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C3A" w:rsidRPr="00D47C3A" w:rsidRDefault="00D47C3A" w:rsidP="00D47C3A">
      <w:pPr>
        <w:rPr>
          <w:rFonts w:ascii="微软雅黑" w:eastAsia="微软雅黑" w:hAnsi="微软雅黑" w:hint="eastAsia"/>
        </w:rPr>
      </w:pPr>
      <w:r w:rsidRPr="00D47C3A">
        <w:rPr>
          <w:rFonts w:ascii="微软雅黑" w:eastAsia="微软雅黑" w:hAnsi="微软雅黑" w:hint="eastAsia"/>
        </w:rPr>
        <w:t>这篇文章介绍了如何模拟每个菲</w:t>
      </w:r>
      <w:proofErr w:type="gramStart"/>
      <w:r w:rsidRPr="00D47C3A">
        <w:rPr>
          <w:rFonts w:ascii="微软雅黑" w:eastAsia="微软雅黑" w:hAnsi="微软雅黑" w:hint="eastAsia"/>
        </w:rPr>
        <w:t>涅尔环</w:t>
      </w:r>
      <w:proofErr w:type="gramEnd"/>
      <w:r w:rsidRPr="00D47C3A">
        <w:rPr>
          <w:rFonts w:ascii="微软雅黑" w:eastAsia="微软雅黑" w:hAnsi="微软雅黑" w:hint="eastAsia"/>
        </w:rPr>
        <w:t>都由不同数据定义的复杂菲</w:t>
      </w:r>
      <w:proofErr w:type="gramStart"/>
      <w:r w:rsidRPr="00D47C3A">
        <w:rPr>
          <w:rFonts w:ascii="微软雅黑" w:eastAsia="微软雅黑" w:hAnsi="微软雅黑" w:hint="eastAsia"/>
        </w:rPr>
        <w:t>涅</w:t>
      </w:r>
      <w:proofErr w:type="gramEnd"/>
      <w:r w:rsidRPr="00D47C3A">
        <w:rPr>
          <w:rFonts w:ascii="微软雅黑" w:eastAsia="微软雅黑" w:hAnsi="微软雅黑" w:hint="eastAsia"/>
        </w:rPr>
        <w:t>尔透镜。这种方法也可以用于定义复杂物体。</w:t>
      </w:r>
    </w:p>
    <w:p w:rsidR="00D47C3A" w:rsidRPr="00D47C3A" w:rsidRDefault="00D47C3A" w:rsidP="00D47C3A">
      <w:pPr>
        <w:rPr>
          <w:rFonts w:ascii="微软雅黑" w:eastAsia="微软雅黑" w:hAnsi="微软雅黑" w:hint="eastAsia"/>
        </w:rPr>
      </w:pPr>
      <w:r w:rsidRPr="00D47C3A">
        <w:rPr>
          <w:rFonts w:ascii="微软雅黑" w:eastAsia="微软雅黑" w:hAnsi="微软雅黑" w:hint="eastAsia"/>
        </w:rPr>
        <w:t>文中使用的示例文件请从以下链接处下载：</w:t>
      </w:r>
    </w:p>
    <w:p w:rsidR="00344CC1" w:rsidRDefault="00D47C3A" w:rsidP="00D47C3A">
      <w:pPr>
        <w:rPr>
          <w:rFonts w:ascii="微软雅黑" w:eastAsia="微软雅黑" w:hAnsi="微软雅黑"/>
        </w:rPr>
      </w:pPr>
      <w:hyperlink r:id="rId4" w:history="1">
        <w:r w:rsidRPr="00432AC2">
          <w:rPr>
            <w:rStyle w:val="a3"/>
            <w:rFonts w:ascii="微软雅黑" w:eastAsia="微软雅黑" w:hAnsi="微软雅黑"/>
          </w:rPr>
          <w:t>https://customers.zemax.com/ZMXLLC/media/Knowledge-Base/Attachments/Complex-Fresnel.zip</w:t>
        </w:r>
      </w:hyperlink>
    </w:p>
    <w:p w:rsidR="0021501C" w:rsidRPr="0021501C" w:rsidRDefault="0021501C" w:rsidP="0021501C">
      <w:pPr>
        <w:rPr>
          <w:rFonts w:ascii="微软雅黑" w:eastAsia="微软雅黑" w:hAnsi="微软雅黑"/>
          <w:b/>
        </w:rPr>
      </w:pPr>
      <w:r w:rsidRPr="0021501C">
        <w:rPr>
          <w:rFonts w:ascii="微软雅黑" w:eastAsia="微软雅黑" w:hAnsi="微软雅黑" w:hint="eastAsia"/>
          <w:b/>
        </w:rPr>
        <w:t>介绍</w:t>
      </w:r>
    </w:p>
    <w:p w:rsidR="00D47C3A" w:rsidRPr="0021501C" w:rsidRDefault="0021501C" w:rsidP="0021501C">
      <w:pPr>
        <w:rPr>
          <w:rFonts w:ascii="微软雅黑" w:eastAsia="微软雅黑" w:hAnsi="微软雅黑"/>
        </w:rPr>
      </w:pPr>
      <w:r w:rsidRPr="0021501C">
        <w:rPr>
          <w:rFonts w:ascii="微软雅黑" w:eastAsia="微软雅黑" w:hAnsi="微软雅黑" w:hint="eastAsia"/>
        </w:rPr>
        <w:t>菲</w:t>
      </w:r>
      <w:proofErr w:type="gramStart"/>
      <w:r w:rsidRPr="0021501C">
        <w:rPr>
          <w:rFonts w:ascii="微软雅黑" w:eastAsia="微软雅黑" w:hAnsi="微软雅黑" w:hint="eastAsia"/>
        </w:rPr>
        <w:t>涅</w:t>
      </w:r>
      <w:proofErr w:type="gramEnd"/>
      <w:r w:rsidRPr="0021501C">
        <w:rPr>
          <w:rFonts w:ascii="微软雅黑" w:eastAsia="微软雅黑" w:hAnsi="微软雅黑" w:hint="eastAsia"/>
        </w:rPr>
        <w:t>尔透镜与普通透镜有所区别，它是将普通透镜连续、光滑的表面分成一系列同心圆环，这些同心圆环被称为菲</w:t>
      </w:r>
      <w:proofErr w:type="gramStart"/>
      <w:r w:rsidRPr="0021501C">
        <w:rPr>
          <w:rFonts w:ascii="微软雅黑" w:eastAsia="微软雅黑" w:hAnsi="微软雅黑" w:hint="eastAsia"/>
        </w:rPr>
        <w:t>涅</w:t>
      </w:r>
      <w:proofErr w:type="gramEnd"/>
      <w:r w:rsidRPr="0021501C">
        <w:rPr>
          <w:rFonts w:ascii="微软雅黑" w:eastAsia="微软雅黑" w:hAnsi="微软雅黑" w:hint="eastAsia"/>
        </w:rPr>
        <w:t>尔环带 (Fresnel zones)。</w:t>
      </w:r>
    </w:p>
    <w:p w:rsidR="00D47C3A" w:rsidRDefault="0021501C" w:rsidP="00D47C3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E6D90E0" wp14:editId="4AE0D9F1">
            <wp:extent cx="3561311" cy="2708071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171" cy="273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1C" w:rsidRPr="0021501C" w:rsidRDefault="0021501C" w:rsidP="0021501C">
      <w:pPr>
        <w:rPr>
          <w:rFonts w:ascii="微软雅黑" w:eastAsia="微软雅黑" w:hAnsi="微软雅黑" w:hint="eastAsia"/>
        </w:rPr>
      </w:pPr>
      <w:r w:rsidRPr="0021501C">
        <w:rPr>
          <w:rFonts w:ascii="微软雅黑" w:eastAsia="微软雅黑" w:hAnsi="微软雅黑" w:hint="eastAsia"/>
        </w:rPr>
        <w:t>菲</w:t>
      </w:r>
      <w:proofErr w:type="gramStart"/>
      <w:r w:rsidRPr="0021501C">
        <w:rPr>
          <w:rFonts w:ascii="微软雅黑" w:eastAsia="微软雅黑" w:hAnsi="微软雅黑" w:hint="eastAsia"/>
        </w:rPr>
        <w:t>涅</w:t>
      </w:r>
      <w:proofErr w:type="gramEnd"/>
      <w:r w:rsidRPr="0021501C">
        <w:rPr>
          <w:rFonts w:ascii="微软雅黑" w:eastAsia="微软雅黑" w:hAnsi="微软雅黑" w:hint="eastAsia"/>
        </w:rPr>
        <w:t>尔透镜比等效的普通球面透镜质量更轻，占用的体积更小,且可被用于灯塔投影、背投电视以及太阳能聚光器等多种应用设备中。</w:t>
      </w:r>
    </w:p>
    <w:p w:rsidR="0021501C" w:rsidRPr="0021501C" w:rsidRDefault="0021501C" w:rsidP="0021501C">
      <w:pPr>
        <w:rPr>
          <w:rFonts w:ascii="微软雅黑" w:eastAsia="微软雅黑" w:hAnsi="微软雅黑" w:hint="eastAsia"/>
        </w:rPr>
      </w:pPr>
      <w:r w:rsidRPr="0021501C">
        <w:rPr>
          <w:rFonts w:ascii="微软雅黑" w:eastAsia="微软雅黑" w:hAnsi="微软雅黑" w:hint="eastAsia"/>
        </w:rPr>
        <w:t>绝大多数菲</w:t>
      </w:r>
      <w:proofErr w:type="gramStart"/>
      <w:r w:rsidRPr="0021501C">
        <w:rPr>
          <w:rFonts w:ascii="微软雅黑" w:eastAsia="微软雅黑" w:hAnsi="微软雅黑" w:hint="eastAsia"/>
        </w:rPr>
        <w:t>涅</w:t>
      </w:r>
      <w:proofErr w:type="gramEnd"/>
      <w:r w:rsidRPr="0021501C">
        <w:rPr>
          <w:rFonts w:ascii="微软雅黑" w:eastAsia="微软雅黑" w:hAnsi="微软雅黑" w:hint="eastAsia"/>
        </w:rPr>
        <w:t>尔透镜都可以使用非序列模式物体类型中的菲</w:t>
      </w:r>
      <w:proofErr w:type="gramStart"/>
      <w:r w:rsidRPr="0021501C">
        <w:rPr>
          <w:rFonts w:ascii="微软雅黑" w:eastAsia="微软雅黑" w:hAnsi="微软雅黑" w:hint="eastAsia"/>
        </w:rPr>
        <w:t>涅</w:t>
      </w:r>
      <w:proofErr w:type="gramEnd"/>
      <w:r w:rsidRPr="0021501C">
        <w:rPr>
          <w:rFonts w:ascii="微软雅黑" w:eastAsia="微软雅黑" w:hAnsi="微软雅黑" w:hint="eastAsia"/>
        </w:rPr>
        <w:t>尔1 (Fresnel 1) 来进行建模。在此模型中，不仅可以很好地控制菲</w:t>
      </w:r>
      <w:proofErr w:type="gramStart"/>
      <w:r w:rsidRPr="0021501C">
        <w:rPr>
          <w:rFonts w:ascii="微软雅黑" w:eastAsia="微软雅黑" w:hAnsi="微软雅黑" w:hint="eastAsia"/>
        </w:rPr>
        <w:t>涅</w:t>
      </w:r>
      <w:proofErr w:type="gramEnd"/>
      <w:r w:rsidRPr="0021501C">
        <w:rPr>
          <w:rFonts w:ascii="微软雅黑" w:eastAsia="微软雅黑" w:hAnsi="微软雅黑" w:hint="eastAsia"/>
        </w:rPr>
        <w:t>尔透镜的光学性能，还能控制倾角 (pitch angle) 、端盖 (end caps) 等加工制造参数。倾角是指“非活动”面（名义上与局部z轴平行的面）相对Z轴的角度。无论倾角是</w:t>
      </w:r>
      <w:proofErr w:type="gramStart"/>
      <w:r w:rsidRPr="0021501C">
        <w:rPr>
          <w:rFonts w:ascii="微软雅黑" w:eastAsia="微软雅黑" w:hAnsi="微软雅黑" w:hint="eastAsia"/>
        </w:rPr>
        <w:t>正还是</w:t>
      </w:r>
      <w:proofErr w:type="gramEnd"/>
      <w:r w:rsidRPr="0021501C">
        <w:rPr>
          <w:rFonts w:ascii="微软雅黑" w:eastAsia="微软雅黑" w:hAnsi="微软雅黑" w:hint="eastAsia"/>
        </w:rPr>
        <w:t>负，齿距倾斜总是沿径向向外的。在菲</w:t>
      </w:r>
      <w:proofErr w:type="gramStart"/>
      <w:r w:rsidRPr="0021501C">
        <w:rPr>
          <w:rFonts w:ascii="微软雅黑" w:eastAsia="微软雅黑" w:hAnsi="微软雅黑" w:hint="eastAsia"/>
        </w:rPr>
        <w:t>涅</w:t>
      </w:r>
      <w:proofErr w:type="gramEnd"/>
      <w:r w:rsidRPr="0021501C">
        <w:rPr>
          <w:rFonts w:ascii="微软雅黑" w:eastAsia="微软雅黑" w:hAnsi="微软雅黑" w:hint="eastAsia"/>
        </w:rPr>
        <w:t>尔透镜模具中加入几度的倾角可以使零件加工更加容易。</w:t>
      </w:r>
    </w:p>
    <w:p w:rsidR="00D47C3A" w:rsidRPr="0021501C" w:rsidRDefault="0021501C" w:rsidP="0021501C">
      <w:pPr>
        <w:rPr>
          <w:rFonts w:ascii="微软雅黑" w:eastAsia="微软雅黑" w:hAnsi="微软雅黑"/>
        </w:rPr>
      </w:pPr>
      <w:r w:rsidRPr="0021501C">
        <w:rPr>
          <w:rFonts w:ascii="微软雅黑" w:eastAsia="微软雅黑" w:hAnsi="微软雅黑" w:hint="eastAsia"/>
        </w:rPr>
        <w:lastRenderedPageBreak/>
        <w:t>用户数据文件夹&lt;...\</w:t>
      </w:r>
      <w:proofErr w:type="spellStart"/>
      <w:r w:rsidRPr="0021501C">
        <w:rPr>
          <w:rFonts w:ascii="微软雅黑" w:eastAsia="微软雅黑" w:hAnsi="微软雅黑" w:hint="eastAsia"/>
        </w:rPr>
        <w:t>Zemax</w:t>
      </w:r>
      <w:proofErr w:type="spellEnd"/>
      <w:r w:rsidRPr="0021501C">
        <w:rPr>
          <w:rFonts w:ascii="微软雅黑" w:eastAsia="微软雅黑" w:hAnsi="微软雅黑" w:hint="eastAsia"/>
        </w:rPr>
        <w:t xml:space="preserve">\Samples\Non-sequential\Faceted objects&gt;中的示例文件 Fresnel lens radial </w:t>
      </w:r>
      <w:proofErr w:type="spellStart"/>
      <w:r w:rsidRPr="0021501C">
        <w:rPr>
          <w:rFonts w:ascii="微软雅黑" w:eastAsia="微软雅黑" w:hAnsi="微软雅黑" w:hint="eastAsia"/>
        </w:rPr>
        <w:t>structure.zmx</w:t>
      </w:r>
      <w:proofErr w:type="spellEnd"/>
      <w:r w:rsidRPr="0021501C">
        <w:rPr>
          <w:rFonts w:ascii="微软雅黑" w:eastAsia="微软雅黑" w:hAnsi="微软雅黑" w:hint="eastAsia"/>
        </w:rPr>
        <w:t xml:space="preserve"> 是一个很好的例子。我们可以清楚地看到由非活动表面的全内反射引起的杂散光，如下图所示：</w:t>
      </w:r>
    </w:p>
    <w:p w:rsidR="00D47C3A" w:rsidRDefault="0047452C" w:rsidP="0047452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8BA657" wp14:editId="696F28F7">
            <wp:extent cx="3052126" cy="345793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7927" cy="34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A" w:rsidRDefault="0047452C" w:rsidP="0047452C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82546D" wp14:editId="05389D64">
            <wp:extent cx="3450566" cy="272175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40" cy="28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A" w:rsidRDefault="00F91B5C" w:rsidP="00D47C3A">
      <w:pPr>
        <w:rPr>
          <w:rFonts w:ascii="微软雅黑" w:eastAsia="微软雅黑" w:hAnsi="微软雅黑"/>
        </w:rPr>
      </w:pPr>
      <w:r w:rsidRPr="00F91B5C">
        <w:rPr>
          <w:rFonts w:ascii="微软雅黑" w:eastAsia="微软雅黑" w:hAnsi="微软雅黑" w:hint="eastAsia"/>
        </w:rPr>
        <w:t>有时候，我们需要构建更复杂的菲</w:t>
      </w:r>
      <w:proofErr w:type="gramStart"/>
      <w:r w:rsidRPr="00F91B5C">
        <w:rPr>
          <w:rFonts w:ascii="微软雅黑" w:eastAsia="微软雅黑" w:hAnsi="微软雅黑" w:hint="eastAsia"/>
        </w:rPr>
        <w:t>涅</w:t>
      </w:r>
      <w:proofErr w:type="gramEnd"/>
      <w:r w:rsidRPr="00F91B5C">
        <w:rPr>
          <w:rFonts w:ascii="微软雅黑" w:eastAsia="微软雅黑" w:hAnsi="微软雅黑" w:hint="eastAsia"/>
        </w:rPr>
        <w:t>尔物体，如TIR透镜以及在其它一些复杂成像系统中应用的元件。</w:t>
      </w:r>
    </w:p>
    <w:p w:rsidR="00D47C3A" w:rsidRDefault="00E93C3E" w:rsidP="00E93C3E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ECD585B" wp14:editId="3F2A6828">
            <wp:extent cx="1733117" cy="2208990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8838" cy="222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A" w:rsidRDefault="002C3085" w:rsidP="00D47C3A">
      <w:pPr>
        <w:rPr>
          <w:rFonts w:ascii="微软雅黑" w:eastAsia="微软雅黑" w:hAnsi="微软雅黑"/>
        </w:rPr>
      </w:pPr>
      <w:r w:rsidRPr="002C3085">
        <w:rPr>
          <w:rFonts w:ascii="微软雅黑" w:eastAsia="微软雅黑" w:hAnsi="微软雅黑" w:hint="eastAsia"/>
        </w:rPr>
        <w:t>例如上方展示的菲</w:t>
      </w:r>
      <w:proofErr w:type="gramStart"/>
      <w:r w:rsidRPr="002C3085">
        <w:rPr>
          <w:rFonts w:ascii="微软雅黑" w:eastAsia="微软雅黑" w:hAnsi="微软雅黑" w:hint="eastAsia"/>
        </w:rPr>
        <w:t>涅</w:t>
      </w:r>
      <w:proofErr w:type="gramEnd"/>
      <w:r w:rsidRPr="002C3085">
        <w:rPr>
          <w:rFonts w:ascii="微软雅黑" w:eastAsia="微软雅黑" w:hAnsi="微软雅黑" w:hint="eastAsia"/>
        </w:rPr>
        <w:t>尔透镜，可以通过利用环形非球面透镜 (Annular Aspheric Lens) 对每一个菲</w:t>
      </w:r>
      <w:proofErr w:type="gramStart"/>
      <w:r w:rsidRPr="002C3085">
        <w:rPr>
          <w:rFonts w:ascii="微软雅黑" w:eastAsia="微软雅黑" w:hAnsi="微软雅黑" w:hint="eastAsia"/>
        </w:rPr>
        <w:t>涅</w:t>
      </w:r>
      <w:proofErr w:type="gramEnd"/>
      <w:r w:rsidRPr="002C3085">
        <w:rPr>
          <w:rFonts w:ascii="微软雅黑" w:eastAsia="微软雅黑" w:hAnsi="微软雅黑" w:hint="eastAsia"/>
        </w:rPr>
        <w:t>尔环带建模来轻松构建。</w:t>
      </w:r>
    </w:p>
    <w:p w:rsidR="006B77C6" w:rsidRPr="006B77C6" w:rsidRDefault="006B77C6" w:rsidP="006B77C6">
      <w:pPr>
        <w:rPr>
          <w:rFonts w:ascii="微软雅黑" w:eastAsia="微软雅黑" w:hAnsi="微软雅黑"/>
          <w:b/>
        </w:rPr>
      </w:pPr>
      <w:r w:rsidRPr="006B77C6">
        <w:rPr>
          <w:rFonts w:ascii="微软雅黑" w:eastAsia="微软雅黑" w:hAnsi="微软雅黑" w:hint="eastAsia"/>
          <w:b/>
        </w:rPr>
        <w:t>环形非球面透镜</w:t>
      </w:r>
    </w:p>
    <w:p w:rsidR="00D47C3A" w:rsidRPr="006B77C6" w:rsidRDefault="006B77C6" w:rsidP="006B77C6">
      <w:pPr>
        <w:rPr>
          <w:rFonts w:ascii="微软雅黑" w:eastAsia="微软雅黑" w:hAnsi="微软雅黑"/>
        </w:rPr>
      </w:pPr>
      <w:r w:rsidRPr="006B77C6">
        <w:rPr>
          <w:rFonts w:ascii="微软雅黑" w:eastAsia="微软雅黑" w:hAnsi="微软雅黑" w:hint="eastAsia"/>
        </w:rPr>
        <w:t>对于需要在每一个环带的基础上精确控制菲</w:t>
      </w:r>
      <w:proofErr w:type="gramStart"/>
      <w:r w:rsidRPr="006B77C6">
        <w:rPr>
          <w:rFonts w:ascii="微软雅黑" w:eastAsia="微软雅黑" w:hAnsi="微软雅黑" w:hint="eastAsia"/>
        </w:rPr>
        <w:t>涅</w:t>
      </w:r>
      <w:proofErr w:type="gramEnd"/>
      <w:r w:rsidRPr="006B77C6">
        <w:rPr>
          <w:rFonts w:ascii="微软雅黑" w:eastAsia="微软雅黑" w:hAnsi="微软雅黑" w:hint="eastAsia"/>
        </w:rPr>
        <w:t>尔透镜的情况下，最理想的方式就是利用环形非球面透镜物体建模，如下图所示：</w:t>
      </w:r>
    </w:p>
    <w:p w:rsidR="00D47C3A" w:rsidRDefault="00230173" w:rsidP="00230173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51638FA" wp14:editId="1B30CC8A">
            <wp:extent cx="2063756" cy="27263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604" cy="27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C11" w:rsidRPr="008D5C11" w:rsidRDefault="008D5C11" w:rsidP="008D5C11">
      <w:pPr>
        <w:rPr>
          <w:rFonts w:ascii="微软雅黑" w:eastAsia="微软雅黑" w:hAnsi="微软雅黑" w:hint="eastAsia"/>
        </w:rPr>
      </w:pPr>
      <w:r w:rsidRPr="008D5C11">
        <w:rPr>
          <w:rFonts w:ascii="微软雅黑" w:eastAsia="微软雅黑" w:hAnsi="微软雅黑" w:hint="eastAsia"/>
        </w:rPr>
        <w:t>该物体两个表面均为偶次非球面表面，我们可以通过控制它的曲率半径、圆锥系数、上限为r^16的偶次多项式非球面系数、以及用户定义的最大孔径、最小孔径和厚度等参数，来较为理想地对菲</w:t>
      </w:r>
      <w:proofErr w:type="gramStart"/>
      <w:r w:rsidRPr="008D5C11">
        <w:rPr>
          <w:rFonts w:ascii="微软雅黑" w:eastAsia="微软雅黑" w:hAnsi="微软雅黑" w:hint="eastAsia"/>
        </w:rPr>
        <w:t>涅</w:t>
      </w:r>
      <w:proofErr w:type="gramEnd"/>
      <w:r w:rsidRPr="008D5C11">
        <w:rPr>
          <w:rFonts w:ascii="微软雅黑" w:eastAsia="微软雅黑" w:hAnsi="微软雅黑" w:hint="eastAsia"/>
        </w:rPr>
        <w:t>尔透镜进行建模。</w:t>
      </w:r>
    </w:p>
    <w:p w:rsidR="00D47C3A" w:rsidRPr="008D5C11" w:rsidRDefault="008D5C11" w:rsidP="008D5C11">
      <w:pPr>
        <w:rPr>
          <w:rFonts w:ascii="微软雅黑" w:eastAsia="微软雅黑" w:hAnsi="微软雅黑"/>
        </w:rPr>
      </w:pPr>
      <w:r w:rsidRPr="008D5C11">
        <w:rPr>
          <w:rFonts w:ascii="微软雅黑" w:eastAsia="微软雅黑" w:hAnsi="微软雅黑" w:hint="eastAsia"/>
        </w:rPr>
        <w:t>下图为一个复杂菲</w:t>
      </w:r>
      <w:proofErr w:type="gramStart"/>
      <w:r w:rsidRPr="008D5C11">
        <w:rPr>
          <w:rFonts w:ascii="微软雅黑" w:eastAsia="微软雅黑" w:hAnsi="微软雅黑" w:hint="eastAsia"/>
        </w:rPr>
        <w:t>涅</w:t>
      </w:r>
      <w:proofErr w:type="gramEnd"/>
      <w:r w:rsidRPr="008D5C11">
        <w:rPr>
          <w:rFonts w:ascii="微软雅黑" w:eastAsia="微软雅黑" w:hAnsi="微软雅黑" w:hint="eastAsia"/>
        </w:rPr>
        <w:t>尔透镜的实例，其前表面是简单偶次非球面，后表面是五个圆环组成的</w:t>
      </w:r>
      <w:r w:rsidRPr="008D5C11">
        <w:rPr>
          <w:rFonts w:ascii="微软雅黑" w:eastAsia="微软雅黑" w:hAnsi="微软雅黑" w:hint="eastAsia"/>
        </w:rPr>
        <w:lastRenderedPageBreak/>
        <w:t>非球面表面。</w:t>
      </w:r>
    </w:p>
    <w:p w:rsidR="00F55397" w:rsidRDefault="005470B2" w:rsidP="005470B2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A1AE3C0" wp14:editId="454C9AE4">
            <wp:extent cx="3483350" cy="2382484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487" cy="23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97" w:rsidRDefault="00DE52D7" w:rsidP="00D47C3A">
      <w:pPr>
        <w:rPr>
          <w:rFonts w:ascii="微软雅黑" w:eastAsia="微软雅黑" w:hAnsi="微软雅黑"/>
        </w:rPr>
      </w:pPr>
      <w:r w:rsidRPr="00DE52D7">
        <w:rPr>
          <w:rFonts w:ascii="微软雅黑" w:eastAsia="微软雅黑" w:hAnsi="微软雅黑" w:hint="eastAsia"/>
        </w:rPr>
        <w:t>我们可以用五个环形非球面透镜物体来实现建模，如下图所示：</w:t>
      </w:r>
    </w:p>
    <w:p w:rsidR="00F55397" w:rsidRDefault="00DE52D7" w:rsidP="00D47C3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7B7F34E" wp14:editId="3E27E2BC">
            <wp:extent cx="5274310" cy="1318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D7" w:rsidRPr="00DE52D7" w:rsidRDefault="00DE52D7" w:rsidP="00DE52D7">
      <w:pPr>
        <w:rPr>
          <w:rFonts w:ascii="微软雅黑" w:eastAsia="微软雅黑" w:hAnsi="微软雅黑"/>
        </w:rPr>
      </w:pPr>
      <w:r w:rsidRPr="00DE52D7">
        <w:rPr>
          <w:rFonts w:ascii="微软雅黑" w:eastAsia="微软雅黑" w:hAnsi="微软雅黑" w:hint="eastAsia"/>
        </w:rPr>
        <w:t>您可以在文章开篇的链接中找到该示例文件，有关该文件的说明如下：</w:t>
      </w:r>
    </w:p>
    <w:p w:rsidR="00DE52D7" w:rsidRPr="00DE52D7" w:rsidRDefault="00DE52D7" w:rsidP="00DE52D7">
      <w:pPr>
        <w:rPr>
          <w:rFonts w:ascii="微软雅黑" w:eastAsia="微软雅黑" w:hAnsi="微软雅黑" w:hint="eastAsia"/>
        </w:rPr>
      </w:pPr>
      <w:r w:rsidRPr="00DE52D7">
        <w:rPr>
          <w:rFonts w:ascii="微软雅黑" w:eastAsia="微软雅黑" w:hAnsi="微软雅黑" w:hint="eastAsia"/>
        </w:rPr>
        <w:t>第二到第五圆环材料 (Material) 栏的求解类型设置为拾取第一个圆环的材料，这样可以保证所有圆环的材料都与第一圆环保持一致。</w:t>
      </w:r>
    </w:p>
    <w:p w:rsidR="00DE52D7" w:rsidRPr="00DE52D7" w:rsidRDefault="00DE52D7" w:rsidP="00DE52D7">
      <w:pPr>
        <w:rPr>
          <w:rFonts w:ascii="微软雅黑" w:eastAsia="微软雅黑" w:hAnsi="微软雅黑" w:hint="eastAsia"/>
        </w:rPr>
      </w:pPr>
      <w:r w:rsidRPr="00DE52D7">
        <w:rPr>
          <w:rFonts w:ascii="微软雅黑" w:eastAsia="微软雅黑" w:hAnsi="微软雅黑" w:hint="eastAsia"/>
        </w:rPr>
        <w:t xml:space="preserve">第二圆环的最大后孔径 (Maximum Back </w:t>
      </w:r>
      <w:proofErr w:type="spellStart"/>
      <w:r w:rsidRPr="00DE52D7">
        <w:rPr>
          <w:rFonts w:ascii="微软雅黑" w:eastAsia="微软雅黑" w:hAnsi="微软雅黑" w:hint="eastAsia"/>
        </w:rPr>
        <w:t>Aper</w:t>
      </w:r>
      <w:proofErr w:type="spellEnd"/>
      <w:r w:rsidRPr="00DE52D7">
        <w:rPr>
          <w:rFonts w:ascii="微软雅黑" w:eastAsia="微软雅黑" w:hAnsi="微软雅黑" w:hint="eastAsia"/>
        </w:rPr>
        <w:t xml:space="preserve">)  同样设置为拾取求解类型，拾取第一个圆环的最小后孔径 (Minimum Front </w:t>
      </w:r>
      <w:proofErr w:type="spellStart"/>
      <w:r w:rsidRPr="00DE52D7">
        <w:rPr>
          <w:rFonts w:ascii="微软雅黑" w:eastAsia="微软雅黑" w:hAnsi="微软雅黑" w:hint="eastAsia"/>
        </w:rPr>
        <w:t>Aper</w:t>
      </w:r>
      <w:proofErr w:type="spellEnd"/>
      <w:r w:rsidRPr="00DE52D7">
        <w:rPr>
          <w:rFonts w:ascii="微软雅黑" w:eastAsia="微软雅黑" w:hAnsi="微软雅黑" w:hint="eastAsia"/>
        </w:rPr>
        <w:t>)，其余圆环的孔径设置也以此类推。这样在调整某个圆环的径向高度时，其它圆环会自动根据你的调整发生相应变化，而不会在圆环间产生重叠或空隙。</w:t>
      </w:r>
    </w:p>
    <w:p w:rsidR="00DE52D7" w:rsidRPr="00DE52D7" w:rsidRDefault="00DE52D7" w:rsidP="00DE52D7">
      <w:pPr>
        <w:rPr>
          <w:rFonts w:ascii="微软雅黑" w:eastAsia="微软雅黑" w:hAnsi="微软雅黑" w:hint="eastAsia"/>
        </w:rPr>
      </w:pPr>
      <w:r w:rsidRPr="00DE52D7">
        <w:rPr>
          <w:rFonts w:ascii="微软雅黑" w:eastAsia="微软雅黑" w:hAnsi="微软雅黑" w:hint="eastAsia"/>
        </w:rPr>
        <w:t>对于前表面来说，第二到第五圆环的前半径（前表面的曲率半径，Front Radius）、前圆锥系数 (Front Conic)、前偶次非球面系数 (Front r^2…) 均分别与第一圆环的各参数相同，以此来形成一个光滑连续的非球面。进行该操作大约需要设置40个拾取求解类型，所以我</w:t>
      </w:r>
      <w:r w:rsidRPr="00DE52D7">
        <w:rPr>
          <w:rFonts w:ascii="微软雅黑" w:eastAsia="微软雅黑" w:hAnsi="微软雅黑" w:hint="eastAsia"/>
        </w:rPr>
        <w:lastRenderedPageBreak/>
        <w:t>们编写了简单的宏来快速地达到这一目的。</w:t>
      </w:r>
    </w:p>
    <w:p w:rsidR="00DE52D7" w:rsidRPr="00DE52D7" w:rsidRDefault="00DE52D7" w:rsidP="00DE52D7">
      <w:pPr>
        <w:rPr>
          <w:rFonts w:ascii="微软雅黑" w:eastAsia="微软雅黑" w:hAnsi="微软雅黑" w:hint="eastAsia"/>
        </w:rPr>
      </w:pPr>
      <w:r w:rsidRPr="00DE52D7">
        <w:rPr>
          <w:rFonts w:ascii="微软雅黑" w:eastAsia="微软雅黑" w:hAnsi="微软雅黑" w:hint="eastAsia"/>
        </w:rPr>
        <w:t>每一个圆环后半径（后表面的曲率半径，Rear Radius）、后圆锥系数 (Rear Conic)、厚度 (Thickness) 以及后偶次非球面系数 (Rear r^2… ) 都是单独设置的，用以构成菲</w:t>
      </w:r>
      <w:proofErr w:type="gramStart"/>
      <w:r w:rsidRPr="00DE52D7">
        <w:rPr>
          <w:rFonts w:ascii="微软雅黑" w:eastAsia="微软雅黑" w:hAnsi="微软雅黑" w:hint="eastAsia"/>
        </w:rPr>
        <w:t>涅</w:t>
      </w:r>
      <w:proofErr w:type="gramEnd"/>
      <w:r w:rsidRPr="00DE52D7">
        <w:rPr>
          <w:rFonts w:ascii="微软雅黑" w:eastAsia="微软雅黑" w:hAnsi="微软雅黑" w:hint="eastAsia"/>
        </w:rPr>
        <w:t>尔凹槽。</w:t>
      </w:r>
    </w:p>
    <w:p w:rsidR="00DE52D7" w:rsidRPr="00DE52D7" w:rsidRDefault="00DE52D7" w:rsidP="00DE52D7">
      <w:pPr>
        <w:rPr>
          <w:rFonts w:ascii="微软雅黑" w:eastAsia="微软雅黑" w:hAnsi="微软雅黑" w:hint="eastAsia"/>
        </w:rPr>
      </w:pPr>
      <w:r w:rsidRPr="00DE52D7">
        <w:rPr>
          <w:rFonts w:ascii="微软雅黑" w:eastAsia="微软雅黑" w:hAnsi="微软雅黑" w:hint="eastAsia"/>
        </w:rPr>
        <w:t>由于使用了拾取求解来将物体锁定在一起，所以只需要输入那些圆环之间不同的参数即可。第一圆环（物体1）被其它圆环当作参考物体，所以，当第一圆环移动时，其他圆环也会自动移动，以保持与第一圆环相对位置不变。因此，只需要移动第一圆环就可以将所有圆环作为一个整体来移动。</w:t>
      </w:r>
    </w:p>
    <w:p w:rsidR="00DE52D7" w:rsidRPr="00DE52D7" w:rsidRDefault="00DE52D7" w:rsidP="00DE52D7">
      <w:pPr>
        <w:rPr>
          <w:rFonts w:ascii="微软雅黑" w:eastAsia="微软雅黑" w:hAnsi="微软雅黑" w:hint="eastAsia"/>
        </w:rPr>
      </w:pPr>
      <w:r w:rsidRPr="00DE52D7">
        <w:rPr>
          <w:rFonts w:ascii="微软雅黑" w:eastAsia="微软雅黑" w:hAnsi="微软雅黑" w:hint="eastAsia"/>
        </w:rPr>
        <w:t>这个例子表明了</w:t>
      </w:r>
      <w:proofErr w:type="spellStart"/>
      <w:r w:rsidRPr="00DE52D7">
        <w:rPr>
          <w:rFonts w:ascii="微软雅黑" w:eastAsia="微软雅黑" w:hAnsi="微软雅黑" w:hint="eastAsia"/>
        </w:rPr>
        <w:t>OpticStudio</w:t>
      </w:r>
      <w:proofErr w:type="spellEnd"/>
      <w:r w:rsidRPr="00DE52D7">
        <w:rPr>
          <w:rFonts w:ascii="微软雅黑" w:eastAsia="微软雅黑" w:hAnsi="微软雅黑" w:hint="eastAsia"/>
        </w:rPr>
        <w:t>用户接口的一个关键优势：用户可以通过组合简单物体的方式来构建复杂物体。并且，拾取求解类型和相对物体参考等设置，能使我们像操纵单个物体那样操纵最终形成的复杂物体。</w:t>
      </w:r>
    </w:p>
    <w:p w:rsidR="00F55397" w:rsidRPr="00DE52D7" w:rsidRDefault="00DE52D7" w:rsidP="00DE52D7">
      <w:pPr>
        <w:rPr>
          <w:rFonts w:ascii="微软雅黑" w:eastAsia="微软雅黑" w:hAnsi="微软雅黑"/>
        </w:rPr>
      </w:pPr>
      <w:r w:rsidRPr="00DE52D7">
        <w:rPr>
          <w:rFonts w:ascii="微软雅黑" w:eastAsia="微软雅黑" w:hAnsi="微软雅黑" w:hint="eastAsia"/>
        </w:rPr>
        <w:t>构建出来的物体可以进行快速光线追迹、优化和公差分析。如果你需要将其导出为CAD文件包，可以使用原生布尔物体将它们合并成一个物体，然后执行导出。在本例中，将所有的环形非球面透镜物体组合在一起，再减去一个矩形体，所得到物体的横截面视图如下所示：</w:t>
      </w:r>
    </w:p>
    <w:p w:rsidR="00F55397" w:rsidRDefault="00DE52D7" w:rsidP="00DE52D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826C74" wp14:editId="4280EA01">
            <wp:extent cx="1970894" cy="25028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306" cy="25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97" w:rsidRDefault="009D5606" w:rsidP="00D47C3A">
      <w:pPr>
        <w:rPr>
          <w:rFonts w:ascii="微软雅黑" w:eastAsia="微软雅黑" w:hAnsi="微软雅黑"/>
        </w:rPr>
      </w:pPr>
      <w:r w:rsidRPr="009D5606">
        <w:rPr>
          <w:rFonts w:ascii="微软雅黑" w:eastAsia="微软雅黑" w:hAnsi="微软雅黑" w:hint="eastAsia"/>
        </w:rPr>
        <w:t>构建物体的剖面或构建非常规物体时，也可以使用同样的方法。文章开篇的链接中给出了文章中用到的所有文件。</w:t>
      </w:r>
    </w:p>
    <w:p w:rsidR="00F55397" w:rsidRDefault="00F55397" w:rsidP="00D47C3A">
      <w:pPr>
        <w:rPr>
          <w:rFonts w:ascii="微软雅黑" w:eastAsia="微软雅黑" w:hAnsi="微软雅黑"/>
        </w:rPr>
      </w:pPr>
    </w:p>
    <w:p w:rsidR="00744803" w:rsidRPr="00744803" w:rsidRDefault="00744803" w:rsidP="00744803">
      <w:pPr>
        <w:rPr>
          <w:rFonts w:ascii="微软雅黑" w:eastAsia="微软雅黑" w:hAnsi="微软雅黑"/>
        </w:rPr>
      </w:pPr>
      <w:r w:rsidRPr="00744803">
        <w:rPr>
          <w:rFonts w:ascii="微软雅黑" w:eastAsia="微软雅黑" w:hAnsi="微软雅黑" w:hint="eastAsia"/>
          <w:b/>
        </w:rPr>
        <w:lastRenderedPageBreak/>
        <w:t>总结</w:t>
      </w:r>
      <w:bookmarkStart w:id="0" w:name="_GoBack"/>
      <w:bookmarkEnd w:id="0"/>
    </w:p>
    <w:p w:rsidR="00F55397" w:rsidRPr="00744803" w:rsidRDefault="00744803" w:rsidP="00744803">
      <w:pPr>
        <w:rPr>
          <w:rFonts w:ascii="微软雅黑" w:eastAsia="微软雅黑" w:hAnsi="微软雅黑"/>
        </w:rPr>
      </w:pPr>
      <w:r w:rsidRPr="00744803">
        <w:rPr>
          <w:rFonts w:ascii="微软雅黑" w:eastAsia="微软雅黑" w:hAnsi="微软雅黑" w:hint="eastAsia"/>
        </w:rPr>
        <w:t>在</w:t>
      </w:r>
      <w:proofErr w:type="spellStart"/>
      <w:r w:rsidRPr="00744803">
        <w:rPr>
          <w:rFonts w:ascii="微软雅黑" w:eastAsia="微软雅黑" w:hAnsi="微软雅黑" w:hint="eastAsia"/>
        </w:rPr>
        <w:t>OpticStudio</w:t>
      </w:r>
      <w:proofErr w:type="spellEnd"/>
      <w:r w:rsidRPr="00744803">
        <w:rPr>
          <w:rFonts w:ascii="微软雅黑" w:eastAsia="微软雅黑" w:hAnsi="微软雅黑" w:hint="eastAsia"/>
        </w:rPr>
        <w:t>的非序列模式下，可以很容易地构建菲</w:t>
      </w:r>
      <w:proofErr w:type="gramStart"/>
      <w:r w:rsidRPr="00744803">
        <w:rPr>
          <w:rFonts w:ascii="微软雅黑" w:eastAsia="微软雅黑" w:hAnsi="微软雅黑" w:hint="eastAsia"/>
        </w:rPr>
        <w:t>涅</w:t>
      </w:r>
      <w:proofErr w:type="gramEnd"/>
      <w:r w:rsidRPr="00744803">
        <w:rPr>
          <w:rFonts w:ascii="微软雅黑" w:eastAsia="微软雅黑" w:hAnsi="微软雅黑" w:hint="eastAsia"/>
        </w:rPr>
        <w:t>尔透镜。首选就是使用文件中已有的物体类型—菲</w:t>
      </w:r>
      <w:proofErr w:type="gramStart"/>
      <w:r w:rsidRPr="00744803">
        <w:rPr>
          <w:rFonts w:ascii="微软雅黑" w:eastAsia="微软雅黑" w:hAnsi="微软雅黑" w:hint="eastAsia"/>
        </w:rPr>
        <w:t>涅</w:t>
      </w:r>
      <w:proofErr w:type="gramEnd"/>
      <w:r w:rsidRPr="00744803">
        <w:rPr>
          <w:rFonts w:ascii="微软雅黑" w:eastAsia="微软雅黑" w:hAnsi="微软雅黑" w:hint="eastAsia"/>
        </w:rPr>
        <w:t>尔1 (Fresnel 1) ，来构建所需的透镜。如果需要以菲</w:t>
      </w:r>
      <w:proofErr w:type="gramStart"/>
      <w:r w:rsidRPr="00744803">
        <w:rPr>
          <w:rFonts w:ascii="微软雅黑" w:eastAsia="微软雅黑" w:hAnsi="微软雅黑" w:hint="eastAsia"/>
        </w:rPr>
        <w:t>涅</w:t>
      </w:r>
      <w:proofErr w:type="gramEnd"/>
      <w:r w:rsidRPr="00744803">
        <w:rPr>
          <w:rFonts w:ascii="微软雅黑" w:eastAsia="微软雅黑" w:hAnsi="微软雅黑" w:hint="eastAsia"/>
        </w:rPr>
        <w:t>尔圆环为单位来进行更为精准地设置，可以利用环形非球面透镜 (Annular Aspheric Lens) 物体类型来实现。</w:t>
      </w:r>
    </w:p>
    <w:p w:rsidR="00F55397" w:rsidRDefault="00F55397" w:rsidP="00D47C3A">
      <w:pPr>
        <w:rPr>
          <w:rFonts w:ascii="微软雅黑" w:eastAsia="微软雅黑" w:hAnsi="微软雅黑"/>
        </w:rPr>
      </w:pPr>
    </w:p>
    <w:p w:rsidR="00F55397" w:rsidRDefault="00F55397" w:rsidP="00D47C3A">
      <w:pPr>
        <w:rPr>
          <w:rFonts w:ascii="微软雅黑" w:eastAsia="微软雅黑" w:hAnsi="微软雅黑"/>
        </w:rPr>
      </w:pPr>
    </w:p>
    <w:p w:rsidR="00F55397" w:rsidRDefault="00F55397" w:rsidP="00D47C3A">
      <w:pPr>
        <w:rPr>
          <w:rFonts w:ascii="微软雅黑" w:eastAsia="微软雅黑" w:hAnsi="微软雅黑"/>
        </w:rPr>
      </w:pPr>
    </w:p>
    <w:p w:rsidR="00F55397" w:rsidRDefault="00F55397" w:rsidP="00D47C3A">
      <w:pPr>
        <w:rPr>
          <w:rFonts w:ascii="微软雅黑" w:eastAsia="微软雅黑" w:hAnsi="微软雅黑"/>
        </w:rPr>
      </w:pPr>
    </w:p>
    <w:p w:rsidR="00F55397" w:rsidRDefault="00F55397" w:rsidP="00D47C3A">
      <w:pPr>
        <w:rPr>
          <w:rFonts w:ascii="微软雅黑" w:eastAsia="微软雅黑" w:hAnsi="微软雅黑"/>
        </w:rPr>
      </w:pPr>
    </w:p>
    <w:p w:rsidR="00F55397" w:rsidRDefault="00F55397" w:rsidP="00D47C3A">
      <w:pPr>
        <w:rPr>
          <w:rFonts w:ascii="微软雅黑" w:eastAsia="微软雅黑" w:hAnsi="微软雅黑" w:hint="eastAsia"/>
        </w:rPr>
      </w:pPr>
    </w:p>
    <w:p w:rsidR="00D47C3A" w:rsidRDefault="00D47C3A" w:rsidP="00D47C3A">
      <w:pPr>
        <w:rPr>
          <w:rFonts w:ascii="微软雅黑" w:eastAsia="微软雅黑" w:hAnsi="微软雅黑"/>
        </w:rPr>
      </w:pPr>
    </w:p>
    <w:p w:rsidR="00D47C3A" w:rsidRDefault="00D47C3A" w:rsidP="00D47C3A">
      <w:pPr>
        <w:rPr>
          <w:rFonts w:ascii="微软雅黑" w:eastAsia="微软雅黑" w:hAnsi="微软雅黑"/>
        </w:rPr>
      </w:pPr>
    </w:p>
    <w:p w:rsidR="00D47C3A" w:rsidRPr="00D47C3A" w:rsidRDefault="00D47C3A" w:rsidP="00D47C3A">
      <w:pPr>
        <w:rPr>
          <w:rFonts w:ascii="微软雅黑" w:eastAsia="微软雅黑" w:hAnsi="微软雅黑"/>
        </w:rPr>
      </w:pPr>
    </w:p>
    <w:sectPr w:rsidR="00D47C3A" w:rsidRPr="00D47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F06"/>
    <w:rsid w:val="0021501C"/>
    <w:rsid w:val="00230173"/>
    <w:rsid w:val="002C3085"/>
    <w:rsid w:val="00464F06"/>
    <w:rsid w:val="0047452C"/>
    <w:rsid w:val="005470B2"/>
    <w:rsid w:val="006B77C6"/>
    <w:rsid w:val="00744803"/>
    <w:rsid w:val="008D5C11"/>
    <w:rsid w:val="009D5606"/>
    <w:rsid w:val="00A017A0"/>
    <w:rsid w:val="00D47C3A"/>
    <w:rsid w:val="00D637B3"/>
    <w:rsid w:val="00DE52D7"/>
    <w:rsid w:val="00E93C3E"/>
    <w:rsid w:val="00F55397"/>
    <w:rsid w:val="00F91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7694AB-819B-418E-8905-302C2CFD0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7C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0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ustomers.zemax.com/ZMXLLC/media/Knowledge-Base/Attachments/Complex-Fresnel.zip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325</Words>
  <Characters>1859</Characters>
  <Application>Microsoft Office Word</Application>
  <DocSecurity>0</DocSecurity>
  <Lines>15</Lines>
  <Paragraphs>4</Paragraphs>
  <ScaleCrop>false</ScaleCrop>
  <Company>Nibiru</Company>
  <LinksUpToDate>false</LinksUpToDate>
  <CharactersWithSpaces>2180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HKK</dc:creator>
  <cp:keywords/>
  <dc:description/>
  <cp:lastModifiedBy>HKK</cp:lastModifiedBy>
  <cp:revision>15</cp:revision>
  <dcterms:created xsi:type="dcterms:W3CDTF">2019-08-26T07:13:00Z</dcterms:created>
  <dcterms:modified xsi:type="dcterms:W3CDTF">2019-08-26T07:17:00Z</dcterms:modified>
</cp:coreProperties>
</file>