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100" w:rsidRDefault="00DC51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The Secant Method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正割法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又叫割线法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弦割法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弦法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是基于牛顿法的一种改进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基本思想</w:t>
      </w:r>
      <w:proofErr w:type="gramStart"/>
      <w:r>
        <w:rPr>
          <w:rFonts w:ascii="微软雅黑" w:eastAsia="微软雅黑" w:hAnsi="微软雅黑"/>
        </w:rPr>
        <w:t>是用弦的</w:t>
      </w:r>
      <w:proofErr w:type="gramEnd"/>
      <w:r>
        <w:rPr>
          <w:rFonts w:ascii="微软雅黑" w:eastAsia="微软雅黑" w:hAnsi="微软雅黑"/>
        </w:rPr>
        <w:t>斜率近似代替目标函数的切线斜率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并用割线与横轴交点</w:t>
      </w:r>
      <w:r w:rsidR="000563A4">
        <w:rPr>
          <w:rFonts w:ascii="微软雅黑" w:eastAsia="微软雅黑" w:hAnsi="微软雅黑"/>
        </w:rPr>
        <w:t>的横坐标作为方程式的根的近似</w:t>
      </w:r>
      <w:r w:rsidR="000563A4">
        <w:rPr>
          <w:rFonts w:ascii="微软雅黑" w:eastAsia="微软雅黑" w:hAnsi="微软雅黑" w:hint="eastAsia"/>
        </w:rPr>
        <w:t>。</w:t>
      </w:r>
      <w:r w:rsidR="000563A4">
        <w:rPr>
          <w:rFonts w:ascii="微软雅黑" w:eastAsia="微软雅黑" w:hAnsi="微软雅黑"/>
        </w:rPr>
        <w:t>它是求解非线性方程的根的一种方法</w:t>
      </w:r>
      <w:r w:rsidR="000563A4">
        <w:rPr>
          <w:rFonts w:ascii="微软雅黑" w:eastAsia="微软雅黑" w:hAnsi="微软雅黑" w:hint="eastAsia"/>
        </w:rPr>
        <w:t>，</w:t>
      </w:r>
      <w:r w:rsidR="000563A4">
        <w:rPr>
          <w:rFonts w:ascii="微软雅黑" w:eastAsia="微软雅黑" w:hAnsi="微软雅黑"/>
        </w:rPr>
        <w:t>属于逐点线性化的方法</w:t>
      </w:r>
      <w:r w:rsidR="000563A4">
        <w:rPr>
          <w:rFonts w:ascii="微软雅黑" w:eastAsia="微软雅黑" w:hAnsi="微软雅黑" w:hint="eastAsia"/>
        </w:rPr>
        <w:t>。</w:t>
      </w:r>
    </w:p>
    <w:p w:rsidR="0060000D" w:rsidRPr="0060000D" w:rsidRDefault="0060000D">
      <w:pPr>
        <w:rPr>
          <w:rFonts w:ascii="微软雅黑" w:eastAsia="微软雅黑" w:hAnsi="微软雅黑" w:hint="eastAsia"/>
        </w:rPr>
      </w:pPr>
    </w:p>
    <w:p w:rsidR="00344CC1" w:rsidRPr="0064268B" w:rsidRDefault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>Cardboard反畸变代码中用到的正割法</w:t>
      </w:r>
      <w:r w:rsidRPr="0064268B">
        <w:rPr>
          <w:rFonts w:ascii="微软雅黑" w:eastAsia="微软雅黑" w:hAnsi="微软雅黑" w:hint="eastAsia"/>
        </w:rPr>
        <w:t>：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proofErr w:type="gramStart"/>
      <w:r w:rsidRPr="0064268B">
        <w:rPr>
          <w:rFonts w:ascii="微软雅黑" w:eastAsia="微软雅黑" w:hAnsi="微软雅黑"/>
        </w:rPr>
        <w:t>public</w:t>
      </w:r>
      <w:proofErr w:type="gramEnd"/>
      <w:r w:rsidRPr="0064268B">
        <w:rPr>
          <w:rFonts w:ascii="微软雅黑" w:eastAsia="微软雅黑" w:hAnsi="微软雅黑"/>
        </w:rPr>
        <w:t xml:space="preserve"> float </w:t>
      </w:r>
      <w:proofErr w:type="spellStart"/>
      <w:r w:rsidRPr="0064268B">
        <w:rPr>
          <w:rFonts w:ascii="微软雅黑" w:eastAsia="微软雅黑" w:hAnsi="微软雅黑"/>
        </w:rPr>
        <w:t>distortInv</w:t>
      </w:r>
      <w:proofErr w:type="spellEnd"/>
      <w:r w:rsidRPr="0064268B">
        <w:rPr>
          <w:rFonts w:ascii="微软雅黑" w:eastAsia="微软雅黑" w:hAnsi="微软雅黑"/>
        </w:rPr>
        <w:t>(float radius) {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// Secant method.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</w:t>
      </w:r>
      <w:proofErr w:type="gramStart"/>
      <w:r w:rsidRPr="0064268B">
        <w:rPr>
          <w:rFonts w:ascii="微软雅黑" w:eastAsia="微软雅黑" w:hAnsi="微软雅黑"/>
        </w:rPr>
        <w:t>float</w:t>
      </w:r>
      <w:proofErr w:type="gramEnd"/>
      <w:r w:rsidRPr="0064268B">
        <w:rPr>
          <w:rFonts w:ascii="微软雅黑" w:eastAsia="微软雅黑" w:hAnsi="微软雅黑"/>
        </w:rPr>
        <w:t xml:space="preserve"> r0 = 0;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</w:t>
      </w:r>
      <w:proofErr w:type="gramStart"/>
      <w:r w:rsidRPr="0064268B">
        <w:rPr>
          <w:rFonts w:ascii="微软雅黑" w:eastAsia="微软雅黑" w:hAnsi="微软雅黑"/>
        </w:rPr>
        <w:t>float</w:t>
      </w:r>
      <w:proofErr w:type="gramEnd"/>
      <w:r w:rsidRPr="0064268B">
        <w:rPr>
          <w:rFonts w:ascii="微软雅黑" w:eastAsia="微软雅黑" w:hAnsi="微软雅黑"/>
        </w:rPr>
        <w:t xml:space="preserve"> r1 = 1;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</w:t>
      </w:r>
      <w:proofErr w:type="gramStart"/>
      <w:r w:rsidRPr="0064268B">
        <w:rPr>
          <w:rFonts w:ascii="微软雅黑" w:eastAsia="微软雅黑" w:hAnsi="微软雅黑"/>
        </w:rPr>
        <w:t>float</w:t>
      </w:r>
      <w:proofErr w:type="gramEnd"/>
      <w:r w:rsidRPr="0064268B">
        <w:rPr>
          <w:rFonts w:ascii="微软雅黑" w:eastAsia="微软雅黑" w:hAnsi="微软雅黑"/>
        </w:rPr>
        <w:t xml:space="preserve"> dr0 = radius - distort(r0);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</w:t>
      </w:r>
      <w:proofErr w:type="gramStart"/>
      <w:r w:rsidRPr="0064268B">
        <w:rPr>
          <w:rFonts w:ascii="微软雅黑" w:eastAsia="微软雅黑" w:hAnsi="微软雅黑"/>
        </w:rPr>
        <w:t>while</w:t>
      </w:r>
      <w:proofErr w:type="gramEnd"/>
      <w:r w:rsidRPr="0064268B">
        <w:rPr>
          <w:rFonts w:ascii="微软雅黑" w:eastAsia="微软雅黑" w:hAnsi="微软雅黑"/>
        </w:rPr>
        <w:t xml:space="preserve"> (</w:t>
      </w:r>
      <w:proofErr w:type="spellStart"/>
      <w:r w:rsidRPr="0064268B">
        <w:rPr>
          <w:rFonts w:ascii="微软雅黑" w:eastAsia="微软雅黑" w:hAnsi="微软雅黑"/>
        </w:rPr>
        <w:t>Mathf.Abs</w:t>
      </w:r>
      <w:proofErr w:type="spellEnd"/>
      <w:r w:rsidRPr="0064268B">
        <w:rPr>
          <w:rFonts w:ascii="微软雅黑" w:eastAsia="微软雅黑" w:hAnsi="微软雅黑"/>
        </w:rPr>
        <w:t>(r1 - r0) &gt; 0.0001f) {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  </w:t>
      </w:r>
      <w:proofErr w:type="gramStart"/>
      <w:r w:rsidRPr="0064268B">
        <w:rPr>
          <w:rFonts w:ascii="微软雅黑" w:eastAsia="微软雅黑" w:hAnsi="微软雅黑"/>
        </w:rPr>
        <w:t>float</w:t>
      </w:r>
      <w:proofErr w:type="gramEnd"/>
      <w:r w:rsidRPr="0064268B">
        <w:rPr>
          <w:rFonts w:ascii="微软雅黑" w:eastAsia="微软雅黑" w:hAnsi="微软雅黑"/>
        </w:rPr>
        <w:t xml:space="preserve"> dr1 = radius - distort(r1);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  </w:t>
      </w:r>
      <w:proofErr w:type="gramStart"/>
      <w:r w:rsidRPr="0064268B">
        <w:rPr>
          <w:rFonts w:ascii="微软雅黑" w:eastAsia="微软雅黑" w:hAnsi="微软雅黑"/>
        </w:rPr>
        <w:t>float</w:t>
      </w:r>
      <w:proofErr w:type="gramEnd"/>
      <w:r w:rsidRPr="0064268B">
        <w:rPr>
          <w:rFonts w:ascii="微软雅黑" w:eastAsia="微软雅黑" w:hAnsi="微软雅黑"/>
        </w:rPr>
        <w:t xml:space="preserve"> r2 = r1 - dr1 * ((r1 - r0) / (dr1 - dr0));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  r0 = r1;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  r1 = r2;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  dr0 = dr1;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}</w:t>
      </w:r>
    </w:p>
    <w:p w:rsidR="0064268B" w:rsidRPr="0064268B" w:rsidRDefault="0064268B" w:rsidP="0064268B">
      <w:pPr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 xml:space="preserve">      </w:t>
      </w:r>
      <w:proofErr w:type="gramStart"/>
      <w:r w:rsidRPr="0064268B">
        <w:rPr>
          <w:rFonts w:ascii="微软雅黑" w:eastAsia="微软雅黑" w:hAnsi="微软雅黑"/>
        </w:rPr>
        <w:t>return</w:t>
      </w:r>
      <w:proofErr w:type="gramEnd"/>
      <w:r w:rsidRPr="0064268B">
        <w:rPr>
          <w:rFonts w:ascii="微软雅黑" w:eastAsia="微软雅黑" w:hAnsi="微软雅黑"/>
        </w:rPr>
        <w:t xml:space="preserve"> r1;</w:t>
      </w:r>
    </w:p>
    <w:p w:rsidR="0064268B" w:rsidRDefault="0064268B" w:rsidP="009A2BD1">
      <w:pPr>
        <w:ind w:firstLine="420"/>
        <w:rPr>
          <w:rFonts w:ascii="微软雅黑" w:eastAsia="微软雅黑" w:hAnsi="微软雅黑"/>
        </w:rPr>
      </w:pPr>
      <w:r w:rsidRPr="0064268B">
        <w:rPr>
          <w:rFonts w:ascii="微软雅黑" w:eastAsia="微软雅黑" w:hAnsi="微软雅黑"/>
        </w:rPr>
        <w:t>}</w:t>
      </w:r>
    </w:p>
    <w:p w:rsidR="00DC5100" w:rsidRDefault="00DC5100" w:rsidP="009A2B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正割法迭代公式</w:t>
      </w:r>
      <w:r>
        <w:rPr>
          <w:rFonts w:ascii="微软雅黑" w:eastAsia="微软雅黑" w:hAnsi="微软雅黑" w:hint="eastAsia"/>
        </w:rPr>
        <w:t>：</w:t>
      </w:r>
    </w:p>
    <w:p w:rsidR="009A2BD1" w:rsidRDefault="00DC5100" w:rsidP="009A2BD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19ECD8" wp14:editId="6022F462">
            <wp:extent cx="5257143" cy="6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D1" w:rsidRDefault="007F6A1A" w:rsidP="009A2BD1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555D75E" wp14:editId="5DD11E9D">
            <wp:extent cx="5274310" cy="3782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D" w:rsidRDefault="008F4F1D" w:rsidP="009A2BD1">
      <w:pPr>
        <w:rPr>
          <w:rFonts w:ascii="微软雅黑" w:eastAsia="微软雅黑" w:hAnsi="微软雅黑"/>
        </w:rPr>
      </w:pPr>
    </w:p>
    <w:p w:rsidR="008F4F1D" w:rsidRDefault="008F4F1D" w:rsidP="009A2BD1">
      <w:pPr>
        <w:rPr>
          <w:rFonts w:ascii="微软雅黑" w:eastAsia="微软雅黑" w:hAnsi="微软雅黑"/>
        </w:rPr>
      </w:pPr>
      <w:r w:rsidRPr="008F4F1D">
        <w:rPr>
          <w:rFonts w:ascii="微软雅黑" w:eastAsia="微软雅黑" w:hAnsi="微软雅黑" w:hint="eastAsia"/>
        </w:rPr>
        <w:t>在数值分析中，割线法是一个求根算法，该方法用一系列割线的根来近似代替函数f的根。</w:t>
      </w:r>
    </w:p>
    <w:p w:rsidR="008F4F1D" w:rsidRDefault="006C39C6" w:rsidP="009A2BD1">
      <w:pPr>
        <w:rPr>
          <w:rFonts w:ascii="微软雅黑" w:eastAsia="微软雅黑" w:hAnsi="微软雅黑"/>
        </w:rPr>
      </w:pPr>
      <w:r w:rsidRPr="006C39C6">
        <w:rPr>
          <w:rFonts w:ascii="微软雅黑" w:eastAsia="微软雅黑" w:hAnsi="微软雅黑" w:hint="eastAsia"/>
        </w:rPr>
        <w:t>方法的推导</w:t>
      </w:r>
    </w:p>
    <w:p w:rsidR="008F4F1D" w:rsidRDefault="006C39C6" w:rsidP="009A2BD1">
      <w:pPr>
        <w:rPr>
          <w:rFonts w:ascii="微软雅黑" w:eastAsia="微软雅黑" w:hAnsi="微软雅黑"/>
        </w:rPr>
      </w:pPr>
      <w:r w:rsidRPr="006C39C6">
        <w:rPr>
          <w:rFonts w:ascii="微软雅黑" w:eastAsia="微软雅黑" w:hAnsi="微软雅黑" w:hint="eastAsia"/>
        </w:rPr>
        <w:t>给定</w:t>
      </w:r>
      <w:proofErr w:type="spellStart"/>
      <w:r w:rsidRPr="006C39C6">
        <w:rPr>
          <w:rFonts w:ascii="微软雅黑" w:eastAsia="微软雅黑" w:hAnsi="微软雅黑" w:hint="eastAsia"/>
          <w:i/>
          <w:iCs/>
        </w:rPr>
        <w:t>x</w:t>
      </w:r>
      <w:r w:rsidRPr="006C39C6">
        <w:rPr>
          <w:rFonts w:ascii="微软雅黑" w:eastAsia="微软雅黑" w:hAnsi="微软雅黑" w:hint="eastAsia"/>
          <w:i/>
          <w:iCs/>
          <w:vertAlign w:val="subscript"/>
        </w:rPr>
        <w:t>n</w:t>
      </w:r>
      <w:proofErr w:type="spellEnd"/>
      <w:r w:rsidRPr="006C39C6">
        <w:rPr>
          <w:rFonts w:ascii="微软雅黑" w:eastAsia="微软雅黑" w:hAnsi="微软雅黑" w:hint="eastAsia"/>
          <w:vertAlign w:val="subscript"/>
        </w:rPr>
        <w:t>−1</w:t>
      </w:r>
      <w:r w:rsidRPr="006C39C6">
        <w:rPr>
          <w:rFonts w:ascii="微软雅黑" w:eastAsia="微软雅黑" w:hAnsi="微软雅黑" w:hint="eastAsia"/>
        </w:rPr>
        <w:t>和</w:t>
      </w:r>
      <w:proofErr w:type="spellStart"/>
      <w:r w:rsidRPr="006C39C6">
        <w:rPr>
          <w:rFonts w:ascii="微软雅黑" w:eastAsia="微软雅黑" w:hAnsi="微软雅黑" w:hint="eastAsia"/>
          <w:i/>
          <w:iCs/>
        </w:rPr>
        <w:t>x</w:t>
      </w:r>
      <w:r w:rsidRPr="006C39C6">
        <w:rPr>
          <w:rFonts w:ascii="微软雅黑" w:eastAsia="微软雅黑" w:hAnsi="微软雅黑" w:hint="eastAsia"/>
          <w:i/>
          <w:iCs/>
          <w:vertAlign w:val="subscript"/>
        </w:rPr>
        <w:t>n</w:t>
      </w:r>
      <w:proofErr w:type="spellEnd"/>
      <w:r w:rsidRPr="006C39C6">
        <w:rPr>
          <w:rFonts w:ascii="微软雅黑" w:eastAsia="微软雅黑" w:hAnsi="微软雅黑" w:hint="eastAsia"/>
        </w:rPr>
        <w:t>，我们作通过点(</w:t>
      </w:r>
      <w:proofErr w:type="spellStart"/>
      <w:r w:rsidRPr="006C39C6">
        <w:rPr>
          <w:rFonts w:ascii="微软雅黑" w:eastAsia="微软雅黑" w:hAnsi="微软雅黑" w:hint="eastAsia"/>
          <w:i/>
          <w:iCs/>
        </w:rPr>
        <w:t>x</w:t>
      </w:r>
      <w:r w:rsidRPr="006C39C6">
        <w:rPr>
          <w:rFonts w:ascii="微软雅黑" w:eastAsia="微软雅黑" w:hAnsi="微软雅黑" w:hint="eastAsia"/>
          <w:i/>
          <w:iCs/>
          <w:vertAlign w:val="subscript"/>
        </w:rPr>
        <w:t>n</w:t>
      </w:r>
      <w:proofErr w:type="spellEnd"/>
      <w:r w:rsidRPr="006C39C6">
        <w:rPr>
          <w:rFonts w:ascii="微软雅黑" w:eastAsia="微软雅黑" w:hAnsi="微软雅黑" w:hint="eastAsia"/>
          <w:vertAlign w:val="subscript"/>
        </w:rPr>
        <w:t>−1</w:t>
      </w:r>
      <w:r w:rsidRPr="006C39C6">
        <w:rPr>
          <w:rFonts w:ascii="微软雅黑" w:eastAsia="微软雅黑" w:hAnsi="微软雅黑" w:hint="eastAsia"/>
        </w:rPr>
        <w:t>, </w:t>
      </w:r>
      <w:r w:rsidRPr="006C39C6">
        <w:rPr>
          <w:rFonts w:ascii="微软雅黑" w:eastAsia="微软雅黑" w:hAnsi="微软雅黑" w:hint="eastAsia"/>
          <w:i/>
          <w:iCs/>
        </w:rPr>
        <w:t>f</w:t>
      </w:r>
      <w:r w:rsidRPr="006C39C6">
        <w:rPr>
          <w:rFonts w:ascii="微软雅黑" w:eastAsia="微软雅黑" w:hAnsi="微软雅黑" w:hint="eastAsia"/>
        </w:rPr>
        <w:t>(</w:t>
      </w:r>
      <w:proofErr w:type="spellStart"/>
      <w:r w:rsidRPr="006C39C6">
        <w:rPr>
          <w:rFonts w:ascii="微软雅黑" w:eastAsia="微软雅黑" w:hAnsi="微软雅黑" w:hint="eastAsia"/>
          <w:i/>
          <w:iCs/>
        </w:rPr>
        <w:t>x</w:t>
      </w:r>
      <w:r w:rsidRPr="006C39C6">
        <w:rPr>
          <w:rFonts w:ascii="微软雅黑" w:eastAsia="微软雅黑" w:hAnsi="微软雅黑" w:hint="eastAsia"/>
          <w:i/>
          <w:iCs/>
          <w:vertAlign w:val="subscript"/>
        </w:rPr>
        <w:t>n</w:t>
      </w:r>
      <w:proofErr w:type="spellEnd"/>
      <w:r w:rsidRPr="006C39C6">
        <w:rPr>
          <w:rFonts w:ascii="微软雅黑" w:eastAsia="微软雅黑" w:hAnsi="微软雅黑" w:hint="eastAsia"/>
          <w:vertAlign w:val="subscript"/>
        </w:rPr>
        <w:t>−1</w:t>
      </w:r>
      <w:r w:rsidRPr="006C39C6">
        <w:rPr>
          <w:rFonts w:ascii="微软雅黑" w:eastAsia="微软雅黑" w:hAnsi="微软雅黑" w:hint="eastAsia"/>
        </w:rPr>
        <w:t>))和(</w:t>
      </w:r>
      <w:proofErr w:type="spellStart"/>
      <w:r w:rsidRPr="006C39C6">
        <w:rPr>
          <w:rFonts w:ascii="微软雅黑" w:eastAsia="微软雅黑" w:hAnsi="微软雅黑" w:hint="eastAsia"/>
          <w:i/>
          <w:iCs/>
        </w:rPr>
        <w:t>x</w:t>
      </w:r>
      <w:r w:rsidRPr="006C39C6">
        <w:rPr>
          <w:rFonts w:ascii="微软雅黑" w:eastAsia="微软雅黑" w:hAnsi="微软雅黑" w:hint="eastAsia"/>
          <w:i/>
          <w:iCs/>
          <w:vertAlign w:val="subscript"/>
        </w:rPr>
        <w:t>n</w:t>
      </w:r>
      <w:proofErr w:type="spellEnd"/>
      <w:r w:rsidRPr="006C39C6">
        <w:rPr>
          <w:rFonts w:ascii="微软雅黑" w:eastAsia="微软雅黑" w:hAnsi="微软雅黑" w:hint="eastAsia"/>
        </w:rPr>
        <w:t>, </w:t>
      </w:r>
      <w:r w:rsidRPr="006C39C6">
        <w:rPr>
          <w:rFonts w:ascii="微软雅黑" w:eastAsia="微软雅黑" w:hAnsi="微软雅黑" w:hint="eastAsia"/>
          <w:i/>
          <w:iCs/>
        </w:rPr>
        <w:t>f</w:t>
      </w:r>
      <w:r w:rsidRPr="006C39C6">
        <w:rPr>
          <w:rFonts w:ascii="微软雅黑" w:eastAsia="微软雅黑" w:hAnsi="微软雅黑" w:hint="eastAsia"/>
        </w:rPr>
        <w:t>(</w:t>
      </w:r>
      <w:proofErr w:type="spellStart"/>
      <w:r w:rsidRPr="006C39C6">
        <w:rPr>
          <w:rFonts w:ascii="微软雅黑" w:eastAsia="微软雅黑" w:hAnsi="微软雅黑" w:hint="eastAsia"/>
          <w:i/>
          <w:iCs/>
        </w:rPr>
        <w:t>x</w:t>
      </w:r>
      <w:r w:rsidRPr="006C39C6">
        <w:rPr>
          <w:rFonts w:ascii="微软雅黑" w:eastAsia="微软雅黑" w:hAnsi="微软雅黑" w:hint="eastAsia"/>
          <w:i/>
          <w:iCs/>
          <w:vertAlign w:val="subscript"/>
        </w:rPr>
        <w:t>n</w:t>
      </w:r>
      <w:proofErr w:type="spellEnd"/>
      <w:r w:rsidRPr="006C39C6">
        <w:rPr>
          <w:rFonts w:ascii="微软雅黑" w:eastAsia="微软雅黑" w:hAnsi="微软雅黑" w:hint="eastAsia"/>
        </w:rPr>
        <w:t>))的直线，如右图所示。注意这条直线是函数</w:t>
      </w:r>
      <w:r w:rsidRPr="006C39C6">
        <w:rPr>
          <w:rFonts w:ascii="微软雅黑" w:eastAsia="微软雅黑" w:hAnsi="微软雅黑" w:hint="eastAsia"/>
          <w:i/>
          <w:iCs/>
        </w:rPr>
        <w:t>f</w:t>
      </w:r>
      <w:r w:rsidRPr="006C39C6">
        <w:rPr>
          <w:rFonts w:ascii="微软雅黑" w:eastAsia="微软雅黑" w:hAnsi="微软雅黑" w:hint="eastAsia"/>
        </w:rPr>
        <w:t>的割线，或弦。这条割线的点斜式直线方程为：</w:t>
      </w:r>
    </w:p>
    <w:p w:rsidR="008F4F1D" w:rsidRPr="006C39C6" w:rsidRDefault="001F3A32" w:rsidP="009A2BD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6AC52C9" wp14:editId="415E3D6C">
            <wp:extent cx="3428571" cy="7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D" w:rsidRPr="006C39C6" w:rsidRDefault="001F3A32" w:rsidP="009A2B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我们现在选择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x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  <w:vertAlign w:val="subscript"/>
        </w:rPr>
        <w:t>n</w:t>
      </w:r>
      <w:r>
        <w:rPr>
          <w:rFonts w:ascii="微软雅黑" w:eastAsia="微软雅黑" w:hAnsi="微软雅黑" w:hint="eastAsia"/>
          <w:color w:val="4F4F4F"/>
          <w:shd w:val="clear" w:color="auto" w:fill="FFFFFF"/>
          <w:vertAlign w:val="subscript"/>
        </w:rPr>
        <w:t>+1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为这条割线的根，因此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x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  <w:vertAlign w:val="subscript"/>
        </w:rPr>
        <w:t>n</w:t>
      </w:r>
      <w:r>
        <w:rPr>
          <w:rFonts w:ascii="微软雅黑" w:eastAsia="微软雅黑" w:hAnsi="微软雅黑" w:hint="eastAsia"/>
          <w:color w:val="4F4F4F"/>
          <w:shd w:val="clear" w:color="auto" w:fill="FFFFFF"/>
          <w:vertAlign w:val="subscript"/>
        </w:rPr>
        <w:t>+1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满足以下的方程：</w:t>
      </w:r>
    </w:p>
    <w:p w:rsidR="008F4F1D" w:rsidRDefault="001F3A32" w:rsidP="009A2BD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D1521CE" wp14:editId="4699F085">
            <wp:extent cx="3457143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32" w:rsidRDefault="00AC7600" w:rsidP="009A2BD1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解这个方程，便可以得出割线法的递推关系。</w:t>
      </w:r>
    </w:p>
    <w:p w:rsidR="0060000D" w:rsidRDefault="0060000D" w:rsidP="009A2BD1">
      <w:pPr>
        <w:rPr>
          <w:rFonts w:ascii="微软雅黑" w:eastAsia="微软雅黑" w:hAnsi="微软雅黑" w:hint="eastAsia"/>
        </w:rPr>
      </w:pPr>
    </w:p>
    <w:p w:rsidR="00AC7600" w:rsidRPr="00AC7600" w:rsidRDefault="00AC7600" w:rsidP="00AC7600">
      <w:pPr>
        <w:rPr>
          <w:rFonts w:ascii="微软雅黑" w:eastAsia="微软雅黑" w:hAnsi="微软雅黑"/>
          <w:b/>
          <w:bCs/>
        </w:rPr>
      </w:pPr>
      <w:r w:rsidRPr="00AC7600">
        <w:rPr>
          <w:rFonts w:ascii="微软雅黑" w:eastAsia="微软雅黑" w:hAnsi="微软雅黑" w:hint="eastAsia"/>
          <w:b/>
          <w:bCs/>
        </w:rPr>
        <w:lastRenderedPageBreak/>
        <w:t>收敛</w:t>
      </w:r>
    </w:p>
    <w:p w:rsidR="00AC7600" w:rsidRPr="00AC7600" w:rsidRDefault="00AC7600" w:rsidP="00AC7600">
      <w:pPr>
        <w:rPr>
          <w:rFonts w:ascii="微软雅黑" w:eastAsia="微软雅黑" w:hAnsi="微软雅黑"/>
        </w:rPr>
      </w:pPr>
      <w:r w:rsidRPr="00AC7600">
        <w:rPr>
          <w:rFonts w:ascii="微软雅黑" w:eastAsia="微软雅黑" w:hAnsi="微软雅黑" w:hint="eastAsia"/>
        </w:rPr>
        <w:t>如果初始值</w:t>
      </w:r>
      <w:r w:rsidRPr="00AC7600">
        <w:rPr>
          <w:rFonts w:ascii="微软雅黑" w:eastAsia="微软雅黑" w:hAnsi="微软雅黑" w:hint="eastAsia"/>
          <w:i/>
          <w:iCs/>
        </w:rPr>
        <w:t>x</w:t>
      </w:r>
      <w:r w:rsidRPr="00AC7600">
        <w:rPr>
          <w:rFonts w:ascii="微软雅黑" w:eastAsia="微软雅黑" w:hAnsi="微软雅黑" w:hint="eastAsia"/>
          <w:vertAlign w:val="subscript"/>
        </w:rPr>
        <w:t>0</w:t>
      </w:r>
      <w:r w:rsidRPr="00AC7600">
        <w:rPr>
          <w:rFonts w:ascii="微软雅黑" w:eastAsia="微软雅黑" w:hAnsi="微软雅黑" w:hint="eastAsia"/>
        </w:rPr>
        <w:t>和</w:t>
      </w:r>
      <w:r w:rsidRPr="00AC7600">
        <w:rPr>
          <w:rFonts w:ascii="微软雅黑" w:eastAsia="微软雅黑" w:hAnsi="微软雅黑" w:hint="eastAsia"/>
          <w:i/>
          <w:iCs/>
        </w:rPr>
        <w:t>x</w:t>
      </w:r>
      <w:r w:rsidRPr="00AC7600">
        <w:rPr>
          <w:rFonts w:ascii="微软雅黑" w:eastAsia="微软雅黑" w:hAnsi="微软雅黑" w:hint="eastAsia"/>
          <w:vertAlign w:val="subscript"/>
        </w:rPr>
        <w:t>1</w:t>
      </w:r>
      <w:r w:rsidRPr="00AC7600">
        <w:rPr>
          <w:rFonts w:ascii="微软雅黑" w:eastAsia="微软雅黑" w:hAnsi="微软雅黑" w:hint="eastAsia"/>
        </w:rPr>
        <w:t>离根足够近，则割线法的第</w:t>
      </w:r>
      <w:r w:rsidRPr="00AC7600">
        <w:rPr>
          <w:rFonts w:ascii="微软雅黑" w:eastAsia="微软雅黑" w:hAnsi="微软雅黑" w:hint="eastAsia"/>
          <w:i/>
          <w:iCs/>
        </w:rPr>
        <w:t>n</w:t>
      </w:r>
      <w:r w:rsidRPr="00AC7600">
        <w:rPr>
          <w:rFonts w:ascii="微软雅黑" w:eastAsia="微软雅黑" w:hAnsi="微软雅黑" w:hint="eastAsia"/>
        </w:rPr>
        <w:t>次迭代</w:t>
      </w:r>
      <w:r w:rsidRPr="00AC7600">
        <w:rPr>
          <w:rFonts w:ascii="微软雅黑" w:eastAsia="微软雅黑" w:hAnsi="微软雅黑" w:hint="eastAsia"/>
          <w:i/>
          <w:iCs/>
        </w:rPr>
        <w:t>x</w:t>
      </w:r>
      <w:r w:rsidRPr="00AC7600">
        <w:rPr>
          <w:rFonts w:ascii="微软雅黑" w:eastAsia="微软雅黑" w:hAnsi="微软雅黑" w:hint="eastAsia"/>
        </w:rPr>
        <w:t>收敛于</w:t>
      </w:r>
      <w:r w:rsidRPr="00AC7600">
        <w:rPr>
          <w:rFonts w:ascii="微软雅黑" w:eastAsia="微软雅黑" w:hAnsi="微软雅黑" w:hint="eastAsia"/>
          <w:i/>
          <w:iCs/>
        </w:rPr>
        <w:t>f</w:t>
      </w:r>
      <w:r w:rsidRPr="00AC7600">
        <w:rPr>
          <w:rFonts w:ascii="微软雅黑" w:eastAsia="微软雅黑" w:hAnsi="微软雅黑" w:hint="eastAsia"/>
        </w:rPr>
        <w:t>的一个根。收敛速率为α，其中：</w:t>
      </w:r>
      <w:bookmarkStart w:id="0" w:name="_GoBack"/>
    </w:p>
    <w:p w:rsidR="001F3A32" w:rsidRDefault="00AC7600" w:rsidP="009A2BD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55D907A" wp14:editId="3FBACA53">
            <wp:extent cx="2285714" cy="7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C7600" w:rsidRPr="00AC7600" w:rsidRDefault="00AC7600" w:rsidP="00AC7600">
      <w:pPr>
        <w:rPr>
          <w:rFonts w:ascii="微软雅黑" w:eastAsia="微软雅黑" w:hAnsi="微软雅黑"/>
        </w:rPr>
      </w:pPr>
      <w:r w:rsidRPr="00AC7600">
        <w:rPr>
          <w:rFonts w:ascii="微软雅黑" w:eastAsia="微软雅黑" w:hAnsi="微软雅黑" w:hint="eastAsia"/>
        </w:rPr>
        <w:t>是黄金比。特别地，收敛速率是超线性的。</w:t>
      </w:r>
    </w:p>
    <w:p w:rsidR="00AC7600" w:rsidRPr="00AC7600" w:rsidRDefault="00AC7600" w:rsidP="00AC7600">
      <w:pPr>
        <w:rPr>
          <w:rFonts w:ascii="微软雅黑" w:eastAsia="微软雅黑" w:hAnsi="微软雅黑"/>
        </w:rPr>
      </w:pPr>
      <w:r w:rsidRPr="00AC7600">
        <w:rPr>
          <w:rFonts w:ascii="微软雅黑" w:eastAsia="微软雅黑" w:hAnsi="微软雅黑" w:hint="eastAsia"/>
        </w:rPr>
        <w:t>这个结果只在某些条件下才成立，例如f是连续的</w:t>
      </w:r>
      <w:proofErr w:type="gramStart"/>
      <w:r w:rsidRPr="00AC7600">
        <w:rPr>
          <w:rFonts w:ascii="微软雅黑" w:eastAsia="微软雅黑" w:hAnsi="微软雅黑" w:hint="eastAsia"/>
        </w:rPr>
        <w:t>二阶可导函数</w:t>
      </w:r>
      <w:proofErr w:type="gramEnd"/>
      <w:r w:rsidRPr="00AC7600">
        <w:rPr>
          <w:rFonts w:ascii="微软雅黑" w:eastAsia="微软雅黑" w:hAnsi="微软雅黑" w:hint="eastAsia"/>
        </w:rPr>
        <w:t>，且函数的根不是重根。</w:t>
      </w:r>
    </w:p>
    <w:p w:rsidR="001F3A32" w:rsidRPr="00AC7600" w:rsidRDefault="00AC7600" w:rsidP="00AC7600">
      <w:pPr>
        <w:rPr>
          <w:rFonts w:ascii="微软雅黑" w:eastAsia="微软雅黑" w:hAnsi="微软雅黑"/>
        </w:rPr>
      </w:pPr>
      <w:r w:rsidRPr="00AC7600">
        <w:rPr>
          <w:rFonts w:ascii="微软雅黑" w:eastAsia="微软雅黑" w:hAnsi="微软雅黑" w:hint="eastAsia"/>
        </w:rPr>
        <w:t>如果初始值离根太远，则不能保证割线法收敛。</w:t>
      </w:r>
    </w:p>
    <w:sectPr w:rsidR="001F3A32" w:rsidRPr="00AC7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62"/>
    <w:rsid w:val="000563A4"/>
    <w:rsid w:val="001F3A32"/>
    <w:rsid w:val="00247A62"/>
    <w:rsid w:val="0060000D"/>
    <w:rsid w:val="0064268B"/>
    <w:rsid w:val="006C39C6"/>
    <w:rsid w:val="007F6A1A"/>
    <w:rsid w:val="008F4F1D"/>
    <w:rsid w:val="009A2BD1"/>
    <w:rsid w:val="00A017A0"/>
    <w:rsid w:val="00AC7600"/>
    <w:rsid w:val="00D3249F"/>
    <w:rsid w:val="00D637B3"/>
    <w:rsid w:val="00DC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2CC3D-2AC3-4093-B183-26F05C24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9C6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1F3A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127</Words>
  <Characters>728</Characters>
  <Application>Microsoft Office Word</Application>
  <DocSecurity>0</DocSecurity>
  <Lines>6</Lines>
  <Paragraphs>1</Paragraphs>
  <ScaleCrop>false</ScaleCrop>
  <Company>Nibiru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10</cp:revision>
  <dcterms:created xsi:type="dcterms:W3CDTF">2018-05-09T07:56:00Z</dcterms:created>
  <dcterms:modified xsi:type="dcterms:W3CDTF">2018-05-10T02:02:00Z</dcterms:modified>
</cp:coreProperties>
</file>