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4CC1" w:rsidRDefault="006A03CB">
      <w:pPr>
        <w:rPr>
          <w:rFonts w:ascii="微软雅黑" w:eastAsia="微软雅黑" w:hAnsi="微软雅黑"/>
        </w:rPr>
      </w:pPr>
      <w:r w:rsidRPr="006A03CB">
        <w:rPr>
          <w:rFonts w:ascii="微软雅黑" w:eastAsia="微软雅黑" w:hAnsi="微软雅黑" w:hint="eastAsia"/>
        </w:rPr>
        <w:t>衍射系统一般由光源、衍射屏和接收屏组成的。按它们相互距离的关系，通常把光的衍射分为两大类：一种是</w:t>
      </w:r>
      <w:r w:rsidR="009D0F10">
        <w:rPr>
          <w:rFonts w:ascii="微软雅黑" w:eastAsia="微软雅黑" w:hAnsi="微软雅黑" w:hint="eastAsia"/>
        </w:rPr>
        <w:t>菲</w:t>
      </w:r>
      <w:proofErr w:type="gramStart"/>
      <w:r w:rsidR="009D0F10">
        <w:rPr>
          <w:rFonts w:ascii="微软雅黑" w:eastAsia="微软雅黑" w:hAnsi="微软雅黑" w:hint="eastAsia"/>
        </w:rPr>
        <w:t>涅</w:t>
      </w:r>
      <w:proofErr w:type="gramEnd"/>
      <w:r w:rsidR="009D0F10">
        <w:rPr>
          <w:rFonts w:ascii="微软雅黑" w:eastAsia="微软雅黑" w:hAnsi="微软雅黑" w:hint="eastAsia"/>
        </w:rPr>
        <w:t>尔衍射，</w:t>
      </w:r>
      <w:proofErr w:type="gramStart"/>
      <w:r w:rsidR="009D0F10">
        <w:rPr>
          <w:rFonts w:ascii="微软雅黑" w:eastAsia="微软雅黑" w:hAnsi="微软雅黑" w:hint="eastAsia"/>
        </w:rPr>
        <w:t>单缝距光源</w:t>
      </w:r>
      <w:proofErr w:type="gramEnd"/>
      <w:r w:rsidR="009D0F10">
        <w:rPr>
          <w:rFonts w:ascii="微软雅黑" w:eastAsia="微软雅黑" w:hAnsi="微软雅黑" w:hint="eastAsia"/>
        </w:rPr>
        <w:t>和接收屏均为有限</w:t>
      </w:r>
      <w:proofErr w:type="gramStart"/>
      <w:r w:rsidR="009D0F10">
        <w:rPr>
          <w:rFonts w:ascii="微软雅黑" w:eastAsia="微软雅黑" w:hAnsi="微软雅黑" w:hint="eastAsia"/>
        </w:rPr>
        <w:t>远或者</w:t>
      </w:r>
      <w:proofErr w:type="gramEnd"/>
      <w:r w:rsidR="009D0F10">
        <w:rPr>
          <w:rFonts w:ascii="微软雅黑" w:eastAsia="微软雅黑" w:hAnsi="微软雅黑" w:hint="eastAsia"/>
        </w:rPr>
        <w:t>说入射波和衍射</w:t>
      </w:r>
      <w:proofErr w:type="gramStart"/>
      <w:r w:rsidR="009D0F10">
        <w:rPr>
          <w:rFonts w:ascii="微软雅黑" w:eastAsia="微软雅黑" w:hAnsi="微软雅黑" w:hint="eastAsia"/>
        </w:rPr>
        <w:t>波</w:t>
      </w:r>
      <w:r w:rsidRPr="006A03CB">
        <w:rPr>
          <w:rFonts w:ascii="微软雅黑" w:eastAsia="微软雅黑" w:hAnsi="微软雅黑" w:hint="eastAsia"/>
        </w:rPr>
        <w:t>都是球</w:t>
      </w:r>
      <w:proofErr w:type="gramEnd"/>
      <w:r w:rsidRPr="006A03CB">
        <w:rPr>
          <w:rFonts w:ascii="微软雅黑" w:eastAsia="微软雅黑" w:hAnsi="微软雅黑" w:hint="eastAsia"/>
        </w:rPr>
        <w:t>波面；另一种是夫琅禾费衍射，</w:t>
      </w:r>
      <w:proofErr w:type="gramStart"/>
      <w:r w:rsidRPr="006A03CB">
        <w:rPr>
          <w:rFonts w:ascii="微软雅黑" w:eastAsia="微软雅黑" w:hAnsi="微软雅黑" w:hint="eastAsia"/>
        </w:rPr>
        <w:t>单缝距光源</w:t>
      </w:r>
      <w:proofErr w:type="gramEnd"/>
      <w:r w:rsidRPr="006A03CB">
        <w:rPr>
          <w:rFonts w:ascii="微软雅黑" w:eastAsia="微软雅黑" w:hAnsi="微软雅黑" w:hint="eastAsia"/>
        </w:rPr>
        <w:t>和接收屏均为无限</w:t>
      </w:r>
      <w:proofErr w:type="gramStart"/>
      <w:r w:rsidRPr="006A03CB">
        <w:rPr>
          <w:rFonts w:ascii="微软雅黑" w:eastAsia="微软雅黑" w:hAnsi="微软雅黑" w:hint="eastAsia"/>
        </w:rPr>
        <w:t>远或者</w:t>
      </w:r>
      <w:proofErr w:type="gramEnd"/>
      <w:r w:rsidRPr="006A03CB">
        <w:rPr>
          <w:rFonts w:ascii="微软雅黑" w:eastAsia="微软雅黑" w:hAnsi="微软雅黑" w:hint="eastAsia"/>
        </w:rPr>
        <w:t>相当于无限远，即入射波和衍射波都可看作是平面波。今天为您详解一下相关的衍射特点。</w:t>
      </w:r>
    </w:p>
    <w:p w:rsidR="006A03CB" w:rsidRDefault="001956BA" w:rsidP="00035BB0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54F121B" wp14:editId="19359B8F">
            <wp:extent cx="4552381" cy="2495238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49E" w:rsidRPr="00FD749E" w:rsidRDefault="00FD749E" w:rsidP="00FD749E">
      <w:pPr>
        <w:rPr>
          <w:rFonts w:ascii="微软雅黑" w:eastAsia="微软雅黑" w:hAnsi="微软雅黑"/>
        </w:rPr>
      </w:pPr>
      <w:r w:rsidRPr="00FD749E">
        <w:rPr>
          <w:rFonts w:ascii="微软雅黑" w:eastAsia="微软雅黑" w:hAnsi="微软雅黑" w:hint="eastAsia"/>
        </w:rPr>
        <w:t>菲涅尔衍射</w:t>
      </w:r>
    </w:p>
    <w:p w:rsidR="006A03CB" w:rsidRPr="00FD749E" w:rsidRDefault="00FD749E" w:rsidP="00FD749E">
      <w:pPr>
        <w:rPr>
          <w:rFonts w:ascii="微软雅黑" w:eastAsia="微软雅黑" w:hAnsi="微软雅黑"/>
        </w:rPr>
      </w:pPr>
      <w:r w:rsidRPr="00FD749E">
        <w:rPr>
          <w:rFonts w:ascii="微软雅黑" w:eastAsia="微软雅黑" w:hAnsi="微软雅黑" w:hint="eastAsia"/>
        </w:rPr>
        <w:t>菲涅尔-基尔霍夫衍射积分</w:t>
      </w:r>
    </w:p>
    <w:p w:rsidR="006A03CB" w:rsidRPr="000C7BD3" w:rsidRDefault="000C7BD3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0125D8D" wp14:editId="3F33C8B6">
            <wp:extent cx="4276190" cy="69523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D3" w:rsidRPr="000C7BD3" w:rsidRDefault="000C7BD3" w:rsidP="000C7BD3">
      <w:pPr>
        <w:rPr>
          <w:rFonts w:ascii="微软雅黑" w:eastAsia="微软雅黑" w:hAnsi="微软雅黑"/>
        </w:rPr>
      </w:pPr>
      <w:r w:rsidRPr="000C7BD3">
        <w:rPr>
          <w:rFonts w:ascii="微软雅黑" w:eastAsia="微软雅黑" w:hAnsi="微软雅黑" w:hint="eastAsia"/>
        </w:rPr>
        <w:t>这个式子对</w:t>
      </w:r>
      <w:proofErr w:type="gramStart"/>
      <w:r w:rsidRPr="000C7BD3">
        <w:rPr>
          <w:rFonts w:ascii="微软雅黑" w:eastAsia="微软雅黑" w:hAnsi="微软雅黑" w:hint="eastAsia"/>
        </w:rPr>
        <w:t>衍射场</w:t>
      </w:r>
      <w:proofErr w:type="gramEnd"/>
      <w:r w:rsidRPr="000C7BD3">
        <w:rPr>
          <w:rFonts w:ascii="微软雅黑" w:eastAsia="微软雅黑" w:hAnsi="微软雅黑" w:hint="eastAsia"/>
        </w:rPr>
        <w:t>进行积分的话，工作量不是一般的大。鉴于此种问题前人提出了各种简化方法。</w:t>
      </w:r>
    </w:p>
    <w:p w:rsidR="006A03CB" w:rsidRDefault="000C7BD3" w:rsidP="000C7BD3">
      <w:pPr>
        <w:rPr>
          <w:rFonts w:ascii="微软雅黑" w:eastAsia="微软雅黑" w:hAnsi="微软雅黑"/>
        </w:rPr>
      </w:pPr>
      <w:r w:rsidRPr="000C7BD3">
        <w:rPr>
          <w:rFonts w:ascii="微软雅黑" w:eastAsia="微软雅黑" w:hAnsi="微软雅黑" w:hint="eastAsia"/>
        </w:rPr>
        <w:t>一、菲涅尔半波带法</w:t>
      </w:r>
    </w:p>
    <w:p w:rsidR="006A03CB" w:rsidRDefault="00F71745" w:rsidP="00035BB0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E082CB6" wp14:editId="0516CEB3">
            <wp:extent cx="3452414" cy="15614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9411" cy="156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3CB" w:rsidRDefault="00CF506F">
      <w:pPr>
        <w:rPr>
          <w:rFonts w:ascii="微软雅黑" w:eastAsia="微软雅黑" w:hAnsi="微软雅黑"/>
        </w:rPr>
      </w:pPr>
      <w:r w:rsidRPr="00CF506F">
        <w:rPr>
          <w:rFonts w:ascii="微软雅黑" w:eastAsia="微软雅黑" w:hAnsi="微软雅黑" w:hint="eastAsia"/>
        </w:rPr>
        <w:t>求P0处的光强，上面直接积分的方法已经否定了，为了方便理解以计算，菲涅尔提出了一</w:t>
      </w:r>
      <w:r w:rsidRPr="00CF506F">
        <w:rPr>
          <w:rFonts w:ascii="微软雅黑" w:eastAsia="微软雅黑" w:hAnsi="微软雅黑" w:hint="eastAsia"/>
        </w:rPr>
        <w:lastRenderedPageBreak/>
        <w:t>种半定量的方法来计算——菲涅尔半波带法。</w:t>
      </w:r>
    </w:p>
    <w:p w:rsidR="006A03CB" w:rsidRPr="00967991" w:rsidRDefault="00967991" w:rsidP="00967991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9D403D6" wp14:editId="512BF27B">
            <wp:extent cx="3857143" cy="39333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3CB" w:rsidRDefault="008B4751">
      <w:pPr>
        <w:rPr>
          <w:rFonts w:ascii="微软雅黑" w:eastAsia="微软雅黑" w:hAnsi="微软雅黑"/>
        </w:rPr>
      </w:pPr>
      <w:r w:rsidRPr="008B4751">
        <w:rPr>
          <w:rFonts w:ascii="微软雅黑" w:eastAsia="微软雅黑" w:hAnsi="微软雅黑" w:hint="eastAsia"/>
        </w:rPr>
        <w:t>把波前分割成为一系列环形带，每一个环带光程相差半个波长，称为半波带。各半波带在P点的振</w:t>
      </w:r>
      <w:proofErr w:type="spellStart"/>
      <w:r w:rsidRPr="008B4751">
        <w:rPr>
          <w:rFonts w:ascii="微软雅黑" w:eastAsia="微软雅黑" w:hAnsi="微软雅黑" w:hint="eastAsia"/>
        </w:rPr>
        <w:t>ai</w:t>
      </w:r>
      <w:proofErr w:type="spellEnd"/>
      <w:r w:rsidRPr="008B4751">
        <w:rPr>
          <w:rFonts w:ascii="微软雅黑" w:eastAsia="微软雅黑" w:hAnsi="微软雅黑" w:hint="eastAsia"/>
        </w:rPr>
        <w:t>相邻带在P点产生的振动位相相反。所以有</w:t>
      </w:r>
    </w:p>
    <w:p w:rsidR="006A03CB" w:rsidRDefault="00B0769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3EC32F2" wp14:editId="65C4B335">
            <wp:extent cx="4971429" cy="542857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71A" w:rsidRPr="001B371A" w:rsidRDefault="001B371A" w:rsidP="001B371A">
      <w:pPr>
        <w:rPr>
          <w:rFonts w:ascii="微软雅黑" w:eastAsia="微软雅黑" w:hAnsi="微软雅黑"/>
        </w:rPr>
      </w:pPr>
      <w:r w:rsidRPr="001B371A">
        <w:rPr>
          <w:rFonts w:ascii="微软雅黑" w:eastAsia="微软雅黑" w:hAnsi="微软雅黑" w:hint="eastAsia"/>
        </w:rPr>
        <w:t>依据菲</w:t>
      </w:r>
      <w:proofErr w:type="gramStart"/>
      <w:r w:rsidRPr="001B371A">
        <w:rPr>
          <w:rFonts w:ascii="微软雅黑" w:eastAsia="微软雅黑" w:hAnsi="微软雅黑" w:hint="eastAsia"/>
        </w:rPr>
        <w:t>涅</w:t>
      </w:r>
      <w:proofErr w:type="gramEnd"/>
      <w:r w:rsidRPr="001B371A">
        <w:rPr>
          <w:rFonts w:ascii="微软雅黑" w:eastAsia="微软雅黑" w:hAnsi="微软雅黑" w:hint="eastAsia"/>
        </w:rPr>
        <w:t>耳-基尔霍夫积分P0点的合振动决定于波带面积、距离、倾斜因子。</w:t>
      </w:r>
    </w:p>
    <w:p w:rsidR="006A03CB" w:rsidRPr="001B371A" w:rsidRDefault="001B371A" w:rsidP="001B371A">
      <w:pPr>
        <w:rPr>
          <w:rFonts w:ascii="微软雅黑" w:eastAsia="微软雅黑" w:hAnsi="微软雅黑"/>
        </w:rPr>
      </w:pPr>
      <w:r w:rsidRPr="001B371A">
        <w:rPr>
          <w:rFonts w:ascii="微软雅黑" w:eastAsia="微软雅黑" w:hAnsi="微软雅黑" w:hint="eastAsia"/>
        </w:rPr>
        <w:t>根据惠更斯-费聂耳原理，第n</w:t>
      </w:r>
      <w:proofErr w:type="gramStart"/>
      <w:r w:rsidRPr="001B371A">
        <w:rPr>
          <w:rFonts w:ascii="微软雅黑" w:eastAsia="微软雅黑" w:hAnsi="微软雅黑" w:hint="eastAsia"/>
        </w:rPr>
        <w:t>个</w:t>
      </w:r>
      <w:proofErr w:type="gramEnd"/>
      <w:r w:rsidRPr="001B371A">
        <w:rPr>
          <w:rFonts w:ascii="微软雅黑" w:eastAsia="微软雅黑" w:hAnsi="微软雅黑" w:hint="eastAsia"/>
        </w:rPr>
        <w:t>半波带发出的次波在P0点的振幅为</w:t>
      </w:r>
    </w:p>
    <w:p w:rsidR="006A03CB" w:rsidRPr="00FF4AF6" w:rsidRDefault="00FF4AF6" w:rsidP="00FF4AF6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40CF691" wp14:editId="282E0926">
            <wp:extent cx="2400000" cy="752381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39D" w:rsidRPr="00D3739D" w:rsidRDefault="00D3739D" w:rsidP="00D3739D">
      <w:pPr>
        <w:rPr>
          <w:rFonts w:ascii="微软雅黑" w:eastAsia="微软雅黑" w:hAnsi="微软雅黑"/>
        </w:rPr>
      </w:pPr>
      <w:r w:rsidRPr="00D3739D">
        <w:rPr>
          <w:rFonts w:ascii="微软雅黑" w:eastAsia="微软雅黑" w:hAnsi="微软雅黑" w:hint="eastAsia"/>
        </w:rPr>
        <w:t>其中ΔSn为第n</w:t>
      </w:r>
      <w:proofErr w:type="gramStart"/>
      <w:r w:rsidRPr="00D3739D">
        <w:rPr>
          <w:rFonts w:ascii="微软雅黑" w:eastAsia="微软雅黑" w:hAnsi="微软雅黑" w:hint="eastAsia"/>
        </w:rPr>
        <w:t>个</w:t>
      </w:r>
      <w:proofErr w:type="gramEnd"/>
      <w:r w:rsidRPr="00D3739D">
        <w:rPr>
          <w:rFonts w:ascii="微软雅黑" w:eastAsia="微软雅黑" w:hAnsi="微软雅黑" w:hint="eastAsia"/>
        </w:rPr>
        <w:t>半波带的面积。</w:t>
      </w:r>
    </w:p>
    <w:p w:rsidR="006A03CB" w:rsidRDefault="00D3739D" w:rsidP="00D3739D">
      <w:pPr>
        <w:rPr>
          <w:rFonts w:ascii="微软雅黑" w:eastAsia="微软雅黑" w:hAnsi="微软雅黑"/>
        </w:rPr>
      </w:pPr>
      <w:r w:rsidRPr="00D3739D">
        <w:rPr>
          <w:rFonts w:ascii="微软雅黑" w:eastAsia="微软雅黑" w:hAnsi="微软雅黑" w:hint="eastAsia"/>
        </w:rPr>
        <w:t>根据球冠的面积公式：</w:t>
      </w:r>
    </w:p>
    <w:p w:rsidR="006A03CB" w:rsidRDefault="00032E10" w:rsidP="00032E10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839650D" wp14:editId="6F918452">
            <wp:extent cx="3304762" cy="40952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3CB" w:rsidRDefault="008D3646">
      <w:pPr>
        <w:rPr>
          <w:rFonts w:ascii="微软雅黑" w:eastAsia="微软雅黑" w:hAnsi="微软雅黑"/>
        </w:rPr>
      </w:pPr>
      <w:r w:rsidRPr="008D3646">
        <w:rPr>
          <w:rFonts w:ascii="微软雅黑" w:eastAsia="微软雅黑" w:hAnsi="微软雅黑" w:hint="eastAsia"/>
        </w:rPr>
        <w:lastRenderedPageBreak/>
        <w:t>对公式两侧求导可以得到：</w:t>
      </w:r>
    </w:p>
    <w:p w:rsidR="006A03CB" w:rsidRDefault="008D3646" w:rsidP="008D3646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8DDDE0F" wp14:editId="5C1EB3D6">
            <wp:extent cx="2419048" cy="1066667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3CB" w:rsidRPr="00E5336E" w:rsidRDefault="00E5336E" w:rsidP="00E5336E">
      <w:pPr>
        <w:rPr>
          <w:rFonts w:ascii="微软雅黑" w:eastAsia="微软雅黑" w:hAnsi="微软雅黑"/>
        </w:rPr>
      </w:pPr>
      <w:r w:rsidRPr="00E5336E">
        <w:rPr>
          <w:rFonts w:ascii="微软雅黑" w:eastAsia="微软雅黑" w:hAnsi="微软雅黑" w:hint="eastAsia"/>
        </w:rPr>
        <w:t>通过上面的计算式我们可以看出</w:t>
      </w:r>
      <w:proofErr w:type="spellStart"/>
      <w:r w:rsidRPr="00E5336E">
        <w:rPr>
          <w:rFonts w:ascii="微软雅黑" w:eastAsia="微软雅黑" w:hAnsi="微软雅黑" w:hint="eastAsia"/>
        </w:rPr>
        <w:t>dS</w:t>
      </w:r>
      <w:proofErr w:type="spellEnd"/>
      <w:r w:rsidRPr="00E5336E">
        <w:rPr>
          <w:rFonts w:ascii="微软雅黑" w:eastAsia="微软雅黑" w:hAnsi="微软雅黑" w:hint="eastAsia"/>
        </w:rPr>
        <w:t>/</w:t>
      </w:r>
      <w:proofErr w:type="spellStart"/>
      <w:r w:rsidRPr="00E5336E">
        <w:rPr>
          <w:rFonts w:ascii="微软雅黑" w:eastAsia="微软雅黑" w:hAnsi="微软雅黑" w:hint="eastAsia"/>
        </w:rPr>
        <w:t>rn</w:t>
      </w:r>
      <w:proofErr w:type="spellEnd"/>
      <w:r w:rsidRPr="00E5336E">
        <w:rPr>
          <w:rFonts w:ascii="微软雅黑" w:eastAsia="微软雅黑" w:hAnsi="微软雅黑" w:hint="eastAsia"/>
        </w:rPr>
        <w:t>是常量，an只与K(θn)有关了。并随着k的增加缓慢减小，最后趋近于零。</w:t>
      </w:r>
    </w:p>
    <w:p w:rsidR="008D3646" w:rsidRPr="007615CB" w:rsidRDefault="007615CB" w:rsidP="007615CB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AE2981F" wp14:editId="338DF47E">
            <wp:extent cx="5274310" cy="3492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46" w:rsidRDefault="00324262">
      <w:pPr>
        <w:rPr>
          <w:rFonts w:ascii="微软雅黑" w:eastAsia="微软雅黑" w:hAnsi="微软雅黑"/>
        </w:rPr>
      </w:pPr>
      <w:r w:rsidRPr="00324262">
        <w:rPr>
          <w:rFonts w:ascii="微软雅黑" w:eastAsia="微软雅黑" w:hAnsi="微软雅黑" w:hint="eastAsia"/>
        </w:rPr>
        <w:t>求露出前k</w:t>
      </w:r>
      <w:proofErr w:type="gramStart"/>
      <w:r w:rsidRPr="00324262">
        <w:rPr>
          <w:rFonts w:ascii="微软雅黑" w:eastAsia="微软雅黑" w:hAnsi="微软雅黑" w:hint="eastAsia"/>
        </w:rPr>
        <w:t>个</w:t>
      </w:r>
      <w:proofErr w:type="gramEnd"/>
      <w:r w:rsidRPr="00324262">
        <w:rPr>
          <w:rFonts w:ascii="微软雅黑" w:eastAsia="微软雅黑" w:hAnsi="微软雅黑" w:hint="eastAsia"/>
        </w:rPr>
        <w:t>半波带的圆孔衍射中心场点Po处的合振幅，用如下上下交替的矢量来表示P0点处振幅的叠加</w:t>
      </w:r>
    </w:p>
    <w:p w:rsidR="008D3646" w:rsidRDefault="00D15EA8" w:rsidP="00D15EA8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F123166" wp14:editId="07148FDA">
            <wp:extent cx="5274310" cy="15659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46" w:rsidRDefault="009D5727">
      <w:pPr>
        <w:rPr>
          <w:rFonts w:ascii="微软雅黑" w:eastAsia="微软雅黑" w:hAnsi="微软雅黑" w:hint="eastAsia"/>
        </w:rPr>
      </w:pPr>
      <w:r w:rsidRPr="009D5727">
        <w:rPr>
          <w:rFonts w:ascii="微软雅黑" w:eastAsia="微软雅黑" w:hAnsi="微软雅黑" w:hint="eastAsia"/>
        </w:rPr>
        <w:t>k 为奇数时</w:t>
      </w:r>
      <w:r>
        <w:rPr>
          <w:rFonts w:ascii="微软雅黑" w:eastAsia="微软雅黑" w:hAnsi="微软雅黑" w:hint="eastAsia"/>
        </w:rPr>
        <w:t xml:space="preserve"> </w:t>
      </w:r>
    </w:p>
    <w:p w:rsidR="006A03CB" w:rsidRDefault="009D5727" w:rsidP="009D5727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73631F3" wp14:editId="195B0543">
            <wp:extent cx="2304762" cy="609524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A8" w:rsidRDefault="009D5727">
      <w:pPr>
        <w:rPr>
          <w:rFonts w:ascii="微软雅黑" w:eastAsia="微软雅黑" w:hAnsi="微软雅黑"/>
        </w:rPr>
      </w:pPr>
      <w:r w:rsidRPr="009D5727">
        <w:rPr>
          <w:rFonts w:ascii="微软雅黑" w:eastAsia="微软雅黑" w:hAnsi="微软雅黑" w:hint="eastAsia"/>
        </w:rPr>
        <w:t>k 为偶数时</w:t>
      </w:r>
    </w:p>
    <w:p w:rsidR="00D15EA8" w:rsidRDefault="009D5727" w:rsidP="009D5727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5C57707" wp14:editId="7A8A9E04">
            <wp:extent cx="2180952" cy="609524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A8" w:rsidRDefault="009D5727">
      <w:pPr>
        <w:rPr>
          <w:rFonts w:ascii="微软雅黑" w:eastAsia="微软雅黑" w:hAnsi="微软雅黑"/>
        </w:rPr>
      </w:pPr>
      <w:r w:rsidRPr="009D5727">
        <w:rPr>
          <w:rFonts w:ascii="微软雅黑" w:eastAsia="微软雅黑" w:hAnsi="微软雅黑" w:hint="eastAsia"/>
        </w:rPr>
        <w:t>综上</w:t>
      </w:r>
    </w:p>
    <w:p w:rsidR="00D15EA8" w:rsidRDefault="009D5727" w:rsidP="009D5727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8FAD6FB" wp14:editId="456FE4BD">
            <wp:extent cx="3161905" cy="619048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6F" w:rsidRDefault="00A653AA">
      <w:pPr>
        <w:rPr>
          <w:rFonts w:ascii="微软雅黑" w:eastAsia="微软雅黑" w:hAnsi="微软雅黑"/>
        </w:rPr>
      </w:pPr>
      <w:r w:rsidRPr="00A653AA">
        <w:rPr>
          <w:rFonts w:ascii="微软雅黑" w:eastAsia="微软雅黑" w:hAnsi="微软雅黑" w:hint="eastAsia"/>
        </w:rPr>
        <w:lastRenderedPageBreak/>
        <w:t>P0点的振幅为第一个波带和最后一个波带所发出次波的振幅相加（减）。</w:t>
      </w:r>
    </w:p>
    <w:p w:rsidR="00F53377" w:rsidRDefault="00F53377" w:rsidP="00A653AA">
      <w:pPr>
        <w:rPr>
          <w:rFonts w:ascii="微软雅黑" w:eastAsia="微软雅黑" w:hAnsi="微软雅黑"/>
        </w:rPr>
      </w:pPr>
    </w:p>
    <w:p w:rsidR="00A653AA" w:rsidRPr="00A653AA" w:rsidRDefault="00A653AA" w:rsidP="00A653AA">
      <w:pPr>
        <w:rPr>
          <w:rFonts w:ascii="微软雅黑" w:eastAsia="微软雅黑" w:hAnsi="微软雅黑"/>
        </w:rPr>
      </w:pPr>
      <w:r w:rsidRPr="00A653AA">
        <w:rPr>
          <w:rFonts w:ascii="微软雅黑" w:eastAsia="微软雅黑" w:hAnsi="微软雅黑" w:hint="eastAsia"/>
        </w:rPr>
        <w:t>二、矢量图解法</w:t>
      </w:r>
    </w:p>
    <w:p w:rsidR="00A653AA" w:rsidRPr="00A653AA" w:rsidRDefault="00A653AA" w:rsidP="00A653AA">
      <w:pPr>
        <w:rPr>
          <w:rFonts w:ascii="微软雅黑" w:eastAsia="微软雅黑" w:hAnsi="微软雅黑"/>
        </w:rPr>
      </w:pPr>
      <w:r w:rsidRPr="00A653AA">
        <w:rPr>
          <w:rFonts w:ascii="微软雅黑" w:eastAsia="微软雅黑" w:hAnsi="微软雅黑" w:hint="eastAsia"/>
        </w:rPr>
        <w:t>考虑到半波带法近似性比较大的问题，引入了矢量图解法，</w:t>
      </w:r>
      <w:proofErr w:type="gramStart"/>
      <w:r w:rsidRPr="00A653AA">
        <w:rPr>
          <w:rFonts w:ascii="微软雅黑" w:eastAsia="微软雅黑" w:hAnsi="微软雅黑" w:hint="eastAsia"/>
        </w:rPr>
        <w:t>涅耳波</w:t>
      </w:r>
      <w:proofErr w:type="gramEnd"/>
      <w:r w:rsidRPr="00A653AA">
        <w:rPr>
          <w:rFonts w:ascii="微软雅黑" w:eastAsia="微软雅黑" w:hAnsi="微软雅黑" w:hint="eastAsia"/>
        </w:rPr>
        <w:t>带法分割的每个波带再行分割，使被限制的波面细分为许多面积大小相等的细波带。</w:t>
      </w:r>
    </w:p>
    <w:p w:rsidR="00DE236F" w:rsidRPr="00A653AA" w:rsidRDefault="00A653AA" w:rsidP="00A653AA">
      <w:pPr>
        <w:rPr>
          <w:rFonts w:ascii="微软雅黑" w:eastAsia="微软雅黑" w:hAnsi="微软雅黑"/>
        </w:rPr>
      </w:pPr>
      <w:r w:rsidRPr="00A653AA">
        <w:rPr>
          <w:rFonts w:ascii="微软雅黑" w:eastAsia="微软雅黑" w:hAnsi="微软雅黑" w:hint="eastAsia"/>
        </w:rPr>
        <w:t>将半波带分割成 m</w:t>
      </w:r>
      <w:proofErr w:type="gramStart"/>
      <w:r w:rsidRPr="00A653AA">
        <w:rPr>
          <w:rFonts w:ascii="微软雅黑" w:eastAsia="微软雅黑" w:hAnsi="微软雅黑" w:hint="eastAsia"/>
        </w:rPr>
        <w:t>个</w:t>
      </w:r>
      <w:proofErr w:type="gramEnd"/>
      <w:r w:rsidRPr="00A653AA">
        <w:rPr>
          <w:rFonts w:ascii="微软雅黑" w:eastAsia="微软雅黑" w:hAnsi="微软雅黑" w:hint="eastAsia"/>
        </w:rPr>
        <w:t>更窄的小环带 ，写出每个小环带在P0点的复振幅，然后画出矢量图，矢量图是正多边形，一个完整半波带首尾矢量的位相差是π。</w:t>
      </w:r>
    </w:p>
    <w:p w:rsidR="00DE236F" w:rsidRDefault="00212574" w:rsidP="00212574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AFF733C" wp14:editId="45E5C491">
            <wp:extent cx="1885714" cy="2952381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6F" w:rsidRDefault="00B25860">
      <w:pPr>
        <w:rPr>
          <w:rFonts w:ascii="微软雅黑" w:eastAsia="微软雅黑" w:hAnsi="微软雅黑"/>
        </w:rPr>
      </w:pPr>
      <w:r w:rsidRPr="00B25860">
        <w:rPr>
          <w:rFonts w:ascii="微软雅黑" w:eastAsia="微软雅黑" w:hAnsi="微软雅黑" w:hint="eastAsia"/>
        </w:rPr>
        <w:t>连接首尾矢量，得到合成矢量，则半波带在P0点产生的光强为：</w:t>
      </w:r>
    </w:p>
    <w:p w:rsidR="00212574" w:rsidRDefault="00B25860" w:rsidP="00B25860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7C712B1" wp14:editId="6ED190F6">
            <wp:extent cx="1580952" cy="361905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0952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574" w:rsidRDefault="00B20D38">
      <w:pPr>
        <w:rPr>
          <w:rFonts w:ascii="微软雅黑" w:eastAsia="微软雅黑" w:hAnsi="微软雅黑"/>
        </w:rPr>
      </w:pPr>
      <w:r w:rsidRPr="00B20D38">
        <w:rPr>
          <w:rFonts w:ascii="微软雅黑" w:eastAsia="微软雅黑" w:hAnsi="微软雅黑" w:hint="eastAsia"/>
        </w:rPr>
        <w:t>圆孔的菲涅尔衍射</w:t>
      </w:r>
    </w:p>
    <w:p w:rsidR="00212574" w:rsidRDefault="00B20D38" w:rsidP="00B20D38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DDE4BB3" wp14:editId="5ABD2C4D">
            <wp:extent cx="3759835" cy="179662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8998" cy="18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F6" w:rsidRPr="00493DF6" w:rsidRDefault="00493DF6" w:rsidP="00493DF6">
      <w:pPr>
        <w:rPr>
          <w:rFonts w:ascii="微软雅黑" w:eastAsia="微软雅黑" w:hAnsi="微软雅黑"/>
        </w:rPr>
      </w:pPr>
      <w:r w:rsidRPr="00493DF6">
        <w:rPr>
          <w:rFonts w:ascii="微软雅黑" w:eastAsia="微软雅黑" w:hAnsi="微软雅黑" w:hint="eastAsia"/>
        </w:rPr>
        <w:lastRenderedPageBreak/>
        <w:t>衍射图样是亮暗相间的同心圆环，中心点可能是亮的，也可能是暗的。</w:t>
      </w:r>
    </w:p>
    <w:p w:rsidR="00493DF6" w:rsidRPr="00493DF6" w:rsidRDefault="00493DF6" w:rsidP="00493DF6">
      <w:pPr>
        <w:rPr>
          <w:rFonts w:ascii="微软雅黑" w:eastAsia="微软雅黑" w:hAnsi="微软雅黑"/>
        </w:rPr>
      </w:pPr>
      <w:r w:rsidRPr="00493DF6">
        <w:rPr>
          <w:rFonts w:ascii="微软雅黑" w:eastAsia="微软雅黑" w:hAnsi="微软雅黑" w:hint="eastAsia"/>
        </w:rPr>
        <w:t>孔径变化，衍射图样中心的亮暗交替变化。</w:t>
      </w:r>
    </w:p>
    <w:p w:rsidR="00493DF6" w:rsidRPr="00493DF6" w:rsidRDefault="00493DF6" w:rsidP="00493DF6">
      <w:pPr>
        <w:rPr>
          <w:rFonts w:ascii="微软雅黑" w:eastAsia="微软雅黑" w:hAnsi="微软雅黑"/>
        </w:rPr>
      </w:pPr>
      <w:r w:rsidRPr="00493DF6">
        <w:rPr>
          <w:rFonts w:ascii="微软雅黑" w:eastAsia="微软雅黑" w:hAnsi="微软雅黑" w:hint="eastAsia"/>
        </w:rPr>
        <w:t>移动屏幕，衍射图样中心的亮暗交替变化，中心强度随 r的变化很敏感，随距离 b 的变化迟缓。</w:t>
      </w:r>
    </w:p>
    <w:p w:rsidR="00493DF6" w:rsidRPr="00493DF6" w:rsidRDefault="00493DF6" w:rsidP="00493DF6">
      <w:pPr>
        <w:rPr>
          <w:rFonts w:ascii="微软雅黑" w:eastAsia="微软雅黑" w:hAnsi="微软雅黑"/>
        </w:rPr>
      </w:pPr>
      <w:r w:rsidRPr="00493DF6">
        <w:rPr>
          <w:rFonts w:ascii="微软雅黑" w:eastAsia="微软雅黑" w:hAnsi="微软雅黑" w:hint="eastAsia"/>
        </w:rPr>
        <w:t>圆屏的衍射图样也是同心圆环，但衍射图样的中心总是一个亮点。</w:t>
      </w:r>
    </w:p>
    <w:p w:rsidR="00493DF6" w:rsidRPr="00493DF6" w:rsidRDefault="00493DF6" w:rsidP="00493DF6">
      <w:pPr>
        <w:rPr>
          <w:rFonts w:ascii="微软雅黑" w:eastAsia="微软雅黑" w:hAnsi="微软雅黑" w:hint="eastAsia"/>
        </w:rPr>
      </w:pPr>
      <w:r w:rsidRPr="00493DF6">
        <w:rPr>
          <w:rFonts w:ascii="微软雅黑" w:eastAsia="微软雅黑" w:hAnsi="微软雅黑" w:hint="eastAsia"/>
        </w:rPr>
        <w:t>圆盘的菲涅尔衍射</w:t>
      </w:r>
    </w:p>
    <w:p w:rsidR="00212574" w:rsidRPr="00493DF6" w:rsidRDefault="00493DF6" w:rsidP="00493DF6">
      <w:pPr>
        <w:rPr>
          <w:rFonts w:ascii="微软雅黑" w:eastAsia="微软雅黑" w:hAnsi="微软雅黑"/>
        </w:rPr>
      </w:pPr>
      <w:r w:rsidRPr="00493DF6">
        <w:rPr>
          <w:rFonts w:ascii="微软雅黑" w:eastAsia="微软雅黑" w:hAnsi="微软雅黑" w:hint="eastAsia"/>
        </w:rPr>
        <w:t>当单色光照射在宽度小于或等于光源波长的小圆板或圆珠时，会在之后的光屏上出现环状的互为同心圆的衍射条纹，并且在所有同心圆的圆心处会出现一个极小的亮斑，这个亮斑就被称为泊松亮斑。</w:t>
      </w:r>
    </w:p>
    <w:p w:rsidR="00212574" w:rsidRPr="001E2168" w:rsidRDefault="001E2168" w:rsidP="001E2168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C68C907" wp14:editId="6956F5D2">
            <wp:extent cx="2020488" cy="2056753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0938" cy="209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574" w:rsidRDefault="00A3185B" w:rsidP="00A3185B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D4CBADB" wp14:editId="17AA2D9B">
            <wp:extent cx="3723822" cy="17843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470" cy="178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12" w:rsidRPr="00556E12" w:rsidRDefault="00556E12" w:rsidP="00556E12">
      <w:pPr>
        <w:rPr>
          <w:rFonts w:ascii="微软雅黑" w:eastAsia="微软雅黑" w:hAnsi="微软雅黑"/>
        </w:rPr>
      </w:pPr>
      <w:r w:rsidRPr="00556E12">
        <w:rPr>
          <w:rFonts w:ascii="微软雅黑" w:eastAsia="微软雅黑" w:hAnsi="微软雅黑" w:hint="eastAsia"/>
        </w:rPr>
        <w:t>直边的菲涅尔衍射</w:t>
      </w:r>
    </w:p>
    <w:p w:rsidR="00556E12" w:rsidRPr="00556E12" w:rsidRDefault="00556E12" w:rsidP="00556E12">
      <w:pPr>
        <w:rPr>
          <w:rFonts w:ascii="微软雅黑" w:eastAsia="微软雅黑" w:hAnsi="微软雅黑"/>
        </w:rPr>
      </w:pPr>
      <w:r w:rsidRPr="00556E12">
        <w:rPr>
          <w:rFonts w:ascii="微软雅黑" w:eastAsia="微软雅黑" w:hAnsi="微软雅黑" w:hint="eastAsia"/>
        </w:rPr>
        <w:t>一个平面光波或柱面光波通过与其传播方向垂直的不透明直边(刀片的直边)后，将在观察屏幕上呈现出左图所示的衍射图样；</w:t>
      </w:r>
    </w:p>
    <w:p w:rsidR="00212574" w:rsidRPr="00556E12" w:rsidRDefault="00556E12" w:rsidP="00556E12">
      <w:pPr>
        <w:rPr>
          <w:rFonts w:ascii="微软雅黑" w:eastAsia="微软雅黑" w:hAnsi="微软雅黑"/>
        </w:rPr>
      </w:pPr>
      <w:r w:rsidRPr="00556E12">
        <w:rPr>
          <w:rFonts w:ascii="微软雅黑" w:eastAsia="微软雅黑" w:hAnsi="微软雅黑" w:hint="eastAsia"/>
        </w:rPr>
        <w:lastRenderedPageBreak/>
        <w:t>在几何阴影区的一定范围内，光强度不为零，而在阴影区外的明亮区内, 光强度出现有规律的不均匀分布。</w:t>
      </w:r>
    </w:p>
    <w:p w:rsidR="00212574" w:rsidRPr="000C2CC0" w:rsidRDefault="000C2CC0" w:rsidP="000C2CC0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C7FE67C" wp14:editId="51260266">
            <wp:extent cx="4285714" cy="2790476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574" w:rsidRDefault="000E1189">
      <w:pPr>
        <w:rPr>
          <w:rFonts w:ascii="微软雅黑" w:eastAsia="微软雅黑" w:hAnsi="微软雅黑"/>
        </w:rPr>
      </w:pPr>
      <w:r w:rsidRPr="000E1189">
        <w:rPr>
          <w:rFonts w:ascii="微软雅黑" w:eastAsia="微软雅黑" w:hAnsi="微软雅黑" w:hint="eastAsia"/>
        </w:rPr>
        <w:t>在几何阴影区的一定范围内，光强度不为零，而在阴影区外的明亮区内, 光强度出现有规律的不均匀分布。</w:t>
      </w:r>
    </w:p>
    <w:p w:rsidR="00212574" w:rsidRDefault="007B7E1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F500B7F" wp14:editId="6047FA24">
            <wp:extent cx="5274310" cy="24593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2B" w:rsidRPr="00536B2B" w:rsidRDefault="00536B2B" w:rsidP="00536B2B">
      <w:pPr>
        <w:rPr>
          <w:rFonts w:ascii="微软雅黑" w:eastAsia="微软雅黑" w:hAnsi="微软雅黑"/>
        </w:rPr>
      </w:pPr>
      <w:r w:rsidRPr="00536B2B">
        <w:rPr>
          <w:rFonts w:ascii="微软雅黑" w:eastAsia="微软雅黑" w:hAnsi="微软雅黑" w:hint="eastAsia"/>
        </w:rPr>
        <w:t>夫琅禾费衍射</w:t>
      </w:r>
    </w:p>
    <w:p w:rsidR="00536B2B" w:rsidRPr="00536B2B" w:rsidRDefault="00536B2B" w:rsidP="00536B2B">
      <w:pPr>
        <w:rPr>
          <w:rFonts w:ascii="微软雅黑" w:eastAsia="微软雅黑" w:hAnsi="微软雅黑" w:hint="eastAsia"/>
        </w:rPr>
      </w:pPr>
      <w:r w:rsidRPr="00536B2B">
        <w:rPr>
          <w:rFonts w:ascii="微软雅黑" w:eastAsia="微软雅黑" w:hAnsi="微软雅黑" w:hint="eastAsia"/>
        </w:rPr>
        <w:t>夫琅禾费衍射是指把单色点光源放在透镜的焦点上，经过透镜后的单色平行光垂直照射衍射屏时，在屏后面不同距离上会观察到一些衍射现象，其中当屏远离到足够大的距离后，光斑中心出现一个较大的亮斑，外围是一些较弱的明暗相间的同心圆环，此后再往外移动，衍射</w:t>
      </w:r>
      <w:r w:rsidRPr="00536B2B">
        <w:rPr>
          <w:rFonts w:ascii="微软雅黑" w:eastAsia="微软雅黑" w:hAnsi="微软雅黑" w:hint="eastAsia"/>
        </w:rPr>
        <w:lastRenderedPageBreak/>
        <w:t>花样出现稳定分布，中心处总是亮的，只是半径不断扩大而已，这种衍射称为夫琅禾费衍射，又称远场衍射（而当距离较近时为菲涅尔衍射，较近时没有夫琅禾费衍射）。其在实验中的观察方式是：光源和观察屏都在离衍射孔（或缝）无限远处（或等效无穷远处）。</w:t>
      </w:r>
    </w:p>
    <w:p w:rsidR="00536B2B" w:rsidRPr="00536B2B" w:rsidRDefault="00536B2B" w:rsidP="00536B2B">
      <w:pPr>
        <w:rPr>
          <w:rFonts w:ascii="微软雅黑" w:eastAsia="微软雅黑" w:hAnsi="微软雅黑" w:hint="eastAsia"/>
        </w:rPr>
      </w:pPr>
      <w:r w:rsidRPr="00536B2B">
        <w:rPr>
          <w:rFonts w:ascii="微软雅黑" w:eastAsia="微软雅黑" w:hAnsi="微软雅黑" w:hint="eastAsia"/>
        </w:rPr>
        <w:t>1、单缝衍射</w:t>
      </w:r>
    </w:p>
    <w:p w:rsidR="00212574" w:rsidRPr="00536B2B" w:rsidRDefault="00536B2B" w:rsidP="00536B2B">
      <w:pPr>
        <w:rPr>
          <w:rFonts w:ascii="微软雅黑" w:eastAsia="微软雅黑" w:hAnsi="微软雅黑"/>
        </w:rPr>
      </w:pPr>
      <w:r w:rsidRPr="00536B2B">
        <w:rPr>
          <w:rFonts w:ascii="微软雅黑" w:eastAsia="微软雅黑" w:hAnsi="微软雅黑" w:hint="eastAsia"/>
        </w:rPr>
        <w:t>（1）点光源的单缝衍射</w:t>
      </w:r>
    </w:p>
    <w:p w:rsidR="00212574" w:rsidRDefault="008671FB" w:rsidP="00A54517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7C04EA6" wp14:editId="66883D51">
            <wp:extent cx="5274310" cy="31991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C5" w:rsidRPr="00FF55C5" w:rsidRDefault="00FF55C5" w:rsidP="00FF55C5">
      <w:pPr>
        <w:rPr>
          <w:rFonts w:ascii="微软雅黑" w:eastAsia="微软雅黑" w:hAnsi="微软雅黑" w:hint="eastAsia"/>
        </w:rPr>
      </w:pPr>
      <w:r w:rsidRPr="00FF55C5">
        <w:rPr>
          <w:rFonts w:ascii="微软雅黑" w:eastAsia="微软雅黑" w:hAnsi="微软雅黑" w:hint="eastAsia"/>
        </w:rPr>
        <w:t>L1用来对光线进行准直，来模拟无限远物点发光，模拟远场条件。</w:t>
      </w:r>
    </w:p>
    <w:p w:rsidR="00212574" w:rsidRPr="00FF55C5" w:rsidRDefault="00FF55C5" w:rsidP="00FF55C5">
      <w:pPr>
        <w:rPr>
          <w:rFonts w:ascii="微软雅黑" w:eastAsia="微软雅黑" w:hAnsi="微软雅黑"/>
        </w:rPr>
      </w:pPr>
      <w:r w:rsidRPr="00FF55C5">
        <w:rPr>
          <w:rFonts w:ascii="微软雅黑" w:eastAsia="微软雅黑" w:hAnsi="微软雅黑" w:hint="eastAsia"/>
        </w:rPr>
        <w:t>狭缝的夫琅禾费衍射接收屏上的光强分布曲线为</w:t>
      </w:r>
    </w:p>
    <w:p w:rsidR="00212574" w:rsidRPr="00F96C94" w:rsidRDefault="00F96C94" w:rsidP="00F96C94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B0F8F2F" wp14:editId="62A7B7A6">
            <wp:extent cx="4123153" cy="223337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3652" cy="223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574" w:rsidRPr="003C64DD" w:rsidRDefault="003C64DD">
      <w:pPr>
        <w:rPr>
          <w:rFonts w:ascii="微软雅黑" w:eastAsia="微软雅黑" w:hAnsi="微软雅黑"/>
        </w:rPr>
      </w:pPr>
      <w:r w:rsidRPr="003C64DD">
        <w:rPr>
          <w:rFonts w:ascii="微软雅黑" w:eastAsia="微软雅黑" w:hAnsi="微软雅黑" w:cs="Arial"/>
          <w:color w:val="191919"/>
          <w:shd w:val="clear" w:color="auto" w:fill="FFFFFF"/>
        </w:rPr>
        <w:t>中央亮纹角宽度</w:t>
      </w:r>
    </w:p>
    <w:p w:rsidR="00212574" w:rsidRDefault="004A6561" w:rsidP="004A6561">
      <w:pPr>
        <w:jc w:val="center"/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75AB4878" wp14:editId="6CD9DE28">
            <wp:extent cx="1600000" cy="714286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3CB" w:rsidRDefault="004A6561">
      <w:pPr>
        <w:rPr>
          <w:rFonts w:ascii="微软雅黑" w:eastAsia="微软雅黑" w:hAnsi="微软雅黑"/>
        </w:rPr>
      </w:pPr>
      <w:r w:rsidRPr="004A6561">
        <w:rPr>
          <w:rFonts w:ascii="微软雅黑" w:eastAsia="微软雅黑" w:hAnsi="微软雅黑" w:hint="eastAsia"/>
        </w:rPr>
        <w:t>相邻两</w:t>
      </w:r>
      <w:proofErr w:type="gramStart"/>
      <w:r w:rsidRPr="004A6561">
        <w:rPr>
          <w:rFonts w:ascii="微软雅黑" w:eastAsia="微软雅黑" w:hAnsi="微软雅黑" w:hint="eastAsia"/>
        </w:rPr>
        <w:t>暗纹角宽度</w:t>
      </w:r>
      <w:proofErr w:type="gramEnd"/>
    </w:p>
    <w:p w:rsidR="004A6561" w:rsidRDefault="0012759C" w:rsidP="0012759C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328A482" wp14:editId="7EDA0B65">
            <wp:extent cx="1923810" cy="780952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D5" w:rsidRPr="00F367D5" w:rsidRDefault="00F367D5" w:rsidP="00F367D5">
      <w:pPr>
        <w:rPr>
          <w:rFonts w:ascii="微软雅黑" w:eastAsia="微软雅黑" w:hAnsi="微软雅黑" w:hint="eastAsia"/>
        </w:rPr>
      </w:pPr>
      <w:r w:rsidRPr="00F367D5">
        <w:rPr>
          <w:rFonts w:ascii="微软雅黑" w:eastAsia="微软雅黑" w:hAnsi="微软雅黑" w:hint="eastAsia"/>
        </w:rPr>
        <w:t>中央明条纹的角宽度为其它明条纹角宽度的两倍。</w:t>
      </w:r>
    </w:p>
    <w:p w:rsidR="00F367D5" w:rsidRPr="00F367D5" w:rsidRDefault="00F367D5" w:rsidP="00F367D5">
      <w:pPr>
        <w:rPr>
          <w:rFonts w:ascii="微软雅黑" w:eastAsia="微软雅黑" w:hAnsi="微软雅黑" w:hint="eastAsia"/>
        </w:rPr>
      </w:pPr>
      <w:r w:rsidRPr="00F367D5">
        <w:rPr>
          <w:rFonts w:ascii="微软雅黑" w:eastAsia="微软雅黑" w:hAnsi="微软雅黑" w:hint="eastAsia"/>
        </w:rPr>
        <w:t>(a)中央光强极大，次最大值远小于中央值。并随j增大而很快减小</w:t>
      </w:r>
    </w:p>
    <w:p w:rsidR="00F367D5" w:rsidRPr="00F367D5" w:rsidRDefault="00F367D5" w:rsidP="00F367D5">
      <w:pPr>
        <w:rPr>
          <w:rFonts w:ascii="微软雅黑" w:eastAsia="微软雅黑" w:hAnsi="微软雅黑" w:hint="eastAsia"/>
        </w:rPr>
      </w:pPr>
      <w:r w:rsidRPr="00F367D5">
        <w:rPr>
          <w:rFonts w:ascii="微软雅黑" w:eastAsia="微软雅黑" w:hAnsi="微软雅黑" w:hint="eastAsia"/>
        </w:rPr>
        <w:t>(b)中央明条纹的角宽度为其它明条纹角宽度的两倍.</w:t>
      </w:r>
    </w:p>
    <w:p w:rsidR="00F367D5" w:rsidRPr="00F367D5" w:rsidRDefault="00F367D5" w:rsidP="00F367D5">
      <w:pPr>
        <w:rPr>
          <w:rFonts w:ascii="微软雅黑" w:eastAsia="微软雅黑" w:hAnsi="微软雅黑" w:hint="eastAsia"/>
        </w:rPr>
      </w:pPr>
      <w:r w:rsidRPr="00F367D5">
        <w:rPr>
          <w:rFonts w:ascii="微软雅黑" w:eastAsia="微软雅黑" w:hAnsi="微软雅黑" w:hint="eastAsia"/>
        </w:rPr>
        <w:t>(c)中央明条纹的角宽度与a成反比，与波长成正比。</w:t>
      </w:r>
    </w:p>
    <w:p w:rsidR="00F367D5" w:rsidRPr="00F367D5" w:rsidRDefault="00F367D5" w:rsidP="00F367D5">
      <w:pPr>
        <w:rPr>
          <w:rFonts w:ascii="微软雅黑" w:eastAsia="微软雅黑" w:hAnsi="微软雅黑" w:hint="eastAsia"/>
        </w:rPr>
      </w:pPr>
      <w:r w:rsidRPr="00F367D5">
        <w:rPr>
          <w:rFonts w:ascii="微软雅黑" w:eastAsia="微软雅黑" w:hAnsi="微软雅黑" w:hint="eastAsia"/>
        </w:rPr>
        <w:t>(d)当a&gt;&gt;λ时，sin-1(jλ/a)=0，各极大挤在屏幕中心，形成</w:t>
      </w:r>
      <w:proofErr w:type="gramStart"/>
      <w:r w:rsidRPr="00F367D5">
        <w:rPr>
          <w:rFonts w:ascii="微软雅黑" w:eastAsia="微软雅黑" w:hAnsi="微软雅黑" w:hint="eastAsia"/>
        </w:rPr>
        <w:t>一</w:t>
      </w:r>
      <w:proofErr w:type="gramEnd"/>
      <w:r w:rsidRPr="00F367D5">
        <w:rPr>
          <w:rFonts w:ascii="微软雅黑" w:eastAsia="微软雅黑" w:hAnsi="微软雅黑" w:hint="eastAsia"/>
        </w:rPr>
        <w:t>亮点，为几何光学的焦点，衍射消失。</w:t>
      </w:r>
    </w:p>
    <w:p w:rsidR="004A6561" w:rsidRPr="00F367D5" w:rsidRDefault="00F367D5" w:rsidP="00F367D5">
      <w:pPr>
        <w:rPr>
          <w:rFonts w:ascii="微软雅黑" w:eastAsia="微软雅黑" w:hAnsi="微软雅黑"/>
        </w:rPr>
      </w:pPr>
      <w:r w:rsidRPr="00F367D5">
        <w:rPr>
          <w:rFonts w:ascii="微软雅黑" w:eastAsia="微软雅黑" w:hAnsi="微软雅黑" w:hint="eastAsia"/>
        </w:rPr>
        <w:t>狭缝宽度对衍射图样的影响</w:t>
      </w:r>
    </w:p>
    <w:p w:rsidR="004A6561" w:rsidRDefault="00466B3E" w:rsidP="00466B3E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D61AEB9" wp14:editId="7FF2A192">
            <wp:extent cx="5274310" cy="34378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561" w:rsidRPr="00F367D5" w:rsidRDefault="002D5A9B">
      <w:pPr>
        <w:rPr>
          <w:rFonts w:ascii="微软雅黑" w:eastAsia="微软雅黑" w:hAnsi="微软雅黑"/>
        </w:rPr>
      </w:pPr>
      <w:r w:rsidRPr="002D5A9B">
        <w:rPr>
          <w:rFonts w:ascii="微软雅黑" w:eastAsia="微软雅黑" w:hAnsi="微软雅黑" w:hint="eastAsia"/>
        </w:rPr>
        <w:t>狭缝越小，衍射角越大，中央亮条纹的宽度也越大。</w:t>
      </w:r>
    </w:p>
    <w:p w:rsidR="004A6561" w:rsidRDefault="009A2996">
      <w:pPr>
        <w:rPr>
          <w:rFonts w:ascii="微软雅黑" w:eastAsia="微软雅黑" w:hAnsi="微软雅黑"/>
        </w:rPr>
      </w:pPr>
      <w:r w:rsidRPr="009A2996">
        <w:rPr>
          <w:rFonts w:ascii="微软雅黑" w:eastAsia="微软雅黑" w:hAnsi="微软雅黑" w:hint="eastAsia"/>
        </w:rPr>
        <w:lastRenderedPageBreak/>
        <w:t>波长的变化对衍射图样的影响</w:t>
      </w:r>
    </w:p>
    <w:p w:rsidR="004A6561" w:rsidRDefault="009A2996" w:rsidP="009A2996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4A1F26C" wp14:editId="2FBE266C">
            <wp:extent cx="5274310" cy="28263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561" w:rsidRDefault="009A2996">
      <w:pPr>
        <w:rPr>
          <w:rFonts w:ascii="微软雅黑" w:eastAsia="微软雅黑" w:hAnsi="微软雅黑"/>
        </w:rPr>
      </w:pPr>
      <w:r w:rsidRPr="009A2996">
        <w:rPr>
          <w:rFonts w:ascii="微软雅黑" w:eastAsia="微软雅黑" w:hAnsi="微软雅黑" w:hint="eastAsia"/>
        </w:rPr>
        <w:t>λ越大，θ1越大，衍射效应越明显.</w:t>
      </w:r>
    </w:p>
    <w:p w:rsidR="00DC3539" w:rsidRDefault="00DC3539">
      <w:pPr>
        <w:rPr>
          <w:rFonts w:ascii="微软雅黑" w:eastAsia="微软雅黑" w:hAnsi="微软雅黑"/>
        </w:rPr>
      </w:pPr>
    </w:p>
    <w:p w:rsidR="004A6561" w:rsidRDefault="0087243E">
      <w:pPr>
        <w:rPr>
          <w:rFonts w:ascii="微软雅黑" w:eastAsia="微软雅黑" w:hAnsi="微软雅黑"/>
        </w:rPr>
      </w:pPr>
      <w:r w:rsidRPr="0087243E">
        <w:rPr>
          <w:rFonts w:ascii="微软雅黑" w:eastAsia="微软雅黑" w:hAnsi="微软雅黑" w:hint="eastAsia"/>
        </w:rPr>
        <w:t>（2）线光源的单缝衍射</w:t>
      </w:r>
    </w:p>
    <w:p w:rsidR="004A6561" w:rsidRDefault="0087243E" w:rsidP="0087243E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668D21B" wp14:editId="288B3C1C">
            <wp:extent cx="4657143" cy="3009524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9CC" w:rsidRDefault="005949CC" w:rsidP="005949CC">
      <w:pPr>
        <w:rPr>
          <w:rFonts w:ascii="微软雅黑" w:eastAsia="微软雅黑" w:hAnsi="微软雅黑"/>
        </w:rPr>
      </w:pPr>
    </w:p>
    <w:p w:rsidR="005949CC" w:rsidRPr="005949CC" w:rsidRDefault="005949CC" w:rsidP="005949CC">
      <w:pPr>
        <w:rPr>
          <w:rFonts w:ascii="微软雅黑" w:eastAsia="微软雅黑" w:hAnsi="微软雅黑"/>
        </w:rPr>
      </w:pPr>
      <w:r w:rsidRPr="005949CC">
        <w:rPr>
          <w:rFonts w:ascii="微软雅黑" w:eastAsia="微软雅黑" w:hAnsi="微软雅黑" w:hint="eastAsia"/>
        </w:rPr>
        <w:t>衍射图样为直线条纹，是无数点光源形成的衍射图样非相干叠加的结果。</w:t>
      </w:r>
    </w:p>
    <w:p w:rsidR="009A2996" w:rsidRPr="005949CC" w:rsidRDefault="005949CC" w:rsidP="005949CC">
      <w:pPr>
        <w:rPr>
          <w:rFonts w:ascii="微软雅黑" w:eastAsia="微软雅黑" w:hAnsi="微软雅黑"/>
        </w:rPr>
      </w:pPr>
      <w:r w:rsidRPr="005949CC">
        <w:rPr>
          <w:rFonts w:ascii="微软雅黑" w:eastAsia="微软雅黑" w:hAnsi="微软雅黑" w:hint="eastAsia"/>
        </w:rPr>
        <w:t>下</w:t>
      </w:r>
      <w:proofErr w:type="gramStart"/>
      <w:r w:rsidRPr="005949CC">
        <w:rPr>
          <w:rFonts w:ascii="微软雅黑" w:eastAsia="微软雅黑" w:hAnsi="微软雅黑" w:hint="eastAsia"/>
        </w:rPr>
        <w:t>图列</w:t>
      </w:r>
      <w:proofErr w:type="gramEnd"/>
      <w:r w:rsidRPr="005949CC">
        <w:rPr>
          <w:rFonts w:ascii="微软雅黑" w:eastAsia="微软雅黑" w:hAnsi="微软雅黑" w:hint="eastAsia"/>
        </w:rPr>
        <w:t>出了不同的光源与不同衍射屏所产生的夫琅禾费衍射图样对比。</w:t>
      </w:r>
    </w:p>
    <w:p w:rsidR="009A2996" w:rsidRDefault="0016067E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69DA193" wp14:editId="70D4DF29">
            <wp:extent cx="5274310" cy="30391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996" w:rsidRDefault="00816643">
      <w:pPr>
        <w:rPr>
          <w:rFonts w:ascii="微软雅黑" w:eastAsia="微软雅黑" w:hAnsi="微软雅黑"/>
        </w:rPr>
      </w:pPr>
      <w:r w:rsidRPr="00816643">
        <w:rPr>
          <w:rFonts w:ascii="微软雅黑" w:eastAsia="微软雅黑" w:hAnsi="微软雅黑" w:hint="eastAsia"/>
        </w:rPr>
        <w:t>2、圆孔衍射</w:t>
      </w:r>
    </w:p>
    <w:p w:rsidR="0016067E" w:rsidRDefault="001C3D8B" w:rsidP="001C3D8B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0783B02" wp14:editId="54A83299">
            <wp:extent cx="4609524" cy="2380952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627C0E" wp14:editId="01D12F1B">
            <wp:extent cx="2076190" cy="1885714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67E" w:rsidRDefault="0008578B">
      <w:pPr>
        <w:rPr>
          <w:rFonts w:ascii="微软雅黑" w:eastAsia="微软雅黑" w:hAnsi="微软雅黑"/>
        </w:rPr>
      </w:pPr>
      <w:r w:rsidRPr="0008578B">
        <w:rPr>
          <w:rFonts w:ascii="微软雅黑" w:eastAsia="微软雅黑" w:hAnsi="微软雅黑" w:hint="eastAsia"/>
        </w:rPr>
        <w:t>圆孔衍射的图样为以中央亮斑为心的一组明暗相间的同心圆环。</w:t>
      </w:r>
    </w:p>
    <w:p w:rsidR="0016067E" w:rsidRDefault="0016067E">
      <w:pPr>
        <w:rPr>
          <w:rFonts w:ascii="微软雅黑" w:eastAsia="微软雅黑" w:hAnsi="微软雅黑" w:hint="eastAsia"/>
        </w:rPr>
      </w:pPr>
    </w:p>
    <w:p w:rsidR="004A6561" w:rsidRDefault="00A33DE2" w:rsidP="00A33DE2">
      <w:pPr>
        <w:jc w:val="center"/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183D51CB" wp14:editId="70B155DB">
            <wp:extent cx="5274310" cy="144653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FA" w:rsidRPr="003615FA" w:rsidRDefault="003615FA" w:rsidP="003615FA">
      <w:pPr>
        <w:rPr>
          <w:rFonts w:ascii="微软雅黑" w:eastAsia="微软雅黑" w:hAnsi="微软雅黑" w:hint="eastAsia"/>
        </w:rPr>
      </w:pPr>
      <w:r w:rsidRPr="003615FA">
        <w:rPr>
          <w:rFonts w:ascii="微软雅黑" w:eastAsia="微软雅黑" w:hAnsi="微软雅黑" w:hint="eastAsia"/>
        </w:rPr>
        <w:t>假设圆孔的直径为D，半径为R，艾里斑的直径为d，半径为r。有以下结论：</w:t>
      </w:r>
    </w:p>
    <w:p w:rsidR="006A03CB" w:rsidRPr="003615FA" w:rsidRDefault="003615FA" w:rsidP="003615FA">
      <w:pPr>
        <w:rPr>
          <w:rFonts w:ascii="微软雅黑" w:eastAsia="微软雅黑" w:hAnsi="微软雅黑"/>
        </w:rPr>
      </w:pPr>
      <w:r w:rsidRPr="003615FA">
        <w:rPr>
          <w:rFonts w:ascii="微软雅黑" w:eastAsia="微软雅黑" w:hAnsi="微软雅黑" w:hint="eastAsia"/>
        </w:rPr>
        <w:t>（1）艾里斑（中央亮斑）的半角宽度：</w:t>
      </w:r>
    </w:p>
    <w:p w:rsidR="00A33DE2" w:rsidRPr="00FD55ED" w:rsidRDefault="00FD55ED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63D4AB5" wp14:editId="5693DE8A">
            <wp:extent cx="5274310" cy="8667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E2" w:rsidRDefault="00FD55ED">
      <w:pPr>
        <w:rPr>
          <w:rFonts w:ascii="微软雅黑" w:eastAsia="微软雅黑" w:hAnsi="微软雅黑"/>
        </w:rPr>
      </w:pPr>
      <w:r w:rsidRPr="00FD55ED">
        <w:rPr>
          <w:rFonts w:ascii="微软雅黑" w:eastAsia="微软雅黑" w:hAnsi="微软雅黑" w:hint="eastAsia"/>
        </w:rPr>
        <w:t>（2）艾里斑的线半径：</w:t>
      </w:r>
    </w:p>
    <w:p w:rsidR="00A33DE2" w:rsidRDefault="00F015EE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7A8A498" wp14:editId="6B440361">
            <wp:extent cx="5274310" cy="6280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451" w:rsidRPr="00423451" w:rsidRDefault="00423451" w:rsidP="00423451">
      <w:pPr>
        <w:rPr>
          <w:rFonts w:ascii="微软雅黑" w:eastAsia="微软雅黑" w:hAnsi="微软雅黑" w:hint="eastAsia"/>
        </w:rPr>
      </w:pPr>
      <w:r w:rsidRPr="00423451">
        <w:rPr>
          <w:rFonts w:ascii="微软雅黑" w:eastAsia="微软雅黑" w:hAnsi="微软雅黑" w:hint="eastAsia"/>
        </w:rPr>
        <w:t>（3）当λ/D&lt;&lt;1的时候衍射现象可忽略不计，几何光学的相关原理完全成立。</w:t>
      </w:r>
    </w:p>
    <w:p w:rsidR="00A33DE2" w:rsidRPr="00423451" w:rsidRDefault="00423451" w:rsidP="00423451">
      <w:pPr>
        <w:rPr>
          <w:rFonts w:ascii="微软雅黑" w:eastAsia="微软雅黑" w:hAnsi="微软雅黑"/>
        </w:rPr>
      </w:pPr>
      <w:r w:rsidRPr="00423451">
        <w:rPr>
          <w:rFonts w:ascii="微软雅黑" w:eastAsia="微软雅黑" w:hAnsi="微软雅黑" w:hint="eastAsia"/>
        </w:rPr>
        <w:t>（4）圆孔的衍射花样只取决于圆孔的直径，而与圆孔的位置是否偏离主轴无关。</w:t>
      </w:r>
    </w:p>
    <w:p w:rsidR="00A33DE2" w:rsidRPr="006A03CB" w:rsidRDefault="00A33DE2">
      <w:pPr>
        <w:rPr>
          <w:rFonts w:ascii="微软雅黑" w:eastAsia="微软雅黑" w:hAnsi="微软雅黑" w:hint="eastAsia"/>
        </w:rPr>
      </w:pPr>
      <w:bookmarkStart w:id="0" w:name="_GoBack"/>
      <w:bookmarkEnd w:id="0"/>
    </w:p>
    <w:sectPr w:rsidR="00A33DE2" w:rsidRPr="006A03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DE6"/>
    <w:rsid w:val="00032E10"/>
    <w:rsid w:val="00035BB0"/>
    <w:rsid w:val="0008578B"/>
    <w:rsid w:val="000C2CC0"/>
    <w:rsid w:val="000C7BD3"/>
    <w:rsid w:val="000E1189"/>
    <w:rsid w:val="00125DE6"/>
    <w:rsid w:val="0012759C"/>
    <w:rsid w:val="0016067E"/>
    <w:rsid w:val="001956BA"/>
    <w:rsid w:val="001B371A"/>
    <w:rsid w:val="001C3D8B"/>
    <w:rsid w:val="001E2168"/>
    <w:rsid w:val="00212574"/>
    <w:rsid w:val="002D5A9B"/>
    <w:rsid w:val="00324262"/>
    <w:rsid w:val="003615FA"/>
    <w:rsid w:val="003C64DD"/>
    <w:rsid w:val="00423451"/>
    <w:rsid w:val="00466B3E"/>
    <w:rsid w:val="00493DF6"/>
    <w:rsid w:val="004A6561"/>
    <w:rsid w:val="00536B2B"/>
    <w:rsid w:val="00556E12"/>
    <w:rsid w:val="005949CC"/>
    <w:rsid w:val="006A03CB"/>
    <w:rsid w:val="007615CB"/>
    <w:rsid w:val="007B7E17"/>
    <w:rsid w:val="00816643"/>
    <w:rsid w:val="008671FB"/>
    <w:rsid w:val="0087243E"/>
    <w:rsid w:val="008B4751"/>
    <w:rsid w:val="008D3646"/>
    <w:rsid w:val="00967991"/>
    <w:rsid w:val="009A2996"/>
    <w:rsid w:val="009D0F10"/>
    <w:rsid w:val="009D5727"/>
    <w:rsid w:val="00A017A0"/>
    <w:rsid w:val="00A3185B"/>
    <w:rsid w:val="00A33DE2"/>
    <w:rsid w:val="00A54517"/>
    <w:rsid w:val="00A653AA"/>
    <w:rsid w:val="00B0769A"/>
    <w:rsid w:val="00B20D38"/>
    <w:rsid w:val="00B25860"/>
    <w:rsid w:val="00CF506F"/>
    <w:rsid w:val="00D15EA8"/>
    <w:rsid w:val="00D3739D"/>
    <w:rsid w:val="00D637B3"/>
    <w:rsid w:val="00DC3539"/>
    <w:rsid w:val="00DE236F"/>
    <w:rsid w:val="00E5336E"/>
    <w:rsid w:val="00F015EE"/>
    <w:rsid w:val="00F367D5"/>
    <w:rsid w:val="00F53377"/>
    <w:rsid w:val="00F71745"/>
    <w:rsid w:val="00F96C94"/>
    <w:rsid w:val="00FD55ED"/>
    <w:rsid w:val="00FD749E"/>
    <w:rsid w:val="00FF4AF6"/>
    <w:rsid w:val="00FF5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F90DA8-82BA-427B-A746-4C58C8228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11</Pages>
  <Words>310</Words>
  <Characters>1770</Characters>
  <Application>Microsoft Office Word</Application>
  <DocSecurity>0</DocSecurity>
  <Lines>14</Lines>
  <Paragraphs>4</Paragraphs>
  <ScaleCrop>false</ScaleCrop>
  <Company>Nibiru</Company>
  <LinksUpToDate>false</LinksUpToDate>
  <CharactersWithSpaces>2076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HKK</dc:creator>
  <cp:keywords/>
  <dc:description/>
  <cp:lastModifiedBy>HKK</cp:lastModifiedBy>
  <cp:revision>61</cp:revision>
  <dcterms:created xsi:type="dcterms:W3CDTF">2019-01-24T02:56:00Z</dcterms:created>
  <dcterms:modified xsi:type="dcterms:W3CDTF">2019-01-24T03:27:00Z</dcterms:modified>
</cp:coreProperties>
</file>