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C1" w:rsidRPr="00B1256C" w:rsidRDefault="00B1256C" w:rsidP="00B1256C">
      <w:pPr>
        <w:jc w:val="center"/>
        <w:rPr>
          <w:rFonts w:ascii="微软雅黑" w:eastAsia="微软雅黑" w:hAnsi="微软雅黑"/>
        </w:rPr>
      </w:pPr>
      <w:r w:rsidRPr="00B1256C">
        <w:rPr>
          <w:rFonts w:ascii="微软雅黑" w:eastAsia="微软雅黑" w:hAnsi="微软雅黑"/>
          <w:noProof/>
        </w:rPr>
        <w:drawing>
          <wp:inline distT="0" distB="0" distL="0" distR="0" wp14:anchorId="741D3E26" wp14:editId="1F756459">
            <wp:extent cx="2457143" cy="173333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7143" cy="1733333"/>
                    </a:xfrm>
                    <a:prstGeom prst="rect">
                      <a:avLst/>
                    </a:prstGeom>
                  </pic:spPr>
                </pic:pic>
              </a:graphicData>
            </a:graphic>
          </wp:inline>
        </w:drawing>
      </w:r>
    </w:p>
    <w:p w:rsidR="00726820" w:rsidRPr="00726820" w:rsidRDefault="00726820" w:rsidP="00726820">
      <w:pPr>
        <w:rPr>
          <w:rFonts w:ascii="微软雅黑" w:eastAsia="微软雅黑" w:hAnsi="微软雅黑" w:hint="eastAsia"/>
        </w:rPr>
      </w:pPr>
      <w:r w:rsidRPr="00726820">
        <w:rPr>
          <w:rFonts w:ascii="微软雅黑" w:eastAsia="微软雅黑" w:hAnsi="微软雅黑" w:hint="eastAsia"/>
        </w:rPr>
        <w:t>菲涅尔透镜由蚀刻在塑料中的一系列同心槽组成。凭借</w:t>
      </w:r>
      <w:proofErr w:type="gramStart"/>
      <w:r w:rsidRPr="00726820">
        <w:rPr>
          <w:rFonts w:ascii="微软雅黑" w:eastAsia="微软雅黑" w:hAnsi="微软雅黑" w:hint="eastAsia"/>
        </w:rPr>
        <w:t>超薄而</w:t>
      </w:r>
      <w:proofErr w:type="gramEnd"/>
      <w:r w:rsidRPr="00726820">
        <w:rPr>
          <w:rFonts w:ascii="微软雅黑" w:eastAsia="微软雅黑" w:hAnsi="微软雅黑" w:hint="eastAsia"/>
        </w:rPr>
        <w:t>轻巧的结构、大小尺寸可选以及卓越的聚光能力，它们可适用于各种各样的应用. 菲涅尔透镜 通常用于聚光应用，例如聚光镜系统或发射/检测设备设置。它们也可以作为照明系统的放大镜或投影透镜，以及图像形成.</w:t>
      </w:r>
    </w:p>
    <w:p w:rsidR="00B1256C" w:rsidRPr="00726820" w:rsidRDefault="00726820" w:rsidP="00726820">
      <w:pPr>
        <w:rPr>
          <w:rFonts w:ascii="微软雅黑" w:eastAsia="微软雅黑" w:hAnsi="微软雅黑"/>
        </w:rPr>
      </w:pPr>
      <w:r w:rsidRPr="00726820">
        <w:rPr>
          <w:rFonts w:ascii="微软雅黑" w:eastAsia="微软雅黑" w:hAnsi="微软雅黑" w:hint="eastAsia"/>
        </w:rPr>
        <w:t>菲涅尔（称为 fray-</w:t>
      </w:r>
      <w:proofErr w:type="spellStart"/>
      <w:r w:rsidRPr="00726820">
        <w:rPr>
          <w:rFonts w:ascii="微软雅黑" w:eastAsia="微软雅黑" w:hAnsi="微软雅黑" w:hint="eastAsia"/>
        </w:rPr>
        <w:t>NEL</w:t>
      </w:r>
      <w:proofErr w:type="spellEnd"/>
      <w:r w:rsidRPr="00726820">
        <w:rPr>
          <w:rFonts w:ascii="微软雅黑" w:eastAsia="微软雅黑" w:hAnsi="微软雅黑" w:hint="eastAsia"/>
        </w:rPr>
        <w:t>）透镜用一系列同心槽代替传统光学透镜的曲面。这些轮廓作为单独的折射表面，将平行光线弯曲至一个共同焦距（图 1）。因此，菲涅尔透镜虽然在外形轮廓上很窄，但能够聚光，这与传统光学透镜相似，但相比较厚的传统光学透镜有几个优势.</w:t>
      </w:r>
    </w:p>
    <w:p w:rsidR="00B1256C" w:rsidRDefault="006655CB">
      <w:pPr>
        <w:rPr>
          <w:rFonts w:ascii="微软雅黑" w:eastAsia="微软雅黑" w:hAnsi="微软雅黑"/>
        </w:rPr>
      </w:pPr>
      <w:r>
        <w:rPr>
          <w:noProof/>
        </w:rPr>
        <w:drawing>
          <wp:inline distT="0" distB="0" distL="0" distR="0" wp14:anchorId="463D7B8A" wp14:editId="0CC82ABE">
            <wp:extent cx="5274310" cy="22574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57425"/>
                    </a:xfrm>
                    <a:prstGeom prst="rect">
                      <a:avLst/>
                    </a:prstGeom>
                  </pic:spPr>
                </pic:pic>
              </a:graphicData>
            </a:graphic>
          </wp:inline>
        </w:drawing>
      </w:r>
    </w:p>
    <w:p w:rsidR="006655CB" w:rsidRPr="006655CB" w:rsidRDefault="006655CB" w:rsidP="006655CB">
      <w:pPr>
        <w:widowControl/>
        <w:shd w:val="clear" w:color="auto" w:fill="FFFFFF"/>
        <w:spacing w:before="150" w:after="150" w:line="360" w:lineRule="atLeast"/>
        <w:jc w:val="left"/>
        <w:outlineLvl w:val="4"/>
        <w:rPr>
          <w:rFonts w:ascii="Helvetica" w:eastAsia="宋体" w:hAnsi="Helvetica" w:cs="宋体"/>
          <w:b/>
          <w:bCs/>
          <w:color w:val="333333"/>
          <w:kern w:val="0"/>
          <w:sz w:val="20"/>
          <w:szCs w:val="20"/>
        </w:rPr>
      </w:pPr>
      <w:r w:rsidRPr="006655CB">
        <w:rPr>
          <w:rFonts w:ascii="Helvetica" w:eastAsia="宋体" w:hAnsi="Helvetica" w:cs="宋体"/>
          <w:b/>
          <w:bCs/>
          <w:color w:val="333333"/>
          <w:kern w:val="0"/>
          <w:sz w:val="20"/>
          <w:szCs w:val="20"/>
        </w:rPr>
        <w:t>图</w:t>
      </w:r>
      <w:r w:rsidRPr="006655CB">
        <w:rPr>
          <w:rFonts w:ascii="Helvetica" w:eastAsia="宋体" w:hAnsi="Helvetica" w:cs="宋体"/>
          <w:b/>
          <w:bCs/>
          <w:color w:val="333333"/>
          <w:kern w:val="0"/>
          <w:sz w:val="20"/>
          <w:szCs w:val="20"/>
        </w:rPr>
        <w:t xml:space="preserve"> 1: </w:t>
      </w:r>
      <w:r w:rsidRPr="006655CB">
        <w:rPr>
          <w:rFonts w:ascii="Helvetica" w:eastAsia="宋体" w:hAnsi="Helvetica" w:cs="宋体"/>
          <w:b/>
          <w:bCs/>
          <w:color w:val="333333"/>
          <w:kern w:val="0"/>
          <w:sz w:val="20"/>
          <w:szCs w:val="20"/>
        </w:rPr>
        <w:t>菲涅尔透镜的轮廓</w:t>
      </w:r>
    </w:p>
    <w:p w:rsidR="006655CB" w:rsidRPr="006655CB" w:rsidRDefault="006655CB" w:rsidP="006655CB">
      <w:pPr>
        <w:rPr>
          <w:rFonts w:ascii="微软雅黑" w:eastAsia="微软雅黑" w:hAnsi="微软雅黑"/>
        </w:rPr>
      </w:pPr>
      <w:r w:rsidRPr="006655CB">
        <w:rPr>
          <w:rFonts w:ascii="微软雅黑" w:eastAsia="微软雅黑" w:hAnsi="微软雅黑"/>
        </w:rPr>
        <w:t>菲涅尔透镜的原理</w:t>
      </w:r>
    </w:p>
    <w:p w:rsidR="006655CB" w:rsidRPr="006655CB" w:rsidRDefault="006655CB" w:rsidP="006655CB">
      <w:pPr>
        <w:rPr>
          <w:rFonts w:ascii="微软雅黑" w:eastAsia="微软雅黑" w:hAnsi="微软雅黑"/>
        </w:rPr>
      </w:pPr>
      <w:r w:rsidRPr="006655CB">
        <w:rPr>
          <w:rFonts w:ascii="微软雅黑" w:eastAsia="微软雅黑" w:hAnsi="微软雅黑"/>
        </w:rPr>
        <w:t>菲涅尔透镜理念背后的驱动原理是光传播的方向在介质中不会改变（除非是散射光）。相反，光线只在介质的表面偏离。因此，透镜中心的大部分材料只会增加系统内的重量和吸收量.</w:t>
      </w:r>
    </w:p>
    <w:p w:rsidR="00B1256C" w:rsidRPr="006655CB" w:rsidRDefault="006655CB">
      <w:pPr>
        <w:rPr>
          <w:rFonts w:ascii="微软雅黑" w:eastAsia="微软雅黑" w:hAnsi="微软雅黑"/>
        </w:rPr>
      </w:pPr>
      <w:r w:rsidRPr="006655CB">
        <w:rPr>
          <w:rFonts w:ascii="微软雅黑" w:eastAsia="微软雅黑" w:hAnsi="微软雅黑" w:hint="eastAsia"/>
        </w:rPr>
        <w:t>通过利用这一物理特性, 18世纪的物理学家们开始尝试发明现今所称为的菲涅尔透镜. 当</w:t>
      </w:r>
      <w:r w:rsidRPr="006655CB">
        <w:rPr>
          <w:rFonts w:ascii="微软雅黑" w:eastAsia="微软雅黑" w:hAnsi="微软雅黑" w:hint="eastAsia"/>
        </w:rPr>
        <w:lastRenderedPageBreak/>
        <w:t>时，为了制造一个曲面轮廓的环形环，在一块玻璃中切出凹槽。当挤压这个曲面轮廓时，产生一个传统、弯曲的透镜—要么是球面的，要么是非球面的（图 2）。凭借与传统光学透镜类似的这种光学特性，菲涅尔透镜可以提供稍微更好的聚焦性能，具体情况取决于应用。此外，高纹槽密度有助于改善成像质量，而低纹槽密度则可提升效率（符合聚光应用需求）。然而，需要注意的是，当需要高精度成像时，传统的单片透镜、双合透镜或非球面光学透镜仍然是最好的.</w:t>
      </w:r>
    </w:p>
    <w:p w:rsidR="00B1256C" w:rsidRDefault="00560678" w:rsidP="00560678">
      <w:pPr>
        <w:jc w:val="center"/>
        <w:rPr>
          <w:rFonts w:ascii="微软雅黑" w:eastAsia="微软雅黑" w:hAnsi="微软雅黑"/>
        </w:rPr>
      </w:pPr>
      <w:r>
        <w:rPr>
          <w:noProof/>
        </w:rPr>
        <w:drawing>
          <wp:inline distT="0" distB="0" distL="0" distR="0" wp14:anchorId="46CDE10F" wp14:editId="7FCE5427">
            <wp:extent cx="2553419" cy="185821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9438" cy="1862593"/>
                    </a:xfrm>
                    <a:prstGeom prst="rect">
                      <a:avLst/>
                    </a:prstGeom>
                  </pic:spPr>
                </pic:pic>
              </a:graphicData>
            </a:graphic>
          </wp:inline>
        </w:drawing>
      </w:r>
    </w:p>
    <w:p w:rsidR="00560678" w:rsidRDefault="00560678" w:rsidP="00560678">
      <w:pPr>
        <w:pStyle w:val="5"/>
        <w:shd w:val="clear" w:color="auto" w:fill="FFFFFF"/>
        <w:spacing w:before="150" w:beforeAutospacing="0" w:after="150" w:afterAutospacing="0" w:line="360" w:lineRule="atLeast"/>
        <w:rPr>
          <w:rFonts w:ascii="Helvetica" w:hAnsi="Helvetica"/>
          <w:color w:val="333333"/>
        </w:rPr>
      </w:pPr>
      <w:r>
        <w:rPr>
          <w:rStyle w:val="a3"/>
          <w:rFonts w:ascii="Helvetica" w:hAnsi="Helvetica"/>
          <w:b/>
          <w:bCs/>
          <w:color w:val="333333"/>
        </w:rPr>
        <w:t>图</w:t>
      </w:r>
      <w:r>
        <w:rPr>
          <w:rStyle w:val="a3"/>
          <w:rFonts w:ascii="Helvetica" w:hAnsi="Helvetica"/>
          <w:b/>
          <w:bCs/>
          <w:color w:val="333333"/>
        </w:rPr>
        <w:t xml:space="preserve"> 2:</w:t>
      </w:r>
      <w:r>
        <w:rPr>
          <w:rStyle w:val="apple-converted-space"/>
          <w:rFonts w:ascii="Helvetica" w:hAnsi="Helvetica"/>
          <w:color w:val="333333"/>
        </w:rPr>
        <w:t> </w:t>
      </w:r>
      <w:r>
        <w:rPr>
          <w:rFonts w:ascii="Helvetica" w:hAnsi="Helvetica"/>
          <w:color w:val="333333"/>
        </w:rPr>
        <w:t>平凸透镜</w:t>
      </w:r>
      <w:r>
        <w:rPr>
          <w:rFonts w:ascii="Helvetica" w:hAnsi="Helvetica"/>
          <w:color w:val="333333"/>
        </w:rPr>
        <w:t xml:space="preserve"> (PCX) </w:t>
      </w:r>
      <w:r>
        <w:rPr>
          <w:rFonts w:ascii="Helvetica" w:hAnsi="Helvetica"/>
          <w:color w:val="333333"/>
        </w:rPr>
        <w:t>和菲涅尔透镜的侧面轮廓比较</w:t>
      </w:r>
    </w:p>
    <w:p w:rsidR="00560678" w:rsidRPr="00560678" w:rsidRDefault="00560678" w:rsidP="00560678">
      <w:pPr>
        <w:rPr>
          <w:rFonts w:ascii="微软雅黑" w:eastAsia="微软雅黑" w:hAnsi="微软雅黑" w:hint="eastAsia"/>
        </w:rPr>
      </w:pPr>
      <w:r w:rsidRPr="00560678">
        <w:rPr>
          <w:rFonts w:ascii="微软雅黑" w:eastAsia="微软雅黑" w:hAnsi="微软雅黑" w:hint="eastAsia"/>
        </w:rPr>
        <w:t>制造菲涅尔透镜</w:t>
      </w:r>
    </w:p>
    <w:p w:rsidR="00560678" w:rsidRPr="00560678" w:rsidRDefault="00560678" w:rsidP="00560678">
      <w:pPr>
        <w:rPr>
          <w:rFonts w:ascii="微软雅黑" w:eastAsia="微软雅黑" w:hAnsi="微软雅黑" w:hint="eastAsia"/>
        </w:rPr>
      </w:pPr>
      <w:r w:rsidRPr="00560678">
        <w:rPr>
          <w:rFonts w:ascii="微软雅黑" w:eastAsia="微软雅黑" w:hAnsi="微软雅黑" w:hint="eastAsia"/>
        </w:rPr>
        <w:t>第一个菲涅尔透镜是通过手工研磨并抛光玻璃制成的。最终发展成为将熔融玻璃倒入模具，但只有当 20 世纪出现了</w:t>
      </w:r>
      <w:proofErr w:type="gramStart"/>
      <w:r w:rsidRPr="00560678">
        <w:rPr>
          <w:rFonts w:ascii="微软雅黑" w:eastAsia="微软雅黑" w:hAnsi="微软雅黑" w:hint="eastAsia"/>
        </w:rPr>
        <w:t>光学级</w:t>
      </w:r>
      <w:proofErr w:type="gramEnd"/>
      <w:r w:rsidRPr="00560678">
        <w:rPr>
          <w:rFonts w:ascii="微软雅黑" w:eastAsia="微软雅黑" w:hAnsi="微软雅黑" w:hint="eastAsia"/>
        </w:rPr>
        <w:t>塑料和注塑技术后，在许多工业和商业应用中使用菲涅尔透镜才变得实用.</w:t>
      </w:r>
    </w:p>
    <w:p w:rsidR="00B1256C" w:rsidRPr="00560678" w:rsidRDefault="00560678" w:rsidP="00560678">
      <w:pPr>
        <w:rPr>
          <w:rFonts w:ascii="微软雅黑" w:eastAsia="微软雅黑" w:hAnsi="微软雅黑"/>
        </w:rPr>
      </w:pPr>
      <w:r w:rsidRPr="00560678">
        <w:rPr>
          <w:rFonts w:ascii="微软雅黑" w:eastAsia="微软雅黑" w:hAnsi="微软雅黑" w:hint="eastAsia"/>
        </w:rPr>
        <w:t>可以使用各种各样的基片制造出菲涅尔透镜. 它们可由丙烯酸到聚碳酸酯再到乙烯基等材料制成，具体材料取决于操作所需要的波长。丙烯酸是最常见的基片，因为它在可见光和紫外线 (UV) 区域的透光率很高，但聚碳酸酯是适于恶劣环境的理想基片，因为它耐冲击并耐高温.</w:t>
      </w:r>
    </w:p>
    <w:p w:rsidR="00560678" w:rsidRPr="00560678" w:rsidRDefault="00560678" w:rsidP="00560678">
      <w:pPr>
        <w:rPr>
          <w:rFonts w:ascii="微软雅黑" w:eastAsia="微软雅黑" w:hAnsi="微软雅黑" w:hint="eastAsia"/>
        </w:rPr>
      </w:pPr>
      <w:r w:rsidRPr="00560678">
        <w:rPr>
          <w:rFonts w:ascii="微软雅黑" w:eastAsia="微软雅黑" w:hAnsi="微软雅黑" w:hint="eastAsia"/>
        </w:rPr>
        <w:t>应用示例</w:t>
      </w:r>
    </w:p>
    <w:p w:rsidR="00B1256C" w:rsidRPr="00560678" w:rsidRDefault="00560678" w:rsidP="00560678">
      <w:pPr>
        <w:rPr>
          <w:rFonts w:ascii="微软雅黑" w:eastAsia="微软雅黑" w:hAnsi="微软雅黑"/>
        </w:rPr>
      </w:pPr>
      <w:r w:rsidRPr="00560678">
        <w:rPr>
          <w:rFonts w:ascii="微软雅黑" w:eastAsia="微软雅黑" w:hAnsi="微软雅黑" w:hint="eastAsia"/>
        </w:rPr>
        <w:t>虽然法国物理学家 Augustin-Jean Fresnel (1788-1827) 并不是第一个定义菲涅尔透镜概</w:t>
      </w:r>
      <w:r w:rsidRPr="00560678">
        <w:rPr>
          <w:rFonts w:ascii="微软雅黑" w:eastAsia="微软雅黑" w:hAnsi="微软雅黑" w:hint="eastAsia"/>
        </w:rPr>
        <w:lastRenderedPageBreak/>
        <w:t>念的人, 但他能够通过将其集成到灯塔中来进行推广。从那时起，菲涅尔透镜就被广泛用于从光准直和光收集到放大等各种各样的应用中.</w:t>
      </w:r>
    </w:p>
    <w:p w:rsidR="00560678" w:rsidRPr="00560678" w:rsidRDefault="00560678" w:rsidP="00560678">
      <w:pPr>
        <w:rPr>
          <w:rFonts w:ascii="微软雅黑" w:eastAsia="微软雅黑" w:hAnsi="微软雅黑"/>
          <w:b/>
          <w:bCs/>
        </w:rPr>
      </w:pPr>
      <w:r w:rsidRPr="00560678">
        <w:rPr>
          <w:rFonts w:ascii="微软雅黑" w:eastAsia="微软雅黑" w:hAnsi="微软雅黑"/>
          <w:b/>
          <w:bCs/>
        </w:rPr>
        <w:t>光准直</w:t>
      </w:r>
    </w:p>
    <w:p w:rsidR="00560678" w:rsidRPr="00560678" w:rsidRDefault="00560678" w:rsidP="00560678">
      <w:pPr>
        <w:rPr>
          <w:rFonts w:ascii="微软雅黑" w:eastAsia="微软雅黑" w:hAnsi="微软雅黑"/>
        </w:rPr>
      </w:pPr>
      <w:r w:rsidRPr="00560678">
        <w:rPr>
          <w:rFonts w:ascii="微软雅黑" w:eastAsia="微软雅黑" w:hAnsi="微软雅黑"/>
        </w:rPr>
        <w:t>菲涅尔透镜通过将一个点光源放在距离透镜一个焦距的位置，进而轻松地准直一个点光源。在有限共轭系统中，菲涅尔透镜的沟槽面应该面对较长的共轭（图 3-4），因为它能产生最佳性能.</w:t>
      </w:r>
    </w:p>
    <w:p w:rsidR="00B1256C" w:rsidRPr="00560678" w:rsidRDefault="00EA25F1">
      <w:pPr>
        <w:rPr>
          <w:rFonts w:ascii="微软雅黑" w:eastAsia="微软雅黑" w:hAnsi="微软雅黑"/>
        </w:rPr>
      </w:pPr>
      <w:r>
        <w:rPr>
          <w:noProof/>
        </w:rPr>
        <w:drawing>
          <wp:inline distT="0" distB="0" distL="0" distR="0" wp14:anchorId="5671ED4D" wp14:editId="54878186">
            <wp:extent cx="5274310" cy="17278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7835"/>
                    </a:xfrm>
                    <a:prstGeom prst="rect">
                      <a:avLst/>
                    </a:prstGeom>
                  </pic:spPr>
                </pic:pic>
              </a:graphicData>
            </a:graphic>
          </wp:inline>
        </w:drawing>
      </w:r>
    </w:p>
    <w:p w:rsidR="00EA25F1" w:rsidRDefault="00EA25F1" w:rsidP="00EA25F1">
      <w:pPr>
        <w:pStyle w:val="5"/>
        <w:shd w:val="clear" w:color="auto" w:fill="FFFFFF"/>
        <w:spacing w:before="150" w:beforeAutospacing="0" w:after="150" w:afterAutospacing="0" w:line="360" w:lineRule="atLeast"/>
        <w:rPr>
          <w:rFonts w:ascii="Helvetica" w:hAnsi="Helvetica"/>
          <w:color w:val="333333"/>
        </w:rPr>
      </w:pPr>
      <w:r>
        <w:rPr>
          <w:rStyle w:val="a3"/>
          <w:rFonts w:ascii="Helvetica" w:hAnsi="Helvetica"/>
          <w:b/>
          <w:bCs/>
          <w:color w:val="333333"/>
        </w:rPr>
        <w:t>图</w:t>
      </w:r>
      <w:r>
        <w:rPr>
          <w:rStyle w:val="a3"/>
          <w:rFonts w:ascii="Helvetica" w:hAnsi="Helvetica"/>
          <w:b/>
          <w:bCs/>
          <w:color w:val="333333"/>
        </w:rPr>
        <w:t xml:space="preserve"> 3:</w:t>
      </w:r>
      <w:r>
        <w:rPr>
          <w:rFonts w:ascii="Helvetica" w:hAnsi="Helvetica"/>
          <w:color w:val="333333"/>
        </w:rPr>
        <w:t>使用菲涅尔透镜对点光源执行光准直</w:t>
      </w:r>
    </w:p>
    <w:p w:rsidR="00EA25F1" w:rsidRPr="00EA25F1" w:rsidRDefault="00EA25F1" w:rsidP="00EA25F1">
      <w:pPr>
        <w:rPr>
          <w:rFonts w:ascii="微软雅黑" w:eastAsia="微软雅黑" w:hAnsi="微软雅黑"/>
          <w:b/>
          <w:bCs/>
        </w:rPr>
      </w:pPr>
      <w:r w:rsidRPr="00EA25F1">
        <w:rPr>
          <w:rFonts w:ascii="微软雅黑" w:eastAsia="微软雅黑" w:hAnsi="微软雅黑"/>
          <w:b/>
          <w:bCs/>
        </w:rPr>
        <w:t>光线收集</w:t>
      </w:r>
    </w:p>
    <w:p w:rsidR="00EA25F1" w:rsidRPr="00EA25F1" w:rsidRDefault="00EA25F1" w:rsidP="00EA25F1">
      <w:pPr>
        <w:rPr>
          <w:rFonts w:ascii="微软雅黑" w:eastAsia="微软雅黑" w:hAnsi="微软雅黑"/>
        </w:rPr>
      </w:pPr>
      <w:r w:rsidRPr="00EA25F1">
        <w:rPr>
          <w:rFonts w:ascii="微软雅黑" w:eastAsia="微软雅黑" w:hAnsi="微软雅黑"/>
        </w:rPr>
        <w:t>菲涅尔透镜最常见的应用之一是收集太阳光，通常认为太阳光是非常接近平行的（无限共轭系统）。菲涅尔透镜的光线收集特性非常适用于将光线集中到光伏电池或加热表面。例如，可将菲涅尔透镜用于家庭的日常维护，如提高室内温度或加热游泳池！在这些情况下，透镜的整体表面积决定收集到的光量.</w:t>
      </w:r>
    </w:p>
    <w:p w:rsidR="00B1256C" w:rsidRPr="00EA25F1" w:rsidRDefault="00113BF3">
      <w:pPr>
        <w:rPr>
          <w:rFonts w:ascii="微软雅黑" w:eastAsia="微软雅黑" w:hAnsi="微软雅黑"/>
        </w:rPr>
      </w:pPr>
      <w:r>
        <w:rPr>
          <w:noProof/>
        </w:rPr>
        <w:drawing>
          <wp:inline distT="0" distB="0" distL="0" distR="0" wp14:anchorId="2DDF0306" wp14:editId="0DD89D2C">
            <wp:extent cx="5274310" cy="1717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17040"/>
                    </a:xfrm>
                    <a:prstGeom prst="rect">
                      <a:avLst/>
                    </a:prstGeom>
                  </pic:spPr>
                </pic:pic>
              </a:graphicData>
            </a:graphic>
          </wp:inline>
        </w:drawing>
      </w:r>
    </w:p>
    <w:p w:rsidR="00113BF3" w:rsidRDefault="00113BF3" w:rsidP="00113BF3">
      <w:pPr>
        <w:pStyle w:val="5"/>
        <w:shd w:val="clear" w:color="auto" w:fill="FFFFFF"/>
        <w:spacing w:before="150" w:beforeAutospacing="0" w:after="150" w:afterAutospacing="0" w:line="360" w:lineRule="atLeast"/>
        <w:rPr>
          <w:rFonts w:ascii="Helvetica" w:hAnsi="Helvetica"/>
          <w:color w:val="333333"/>
        </w:rPr>
      </w:pPr>
      <w:r>
        <w:rPr>
          <w:rStyle w:val="a3"/>
          <w:rFonts w:ascii="Helvetica" w:hAnsi="Helvetica"/>
          <w:b/>
          <w:bCs/>
          <w:color w:val="333333"/>
        </w:rPr>
        <w:t>图</w:t>
      </w:r>
      <w:r>
        <w:rPr>
          <w:rStyle w:val="a3"/>
          <w:rFonts w:ascii="Helvetica" w:hAnsi="Helvetica"/>
          <w:b/>
          <w:bCs/>
          <w:color w:val="333333"/>
        </w:rPr>
        <w:t xml:space="preserve"> 4:</w:t>
      </w:r>
      <w:r>
        <w:rPr>
          <w:rFonts w:ascii="Helvetica" w:hAnsi="Helvetica"/>
          <w:color w:val="333333"/>
        </w:rPr>
        <w:t>具有菲</w:t>
      </w:r>
      <w:proofErr w:type="gramStart"/>
      <w:r>
        <w:rPr>
          <w:rFonts w:ascii="Helvetica" w:hAnsi="Helvetica"/>
          <w:color w:val="333333"/>
        </w:rPr>
        <w:t>涅</w:t>
      </w:r>
      <w:proofErr w:type="gramEnd"/>
      <w:r>
        <w:rPr>
          <w:rFonts w:ascii="Helvetica" w:hAnsi="Helvetica"/>
          <w:color w:val="333333"/>
        </w:rPr>
        <w:t>耳透镜的准直光源的光集合</w:t>
      </w:r>
    </w:p>
    <w:p w:rsidR="00113BF3" w:rsidRPr="00113BF3" w:rsidRDefault="00113BF3" w:rsidP="00113BF3">
      <w:pPr>
        <w:rPr>
          <w:rFonts w:ascii="微软雅黑" w:eastAsia="微软雅黑" w:hAnsi="微软雅黑"/>
          <w:b/>
          <w:bCs/>
        </w:rPr>
      </w:pPr>
      <w:r w:rsidRPr="00113BF3">
        <w:rPr>
          <w:rFonts w:ascii="微软雅黑" w:eastAsia="微软雅黑" w:hAnsi="微软雅黑"/>
          <w:b/>
          <w:bCs/>
        </w:rPr>
        <w:lastRenderedPageBreak/>
        <w:t>放大倍率</w:t>
      </w:r>
    </w:p>
    <w:p w:rsidR="00113BF3" w:rsidRPr="00113BF3" w:rsidRDefault="00113BF3" w:rsidP="00113BF3">
      <w:pPr>
        <w:rPr>
          <w:rFonts w:ascii="微软雅黑" w:eastAsia="微软雅黑" w:hAnsi="微软雅黑"/>
        </w:rPr>
      </w:pPr>
      <w:r w:rsidRPr="00113BF3">
        <w:rPr>
          <w:rFonts w:ascii="微软雅黑" w:eastAsia="微软雅黑" w:hAnsi="微软雅黑"/>
        </w:rPr>
        <w:t>菲涅尔透镜的另一个常见应用是放大倍率。它可以用作放大镜或投影透镜；然而，由于图像高度失真，因此不做推荐。此外，考虑到失真程度，其图像质量无法与更高精密系统的图像质量相比.</w:t>
      </w:r>
    </w:p>
    <w:p w:rsidR="00113BF3" w:rsidRPr="00113BF3" w:rsidRDefault="00113BF3" w:rsidP="00113BF3">
      <w:pPr>
        <w:rPr>
          <w:rFonts w:ascii="微软雅黑" w:eastAsia="微软雅黑" w:hAnsi="微软雅黑"/>
        </w:rPr>
      </w:pPr>
      <w:r w:rsidRPr="00113BF3">
        <w:rPr>
          <w:rFonts w:ascii="微软雅黑" w:eastAsia="微软雅黑" w:hAnsi="微软雅黑"/>
        </w:rPr>
        <w:t>尽管在太阳能应用中普遍存在, 但</w:t>
      </w:r>
      <w:r w:rsidRPr="00FA4E95">
        <w:rPr>
          <w:rFonts w:ascii="微软雅黑" w:eastAsia="微软雅黑" w:hAnsi="微软雅黑"/>
        </w:rPr>
        <w:t>菲涅尔透镜</w:t>
      </w:r>
      <w:r w:rsidRPr="00113BF3">
        <w:rPr>
          <w:rFonts w:ascii="微软雅黑" w:eastAsia="微软雅黑" w:hAnsi="微软雅黑"/>
        </w:rPr>
        <w:t>对于任何需要廉价、轻薄、轻量的正透镜元素的应用来说都是理想之选。菲涅尔透镜并不是新技术，但随着制造技术和材料的改进，它们的普及性也在增加。菲涅尔透镜是真正独特的光学透镜，这使它们成为适于一系列有趣光学设计的绝佳工具.</w:t>
      </w:r>
    </w:p>
    <w:p w:rsidR="00B1256C" w:rsidRPr="00B1256C" w:rsidRDefault="00B1256C">
      <w:pPr>
        <w:rPr>
          <w:rFonts w:ascii="微软雅黑" w:eastAsia="微软雅黑" w:hAnsi="微软雅黑"/>
        </w:rPr>
      </w:pPr>
    </w:p>
    <w:p w:rsidR="00B1256C" w:rsidRPr="00B1256C" w:rsidRDefault="00B1256C">
      <w:pPr>
        <w:rPr>
          <w:rFonts w:ascii="微软雅黑" w:eastAsia="微软雅黑" w:hAnsi="微软雅黑"/>
        </w:rPr>
      </w:pPr>
      <w:bookmarkStart w:id="0" w:name="_GoBack"/>
      <w:bookmarkEnd w:id="0"/>
    </w:p>
    <w:p w:rsidR="00B1256C" w:rsidRPr="00B1256C" w:rsidRDefault="00B1256C">
      <w:pPr>
        <w:rPr>
          <w:rFonts w:ascii="微软雅黑" w:eastAsia="微软雅黑" w:hAnsi="微软雅黑"/>
        </w:rPr>
      </w:pPr>
    </w:p>
    <w:p w:rsidR="00B1256C" w:rsidRPr="00B1256C" w:rsidRDefault="00B1256C">
      <w:pPr>
        <w:rPr>
          <w:rFonts w:ascii="微软雅黑" w:eastAsia="微软雅黑" w:hAnsi="微软雅黑"/>
        </w:rPr>
      </w:pPr>
    </w:p>
    <w:p w:rsidR="00B1256C" w:rsidRPr="00B1256C" w:rsidRDefault="00B1256C">
      <w:pPr>
        <w:rPr>
          <w:rFonts w:ascii="微软雅黑" w:eastAsia="微软雅黑" w:hAnsi="微软雅黑"/>
        </w:rPr>
      </w:pPr>
    </w:p>
    <w:p w:rsidR="00B1256C" w:rsidRPr="00B1256C" w:rsidRDefault="00B1256C">
      <w:pPr>
        <w:rPr>
          <w:rFonts w:ascii="微软雅黑" w:eastAsia="微软雅黑" w:hAnsi="微软雅黑" w:hint="eastAsia"/>
        </w:rPr>
      </w:pPr>
    </w:p>
    <w:sectPr w:rsidR="00B1256C" w:rsidRPr="00B12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5A"/>
    <w:rsid w:val="00113BF3"/>
    <w:rsid w:val="00560678"/>
    <w:rsid w:val="006655CB"/>
    <w:rsid w:val="00726820"/>
    <w:rsid w:val="00A017A0"/>
    <w:rsid w:val="00B1256C"/>
    <w:rsid w:val="00D637B3"/>
    <w:rsid w:val="00EA25F1"/>
    <w:rsid w:val="00FA4C5A"/>
    <w:rsid w:val="00FA4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DDC9B-18D2-4238-A9BE-53360005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6655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60678"/>
    <w:pPr>
      <w:keepNext/>
      <w:keepLines/>
      <w:spacing w:before="260" w:after="260" w:line="416" w:lineRule="auto"/>
      <w:outlineLvl w:val="2"/>
    </w:pPr>
    <w:rPr>
      <w:b/>
      <w:bCs/>
      <w:sz w:val="32"/>
      <w:szCs w:val="32"/>
    </w:rPr>
  </w:style>
  <w:style w:type="paragraph" w:styleId="5">
    <w:name w:val="heading 5"/>
    <w:basedOn w:val="a"/>
    <w:link w:val="5Char"/>
    <w:uiPriority w:val="9"/>
    <w:qFormat/>
    <w:rsid w:val="006655CB"/>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6655CB"/>
    <w:rPr>
      <w:rFonts w:ascii="宋体" w:eastAsia="宋体" w:hAnsi="宋体" w:cs="宋体"/>
      <w:b/>
      <w:bCs/>
      <w:kern w:val="0"/>
      <w:sz w:val="20"/>
      <w:szCs w:val="20"/>
    </w:rPr>
  </w:style>
  <w:style w:type="character" w:styleId="a3">
    <w:name w:val="Strong"/>
    <w:basedOn w:val="a0"/>
    <w:uiPriority w:val="22"/>
    <w:qFormat/>
    <w:rsid w:val="006655CB"/>
    <w:rPr>
      <w:b/>
      <w:bCs/>
    </w:rPr>
  </w:style>
  <w:style w:type="character" w:customStyle="1" w:styleId="apple-converted-space">
    <w:name w:val="apple-converted-space"/>
    <w:basedOn w:val="a0"/>
    <w:rsid w:val="006655CB"/>
  </w:style>
  <w:style w:type="character" w:customStyle="1" w:styleId="2Char">
    <w:name w:val="标题 2 Char"/>
    <w:basedOn w:val="a0"/>
    <w:link w:val="2"/>
    <w:uiPriority w:val="9"/>
    <w:semiHidden/>
    <w:rsid w:val="006655C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60678"/>
    <w:rPr>
      <w:b/>
      <w:bCs/>
      <w:sz w:val="32"/>
      <w:szCs w:val="32"/>
    </w:rPr>
  </w:style>
  <w:style w:type="character" w:styleId="a4">
    <w:name w:val="Hyperlink"/>
    <w:basedOn w:val="a0"/>
    <w:uiPriority w:val="99"/>
    <w:unhideWhenUsed/>
    <w:rsid w:val="00113B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524155">
      <w:bodyDiv w:val="1"/>
      <w:marLeft w:val="0"/>
      <w:marRight w:val="0"/>
      <w:marTop w:val="0"/>
      <w:marBottom w:val="0"/>
      <w:divBdr>
        <w:top w:val="none" w:sz="0" w:space="0" w:color="auto"/>
        <w:left w:val="none" w:sz="0" w:space="0" w:color="auto"/>
        <w:bottom w:val="none" w:sz="0" w:space="0" w:color="auto"/>
        <w:right w:val="none" w:sz="0" w:space="0" w:color="auto"/>
      </w:divBdr>
    </w:div>
    <w:div w:id="548497625">
      <w:bodyDiv w:val="1"/>
      <w:marLeft w:val="0"/>
      <w:marRight w:val="0"/>
      <w:marTop w:val="0"/>
      <w:marBottom w:val="0"/>
      <w:divBdr>
        <w:top w:val="none" w:sz="0" w:space="0" w:color="auto"/>
        <w:left w:val="none" w:sz="0" w:space="0" w:color="auto"/>
        <w:bottom w:val="none" w:sz="0" w:space="0" w:color="auto"/>
        <w:right w:val="none" w:sz="0" w:space="0" w:color="auto"/>
      </w:divBdr>
    </w:div>
    <w:div w:id="649095724">
      <w:bodyDiv w:val="1"/>
      <w:marLeft w:val="0"/>
      <w:marRight w:val="0"/>
      <w:marTop w:val="0"/>
      <w:marBottom w:val="0"/>
      <w:divBdr>
        <w:top w:val="none" w:sz="0" w:space="0" w:color="auto"/>
        <w:left w:val="none" w:sz="0" w:space="0" w:color="auto"/>
        <w:bottom w:val="none" w:sz="0" w:space="0" w:color="auto"/>
        <w:right w:val="none" w:sz="0" w:space="0" w:color="auto"/>
      </w:divBdr>
    </w:div>
    <w:div w:id="651561767">
      <w:bodyDiv w:val="1"/>
      <w:marLeft w:val="0"/>
      <w:marRight w:val="0"/>
      <w:marTop w:val="0"/>
      <w:marBottom w:val="0"/>
      <w:divBdr>
        <w:top w:val="none" w:sz="0" w:space="0" w:color="auto"/>
        <w:left w:val="none" w:sz="0" w:space="0" w:color="auto"/>
        <w:bottom w:val="none" w:sz="0" w:space="0" w:color="auto"/>
        <w:right w:val="none" w:sz="0" w:space="0" w:color="auto"/>
      </w:divBdr>
    </w:div>
    <w:div w:id="652292409">
      <w:bodyDiv w:val="1"/>
      <w:marLeft w:val="0"/>
      <w:marRight w:val="0"/>
      <w:marTop w:val="0"/>
      <w:marBottom w:val="0"/>
      <w:divBdr>
        <w:top w:val="none" w:sz="0" w:space="0" w:color="auto"/>
        <w:left w:val="none" w:sz="0" w:space="0" w:color="auto"/>
        <w:bottom w:val="none" w:sz="0" w:space="0" w:color="auto"/>
        <w:right w:val="none" w:sz="0" w:space="0" w:color="auto"/>
      </w:divBdr>
    </w:div>
    <w:div w:id="690764458">
      <w:bodyDiv w:val="1"/>
      <w:marLeft w:val="0"/>
      <w:marRight w:val="0"/>
      <w:marTop w:val="0"/>
      <w:marBottom w:val="0"/>
      <w:divBdr>
        <w:top w:val="none" w:sz="0" w:space="0" w:color="auto"/>
        <w:left w:val="none" w:sz="0" w:space="0" w:color="auto"/>
        <w:bottom w:val="none" w:sz="0" w:space="0" w:color="auto"/>
        <w:right w:val="none" w:sz="0" w:space="0" w:color="auto"/>
      </w:divBdr>
    </w:div>
    <w:div w:id="797646072">
      <w:bodyDiv w:val="1"/>
      <w:marLeft w:val="0"/>
      <w:marRight w:val="0"/>
      <w:marTop w:val="0"/>
      <w:marBottom w:val="0"/>
      <w:divBdr>
        <w:top w:val="none" w:sz="0" w:space="0" w:color="auto"/>
        <w:left w:val="none" w:sz="0" w:space="0" w:color="auto"/>
        <w:bottom w:val="none" w:sz="0" w:space="0" w:color="auto"/>
        <w:right w:val="none" w:sz="0" w:space="0" w:color="auto"/>
      </w:divBdr>
    </w:div>
    <w:div w:id="909272337">
      <w:bodyDiv w:val="1"/>
      <w:marLeft w:val="0"/>
      <w:marRight w:val="0"/>
      <w:marTop w:val="0"/>
      <w:marBottom w:val="0"/>
      <w:divBdr>
        <w:top w:val="none" w:sz="0" w:space="0" w:color="auto"/>
        <w:left w:val="none" w:sz="0" w:space="0" w:color="auto"/>
        <w:bottom w:val="none" w:sz="0" w:space="0" w:color="auto"/>
        <w:right w:val="none" w:sz="0" w:space="0" w:color="auto"/>
      </w:divBdr>
    </w:div>
    <w:div w:id="912200879">
      <w:bodyDiv w:val="1"/>
      <w:marLeft w:val="0"/>
      <w:marRight w:val="0"/>
      <w:marTop w:val="0"/>
      <w:marBottom w:val="0"/>
      <w:divBdr>
        <w:top w:val="none" w:sz="0" w:space="0" w:color="auto"/>
        <w:left w:val="none" w:sz="0" w:space="0" w:color="auto"/>
        <w:bottom w:val="none" w:sz="0" w:space="0" w:color="auto"/>
        <w:right w:val="none" w:sz="0" w:space="0" w:color="auto"/>
      </w:divBdr>
    </w:div>
    <w:div w:id="1137645898">
      <w:bodyDiv w:val="1"/>
      <w:marLeft w:val="0"/>
      <w:marRight w:val="0"/>
      <w:marTop w:val="0"/>
      <w:marBottom w:val="0"/>
      <w:divBdr>
        <w:top w:val="none" w:sz="0" w:space="0" w:color="auto"/>
        <w:left w:val="none" w:sz="0" w:space="0" w:color="auto"/>
        <w:bottom w:val="none" w:sz="0" w:space="0" w:color="auto"/>
        <w:right w:val="none" w:sz="0" w:space="0" w:color="auto"/>
      </w:divBdr>
    </w:div>
    <w:div w:id="1184319463">
      <w:bodyDiv w:val="1"/>
      <w:marLeft w:val="0"/>
      <w:marRight w:val="0"/>
      <w:marTop w:val="0"/>
      <w:marBottom w:val="0"/>
      <w:divBdr>
        <w:top w:val="none" w:sz="0" w:space="0" w:color="auto"/>
        <w:left w:val="none" w:sz="0" w:space="0" w:color="auto"/>
        <w:bottom w:val="none" w:sz="0" w:space="0" w:color="auto"/>
        <w:right w:val="none" w:sz="0" w:space="0" w:color="auto"/>
      </w:divBdr>
    </w:div>
    <w:div w:id="1760175038">
      <w:bodyDiv w:val="1"/>
      <w:marLeft w:val="0"/>
      <w:marRight w:val="0"/>
      <w:marTop w:val="0"/>
      <w:marBottom w:val="0"/>
      <w:divBdr>
        <w:top w:val="none" w:sz="0" w:space="0" w:color="auto"/>
        <w:left w:val="none" w:sz="0" w:space="0" w:color="auto"/>
        <w:bottom w:val="none" w:sz="0" w:space="0" w:color="auto"/>
        <w:right w:val="none" w:sz="0" w:space="0" w:color="auto"/>
      </w:divBdr>
    </w:div>
    <w:div w:id="1896508349">
      <w:bodyDiv w:val="1"/>
      <w:marLeft w:val="0"/>
      <w:marRight w:val="0"/>
      <w:marTop w:val="0"/>
      <w:marBottom w:val="0"/>
      <w:divBdr>
        <w:top w:val="none" w:sz="0" w:space="0" w:color="auto"/>
        <w:left w:val="none" w:sz="0" w:space="0" w:color="auto"/>
        <w:bottom w:val="none" w:sz="0" w:space="0" w:color="auto"/>
        <w:right w:val="none" w:sz="0" w:space="0" w:color="auto"/>
      </w:divBdr>
    </w:div>
    <w:div w:id="1925843788">
      <w:bodyDiv w:val="1"/>
      <w:marLeft w:val="0"/>
      <w:marRight w:val="0"/>
      <w:marTop w:val="0"/>
      <w:marBottom w:val="0"/>
      <w:divBdr>
        <w:top w:val="none" w:sz="0" w:space="0" w:color="auto"/>
        <w:left w:val="none" w:sz="0" w:space="0" w:color="auto"/>
        <w:bottom w:val="none" w:sz="0" w:space="0" w:color="auto"/>
        <w:right w:val="none" w:sz="0" w:space="0" w:color="auto"/>
      </w:divBdr>
    </w:div>
    <w:div w:id="206020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223</Words>
  <Characters>1276</Characters>
  <Application>Microsoft Office Word</Application>
  <DocSecurity>0</DocSecurity>
  <Lines>10</Lines>
  <Paragraphs>2</Paragraphs>
  <ScaleCrop>false</ScaleCrop>
  <Company>Nibiru</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8</cp:revision>
  <dcterms:created xsi:type="dcterms:W3CDTF">2020-01-02T09:16:00Z</dcterms:created>
  <dcterms:modified xsi:type="dcterms:W3CDTF">2020-01-02T09:29:00Z</dcterms:modified>
</cp:coreProperties>
</file>