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CC1" w:rsidRDefault="006C0297" w:rsidP="006C0297">
      <w:pPr>
        <w:jc w:val="center"/>
        <w:rPr>
          <w:rFonts w:ascii="微软雅黑" w:eastAsia="微软雅黑" w:hAnsi="微软雅黑"/>
        </w:rPr>
      </w:pPr>
      <w:r>
        <w:rPr>
          <w:noProof/>
        </w:rPr>
        <w:drawing>
          <wp:inline distT="0" distB="0" distL="0" distR="0" wp14:anchorId="53C0C977" wp14:editId="13C087E2">
            <wp:extent cx="2352381" cy="113333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52381" cy="1133333"/>
                    </a:xfrm>
                    <a:prstGeom prst="rect">
                      <a:avLst/>
                    </a:prstGeom>
                  </pic:spPr>
                </pic:pic>
              </a:graphicData>
            </a:graphic>
          </wp:inline>
        </w:drawing>
      </w:r>
    </w:p>
    <w:p w:rsidR="006C0297" w:rsidRPr="006C0297" w:rsidRDefault="006C0297" w:rsidP="006C0297">
      <w:pPr>
        <w:rPr>
          <w:rFonts w:ascii="微软雅黑" w:eastAsia="微软雅黑" w:hAnsi="微软雅黑"/>
        </w:rPr>
      </w:pPr>
      <w:r w:rsidRPr="006C0297">
        <w:rPr>
          <w:rFonts w:ascii="微软雅黑" w:eastAsia="微软雅黑" w:hAnsi="微软雅黑"/>
        </w:rPr>
        <w:t>要设计一个性能近乎完美的镜头通常需要在单一放大倍率、单一工作距离下针对单一传感器进行优化。然而，尽管这种镜头设计能最大程度地减少像差影响，并达到最高性能，但需要构建单独的定制镜头以满足每个应用的需求。</w:t>
      </w:r>
    </w:p>
    <w:p w:rsidR="006C0297" w:rsidRPr="006C0297" w:rsidRDefault="006C0297" w:rsidP="006C0297">
      <w:pPr>
        <w:rPr>
          <w:rFonts w:ascii="微软雅黑" w:eastAsia="微软雅黑" w:hAnsi="微软雅黑"/>
        </w:rPr>
      </w:pPr>
      <w:r w:rsidRPr="006C0297">
        <w:rPr>
          <w:rFonts w:ascii="微软雅黑" w:eastAsia="微软雅黑" w:hAnsi="微软雅黑"/>
        </w:rPr>
        <w:t>为每个应用设计单独的定制镜头既不经济高效，也不实际。相反的，大多数镜头都旨在提供大覆盖范围，这样既经济高效，又能够满足许多应用的需求。这种适应性也有缺点，最重要的是，它不可能同时在所有视场、工作距离和传感器中达到最大性能。这些镜头可以被认为是“杂而不精”，但却是当今市场上最常见的镜头。不过，随着分辨率继续增加，可能需要探索其他选项以最大程度地提高系统性能。</w:t>
      </w:r>
    </w:p>
    <w:p w:rsidR="006C0297" w:rsidRPr="006C0297" w:rsidRDefault="006C0297" w:rsidP="006C0297">
      <w:pPr>
        <w:rPr>
          <w:rFonts w:ascii="微软雅黑" w:eastAsia="微软雅黑" w:hAnsi="微软雅黑"/>
          <w:b/>
          <w:bCs/>
        </w:rPr>
      </w:pPr>
      <w:r w:rsidRPr="006C0297">
        <w:rPr>
          <w:rFonts w:ascii="微软雅黑" w:eastAsia="微软雅黑" w:hAnsi="微软雅黑"/>
          <w:b/>
          <w:bCs/>
        </w:rPr>
        <w:t>像差的影响</w:t>
      </w:r>
    </w:p>
    <w:p w:rsidR="006C0297" w:rsidRPr="006C0297" w:rsidRDefault="006C0297" w:rsidP="006C0297">
      <w:pPr>
        <w:rPr>
          <w:rFonts w:ascii="微软雅黑" w:eastAsia="微软雅黑" w:hAnsi="微软雅黑"/>
        </w:rPr>
      </w:pPr>
      <w:r w:rsidRPr="006C0297">
        <w:rPr>
          <w:rFonts w:ascii="微软雅黑" w:eastAsia="微软雅黑" w:hAnsi="微软雅黑"/>
        </w:rPr>
        <w:t>为了使系统性能最大化，了解哪些因素会对光学设计产生不利影响是十分必要的。像差，如色差，像散，球面像差，和场曲，必须被尽可能地降低以获得高质量图像。具体像差将在本节后进行讨论。几乎所有像差都与镜头的工作距离和放大倍率（传感器尺寸与视场的比率）直接相关，尽管它们未必彼此相关。当工作距离，传感器尺寸和视场变化的时候，像差会发生改变，镜头的性能也会改变。例如，虽然为单一视场和工作距离特别设计一个镜头可以最大程度地减少像差，但是在工作距离或放大倍率方面的微小变化将会引起超高性能水平的急速衰减。这些镜头离他们的最佳位置越</w:t>
      </w:r>
      <w:proofErr w:type="gramStart"/>
      <w:r w:rsidRPr="006C0297">
        <w:rPr>
          <w:rFonts w:ascii="微软雅黑" w:eastAsia="微软雅黑" w:hAnsi="微软雅黑"/>
        </w:rPr>
        <w:t>远这种</w:t>
      </w:r>
      <w:proofErr w:type="gramEnd"/>
      <w:r w:rsidRPr="006C0297">
        <w:rPr>
          <w:rFonts w:ascii="微软雅黑" w:eastAsia="微软雅黑" w:hAnsi="微软雅黑"/>
        </w:rPr>
        <w:t>衰减就发生的越快。</w:t>
      </w:r>
    </w:p>
    <w:p w:rsidR="006C0297" w:rsidRPr="006C0297" w:rsidRDefault="006C0297" w:rsidP="006C0297">
      <w:pPr>
        <w:rPr>
          <w:rFonts w:ascii="微软雅黑" w:eastAsia="微软雅黑" w:hAnsi="微软雅黑"/>
        </w:rPr>
      </w:pPr>
      <w:r w:rsidRPr="006C0297">
        <w:rPr>
          <w:rFonts w:ascii="微软雅黑" w:eastAsia="微软雅黑" w:hAnsi="微软雅黑"/>
        </w:rPr>
        <w:t>为多种应用而设计的镜头，其像差可以在一定范围的工作距离和放大倍率内的达到均衡。尽管这些镜头的性能不会超过被设计用于特定的工作距离和放大倍率的镜头，但它们可以在更大的限定范围内很好的工作。然而，随着像素持续变小，在通用的范围平衡设计中固有的妥</w:t>
      </w:r>
      <w:r w:rsidRPr="006C0297">
        <w:rPr>
          <w:rFonts w:ascii="微软雅黑" w:eastAsia="微软雅黑" w:hAnsi="微软雅黑"/>
        </w:rPr>
        <w:lastRenderedPageBreak/>
        <w:t>协将更加明显。</w:t>
      </w:r>
    </w:p>
    <w:p w:rsidR="006C0297" w:rsidRPr="006C0297" w:rsidRDefault="006C0297" w:rsidP="006C0297">
      <w:pPr>
        <w:rPr>
          <w:rFonts w:ascii="微软雅黑" w:eastAsia="微软雅黑" w:hAnsi="微软雅黑"/>
          <w:b/>
          <w:bCs/>
        </w:rPr>
      </w:pPr>
      <w:r w:rsidRPr="006C0297">
        <w:rPr>
          <w:rFonts w:ascii="微软雅黑" w:eastAsia="微软雅黑" w:hAnsi="微软雅黑"/>
          <w:b/>
          <w:bCs/>
        </w:rPr>
        <w:t>混合方案</w:t>
      </w:r>
    </w:p>
    <w:p w:rsidR="006C0297" w:rsidRPr="006C0297" w:rsidRDefault="006C0297" w:rsidP="006C0297">
      <w:pPr>
        <w:rPr>
          <w:rFonts w:ascii="微软雅黑" w:eastAsia="微软雅黑" w:hAnsi="微软雅黑"/>
        </w:rPr>
      </w:pPr>
      <w:r w:rsidRPr="006C0297">
        <w:rPr>
          <w:rFonts w:ascii="微软雅黑" w:eastAsia="微软雅黑" w:hAnsi="微软雅黑"/>
        </w:rPr>
        <w:t>在时间和预算不允许采用为单一工作距离和放大倍率而优化的定制镜头设计的情况下，镜头设计发展出了混合方案。混合方案涉及到一个经过设计的镜头，使得元件或元件组之间的间距可以调节，进而使得为目标放大倍率和工作距离进行的设计只要稍加改变，性能就可得到提高。例如，为线扫描传感器创建的镜头设计可能具有与之关联的特殊放大倍率，如0.33倍（图1）。相机具有</w:t>
      </w:r>
      <w:proofErr w:type="spellStart"/>
      <w:r w:rsidRPr="006C0297">
        <w:rPr>
          <w:rFonts w:ascii="微软雅黑" w:eastAsia="微软雅黑" w:hAnsi="微软雅黑"/>
        </w:rPr>
        <w:t>60mm</w:t>
      </w:r>
      <w:proofErr w:type="spellEnd"/>
      <w:r w:rsidRPr="006C0297">
        <w:rPr>
          <w:rFonts w:ascii="微软雅黑" w:eastAsia="微软雅黑" w:hAnsi="微软雅黑"/>
        </w:rPr>
        <w:t>的线扫描阵列，将产生</w:t>
      </w:r>
      <w:proofErr w:type="spellStart"/>
      <w:r w:rsidRPr="006C0297">
        <w:rPr>
          <w:rFonts w:ascii="微软雅黑" w:eastAsia="微软雅黑" w:hAnsi="微软雅黑"/>
        </w:rPr>
        <w:t>180mm</w:t>
      </w:r>
      <w:proofErr w:type="spellEnd"/>
      <w:r w:rsidRPr="006C0297">
        <w:rPr>
          <w:rFonts w:ascii="微软雅黑" w:eastAsia="微软雅黑" w:hAnsi="微软雅黑"/>
        </w:rPr>
        <w:t>的视场。</w:t>
      </w:r>
    </w:p>
    <w:p w:rsidR="004665CD" w:rsidRPr="006C0297" w:rsidRDefault="006C0297">
      <w:pPr>
        <w:rPr>
          <w:rFonts w:ascii="微软雅黑" w:eastAsia="微软雅黑" w:hAnsi="微软雅黑"/>
        </w:rPr>
      </w:pPr>
      <w:r>
        <w:rPr>
          <w:noProof/>
        </w:rPr>
        <w:drawing>
          <wp:inline distT="0" distB="0" distL="0" distR="0" wp14:anchorId="0B429ECA" wp14:editId="42ECCB53">
            <wp:extent cx="4295238" cy="265714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95238" cy="2657143"/>
                    </a:xfrm>
                    <a:prstGeom prst="rect">
                      <a:avLst/>
                    </a:prstGeom>
                  </pic:spPr>
                </pic:pic>
              </a:graphicData>
            </a:graphic>
          </wp:inline>
        </w:drawing>
      </w:r>
    </w:p>
    <w:p w:rsidR="006C0297" w:rsidRPr="006C0297" w:rsidRDefault="006C0297" w:rsidP="006C0297">
      <w:pPr>
        <w:widowControl/>
        <w:shd w:val="clear" w:color="auto" w:fill="FFFFFF"/>
        <w:spacing w:before="150" w:after="150" w:line="360" w:lineRule="atLeast"/>
        <w:jc w:val="left"/>
        <w:outlineLvl w:val="4"/>
        <w:rPr>
          <w:rFonts w:ascii="Helvetica" w:eastAsia="宋体" w:hAnsi="Helvetica" w:cs="宋体"/>
          <w:b/>
          <w:bCs/>
          <w:color w:val="333333"/>
          <w:kern w:val="0"/>
          <w:sz w:val="20"/>
          <w:szCs w:val="20"/>
        </w:rPr>
      </w:pPr>
      <w:r w:rsidRPr="006C0297">
        <w:rPr>
          <w:rFonts w:ascii="Helvetica" w:eastAsia="宋体" w:hAnsi="Helvetica" w:cs="宋体"/>
          <w:b/>
          <w:bCs/>
          <w:color w:val="333333"/>
          <w:kern w:val="0"/>
          <w:sz w:val="20"/>
          <w:szCs w:val="20"/>
        </w:rPr>
        <w:t>图</w:t>
      </w:r>
      <w:r w:rsidRPr="006C0297">
        <w:rPr>
          <w:rFonts w:ascii="Helvetica" w:eastAsia="宋体" w:hAnsi="Helvetica" w:cs="宋体"/>
          <w:b/>
          <w:bCs/>
          <w:color w:val="333333"/>
          <w:kern w:val="0"/>
          <w:sz w:val="20"/>
          <w:szCs w:val="20"/>
        </w:rPr>
        <w:t>1: </w:t>
      </w:r>
      <w:r w:rsidRPr="006C0297">
        <w:rPr>
          <w:rFonts w:ascii="Helvetica" w:eastAsia="宋体" w:hAnsi="Helvetica" w:cs="宋体"/>
          <w:b/>
          <w:bCs/>
          <w:color w:val="333333"/>
          <w:kern w:val="0"/>
          <w:sz w:val="20"/>
          <w:szCs w:val="20"/>
        </w:rPr>
        <w:t>为扫描传感器创建的</w:t>
      </w:r>
      <w:r w:rsidRPr="006C0297">
        <w:rPr>
          <w:rFonts w:ascii="Helvetica" w:eastAsia="宋体" w:hAnsi="Helvetica" w:cs="宋体"/>
          <w:b/>
          <w:bCs/>
          <w:color w:val="333333"/>
          <w:kern w:val="0"/>
          <w:sz w:val="20"/>
          <w:szCs w:val="20"/>
        </w:rPr>
        <w:t>0.33</w:t>
      </w:r>
      <w:r w:rsidRPr="006C0297">
        <w:rPr>
          <w:rFonts w:ascii="Helvetica" w:eastAsia="宋体" w:hAnsi="Helvetica" w:cs="宋体"/>
          <w:b/>
          <w:bCs/>
          <w:color w:val="333333"/>
          <w:kern w:val="0"/>
          <w:sz w:val="20"/>
          <w:szCs w:val="20"/>
        </w:rPr>
        <w:t>倍镜头设计有一段间距。</w:t>
      </w:r>
    </w:p>
    <w:p w:rsidR="004665CD" w:rsidRPr="006C0297" w:rsidRDefault="006C0297">
      <w:pPr>
        <w:rPr>
          <w:rFonts w:ascii="微软雅黑" w:eastAsia="微软雅黑" w:hAnsi="微软雅黑"/>
        </w:rPr>
      </w:pPr>
      <w:r w:rsidRPr="006C0297">
        <w:rPr>
          <w:rFonts w:ascii="微软雅黑" w:eastAsia="微软雅黑" w:hAnsi="微软雅黑" w:hint="eastAsia"/>
        </w:rPr>
        <w:t>镜头性能可以通过引用其</w:t>
      </w:r>
      <w:proofErr w:type="spellStart"/>
      <w:r w:rsidRPr="006C0297">
        <w:rPr>
          <w:rFonts w:ascii="微软雅黑" w:eastAsia="微软雅黑" w:hAnsi="微软雅黑" w:hint="eastAsia"/>
        </w:rPr>
        <w:t>MTF</w:t>
      </w:r>
      <w:proofErr w:type="spellEnd"/>
      <w:r w:rsidRPr="006C0297">
        <w:rPr>
          <w:rFonts w:ascii="微软雅黑" w:eastAsia="微软雅黑" w:hAnsi="微软雅黑" w:hint="eastAsia"/>
        </w:rPr>
        <w:t>曲线进行分析。</w:t>
      </w:r>
      <w:proofErr w:type="spellStart"/>
      <w:r w:rsidRPr="006C0297">
        <w:rPr>
          <w:rFonts w:ascii="微软雅黑" w:eastAsia="微软雅黑" w:hAnsi="微软雅黑" w:hint="eastAsia"/>
        </w:rPr>
        <w:t>MTF</w:t>
      </w:r>
      <w:proofErr w:type="spellEnd"/>
      <w:r w:rsidRPr="006C0297">
        <w:rPr>
          <w:rFonts w:ascii="微软雅黑" w:eastAsia="微软雅黑" w:hAnsi="微软雅黑" w:hint="eastAsia"/>
        </w:rPr>
        <w:t>曲线可以用镜头性能曲线以及调制传递函数（</w:t>
      </w:r>
      <w:proofErr w:type="spellStart"/>
      <w:r w:rsidRPr="006C0297">
        <w:rPr>
          <w:rFonts w:ascii="微软雅黑" w:eastAsia="微软雅黑" w:hAnsi="微软雅黑" w:hint="eastAsia"/>
        </w:rPr>
        <w:t>MTF</w:t>
      </w:r>
      <w:proofErr w:type="spellEnd"/>
      <w:r w:rsidRPr="006C0297">
        <w:rPr>
          <w:rFonts w:ascii="微软雅黑" w:eastAsia="微软雅黑" w:hAnsi="微软雅黑" w:hint="eastAsia"/>
        </w:rPr>
        <w:t>）和</w:t>
      </w:r>
      <w:proofErr w:type="spellStart"/>
      <w:r w:rsidRPr="006C0297">
        <w:rPr>
          <w:rFonts w:ascii="微软雅黑" w:eastAsia="微软雅黑" w:hAnsi="微软雅黑" w:hint="eastAsia"/>
        </w:rPr>
        <w:t>MTF</w:t>
      </w:r>
      <w:proofErr w:type="spellEnd"/>
      <w:r w:rsidRPr="006C0297">
        <w:rPr>
          <w:rFonts w:ascii="微软雅黑" w:eastAsia="微软雅黑" w:hAnsi="微软雅黑" w:hint="eastAsia"/>
        </w:rPr>
        <w:t>曲线进行描述。图2显示了图1中的镜头在</w:t>
      </w:r>
      <w:proofErr w:type="spellStart"/>
      <w:r w:rsidRPr="006C0297">
        <w:rPr>
          <w:rFonts w:ascii="微软雅黑" w:eastAsia="微软雅黑" w:hAnsi="微软雅黑" w:hint="eastAsia"/>
        </w:rPr>
        <w:t>0.33X</w:t>
      </w:r>
      <w:proofErr w:type="spellEnd"/>
      <w:r w:rsidRPr="006C0297">
        <w:rPr>
          <w:rFonts w:ascii="微软雅黑" w:eastAsia="微软雅黑" w:hAnsi="微软雅黑" w:hint="eastAsia"/>
        </w:rPr>
        <w:t>放大倍率</w:t>
      </w:r>
      <w:proofErr w:type="gramStart"/>
      <w:r w:rsidRPr="006C0297">
        <w:rPr>
          <w:rFonts w:ascii="微软雅黑" w:eastAsia="微软雅黑" w:hAnsi="微软雅黑" w:hint="eastAsia"/>
        </w:rPr>
        <w:t>时相关</w:t>
      </w:r>
      <w:proofErr w:type="gramEnd"/>
      <w:r w:rsidRPr="006C0297">
        <w:rPr>
          <w:rFonts w:ascii="微软雅黑" w:eastAsia="微软雅黑" w:hAnsi="微软雅黑" w:hint="eastAsia"/>
        </w:rPr>
        <w:t>的</w:t>
      </w:r>
      <w:proofErr w:type="spellStart"/>
      <w:r w:rsidRPr="006C0297">
        <w:rPr>
          <w:rFonts w:ascii="微软雅黑" w:eastAsia="微软雅黑" w:hAnsi="微软雅黑" w:hint="eastAsia"/>
        </w:rPr>
        <w:t>MTF</w:t>
      </w:r>
      <w:proofErr w:type="spellEnd"/>
      <w:r w:rsidRPr="006C0297">
        <w:rPr>
          <w:rFonts w:ascii="微软雅黑" w:eastAsia="微软雅黑" w:hAnsi="微软雅黑" w:hint="eastAsia"/>
        </w:rPr>
        <w:t>曲线。曲线的显示被限制在100线</w:t>
      </w:r>
      <w:proofErr w:type="gramStart"/>
      <w:r w:rsidRPr="006C0297">
        <w:rPr>
          <w:rFonts w:ascii="微软雅黑" w:eastAsia="微软雅黑" w:hAnsi="微软雅黑" w:hint="eastAsia"/>
        </w:rPr>
        <w:t>耦</w:t>
      </w:r>
      <w:proofErr w:type="gramEnd"/>
      <w:r w:rsidRPr="006C0297">
        <w:rPr>
          <w:rFonts w:ascii="微软雅黑" w:eastAsia="微软雅黑" w:hAnsi="微软雅黑" w:hint="eastAsia"/>
        </w:rPr>
        <w:t>/毫米，反映出拥有5μm像素的</w:t>
      </w:r>
      <w:proofErr w:type="spellStart"/>
      <w:r w:rsidRPr="006C0297">
        <w:rPr>
          <w:rFonts w:ascii="微软雅黑" w:eastAsia="微软雅黑" w:hAnsi="微软雅黑" w:hint="eastAsia"/>
        </w:rPr>
        <w:t>12K</w:t>
      </w:r>
      <w:proofErr w:type="spellEnd"/>
      <w:r w:rsidRPr="006C0297">
        <w:rPr>
          <w:rFonts w:ascii="微软雅黑" w:eastAsia="微软雅黑" w:hAnsi="微软雅黑" w:hint="eastAsia"/>
        </w:rPr>
        <w:t>线扫描传感器的分辨能力。两个像素是其最小的取样区，用于区分由镜头创建的信息之间的间隔。在这个例子中，一个线</w:t>
      </w:r>
      <w:proofErr w:type="gramStart"/>
      <w:r w:rsidRPr="006C0297">
        <w:rPr>
          <w:rFonts w:ascii="微软雅黑" w:eastAsia="微软雅黑" w:hAnsi="微软雅黑" w:hint="eastAsia"/>
        </w:rPr>
        <w:t>耦</w:t>
      </w:r>
      <w:proofErr w:type="gramEnd"/>
      <w:r w:rsidRPr="006C0297">
        <w:rPr>
          <w:rFonts w:ascii="微软雅黑" w:eastAsia="微软雅黑" w:hAnsi="微软雅黑" w:hint="eastAsia"/>
        </w:rPr>
        <w:t>，等于10μm（2个5μm像素）的总空间，</w:t>
      </w:r>
      <w:proofErr w:type="spellStart"/>
      <w:r w:rsidRPr="006C0297">
        <w:rPr>
          <w:rFonts w:ascii="微软雅黑" w:eastAsia="微软雅黑" w:hAnsi="微软雅黑" w:hint="eastAsia"/>
        </w:rPr>
        <w:t>1mm</w:t>
      </w:r>
      <w:proofErr w:type="spellEnd"/>
      <w:r w:rsidRPr="006C0297">
        <w:rPr>
          <w:rFonts w:ascii="微软雅黑" w:eastAsia="微软雅黑" w:hAnsi="微软雅黑" w:hint="eastAsia"/>
        </w:rPr>
        <w:t>包括100个10μm，因此</w:t>
      </w:r>
      <w:proofErr w:type="spellStart"/>
      <w:r w:rsidRPr="006C0297">
        <w:rPr>
          <w:rFonts w:ascii="微软雅黑" w:eastAsia="微软雅黑" w:hAnsi="微软雅黑" w:hint="eastAsia"/>
        </w:rPr>
        <w:t>100lp</w:t>
      </w:r>
      <w:proofErr w:type="spellEnd"/>
      <w:r w:rsidRPr="006C0297">
        <w:rPr>
          <w:rFonts w:ascii="微软雅黑" w:eastAsia="微软雅黑" w:hAnsi="微软雅黑" w:hint="eastAsia"/>
        </w:rPr>
        <w:t>/mm是相机的极限分辨率。</w:t>
      </w:r>
    </w:p>
    <w:p w:rsidR="004665CD" w:rsidRDefault="006C0297" w:rsidP="006C0297">
      <w:pPr>
        <w:jc w:val="center"/>
        <w:rPr>
          <w:rFonts w:ascii="微软雅黑" w:eastAsia="微软雅黑" w:hAnsi="微软雅黑"/>
        </w:rPr>
      </w:pPr>
      <w:r>
        <w:rPr>
          <w:noProof/>
        </w:rPr>
        <w:lastRenderedPageBreak/>
        <w:drawing>
          <wp:inline distT="0" distB="0" distL="0" distR="0" wp14:anchorId="7BD09497" wp14:editId="1A72BAF2">
            <wp:extent cx="3447714" cy="2613804"/>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55783" cy="2619921"/>
                    </a:xfrm>
                    <a:prstGeom prst="rect">
                      <a:avLst/>
                    </a:prstGeom>
                  </pic:spPr>
                </pic:pic>
              </a:graphicData>
            </a:graphic>
          </wp:inline>
        </w:drawing>
      </w:r>
    </w:p>
    <w:p w:rsidR="006C0297" w:rsidRDefault="006C0297" w:rsidP="006C0297">
      <w:pPr>
        <w:pStyle w:val="5"/>
        <w:shd w:val="clear" w:color="auto" w:fill="FFFFFF"/>
        <w:spacing w:before="150" w:beforeAutospacing="0" w:after="150" w:afterAutospacing="0" w:line="360" w:lineRule="atLeast"/>
        <w:rPr>
          <w:rFonts w:ascii="Helvetica" w:hAnsi="Helvetica"/>
          <w:color w:val="333333"/>
        </w:rPr>
      </w:pPr>
      <w:r>
        <w:rPr>
          <w:rStyle w:val="a3"/>
          <w:rFonts w:ascii="Helvetica" w:hAnsi="Helvetica"/>
          <w:b/>
          <w:bCs/>
          <w:color w:val="333333"/>
        </w:rPr>
        <w:t>图</w:t>
      </w:r>
      <w:r>
        <w:rPr>
          <w:rStyle w:val="a3"/>
          <w:rFonts w:ascii="Helvetica" w:hAnsi="Helvetica"/>
          <w:b/>
          <w:bCs/>
          <w:color w:val="333333"/>
        </w:rPr>
        <w:t>2:</w:t>
      </w:r>
      <w:r>
        <w:rPr>
          <w:rStyle w:val="apple-converted-space"/>
          <w:rFonts w:ascii="Helvetica" w:hAnsi="Helvetica"/>
          <w:color w:val="333333"/>
        </w:rPr>
        <w:t> </w:t>
      </w:r>
      <w:r>
        <w:rPr>
          <w:rFonts w:ascii="Helvetica" w:hAnsi="Helvetica"/>
          <w:color w:val="333333"/>
        </w:rPr>
        <w:t>0.33</w:t>
      </w:r>
      <w:r>
        <w:rPr>
          <w:rFonts w:ascii="Helvetica" w:hAnsi="Helvetica"/>
          <w:color w:val="333333"/>
        </w:rPr>
        <w:t>倍镜头在标称放大倍率下的</w:t>
      </w:r>
      <w:proofErr w:type="spellStart"/>
      <w:r>
        <w:rPr>
          <w:rFonts w:ascii="Helvetica" w:hAnsi="Helvetica"/>
          <w:color w:val="333333"/>
        </w:rPr>
        <w:t>MTF</w:t>
      </w:r>
      <w:proofErr w:type="spellEnd"/>
      <w:r>
        <w:rPr>
          <w:rFonts w:ascii="Helvetica" w:hAnsi="Helvetica"/>
          <w:color w:val="333333"/>
        </w:rPr>
        <w:t>性能曲线。</w:t>
      </w:r>
    </w:p>
    <w:p w:rsidR="004665CD" w:rsidRPr="006C0297" w:rsidRDefault="006C0297">
      <w:pPr>
        <w:rPr>
          <w:rFonts w:ascii="微软雅黑" w:eastAsia="微软雅黑" w:hAnsi="微软雅黑"/>
        </w:rPr>
      </w:pPr>
      <w:r w:rsidRPr="006C0297">
        <w:rPr>
          <w:rFonts w:ascii="微软雅黑" w:eastAsia="微软雅黑" w:hAnsi="微软雅黑"/>
        </w:rPr>
        <w:t>在图3和图4中，镜头被重新聚焦以获得其他视场，与0.33倍优化镜头设计相关的</w:t>
      </w:r>
      <w:proofErr w:type="spellStart"/>
      <w:r w:rsidRPr="006C0297">
        <w:rPr>
          <w:rFonts w:ascii="微软雅黑" w:eastAsia="微软雅黑" w:hAnsi="微软雅黑"/>
        </w:rPr>
        <w:t>MTF</w:t>
      </w:r>
      <w:proofErr w:type="spellEnd"/>
      <w:r w:rsidRPr="006C0297">
        <w:rPr>
          <w:rFonts w:ascii="微软雅黑" w:eastAsia="微软雅黑" w:hAnsi="微软雅黑"/>
        </w:rPr>
        <w:t>曲线如图所示。当放大倍率为0.5倍（</w:t>
      </w:r>
      <w:proofErr w:type="spellStart"/>
      <w:r w:rsidRPr="006C0297">
        <w:rPr>
          <w:rFonts w:ascii="微软雅黑" w:eastAsia="微软雅黑" w:hAnsi="微软雅黑"/>
        </w:rPr>
        <w:t>120mm</w:t>
      </w:r>
      <w:proofErr w:type="spellEnd"/>
      <w:r w:rsidRPr="006C0297">
        <w:rPr>
          <w:rFonts w:ascii="微软雅黑" w:eastAsia="微软雅黑" w:hAnsi="微软雅黑"/>
        </w:rPr>
        <w:t>视场）和1.0倍（</w:t>
      </w:r>
      <w:proofErr w:type="spellStart"/>
      <w:r w:rsidRPr="006C0297">
        <w:rPr>
          <w:rFonts w:ascii="微软雅黑" w:eastAsia="微软雅黑" w:hAnsi="微软雅黑"/>
        </w:rPr>
        <w:t>60mm</w:t>
      </w:r>
      <w:proofErr w:type="spellEnd"/>
      <w:r w:rsidRPr="006C0297">
        <w:rPr>
          <w:rFonts w:ascii="微软雅黑" w:eastAsia="微软雅黑" w:hAnsi="微软雅黑"/>
        </w:rPr>
        <w:t>视场）时，曲线显示出了更低的性能水平。为了克服这一点，镜头元件之间的间距是可以调节的，以优化其在不同放大倍率时的性能。图5所示，对于相同的镜头系统，光学结构被重新优化以用于高放大倍率；注意，用红色标记的镜头元件之间的间隔是从图1中改变而来的，以补偿</w:t>
      </w:r>
      <w:proofErr w:type="spellStart"/>
      <w:r w:rsidRPr="006C0297">
        <w:rPr>
          <w:rFonts w:ascii="微软雅黑" w:eastAsia="微软雅黑" w:hAnsi="微软雅黑"/>
        </w:rPr>
        <w:t>FOV</w:t>
      </w:r>
      <w:proofErr w:type="spellEnd"/>
      <w:r w:rsidRPr="006C0297">
        <w:rPr>
          <w:rFonts w:ascii="微软雅黑" w:eastAsia="微软雅黑" w:hAnsi="微软雅黑"/>
        </w:rPr>
        <w:t xml:space="preserve">/ </w:t>
      </w:r>
      <w:proofErr w:type="spellStart"/>
      <w:r w:rsidRPr="006C0297">
        <w:rPr>
          <w:rFonts w:ascii="微软雅黑" w:eastAsia="微软雅黑" w:hAnsi="微软雅黑"/>
        </w:rPr>
        <w:t>WD</w:t>
      </w:r>
      <w:proofErr w:type="spellEnd"/>
      <w:r w:rsidRPr="006C0297">
        <w:rPr>
          <w:rFonts w:ascii="微软雅黑" w:eastAsia="微软雅黑" w:hAnsi="微软雅黑"/>
        </w:rPr>
        <w:t>的变化。</w:t>
      </w:r>
    </w:p>
    <w:p w:rsidR="004665CD" w:rsidRDefault="006C0297" w:rsidP="006C0297">
      <w:pPr>
        <w:jc w:val="center"/>
        <w:rPr>
          <w:rFonts w:ascii="微软雅黑" w:eastAsia="微软雅黑" w:hAnsi="微软雅黑"/>
        </w:rPr>
      </w:pPr>
      <w:r>
        <w:rPr>
          <w:noProof/>
        </w:rPr>
        <w:drawing>
          <wp:inline distT="0" distB="0" distL="0" distR="0" wp14:anchorId="39500F28" wp14:editId="5E2F700F">
            <wp:extent cx="3467819" cy="28971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0053" cy="2924095"/>
                    </a:xfrm>
                    <a:prstGeom prst="rect">
                      <a:avLst/>
                    </a:prstGeom>
                  </pic:spPr>
                </pic:pic>
              </a:graphicData>
            </a:graphic>
          </wp:inline>
        </w:drawing>
      </w:r>
    </w:p>
    <w:p w:rsidR="004665CD" w:rsidRPr="006C0297" w:rsidRDefault="006C0297">
      <w:pPr>
        <w:rPr>
          <w:rFonts w:ascii="微软雅黑" w:eastAsia="微软雅黑" w:hAnsi="微软雅黑"/>
        </w:rPr>
      </w:pPr>
      <w:r w:rsidRPr="006C0297">
        <w:rPr>
          <w:rFonts w:ascii="微软雅黑" w:eastAsia="微软雅黑" w:hAnsi="微软雅黑" w:hint="eastAsia"/>
        </w:rPr>
        <w:t>图3: 0.33倍镜头在0.5倍放大倍率时（</w:t>
      </w:r>
      <w:proofErr w:type="spellStart"/>
      <w:r w:rsidRPr="006C0297">
        <w:rPr>
          <w:rFonts w:ascii="微软雅黑" w:eastAsia="微软雅黑" w:hAnsi="微软雅黑" w:hint="eastAsia"/>
        </w:rPr>
        <w:t>120mm</w:t>
      </w:r>
      <w:proofErr w:type="spellEnd"/>
      <w:r w:rsidRPr="006C0297">
        <w:rPr>
          <w:rFonts w:ascii="微软雅黑" w:eastAsia="微软雅黑" w:hAnsi="微软雅黑" w:hint="eastAsia"/>
        </w:rPr>
        <w:t>视场）的</w:t>
      </w:r>
      <w:proofErr w:type="spellStart"/>
      <w:r w:rsidRPr="006C0297">
        <w:rPr>
          <w:rFonts w:ascii="微软雅黑" w:eastAsia="微软雅黑" w:hAnsi="微软雅黑" w:hint="eastAsia"/>
        </w:rPr>
        <w:t>MTF</w:t>
      </w:r>
      <w:proofErr w:type="spellEnd"/>
      <w:r w:rsidRPr="006C0297">
        <w:rPr>
          <w:rFonts w:ascii="微软雅黑" w:eastAsia="微软雅黑" w:hAnsi="微软雅黑" w:hint="eastAsia"/>
        </w:rPr>
        <w:t>性能曲线。</w:t>
      </w:r>
    </w:p>
    <w:p w:rsidR="004665CD" w:rsidRDefault="006C0297" w:rsidP="006C0297">
      <w:pPr>
        <w:jc w:val="center"/>
        <w:rPr>
          <w:rFonts w:ascii="微软雅黑" w:eastAsia="微软雅黑" w:hAnsi="微软雅黑"/>
        </w:rPr>
      </w:pPr>
      <w:r>
        <w:rPr>
          <w:noProof/>
        </w:rPr>
        <w:lastRenderedPageBreak/>
        <w:drawing>
          <wp:inline distT="0" distB="0" distL="0" distR="0" wp14:anchorId="25DB5235" wp14:editId="3EE59CDF">
            <wp:extent cx="3411795" cy="292075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3398" cy="2930685"/>
                    </a:xfrm>
                    <a:prstGeom prst="rect">
                      <a:avLst/>
                    </a:prstGeom>
                  </pic:spPr>
                </pic:pic>
              </a:graphicData>
            </a:graphic>
          </wp:inline>
        </w:drawing>
      </w:r>
    </w:p>
    <w:p w:rsidR="004665CD" w:rsidRPr="006C0297" w:rsidRDefault="006C0297">
      <w:pPr>
        <w:rPr>
          <w:rFonts w:ascii="微软雅黑" w:eastAsia="微软雅黑" w:hAnsi="微软雅黑"/>
        </w:rPr>
      </w:pPr>
      <w:r w:rsidRPr="006C0297">
        <w:rPr>
          <w:rFonts w:ascii="微软雅黑" w:eastAsia="微软雅黑" w:hAnsi="微软雅黑" w:hint="eastAsia"/>
        </w:rPr>
        <w:t>图4: 0.33倍镜头在1.0倍放大倍率时（</w:t>
      </w:r>
      <w:proofErr w:type="spellStart"/>
      <w:r w:rsidRPr="006C0297">
        <w:rPr>
          <w:rFonts w:ascii="微软雅黑" w:eastAsia="微软雅黑" w:hAnsi="微软雅黑" w:hint="eastAsia"/>
        </w:rPr>
        <w:t>60mm</w:t>
      </w:r>
      <w:proofErr w:type="spellEnd"/>
      <w:r w:rsidRPr="006C0297">
        <w:rPr>
          <w:rFonts w:ascii="微软雅黑" w:eastAsia="微软雅黑" w:hAnsi="微软雅黑" w:hint="eastAsia"/>
        </w:rPr>
        <w:t>视场）的</w:t>
      </w:r>
      <w:proofErr w:type="spellStart"/>
      <w:r w:rsidRPr="006C0297">
        <w:rPr>
          <w:rFonts w:ascii="微软雅黑" w:eastAsia="微软雅黑" w:hAnsi="微软雅黑" w:hint="eastAsia"/>
        </w:rPr>
        <w:t>MTF</w:t>
      </w:r>
      <w:proofErr w:type="spellEnd"/>
      <w:r w:rsidRPr="006C0297">
        <w:rPr>
          <w:rFonts w:ascii="微软雅黑" w:eastAsia="微软雅黑" w:hAnsi="微软雅黑" w:hint="eastAsia"/>
        </w:rPr>
        <w:t>性能曲线。</w:t>
      </w:r>
    </w:p>
    <w:p w:rsidR="004665CD" w:rsidRDefault="006C0297">
      <w:pPr>
        <w:rPr>
          <w:rFonts w:ascii="微软雅黑" w:eastAsia="微软雅黑" w:hAnsi="微软雅黑"/>
        </w:rPr>
      </w:pPr>
      <w:r>
        <w:rPr>
          <w:noProof/>
        </w:rPr>
        <w:drawing>
          <wp:inline distT="0" distB="0" distL="0" distR="0" wp14:anchorId="7EFB25AB" wp14:editId="1D6D3077">
            <wp:extent cx="5274310" cy="276098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60980"/>
                    </a:xfrm>
                    <a:prstGeom prst="rect">
                      <a:avLst/>
                    </a:prstGeom>
                  </pic:spPr>
                </pic:pic>
              </a:graphicData>
            </a:graphic>
          </wp:inline>
        </w:drawing>
      </w:r>
    </w:p>
    <w:p w:rsidR="006C0297" w:rsidRDefault="006C0297" w:rsidP="006C0297">
      <w:pPr>
        <w:pStyle w:val="5"/>
        <w:shd w:val="clear" w:color="auto" w:fill="FFFFFF"/>
        <w:spacing w:before="150" w:beforeAutospacing="0" w:after="150" w:afterAutospacing="0" w:line="360" w:lineRule="atLeast"/>
        <w:rPr>
          <w:rFonts w:ascii="Helvetica" w:hAnsi="Helvetica"/>
          <w:color w:val="333333"/>
        </w:rPr>
      </w:pPr>
      <w:r>
        <w:rPr>
          <w:rStyle w:val="a3"/>
          <w:rFonts w:ascii="Helvetica" w:hAnsi="Helvetica"/>
          <w:b/>
          <w:bCs/>
          <w:color w:val="333333"/>
        </w:rPr>
        <w:t>图</w:t>
      </w:r>
      <w:r>
        <w:rPr>
          <w:rStyle w:val="a3"/>
          <w:rFonts w:ascii="Helvetica" w:hAnsi="Helvetica"/>
          <w:b/>
          <w:bCs/>
          <w:color w:val="333333"/>
        </w:rPr>
        <w:t>5:</w:t>
      </w:r>
      <w:r>
        <w:rPr>
          <w:rStyle w:val="apple-converted-space"/>
          <w:rFonts w:ascii="Helvetica" w:hAnsi="Helvetica"/>
          <w:color w:val="333333"/>
        </w:rPr>
        <w:t> </w:t>
      </w:r>
      <w:r>
        <w:rPr>
          <w:rFonts w:ascii="Helvetica" w:hAnsi="Helvetica"/>
          <w:color w:val="333333"/>
        </w:rPr>
        <w:t>调整红色标记的镜头元件之间的间隔，提高了镜头在</w:t>
      </w:r>
      <w:r>
        <w:rPr>
          <w:rFonts w:ascii="Helvetica" w:hAnsi="Helvetica"/>
          <w:color w:val="333333"/>
        </w:rPr>
        <w:t>1</w:t>
      </w:r>
      <w:r>
        <w:rPr>
          <w:rFonts w:ascii="Helvetica" w:hAnsi="Helvetica"/>
          <w:color w:val="333333"/>
        </w:rPr>
        <w:t>倍放大率时的</w:t>
      </w:r>
      <w:proofErr w:type="spellStart"/>
      <w:r>
        <w:rPr>
          <w:rFonts w:ascii="Helvetica" w:hAnsi="Helvetica"/>
          <w:color w:val="333333"/>
        </w:rPr>
        <w:t>MTF</w:t>
      </w:r>
      <w:proofErr w:type="spellEnd"/>
      <w:r>
        <w:rPr>
          <w:rFonts w:ascii="Helvetica" w:hAnsi="Helvetica"/>
          <w:color w:val="333333"/>
        </w:rPr>
        <w:t>。请注意更大的间隔。</w:t>
      </w:r>
    </w:p>
    <w:p w:rsidR="004665CD" w:rsidRPr="006C0297" w:rsidRDefault="00E13F63">
      <w:pPr>
        <w:rPr>
          <w:rFonts w:ascii="微软雅黑" w:eastAsia="微软雅黑" w:hAnsi="微软雅黑"/>
        </w:rPr>
      </w:pPr>
      <w:r w:rsidRPr="00E13F63">
        <w:rPr>
          <w:rFonts w:ascii="微软雅黑" w:eastAsia="微软雅黑" w:hAnsi="微软雅黑"/>
        </w:rPr>
        <w:t>图6所示，1.0倍优化镜头在其设计放大率的</w:t>
      </w:r>
      <w:proofErr w:type="spellStart"/>
      <w:r w:rsidRPr="00E13F63">
        <w:rPr>
          <w:rFonts w:ascii="微软雅黑" w:eastAsia="微软雅黑" w:hAnsi="微软雅黑"/>
        </w:rPr>
        <w:t>MTF</w:t>
      </w:r>
      <w:proofErr w:type="spellEnd"/>
      <w:r w:rsidRPr="00E13F63">
        <w:rPr>
          <w:rFonts w:ascii="微软雅黑" w:eastAsia="微软雅黑" w:hAnsi="微软雅黑"/>
        </w:rPr>
        <w:t>性能。注意图6和图4之间性能上的巨大差距。这两个镜头都使用了相同的玻璃元素并同时进行设计，但间距的变化导致了性能上的巨大差异。图7和图8分别显示了的1.0倍优化镜头设计在0.5倍和0.33倍放大倍率时的</w:t>
      </w:r>
      <w:proofErr w:type="spellStart"/>
      <w:r w:rsidRPr="00E13F63">
        <w:rPr>
          <w:rFonts w:ascii="微软雅黑" w:eastAsia="微软雅黑" w:hAnsi="微软雅黑"/>
        </w:rPr>
        <w:t>MTF</w:t>
      </w:r>
      <w:proofErr w:type="spellEnd"/>
      <w:r w:rsidRPr="00E13F63">
        <w:rPr>
          <w:rFonts w:ascii="微软雅黑" w:eastAsia="微软雅黑" w:hAnsi="微软雅黑"/>
        </w:rPr>
        <w:t>曲线。可以再次看出，当放大率远离标称放大率时，性能上发生的快速改变</w:t>
      </w:r>
    </w:p>
    <w:p w:rsidR="004665CD" w:rsidRDefault="00E13F63" w:rsidP="00E13F63">
      <w:pPr>
        <w:jc w:val="center"/>
        <w:rPr>
          <w:rFonts w:ascii="微软雅黑" w:eastAsia="微软雅黑" w:hAnsi="微软雅黑"/>
        </w:rPr>
      </w:pPr>
      <w:r>
        <w:rPr>
          <w:noProof/>
        </w:rPr>
        <w:lastRenderedPageBreak/>
        <w:drawing>
          <wp:inline distT="0" distB="0" distL="0" distR="0" wp14:anchorId="03B362A3" wp14:editId="6B30B540">
            <wp:extent cx="2969481" cy="2493034"/>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9198" cy="2509588"/>
                    </a:xfrm>
                    <a:prstGeom prst="rect">
                      <a:avLst/>
                    </a:prstGeom>
                  </pic:spPr>
                </pic:pic>
              </a:graphicData>
            </a:graphic>
          </wp:inline>
        </w:drawing>
      </w:r>
    </w:p>
    <w:p w:rsidR="004665CD" w:rsidRPr="00E13F63" w:rsidRDefault="00E13F63">
      <w:pPr>
        <w:rPr>
          <w:rFonts w:ascii="微软雅黑" w:eastAsia="微软雅黑" w:hAnsi="微软雅黑"/>
        </w:rPr>
      </w:pPr>
      <w:r w:rsidRPr="00E13F63">
        <w:rPr>
          <w:rFonts w:ascii="微软雅黑" w:eastAsia="微软雅黑" w:hAnsi="微软雅黑" w:hint="eastAsia"/>
        </w:rPr>
        <w:t>图6: 1.0倍优化镜头在其标称放大倍率时的</w:t>
      </w:r>
      <w:proofErr w:type="spellStart"/>
      <w:r w:rsidRPr="00E13F63">
        <w:rPr>
          <w:rFonts w:ascii="微软雅黑" w:eastAsia="微软雅黑" w:hAnsi="微软雅黑" w:hint="eastAsia"/>
        </w:rPr>
        <w:t>MTF</w:t>
      </w:r>
      <w:proofErr w:type="spellEnd"/>
      <w:r w:rsidRPr="00E13F63">
        <w:rPr>
          <w:rFonts w:ascii="微软雅黑" w:eastAsia="微软雅黑" w:hAnsi="微软雅黑" w:hint="eastAsia"/>
        </w:rPr>
        <w:t>性能曲线。</w:t>
      </w:r>
    </w:p>
    <w:p w:rsidR="004665CD" w:rsidRDefault="00E13F63" w:rsidP="00E13F63">
      <w:pPr>
        <w:jc w:val="center"/>
        <w:rPr>
          <w:rFonts w:ascii="微软雅黑" w:eastAsia="微软雅黑" w:hAnsi="微软雅黑"/>
        </w:rPr>
      </w:pPr>
      <w:r>
        <w:rPr>
          <w:noProof/>
        </w:rPr>
        <w:drawing>
          <wp:inline distT="0" distB="0" distL="0" distR="0" wp14:anchorId="22D12BA0" wp14:editId="615C18B1">
            <wp:extent cx="3079631" cy="2528893"/>
            <wp:effectExtent l="0" t="0" r="6985"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9013" cy="2544809"/>
                    </a:xfrm>
                    <a:prstGeom prst="rect">
                      <a:avLst/>
                    </a:prstGeom>
                  </pic:spPr>
                </pic:pic>
              </a:graphicData>
            </a:graphic>
          </wp:inline>
        </w:drawing>
      </w:r>
    </w:p>
    <w:p w:rsidR="00E13F63" w:rsidRDefault="00E13F63" w:rsidP="00E13F63">
      <w:pPr>
        <w:pStyle w:val="5"/>
        <w:shd w:val="clear" w:color="auto" w:fill="FFFFFF"/>
        <w:spacing w:before="150" w:beforeAutospacing="0" w:after="150" w:afterAutospacing="0" w:line="360" w:lineRule="atLeast"/>
        <w:rPr>
          <w:rFonts w:ascii="Helvetica" w:hAnsi="Helvetica"/>
          <w:color w:val="333333"/>
        </w:rPr>
      </w:pPr>
      <w:r>
        <w:rPr>
          <w:rStyle w:val="a3"/>
          <w:rFonts w:ascii="Helvetica" w:hAnsi="Helvetica"/>
          <w:b/>
          <w:bCs/>
          <w:color w:val="333333"/>
        </w:rPr>
        <w:t>图</w:t>
      </w:r>
      <w:r>
        <w:rPr>
          <w:rStyle w:val="a3"/>
          <w:rFonts w:ascii="Helvetica" w:hAnsi="Helvetica"/>
          <w:b/>
          <w:bCs/>
          <w:color w:val="333333"/>
        </w:rPr>
        <w:t>7:</w:t>
      </w:r>
      <w:r>
        <w:rPr>
          <w:rStyle w:val="apple-converted-space"/>
          <w:rFonts w:ascii="Helvetica" w:hAnsi="Helvetica"/>
          <w:color w:val="333333"/>
        </w:rPr>
        <w:t> </w:t>
      </w:r>
      <w:r>
        <w:rPr>
          <w:rFonts w:ascii="Helvetica" w:hAnsi="Helvetica"/>
          <w:color w:val="333333"/>
        </w:rPr>
        <w:t>1.0</w:t>
      </w:r>
      <w:r>
        <w:rPr>
          <w:rFonts w:ascii="Helvetica" w:hAnsi="Helvetica"/>
          <w:color w:val="333333"/>
        </w:rPr>
        <w:t>倍优化镜头在</w:t>
      </w:r>
      <w:r>
        <w:rPr>
          <w:rFonts w:ascii="Helvetica" w:hAnsi="Helvetica"/>
          <w:color w:val="333333"/>
        </w:rPr>
        <w:t>0.5</w:t>
      </w:r>
      <w:r>
        <w:rPr>
          <w:rFonts w:ascii="Helvetica" w:hAnsi="Helvetica"/>
          <w:color w:val="333333"/>
        </w:rPr>
        <w:t>倍放大倍率时的</w:t>
      </w:r>
      <w:proofErr w:type="spellStart"/>
      <w:r>
        <w:rPr>
          <w:rFonts w:ascii="Helvetica" w:hAnsi="Helvetica"/>
          <w:color w:val="333333"/>
        </w:rPr>
        <w:t>MTF</w:t>
      </w:r>
      <w:proofErr w:type="spellEnd"/>
      <w:r>
        <w:rPr>
          <w:rFonts w:ascii="Helvetica" w:hAnsi="Helvetica"/>
          <w:color w:val="333333"/>
        </w:rPr>
        <w:t>性能曲线。</w:t>
      </w:r>
    </w:p>
    <w:p w:rsidR="004665CD" w:rsidRPr="00E13F63" w:rsidRDefault="00E13F63" w:rsidP="00E13F63">
      <w:pPr>
        <w:jc w:val="center"/>
        <w:rPr>
          <w:rFonts w:ascii="微软雅黑" w:eastAsia="微软雅黑" w:hAnsi="微软雅黑"/>
        </w:rPr>
      </w:pPr>
      <w:r>
        <w:rPr>
          <w:noProof/>
        </w:rPr>
        <w:drawing>
          <wp:inline distT="0" distB="0" distL="0" distR="0" wp14:anchorId="36B44DE6" wp14:editId="00AE250E">
            <wp:extent cx="3445032" cy="2660088"/>
            <wp:effectExtent l="0" t="0" r="3175"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3502" cy="2666628"/>
                    </a:xfrm>
                    <a:prstGeom prst="rect">
                      <a:avLst/>
                    </a:prstGeom>
                  </pic:spPr>
                </pic:pic>
              </a:graphicData>
            </a:graphic>
          </wp:inline>
        </w:drawing>
      </w:r>
    </w:p>
    <w:p w:rsidR="00E13F63" w:rsidRDefault="00E13F63" w:rsidP="00E13F63">
      <w:pPr>
        <w:pStyle w:val="5"/>
        <w:shd w:val="clear" w:color="auto" w:fill="FFFFFF"/>
        <w:spacing w:before="150" w:beforeAutospacing="0" w:after="150" w:afterAutospacing="0" w:line="360" w:lineRule="atLeast"/>
        <w:rPr>
          <w:rFonts w:ascii="Helvetica" w:hAnsi="Helvetica"/>
          <w:color w:val="333333"/>
        </w:rPr>
      </w:pPr>
      <w:r>
        <w:rPr>
          <w:rStyle w:val="a3"/>
          <w:rFonts w:ascii="Helvetica" w:hAnsi="Helvetica"/>
          <w:b/>
          <w:bCs/>
          <w:color w:val="333333"/>
        </w:rPr>
        <w:lastRenderedPageBreak/>
        <w:t>图</w:t>
      </w:r>
      <w:r>
        <w:rPr>
          <w:rStyle w:val="a3"/>
          <w:rFonts w:ascii="Helvetica" w:hAnsi="Helvetica"/>
          <w:b/>
          <w:bCs/>
          <w:color w:val="333333"/>
        </w:rPr>
        <w:t>8:</w:t>
      </w:r>
      <w:r>
        <w:rPr>
          <w:rStyle w:val="apple-converted-space"/>
          <w:rFonts w:ascii="Helvetica" w:hAnsi="Helvetica"/>
          <w:color w:val="333333"/>
        </w:rPr>
        <w:t> </w:t>
      </w:r>
      <w:r>
        <w:rPr>
          <w:rFonts w:ascii="Helvetica" w:hAnsi="Helvetica"/>
          <w:color w:val="333333"/>
        </w:rPr>
        <w:t>1.0</w:t>
      </w:r>
      <w:r>
        <w:rPr>
          <w:rFonts w:ascii="Helvetica" w:hAnsi="Helvetica"/>
          <w:color w:val="333333"/>
        </w:rPr>
        <w:t>倍优化镜头在</w:t>
      </w:r>
      <w:r>
        <w:rPr>
          <w:rFonts w:ascii="Helvetica" w:hAnsi="Helvetica"/>
          <w:color w:val="333333"/>
        </w:rPr>
        <w:t>0.33</w:t>
      </w:r>
      <w:r>
        <w:rPr>
          <w:rFonts w:ascii="Helvetica" w:hAnsi="Helvetica"/>
          <w:color w:val="333333"/>
        </w:rPr>
        <w:t>倍放大倍率时的</w:t>
      </w:r>
      <w:proofErr w:type="spellStart"/>
      <w:r>
        <w:rPr>
          <w:rFonts w:ascii="Helvetica" w:hAnsi="Helvetica"/>
          <w:color w:val="333333"/>
        </w:rPr>
        <w:t>MTF</w:t>
      </w:r>
      <w:proofErr w:type="spellEnd"/>
      <w:r>
        <w:rPr>
          <w:rFonts w:ascii="Helvetica" w:hAnsi="Helvetica"/>
          <w:color w:val="333333"/>
        </w:rPr>
        <w:t>性能曲线。</w:t>
      </w:r>
    </w:p>
    <w:p w:rsidR="00E13F63" w:rsidRPr="00E13F63" w:rsidRDefault="00E13F63" w:rsidP="00E13F63">
      <w:pPr>
        <w:rPr>
          <w:rFonts w:ascii="微软雅黑" w:eastAsia="微软雅黑" w:hAnsi="微软雅黑"/>
        </w:rPr>
      </w:pPr>
      <w:r w:rsidRPr="00E13F63">
        <w:rPr>
          <w:rFonts w:ascii="微软雅黑" w:eastAsia="微软雅黑" w:hAnsi="微软雅黑"/>
        </w:rPr>
        <w:t>这种混合方案可以更有效地解决许多应用的问题，因为它提供了比设计用来解决多种应用问题的单一镜头更好的性能。混合设计提供多种可实现的选项，以提高系统的性能。因为这比多个定制镜头更为简单，比现有的解决方案更有效，并且比完全定制更加便宜。</w:t>
      </w:r>
    </w:p>
    <w:p w:rsidR="00E13F63" w:rsidRPr="00E13F63" w:rsidRDefault="00E13F63" w:rsidP="00E13F63">
      <w:pPr>
        <w:rPr>
          <w:rFonts w:ascii="微软雅黑" w:eastAsia="微软雅黑" w:hAnsi="微软雅黑"/>
        </w:rPr>
      </w:pPr>
      <w:r w:rsidRPr="00E13F63">
        <w:rPr>
          <w:rFonts w:ascii="微软雅黑" w:eastAsia="微软雅黑" w:hAnsi="微软雅黑"/>
        </w:rPr>
        <w:t>虽然混合方案提高了性能，但是它们还是比标准镜头更加昂贵，并且会有其他问题。首先，混合方案不可能达到真正的定制方案的全部性能，真正定制的解决方案是为单一工作距离和放大倍率而专门设计的。因为像素越来越小，采用混合方案的光学元件要达到系统要求仍然很困难。其次，混合镜头在其特定的放大倍率范围外将会遭受快速的性能下滑，类似于相当狭隘的镜头设计方案。最后，由于混合方案会导致许多不同的镜头都需要各自的特殊材料，因此需要额外时间来构建特定的放大倍率，并且可能有需要使用大的，复杂的安装和聚焦配件，从而使传感器/镜头系统运行符合要求。</w:t>
      </w:r>
    </w:p>
    <w:p w:rsidR="004665CD" w:rsidRPr="004665CD" w:rsidRDefault="004665CD">
      <w:pPr>
        <w:rPr>
          <w:rFonts w:ascii="微软雅黑" w:eastAsia="微软雅黑" w:hAnsi="微软雅黑"/>
        </w:rPr>
      </w:pPr>
    </w:p>
    <w:p w:rsidR="004665CD" w:rsidRPr="004665CD" w:rsidRDefault="004665CD">
      <w:pPr>
        <w:rPr>
          <w:rFonts w:ascii="微软雅黑" w:eastAsia="微软雅黑" w:hAnsi="微软雅黑"/>
        </w:rPr>
      </w:pPr>
    </w:p>
    <w:p w:rsidR="004665CD" w:rsidRPr="004665CD" w:rsidRDefault="004665CD">
      <w:pPr>
        <w:rPr>
          <w:rFonts w:ascii="微软雅黑" w:eastAsia="微软雅黑" w:hAnsi="微软雅黑"/>
        </w:rPr>
      </w:pPr>
    </w:p>
    <w:p w:rsidR="004665CD" w:rsidRPr="004665CD" w:rsidRDefault="004665CD">
      <w:pPr>
        <w:rPr>
          <w:rFonts w:ascii="微软雅黑" w:eastAsia="微软雅黑" w:hAnsi="微软雅黑"/>
        </w:rPr>
      </w:pPr>
      <w:bookmarkStart w:id="0" w:name="_GoBack"/>
      <w:bookmarkEnd w:id="0"/>
    </w:p>
    <w:p w:rsidR="004665CD" w:rsidRDefault="004665CD"/>
    <w:p w:rsidR="004665CD" w:rsidRPr="004665CD" w:rsidRDefault="004665CD" w:rsidP="004665CD">
      <w:pPr>
        <w:jc w:val="left"/>
        <w:rPr>
          <w:rFonts w:hint="eastAsia"/>
          <w:shd w:val="pct15" w:color="auto" w:fill="FFFFFF"/>
        </w:rPr>
      </w:pPr>
      <w:r w:rsidRPr="004665CD">
        <w:rPr>
          <w:shd w:val="pct15" w:color="auto" w:fill="FFFFFF"/>
        </w:rPr>
        <w:t>原文链接</w:t>
      </w:r>
      <w:r w:rsidRPr="004665CD">
        <w:rPr>
          <w:rFonts w:hint="eastAsia"/>
          <w:shd w:val="pct15" w:color="auto" w:fill="FFFFFF"/>
        </w:rPr>
        <w:t>：</w:t>
      </w:r>
      <w:r w:rsidRPr="004665CD">
        <w:rPr>
          <w:shd w:val="pct15" w:color="auto" w:fill="FFFFFF"/>
        </w:rPr>
        <w:t>https://www.edmundoptics.com/knowledge-center/application-notes/imaging/aberrational-balancing-of-mtf-in-lens-design</w:t>
      </w:r>
    </w:p>
    <w:sectPr w:rsidR="004665CD" w:rsidRPr="004665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67B"/>
    <w:rsid w:val="004665CD"/>
    <w:rsid w:val="006C0297"/>
    <w:rsid w:val="00A017A0"/>
    <w:rsid w:val="00B5067B"/>
    <w:rsid w:val="00D637B3"/>
    <w:rsid w:val="00D93B1C"/>
    <w:rsid w:val="00E13F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2EE084-ECBA-4431-90C5-D11025278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5">
    <w:name w:val="heading 5"/>
    <w:basedOn w:val="a"/>
    <w:link w:val="5Char"/>
    <w:uiPriority w:val="9"/>
    <w:qFormat/>
    <w:rsid w:val="006C0297"/>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标题 5 Char"/>
    <w:basedOn w:val="a0"/>
    <w:link w:val="5"/>
    <w:uiPriority w:val="9"/>
    <w:rsid w:val="006C0297"/>
    <w:rPr>
      <w:rFonts w:ascii="宋体" w:eastAsia="宋体" w:hAnsi="宋体" w:cs="宋体"/>
      <w:b/>
      <w:bCs/>
      <w:kern w:val="0"/>
      <w:sz w:val="20"/>
      <w:szCs w:val="20"/>
    </w:rPr>
  </w:style>
  <w:style w:type="character" w:styleId="a3">
    <w:name w:val="Strong"/>
    <w:basedOn w:val="a0"/>
    <w:uiPriority w:val="22"/>
    <w:qFormat/>
    <w:rsid w:val="006C0297"/>
    <w:rPr>
      <w:b/>
      <w:bCs/>
    </w:rPr>
  </w:style>
  <w:style w:type="character" w:customStyle="1" w:styleId="apple-converted-space">
    <w:name w:val="apple-converted-space"/>
    <w:basedOn w:val="a0"/>
    <w:rsid w:val="006C0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461548">
      <w:bodyDiv w:val="1"/>
      <w:marLeft w:val="0"/>
      <w:marRight w:val="0"/>
      <w:marTop w:val="0"/>
      <w:marBottom w:val="0"/>
      <w:divBdr>
        <w:top w:val="none" w:sz="0" w:space="0" w:color="auto"/>
        <w:left w:val="none" w:sz="0" w:space="0" w:color="auto"/>
        <w:bottom w:val="none" w:sz="0" w:space="0" w:color="auto"/>
        <w:right w:val="none" w:sz="0" w:space="0" w:color="auto"/>
      </w:divBdr>
    </w:div>
    <w:div w:id="336466701">
      <w:bodyDiv w:val="1"/>
      <w:marLeft w:val="0"/>
      <w:marRight w:val="0"/>
      <w:marTop w:val="0"/>
      <w:marBottom w:val="0"/>
      <w:divBdr>
        <w:top w:val="none" w:sz="0" w:space="0" w:color="auto"/>
        <w:left w:val="none" w:sz="0" w:space="0" w:color="auto"/>
        <w:bottom w:val="none" w:sz="0" w:space="0" w:color="auto"/>
        <w:right w:val="none" w:sz="0" w:space="0" w:color="auto"/>
      </w:divBdr>
    </w:div>
    <w:div w:id="384720269">
      <w:bodyDiv w:val="1"/>
      <w:marLeft w:val="0"/>
      <w:marRight w:val="0"/>
      <w:marTop w:val="0"/>
      <w:marBottom w:val="0"/>
      <w:divBdr>
        <w:top w:val="none" w:sz="0" w:space="0" w:color="auto"/>
        <w:left w:val="none" w:sz="0" w:space="0" w:color="auto"/>
        <w:bottom w:val="none" w:sz="0" w:space="0" w:color="auto"/>
        <w:right w:val="none" w:sz="0" w:space="0" w:color="auto"/>
      </w:divBdr>
    </w:div>
    <w:div w:id="425808630">
      <w:bodyDiv w:val="1"/>
      <w:marLeft w:val="0"/>
      <w:marRight w:val="0"/>
      <w:marTop w:val="0"/>
      <w:marBottom w:val="0"/>
      <w:divBdr>
        <w:top w:val="none" w:sz="0" w:space="0" w:color="auto"/>
        <w:left w:val="none" w:sz="0" w:space="0" w:color="auto"/>
        <w:bottom w:val="none" w:sz="0" w:space="0" w:color="auto"/>
        <w:right w:val="none" w:sz="0" w:space="0" w:color="auto"/>
      </w:divBdr>
    </w:div>
    <w:div w:id="665783224">
      <w:bodyDiv w:val="1"/>
      <w:marLeft w:val="0"/>
      <w:marRight w:val="0"/>
      <w:marTop w:val="0"/>
      <w:marBottom w:val="0"/>
      <w:divBdr>
        <w:top w:val="none" w:sz="0" w:space="0" w:color="auto"/>
        <w:left w:val="none" w:sz="0" w:space="0" w:color="auto"/>
        <w:bottom w:val="none" w:sz="0" w:space="0" w:color="auto"/>
        <w:right w:val="none" w:sz="0" w:space="0" w:color="auto"/>
      </w:divBdr>
    </w:div>
    <w:div w:id="777530014">
      <w:bodyDiv w:val="1"/>
      <w:marLeft w:val="0"/>
      <w:marRight w:val="0"/>
      <w:marTop w:val="0"/>
      <w:marBottom w:val="0"/>
      <w:divBdr>
        <w:top w:val="none" w:sz="0" w:space="0" w:color="auto"/>
        <w:left w:val="none" w:sz="0" w:space="0" w:color="auto"/>
        <w:bottom w:val="none" w:sz="0" w:space="0" w:color="auto"/>
        <w:right w:val="none" w:sz="0" w:space="0" w:color="auto"/>
      </w:divBdr>
    </w:div>
    <w:div w:id="804276282">
      <w:bodyDiv w:val="1"/>
      <w:marLeft w:val="0"/>
      <w:marRight w:val="0"/>
      <w:marTop w:val="0"/>
      <w:marBottom w:val="0"/>
      <w:divBdr>
        <w:top w:val="none" w:sz="0" w:space="0" w:color="auto"/>
        <w:left w:val="none" w:sz="0" w:space="0" w:color="auto"/>
        <w:bottom w:val="none" w:sz="0" w:space="0" w:color="auto"/>
        <w:right w:val="none" w:sz="0" w:space="0" w:color="auto"/>
      </w:divBdr>
    </w:div>
    <w:div w:id="916553469">
      <w:bodyDiv w:val="1"/>
      <w:marLeft w:val="0"/>
      <w:marRight w:val="0"/>
      <w:marTop w:val="0"/>
      <w:marBottom w:val="0"/>
      <w:divBdr>
        <w:top w:val="none" w:sz="0" w:space="0" w:color="auto"/>
        <w:left w:val="none" w:sz="0" w:space="0" w:color="auto"/>
        <w:bottom w:val="none" w:sz="0" w:space="0" w:color="auto"/>
        <w:right w:val="none" w:sz="0" w:space="0" w:color="auto"/>
      </w:divBdr>
    </w:div>
    <w:div w:id="1031536711">
      <w:bodyDiv w:val="1"/>
      <w:marLeft w:val="0"/>
      <w:marRight w:val="0"/>
      <w:marTop w:val="0"/>
      <w:marBottom w:val="0"/>
      <w:divBdr>
        <w:top w:val="none" w:sz="0" w:space="0" w:color="auto"/>
        <w:left w:val="none" w:sz="0" w:space="0" w:color="auto"/>
        <w:bottom w:val="none" w:sz="0" w:space="0" w:color="auto"/>
        <w:right w:val="none" w:sz="0" w:space="0" w:color="auto"/>
      </w:divBdr>
    </w:div>
    <w:div w:id="1325205832">
      <w:bodyDiv w:val="1"/>
      <w:marLeft w:val="0"/>
      <w:marRight w:val="0"/>
      <w:marTop w:val="0"/>
      <w:marBottom w:val="0"/>
      <w:divBdr>
        <w:top w:val="none" w:sz="0" w:space="0" w:color="auto"/>
        <w:left w:val="none" w:sz="0" w:space="0" w:color="auto"/>
        <w:bottom w:val="none" w:sz="0" w:space="0" w:color="auto"/>
        <w:right w:val="none" w:sz="0" w:space="0" w:color="auto"/>
      </w:divBdr>
    </w:div>
    <w:div w:id="1501116798">
      <w:bodyDiv w:val="1"/>
      <w:marLeft w:val="0"/>
      <w:marRight w:val="0"/>
      <w:marTop w:val="0"/>
      <w:marBottom w:val="0"/>
      <w:divBdr>
        <w:top w:val="none" w:sz="0" w:space="0" w:color="auto"/>
        <w:left w:val="none" w:sz="0" w:space="0" w:color="auto"/>
        <w:bottom w:val="none" w:sz="0" w:space="0" w:color="auto"/>
        <w:right w:val="none" w:sz="0" w:space="0" w:color="auto"/>
      </w:divBdr>
    </w:div>
    <w:div w:id="1670599852">
      <w:bodyDiv w:val="1"/>
      <w:marLeft w:val="0"/>
      <w:marRight w:val="0"/>
      <w:marTop w:val="0"/>
      <w:marBottom w:val="0"/>
      <w:divBdr>
        <w:top w:val="none" w:sz="0" w:space="0" w:color="auto"/>
        <w:left w:val="none" w:sz="0" w:space="0" w:color="auto"/>
        <w:bottom w:val="none" w:sz="0" w:space="0" w:color="auto"/>
        <w:right w:val="none" w:sz="0" w:space="0" w:color="auto"/>
      </w:divBdr>
    </w:div>
    <w:div w:id="1815675795">
      <w:bodyDiv w:val="1"/>
      <w:marLeft w:val="0"/>
      <w:marRight w:val="0"/>
      <w:marTop w:val="0"/>
      <w:marBottom w:val="0"/>
      <w:divBdr>
        <w:top w:val="none" w:sz="0" w:space="0" w:color="auto"/>
        <w:left w:val="none" w:sz="0" w:space="0" w:color="auto"/>
        <w:bottom w:val="none" w:sz="0" w:space="0" w:color="auto"/>
        <w:right w:val="none" w:sz="0" w:space="0" w:color="auto"/>
      </w:divBdr>
    </w:div>
    <w:div w:id="202377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342</Words>
  <Characters>1953</Characters>
  <Application>Microsoft Office Word</Application>
  <DocSecurity>0</DocSecurity>
  <Lines>16</Lines>
  <Paragraphs>4</Paragraphs>
  <ScaleCrop>false</ScaleCrop>
  <Company>Nibiru</Company>
  <LinksUpToDate>false</LinksUpToDate>
  <CharactersWithSpaces>2291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HKK</dc:creator>
  <cp:keywords/>
  <dc:description/>
  <cp:lastModifiedBy>HKK</cp:lastModifiedBy>
  <cp:revision>5</cp:revision>
  <dcterms:created xsi:type="dcterms:W3CDTF">2020-01-02T08:33:00Z</dcterms:created>
  <dcterms:modified xsi:type="dcterms:W3CDTF">2020-01-02T09:11:00Z</dcterms:modified>
</cp:coreProperties>
</file>