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9D288">
      <w:pPr>
        <w:spacing w:before="114" w:line="220" w:lineRule="auto"/>
        <w:ind w:left="2995"/>
        <w:outlineLvl w:val="1"/>
        <w:rPr>
          <w:rFonts w:ascii="宋体" w:hAnsi="宋体" w:eastAsia="宋体" w:cs="宋体"/>
          <w:sz w:val="35"/>
          <w:szCs w:val="35"/>
        </w:rPr>
      </w:pPr>
      <w:r>
        <w:rPr>
          <w:rFonts w:ascii="宋体" w:hAnsi="宋体" w:eastAsia="宋体" w:cs="宋体"/>
          <w:b/>
          <w:bCs/>
          <w:spacing w:val="6"/>
          <w:sz w:val="35"/>
          <w:szCs w:val="35"/>
        </w:rPr>
        <w:t>中药学专业知识(一)</w:t>
      </w:r>
    </w:p>
    <w:p w14:paraId="20791649">
      <w:pPr>
        <w:pStyle w:val="2"/>
        <w:spacing w:line="318" w:lineRule="auto"/>
      </w:pPr>
    </w:p>
    <w:p w14:paraId="456A6CFB">
      <w:pPr>
        <w:pStyle w:val="2"/>
        <w:spacing w:line="319" w:lineRule="auto"/>
      </w:pPr>
    </w:p>
    <w:p w14:paraId="5A02FB29">
      <w:pPr>
        <w:spacing w:before="68" w:line="309" w:lineRule="auto"/>
        <w:ind w:right="72" w:firstLine="295"/>
        <w:jc w:val="both"/>
        <w:rPr>
          <w:rFonts w:ascii="宋体" w:hAnsi="宋体" w:eastAsia="宋体" w:cs="宋体"/>
          <w:sz w:val="21"/>
          <w:szCs w:val="21"/>
        </w:rPr>
      </w:pPr>
      <w:r>
        <w:rPr>
          <w:rFonts w:ascii="宋体" w:hAnsi="宋体" w:eastAsia="宋体" w:cs="宋体"/>
          <w:spacing w:val="5"/>
          <w:sz w:val="21"/>
          <w:szCs w:val="21"/>
        </w:rPr>
        <w:t>《中药学专业知识(一)》主要考查中药学类执业药师从事药品质量管理和药学服务工作所必备</w:t>
      </w:r>
      <w:r>
        <w:rPr>
          <w:rFonts w:ascii="宋体" w:hAnsi="宋体" w:eastAsia="宋体" w:cs="宋体"/>
          <w:spacing w:val="13"/>
          <w:sz w:val="21"/>
          <w:szCs w:val="21"/>
        </w:rPr>
        <w:t xml:space="preserve"> </w:t>
      </w:r>
      <w:r>
        <w:rPr>
          <w:rFonts w:ascii="宋体" w:hAnsi="宋体" w:eastAsia="宋体" w:cs="宋体"/>
          <w:spacing w:val="3"/>
          <w:sz w:val="21"/>
          <w:szCs w:val="21"/>
        </w:rPr>
        <w:t>的专业知识和应用技能，用于评价考生对中药学各专业学科的基本理论、基本知</w:t>
      </w:r>
      <w:r>
        <w:rPr>
          <w:rFonts w:ascii="宋体" w:hAnsi="宋体" w:eastAsia="宋体" w:cs="宋体"/>
          <w:spacing w:val="2"/>
          <w:sz w:val="21"/>
          <w:szCs w:val="21"/>
        </w:rPr>
        <w:t>识和基本技能的识</w:t>
      </w:r>
      <w:r>
        <w:rPr>
          <w:rFonts w:ascii="宋体" w:hAnsi="宋体" w:eastAsia="宋体" w:cs="宋体"/>
          <w:sz w:val="21"/>
          <w:szCs w:val="21"/>
        </w:rPr>
        <w:t xml:space="preserve"> </w:t>
      </w:r>
      <w:r>
        <w:rPr>
          <w:rFonts w:ascii="宋体" w:hAnsi="宋体" w:eastAsia="宋体" w:cs="宋体"/>
          <w:spacing w:val="3"/>
          <w:sz w:val="21"/>
          <w:szCs w:val="21"/>
        </w:rPr>
        <w:t>记、理解、分析和应用能力。这部分专业知</w:t>
      </w:r>
      <w:r>
        <w:rPr>
          <w:rFonts w:ascii="宋体" w:hAnsi="宋体" w:eastAsia="宋体" w:cs="宋体"/>
          <w:spacing w:val="2"/>
          <w:sz w:val="21"/>
          <w:szCs w:val="21"/>
        </w:rPr>
        <w:t>识是中药学学科的核心内容，也是执业药师执业能力的</w:t>
      </w:r>
      <w:r>
        <w:rPr>
          <w:rFonts w:ascii="宋体" w:hAnsi="宋体" w:eastAsia="宋体" w:cs="宋体"/>
          <w:sz w:val="21"/>
          <w:szCs w:val="21"/>
        </w:rPr>
        <w:t xml:space="preserve"> </w:t>
      </w:r>
      <w:r>
        <w:rPr>
          <w:rFonts w:ascii="宋体" w:hAnsi="宋体" w:eastAsia="宋体" w:cs="宋体"/>
          <w:spacing w:val="-2"/>
          <w:sz w:val="21"/>
          <w:szCs w:val="21"/>
        </w:rPr>
        <w:t>基础，体现执业药师的知识素养和业务水准。</w:t>
      </w:r>
    </w:p>
    <w:p w14:paraId="6D61BE82">
      <w:pPr>
        <w:spacing w:before="38" w:line="308" w:lineRule="auto"/>
        <w:ind w:firstLine="440"/>
        <w:jc w:val="both"/>
        <w:rPr>
          <w:rFonts w:ascii="宋体" w:hAnsi="宋体" w:eastAsia="宋体" w:cs="宋体"/>
          <w:sz w:val="21"/>
          <w:szCs w:val="21"/>
        </w:rPr>
      </w:pPr>
      <w:r>
        <w:rPr>
          <w:rFonts w:ascii="宋体" w:hAnsi="宋体" w:eastAsia="宋体" w:cs="宋体"/>
          <w:spacing w:val="7"/>
          <w:sz w:val="21"/>
          <w:szCs w:val="21"/>
        </w:rPr>
        <w:t>根据执业药师相关职责，本科目要求在理解中药药性基础理论和中药质量标准的基础上，掌</w:t>
      </w:r>
      <w:r>
        <w:rPr>
          <w:rFonts w:ascii="宋体" w:hAnsi="宋体" w:eastAsia="宋体" w:cs="宋体"/>
          <w:spacing w:val="5"/>
          <w:sz w:val="21"/>
          <w:szCs w:val="21"/>
        </w:rPr>
        <w:t xml:space="preserve">  </w:t>
      </w:r>
      <w:r>
        <w:rPr>
          <w:rFonts w:ascii="宋体" w:hAnsi="宋体" w:eastAsia="宋体" w:cs="宋体"/>
          <w:spacing w:val="2"/>
          <w:sz w:val="21"/>
          <w:szCs w:val="21"/>
        </w:rPr>
        <w:t>握常用中药的来源、产地、采收加工、性状鉴别与部分中药粉末显微鉴别，中药炮制与饮片质量控</w:t>
      </w:r>
      <w:r>
        <w:rPr>
          <w:rFonts w:ascii="宋体" w:hAnsi="宋体" w:eastAsia="宋体" w:cs="宋体"/>
          <w:spacing w:val="6"/>
          <w:sz w:val="21"/>
          <w:szCs w:val="21"/>
        </w:rPr>
        <w:t xml:space="preserve">  </w:t>
      </w:r>
      <w:r>
        <w:rPr>
          <w:rFonts w:ascii="宋体" w:hAnsi="宋体" w:eastAsia="宋体" w:cs="宋体"/>
          <w:spacing w:val="2"/>
          <w:sz w:val="21"/>
          <w:szCs w:val="21"/>
        </w:rPr>
        <w:t>制，中药制剂与剂型的特点、质量要求和临床应用注意事项等内容；熟悉中药化学成分与中药质量</w:t>
      </w:r>
      <w:r>
        <w:rPr>
          <w:rFonts w:ascii="宋体" w:hAnsi="宋体" w:eastAsia="宋体" w:cs="宋体"/>
          <w:spacing w:val="5"/>
          <w:sz w:val="21"/>
          <w:szCs w:val="21"/>
        </w:rPr>
        <w:t xml:space="preserve">  </w:t>
      </w:r>
      <w:r>
        <w:rPr>
          <w:rFonts w:ascii="宋体" w:hAnsi="宋体" w:eastAsia="宋体" w:cs="宋体"/>
          <w:spacing w:val="2"/>
          <w:sz w:val="21"/>
          <w:szCs w:val="21"/>
        </w:rPr>
        <w:t>控制成分、重要活性成分体内转化及中药药理毒理间关系。系统认识药品安全性、有效性、质量可</w:t>
      </w:r>
      <w:r>
        <w:rPr>
          <w:rFonts w:ascii="宋体" w:hAnsi="宋体" w:eastAsia="宋体" w:cs="宋体"/>
          <w:spacing w:val="6"/>
          <w:sz w:val="21"/>
          <w:szCs w:val="21"/>
        </w:rPr>
        <w:t xml:space="preserve">  </w:t>
      </w:r>
      <w:r>
        <w:rPr>
          <w:rFonts w:ascii="宋体" w:hAnsi="宋体" w:eastAsia="宋体" w:cs="宋体"/>
          <w:spacing w:val="5"/>
          <w:sz w:val="21"/>
          <w:szCs w:val="21"/>
        </w:rPr>
        <w:t>控性，并能够运用有关中药学基本理论、原理和方</w:t>
      </w:r>
      <w:r>
        <w:rPr>
          <w:rFonts w:ascii="宋体" w:hAnsi="宋体" w:eastAsia="宋体" w:cs="宋体"/>
          <w:spacing w:val="4"/>
          <w:sz w:val="21"/>
          <w:szCs w:val="21"/>
        </w:rPr>
        <w:t>法，分析和解决中药临床服务工作中实际问题，</w:t>
      </w:r>
      <w:r>
        <w:rPr>
          <w:rFonts w:ascii="宋体" w:hAnsi="宋体" w:eastAsia="宋体" w:cs="宋体"/>
          <w:sz w:val="21"/>
          <w:szCs w:val="21"/>
        </w:rPr>
        <w:t xml:space="preserve"> </w:t>
      </w:r>
      <w:r>
        <w:rPr>
          <w:rFonts w:ascii="宋体" w:hAnsi="宋体" w:eastAsia="宋体" w:cs="宋体"/>
          <w:spacing w:val="-3"/>
          <w:sz w:val="21"/>
          <w:szCs w:val="21"/>
        </w:rPr>
        <w:t>正确认识中药与疾病治疗的客观规律。</w:t>
      </w:r>
    </w:p>
    <w:p w14:paraId="5C8A96A0">
      <w:pPr>
        <w:spacing w:line="61" w:lineRule="exact"/>
      </w:pPr>
    </w:p>
    <w:tbl>
      <w:tblPr>
        <w:tblStyle w:val="6"/>
        <w:tblW w:w="9109"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88"/>
        <w:gridCol w:w="1958"/>
        <w:gridCol w:w="4799"/>
      </w:tblGrid>
      <w:tr w14:paraId="055EA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64" w:type="dxa"/>
            <w:shd w:val="clear" w:color="auto" w:fill="D1D2D4"/>
            <w:vAlign w:val="top"/>
          </w:tcPr>
          <w:p w14:paraId="3E6E82A5">
            <w:pPr>
              <w:pStyle w:val="5"/>
              <w:spacing w:before="91" w:line="220" w:lineRule="auto"/>
              <w:ind w:left="157"/>
            </w:pPr>
            <w:r>
              <w:rPr>
                <w:b/>
                <w:bCs/>
                <w:spacing w:val="-5"/>
              </w:rPr>
              <w:t>大单元</w:t>
            </w:r>
          </w:p>
        </w:tc>
        <w:tc>
          <w:tcPr>
            <w:tcW w:w="1388" w:type="dxa"/>
            <w:shd w:val="clear" w:color="auto" w:fill="D1D2D4"/>
            <w:vAlign w:val="top"/>
          </w:tcPr>
          <w:p w14:paraId="00ED386C">
            <w:pPr>
              <w:pStyle w:val="5"/>
              <w:spacing w:before="91" w:line="220" w:lineRule="auto"/>
              <w:ind w:left="354"/>
            </w:pPr>
            <w:r>
              <w:rPr>
                <w:b/>
                <w:bCs/>
                <w:spacing w:val="-6"/>
              </w:rPr>
              <w:t>小单元</w:t>
            </w:r>
          </w:p>
        </w:tc>
        <w:tc>
          <w:tcPr>
            <w:tcW w:w="1958" w:type="dxa"/>
            <w:shd w:val="clear" w:color="auto" w:fill="D1D2D4"/>
            <w:vAlign w:val="top"/>
          </w:tcPr>
          <w:p w14:paraId="0F966327">
            <w:pPr>
              <w:pStyle w:val="5"/>
              <w:spacing w:before="93" w:line="222" w:lineRule="auto"/>
              <w:ind w:left="756"/>
            </w:pPr>
            <w:r>
              <w:rPr>
                <w:b/>
                <w:bCs/>
                <w:spacing w:val="14"/>
              </w:rPr>
              <w:t>细目</w:t>
            </w:r>
          </w:p>
        </w:tc>
        <w:tc>
          <w:tcPr>
            <w:tcW w:w="4799" w:type="dxa"/>
            <w:shd w:val="clear" w:color="auto" w:fill="D1D2D4"/>
            <w:vAlign w:val="top"/>
          </w:tcPr>
          <w:p w14:paraId="14CE23B9">
            <w:pPr>
              <w:pStyle w:val="5"/>
              <w:spacing w:before="93" w:line="222" w:lineRule="auto"/>
              <w:ind w:left="2187"/>
            </w:pPr>
            <w:r>
              <w:rPr>
                <w:b/>
                <w:bCs/>
                <w:spacing w:val="4"/>
              </w:rPr>
              <w:t>要点</w:t>
            </w:r>
          </w:p>
        </w:tc>
      </w:tr>
      <w:tr w14:paraId="743EF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964" w:type="dxa"/>
            <w:vMerge w:val="restart"/>
            <w:tcBorders>
              <w:bottom w:val="nil"/>
            </w:tcBorders>
            <w:textDirection w:val="tbRlV"/>
            <w:vAlign w:val="top"/>
          </w:tcPr>
          <w:p w14:paraId="708165F1">
            <w:pPr>
              <w:spacing w:line="306" w:lineRule="auto"/>
              <w:rPr>
                <w:rFonts w:ascii="Arial"/>
                <w:sz w:val="21"/>
              </w:rPr>
            </w:pPr>
          </w:p>
          <w:p w14:paraId="2F1AEDAE">
            <w:pPr>
              <w:pStyle w:val="5"/>
              <w:spacing w:before="71" w:line="202" w:lineRule="auto"/>
              <w:ind w:left="1491"/>
            </w:pPr>
            <w:r>
              <w:rPr>
                <w:spacing w:val="-20"/>
                <w:w w:val="43"/>
                <w:sz w:val="6"/>
                <w:szCs w:val="6"/>
              </w:rPr>
              <w:t>一</w:t>
            </w:r>
            <w:r>
              <w:rPr>
                <w:spacing w:val="1"/>
                <w:sz w:val="6"/>
                <w:szCs w:val="6"/>
              </w:rPr>
              <w:t xml:space="preserve">               </w:t>
            </w:r>
            <w:r>
              <w:rPr>
                <w:spacing w:val="1"/>
              </w:rPr>
              <w:t>中 药</w:t>
            </w:r>
            <w:r>
              <w:rPr>
                <w:spacing w:val="18"/>
              </w:rPr>
              <w:t xml:space="preserve"> </w:t>
            </w:r>
            <w:r>
              <w:rPr>
                <w:spacing w:val="1"/>
              </w:rPr>
              <w:t>与</w:t>
            </w:r>
            <w:r>
              <w:rPr>
                <w:spacing w:val="16"/>
              </w:rPr>
              <w:t xml:space="preserve"> </w:t>
            </w:r>
            <w:r>
              <w:rPr>
                <w:spacing w:val="1"/>
              </w:rPr>
              <w:t>中</w:t>
            </w:r>
            <w:r>
              <w:rPr>
                <w:spacing w:val="16"/>
              </w:rPr>
              <w:t xml:space="preserve"> </w:t>
            </w:r>
            <w:r>
              <w:rPr>
                <w:spacing w:val="1"/>
              </w:rPr>
              <w:t>药</w:t>
            </w:r>
            <w:r>
              <w:rPr>
                <w:spacing w:val="15"/>
              </w:rPr>
              <w:t xml:space="preserve"> </w:t>
            </w:r>
            <w:r>
              <w:rPr>
                <w:spacing w:val="1"/>
              </w:rPr>
              <w:t>质</w:t>
            </w:r>
            <w:r>
              <w:rPr>
                <w:spacing w:val="16"/>
              </w:rPr>
              <w:t xml:space="preserve"> </w:t>
            </w:r>
            <w:r>
              <w:rPr>
                <w:spacing w:val="1"/>
              </w:rPr>
              <w:t>量</w:t>
            </w:r>
            <w:r>
              <w:rPr>
                <w:spacing w:val="16"/>
              </w:rPr>
              <w:t xml:space="preserve"> </w:t>
            </w:r>
            <w:r>
              <w:rPr>
                <w:spacing w:val="1"/>
              </w:rPr>
              <w:t>标</w:t>
            </w:r>
            <w:r>
              <w:rPr>
                <w:spacing w:val="16"/>
              </w:rPr>
              <w:t xml:space="preserve"> </w:t>
            </w:r>
            <w:r>
              <w:rPr>
                <w:spacing w:val="1"/>
              </w:rPr>
              <w:t>准</w:t>
            </w:r>
          </w:p>
        </w:tc>
        <w:tc>
          <w:tcPr>
            <w:tcW w:w="1388" w:type="dxa"/>
            <w:vMerge w:val="restart"/>
            <w:tcBorders>
              <w:bottom w:val="nil"/>
            </w:tcBorders>
            <w:vAlign w:val="top"/>
          </w:tcPr>
          <w:p w14:paraId="0B21614B">
            <w:pPr>
              <w:spacing w:line="251" w:lineRule="auto"/>
              <w:rPr>
                <w:rFonts w:ascii="Arial"/>
                <w:sz w:val="21"/>
              </w:rPr>
            </w:pPr>
          </w:p>
          <w:p w14:paraId="5D8B96AB">
            <w:pPr>
              <w:spacing w:line="251" w:lineRule="auto"/>
              <w:rPr>
                <w:rFonts w:ascii="Arial"/>
                <w:sz w:val="21"/>
              </w:rPr>
            </w:pPr>
          </w:p>
          <w:p w14:paraId="56EEB6F6">
            <w:pPr>
              <w:spacing w:line="251" w:lineRule="auto"/>
              <w:rPr>
                <w:rFonts w:ascii="Arial"/>
                <w:sz w:val="21"/>
              </w:rPr>
            </w:pPr>
          </w:p>
          <w:p w14:paraId="15E0CEEA">
            <w:pPr>
              <w:spacing w:line="251" w:lineRule="auto"/>
              <w:rPr>
                <w:rFonts w:ascii="Arial"/>
                <w:sz w:val="21"/>
              </w:rPr>
            </w:pPr>
          </w:p>
          <w:p w14:paraId="57B5099F">
            <w:pPr>
              <w:spacing w:line="251" w:lineRule="auto"/>
              <w:rPr>
                <w:rFonts w:ascii="Arial"/>
                <w:sz w:val="21"/>
              </w:rPr>
            </w:pPr>
          </w:p>
          <w:p w14:paraId="0053E911">
            <w:pPr>
              <w:spacing w:line="251" w:lineRule="auto"/>
              <w:rPr>
                <w:rFonts w:ascii="Arial"/>
                <w:sz w:val="21"/>
              </w:rPr>
            </w:pPr>
          </w:p>
          <w:p w14:paraId="5D3DFF74">
            <w:pPr>
              <w:spacing w:line="251" w:lineRule="auto"/>
              <w:rPr>
                <w:rFonts w:ascii="Arial"/>
                <w:sz w:val="21"/>
              </w:rPr>
            </w:pPr>
          </w:p>
          <w:p w14:paraId="4E151338">
            <w:pPr>
              <w:spacing w:line="251" w:lineRule="auto"/>
              <w:rPr>
                <w:rFonts w:ascii="Arial"/>
                <w:sz w:val="21"/>
              </w:rPr>
            </w:pPr>
          </w:p>
          <w:p w14:paraId="7D303D7E">
            <w:pPr>
              <w:spacing w:line="251" w:lineRule="auto"/>
              <w:rPr>
                <w:rFonts w:ascii="Arial"/>
                <w:sz w:val="21"/>
              </w:rPr>
            </w:pPr>
          </w:p>
          <w:p w14:paraId="3430FCD1">
            <w:pPr>
              <w:spacing w:line="252" w:lineRule="auto"/>
              <w:rPr>
                <w:rFonts w:ascii="Arial"/>
                <w:sz w:val="21"/>
              </w:rPr>
            </w:pPr>
          </w:p>
          <w:p w14:paraId="1C2FB3B9">
            <w:pPr>
              <w:spacing w:line="252" w:lineRule="auto"/>
              <w:rPr>
                <w:rFonts w:ascii="Arial"/>
                <w:sz w:val="21"/>
              </w:rPr>
            </w:pPr>
          </w:p>
          <w:p w14:paraId="32E8F01B">
            <w:pPr>
              <w:pStyle w:val="5"/>
              <w:spacing w:before="68" w:line="248" w:lineRule="auto"/>
              <w:ind w:left="41" w:right="261"/>
            </w:pPr>
            <w:r>
              <w:rPr>
                <w:spacing w:val="1"/>
              </w:rPr>
              <w:t>(一)中药及</w:t>
            </w:r>
            <w:r>
              <w:rPr>
                <w:spacing w:val="4"/>
              </w:rPr>
              <w:t xml:space="preserve"> </w:t>
            </w:r>
            <w:r>
              <w:rPr>
                <w:spacing w:val="5"/>
              </w:rPr>
              <w:t>其临床应用</w:t>
            </w:r>
          </w:p>
        </w:tc>
        <w:tc>
          <w:tcPr>
            <w:tcW w:w="1958" w:type="dxa"/>
            <w:vAlign w:val="top"/>
          </w:tcPr>
          <w:p w14:paraId="7C0265BC">
            <w:pPr>
              <w:pStyle w:val="5"/>
              <w:spacing w:before="220" w:line="220" w:lineRule="auto"/>
              <w:ind w:left="52"/>
            </w:pPr>
            <w:r>
              <w:rPr>
                <w:spacing w:val="1"/>
              </w:rPr>
              <w:t>1.中药与中药学</w:t>
            </w:r>
          </w:p>
        </w:tc>
        <w:tc>
          <w:tcPr>
            <w:tcW w:w="4799" w:type="dxa"/>
            <w:vAlign w:val="top"/>
          </w:tcPr>
          <w:p w14:paraId="3213FB4B">
            <w:pPr>
              <w:pStyle w:val="5"/>
              <w:spacing w:before="99" w:line="232" w:lineRule="auto"/>
              <w:ind w:left="54" w:right="49" w:firstLine="70"/>
            </w:pPr>
            <w:r>
              <w:rPr>
                <w:spacing w:val="4"/>
              </w:rPr>
              <w:t>中药学与中药应用基本形式(中药材、中药饮片、</w:t>
            </w:r>
            <w:r>
              <w:rPr>
                <w:spacing w:val="10"/>
              </w:rPr>
              <w:t xml:space="preserve"> </w:t>
            </w:r>
            <w:r>
              <w:rPr>
                <w:spacing w:val="3"/>
              </w:rPr>
              <w:t>中药配方颗粒、中成药)</w:t>
            </w:r>
          </w:p>
        </w:tc>
      </w:tr>
      <w:tr w14:paraId="3D157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6870FB42">
            <w:pPr>
              <w:rPr>
                <w:rFonts w:ascii="Arial"/>
                <w:sz w:val="21"/>
              </w:rPr>
            </w:pPr>
          </w:p>
        </w:tc>
        <w:tc>
          <w:tcPr>
            <w:tcW w:w="1388" w:type="dxa"/>
            <w:vMerge w:val="continue"/>
            <w:tcBorders>
              <w:top w:val="nil"/>
              <w:bottom w:val="nil"/>
            </w:tcBorders>
            <w:vAlign w:val="top"/>
          </w:tcPr>
          <w:p w14:paraId="5BD8F6D4">
            <w:pPr>
              <w:rPr>
                <w:rFonts w:ascii="Arial"/>
                <w:sz w:val="21"/>
              </w:rPr>
            </w:pPr>
          </w:p>
        </w:tc>
        <w:tc>
          <w:tcPr>
            <w:tcW w:w="1958" w:type="dxa"/>
            <w:vAlign w:val="top"/>
          </w:tcPr>
          <w:p w14:paraId="628C1C7F">
            <w:pPr>
              <w:spacing w:line="244" w:lineRule="auto"/>
              <w:rPr>
                <w:rFonts w:ascii="Arial"/>
                <w:sz w:val="21"/>
              </w:rPr>
            </w:pPr>
          </w:p>
          <w:p w14:paraId="1822866B">
            <w:pPr>
              <w:spacing w:line="245" w:lineRule="auto"/>
              <w:rPr>
                <w:rFonts w:ascii="Arial"/>
                <w:sz w:val="21"/>
              </w:rPr>
            </w:pPr>
          </w:p>
          <w:p w14:paraId="096935AF">
            <w:pPr>
              <w:pStyle w:val="5"/>
              <w:spacing w:before="69" w:line="220" w:lineRule="auto"/>
              <w:ind w:left="52"/>
            </w:pPr>
            <w:r>
              <w:rPr>
                <w:spacing w:val="-1"/>
              </w:rPr>
              <w:t>2.中药性能和功效</w:t>
            </w:r>
          </w:p>
        </w:tc>
        <w:tc>
          <w:tcPr>
            <w:tcW w:w="4799" w:type="dxa"/>
            <w:vAlign w:val="top"/>
          </w:tcPr>
          <w:p w14:paraId="6F2F175A">
            <w:pPr>
              <w:pStyle w:val="5"/>
              <w:spacing w:before="79" w:line="219" w:lineRule="auto"/>
              <w:ind w:left="54"/>
            </w:pPr>
            <w:r>
              <w:t>(1)药性理论与中药防治疾病的机理</w:t>
            </w:r>
          </w:p>
          <w:p w14:paraId="1E2FE6AD">
            <w:pPr>
              <w:pStyle w:val="5"/>
              <w:spacing w:before="72" w:line="250" w:lineRule="auto"/>
              <w:ind w:left="54" w:right="219"/>
            </w:pPr>
            <w:r>
              <w:rPr>
                <w:spacing w:val="4"/>
              </w:rPr>
              <w:t>(2)中药的性能(四气、五味、升降浮沉、归经、</w:t>
            </w:r>
            <w:r>
              <w:rPr>
                <w:spacing w:val="11"/>
              </w:rPr>
              <w:t xml:space="preserve"> </w:t>
            </w:r>
            <w:r>
              <w:rPr>
                <w:spacing w:val="6"/>
              </w:rPr>
              <w:t>有毒与无毒)</w:t>
            </w:r>
          </w:p>
          <w:p w14:paraId="6709AF4B">
            <w:pPr>
              <w:pStyle w:val="5"/>
              <w:spacing w:before="70" w:line="219" w:lineRule="auto"/>
              <w:ind w:left="54"/>
            </w:pPr>
            <w:r>
              <w:t>(3)中药的功效分类与主治病证</w:t>
            </w:r>
          </w:p>
        </w:tc>
      </w:tr>
      <w:tr w14:paraId="68931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27D86F75">
            <w:pPr>
              <w:rPr>
                <w:rFonts w:ascii="Arial"/>
                <w:sz w:val="21"/>
              </w:rPr>
            </w:pPr>
          </w:p>
        </w:tc>
        <w:tc>
          <w:tcPr>
            <w:tcW w:w="1388" w:type="dxa"/>
            <w:vMerge w:val="continue"/>
            <w:tcBorders>
              <w:top w:val="nil"/>
              <w:bottom w:val="nil"/>
            </w:tcBorders>
            <w:vAlign w:val="top"/>
          </w:tcPr>
          <w:p w14:paraId="3FF4D6F6">
            <w:pPr>
              <w:rPr>
                <w:rFonts w:ascii="Arial"/>
                <w:sz w:val="21"/>
              </w:rPr>
            </w:pPr>
          </w:p>
        </w:tc>
        <w:tc>
          <w:tcPr>
            <w:tcW w:w="1958" w:type="dxa"/>
            <w:vAlign w:val="top"/>
          </w:tcPr>
          <w:p w14:paraId="63CCE3A0">
            <w:pPr>
              <w:spacing w:line="246" w:lineRule="auto"/>
              <w:rPr>
                <w:rFonts w:ascii="Arial"/>
                <w:sz w:val="21"/>
              </w:rPr>
            </w:pPr>
          </w:p>
          <w:p w14:paraId="1F80D688">
            <w:pPr>
              <w:spacing w:line="246" w:lineRule="auto"/>
              <w:rPr>
                <w:rFonts w:ascii="Arial"/>
                <w:sz w:val="21"/>
              </w:rPr>
            </w:pPr>
          </w:p>
          <w:p w14:paraId="12030C2F">
            <w:pPr>
              <w:pStyle w:val="5"/>
              <w:spacing w:before="68" w:line="220" w:lineRule="auto"/>
              <w:ind w:left="52"/>
            </w:pPr>
            <w:r>
              <w:rPr>
                <w:spacing w:val="3"/>
              </w:rPr>
              <w:t>3.中药炮制</w:t>
            </w:r>
          </w:p>
        </w:tc>
        <w:tc>
          <w:tcPr>
            <w:tcW w:w="4799" w:type="dxa"/>
            <w:vAlign w:val="top"/>
          </w:tcPr>
          <w:p w14:paraId="450D94DA">
            <w:pPr>
              <w:pStyle w:val="5"/>
              <w:spacing w:before="83" w:line="220" w:lineRule="auto"/>
              <w:ind w:left="54"/>
            </w:pPr>
            <w:r>
              <w:rPr>
                <w:spacing w:val="1"/>
              </w:rPr>
              <w:t>(1)炮制的目的</w:t>
            </w:r>
          </w:p>
          <w:p w14:paraId="6165EC6F">
            <w:pPr>
              <w:pStyle w:val="5"/>
              <w:spacing w:before="69" w:line="220" w:lineRule="auto"/>
              <w:ind w:left="54"/>
            </w:pPr>
            <w:r>
              <w:t>(2)炮制对药物成分的影响</w:t>
            </w:r>
          </w:p>
          <w:p w14:paraId="761A7507">
            <w:pPr>
              <w:pStyle w:val="5"/>
              <w:spacing w:before="59" w:line="220" w:lineRule="auto"/>
              <w:ind w:left="54"/>
            </w:pPr>
            <w:r>
              <w:t>(3)炮制对中药药性的影响</w:t>
            </w:r>
          </w:p>
          <w:p w14:paraId="526D14E0">
            <w:pPr>
              <w:pStyle w:val="5"/>
              <w:spacing w:before="79" w:line="220" w:lineRule="auto"/>
              <w:ind w:left="54"/>
            </w:pPr>
            <w:r>
              <w:rPr>
                <w:spacing w:val="1"/>
              </w:rPr>
              <w:t>(4)炮制常用辅料及其作用</w:t>
            </w:r>
          </w:p>
        </w:tc>
      </w:tr>
      <w:tr w14:paraId="5A002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6E045950">
            <w:pPr>
              <w:rPr>
                <w:rFonts w:ascii="Arial"/>
                <w:sz w:val="21"/>
              </w:rPr>
            </w:pPr>
          </w:p>
        </w:tc>
        <w:tc>
          <w:tcPr>
            <w:tcW w:w="1388" w:type="dxa"/>
            <w:vMerge w:val="continue"/>
            <w:tcBorders>
              <w:top w:val="nil"/>
              <w:bottom w:val="nil"/>
            </w:tcBorders>
            <w:vAlign w:val="top"/>
          </w:tcPr>
          <w:p w14:paraId="412C4049">
            <w:pPr>
              <w:rPr>
                <w:rFonts w:ascii="Arial"/>
                <w:sz w:val="21"/>
              </w:rPr>
            </w:pPr>
          </w:p>
        </w:tc>
        <w:tc>
          <w:tcPr>
            <w:tcW w:w="1958" w:type="dxa"/>
            <w:vAlign w:val="top"/>
          </w:tcPr>
          <w:p w14:paraId="2CFDE037">
            <w:pPr>
              <w:pStyle w:val="5"/>
              <w:spacing w:before="245" w:line="220" w:lineRule="auto"/>
              <w:ind w:left="52"/>
            </w:pPr>
            <w:r>
              <w:rPr>
                <w:spacing w:val="-1"/>
              </w:rPr>
              <w:t>4.中药化学成分</w:t>
            </w:r>
          </w:p>
        </w:tc>
        <w:tc>
          <w:tcPr>
            <w:tcW w:w="4799" w:type="dxa"/>
            <w:vAlign w:val="top"/>
          </w:tcPr>
          <w:p w14:paraId="31AD54DF">
            <w:pPr>
              <w:pStyle w:val="5"/>
              <w:spacing w:before="84" w:line="219" w:lineRule="auto"/>
              <w:ind w:left="54"/>
            </w:pPr>
            <w:r>
              <w:rPr>
                <w:spacing w:val="1"/>
              </w:rPr>
              <w:t>(1)结构类型</w:t>
            </w:r>
          </w:p>
          <w:p w14:paraId="32024485">
            <w:pPr>
              <w:pStyle w:val="5"/>
              <w:spacing w:before="71" w:line="220" w:lineRule="auto"/>
              <w:ind w:left="54"/>
            </w:pPr>
            <w:r>
              <w:t>(2)提取、分离与结构鉴定方法</w:t>
            </w:r>
          </w:p>
        </w:tc>
      </w:tr>
      <w:tr w14:paraId="14437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8" w:hRule="atLeast"/>
        </w:trPr>
        <w:tc>
          <w:tcPr>
            <w:tcW w:w="964" w:type="dxa"/>
            <w:vMerge w:val="continue"/>
            <w:tcBorders>
              <w:top w:val="nil"/>
              <w:bottom w:val="nil"/>
            </w:tcBorders>
            <w:textDirection w:val="tbRlV"/>
            <w:vAlign w:val="top"/>
          </w:tcPr>
          <w:p w14:paraId="096418E6">
            <w:pPr>
              <w:rPr>
                <w:rFonts w:ascii="Arial"/>
                <w:sz w:val="21"/>
              </w:rPr>
            </w:pPr>
          </w:p>
        </w:tc>
        <w:tc>
          <w:tcPr>
            <w:tcW w:w="1388" w:type="dxa"/>
            <w:vMerge w:val="continue"/>
            <w:tcBorders>
              <w:top w:val="nil"/>
              <w:bottom w:val="nil"/>
            </w:tcBorders>
            <w:vAlign w:val="top"/>
          </w:tcPr>
          <w:p w14:paraId="6B6B7481">
            <w:pPr>
              <w:rPr>
                <w:rFonts w:ascii="Arial"/>
                <w:sz w:val="21"/>
              </w:rPr>
            </w:pPr>
          </w:p>
        </w:tc>
        <w:tc>
          <w:tcPr>
            <w:tcW w:w="1958" w:type="dxa"/>
            <w:vAlign w:val="top"/>
          </w:tcPr>
          <w:p w14:paraId="2C7EF89D">
            <w:pPr>
              <w:spacing w:line="363" w:lineRule="auto"/>
              <w:rPr>
                <w:rFonts w:ascii="Arial"/>
                <w:sz w:val="21"/>
              </w:rPr>
            </w:pPr>
          </w:p>
          <w:p w14:paraId="15C861F6">
            <w:pPr>
              <w:pStyle w:val="5"/>
              <w:spacing w:before="68" w:line="219" w:lineRule="auto"/>
              <w:ind w:left="52"/>
            </w:pPr>
            <w:r>
              <w:rPr>
                <w:spacing w:val="2"/>
              </w:rPr>
              <w:t>5.中药剂型</w:t>
            </w:r>
          </w:p>
        </w:tc>
        <w:tc>
          <w:tcPr>
            <w:tcW w:w="4799" w:type="dxa"/>
            <w:vAlign w:val="top"/>
          </w:tcPr>
          <w:p w14:paraId="3BC220F9">
            <w:pPr>
              <w:pStyle w:val="5"/>
              <w:spacing w:before="104" w:line="219" w:lineRule="auto"/>
              <w:ind w:left="54"/>
            </w:pPr>
            <w:r>
              <w:t>(1)剂型分类</w:t>
            </w:r>
          </w:p>
          <w:p w14:paraId="0998AF2B">
            <w:pPr>
              <w:pStyle w:val="5"/>
              <w:spacing w:before="101" w:line="219" w:lineRule="auto"/>
              <w:ind w:left="54"/>
            </w:pPr>
            <w:r>
              <w:rPr>
                <w:spacing w:val="1"/>
              </w:rPr>
              <w:t>(2)剂型与疗效的关系</w:t>
            </w:r>
          </w:p>
          <w:p w14:paraId="2FCD5D9D">
            <w:pPr>
              <w:pStyle w:val="5"/>
              <w:spacing w:before="70" w:line="219" w:lineRule="auto"/>
              <w:ind w:left="54"/>
            </w:pPr>
            <w:r>
              <w:rPr>
                <w:spacing w:val="1"/>
              </w:rPr>
              <w:t>(3)剂型选择的原则</w:t>
            </w:r>
          </w:p>
        </w:tc>
      </w:tr>
      <w:tr w14:paraId="662EF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3" w:hRule="atLeast"/>
        </w:trPr>
        <w:tc>
          <w:tcPr>
            <w:tcW w:w="964" w:type="dxa"/>
            <w:vMerge w:val="continue"/>
            <w:tcBorders>
              <w:top w:val="nil"/>
            </w:tcBorders>
            <w:textDirection w:val="tbRlV"/>
            <w:vAlign w:val="top"/>
          </w:tcPr>
          <w:p w14:paraId="12FC9860">
            <w:pPr>
              <w:rPr>
                <w:rFonts w:ascii="Arial"/>
                <w:sz w:val="21"/>
              </w:rPr>
            </w:pPr>
          </w:p>
        </w:tc>
        <w:tc>
          <w:tcPr>
            <w:tcW w:w="1388" w:type="dxa"/>
            <w:vMerge w:val="continue"/>
            <w:tcBorders>
              <w:top w:val="nil"/>
            </w:tcBorders>
            <w:vAlign w:val="top"/>
          </w:tcPr>
          <w:p w14:paraId="57C350B1">
            <w:pPr>
              <w:rPr>
                <w:rFonts w:ascii="Arial"/>
                <w:sz w:val="21"/>
              </w:rPr>
            </w:pPr>
          </w:p>
        </w:tc>
        <w:tc>
          <w:tcPr>
            <w:tcW w:w="1958" w:type="dxa"/>
            <w:vAlign w:val="top"/>
          </w:tcPr>
          <w:p w14:paraId="5888EC96">
            <w:pPr>
              <w:pStyle w:val="5"/>
              <w:spacing w:before="307" w:line="257" w:lineRule="auto"/>
              <w:ind w:left="52" w:right="197"/>
            </w:pPr>
            <w:r>
              <w:rPr>
                <w:spacing w:val="1"/>
              </w:rPr>
              <w:t>6.中药体内过程和</w:t>
            </w:r>
            <w:r>
              <w:rPr>
                <w:spacing w:val="7"/>
              </w:rPr>
              <w:t xml:space="preserve"> </w:t>
            </w:r>
            <w:r>
              <w:rPr>
                <w:spacing w:val="-3"/>
              </w:rPr>
              <w:t>药理毒理</w:t>
            </w:r>
          </w:p>
        </w:tc>
        <w:tc>
          <w:tcPr>
            <w:tcW w:w="4799" w:type="dxa"/>
            <w:vAlign w:val="top"/>
          </w:tcPr>
          <w:p w14:paraId="0AC3CFDE">
            <w:pPr>
              <w:pStyle w:val="5"/>
              <w:spacing w:before="147" w:line="219" w:lineRule="auto"/>
              <w:ind w:left="54"/>
            </w:pPr>
            <w:r>
              <w:t>(1)中药体内过程及其影响因素</w:t>
            </w:r>
          </w:p>
          <w:p w14:paraId="2E1FAB15">
            <w:pPr>
              <w:pStyle w:val="5"/>
              <w:spacing w:before="50" w:line="219" w:lineRule="auto"/>
              <w:ind w:left="54"/>
            </w:pPr>
            <w:r>
              <w:t>(2)药代动力学常用术语、参数及其临床意义</w:t>
            </w:r>
          </w:p>
          <w:p w14:paraId="5022C16E">
            <w:pPr>
              <w:pStyle w:val="5"/>
              <w:spacing w:before="90" w:line="219" w:lineRule="auto"/>
              <w:ind w:left="54"/>
            </w:pPr>
            <w:r>
              <w:t>(3)中药药理、毒理作用特点</w:t>
            </w:r>
          </w:p>
        </w:tc>
      </w:tr>
    </w:tbl>
    <w:p w14:paraId="4CDFE2B5">
      <w:pPr>
        <w:pStyle w:val="2"/>
      </w:pPr>
    </w:p>
    <w:p w14:paraId="7F654E76">
      <w:pPr>
        <w:sectPr>
          <w:footerReference r:id="rId5" w:type="default"/>
          <w:pgSz w:w="12250" w:h="16500"/>
          <w:pgMar w:top="1402" w:right="1564" w:bottom="1122" w:left="1459" w:header="0" w:footer="987" w:gutter="0"/>
          <w:cols w:space="720" w:num="1"/>
        </w:sectPr>
      </w:pPr>
    </w:p>
    <w:p w14:paraId="4CB3798E">
      <w:pPr>
        <w:spacing w:before="167" w:line="220" w:lineRule="auto"/>
        <w:ind w:left="8414"/>
        <w:rPr>
          <w:rFonts w:ascii="宋体" w:hAnsi="宋体" w:eastAsia="宋体" w:cs="宋体"/>
          <w:sz w:val="22"/>
          <w:szCs w:val="22"/>
        </w:rPr>
      </w:pPr>
      <w:r>
        <w:rPr>
          <w:rFonts w:ascii="宋体" w:hAnsi="宋体" w:eastAsia="宋体" w:cs="宋体"/>
          <w:spacing w:val="5"/>
          <w:sz w:val="22"/>
          <w:szCs w:val="22"/>
        </w:rPr>
        <w:t>续表</w:t>
      </w:r>
    </w:p>
    <w:p w14:paraId="61DBCC1D">
      <w:pPr>
        <w:spacing w:line="32" w:lineRule="auto"/>
        <w:rPr>
          <w:rFonts w:ascii="Arial"/>
          <w:sz w:val="2"/>
        </w:rPr>
      </w:pPr>
    </w:p>
    <w:tbl>
      <w:tblPr>
        <w:tblStyle w:val="6"/>
        <w:tblW w:w="911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408"/>
        <w:gridCol w:w="1958"/>
        <w:gridCol w:w="4793"/>
      </w:tblGrid>
      <w:tr w14:paraId="53D28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54" w:type="dxa"/>
            <w:shd w:val="clear" w:color="auto" w:fill="D1D2D4"/>
            <w:vAlign w:val="top"/>
          </w:tcPr>
          <w:p w14:paraId="409A10E2">
            <w:pPr>
              <w:pStyle w:val="5"/>
              <w:spacing w:before="91" w:line="220" w:lineRule="auto"/>
              <w:ind w:left="157"/>
            </w:pPr>
            <w:r>
              <w:rPr>
                <w:b/>
                <w:bCs/>
                <w:spacing w:val="-5"/>
              </w:rPr>
              <w:t>大单元</w:t>
            </w:r>
          </w:p>
        </w:tc>
        <w:tc>
          <w:tcPr>
            <w:tcW w:w="1408" w:type="dxa"/>
            <w:shd w:val="clear" w:color="auto" w:fill="D1D2D4"/>
            <w:vAlign w:val="top"/>
          </w:tcPr>
          <w:p w14:paraId="024E294C">
            <w:pPr>
              <w:pStyle w:val="5"/>
              <w:spacing w:before="91" w:line="220" w:lineRule="auto"/>
              <w:ind w:left="384"/>
            </w:pPr>
            <w:r>
              <w:rPr>
                <w:b/>
                <w:bCs/>
                <w:spacing w:val="-6"/>
              </w:rPr>
              <w:t>小单元</w:t>
            </w:r>
          </w:p>
        </w:tc>
        <w:tc>
          <w:tcPr>
            <w:tcW w:w="1958" w:type="dxa"/>
            <w:shd w:val="clear" w:color="auto" w:fill="D1D2D4"/>
            <w:vAlign w:val="top"/>
          </w:tcPr>
          <w:p w14:paraId="5A688EB3">
            <w:pPr>
              <w:pStyle w:val="5"/>
              <w:spacing w:before="93" w:line="222" w:lineRule="auto"/>
              <w:ind w:left="756"/>
            </w:pPr>
            <w:r>
              <w:rPr>
                <w:b/>
                <w:bCs/>
                <w:spacing w:val="14"/>
              </w:rPr>
              <w:t>细目</w:t>
            </w:r>
          </w:p>
        </w:tc>
        <w:tc>
          <w:tcPr>
            <w:tcW w:w="4793" w:type="dxa"/>
            <w:shd w:val="clear" w:color="auto" w:fill="D1D2D4"/>
            <w:vAlign w:val="top"/>
          </w:tcPr>
          <w:p w14:paraId="78401CF0">
            <w:pPr>
              <w:pStyle w:val="5"/>
              <w:spacing w:before="93" w:line="222" w:lineRule="auto"/>
              <w:ind w:left="2158"/>
            </w:pPr>
            <w:r>
              <w:rPr>
                <w:b/>
                <w:bCs/>
                <w:spacing w:val="4"/>
              </w:rPr>
              <w:t>要点</w:t>
            </w:r>
          </w:p>
        </w:tc>
      </w:tr>
      <w:tr w14:paraId="07EC8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954" w:type="dxa"/>
            <w:vMerge w:val="restart"/>
            <w:tcBorders>
              <w:bottom w:val="nil"/>
            </w:tcBorders>
            <w:textDirection w:val="tbRlV"/>
            <w:vAlign w:val="top"/>
          </w:tcPr>
          <w:p w14:paraId="53B19CD2">
            <w:pPr>
              <w:spacing w:line="298" w:lineRule="auto"/>
              <w:rPr>
                <w:rFonts w:ascii="Arial"/>
                <w:sz w:val="21"/>
              </w:rPr>
            </w:pPr>
          </w:p>
          <w:p w14:paraId="23F640A0">
            <w:pPr>
              <w:pStyle w:val="5"/>
              <w:spacing w:before="70" w:line="208" w:lineRule="auto"/>
              <w:ind w:left="1618"/>
            </w:pPr>
            <w:r>
              <w:rPr>
                <w:spacing w:val="-70"/>
                <w:w w:val="43"/>
              </w:rPr>
              <w:t>一</w:t>
            </w:r>
            <w:r>
              <w:rPr>
                <w:spacing w:val="8"/>
              </w:rPr>
              <w:t>中</w:t>
            </w:r>
            <w:r>
              <w:rPr>
                <w:spacing w:val="68"/>
              </w:rPr>
              <w:t xml:space="preserve"> </w:t>
            </w:r>
            <w:r>
              <w:rPr>
                <w:spacing w:val="8"/>
              </w:rPr>
              <w:t>药</w:t>
            </w:r>
            <w:r>
              <w:rPr>
                <w:spacing w:val="61"/>
              </w:rPr>
              <w:t xml:space="preserve"> </w:t>
            </w:r>
            <w:r>
              <w:rPr>
                <w:spacing w:val="8"/>
              </w:rPr>
              <w:t>与</w:t>
            </w:r>
            <w:r>
              <w:rPr>
                <w:spacing w:val="61"/>
              </w:rPr>
              <w:t xml:space="preserve"> </w:t>
            </w:r>
            <w:r>
              <w:rPr>
                <w:spacing w:val="8"/>
              </w:rPr>
              <w:t>中</w:t>
            </w:r>
            <w:r>
              <w:rPr>
                <w:spacing w:val="61"/>
              </w:rPr>
              <w:t xml:space="preserve"> </w:t>
            </w:r>
            <w:r>
              <w:rPr>
                <w:spacing w:val="8"/>
              </w:rPr>
              <w:t>药</w:t>
            </w:r>
            <w:r>
              <w:rPr>
                <w:spacing w:val="60"/>
              </w:rPr>
              <w:t xml:space="preserve"> </w:t>
            </w:r>
            <w:r>
              <w:rPr>
                <w:spacing w:val="8"/>
              </w:rPr>
              <w:t>质</w:t>
            </w:r>
            <w:r>
              <w:rPr>
                <w:spacing w:val="61"/>
              </w:rPr>
              <w:t xml:space="preserve"> </w:t>
            </w:r>
            <w:r>
              <w:rPr>
                <w:spacing w:val="8"/>
              </w:rPr>
              <w:t>量</w:t>
            </w:r>
            <w:r>
              <w:rPr>
                <w:spacing w:val="61"/>
              </w:rPr>
              <w:t xml:space="preserve"> </w:t>
            </w:r>
            <w:r>
              <w:rPr>
                <w:spacing w:val="8"/>
              </w:rPr>
              <w:t>标</w:t>
            </w:r>
            <w:r>
              <w:rPr>
                <w:spacing w:val="60"/>
              </w:rPr>
              <w:t xml:space="preserve"> </w:t>
            </w:r>
            <w:r>
              <w:rPr>
                <w:spacing w:val="8"/>
              </w:rPr>
              <w:t>准</w:t>
            </w:r>
          </w:p>
        </w:tc>
        <w:tc>
          <w:tcPr>
            <w:tcW w:w="1408" w:type="dxa"/>
            <w:vMerge w:val="restart"/>
            <w:tcBorders>
              <w:bottom w:val="nil"/>
            </w:tcBorders>
            <w:vAlign w:val="top"/>
          </w:tcPr>
          <w:p w14:paraId="43F6D183">
            <w:pPr>
              <w:spacing w:line="241" w:lineRule="auto"/>
              <w:rPr>
                <w:rFonts w:ascii="Arial"/>
                <w:sz w:val="21"/>
              </w:rPr>
            </w:pPr>
          </w:p>
          <w:p w14:paraId="02C7E816">
            <w:pPr>
              <w:spacing w:line="241" w:lineRule="auto"/>
              <w:rPr>
                <w:rFonts w:ascii="Arial"/>
                <w:sz w:val="21"/>
              </w:rPr>
            </w:pPr>
          </w:p>
          <w:p w14:paraId="6366994A">
            <w:pPr>
              <w:spacing w:line="242" w:lineRule="auto"/>
              <w:rPr>
                <w:rFonts w:ascii="Arial"/>
                <w:sz w:val="21"/>
              </w:rPr>
            </w:pPr>
          </w:p>
          <w:p w14:paraId="128D130C">
            <w:pPr>
              <w:spacing w:line="242" w:lineRule="auto"/>
              <w:rPr>
                <w:rFonts w:ascii="Arial"/>
                <w:sz w:val="21"/>
              </w:rPr>
            </w:pPr>
          </w:p>
          <w:p w14:paraId="6B46F25B">
            <w:pPr>
              <w:spacing w:line="242" w:lineRule="auto"/>
              <w:rPr>
                <w:rFonts w:ascii="Arial"/>
                <w:sz w:val="21"/>
              </w:rPr>
            </w:pPr>
          </w:p>
          <w:p w14:paraId="7415763D">
            <w:pPr>
              <w:spacing w:line="242" w:lineRule="auto"/>
              <w:rPr>
                <w:rFonts w:ascii="Arial"/>
                <w:sz w:val="21"/>
              </w:rPr>
            </w:pPr>
          </w:p>
          <w:p w14:paraId="3E472464">
            <w:pPr>
              <w:spacing w:line="242" w:lineRule="auto"/>
              <w:rPr>
                <w:rFonts w:ascii="Arial"/>
                <w:sz w:val="21"/>
              </w:rPr>
            </w:pPr>
          </w:p>
          <w:p w14:paraId="69B59DEE">
            <w:pPr>
              <w:spacing w:line="242" w:lineRule="auto"/>
              <w:rPr>
                <w:rFonts w:ascii="Arial"/>
                <w:sz w:val="21"/>
              </w:rPr>
            </w:pPr>
          </w:p>
          <w:p w14:paraId="6C88B3B0">
            <w:pPr>
              <w:spacing w:line="242" w:lineRule="auto"/>
              <w:rPr>
                <w:rFonts w:ascii="Arial"/>
                <w:sz w:val="21"/>
              </w:rPr>
            </w:pPr>
          </w:p>
          <w:p w14:paraId="5BD9695E">
            <w:pPr>
              <w:spacing w:line="242" w:lineRule="auto"/>
              <w:rPr>
                <w:rFonts w:ascii="Arial"/>
                <w:sz w:val="21"/>
              </w:rPr>
            </w:pPr>
          </w:p>
          <w:p w14:paraId="51F38955">
            <w:pPr>
              <w:spacing w:line="242" w:lineRule="auto"/>
              <w:rPr>
                <w:rFonts w:ascii="Arial"/>
                <w:sz w:val="21"/>
              </w:rPr>
            </w:pPr>
          </w:p>
          <w:p w14:paraId="2A63DCC1">
            <w:pPr>
              <w:spacing w:line="242" w:lineRule="auto"/>
              <w:rPr>
                <w:rFonts w:ascii="Arial"/>
                <w:sz w:val="21"/>
              </w:rPr>
            </w:pPr>
          </w:p>
          <w:p w14:paraId="1550CB1E">
            <w:pPr>
              <w:pStyle w:val="5"/>
              <w:spacing w:before="68" w:line="249" w:lineRule="auto"/>
              <w:ind w:left="171" w:right="43" w:hanging="120"/>
            </w:pPr>
            <w:r>
              <w:rPr>
                <w:spacing w:val="-19"/>
              </w:rPr>
              <w:t>(</w:t>
            </w:r>
            <w:r>
              <w:rPr>
                <w:spacing w:val="-34"/>
              </w:rPr>
              <w:t xml:space="preserve"> </w:t>
            </w:r>
            <w:r>
              <w:rPr>
                <w:spacing w:val="-19"/>
              </w:rPr>
              <w:t>二</w:t>
            </w:r>
            <w:r>
              <w:rPr>
                <w:spacing w:val="-37"/>
              </w:rPr>
              <w:t xml:space="preserve"> </w:t>
            </w:r>
            <w:r>
              <w:rPr>
                <w:spacing w:val="-19"/>
              </w:rPr>
              <w:t>)</w:t>
            </w:r>
            <w:r>
              <w:rPr>
                <w:spacing w:val="-17"/>
              </w:rPr>
              <w:t xml:space="preserve"> </w:t>
            </w:r>
            <w:r>
              <w:rPr>
                <w:spacing w:val="-19"/>
              </w:rPr>
              <w:t>中</w:t>
            </w:r>
            <w:r>
              <w:rPr>
                <w:spacing w:val="-35"/>
              </w:rPr>
              <w:t xml:space="preserve"> </w:t>
            </w:r>
            <w:r>
              <w:rPr>
                <w:spacing w:val="-19"/>
              </w:rPr>
              <w:t>药</w:t>
            </w:r>
            <w:r>
              <w:rPr>
                <w:spacing w:val="-36"/>
              </w:rPr>
              <w:t xml:space="preserve"> </w:t>
            </w:r>
            <w:r>
              <w:rPr>
                <w:spacing w:val="-19"/>
              </w:rPr>
              <w:t>质</w:t>
            </w:r>
            <w:r>
              <w:t xml:space="preserve"> </w:t>
            </w:r>
            <w:r>
              <w:rPr>
                <w:spacing w:val="3"/>
              </w:rPr>
              <w:t>量标准体系</w:t>
            </w:r>
          </w:p>
        </w:tc>
        <w:tc>
          <w:tcPr>
            <w:tcW w:w="1958" w:type="dxa"/>
            <w:vAlign w:val="top"/>
          </w:tcPr>
          <w:p w14:paraId="029F740D">
            <w:pPr>
              <w:spacing w:line="318" w:lineRule="auto"/>
              <w:rPr>
                <w:rFonts w:ascii="Arial"/>
                <w:sz w:val="21"/>
              </w:rPr>
            </w:pPr>
          </w:p>
          <w:p w14:paraId="3199DBC7">
            <w:pPr>
              <w:spacing w:line="319" w:lineRule="auto"/>
              <w:rPr>
                <w:rFonts w:ascii="Arial"/>
                <w:sz w:val="21"/>
              </w:rPr>
            </w:pPr>
          </w:p>
          <w:p w14:paraId="3DE37CB9">
            <w:pPr>
              <w:pStyle w:val="5"/>
              <w:spacing w:before="68" w:line="220" w:lineRule="auto"/>
              <w:ind w:left="283"/>
            </w:pPr>
            <w:r>
              <w:rPr>
                <w:spacing w:val="2"/>
              </w:rPr>
              <w:t>1.中药标准体系</w:t>
            </w:r>
          </w:p>
        </w:tc>
        <w:tc>
          <w:tcPr>
            <w:tcW w:w="4793" w:type="dxa"/>
            <w:vAlign w:val="top"/>
          </w:tcPr>
          <w:p w14:paraId="416DDF10">
            <w:pPr>
              <w:pStyle w:val="5"/>
              <w:spacing w:before="79" w:line="220" w:lineRule="auto"/>
              <w:ind w:left="65"/>
            </w:pPr>
            <w:r>
              <w:rPr>
                <w:spacing w:val="1"/>
              </w:rPr>
              <w:t>(1)中药标准制订的原则</w:t>
            </w:r>
          </w:p>
          <w:p w14:paraId="5EF32B3F">
            <w:pPr>
              <w:pStyle w:val="5"/>
              <w:spacing w:before="89" w:line="219" w:lineRule="auto"/>
              <w:ind w:left="65"/>
            </w:pPr>
            <w:r>
              <w:t>(2)国家中药标准体系及其组成内容</w:t>
            </w:r>
          </w:p>
          <w:p w14:paraId="4EE2B27D">
            <w:pPr>
              <w:pStyle w:val="5"/>
              <w:spacing w:before="70" w:line="219" w:lineRule="auto"/>
              <w:ind w:left="65"/>
            </w:pPr>
            <w:r>
              <w:t>(3)省级中药标准体系及其主要内容</w:t>
            </w:r>
          </w:p>
          <w:p w14:paraId="2BBEEDF6">
            <w:pPr>
              <w:pStyle w:val="5"/>
              <w:spacing w:before="51" w:line="220" w:lineRule="auto"/>
              <w:ind w:left="65"/>
            </w:pPr>
            <w:r>
              <w:rPr>
                <w:spacing w:val="1"/>
              </w:rPr>
              <w:t>(4)中药团体标准</w:t>
            </w:r>
          </w:p>
          <w:p w14:paraId="22861052">
            <w:pPr>
              <w:pStyle w:val="5"/>
              <w:spacing w:before="49" w:line="220" w:lineRule="auto"/>
              <w:ind w:left="65"/>
            </w:pPr>
            <w:r>
              <w:rPr>
                <w:spacing w:val="1"/>
              </w:rPr>
              <w:t>(5)中药企业标准</w:t>
            </w:r>
          </w:p>
        </w:tc>
      </w:tr>
      <w:tr w14:paraId="55091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954" w:type="dxa"/>
            <w:vMerge w:val="continue"/>
            <w:tcBorders>
              <w:top w:val="nil"/>
              <w:bottom w:val="nil"/>
            </w:tcBorders>
            <w:textDirection w:val="tbRlV"/>
            <w:vAlign w:val="top"/>
          </w:tcPr>
          <w:p w14:paraId="78EC154A">
            <w:pPr>
              <w:rPr>
                <w:rFonts w:ascii="Arial"/>
                <w:sz w:val="21"/>
              </w:rPr>
            </w:pPr>
          </w:p>
        </w:tc>
        <w:tc>
          <w:tcPr>
            <w:tcW w:w="1408" w:type="dxa"/>
            <w:vMerge w:val="continue"/>
            <w:tcBorders>
              <w:top w:val="nil"/>
              <w:bottom w:val="nil"/>
            </w:tcBorders>
            <w:vAlign w:val="top"/>
          </w:tcPr>
          <w:p w14:paraId="66A5DFF3">
            <w:pPr>
              <w:rPr>
                <w:rFonts w:ascii="Arial"/>
                <w:sz w:val="21"/>
              </w:rPr>
            </w:pPr>
          </w:p>
        </w:tc>
        <w:tc>
          <w:tcPr>
            <w:tcW w:w="1958" w:type="dxa"/>
            <w:vAlign w:val="top"/>
          </w:tcPr>
          <w:p w14:paraId="7A37851B">
            <w:pPr>
              <w:spacing w:line="273" w:lineRule="auto"/>
              <w:rPr>
                <w:rFonts w:ascii="Arial"/>
                <w:sz w:val="21"/>
              </w:rPr>
            </w:pPr>
          </w:p>
          <w:p w14:paraId="069628AB">
            <w:pPr>
              <w:spacing w:line="274" w:lineRule="auto"/>
              <w:rPr>
                <w:rFonts w:ascii="Arial"/>
                <w:sz w:val="21"/>
              </w:rPr>
            </w:pPr>
          </w:p>
          <w:p w14:paraId="692BFC46">
            <w:pPr>
              <w:pStyle w:val="5"/>
              <w:spacing w:before="68" w:line="248" w:lineRule="auto"/>
              <w:ind w:left="283" w:right="185"/>
            </w:pPr>
            <w:r>
              <w:rPr>
                <w:spacing w:val="1"/>
              </w:rPr>
              <w:t>2.中药质量标准</w:t>
            </w:r>
            <w:r>
              <w:t xml:space="preserve"> </w:t>
            </w:r>
            <w:r>
              <w:rPr>
                <w:spacing w:val="5"/>
              </w:rPr>
              <w:t>内容</w:t>
            </w:r>
          </w:p>
        </w:tc>
        <w:tc>
          <w:tcPr>
            <w:tcW w:w="4793" w:type="dxa"/>
            <w:vAlign w:val="top"/>
          </w:tcPr>
          <w:p w14:paraId="142364A9">
            <w:pPr>
              <w:pStyle w:val="5"/>
              <w:spacing w:before="279" w:line="219" w:lineRule="auto"/>
              <w:ind w:left="65"/>
            </w:pPr>
            <w:r>
              <w:t>(1)《中国药典》的构成及主要内容</w:t>
            </w:r>
          </w:p>
          <w:p w14:paraId="149AB35E">
            <w:pPr>
              <w:pStyle w:val="5"/>
              <w:spacing w:before="69" w:line="219" w:lineRule="auto"/>
              <w:ind w:left="65"/>
            </w:pPr>
            <w:r>
              <w:t>(2)中药材及饮片质量标准的主要内容</w:t>
            </w:r>
          </w:p>
          <w:p w14:paraId="765D1360">
            <w:pPr>
              <w:pStyle w:val="5"/>
              <w:spacing w:before="90" w:line="219" w:lineRule="auto"/>
              <w:ind w:left="65"/>
            </w:pPr>
            <w:r>
              <w:t>(3)中药制剂质量标准的主要内容</w:t>
            </w:r>
          </w:p>
          <w:p w14:paraId="1F58BBED">
            <w:pPr>
              <w:pStyle w:val="5"/>
              <w:spacing w:before="62" w:line="219" w:lineRule="auto"/>
              <w:ind w:left="65"/>
            </w:pPr>
            <w:r>
              <w:t>(4)中药配方颗粒质量标准的主要内容</w:t>
            </w:r>
          </w:p>
        </w:tc>
      </w:tr>
      <w:tr w14:paraId="091F5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8" w:hRule="atLeast"/>
        </w:trPr>
        <w:tc>
          <w:tcPr>
            <w:tcW w:w="954" w:type="dxa"/>
            <w:vMerge w:val="continue"/>
            <w:tcBorders>
              <w:top w:val="nil"/>
              <w:bottom w:val="nil"/>
            </w:tcBorders>
            <w:textDirection w:val="tbRlV"/>
            <w:vAlign w:val="top"/>
          </w:tcPr>
          <w:p w14:paraId="06C76F72">
            <w:pPr>
              <w:rPr>
                <w:rFonts w:ascii="Arial"/>
                <w:sz w:val="21"/>
              </w:rPr>
            </w:pPr>
          </w:p>
        </w:tc>
        <w:tc>
          <w:tcPr>
            <w:tcW w:w="1408" w:type="dxa"/>
            <w:vMerge w:val="continue"/>
            <w:tcBorders>
              <w:top w:val="nil"/>
              <w:bottom w:val="nil"/>
            </w:tcBorders>
            <w:vAlign w:val="top"/>
          </w:tcPr>
          <w:p w14:paraId="575A3474">
            <w:pPr>
              <w:rPr>
                <w:rFonts w:ascii="Arial"/>
                <w:sz w:val="21"/>
              </w:rPr>
            </w:pPr>
          </w:p>
        </w:tc>
        <w:tc>
          <w:tcPr>
            <w:tcW w:w="1958" w:type="dxa"/>
            <w:vAlign w:val="top"/>
          </w:tcPr>
          <w:p w14:paraId="637AA0F8">
            <w:pPr>
              <w:spacing w:line="278" w:lineRule="auto"/>
              <w:rPr>
                <w:rFonts w:ascii="Arial"/>
                <w:sz w:val="21"/>
              </w:rPr>
            </w:pPr>
          </w:p>
          <w:p w14:paraId="212F7C42">
            <w:pPr>
              <w:spacing w:line="279" w:lineRule="auto"/>
              <w:rPr>
                <w:rFonts w:ascii="Arial"/>
                <w:sz w:val="21"/>
              </w:rPr>
            </w:pPr>
          </w:p>
          <w:p w14:paraId="65CE82C7">
            <w:pPr>
              <w:pStyle w:val="5"/>
              <w:spacing w:before="69" w:line="238" w:lineRule="auto"/>
              <w:ind w:left="283" w:right="181" w:hanging="220"/>
            </w:pPr>
            <w:r>
              <w:rPr>
                <w:spacing w:val="2"/>
              </w:rPr>
              <w:t>3.中药材及饮片质</w:t>
            </w:r>
            <w:r>
              <w:rPr>
                <w:spacing w:val="4"/>
              </w:rPr>
              <w:t xml:space="preserve"> </w:t>
            </w:r>
            <w:r>
              <w:rPr>
                <w:spacing w:val="-2"/>
              </w:rPr>
              <w:t>量评价</w:t>
            </w:r>
          </w:p>
        </w:tc>
        <w:tc>
          <w:tcPr>
            <w:tcW w:w="4793" w:type="dxa"/>
            <w:vAlign w:val="top"/>
          </w:tcPr>
          <w:p w14:paraId="20AE6C9B">
            <w:pPr>
              <w:spacing w:line="380" w:lineRule="auto"/>
              <w:rPr>
                <w:rFonts w:ascii="Arial"/>
                <w:sz w:val="21"/>
              </w:rPr>
            </w:pPr>
          </w:p>
          <w:p w14:paraId="4DA51336">
            <w:pPr>
              <w:pStyle w:val="5"/>
              <w:spacing w:before="68" w:line="219" w:lineRule="auto"/>
              <w:ind w:left="65"/>
            </w:pPr>
            <w:r>
              <w:t>(1)中药真实性鉴定的方法和内容</w:t>
            </w:r>
          </w:p>
          <w:p w14:paraId="4DE49E5C">
            <w:pPr>
              <w:pStyle w:val="5"/>
              <w:spacing w:before="50" w:line="219" w:lineRule="auto"/>
              <w:ind w:left="65"/>
            </w:pPr>
            <w:r>
              <w:t>(2)中药安全性检查的方法和内容</w:t>
            </w:r>
          </w:p>
          <w:p w14:paraId="4822EE08">
            <w:pPr>
              <w:pStyle w:val="5"/>
              <w:spacing w:before="78" w:line="218" w:lineRule="auto"/>
              <w:ind w:left="65"/>
            </w:pPr>
            <w:r>
              <w:t>(3)中药有效性评价的方法和内容</w:t>
            </w:r>
          </w:p>
        </w:tc>
      </w:tr>
      <w:tr w14:paraId="17EAE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954" w:type="dxa"/>
            <w:vMerge w:val="continue"/>
            <w:tcBorders>
              <w:top w:val="nil"/>
            </w:tcBorders>
            <w:textDirection w:val="tbRlV"/>
            <w:vAlign w:val="top"/>
          </w:tcPr>
          <w:p w14:paraId="48BF3D09">
            <w:pPr>
              <w:rPr>
                <w:rFonts w:ascii="Arial"/>
                <w:sz w:val="21"/>
              </w:rPr>
            </w:pPr>
          </w:p>
        </w:tc>
        <w:tc>
          <w:tcPr>
            <w:tcW w:w="1408" w:type="dxa"/>
            <w:vMerge w:val="continue"/>
            <w:tcBorders>
              <w:top w:val="nil"/>
            </w:tcBorders>
            <w:vAlign w:val="top"/>
          </w:tcPr>
          <w:p w14:paraId="167772BF">
            <w:pPr>
              <w:rPr>
                <w:rFonts w:ascii="Arial"/>
                <w:sz w:val="21"/>
              </w:rPr>
            </w:pPr>
          </w:p>
        </w:tc>
        <w:tc>
          <w:tcPr>
            <w:tcW w:w="1958" w:type="dxa"/>
            <w:vAlign w:val="top"/>
          </w:tcPr>
          <w:p w14:paraId="1AE52AA2">
            <w:pPr>
              <w:spacing w:line="361" w:lineRule="auto"/>
              <w:rPr>
                <w:rFonts w:ascii="Arial"/>
                <w:sz w:val="21"/>
              </w:rPr>
            </w:pPr>
          </w:p>
          <w:p w14:paraId="2EC5CE26">
            <w:pPr>
              <w:pStyle w:val="5"/>
              <w:spacing w:before="68" w:line="273" w:lineRule="auto"/>
              <w:ind w:left="283" w:right="202"/>
            </w:pPr>
            <w:r>
              <w:rPr>
                <w:spacing w:val="-1"/>
              </w:rPr>
              <w:t>4.中药制剂质量</w:t>
            </w:r>
            <w:r>
              <w:t xml:space="preserve"> </w:t>
            </w:r>
            <w:r>
              <w:rPr>
                <w:spacing w:val="-2"/>
              </w:rPr>
              <w:t>评价</w:t>
            </w:r>
          </w:p>
        </w:tc>
        <w:tc>
          <w:tcPr>
            <w:tcW w:w="4793" w:type="dxa"/>
            <w:vAlign w:val="top"/>
          </w:tcPr>
          <w:p w14:paraId="197A42B8">
            <w:pPr>
              <w:pStyle w:val="5"/>
              <w:spacing w:before="111" w:line="219" w:lineRule="auto"/>
              <w:ind w:left="65"/>
            </w:pPr>
            <w:r>
              <w:rPr>
                <w:spacing w:val="1"/>
              </w:rPr>
              <w:t>(1)中药制剂通则检查</w:t>
            </w:r>
          </w:p>
          <w:p w14:paraId="25779AB1">
            <w:pPr>
              <w:pStyle w:val="5"/>
              <w:spacing w:before="89" w:line="258" w:lineRule="auto"/>
              <w:ind w:left="494" w:right="188" w:hanging="420"/>
            </w:pPr>
            <w:r>
              <w:t>(2)中药制剂稳定性：影响制剂稳定性的因素，提</w:t>
            </w:r>
            <w:r>
              <w:rPr>
                <w:spacing w:val="3"/>
              </w:rPr>
              <w:t xml:space="preserve"> </w:t>
            </w:r>
            <w:r>
              <w:rPr>
                <w:spacing w:val="2"/>
              </w:rPr>
              <w:t>高制剂稳定性的主要措施，稳定性试验的目</w:t>
            </w:r>
            <w:r>
              <w:rPr>
                <w:spacing w:val="1"/>
              </w:rPr>
              <w:t xml:space="preserve"> </w:t>
            </w:r>
            <w:r>
              <w:rPr>
                <w:spacing w:val="2"/>
              </w:rPr>
              <w:t>的、基本要求、试验方法和重点考察项目</w:t>
            </w:r>
          </w:p>
        </w:tc>
      </w:tr>
      <w:tr w14:paraId="25E91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954" w:type="dxa"/>
            <w:vMerge w:val="restart"/>
            <w:tcBorders>
              <w:bottom w:val="nil"/>
            </w:tcBorders>
            <w:textDirection w:val="tbRlV"/>
            <w:vAlign w:val="top"/>
          </w:tcPr>
          <w:p w14:paraId="2D71303D">
            <w:pPr>
              <w:spacing w:line="256" w:lineRule="auto"/>
              <w:rPr>
                <w:rFonts w:ascii="Arial"/>
                <w:sz w:val="21"/>
              </w:rPr>
            </w:pPr>
          </w:p>
          <w:p w14:paraId="2D6147BC">
            <w:pPr>
              <w:pStyle w:val="5"/>
              <w:spacing w:before="90" w:line="208" w:lineRule="auto"/>
              <w:ind w:left="932"/>
            </w:pPr>
            <w:r>
              <w:rPr>
                <w:spacing w:val="-7"/>
                <w:sz w:val="27"/>
                <w:szCs w:val="27"/>
              </w:rPr>
              <w:t>二</w:t>
            </w:r>
            <w:r>
              <w:rPr>
                <w:spacing w:val="-7"/>
              </w:rPr>
              <w:t>中</w:t>
            </w:r>
            <w:r>
              <w:rPr>
                <w:spacing w:val="45"/>
              </w:rPr>
              <w:t xml:space="preserve"> </w:t>
            </w:r>
            <w:r>
              <w:rPr>
                <w:spacing w:val="-7"/>
              </w:rPr>
              <w:t>药</w:t>
            </w:r>
            <w:r>
              <w:rPr>
                <w:spacing w:val="44"/>
              </w:rPr>
              <w:t xml:space="preserve"> </w:t>
            </w:r>
            <w:r>
              <w:rPr>
                <w:spacing w:val="-7"/>
              </w:rPr>
              <w:t>材</w:t>
            </w:r>
            <w:r>
              <w:rPr>
                <w:spacing w:val="43"/>
              </w:rPr>
              <w:t xml:space="preserve"> </w:t>
            </w:r>
            <w:r>
              <w:rPr>
                <w:spacing w:val="-7"/>
              </w:rPr>
              <w:t>生</w:t>
            </w:r>
            <w:r>
              <w:rPr>
                <w:spacing w:val="44"/>
              </w:rPr>
              <w:t xml:space="preserve"> </w:t>
            </w:r>
            <w:r>
              <w:rPr>
                <w:spacing w:val="-7"/>
              </w:rPr>
              <w:t>产</w:t>
            </w:r>
            <w:r>
              <w:rPr>
                <w:spacing w:val="43"/>
              </w:rPr>
              <w:t xml:space="preserve"> </w:t>
            </w:r>
            <w:r>
              <w:rPr>
                <w:spacing w:val="-7"/>
              </w:rPr>
              <w:t>和</w:t>
            </w:r>
            <w:r>
              <w:rPr>
                <w:spacing w:val="44"/>
              </w:rPr>
              <w:t xml:space="preserve"> </w:t>
            </w:r>
            <w:r>
              <w:rPr>
                <w:spacing w:val="-7"/>
              </w:rPr>
              <w:t>中</w:t>
            </w:r>
            <w:r>
              <w:rPr>
                <w:spacing w:val="44"/>
              </w:rPr>
              <w:t xml:space="preserve"> </w:t>
            </w:r>
            <w:r>
              <w:rPr>
                <w:spacing w:val="-7"/>
              </w:rPr>
              <w:t>药</w:t>
            </w:r>
            <w:r>
              <w:rPr>
                <w:spacing w:val="43"/>
              </w:rPr>
              <w:t xml:space="preserve"> </w:t>
            </w:r>
            <w:r>
              <w:rPr>
                <w:spacing w:val="-7"/>
              </w:rPr>
              <w:t>饮</w:t>
            </w:r>
            <w:r>
              <w:rPr>
                <w:spacing w:val="44"/>
              </w:rPr>
              <w:t xml:space="preserve"> </w:t>
            </w:r>
            <w:r>
              <w:rPr>
                <w:spacing w:val="-7"/>
              </w:rPr>
              <w:t>片</w:t>
            </w:r>
            <w:r>
              <w:rPr>
                <w:spacing w:val="43"/>
              </w:rPr>
              <w:t xml:space="preserve"> </w:t>
            </w:r>
            <w:r>
              <w:rPr>
                <w:spacing w:val="-7"/>
              </w:rPr>
              <w:t>炮</w:t>
            </w:r>
            <w:r>
              <w:rPr>
                <w:spacing w:val="44"/>
              </w:rPr>
              <w:t xml:space="preserve"> </w:t>
            </w:r>
            <w:r>
              <w:rPr>
                <w:spacing w:val="-7"/>
              </w:rPr>
              <w:t>制</w:t>
            </w:r>
          </w:p>
        </w:tc>
        <w:tc>
          <w:tcPr>
            <w:tcW w:w="1408" w:type="dxa"/>
            <w:vMerge w:val="restart"/>
            <w:tcBorders>
              <w:bottom w:val="nil"/>
            </w:tcBorders>
            <w:vAlign w:val="top"/>
          </w:tcPr>
          <w:p w14:paraId="3D4805F1">
            <w:pPr>
              <w:spacing w:line="249" w:lineRule="auto"/>
              <w:rPr>
                <w:rFonts w:ascii="Arial"/>
                <w:sz w:val="21"/>
              </w:rPr>
            </w:pPr>
          </w:p>
          <w:p w14:paraId="152E1A9A">
            <w:pPr>
              <w:spacing w:line="249" w:lineRule="auto"/>
              <w:rPr>
                <w:rFonts w:ascii="Arial"/>
                <w:sz w:val="21"/>
              </w:rPr>
            </w:pPr>
          </w:p>
          <w:p w14:paraId="3D5FAA81">
            <w:pPr>
              <w:spacing w:line="249" w:lineRule="auto"/>
              <w:rPr>
                <w:rFonts w:ascii="Arial"/>
                <w:sz w:val="21"/>
              </w:rPr>
            </w:pPr>
          </w:p>
          <w:p w14:paraId="3009ADCD">
            <w:pPr>
              <w:spacing w:line="250" w:lineRule="auto"/>
              <w:rPr>
                <w:rFonts w:ascii="Arial"/>
                <w:sz w:val="21"/>
              </w:rPr>
            </w:pPr>
          </w:p>
          <w:p w14:paraId="7E75F1BD">
            <w:pPr>
              <w:spacing w:line="250" w:lineRule="auto"/>
              <w:rPr>
                <w:rFonts w:ascii="Arial"/>
                <w:sz w:val="21"/>
              </w:rPr>
            </w:pPr>
          </w:p>
          <w:p w14:paraId="08E13E18">
            <w:pPr>
              <w:pStyle w:val="5"/>
              <w:spacing w:before="68" w:line="231" w:lineRule="auto"/>
              <w:ind w:left="61" w:right="169" w:firstLine="110"/>
            </w:pPr>
            <w:r>
              <w:rPr>
                <w:spacing w:val="1"/>
              </w:rPr>
              <w:t>(一)中药材</w:t>
            </w:r>
            <w:r>
              <w:t xml:space="preserve"> </w:t>
            </w:r>
            <w:r>
              <w:rPr>
                <w:spacing w:val="6"/>
              </w:rPr>
              <w:t>生产</w:t>
            </w:r>
          </w:p>
        </w:tc>
        <w:tc>
          <w:tcPr>
            <w:tcW w:w="1958" w:type="dxa"/>
            <w:vAlign w:val="top"/>
          </w:tcPr>
          <w:p w14:paraId="6C431A82">
            <w:pPr>
              <w:pStyle w:val="5"/>
              <w:spacing w:before="111" w:line="245" w:lineRule="auto"/>
              <w:ind w:left="283"/>
            </w:pPr>
            <w:r>
              <w:rPr>
                <w:spacing w:val="-2"/>
              </w:rPr>
              <w:t>1.中药材的品种与</w:t>
            </w:r>
            <w:r>
              <w:rPr>
                <w:spacing w:val="1"/>
              </w:rPr>
              <w:t xml:space="preserve"> </w:t>
            </w:r>
            <w:r>
              <w:rPr>
                <w:spacing w:val="-4"/>
              </w:rPr>
              <w:t>栽培</w:t>
            </w:r>
          </w:p>
        </w:tc>
        <w:tc>
          <w:tcPr>
            <w:tcW w:w="4793" w:type="dxa"/>
            <w:vAlign w:val="top"/>
          </w:tcPr>
          <w:p w14:paraId="033C06A8">
            <w:pPr>
              <w:pStyle w:val="5"/>
              <w:spacing w:before="92" w:line="219" w:lineRule="auto"/>
              <w:ind w:left="65"/>
            </w:pPr>
            <w:r>
              <w:rPr>
                <w:spacing w:val="1"/>
              </w:rPr>
              <w:t>(1)品种对药材质量的影响</w:t>
            </w:r>
          </w:p>
          <w:p w14:paraId="70989F4E">
            <w:pPr>
              <w:pStyle w:val="5"/>
              <w:spacing w:before="70" w:line="219" w:lineRule="auto"/>
              <w:ind w:left="65"/>
            </w:pPr>
            <w:r>
              <w:rPr>
                <w:spacing w:val="1"/>
              </w:rPr>
              <w:t>(2)栽培对药材质量的影响</w:t>
            </w:r>
          </w:p>
        </w:tc>
      </w:tr>
      <w:tr w14:paraId="10406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54" w:type="dxa"/>
            <w:vMerge w:val="continue"/>
            <w:tcBorders>
              <w:top w:val="nil"/>
              <w:bottom w:val="nil"/>
            </w:tcBorders>
            <w:textDirection w:val="tbRlV"/>
            <w:vAlign w:val="top"/>
          </w:tcPr>
          <w:p w14:paraId="4F29D132">
            <w:pPr>
              <w:rPr>
                <w:rFonts w:ascii="Arial"/>
                <w:sz w:val="21"/>
              </w:rPr>
            </w:pPr>
          </w:p>
        </w:tc>
        <w:tc>
          <w:tcPr>
            <w:tcW w:w="1408" w:type="dxa"/>
            <w:vMerge w:val="continue"/>
            <w:tcBorders>
              <w:top w:val="nil"/>
              <w:bottom w:val="nil"/>
            </w:tcBorders>
            <w:vAlign w:val="top"/>
          </w:tcPr>
          <w:p w14:paraId="1A6109D7">
            <w:pPr>
              <w:rPr>
                <w:rFonts w:ascii="Arial"/>
                <w:sz w:val="21"/>
              </w:rPr>
            </w:pPr>
          </w:p>
        </w:tc>
        <w:tc>
          <w:tcPr>
            <w:tcW w:w="1958" w:type="dxa"/>
            <w:vAlign w:val="top"/>
          </w:tcPr>
          <w:p w14:paraId="1309A9BC">
            <w:pPr>
              <w:pStyle w:val="5"/>
              <w:spacing w:before="253" w:line="219" w:lineRule="auto"/>
              <w:ind w:left="283"/>
            </w:pPr>
            <w:r>
              <w:rPr>
                <w:spacing w:val="-1"/>
              </w:rPr>
              <w:t>2.中药材的产地</w:t>
            </w:r>
          </w:p>
        </w:tc>
        <w:tc>
          <w:tcPr>
            <w:tcW w:w="4793" w:type="dxa"/>
            <w:vAlign w:val="top"/>
          </w:tcPr>
          <w:p w14:paraId="483A6E76">
            <w:pPr>
              <w:pStyle w:val="5"/>
              <w:spacing w:before="103" w:line="219" w:lineRule="auto"/>
              <w:ind w:left="65"/>
            </w:pPr>
            <w:r>
              <w:rPr>
                <w:spacing w:val="1"/>
              </w:rPr>
              <w:t>(1)产地对药材质量的影响</w:t>
            </w:r>
          </w:p>
          <w:p w14:paraId="3EECB7E8">
            <w:pPr>
              <w:pStyle w:val="5"/>
              <w:spacing w:before="70" w:line="219" w:lineRule="auto"/>
              <w:ind w:left="65"/>
            </w:pPr>
            <w:r>
              <w:rPr>
                <w:spacing w:val="1"/>
              </w:rPr>
              <w:t>(2)道地药材的科学内涵、成因、产区</w:t>
            </w:r>
          </w:p>
        </w:tc>
      </w:tr>
      <w:tr w14:paraId="21416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3B0324B8">
            <w:pPr>
              <w:rPr>
                <w:rFonts w:ascii="Arial"/>
                <w:sz w:val="21"/>
              </w:rPr>
            </w:pPr>
          </w:p>
        </w:tc>
        <w:tc>
          <w:tcPr>
            <w:tcW w:w="1408" w:type="dxa"/>
            <w:vMerge w:val="continue"/>
            <w:tcBorders>
              <w:top w:val="nil"/>
              <w:bottom w:val="nil"/>
            </w:tcBorders>
            <w:vAlign w:val="top"/>
          </w:tcPr>
          <w:p w14:paraId="728BC0B0">
            <w:pPr>
              <w:rPr>
                <w:rFonts w:ascii="Arial"/>
                <w:sz w:val="21"/>
              </w:rPr>
            </w:pPr>
          </w:p>
        </w:tc>
        <w:tc>
          <w:tcPr>
            <w:tcW w:w="1958" w:type="dxa"/>
            <w:vAlign w:val="top"/>
          </w:tcPr>
          <w:p w14:paraId="1698012F">
            <w:pPr>
              <w:spacing w:line="333" w:lineRule="auto"/>
              <w:rPr>
                <w:rFonts w:ascii="Arial"/>
                <w:sz w:val="21"/>
              </w:rPr>
            </w:pPr>
          </w:p>
          <w:p w14:paraId="749E5260">
            <w:pPr>
              <w:pStyle w:val="5"/>
              <w:spacing w:before="69" w:line="219" w:lineRule="auto"/>
              <w:ind w:left="283"/>
            </w:pPr>
            <w:r>
              <w:rPr>
                <w:spacing w:val="1"/>
              </w:rPr>
              <w:t>3.中药材的采收</w:t>
            </w:r>
          </w:p>
        </w:tc>
        <w:tc>
          <w:tcPr>
            <w:tcW w:w="4793" w:type="dxa"/>
            <w:vAlign w:val="top"/>
          </w:tcPr>
          <w:p w14:paraId="522891D4">
            <w:pPr>
              <w:pStyle w:val="5"/>
              <w:spacing w:before="64" w:line="219" w:lineRule="auto"/>
              <w:ind w:left="65"/>
            </w:pPr>
            <w:r>
              <w:rPr>
                <w:spacing w:val="1"/>
              </w:rPr>
              <w:t>(1)采收对药材质量的影响</w:t>
            </w:r>
          </w:p>
          <w:p w14:paraId="069E6525">
            <w:pPr>
              <w:pStyle w:val="5"/>
              <w:spacing w:before="90" w:line="219" w:lineRule="auto"/>
              <w:jc w:val="right"/>
            </w:pPr>
            <w:r>
              <w:rPr>
                <w:spacing w:val="-9"/>
              </w:rPr>
              <w:t>(2)植物类药材、动物类药材、矿物类药材的采</w:t>
            </w:r>
            <w:r>
              <w:rPr>
                <w:spacing w:val="-10"/>
              </w:rPr>
              <w:t>收原则</w:t>
            </w:r>
          </w:p>
          <w:p w14:paraId="4D694BAF">
            <w:pPr>
              <w:pStyle w:val="5"/>
              <w:spacing w:before="50" w:line="219" w:lineRule="auto"/>
              <w:ind w:left="65"/>
            </w:pPr>
            <w:r>
              <w:rPr>
                <w:spacing w:val="1"/>
              </w:rPr>
              <w:t>(3)药材采收的注意事项</w:t>
            </w:r>
          </w:p>
        </w:tc>
      </w:tr>
      <w:tr w14:paraId="07824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954" w:type="dxa"/>
            <w:vMerge w:val="continue"/>
            <w:tcBorders>
              <w:top w:val="nil"/>
              <w:bottom w:val="nil"/>
            </w:tcBorders>
            <w:textDirection w:val="tbRlV"/>
            <w:vAlign w:val="top"/>
          </w:tcPr>
          <w:p w14:paraId="2A55A66C">
            <w:pPr>
              <w:rPr>
                <w:rFonts w:ascii="Arial"/>
                <w:sz w:val="21"/>
              </w:rPr>
            </w:pPr>
          </w:p>
        </w:tc>
        <w:tc>
          <w:tcPr>
            <w:tcW w:w="1408" w:type="dxa"/>
            <w:vMerge w:val="continue"/>
            <w:tcBorders>
              <w:top w:val="nil"/>
            </w:tcBorders>
            <w:vAlign w:val="top"/>
          </w:tcPr>
          <w:p w14:paraId="2C28F75B">
            <w:pPr>
              <w:rPr>
                <w:rFonts w:ascii="Arial"/>
                <w:sz w:val="21"/>
              </w:rPr>
            </w:pPr>
          </w:p>
        </w:tc>
        <w:tc>
          <w:tcPr>
            <w:tcW w:w="1958" w:type="dxa"/>
            <w:vAlign w:val="top"/>
          </w:tcPr>
          <w:p w14:paraId="079A2A93">
            <w:pPr>
              <w:pStyle w:val="5"/>
              <w:spacing w:before="96" w:line="265" w:lineRule="auto"/>
              <w:ind w:left="283" w:right="202"/>
            </w:pPr>
            <w:r>
              <w:rPr>
                <w:spacing w:val="-1"/>
              </w:rPr>
              <w:t>4.中药材的产地</w:t>
            </w:r>
            <w:r>
              <w:t xml:space="preserve"> </w:t>
            </w:r>
            <w:r>
              <w:rPr>
                <w:spacing w:val="-3"/>
              </w:rPr>
              <w:t>加工</w:t>
            </w:r>
          </w:p>
        </w:tc>
        <w:tc>
          <w:tcPr>
            <w:tcW w:w="4793" w:type="dxa"/>
            <w:vAlign w:val="top"/>
          </w:tcPr>
          <w:p w14:paraId="17518D99">
            <w:pPr>
              <w:pStyle w:val="5"/>
              <w:spacing w:before="96" w:line="219" w:lineRule="auto"/>
              <w:ind w:left="65"/>
            </w:pPr>
            <w:r>
              <w:rPr>
                <w:spacing w:val="2"/>
              </w:rPr>
              <w:t>(1)产地加工的目的</w:t>
            </w:r>
          </w:p>
          <w:p w14:paraId="1159F053">
            <w:pPr>
              <w:pStyle w:val="5"/>
              <w:spacing w:before="79" w:line="219" w:lineRule="auto"/>
              <w:ind w:left="65"/>
            </w:pPr>
            <w:r>
              <w:t>(2)常用的产地加工方法及适用的药材</w:t>
            </w:r>
          </w:p>
        </w:tc>
      </w:tr>
      <w:tr w14:paraId="5A24F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39EE493B">
            <w:pPr>
              <w:rPr>
                <w:rFonts w:ascii="Arial"/>
                <w:sz w:val="21"/>
              </w:rPr>
            </w:pPr>
          </w:p>
        </w:tc>
        <w:tc>
          <w:tcPr>
            <w:tcW w:w="1408" w:type="dxa"/>
            <w:vMerge w:val="restart"/>
            <w:tcBorders>
              <w:bottom w:val="nil"/>
            </w:tcBorders>
            <w:vAlign w:val="top"/>
          </w:tcPr>
          <w:p w14:paraId="395C3932">
            <w:pPr>
              <w:spacing w:line="260" w:lineRule="auto"/>
              <w:rPr>
                <w:rFonts w:ascii="Arial"/>
                <w:sz w:val="21"/>
              </w:rPr>
            </w:pPr>
          </w:p>
          <w:p w14:paraId="51887F33">
            <w:pPr>
              <w:spacing w:line="260" w:lineRule="auto"/>
              <w:rPr>
                <w:rFonts w:ascii="Arial"/>
                <w:sz w:val="21"/>
              </w:rPr>
            </w:pPr>
          </w:p>
          <w:p w14:paraId="5750D18C">
            <w:pPr>
              <w:spacing w:line="261" w:lineRule="auto"/>
              <w:rPr>
                <w:rFonts w:ascii="Arial"/>
                <w:sz w:val="21"/>
              </w:rPr>
            </w:pPr>
          </w:p>
          <w:p w14:paraId="185BA1E9">
            <w:pPr>
              <w:spacing w:line="261" w:lineRule="auto"/>
              <w:rPr>
                <w:rFonts w:ascii="Arial"/>
                <w:sz w:val="21"/>
              </w:rPr>
            </w:pPr>
          </w:p>
          <w:p w14:paraId="2504DF5B">
            <w:pPr>
              <w:pStyle w:val="5"/>
              <w:spacing w:before="69" w:line="248" w:lineRule="auto"/>
              <w:ind w:left="81" w:right="159" w:firstLine="90"/>
              <w:jc w:val="both"/>
            </w:pPr>
            <w:r>
              <w:rPr>
                <w:spacing w:val="1"/>
              </w:rPr>
              <w:t xml:space="preserve">(二)中药饮 </w:t>
            </w:r>
            <w:r>
              <w:rPr>
                <w:spacing w:val="21"/>
              </w:rPr>
              <w:t>片的净制和</w:t>
            </w:r>
            <w:r>
              <w:rPr>
                <w:spacing w:val="1"/>
              </w:rPr>
              <w:t xml:space="preserve"> </w:t>
            </w:r>
            <w:r>
              <w:rPr>
                <w:spacing w:val="8"/>
              </w:rPr>
              <w:t>切制</w:t>
            </w:r>
          </w:p>
        </w:tc>
        <w:tc>
          <w:tcPr>
            <w:tcW w:w="1958" w:type="dxa"/>
            <w:vAlign w:val="top"/>
          </w:tcPr>
          <w:p w14:paraId="25090DBE">
            <w:pPr>
              <w:spacing w:line="248" w:lineRule="auto"/>
              <w:rPr>
                <w:rFonts w:ascii="Arial"/>
                <w:sz w:val="21"/>
              </w:rPr>
            </w:pPr>
          </w:p>
          <w:p w14:paraId="4BA1C550">
            <w:pPr>
              <w:spacing w:line="248" w:lineRule="auto"/>
              <w:rPr>
                <w:rFonts w:ascii="Arial"/>
                <w:sz w:val="21"/>
              </w:rPr>
            </w:pPr>
          </w:p>
          <w:p w14:paraId="1929C650">
            <w:pPr>
              <w:pStyle w:val="5"/>
              <w:spacing w:before="69" w:line="220" w:lineRule="auto"/>
              <w:ind w:left="283"/>
            </w:pPr>
            <w:r>
              <w:rPr>
                <w:spacing w:val="4"/>
              </w:rPr>
              <w:t>1.净制</w:t>
            </w:r>
          </w:p>
        </w:tc>
        <w:tc>
          <w:tcPr>
            <w:tcW w:w="4793" w:type="dxa"/>
            <w:vAlign w:val="top"/>
          </w:tcPr>
          <w:p w14:paraId="0194B426">
            <w:pPr>
              <w:pStyle w:val="5"/>
              <w:spacing w:before="98" w:line="220" w:lineRule="auto"/>
              <w:ind w:left="65"/>
            </w:pPr>
            <w:r>
              <w:rPr>
                <w:spacing w:val="2"/>
              </w:rPr>
              <w:t>(1)净制的目的</w:t>
            </w:r>
          </w:p>
          <w:p w14:paraId="1D2C4CB8">
            <w:pPr>
              <w:pStyle w:val="5"/>
              <w:spacing w:before="69" w:line="219" w:lineRule="auto"/>
              <w:ind w:left="65"/>
            </w:pPr>
            <w:r>
              <w:rPr>
                <w:spacing w:val="1"/>
              </w:rPr>
              <w:t>(2)清除杂质的方法及适用的品种</w:t>
            </w:r>
          </w:p>
          <w:p w14:paraId="2E35ADC7">
            <w:pPr>
              <w:pStyle w:val="5"/>
              <w:spacing w:before="61" w:line="255" w:lineRule="auto"/>
              <w:ind w:left="65" w:right="186"/>
            </w:pPr>
            <w:r>
              <w:t>(3)去除非药用部位或分离不同药用部位的方法及</w:t>
            </w:r>
            <w:r>
              <w:rPr>
                <w:spacing w:val="15"/>
              </w:rPr>
              <w:t xml:space="preserve"> </w:t>
            </w:r>
            <w:r>
              <w:rPr>
                <w:spacing w:val="3"/>
              </w:rPr>
              <w:t>适用的品种</w:t>
            </w:r>
          </w:p>
        </w:tc>
      </w:tr>
      <w:tr w14:paraId="19531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4" w:hRule="atLeast"/>
        </w:trPr>
        <w:tc>
          <w:tcPr>
            <w:tcW w:w="954" w:type="dxa"/>
            <w:vMerge w:val="continue"/>
            <w:tcBorders>
              <w:top w:val="nil"/>
            </w:tcBorders>
            <w:textDirection w:val="tbRlV"/>
            <w:vAlign w:val="top"/>
          </w:tcPr>
          <w:p w14:paraId="5602A257">
            <w:pPr>
              <w:rPr>
                <w:rFonts w:ascii="Arial"/>
                <w:sz w:val="21"/>
              </w:rPr>
            </w:pPr>
          </w:p>
        </w:tc>
        <w:tc>
          <w:tcPr>
            <w:tcW w:w="1408" w:type="dxa"/>
            <w:vMerge w:val="continue"/>
            <w:tcBorders>
              <w:top w:val="nil"/>
            </w:tcBorders>
            <w:vAlign w:val="top"/>
          </w:tcPr>
          <w:p w14:paraId="58C5DCDE">
            <w:pPr>
              <w:rPr>
                <w:rFonts w:ascii="Arial"/>
                <w:sz w:val="21"/>
              </w:rPr>
            </w:pPr>
          </w:p>
        </w:tc>
        <w:tc>
          <w:tcPr>
            <w:tcW w:w="1958" w:type="dxa"/>
            <w:vAlign w:val="top"/>
          </w:tcPr>
          <w:p w14:paraId="0B57BDB2">
            <w:pPr>
              <w:spacing w:line="328" w:lineRule="auto"/>
              <w:rPr>
                <w:rFonts w:ascii="Arial"/>
                <w:sz w:val="21"/>
              </w:rPr>
            </w:pPr>
          </w:p>
          <w:p w14:paraId="1E2637E9">
            <w:pPr>
              <w:spacing w:line="328" w:lineRule="auto"/>
              <w:rPr>
                <w:rFonts w:ascii="Arial"/>
                <w:sz w:val="21"/>
              </w:rPr>
            </w:pPr>
          </w:p>
          <w:p w14:paraId="766F9DE4">
            <w:pPr>
              <w:pStyle w:val="5"/>
              <w:spacing w:before="69" w:line="220" w:lineRule="auto"/>
              <w:ind w:left="283"/>
            </w:pPr>
            <w:r>
              <w:rPr>
                <w:spacing w:val="4"/>
              </w:rPr>
              <w:t>2.切制</w:t>
            </w:r>
          </w:p>
        </w:tc>
        <w:tc>
          <w:tcPr>
            <w:tcW w:w="4793" w:type="dxa"/>
            <w:vAlign w:val="top"/>
          </w:tcPr>
          <w:p w14:paraId="28A0E2F4">
            <w:pPr>
              <w:pStyle w:val="5"/>
              <w:spacing w:before="99" w:line="220" w:lineRule="auto"/>
              <w:ind w:left="65"/>
            </w:pPr>
            <w:r>
              <w:rPr>
                <w:spacing w:val="2"/>
              </w:rPr>
              <w:t>(1)切制的目的</w:t>
            </w:r>
          </w:p>
          <w:p w14:paraId="4EFACF57">
            <w:pPr>
              <w:pStyle w:val="5"/>
              <w:spacing w:before="69" w:line="219" w:lineRule="auto"/>
              <w:ind w:left="65"/>
            </w:pPr>
            <w:r>
              <w:rPr>
                <w:spacing w:val="1"/>
              </w:rPr>
              <w:t>(2)常用的水处理软化方法及适用的品种</w:t>
            </w:r>
          </w:p>
          <w:p w14:paraId="4C70EE98">
            <w:pPr>
              <w:pStyle w:val="5"/>
              <w:spacing w:before="89" w:line="219" w:lineRule="auto"/>
              <w:ind w:left="65"/>
            </w:pPr>
            <w:r>
              <w:rPr>
                <w:spacing w:val="1"/>
              </w:rPr>
              <w:t>(3)药材软化程度检查方法及适用的品种</w:t>
            </w:r>
          </w:p>
          <w:p w14:paraId="2414D460">
            <w:pPr>
              <w:pStyle w:val="5"/>
              <w:spacing w:before="62" w:line="219" w:lineRule="auto"/>
              <w:ind w:left="65"/>
            </w:pPr>
            <w:r>
              <w:rPr>
                <w:spacing w:val="1"/>
              </w:rPr>
              <w:t>(4)常见饮片的类型、规格及适用的品种</w:t>
            </w:r>
          </w:p>
          <w:p w14:paraId="106D8AF2">
            <w:pPr>
              <w:pStyle w:val="5"/>
              <w:spacing w:before="59" w:line="219" w:lineRule="auto"/>
              <w:ind w:left="65"/>
            </w:pPr>
            <w:r>
              <w:rPr>
                <w:spacing w:val="1"/>
              </w:rPr>
              <w:t>(5)饮片的切制、干燥方法及适用的品种</w:t>
            </w:r>
          </w:p>
        </w:tc>
      </w:tr>
    </w:tbl>
    <w:p w14:paraId="42782E14">
      <w:pPr>
        <w:pStyle w:val="2"/>
      </w:pPr>
    </w:p>
    <w:p w14:paraId="0A449FD7">
      <w:pPr>
        <w:sectPr>
          <w:footerReference r:id="rId6" w:type="default"/>
          <w:pgSz w:w="12250" w:h="16500"/>
          <w:pgMar w:top="1402" w:right="1501" w:bottom="1124" w:left="1624" w:header="0" w:footer="989" w:gutter="0"/>
          <w:cols w:space="720" w:num="1"/>
        </w:sectPr>
      </w:pPr>
    </w:p>
    <w:p w14:paraId="4A2ECFC9">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98"/>
        <w:gridCol w:w="1968"/>
        <w:gridCol w:w="4790"/>
      </w:tblGrid>
      <w:tr w14:paraId="423D5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shd w:val="clear" w:color="auto" w:fill="D1D2D4"/>
            <w:vAlign w:val="top"/>
          </w:tcPr>
          <w:p w14:paraId="37C03A83">
            <w:pPr>
              <w:pStyle w:val="5"/>
              <w:spacing w:before="81" w:line="220" w:lineRule="auto"/>
              <w:ind w:left="148"/>
              <w:rPr>
                <w:sz w:val="22"/>
                <w:szCs w:val="22"/>
              </w:rPr>
            </w:pPr>
            <w:r>
              <w:rPr>
                <w:b/>
                <w:bCs/>
                <w:spacing w:val="-5"/>
                <w:sz w:val="22"/>
                <w:szCs w:val="22"/>
              </w:rPr>
              <w:t>大单元</w:t>
            </w:r>
          </w:p>
        </w:tc>
        <w:tc>
          <w:tcPr>
            <w:tcW w:w="1398" w:type="dxa"/>
            <w:shd w:val="clear" w:color="auto" w:fill="D1D2D4"/>
            <w:vAlign w:val="top"/>
          </w:tcPr>
          <w:p w14:paraId="0F0D8B8D">
            <w:pPr>
              <w:pStyle w:val="5"/>
              <w:spacing w:before="81" w:line="220" w:lineRule="auto"/>
              <w:ind w:left="364"/>
              <w:rPr>
                <w:sz w:val="22"/>
                <w:szCs w:val="22"/>
              </w:rPr>
            </w:pPr>
            <w:r>
              <w:rPr>
                <w:b/>
                <w:bCs/>
                <w:spacing w:val="-6"/>
                <w:sz w:val="22"/>
                <w:szCs w:val="22"/>
              </w:rPr>
              <w:t>小单元</w:t>
            </w:r>
          </w:p>
        </w:tc>
        <w:tc>
          <w:tcPr>
            <w:tcW w:w="1968" w:type="dxa"/>
            <w:shd w:val="clear" w:color="auto" w:fill="D1D2D4"/>
            <w:vAlign w:val="top"/>
          </w:tcPr>
          <w:p w14:paraId="7C655AD6">
            <w:pPr>
              <w:pStyle w:val="5"/>
              <w:spacing w:before="84" w:line="222" w:lineRule="auto"/>
              <w:ind w:left="766"/>
              <w:rPr>
                <w:sz w:val="22"/>
                <w:szCs w:val="22"/>
              </w:rPr>
            </w:pPr>
            <w:r>
              <w:rPr>
                <w:b/>
                <w:bCs/>
                <w:spacing w:val="15"/>
                <w:sz w:val="22"/>
                <w:szCs w:val="22"/>
              </w:rPr>
              <w:t>细目</w:t>
            </w:r>
          </w:p>
        </w:tc>
        <w:tc>
          <w:tcPr>
            <w:tcW w:w="4790" w:type="dxa"/>
            <w:shd w:val="clear" w:color="auto" w:fill="D1D2D4"/>
            <w:vAlign w:val="top"/>
          </w:tcPr>
          <w:p w14:paraId="1840FC8F">
            <w:pPr>
              <w:pStyle w:val="5"/>
              <w:spacing w:before="84" w:line="222" w:lineRule="auto"/>
              <w:ind w:left="2158"/>
              <w:rPr>
                <w:sz w:val="22"/>
                <w:szCs w:val="22"/>
              </w:rPr>
            </w:pPr>
            <w:r>
              <w:rPr>
                <w:b/>
                <w:bCs/>
                <w:spacing w:val="4"/>
                <w:sz w:val="22"/>
                <w:szCs w:val="22"/>
              </w:rPr>
              <w:t>要点</w:t>
            </w:r>
          </w:p>
        </w:tc>
      </w:tr>
      <w:tr w14:paraId="64572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6" w:hRule="atLeast"/>
        </w:trPr>
        <w:tc>
          <w:tcPr>
            <w:tcW w:w="964" w:type="dxa"/>
            <w:vMerge w:val="restart"/>
            <w:tcBorders>
              <w:bottom w:val="nil"/>
            </w:tcBorders>
            <w:textDirection w:val="tbRlV"/>
            <w:vAlign w:val="top"/>
          </w:tcPr>
          <w:p w14:paraId="785F2111">
            <w:pPr>
              <w:spacing w:line="293" w:lineRule="auto"/>
              <w:rPr>
                <w:rFonts w:ascii="Arial"/>
                <w:sz w:val="21"/>
              </w:rPr>
            </w:pPr>
          </w:p>
          <w:p w14:paraId="5E913470">
            <w:pPr>
              <w:pStyle w:val="5"/>
              <w:spacing w:before="74" w:line="201" w:lineRule="auto"/>
              <w:ind w:left="3425"/>
              <w:rPr>
                <w:sz w:val="22"/>
                <w:szCs w:val="22"/>
              </w:rPr>
            </w:pPr>
            <w:r>
              <w:rPr>
                <w:spacing w:val="1"/>
                <w:sz w:val="22"/>
                <w:szCs w:val="22"/>
              </w:rPr>
              <w:t>二 中</w:t>
            </w:r>
            <w:r>
              <w:rPr>
                <w:spacing w:val="33"/>
                <w:sz w:val="22"/>
                <w:szCs w:val="22"/>
              </w:rPr>
              <w:t xml:space="preserve"> </w:t>
            </w:r>
            <w:r>
              <w:rPr>
                <w:spacing w:val="1"/>
                <w:sz w:val="22"/>
                <w:szCs w:val="22"/>
              </w:rPr>
              <w:t>药</w:t>
            </w:r>
            <w:r>
              <w:rPr>
                <w:spacing w:val="24"/>
                <w:sz w:val="22"/>
                <w:szCs w:val="22"/>
              </w:rPr>
              <w:t xml:space="preserve"> </w:t>
            </w:r>
            <w:r>
              <w:rPr>
                <w:spacing w:val="1"/>
                <w:sz w:val="22"/>
                <w:szCs w:val="22"/>
              </w:rPr>
              <w:t>材</w:t>
            </w:r>
            <w:r>
              <w:rPr>
                <w:spacing w:val="24"/>
                <w:sz w:val="22"/>
                <w:szCs w:val="22"/>
              </w:rPr>
              <w:t xml:space="preserve"> </w:t>
            </w:r>
            <w:r>
              <w:rPr>
                <w:spacing w:val="1"/>
                <w:sz w:val="22"/>
                <w:szCs w:val="22"/>
              </w:rPr>
              <w:t>生</w:t>
            </w:r>
            <w:r>
              <w:rPr>
                <w:spacing w:val="24"/>
                <w:sz w:val="22"/>
                <w:szCs w:val="22"/>
              </w:rPr>
              <w:t xml:space="preserve"> </w:t>
            </w:r>
            <w:r>
              <w:rPr>
                <w:spacing w:val="1"/>
                <w:sz w:val="22"/>
                <w:szCs w:val="22"/>
              </w:rPr>
              <w:t>产</w:t>
            </w:r>
            <w:r>
              <w:rPr>
                <w:spacing w:val="25"/>
                <w:sz w:val="22"/>
                <w:szCs w:val="22"/>
              </w:rPr>
              <w:t xml:space="preserve"> </w:t>
            </w:r>
            <w:r>
              <w:rPr>
                <w:spacing w:val="1"/>
                <w:sz w:val="22"/>
                <w:szCs w:val="22"/>
              </w:rPr>
              <w:t>和</w:t>
            </w:r>
            <w:r>
              <w:rPr>
                <w:spacing w:val="24"/>
                <w:sz w:val="22"/>
                <w:szCs w:val="22"/>
              </w:rPr>
              <w:t xml:space="preserve"> </w:t>
            </w:r>
            <w:r>
              <w:rPr>
                <w:spacing w:val="1"/>
                <w:sz w:val="22"/>
                <w:szCs w:val="22"/>
              </w:rPr>
              <w:t>中</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饮</w:t>
            </w:r>
            <w:r>
              <w:rPr>
                <w:spacing w:val="25"/>
                <w:sz w:val="22"/>
                <w:szCs w:val="22"/>
              </w:rPr>
              <w:t xml:space="preserve"> </w:t>
            </w:r>
            <w:r>
              <w:rPr>
                <w:spacing w:val="1"/>
                <w:sz w:val="22"/>
                <w:szCs w:val="22"/>
              </w:rPr>
              <w:t>片</w:t>
            </w:r>
            <w:r>
              <w:rPr>
                <w:spacing w:val="24"/>
                <w:sz w:val="22"/>
                <w:szCs w:val="22"/>
              </w:rPr>
              <w:t xml:space="preserve"> </w:t>
            </w:r>
            <w:r>
              <w:rPr>
                <w:spacing w:val="1"/>
                <w:sz w:val="22"/>
                <w:szCs w:val="22"/>
              </w:rPr>
              <w:t>炮</w:t>
            </w:r>
            <w:r>
              <w:rPr>
                <w:spacing w:val="24"/>
                <w:sz w:val="22"/>
                <w:szCs w:val="22"/>
              </w:rPr>
              <w:t xml:space="preserve"> </w:t>
            </w:r>
            <w:r>
              <w:rPr>
                <w:spacing w:val="1"/>
                <w:sz w:val="22"/>
                <w:szCs w:val="22"/>
              </w:rPr>
              <w:t>制</w:t>
            </w:r>
          </w:p>
        </w:tc>
        <w:tc>
          <w:tcPr>
            <w:tcW w:w="1398" w:type="dxa"/>
            <w:vMerge w:val="restart"/>
            <w:tcBorders>
              <w:bottom w:val="nil"/>
            </w:tcBorders>
            <w:vAlign w:val="top"/>
          </w:tcPr>
          <w:p w14:paraId="1A28C204">
            <w:pPr>
              <w:spacing w:line="247" w:lineRule="auto"/>
              <w:rPr>
                <w:rFonts w:ascii="Arial"/>
                <w:sz w:val="21"/>
              </w:rPr>
            </w:pPr>
          </w:p>
          <w:p w14:paraId="0B123C0F">
            <w:pPr>
              <w:spacing w:line="247" w:lineRule="auto"/>
              <w:rPr>
                <w:rFonts w:ascii="Arial"/>
                <w:sz w:val="21"/>
              </w:rPr>
            </w:pPr>
          </w:p>
          <w:p w14:paraId="4F7B7BFE">
            <w:pPr>
              <w:spacing w:line="248" w:lineRule="auto"/>
              <w:rPr>
                <w:rFonts w:ascii="Arial"/>
                <w:sz w:val="21"/>
              </w:rPr>
            </w:pPr>
          </w:p>
          <w:p w14:paraId="519B2AE6">
            <w:pPr>
              <w:spacing w:line="248" w:lineRule="auto"/>
              <w:rPr>
                <w:rFonts w:ascii="Arial"/>
                <w:sz w:val="21"/>
              </w:rPr>
            </w:pPr>
          </w:p>
          <w:p w14:paraId="03D71382">
            <w:pPr>
              <w:spacing w:line="248" w:lineRule="auto"/>
              <w:rPr>
                <w:rFonts w:ascii="Arial"/>
                <w:sz w:val="21"/>
              </w:rPr>
            </w:pPr>
          </w:p>
          <w:p w14:paraId="121D2880">
            <w:pPr>
              <w:spacing w:line="248" w:lineRule="auto"/>
              <w:rPr>
                <w:rFonts w:ascii="Arial"/>
                <w:sz w:val="21"/>
              </w:rPr>
            </w:pPr>
          </w:p>
          <w:p w14:paraId="1CD1B7DF">
            <w:pPr>
              <w:spacing w:line="248" w:lineRule="auto"/>
              <w:rPr>
                <w:rFonts w:ascii="Arial"/>
                <w:sz w:val="21"/>
              </w:rPr>
            </w:pPr>
          </w:p>
          <w:p w14:paraId="4B0875ED">
            <w:pPr>
              <w:spacing w:line="248" w:lineRule="auto"/>
              <w:rPr>
                <w:rFonts w:ascii="Arial"/>
                <w:sz w:val="21"/>
              </w:rPr>
            </w:pPr>
          </w:p>
          <w:p w14:paraId="19E52CF8">
            <w:pPr>
              <w:spacing w:line="248" w:lineRule="auto"/>
              <w:rPr>
                <w:rFonts w:ascii="Arial"/>
                <w:sz w:val="21"/>
              </w:rPr>
            </w:pPr>
          </w:p>
          <w:p w14:paraId="02CEB874">
            <w:pPr>
              <w:spacing w:line="248" w:lineRule="auto"/>
              <w:rPr>
                <w:rFonts w:ascii="Arial"/>
                <w:sz w:val="21"/>
              </w:rPr>
            </w:pPr>
          </w:p>
          <w:p w14:paraId="25C7B5C0">
            <w:pPr>
              <w:spacing w:line="248" w:lineRule="auto"/>
              <w:rPr>
                <w:rFonts w:ascii="Arial"/>
                <w:sz w:val="21"/>
              </w:rPr>
            </w:pPr>
          </w:p>
          <w:p w14:paraId="467FEA3B">
            <w:pPr>
              <w:spacing w:line="248" w:lineRule="auto"/>
              <w:rPr>
                <w:rFonts w:ascii="Arial"/>
                <w:sz w:val="21"/>
              </w:rPr>
            </w:pPr>
          </w:p>
          <w:p w14:paraId="7D056E47">
            <w:pPr>
              <w:spacing w:line="248" w:lineRule="auto"/>
              <w:rPr>
                <w:rFonts w:ascii="Arial"/>
                <w:sz w:val="21"/>
              </w:rPr>
            </w:pPr>
          </w:p>
          <w:p w14:paraId="369F7A42">
            <w:pPr>
              <w:spacing w:line="248" w:lineRule="auto"/>
              <w:rPr>
                <w:rFonts w:ascii="Arial"/>
                <w:sz w:val="21"/>
              </w:rPr>
            </w:pPr>
          </w:p>
          <w:p w14:paraId="24E3C177">
            <w:pPr>
              <w:spacing w:line="248" w:lineRule="auto"/>
              <w:rPr>
                <w:rFonts w:ascii="Arial"/>
                <w:sz w:val="21"/>
              </w:rPr>
            </w:pPr>
          </w:p>
          <w:p w14:paraId="70BF956A">
            <w:pPr>
              <w:spacing w:line="248" w:lineRule="auto"/>
              <w:rPr>
                <w:rFonts w:ascii="Arial"/>
                <w:sz w:val="21"/>
              </w:rPr>
            </w:pPr>
          </w:p>
          <w:p w14:paraId="393CEC9B">
            <w:pPr>
              <w:spacing w:line="248" w:lineRule="auto"/>
              <w:rPr>
                <w:rFonts w:ascii="Arial"/>
                <w:sz w:val="21"/>
              </w:rPr>
            </w:pPr>
          </w:p>
          <w:p w14:paraId="3E9F4799">
            <w:pPr>
              <w:spacing w:line="248" w:lineRule="auto"/>
              <w:rPr>
                <w:rFonts w:ascii="Arial"/>
                <w:sz w:val="21"/>
              </w:rPr>
            </w:pPr>
          </w:p>
          <w:p w14:paraId="00EC53A8">
            <w:pPr>
              <w:spacing w:line="248" w:lineRule="auto"/>
              <w:rPr>
                <w:rFonts w:ascii="Arial"/>
                <w:sz w:val="21"/>
              </w:rPr>
            </w:pPr>
          </w:p>
          <w:p w14:paraId="26DE2B00">
            <w:pPr>
              <w:spacing w:line="248" w:lineRule="auto"/>
              <w:rPr>
                <w:rFonts w:ascii="Arial"/>
                <w:sz w:val="21"/>
              </w:rPr>
            </w:pPr>
          </w:p>
          <w:p w14:paraId="631342BB">
            <w:pPr>
              <w:spacing w:line="248" w:lineRule="auto"/>
              <w:rPr>
                <w:rFonts w:ascii="Arial"/>
                <w:sz w:val="21"/>
              </w:rPr>
            </w:pPr>
          </w:p>
          <w:p w14:paraId="66425534">
            <w:pPr>
              <w:pStyle w:val="5"/>
              <w:spacing w:before="71" w:line="241" w:lineRule="auto"/>
              <w:ind w:left="71" w:right="137" w:firstLine="70"/>
              <w:jc w:val="both"/>
              <w:rPr>
                <w:sz w:val="22"/>
                <w:szCs w:val="22"/>
              </w:rPr>
            </w:pPr>
            <w:r>
              <w:rPr>
                <w:spacing w:val="1"/>
                <w:sz w:val="22"/>
                <w:szCs w:val="22"/>
              </w:rPr>
              <w:t>(三)常用饮</w:t>
            </w:r>
            <w:r>
              <w:rPr>
                <w:spacing w:val="2"/>
                <w:sz w:val="22"/>
                <w:szCs w:val="22"/>
              </w:rPr>
              <w:t xml:space="preserve"> </w:t>
            </w:r>
            <w:r>
              <w:rPr>
                <w:spacing w:val="15"/>
                <w:sz w:val="22"/>
                <w:szCs w:val="22"/>
              </w:rPr>
              <w:t>片的炮制方</w:t>
            </w:r>
            <w:r>
              <w:rPr>
                <w:spacing w:val="2"/>
                <w:sz w:val="22"/>
                <w:szCs w:val="22"/>
              </w:rPr>
              <w:t xml:space="preserve"> </w:t>
            </w:r>
            <w:r>
              <w:rPr>
                <w:spacing w:val="6"/>
                <w:sz w:val="22"/>
                <w:szCs w:val="22"/>
              </w:rPr>
              <w:t>法与作用</w:t>
            </w:r>
          </w:p>
        </w:tc>
        <w:tc>
          <w:tcPr>
            <w:tcW w:w="1968" w:type="dxa"/>
            <w:vAlign w:val="top"/>
          </w:tcPr>
          <w:p w14:paraId="1F8910EA">
            <w:pPr>
              <w:spacing w:line="248" w:lineRule="auto"/>
              <w:rPr>
                <w:rFonts w:ascii="Arial"/>
                <w:sz w:val="21"/>
              </w:rPr>
            </w:pPr>
          </w:p>
          <w:p w14:paraId="3EDF12CA">
            <w:pPr>
              <w:spacing w:line="248" w:lineRule="auto"/>
              <w:rPr>
                <w:rFonts w:ascii="Arial"/>
                <w:sz w:val="21"/>
              </w:rPr>
            </w:pPr>
          </w:p>
          <w:p w14:paraId="20109C82">
            <w:pPr>
              <w:spacing w:line="248" w:lineRule="auto"/>
              <w:rPr>
                <w:rFonts w:ascii="Arial"/>
                <w:sz w:val="21"/>
              </w:rPr>
            </w:pPr>
          </w:p>
          <w:p w14:paraId="06667EB8">
            <w:pPr>
              <w:spacing w:line="248" w:lineRule="auto"/>
              <w:rPr>
                <w:rFonts w:ascii="Arial"/>
                <w:sz w:val="21"/>
              </w:rPr>
            </w:pPr>
          </w:p>
          <w:p w14:paraId="173CC064">
            <w:pPr>
              <w:spacing w:line="248" w:lineRule="auto"/>
              <w:rPr>
                <w:rFonts w:ascii="Arial"/>
                <w:sz w:val="21"/>
              </w:rPr>
            </w:pPr>
          </w:p>
          <w:p w14:paraId="44EE5997">
            <w:pPr>
              <w:spacing w:line="248" w:lineRule="auto"/>
              <w:rPr>
                <w:rFonts w:ascii="Arial"/>
                <w:sz w:val="21"/>
              </w:rPr>
            </w:pPr>
          </w:p>
          <w:p w14:paraId="7DBB928A">
            <w:pPr>
              <w:spacing w:line="249" w:lineRule="auto"/>
              <w:rPr>
                <w:rFonts w:ascii="Arial"/>
                <w:sz w:val="21"/>
              </w:rPr>
            </w:pPr>
          </w:p>
          <w:p w14:paraId="5D2155F3">
            <w:pPr>
              <w:spacing w:line="249" w:lineRule="auto"/>
              <w:rPr>
                <w:rFonts w:ascii="Arial"/>
                <w:sz w:val="21"/>
              </w:rPr>
            </w:pPr>
          </w:p>
          <w:p w14:paraId="219DE8ED">
            <w:pPr>
              <w:spacing w:line="249" w:lineRule="auto"/>
              <w:rPr>
                <w:rFonts w:ascii="Arial"/>
                <w:sz w:val="21"/>
              </w:rPr>
            </w:pPr>
          </w:p>
          <w:p w14:paraId="0524BAE2">
            <w:pPr>
              <w:pStyle w:val="5"/>
              <w:spacing w:before="72" w:line="221" w:lineRule="auto"/>
              <w:ind w:left="43"/>
              <w:rPr>
                <w:sz w:val="22"/>
                <w:szCs w:val="22"/>
              </w:rPr>
            </w:pPr>
            <w:r>
              <w:rPr>
                <w:spacing w:val="1"/>
                <w:sz w:val="22"/>
                <w:szCs w:val="22"/>
              </w:rPr>
              <w:t>1.炒法</w:t>
            </w:r>
          </w:p>
        </w:tc>
        <w:tc>
          <w:tcPr>
            <w:tcW w:w="4790" w:type="dxa"/>
            <w:vAlign w:val="top"/>
          </w:tcPr>
          <w:p w14:paraId="47A16B0B">
            <w:pPr>
              <w:pStyle w:val="5"/>
              <w:spacing w:before="88" w:line="245" w:lineRule="auto"/>
              <w:ind w:left="474" w:hanging="409"/>
              <w:rPr>
                <w:sz w:val="22"/>
                <w:szCs w:val="22"/>
              </w:rPr>
            </w:pPr>
            <w:r>
              <w:rPr>
                <w:spacing w:val="-1"/>
                <w:sz w:val="22"/>
                <w:szCs w:val="22"/>
              </w:rPr>
              <w:t>(1)炒法的分类，炒法炮制的目的、操作方法、适</w:t>
            </w:r>
            <w:r>
              <w:rPr>
                <w:spacing w:val="6"/>
                <w:sz w:val="22"/>
                <w:szCs w:val="22"/>
              </w:rPr>
              <w:t xml:space="preserve"> </w:t>
            </w:r>
            <w:r>
              <w:rPr>
                <w:spacing w:val="1"/>
                <w:sz w:val="22"/>
                <w:szCs w:val="22"/>
              </w:rPr>
              <w:t>用药物及注意事项</w:t>
            </w:r>
          </w:p>
          <w:p w14:paraId="1FE23FD9">
            <w:pPr>
              <w:pStyle w:val="5"/>
              <w:spacing w:before="74" w:line="242" w:lineRule="auto"/>
              <w:ind w:left="474" w:hanging="409"/>
              <w:rPr>
                <w:sz w:val="22"/>
                <w:szCs w:val="22"/>
              </w:rPr>
            </w:pPr>
            <w:r>
              <w:rPr>
                <w:spacing w:val="-1"/>
                <w:sz w:val="22"/>
                <w:szCs w:val="22"/>
              </w:rPr>
              <w:t>(2)炒黄：牛蒡子、芥子、王不留行、莱菔子、苍</w:t>
            </w:r>
            <w:r>
              <w:rPr>
                <w:spacing w:val="6"/>
                <w:sz w:val="22"/>
                <w:szCs w:val="22"/>
              </w:rPr>
              <w:t xml:space="preserve"> </w:t>
            </w:r>
            <w:r>
              <w:rPr>
                <w:sz w:val="22"/>
                <w:szCs w:val="22"/>
              </w:rPr>
              <w:t>耳子、槐花、决明子、酸枣仁的炮制方法与</w:t>
            </w:r>
            <w:r>
              <w:rPr>
                <w:spacing w:val="6"/>
                <w:sz w:val="22"/>
                <w:szCs w:val="22"/>
              </w:rPr>
              <w:t xml:space="preserve">  </w:t>
            </w:r>
            <w:r>
              <w:rPr>
                <w:spacing w:val="13"/>
                <w:sz w:val="22"/>
                <w:szCs w:val="22"/>
              </w:rPr>
              <w:t>作用</w:t>
            </w:r>
          </w:p>
          <w:p w14:paraId="19A44964">
            <w:pPr>
              <w:pStyle w:val="5"/>
              <w:spacing w:before="87" w:line="219" w:lineRule="auto"/>
              <w:ind w:left="65"/>
              <w:rPr>
                <w:sz w:val="22"/>
                <w:szCs w:val="22"/>
              </w:rPr>
            </w:pPr>
            <w:r>
              <w:rPr>
                <w:spacing w:val="1"/>
                <w:sz w:val="22"/>
                <w:szCs w:val="22"/>
              </w:rPr>
              <w:t>(3)炒焦：山楂、槟榔、栀子的炮制方法与作用</w:t>
            </w:r>
          </w:p>
          <w:p w14:paraId="441BD91D">
            <w:pPr>
              <w:pStyle w:val="5"/>
              <w:spacing w:before="47" w:line="236" w:lineRule="auto"/>
              <w:ind w:left="474" w:hanging="409"/>
              <w:rPr>
                <w:sz w:val="22"/>
                <w:szCs w:val="22"/>
              </w:rPr>
            </w:pPr>
            <w:r>
              <w:rPr>
                <w:spacing w:val="-1"/>
                <w:sz w:val="22"/>
                <w:szCs w:val="22"/>
              </w:rPr>
              <w:t>(4)炒炭：大蓟、蒲黄、荆芥、干姜、白茅根、侧</w:t>
            </w:r>
            <w:r>
              <w:rPr>
                <w:spacing w:val="6"/>
                <w:sz w:val="22"/>
                <w:szCs w:val="22"/>
              </w:rPr>
              <w:t xml:space="preserve"> </w:t>
            </w:r>
            <w:r>
              <w:rPr>
                <w:spacing w:val="2"/>
                <w:sz w:val="22"/>
                <w:szCs w:val="22"/>
              </w:rPr>
              <w:t>柏叶的炮制方法与作用</w:t>
            </w:r>
          </w:p>
          <w:p w14:paraId="74BAF12C">
            <w:pPr>
              <w:pStyle w:val="5"/>
              <w:spacing w:before="89" w:line="219" w:lineRule="auto"/>
              <w:ind w:left="65"/>
              <w:rPr>
                <w:sz w:val="22"/>
                <w:szCs w:val="22"/>
              </w:rPr>
            </w:pPr>
            <w:r>
              <w:rPr>
                <w:spacing w:val="1"/>
                <w:sz w:val="22"/>
                <w:szCs w:val="22"/>
              </w:rPr>
              <w:t>(5)麸炒：枳壳、苍术、僵蚕的炮制方法与作用</w:t>
            </w:r>
          </w:p>
          <w:p w14:paraId="7BBFE7E6">
            <w:pPr>
              <w:pStyle w:val="5"/>
              <w:spacing w:before="49" w:line="219" w:lineRule="auto"/>
              <w:ind w:left="65"/>
              <w:rPr>
                <w:sz w:val="22"/>
                <w:szCs w:val="22"/>
              </w:rPr>
            </w:pPr>
            <w:r>
              <w:rPr>
                <w:spacing w:val="1"/>
                <w:sz w:val="22"/>
                <w:szCs w:val="22"/>
              </w:rPr>
              <w:t>(6)米炒：党参、斑蝥的炮制方法与作用</w:t>
            </w:r>
          </w:p>
          <w:p w14:paraId="026D2511">
            <w:pPr>
              <w:pStyle w:val="5"/>
              <w:spacing w:before="79" w:line="219" w:lineRule="auto"/>
              <w:ind w:left="65"/>
              <w:rPr>
                <w:sz w:val="22"/>
                <w:szCs w:val="22"/>
              </w:rPr>
            </w:pPr>
            <w:r>
              <w:rPr>
                <w:spacing w:val="1"/>
                <w:sz w:val="22"/>
                <w:szCs w:val="22"/>
              </w:rPr>
              <w:t>(7)土炒：白术、山药的炮制方法与作用</w:t>
            </w:r>
          </w:p>
          <w:p w14:paraId="035639F3">
            <w:pPr>
              <w:pStyle w:val="5"/>
              <w:spacing w:before="39" w:line="249" w:lineRule="auto"/>
              <w:ind w:left="474" w:hanging="409"/>
              <w:rPr>
                <w:sz w:val="22"/>
                <w:szCs w:val="22"/>
              </w:rPr>
            </w:pPr>
            <w:r>
              <w:rPr>
                <w:spacing w:val="-1"/>
                <w:sz w:val="22"/>
                <w:szCs w:val="22"/>
              </w:rPr>
              <w:t>(8)砂炒：马钱子、骨碎补、鳖甲、龟甲、鸡内金</w:t>
            </w:r>
            <w:r>
              <w:rPr>
                <w:spacing w:val="6"/>
                <w:sz w:val="22"/>
                <w:szCs w:val="22"/>
              </w:rPr>
              <w:t xml:space="preserve"> </w:t>
            </w:r>
            <w:r>
              <w:rPr>
                <w:spacing w:val="3"/>
                <w:sz w:val="22"/>
                <w:szCs w:val="22"/>
              </w:rPr>
              <w:t>的炮制方法与作用</w:t>
            </w:r>
          </w:p>
          <w:p w14:paraId="5F4E117D">
            <w:pPr>
              <w:pStyle w:val="5"/>
              <w:spacing w:before="57" w:line="219" w:lineRule="auto"/>
              <w:ind w:left="65"/>
              <w:rPr>
                <w:sz w:val="22"/>
                <w:szCs w:val="22"/>
              </w:rPr>
            </w:pPr>
            <w:r>
              <w:rPr>
                <w:spacing w:val="1"/>
                <w:sz w:val="22"/>
                <w:szCs w:val="22"/>
              </w:rPr>
              <w:t>(9)滑石粉炒：水蛭的炮制方法与作用</w:t>
            </w:r>
          </w:p>
          <w:p w14:paraId="68E4544A">
            <w:pPr>
              <w:pStyle w:val="5"/>
              <w:spacing w:before="59" w:line="219" w:lineRule="auto"/>
              <w:ind w:left="65"/>
              <w:rPr>
                <w:sz w:val="22"/>
                <w:szCs w:val="22"/>
              </w:rPr>
            </w:pPr>
            <w:r>
              <w:rPr>
                <w:spacing w:val="1"/>
                <w:sz w:val="22"/>
                <w:szCs w:val="22"/>
              </w:rPr>
              <w:t>(10)蛤粉炒：阿胶的炮制方法与作用</w:t>
            </w:r>
          </w:p>
        </w:tc>
      </w:tr>
      <w:tr w14:paraId="60D3C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6" w:hRule="atLeast"/>
        </w:trPr>
        <w:tc>
          <w:tcPr>
            <w:tcW w:w="964" w:type="dxa"/>
            <w:vMerge w:val="continue"/>
            <w:tcBorders>
              <w:top w:val="nil"/>
              <w:bottom w:val="nil"/>
            </w:tcBorders>
            <w:textDirection w:val="tbRlV"/>
            <w:vAlign w:val="top"/>
          </w:tcPr>
          <w:p w14:paraId="44EF7772">
            <w:pPr>
              <w:rPr>
                <w:rFonts w:ascii="Arial"/>
                <w:sz w:val="21"/>
              </w:rPr>
            </w:pPr>
          </w:p>
        </w:tc>
        <w:tc>
          <w:tcPr>
            <w:tcW w:w="1398" w:type="dxa"/>
            <w:vMerge w:val="continue"/>
            <w:tcBorders>
              <w:top w:val="nil"/>
              <w:bottom w:val="nil"/>
            </w:tcBorders>
            <w:vAlign w:val="top"/>
          </w:tcPr>
          <w:p w14:paraId="7C925515">
            <w:pPr>
              <w:rPr>
                <w:rFonts w:ascii="Arial"/>
                <w:sz w:val="21"/>
              </w:rPr>
            </w:pPr>
          </w:p>
        </w:tc>
        <w:tc>
          <w:tcPr>
            <w:tcW w:w="1968" w:type="dxa"/>
            <w:vAlign w:val="top"/>
          </w:tcPr>
          <w:p w14:paraId="39B2E930">
            <w:pPr>
              <w:rPr>
                <w:rFonts w:ascii="Arial"/>
                <w:sz w:val="21"/>
              </w:rPr>
            </w:pPr>
          </w:p>
          <w:p w14:paraId="140513A1">
            <w:pPr>
              <w:rPr>
                <w:rFonts w:ascii="Arial"/>
                <w:sz w:val="21"/>
              </w:rPr>
            </w:pPr>
          </w:p>
          <w:p w14:paraId="606CC004">
            <w:pPr>
              <w:rPr>
                <w:rFonts w:ascii="Arial"/>
                <w:sz w:val="21"/>
              </w:rPr>
            </w:pPr>
          </w:p>
          <w:p w14:paraId="1C5B9E76">
            <w:pPr>
              <w:rPr>
                <w:rFonts w:ascii="Arial"/>
                <w:sz w:val="21"/>
              </w:rPr>
            </w:pPr>
          </w:p>
          <w:p w14:paraId="40C37A6C">
            <w:pPr>
              <w:rPr>
                <w:rFonts w:ascii="Arial"/>
                <w:sz w:val="21"/>
              </w:rPr>
            </w:pPr>
          </w:p>
          <w:p w14:paraId="17E8DECF">
            <w:pPr>
              <w:rPr>
                <w:rFonts w:ascii="Arial"/>
                <w:sz w:val="21"/>
              </w:rPr>
            </w:pPr>
          </w:p>
          <w:p w14:paraId="1854302E">
            <w:pPr>
              <w:rPr>
                <w:rFonts w:ascii="Arial"/>
                <w:sz w:val="21"/>
              </w:rPr>
            </w:pPr>
          </w:p>
          <w:p w14:paraId="6987AF1A">
            <w:pPr>
              <w:spacing w:line="241" w:lineRule="auto"/>
              <w:rPr>
                <w:rFonts w:ascii="Arial"/>
                <w:sz w:val="21"/>
              </w:rPr>
            </w:pPr>
          </w:p>
          <w:p w14:paraId="1ACA0DC4">
            <w:pPr>
              <w:pStyle w:val="5"/>
              <w:spacing w:before="71" w:line="220" w:lineRule="auto"/>
              <w:ind w:left="43"/>
              <w:rPr>
                <w:sz w:val="22"/>
                <w:szCs w:val="22"/>
              </w:rPr>
            </w:pPr>
            <w:r>
              <w:rPr>
                <w:spacing w:val="-2"/>
                <w:sz w:val="22"/>
                <w:szCs w:val="22"/>
              </w:rPr>
              <w:t>2.炙法</w:t>
            </w:r>
          </w:p>
        </w:tc>
        <w:tc>
          <w:tcPr>
            <w:tcW w:w="4790" w:type="dxa"/>
            <w:vAlign w:val="top"/>
          </w:tcPr>
          <w:p w14:paraId="4FE92763">
            <w:pPr>
              <w:pStyle w:val="5"/>
              <w:spacing w:before="84"/>
              <w:ind w:left="474" w:hanging="399"/>
              <w:rPr>
                <w:sz w:val="22"/>
                <w:szCs w:val="22"/>
              </w:rPr>
            </w:pPr>
            <w:r>
              <w:rPr>
                <w:spacing w:val="-1"/>
                <w:sz w:val="22"/>
                <w:szCs w:val="22"/>
              </w:rPr>
              <w:t>(1)炙法的分类，炙法炮制的目的、操作</w:t>
            </w:r>
            <w:r>
              <w:rPr>
                <w:spacing w:val="-2"/>
                <w:sz w:val="22"/>
                <w:szCs w:val="22"/>
              </w:rPr>
              <w:t>方法、适</w:t>
            </w:r>
            <w:r>
              <w:rPr>
                <w:sz w:val="22"/>
                <w:szCs w:val="22"/>
              </w:rPr>
              <w:t xml:space="preserve"> </w:t>
            </w:r>
            <w:r>
              <w:rPr>
                <w:spacing w:val="1"/>
                <w:sz w:val="22"/>
                <w:szCs w:val="22"/>
              </w:rPr>
              <w:t>用药物及注意事项</w:t>
            </w:r>
          </w:p>
          <w:p w14:paraId="6B0BA841">
            <w:pPr>
              <w:pStyle w:val="5"/>
              <w:spacing w:before="67" w:line="248" w:lineRule="auto"/>
              <w:ind w:left="475" w:right="185" w:hanging="400"/>
              <w:rPr>
                <w:sz w:val="22"/>
                <w:szCs w:val="22"/>
              </w:rPr>
            </w:pPr>
            <w:r>
              <w:rPr>
                <w:sz w:val="22"/>
                <w:szCs w:val="22"/>
              </w:rPr>
              <w:t>(2)酒炙：大黄、黄连、当归、蕲蛇、白芍、丹</w:t>
            </w:r>
            <w:r>
              <w:rPr>
                <w:spacing w:val="8"/>
                <w:sz w:val="22"/>
                <w:szCs w:val="22"/>
              </w:rPr>
              <w:t xml:space="preserve"> </w:t>
            </w:r>
            <w:r>
              <w:rPr>
                <w:spacing w:val="1"/>
                <w:sz w:val="22"/>
                <w:szCs w:val="22"/>
              </w:rPr>
              <w:t>参、川芎、续断的炮制方法与作用</w:t>
            </w:r>
          </w:p>
          <w:p w14:paraId="77C7E772">
            <w:pPr>
              <w:pStyle w:val="5"/>
              <w:spacing w:before="68" w:line="235" w:lineRule="auto"/>
              <w:ind w:left="485" w:right="88" w:hanging="410"/>
              <w:rPr>
                <w:sz w:val="22"/>
                <w:szCs w:val="22"/>
              </w:rPr>
            </w:pPr>
            <w:r>
              <w:rPr>
                <w:sz w:val="22"/>
                <w:szCs w:val="22"/>
              </w:rPr>
              <w:t>(3)醋炙：甘遂、商陆、芫花、乳香、三棱、莪</w:t>
            </w:r>
            <w:r>
              <w:rPr>
                <w:spacing w:val="3"/>
                <w:sz w:val="22"/>
                <w:szCs w:val="22"/>
              </w:rPr>
              <w:t xml:space="preserve">  </w:t>
            </w:r>
            <w:r>
              <w:rPr>
                <w:spacing w:val="1"/>
                <w:sz w:val="22"/>
                <w:szCs w:val="22"/>
              </w:rPr>
              <w:t>术、延胡索、香附、柴胡的炮制方法与作用</w:t>
            </w:r>
          </w:p>
          <w:p w14:paraId="09FFDC2B">
            <w:pPr>
              <w:pStyle w:val="5"/>
              <w:spacing w:before="61" w:line="255" w:lineRule="auto"/>
              <w:ind w:left="474" w:hanging="399"/>
              <w:rPr>
                <w:sz w:val="22"/>
                <w:szCs w:val="22"/>
              </w:rPr>
            </w:pPr>
            <w:r>
              <w:rPr>
                <w:sz w:val="22"/>
                <w:szCs w:val="22"/>
              </w:rPr>
              <w:t>(4)盐炙：杜仲、巴戟天、菟丝子、补骨脂、知</w:t>
            </w:r>
            <w:r>
              <w:rPr>
                <w:spacing w:val="5"/>
                <w:sz w:val="22"/>
                <w:szCs w:val="22"/>
              </w:rPr>
              <w:t xml:space="preserve">  </w:t>
            </w:r>
            <w:r>
              <w:rPr>
                <w:spacing w:val="-5"/>
                <w:sz w:val="22"/>
                <w:szCs w:val="22"/>
              </w:rPr>
              <w:t>母、黄柏、泽泻、车前子、小茴香、橘核的炮</w:t>
            </w:r>
            <w:r>
              <w:rPr>
                <w:spacing w:val="4"/>
                <w:sz w:val="22"/>
                <w:szCs w:val="22"/>
              </w:rPr>
              <w:t xml:space="preserve"> 制方法与作用</w:t>
            </w:r>
          </w:p>
          <w:p w14:paraId="03CB7D3F">
            <w:pPr>
              <w:pStyle w:val="5"/>
              <w:spacing w:before="67" w:line="219" w:lineRule="auto"/>
              <w:ind w:left="65"/>
              <w:rPr>
                <w:sz w:val="22"/>
                <w:szCs w:val="22"/>
              </w:rPr>
            </w:pPr>
            <w:r>
              <w:rPr>
                <w:spacing w:val="1"/>
                <w:sz w:val="22"/>
                <w:szCs w:val="22"/>
              </w:rPr>
              <w:t>(5)姜炙：厚朴、竹茹的炮制方法与作用</w:t>
            </w:r>
          </w:p>
          <w:p w14:paraId="1C0953BD">
            <w:pPr>
              <w:pStyle w:val="5"/>
              <w:spacing w:before="58"/>
              <w:ind w:left="474" w:hanging="399"/>
              <w:rPr>
                <w:sz w:val="22"/>
                <w:szCs w:val="22"/>
              </w:rPr>
            </w:pPr>
            <w:r>
              <w:rPr>
                <w:spacing w:val="-1"/>
                <w:sz w:val="22"/>
                <w:szCs w:val="22"/>
              </w:rPr>
              <w:t>(6)蜜炙：黄芪、甘草、麻黄、枇杷叶、</w:t>
            </w:r>
            <w:r>
              <w:rPr>
                <w:spacing w:val="-2"/>
                <w:sz w:val="22"/>
                <w:szCs w:val="22"/>
              </w:rPr>
              <w:t>百合、百</w:t>
            </w:r>
            <w:r>
              <w:rPr>
                <w:sz w:val="22"/>
                <w:szCs w:val="22"/>
              </w:rPr>
              <w:t xml:space="preserve"> </w:t>
            </w:r>
            <w:r>
              <w:rPr>
                <w:spacing w:val="1"/>
                <w:sz w:val="22"/>
                <w:szCs w:val="22"/>
              </w:rPr>
              <w:t>部、紫菀的炮制方法与作用</w:t>
            </w:r>
          </w:p>
          <w:p w14:paraId="7BDCA5E1">
            <w:pPr>
              <w:pStyle w:val="5"/>
              <w:spacing w:before="68" w:line="212" w:lineRule="auto"/>
              <w:jc w:val="right"/>
              <w:rPr>
                <w:sz w:val="22"/>
                <w:szCs w:val="22"/>
              </w:rPr>
            </w:pPr>
            <w:r>
              <w:rPr>
                <w:spacing w:val="-1"/>
                <w:sz w:val="22"/>
                <w:szCs w:val="22"/>
              </w:rPr>
              <w:t>(7)油炙：淫羊藿、蛤蚧、三七的炮制方法与作用</w:t>
            </w:r>
          </w:p>
        </w:tc>
      </w:tr>
      <w:tr w14:paraId="3F53F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3" w:hRule="atLeast"/>
        </w:trPr>
        <w:tc>
          <w:tcPr>
            <w:tcW w:w="964" w:type="dxa"/>
            <w:vMerge w:val="continue"/>
            <w:tcBorders>
              <w:top w:val="nil"/>
            </w:tcBorders>
            <w:textDirection w:val="tbRlV"/>
            <w:vAlign w:val="top"/>
          </w:tcPr>
          <w:p w14:paraId="6D5DF89D">
            <w:pPr>
              <w:rPr>
                <w:rFonts w:ascii="Arial"/>
                <w:sz w:val="21"/>
              </w:rPr>
            </w:pPr>
          </w:p>
        </w:tc>
        <w:tc>
          <w:tcPr>
            <w:tcW w:w="1398" w:type="dxa"/>
            <w:vMerge w:val="continue"/>
            <w:tcBorders>
              <w:top w:val="nil"/>
            </w:tcBorders>
            <w:vAlign w:val="top"/>
          </w:tcPr>
          <w:p w14:paraId="2825A686">
            <w:pPr>
              <w:rPr>
                <w:rFonts w:ascii="Arial"/>
                <w:sz w:val="21"/>
              </w:rPr>
            </w:pPr>
          </w:p>
        </w:tc>
        <w:tc>
          <w:tcPr>
            <w:tcW w:w="1968" w:type="dxa"/>
            <w:vAlign w:val="top"/>
          </w:tcPr>
          <w:p w14:paraId="4E3099DF">
            <w:pPr>
              <w:spacing w:line="243" w:lineRule="auto"/>
              <w:rPr>
                <w:rFonts w:ascii="Arial"/>
                <w:sz w:val="21"/>
              </w:rPr>
            </w:pPr>
          </w:p>
          <w:p w14:paraId="7AC96C6F">
            <w:pPr>
              <w:spacing w:line="243" w:lineRule="auto"/>
              <w:rPr>
                <w:rFonts w:ascii="Arial"/>
                <w:sz w:val="21"/>
              </w:rPr>
            </w:pPr>
          </w:p>
          <w:p w14:paraId="1F938E94">
            <w:pPr>
              <w:spacing w:line="243" w:lineRule="auto"/>
              <w:rPr>
                <w:rFonts w:ascii="Arial"/>
                <w:sz w:val="21"/>
              </w:rPr>
            </w:pPr>
          </w:p>
          <w:p w14:paraId="3EA49269">
            <w:pPr>
              <w:spacing w:line="244" w:lineRule="auto"/>
              <w:rPr>
                <w:rFonts w:ascii="Arial"/>
                <w:sz w:val="21"/>
              </w:rPr>
            </w:pPr>
          </w:p>
          <w:p w14:paraId="7FC4554B">
            <w:pPr>
              <w:pStyle w:val="5"/>
              <w:spacing w:before="71" w:line="221" w:lineRule="auto"/>
              <w:ind w:left="43"/>
              <w:rPr>
                <w:sz w:val="22"/>
                <w:szCs w:val="22"/>
              </w:rPr>
            </w:pPr>
            <w:r>
              <w:rPr>
                <w:spacing w:val="2"/>
                <w:sz w:val="22"/>
                <w:szCs w:val="22"/>
              </w:rPr>
              <w:t>3.煅法</w:t>
            </w:r>
          </w:p>
        </w:tc>
        <w:tc>
          <w:tcPr>
            <w:tcW w:w="4790" w:type="dxa"/>
            <w:vAlign w:val="top"/>
          </w:tcPr>
          <w:p w14:paraId="44522272">
            <w:pPr>
              <w:pStyle w:val="5"/>
              <w:spacing w:before="108"/>
              <w:ind w:left="474" w:hanging="409"/>
              <w:rPr>
                <w:sz w:val="22"/>
                <w:szCs w:val="22"/>
              </w:rPr>
            </w:pPr>
            <w:r>
              <w:rPr>
                <w:spacing w:val="-1"/>
                <w:sz w:val="22"/>
                <w:szCs w:val="22"/>
              </w:rPr>
              <w:t>(1)煅法的分类，煅法炮制的目的、操作方法、适</w:t>
            </w:r>
            <w:r>
              <w:rPr>
                <w:spacing w:val="6"/>
                <w:sz w:val="22"/>
                <w:szCs w:val="22"/>
              </w:rPr>
              <w:t xml:space="preserve"> </w:t>
            </w:r>
            <w:r>
              <w:rPr>
                <w:spacing w:val="1"/>
                <w:sz w:val="22"/>
                <w:szCs w:val="22"/>
              </w:rPr>
              <w:t>用药物及注意事项</w:t>
            </w:r>
          </w:p>
          <w:p w14:paraId="7CD98DC5">
            <w:pPr>
              <w:pStyle w:val="5"/>
              <w:spacing w:before="56" w:line="249" w:lineRule="auto"/>
              <w:ind w:left="474" w:hanging="439"/>
              <w:rPr>
                <w:sz w:val="22"/>
                <w:szCs w:val="22"/>
              </w:rPr>
            </w:pPr>
            <w:r>
              <w:rPr>
                <w:sz w:val="22"/>
                <w:szCs w:val="22"/>
              </w:rPr>
              <w:t>(2)明煅：白矾、石膏、牡蛎、石决明、珍珠母的</w:t>
            </w:r>
            <w:r>
              <w:rPr>
                <w:spacing w:val="13"/>
                <w:sz w:val="22"/>
                <w:szCs w:val="22"/>
              </w:rPr>
              <w:t xml:space="preserve"> </w:t>
            </w:r>
            <w:r>
              <w:rPr>
                <w:spacing w:val="3"/>
                <w:sz w:val="22"/>
                <w:szCs w:val="22"/>
              </w:rPr>
              <w:t>炮制方法与作用</w:t>
            </w:r>
          </w:p>
          <w:p w14:paraId="1D07F961">
            <w:pPr>
              <w:pStyle w:val="5"/>
              <w:spacing w:before="46" w:line="253" w:lineRule="auto"/>
              <w:ind w:left="474" w:hanging="409"/>
              <w:rPr>
                <w:sz w:val="22"/>
                <w:szCs w:val="22"/>
              </w:rPr>
            </w:pPr>
            <w:r>
              <w:rPr>
                <w:spacing w:val="-1"/>
                <w:sz w:val="22"/>
                <w:szCs w:val="22"/>
              </w:rPr>
              <w:t>(3)煅淬：赭石、自然铜、磁石、紫石英、炉甘石</w:t>
            </w:r>
            <w:r>
              <w:rPr>
                <w:spacing w:val="6"/>
                <w:sz w:val="22"/>
                <w:szCs w:val="22"/>
              </w:rPr>
              <w:t xml:space="preserve"> </w:t>
            </w:r>
            <w:r>
              <w:rPr>
                <w:spacing w:val="3"/>
                <w:sz w:val="22"/>
                <w:szCs w:val="22"/>
              </w:rPr>
              <w:t>的炮制方法与作用</w:t>
            </w:r>
          </w:p>
          <w:p w14:paraId="549AC650">
            <w:pPr>
              <w:pStyle w:val="5"/>
              <w:spacing w:before="47" w:line="214" w:lineRule="auto"/>
              <w:ind w:left="65"/>
              <w:rPr>
                <w:sz w:val="22"/>
                <w:szCs w:val="22"/>
              </w:rPr>
            </w:pPr>
            <w:r>
              <w:rPr>
                <w:spacing w:val="1"/>
                <w:sz w:val="22"/>
                <w:szCs w:val="22"/>
              </w:rPr>
              <w:t>(4)扣锅煅：血余炭的炮制方法与作用</w:t>
            </w:r>
          </w:p>
        </w:tc>
      </w:tr>
    </w:tbl>
    <w:p w14:paraId="39878514">
      <w:pPr>
        <w:pStyle w:val="2"/>
      </w:pPr>
    </w:p>
    <w:p w14:paraId="3D5FF70A">
      <w:pPr>
        <w:sectPr>
          <w:footerReference r:id="rId7" w:type="default"/>
          <w:pgSz w:w="12250" w:h="16500"/>
          <w:pgMar w:top="1402" w:right="1665" w:bottom="1124" w:left="1454" w:header="0" w:footer="989" w:gutter="0"/>
          <w:cols w:space="720" w:num="1"/>
        </w:sectPr>
      </w:pPr>
    </w:p>
    <w:p w14:paraId="1387C10D">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88"/>
        <w:gridCol w:w="1978"/>
        <w:gridCol w:w="4799"/>
      </w:tblGrid>
      <w:tr w14:paraId="74C30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54" w:type="dxa"/>
            <w:shd w:val="clear" w:color="auto" w:fill="D1D2D4"/>
            <w:vAlign w:val="top"/>
          </w:tcPr>
          <w:p w14:paraId="0D5E0549">
            <w:pPr>
              <w:pStyle w:val="5"/>
              <w:spacing w:before="81" w:line="220" w:lineRule="auto"/>
              <w:ind w:left="158"/>
              <w:rPr>
                <w:sz w:val="22"/>
                <w:szCs w:val="22"/>
              </w:rPr>
            </w:pPr>
            <w:r>
              <w:rPr>
                <w:b/>
                <w:bCs/>
                <w:spacing w:val="-5"/>
                <w:sz w:val="22"/>
                <w:szCs w:val="22"/>
              </w:rPr>
              <w:t>大单元</w:t>
            </w:r>
          </w:p>
        </w:tc>
        <w:tc>
          <w:tcPr>
            <w:tcW w:w="1388" w:type="dxa"/>
            <w:shd w:val="clear" w:color="auto" w:fill="D1D2D4"/>
            <w:vAlign w:val="top"/>
          </w:tcPr>
          <w:p w14:paraId="0BAF4492">
            <w:pPr>
              <w:pStyle w:val="5"/>
              <w:spacing w:before="81" w:line="220" w:lineRule="auto"/>
              <w:ind w:left="354"/>
              <w:rPr>
                <w:sz w:val="22"/>
                <w:szCs w:val="22"/>
              </w:rPr>
            </w:pPr>
            <w:r>
              <w:rPr>
                <w:b/>
                <w:bCs/>
                <w:spacing w:val="-6"/>
                <w:sz w:val="22"/>
                <w:szCs w:val="22"/>
              </w:rPr>
              <w:t>小单元</w:t>
            </w:r>
          </w:p>
        </w:tc>
        <w:tc>
          <w:tcPr>
            <w:tcW w:w="1978" w:type="dxa"/>
            <w:shd w:val="clear" w:color="auto" w:fill="D1D2D4"/>
            <w:vAlign w:val="top"/>
          </w:tcPr>
          <w:p w14:paraId="4DD47A1E">
            <w:pPr>
              <w:pStyle w:val="5"/>
              <w:spacing w:before="84" w:line="222" w:lineRule="auto"/>
              <w:ind w:left="766"/>
              <w:rPr>
                <w:sz w:val="22"/>
                <w:szCs w:val="22"/>
              </w:rPr>
            </w:pPr>
            <w:r>
              <w:rPr>
                <w:b/>
                <w:bCs/>
                <w:spacing w:val="15"/>
                <w:sz w:val="22"/>
                <w:szCs w:val="22"/>
              </w:rPr>
              <w:t>细目</w:t>
            </w:r>
          </w:p>
        </w:tc>
        <w:tc>
          <w:tcPr>
            <w:tcW w:w="4799" w:type="dxa"/>
            <w:shd w:val="clear" w:color="auto" w:fill="D1D2D4"/>
            <w:vAlign w:val="top"/>
          </w:tcPr>
          <w:p w14:paraId="057FB213">
            <w:pPr>
              <w:pStyle w:val="5"/>
              <w:spacing w:before="84" w:line="222" w:lineRule="auto"/>
              <w:ind w:left="2158"/>
              <w:rPr>
                <w:sz w:val="22"/>
                <w:szCs w:val="22"/>
              </w:rPr>
            </w:pPr>
            <w:r>
              <w:rPr>
                <w:b/>
                <w:bCs/>
                <w:spacing w:val="4"/>
                <w:sz w:val="22"/>
                <w:szCs w:val="22"/>
              </w:rPr>
              <w:t>要点</w:t>
            </w:r>
          </w:p>
        </w:tc>
      </w:tr>
      <w:tr w14:paraId="5344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8" w:hRule="atLeast"/>
        </w:trPr>
        <w:tc>
          <w:tcPr>
            <w:tcW w:w="954" w:type="dxa"/>
            <w:vMerge w:val="restart"/>
            <w:tcBorders>
              <w:bottom w:val="nil"/>
            </w:tcBorders>
            <w:textDirection w:val="tbRlV"/>
            <w:vAlign w:val="top"/>
          </w:tcPr>
          <w:p w14:paraId="7E8C0102">
            <w:pPr>
              <w:spacing w:line="293" w:lineRule="auto"/>
              <w:rPr>
                <w:rFonts w:ascii="Arial"/>
                <w:sz w:val="21"/>
              </w:rPr>
            </w:pPr>
          </w:p>
          <w:p w14:paraId="050A345D">
            <w:pPr>
              <w:pStyle w:val="5"/>
              <w:spacing w:before="74" w:line="201" w:lineRule="auto"/>
              <w:ind w:left="1005"/>
              <w:rPr>
                <w:sz w:val="22"/>
                <w:szCs w:val="22"/>
              </w:rPr>
            </w:pPr>
            <w:r>
              <w:rPr>
                <w:spacing w:val="1"/>
                <w:sz w:val="22"/>
                <w:szCs w:val="22"/>
              </w:rPr>
              <w:t>二 中</w:t>
            </w:r>
            <w:r>
              <w:rPr>
                <w:spacing w:val="33"/>
                <w:sz w:val="22"/>
                <w:szCs w:val="22"/>
              </w:rPr>
              <w:t xml:space="preserve"> </w:t>
            </w:r>
            <w:r>
              <w:rPr>
                <w:spacing w:val="1"/>
                <w:sz w:val="22"/>
                <w:szCs w:val="22"/>
              </w:rPr>
              <w:t>药</w:t>
            </w:r>
            <w:r>
              <w:rPr>
                <w:spacing w:val="24"/>
                <w:sz w:val="22"/>
                <w:szCs w:val="22"/>
              </w:rPr>
              <w:t xml:space="preserve"> </w:t>
            </w:r>
            <w:r>
              <w:rPr>
                <w:spacing w:val="1"/>
                <w:sz w:val="22"/>
                <w:szCs w:val="22"/>
              </w:rPr>
              <w:t>材</w:t>
            </w:r>
            <w:r>
              <w:rPr>
                <w:spacing w:val="24"/>
                <w:sz w:val="22"/>
                <w:szCs w:val="22"/>
              </w:rPr>
              <w:t xml:space="preserve"> </w:t>
            </w:r>
            <w:r>
              <w:rPr>
                <w:spacing w:val="1"/>
                <w:sz w:val="22"/>
                <w:szCs w:val="22"/>
              </w:rPr>
              <w:t>生</w:t>
            </w:r>
            <w:r>
              <w:rPr>
                <w:spacing w:val="24"/>
                <w:sz w:val="22"/>
                <w:szCs w:val="22"/>
              </w:rPr>
              <w:t xml:space="preserve"> </w:t>
            </w:r>
            <w:r>
              <w:rPr>
                <w:spacing w:val="1"/>
                <w:sz w:val="22"/>
                <w:szCs w:val="22"/>
              </w:rPr>
              <w:t>产</w:t>
            </w:r>
            <w:r>
              <w:rPr>
                <w:spacing w:val="25"/>
                <w:sz w:val="22"/>
                <w:szCs w:val="22"/>
              </w:rPr>
              <w:t xml:space="preserve"> </w:t>
            </w:r>
            <w:r>
              <w:rPr>
                <w:spacing w:val="1"/>
                <w:sz w:val="22"/>
                <w:szCs w:val="22"/>
              </w:rPr>
              <w:t>和</w:t>
            </w:r>
            <w:r>
              <w:rPr>
                <w:spacing w:val="24"/>
                <w:sz w:val="22"/>
                <w:szCs w:val="22"/>
              </w:rPr>
              <w:t xml:space="preserve"> </w:t>
            </w:r>
            <w:r>
              <w:rPr>
                <w:spacing w:val="1"/>
                <w:sz w:val="22"/>
                <w:szCs w:val="22"/>
              </w:rPr>
              <w:t>中</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饮</w:t>
            </w:r>
            <w:r>
              <w:rPr>
                <w:spacing w:val="25"/>
                <w:sz w:val="22"/>
                <w:szCs w:val="22"/>
              </w:rPr>
              <w:t xml:space="preserve"> </w:t>
            </w:r>
            <w:r>
              <w:rPr>
                <w:spacing w:val="1"/>
                <w:sz w:val="22"/>
                <w:szCs w:val="22"/>
              </w:rPr>
              <w:t>片</w:t>
            </w:r>
            <w:r>
              <w:rPr>
                <w:spacing w:val="24"/>
                <w:sz w:val="22"/>
                <w:szCs w:val="22"/>
              </w:rPr>
              <w:t xml:space="preserve"> </w:t>
            </w:r>
            <w:r>
              <w:rPr>
                <w:spacing w:val="1"/>
                <w:sz w:val="22"/>
                <w:szCs w:val="22"/>
              </w:rPr>
              <w:t>炮</w:t>
            </w:r>
            <w:r>
              <w:rPr>
                <w:spacing w:val="24"/>
                <w:sz w:val="22"/>
                <w:szCs w:val="22"/>
              </w:rPr>
              <w:t xml:space="preserve"> </w:t>
            </w:r>
            <w:r>
              <w:rPr>
                <w:spacing w:val="1"/>
                <w:sz w:val="22"/>
                <w:szCs w:val="22"/>
              </w:rPr>
              <w:t>制</w:t>
            </w:r>
          </w:p>
        </w:tc>
        <w:tc>
          <w:tcPr>
            <w:tcW w:w="1388" w:type="dxa"/>
            <w:vMerge w:val="restart"/>
            <w:tcBorders>
              <w:bottom w:val="nil"/>
            </w:tcBorders>
            <w:vAlign w:val="top"/>
          </w:tcPr>
          <w:p w14:paraId="085741AA">
            <w:pPr>
              <w:spacing w:line="254" w:lineRule="auto"/>
              <w:rPr>
                <w:rFonts w:ascii="Arial"/>
                <w:sz w:val="21"/>
              </w:rPr>
            </w:pPr>
          </w:p>
          <w:p w14:paraId="094F1D5B">
            <w:pPr>
              <w:spacing w:line="254" w:lineRule="auto"/>
              <w:rPr>
                <w:rFonts w:ascii="Arial"/>
                <w:sz w:val="21"/>
              </w:rPr>
            </w:pPr>
          </w:p>
          <w:p w14:paraId="61741432">
            <w:pPr>
              <w:spacing w:line="254" w:lineRule="auto"/>
              <w:rPr>
                <w:rFonts w:ascii="Arial"/>
                <w:sz w:val="21"/>
              </w:rPr>
            </w:pPr>
          </w:p>
          <w:p w14:paraId="55BA884C">
            <w:pPr>
              <w:spacing w:line="254" w:lineRule="auto"/>
              <w:rPr>
                <w:rFonts w:ascii="Arial"/>
                <w:sz w:val="21"/>
              </w:rPr>
            </w:pPr>
          </w:p>
          <w:p w14:paraId="11CA2F93">
            <w:pPr>
              <w:spacing w:line="254" w:lineRule="auto"/>
              <w:rPr>
                <w:rFonts w:ascii="Arial"/>
                <w:sz w:val="21"/>
              </w:rPr>
            </w:pPr>
          </w:p>
          <w:p w14:paraId="62EB8FF6">
            <w:pPr>
              <w:spacing w:line="255" w:lineRule="auto"/>
              <w:rPr>
                <w:rFonts w:ascii="Arial"/>
                <w:sz w:val="21"/>
              </w:rPr>
            </w:pPr>
          </w:p>
          <w:p w14:paraId="0AF0F3BC">
            <w:pPr>
              <w:spacing w:line="255" w:lineRule="auto"/>
              <w:rPr>
                <w:rFonts w:ascii="Arial"/>
                <w:sz w:val="21"/>
              </w:rPr>
            </w:pPr>
          </w:p>
          <w:p w14:paraId="6FA9D96F">
            <w:pPr>
              <w:spacing w:line="255" w:lineRule="auto"/>
              <w:rPr>
                <w:rFonts w:ascii="Arial"/>
                <w:sz w:val="21"/>
              </w:rPr>
            </w:pPr>
          </w:p>
          <w:p w14:paraId="51977608">
            <w:pPr>
              <w:spacing w:line="255" w:lineRule="auto"/>
              <w:rPr>
                <w:rFonts w:ascii="Arial"/>
                <w:sz w:val="21"/>
              </w:rPr>
            </w:pPr>
          </w:p>
          <w:p w14:paraId="5D7F3C2D">
            <w:pPr>
              <w:spacing w:line="255" w:lineRule="auto"/>
              <w:rPr>
                <w:rFonts w:ascii="Arial"/>
                <w:sz w:val="21"/>
              </w:rPr>
            </w:pPr>
          </w:p>
          <w:p w14:paraId="2062E270">
            <w:pPr>
              <w:spacing w:line="255" w:lineRule="auto"/>
              <w:rPr>
                <w:rFonts w:ascii="Arial"/>
                <w:sz w:val="21"/>
              </w:rPr>
            </w:pPr>
          </w:p>
          <w:p w14:paraId="55ABB4D3">
            <w:pPr>
              <w:pStyle w:val="5"/>
              <w:spacing w:before="71" w:line="237" w:lineRule="auto"/>
              <w:ind w:left="70" w:right="137" w:firstLine="60"/>
              <w:jc w:val="both"/>
              <w:rPr>
                <w:sz w:val="22"/>
                <w:szCs w:val="22"/>
              </w:rPr>
            </w:pPr>
            <w:r>
              <w:rPr>
                <w:spacing w:val="1"/>
                <w:sz w:val="22"/>
                <w:szCs w:val="22"/>
              </w:rPr>
              <w:t>(三)常用饮</w:t>
            </w:r>
            <w:r>
              <w:rPr>
                <w:spacing w:val="2"/>
                <w:sz w:val="22"/>
                <w:szCs w:val="22"/>
              </w:rPr>
              <w:t xml:space="preserve"> </w:t>
            </w:r>
            <w:r>
              <w:rPr>
                <w:spacing w:val="13"/>
                <w:sz w:val="22"/>
                <w:szCs w:val="22"/>
              </w:rPr>
              <w:t>片的炮制方</w:t>
            </w:r>
            <w:r>
              <w:rPr>
                <w:spacing w:val="2"/>
                <w:sz w:val="22"/>
                <w:szCs w:val="22"/>
              </w:rPr>
              <w:t xml:space="preserve"> </w:t>
            </w:r>
            <w:r>
              <w:rPr>
                <w:spacing w:val="6"/>
                <w:sz w:val="22"/>
                <w:szCs w:val="22"/>
              </w:rPr>
              <w:t>法与作用</w:t>
            </w:r>
          </w:p>
        </w:tc>
        <w:tc>
          <w:tcPr>
            <w:tcW w:w="1978" w:type="dxa"/>
            <w:vAlign w:val="top"/>
          </w:tcPr>
          <w:p w14:paraId="572E7B6F">
            <w:pPr>
              <w:spacing w:line="279" w:lineRule="auto"/>
              <w:rPr>
                <w:rFonts w:ascii="Arial"/>
                <w:sz w:val="21"/>
              </w:rPr>
            </w:pPr>
          </w:p>
          <w:p w14:paraId="052B5306">
            <w:pPr>
              <w:spacing w:line="280" w:lineRule="auto"/>
              <w:rPr>
                <w:rFonts w:ascii="Arial"/>
                <w:sz w:val="21"/>
              </w:rPr>
            </w:pPr>
          </w:p>
          <w:p w14:paraId="6ED6ADCC">
            <w:pPr>
              <w:spacing w:line="280" w:lineRule="auto"/>
              <w:rPr>
                <w:rFonts w:ascii="Arial"/>
                <w:sz w:val="21"/>
              </w:rPr>
            </w:pPr>
          </w:p>
          <w:p w14:paraId="3949AF3A">
            <w:pPr>
              <w:spacing w:line="280" w:lineRule="auto"/>
              <w:rPr>
                <w:rFonts w:ascii="Arial"/>
                <w:sz w:val="21"/>
              </w:rPr>
            </w:pPr>
          </w:p>
          <w:p w14:paraId="688DE848">
            <w:pPr>
              <w:pStyle w:val="5"/>
              <w:spacing w:before="71" w:line="220" w:lineRule="auto"/>
              <w:ind w:left="72"/>
              <w:rPr>
                <w:sz w:val="22"/>
                <w:szCs w:val="22"/>
              </w:rPr>
            </w:pPr>
            <w:r>
              <w:rPr>
                <w:spacing w:val="-7"/>
                <w:sz w:val="22"/>
                <w:szCs w:val="22"/>
              </w:rPr>
              <w:t>4</w:t>
            </w:r>
            <w:r>
              <w:rPr>
                <w:spacing w:val="-64"/>
                <w:sz w:val="22"/>
                <w:szCs w:val="22"/>
              </w:rPr>
              <w:t xml:space="preserve"> </w:t>
            </w:r>
            <w:r>
              <w:rPr>
                <w:spacing w:val="-7"/>
                <w:sz w:val="22"/>
                <w:szCs w:val="22"/>
              </w:rPr>
              <w:t>.蒸、煮、</w:t>
            </w:r>
            <w:r>
              <w:rPr>
                <w:b/>
                <w:bCs/>
                <w:spacing w:val="-7"/>
                <w:sz w:val="22"/>
                <w:szCs w:val="22"/>
              </w:rPr>
              <w:t>蝉法</w:t>
            </w:r>
          </w:p>
        </w:tc>
        <w:tc>
          <w:tcPr>
            <w:tcW w:w="4799" w:type="dxa"/>
            <w:vAlign w:val="top"/>
          </w:tcPr>
          <w:p w14:paraId="1E5D3D31">
            <w:pPr>
              <w:pStyle w:val="5"/>
              <w:spacing w:before="89" w:line="249" w:lineRule="auto"/>
              <w:ind w:left="475" w:right="3" w:hanging="410"/>
              <w:rPr>
                <w:sz w:val="22"/>
                <w:szCs w:val="22"/>
              </w:rPr>
            </w:pPr>
            <w:r>
              <w:rPr>
                <w:spacing w:val="-1"/>
                <w:sz w:val="22"/>
                <w:szCs w:val="22"/>
              </w:rPr>
              <w:t>(1)蒸煮蝉各方法的炮制目的、操作方法、适用药</w:t>
            </w:r>
            <w:r>
              <w:rPr>
                <w:spacing w:val="12"/>
                <w:sz w:val="22"/>
                <w:szCs w:val="22"/>
              </w:rPr>
              <w:t xml:space="preserve"> </w:t>
            </w:r>
            <w:r>
              <w:rPr>
                <w:spacing w:val="2"/>
                <w:sz w:val="22"/>
                <w:szCs w:val="22"/>
              </w:rPr>
              <w:t>物及注意事项</w:t>
            </w:r>
          </w:p>
          <w:p w14:paraId="273BA63C">
            <w:pPr>
              <w:pStyle w:val="5"/>
              <w:spacing w:before="55" w:line="253" w:lineRule="auto"/>
              <w:ind w:left="464" w:right="4" w:hanging="390"/>
              <w:rPr>
                <w:sz w:val="22"/>
                <w:szCs w:val="22"/>
              </w:rPr>
            </w:pPr>
            <w:r>
              <w:rPr>
                <w:spacing w:val="-1"/>
                <w:sz w:val="22"/>
                <w:szCs w:val="22"/>
              </w:rPr>
              <w:t>(2)蒸：何首乌、黄芩、地黄、黄精、肉苁蓉、人</w:t>
            </w:r>
            <w:r>
              <w:rPr>
                <w:spacing w:val="1"/>
                <w:sz w:val="22"/>
                <w:szCs w:val="22"/>
              </w:rPr>
              <w:t xml:space="preserve"> </w:t>
            </w:r>
            <w:r>
              <w:rPr>
                <w:spacing w:val="-5"/>
                <w:sz w:val="22"/>
                <w:szCs w:val="22"/>
              </w:rPr>
              <w:t>参、天麻、女贞子、五味子、桑螵蛸的炮制方</w:t>
            </w:r>
            <w:r>
              <w:rPr>
                <w:spacing w:val="17"/>
                <w:sz w:val="22"/>
                <w:szCs w:val="22"/>
              </w:rPr>
              <w:t xml:space="preserve"> </w:t>
            </w:r>
            <w:r>
              <w:rPr>
                <w:spacing w:val="6"/>
                <w:sz w:val="22"/>
                <w:szCs w:val="22"/>
              </w:rPr>
              <w:t>法与作用</w:t>
            </w:r>
          </w:p>
          <w:p w14:paraId="2A342F3E">
            <w:pPr>
              <w:pStyle w:val="5"/>
              <w:spacing w:before="26" w:line="253" w:lineRule="auto"/>
              <w:ind w:left="484" w:hanging="439"/>
              <w:rPr>
                <w:sz w:val="22"/>
                <w:szCs w:val="22"/>
              </w:rPr>
            </w:pPr>
            <w:r>
              <w:rPr>
                <w:sz w:val="22"/>
                <w:szCs w:val="22"/>
              </w:rPr>
              <w:t>(3)煮：藤黄、川乌、草乌、附子、吴茱萸、远志</w:t>
            </w:r>
            <w:r>
              <w:rPr>
                <w:spacing w:val="12"/>
                <w:sz w:val="22"/>
                <w:szCs w:val="22"/>
              </w:rPr>
              <w:t xml:space="preserve"> </w:t>
            </w:r>
            <w:r>
              <w:rPr>
                <w:spacing w:val="3"/>
                <w:sz w:val="22"/>
                <w:szCs w:val="22"/>
              </w:rPr>
              <w:t>的炮制方法与作用</w:t>
            </w:r>
          </w:p>
          <w:p w14:paraId="05532920">
            <w:pPr>
              <w:pStyle w:val="5"/>
              <w:spacing w:before="37" w:line="219" w:lineRule="auto"/>
              <w:ind w:left="65"/>
              <w:rPr>
                <w:sz w:val="22"/>
                <w:szCs w:val="22"/>
              </w:rPr>
            </w:pPr>
            <w:r>
              <w:rPr>
                <w:spacing w:val="1"/>
                <w:sz w:val="22"/>
                <w:szCs w:val="22"/>
              </w:rPr>
              <w:t>(4)焯：苦杏仁、白扁豆的炮制方法与作用</w:t>
            </w:r>
          </w:p>
        </w:tc>
      </w:tr>
      <w:tr w14:paraId="4AE9F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7" w:hRule="atLeast"/>
        </w:trPr>
        <w:tc>
          <w:tcPr>
            <w:tcW w:w="954" w:type="dxa"/>
            <w:vMerge w:val="continue"/>
            <w:tcBorders>
              <w:top w:val="nil"/>
            </w:tcBorders>
            <w:textDirection w:val="tbRlV"/>
            <w:vAlign w:val="top"/>
          </w:tcPr>
          <w:p w14:paraId="478103A6">
            <w:pPr>
              <w:rPr>
                <w:rFonts w:ascii="Arial"/>
                <w:sz w:val="21"/>
              </w:rPr>
            </w:pPr>
          </w:p>
        </w:tc>
        <w:tc>
          <w:tcPr>
            <w:tcW w:w="1388" w:type="dxa"/>
            <w:vMerge w:val="continue"/>
            <w:tcBorders>
              <w:top w:val="nil"/>
            </w:tcBorders>
            <w:vAlign w:val="top"/>
          </w:tcPr>
          <w:p w14:paraId="7A9688C9">
            <w:pPr>
              <w:rPr>
                <w:rFonts w:ascii="Arial"/>
                <w:sz w:val="21"/>
              </w:rPr>
            </w:pPr>
          </w:p>
        </w:tc>
        <w:tc>
          <w:tcPr>
            <w:tcW w:w="1978" w:type="dxa"/>
            <w:vAlign w:val="top"/>
          </w:tcPr>
          <w:p w14:paraId="23BC67EE">
            <w:pPr>
              <w:spacing w:line="251" w:lineRule="auto"/>
              <w:rPr>
                <w:rFonts w:ascii="Arial"/>
                <w:sz w:val="21"/>
              </w:rPr>
            </w:pPr>
          </w:p>
          <w:p w14:paraId="61A3AE8D">
            <w:pPr>
              <w:spacing w:line="251" w:lineRule="auto"/>
              <w:rPr>
                <w:rFonts w:ascii="Arial"/>
                <w:sz w:val="21"/>
              </w:rPr>
            </w:pPr>
          </w:p>
          <w:p w14:paraId="4FAC648D">
            <w:pPr>
              <w:spacing w:line="251" w:lineRule="auto"/>
              <w:rPr>
                <w:rFonts w:ascii="Arial"/>
                <w:sz w:val="21"/>
              </w:rPr>
            </w:pPr>
          </w:p>
          <w:p w14:paraId="7A742868">
            <w:pPr>
              <w:spacing w:line="251" w:lineRule="auto"/>
              <w:rPr>
                <w:rFonts w:ascii="Arial"/>
                <w:sz w:val="21"/>
              </w:rPr>
            </w:pPr>
          </w:p>
          <w:p w14:paraId="0F90E624">
            <w:pPr>
              <w:spacing w:line="252" w:lineRule="auto"/>
              <w:rPr>
                <w:rFonts w:ascii="Arial"/>
                <w:sz w:val="21"/>
              </w:rPr>
            </w:pPr>
          </w:p>
          <w:p w14:paraId="55407FF0">
            <w:pPr>
              <w:spacing w:line="252" w:lineRule="auto"/>
              <w:rPr>
                <w:rFonts w:ascii="Arial"/>
                <w:sz w:val="21"/>
              </w:rPr>
            </w:pPr>
          </w:p>
          <w:p w14:paraId="0D5D8FF0">
            <w:pPr>
              <w:spacing w:line="252" w:lineRule="auto"/>
              <w:rPr>
                <w:rFonts w:ascii="Arial"/>
                <w:sz w:val="21"/>
              </w:rPr>
            </w:pPr>
          </w:p>
          <w:p w14:paraId="7D70F088">
            <w:pPr>
              <w:pStyle w:val="5"/>
              <w:spacing w:before="71" w:line="220" w:lineRule="auto"/>
              <w:ind w:left="83"/>
              <w:rPr>
                <w:sz w:val="22"/>
                <w:szCs w:val="22"/>
              </w:rPr>
            </w:pPr>
            <w:r>
              <w:rPr>
                <w:spacing w:val="1"/>
                <w:sz w:val="22"/>
                <w:szCs w:val="22"/>
              </w:rPr>
              <w:t>5.其他制法</w:t>
            </w:r>
          </w:p>
        </w:tc>
        <w:tc>
          <w:tcPr>
            <w:tcW w:w="4799" w:type="dxa"/>
            <w:vAlign w:val="top"/>
          </w:tcPr>
          <w:p w14:paraId="634D6EE7">
            <w:pPr>
              <w:pStyle w:val="5"/>
              <w:spacing w:before="92"/>
              <w:ind w:left="484" w:right="2" w:hanging="410"/>
              <w:rPr>
                <w:sz w:val="22"/>
                <w:szCs w:val="22"/>
              </w:rPr>
            </w:pPr>
            <w:r>
              <w:rPr>
                <w:spacing w:val="-1"/>
                <w:sz w:val="22"/>
                <w:szCs w:val="22"/>
              </w:rPr>
              <w:t>(1)各方法的炮制目的、操作方法、适用药物及注</w:t>
            </w:r>
            <w:r>
              <w:rPr>
                <w:spacing w:val="3"/>
                <w:sz w:val="22"/>
                <w:szCs w:val="22"/>
              </w:rPr>
              <w:t xml:space="preserve"> </w:t>
            </w:r>
            <w:r>
              <w:rPr>
                <w:spacing w:val="4"/>
                <w:sz w:val="22"/>
                <w:szCs w:val="22"/>
              </w:rPr>
              <w:t>意事项</w:t>
            </w:r>
          </w:p>
          <w:p w14:paraId="5324053A">
            <w:pPr>
              <w:pStyle w:val="5"/>
              <w:spacing w:before="57" w:line="220" w:lineRule="auto"/>
              <w:ind w:left="65"/>
              <w:rPr>
                <w:sz w:val="22"/>
                <w:szCs w:val="22"/>
              </w:rPr>
            </w:pPr>
            <w:r>
              <w:rPr>
                <w:spacing w:val="1"/>
                <w:sz w:val="22"/>
                <w:szCs w:val="22"/>
              </w:rPr>
              <w:t>(2)复制：半夏、天南星的炮制方法与作用</w:t>
            </w:r>
          </w:p>
          <w:p w14:paraId="2C94ECC6">
            <w:pPr>
              <w:pStyle w:val="5"/>
              <w:spacing w:before="65" w:line="219" w:lineRule="auto"/>
              <w:ind w:left="65"/>
              <w:rPr>
                <w:sz w:val="22"/>
                <w:szCs w:val="22"/>
              </w:rPr>
            </w:pPr>
            <w:r>
              <w:rPr>
                <w:spacing w:val="1"/>
                <w:sz w:val="22"/>
                <w:szCs w:val="22"/>
              </w:rPr>
              <w:t>(3)发酵：六神曲、淡豆豉的炮制方法与作用</w:t>
            </w:r>
          </w:p>
          <w:p w14:paraId="4EF27117">
            <w:pPr>
              <w:pStyle w:val="5"/>
              <w:spacing w:before="49" w:line="219" w:lineRule="auto"/>
              <w:ind w:left="65"/>
              <w:rPr>
                <w:sz w:val="22"/>
                <w:szCs w:val="22"/>
              </w:rPr>
            </w:pPr>
            <w:r>
              <w:rPr>
                <w:spacing w:val="1"/>
                <w:sz w:val="22"/>
                <w:szCs w:val="22"/>
              </w:rPr>
              <w:t>(4)发芽：麦芽的炮制方法与作用</w:t>
            </w:r>
          </w:p>
          <w:p w14:paraId="4AA3BA3C">
            <w:pPr>
              <w:pStyle w:val="5"/>
              <w:spacing w:before="81" w:line="220" w:lineRule="auto"/>
              <w:ind w:left="65"/>
              <w:rPr>
                <w:sz w:val="22"/>
                <w:szCs w:val="22"/>
              </w:rPr>
            </w:pPr>
            <w:r>
              <w:rPr>
                <w:spacing w:val="1"/>
                <w:sz w:val="22"/>
                <w:szCs w:val="22"/>
              </w:rPr>
              <w:t>(5)制霜：巴豆霜、西瓜霜的炮制方法与作用</w:t>
            </w:r>
          </w:p>
          <w:p w14:paraId="5684E50E">
            <w:pPr>
              <w:pStyle w:val="5"/>
              <w:spacing w:before="47" w:line="219" w:lineRule="auto"/>
              <w:ind w:left="65"/>
              <w:rPr>
                <w:sz w:val="22"/>
                <w:szCs w:val="22"/>
              </w:rPr>
            </w:pPr>
            <w:r>
              <w:rPr>
                <w:spacing w:val="1"/>
                <w:sz w:val="22"/>
                <w:szCs w:val="22"/>
              </w:rPr>
              <w:t>(6)煨：肉豆蔻、木香的炮制方法与作用</w:t>
            </w:r>
          </w:p>
          <w:p w14:paraId="66DD6D79">
            <w:pPr>
              <w:pStyle w:val="5"/>
              <w:spacing w:before="60" w:line="220" w:lineRule="auto"/>
              <w:ind w:left="65"/>
              <w:rPr>
                <w:sz w:val="22"/>
                <w:szCs w:val="22"/>
              </w:rPr>
            </w:pPr>
            <w:r>
              <w:rPr>
                <w:spacing w:val="1"/>
                <w:sz w:val="22"/>
                <w:szCs w:val="22"/>
              </w:rPr>
              <w:t>(7)提净：芒硝的炮制方法与作用</w:t>
            </w:r>
          </w:p>
          <w:p w14:paraId="4A9B79FE">
            <w:pPr>
              <w:pStyle w:val="5"/>
              <w:spacing w:before="77" w:line="219" w:lineRule="auto"/>
              <w:ind w:left="65"/>
              <w:rPr>
                <w:sz w:val="22"/>
                <w:szCs w:val="22"/>
              </w:rPr>
            </w:pPr>
            <w:r>
              <w:rPr>
                <w:spacing w:val="1"/>
                <w:sz w:val="22"/>
                <w:szCs w:val="22"/>
              </w:rPr>
              <w:t>(8)水飞：朱砂、雄黄的炮制方法与作用</w:t>
            </w:r>
          </w:p>
          <w:p w14:paraId="158BD2AB">
            <w:pPr>
              <w:pStyle w:val="5"/>
              <w:spacing w:before="38" w:line="219" w:lineRule="auto"/>
              <w:ind w:left="65"/>
              <w:rPr>
                <w:sz w:val="22"/>
                <w:szCs w:val="22"/>
              </w:rPr>
            </w:pPr>
            <w:r>
              <w:rPr>
                <w:spacing w:val="1"/>
                <w:sz w:val="22"/>
                <w:szCs w:val="22"/>
              </w:rPr>
              <w:t>(9)干馏：竹沥、蛋黄油的炮制方法与作用</w:t>
            </w:r>
          </w:p>
          <w:p w14:paraId="0DC8B20E">
            <w:pPr>
              <w:pStyle w:val="5"/>
              <w:spacing w:before="60" w:line="219" w:lineRule="auto"/>
              <w:ind w:left="65"/>
              <w:rPr>
                <w:sz w:val="22"/>
                <w:szCs w:val="22"/>
              </w:rPr>
            </w:pPr>
            <w:r>
              <w:rPr>
                <w:spacing w:val="1"/>
                <w:sz w:val="22"/>
                <w:szCs w:val="22"/>
              </w:rPr>
              <w:t>(10)制绒：艾叶的炮制方法与作用</w:t>
            </w:r>
          </w:p>
          <w:p w14:paraId="5F6B89D3">
            <w:pPr>
              <w:pStyle w:val="5"/>
              <w:spacing w:before="69" w:line="219" w:lineRule="auto"/>
              <w:ind w:left="65"/>
              <w:rPr>
                <w:sz w:val="22"/>
                <w:szCs w:val="22"/>
              </w:rPr>
            </w:pPr>
            <w:r>
              <w:rPr>
                <w:spacing w:val="1"/>
                <w:sz w:val="22"/>
                <w:szCs w:val="22"/>
              </w:rPr>
              <w:t>(11)拌衣：灯心草的炮制方法与作用</w:t>
            </w:r>
          </w:p>
        </w:tc>
      </w:tr>
      <w:tr w14:paraId="542CB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restart"/>
            <w:tcBorders>
              <w:bottom w:val="nil"/>
            </w:tcBorders>
            <w:textDirection w:val="tbRlV"/>
            <w:vAlign w:val="top"/>
          </w:tcPr>
          <w:p w14:paraId="7F3A96C4">
            <w:pPr>
              <w:spacing w:line="294" w:lineRule="auto"/>
              <w:rPr>
                <w:rFonts w:ascii="Arial"/>
                <w:sz w:val="21"/>
              </w:rPr>
            </w:pPr>
          </w:p>
          <w:p w14:paraId="05729FBA">
            <w:pPr>
              <w:pStyle w:val="5"/>
              <w:spacing w:before="73" w:line="202" w:lineRule="auto"/>
              <w:ind w:left="765"/>
              <w:rPr>
                <w:sz w:val="22"/>
                <w:szCs w:val="22"/>
              </w:rPr>
            </w:pPr>
            <w:r>
              <w:rPr>
                <w:sz w:val="22"/>
                <w:szCs w:val="22"/>
              </w:rPr>
              <w:t>三</w:t>
            </w:r>
            <w:r>
              <w:rPr>
                <w:spacing w:val="26"/>
                <w:sz w:val="22"/>
                <w:szCs w:val="22"/>
              </w:rPr>
              <w:t xml:space="preserve"> </w:t>
            </w:r>
            <w:r>
              <w:rPr>
                <w:sz w:val="22"/>
                <w:szCs w:val="22"/>
              </w:rPr>
              <w:t>中</w:t>
            </w:r>
            <w:r>
              <w:rPr>
                <w:spacing w:val="26"/>
                <w:sz w:val="22"/>
                <w:szCs w:val="22"/>
              </w:rPr>
              <w:t xml:space="preserve"> </w:t>
            </w:r>
            <w:r>
              <w:rPr>
                <w:sz w:val="22"/>
                <w:szCs w:val="22"/>
              </w:rPr>
              <w:t>药</w:t>
            </w:r>
            <w:r>
              <w:rPr>
                <w:spacing w:val="26"/>
                <w:sz w:val="22"/>
                <w:szCs w:val="22"/>
              </w:rPr>
              <w:t xml:space="preserve"> </w:t>
            </w:r>
            <w:r>
              <w:rPr>
                <w:sz w:val="22"/>
                <w:szCs w:val="22"/>
              </w:rPr>
              <w:t>化</w:t>
            </w:r>
            <w:r>
              <w:rPr>
                <w:spacing w:val="26"/>
                <w:sz w:val="22"/>
                <w:szCs w:val="22"/>
              </w:rPr>
              <w:t xml:space="preserve"> </w:t>
            </w:r>
            <w:r>
              <w:rPr>
                <w:sz w:val="22"/>
                <w:szCs w:val="22"/>
              </w:rPr>
              <w:t>学</w:t>
            </w:r>
            <w:r>
              <w:rPr>
                <w:spacing w:val="26"/>
                <w:sz w:val="22"/>
                <w:szCs w:val="22"/>
              </w:rPr>
              <w:t xml:space="preserve"> </w:t>
            </w:r>
            <w:r>
              <w:rPr>
                <w:sz w:val="22"/>
                <w:szCs w:val="22"/>
              </w:rPr>
              <w:t>成</w:t>
            </w:r>
            <w:r>
              <w:rPr>
                <w:spacing w:val="26"/>
                <w:sz w:val="22"/>
                <w:szCs w:val="22"/>
              </w:rPr>
              <w:t xml:space="preserve"> </w:t>
            </w:r>
            <w:r>
              <w:rPr>
                <w:sz w:val="22"/>
                <w:szCs w:val="22"/>
              </w:rPr>
              <w:t>分</w:t>
            </w:r>
            <w:r>
              <w:rPr>
                <w:spacing w:val="26"/>
                <w:sz w:val="22"/>
                <w:szCs w:val="22"/>
              </w:rPr>
              <w:t xml:space="preserve"> </w:t>
            </w:r>
            <w:r>
              <w:rPr>
                <w:sz w:val="22"/>
                <w:szCs w:val="22"/>
              </w:rPr>
              <w:t>与</w:t>
            </w:r>
            <w:r>
              <w:rPr>
                <w:spacing w:val="26"/>
                <w:sz w:val="22"/>
                <w:szCs w:val="22"/>
              </w:rPr>
              <w:t xml:space="preserve"> </w:t>
            </w:r>
            <w:r>
              <w:rPr>
                <w:sz w:val="22"/>
                <w:szCs w:val="22"/>
              </w:rPr>
              <w:t>药</w:t>
            </w:r>
            <w:r>
              <w:rPr>
                <w:spacing w:val="26"/>
                <w:sz w:val="22"/>
                <w:szCs w:val="22"/>
              </w:rPr>
              <w:t xml:space="preserve"> </w:t>
            </w:r>
            <w:r>
              <w:rPr>
                <w:sz w:val="22"/>
                <w:szCs w:val="22"/>
              </w:rPr>
              <w:t>理</w:t>
            </w:r>
            <w:r>
              <w:rPr>
                <w:spacing w:val="26"/>
                <w:sz w:val="22"/>
                <w:szCs w:val="22"/>
              </w:rPr>
              <w:t xml:space="preserve"> </w:t>
            </w:r>
            <w:r>
              <w:rPr>
                <w:sz w:val="22"/>
                <w:szCs w:val="22"/>
              </w:rPr>
              <w:t>作</w:t>
            </w:r>
            <w:r>
              <w:rPr>
                <w:spacing w:val="26"/>
                <w:sz w:val="22"/>
                <w:szCs w:val="22"/>
              </w:rPr>
              <w:t xml:space="preserve"> </w:t>
            </w:r>
            <w:r>
              <w:rPr>
                <w:sz w:val="22"/>
                <w:szCs w:val="22"/>
              </w:rPr>
              <w:t>用</w:t>
            </w:r>
          </w:p>
        </w:tc>
        <w:tc>
          <w:tcPr>
            <w:tcW w:w="1388" w:type="dxa"/>
            <w:vMerge w:val="restart"/>
            <w:tcBorders>
              <w:bottom w:val="nil"/>
            </w:tcBorders>
            <w:vAlign w:val="top"/>
          </w:tcPr>
          <w:p w14:paraId="4B6F2E64">
            <w:pPr>
              <w:spacing w:line="286" w:lineRule="auto"/>
              <w:rPr>
                <w:rFonts w:ascii="Arial"/>
                <w:sz w:val="21"/>
              </w:rPr>
            </w:pPr>
          </w:p>
          <w:p w14:paraId="6F88E1BB">
            <w:pPr>
              <w:spacing w:line="287" w:lineRule="auto"/>
              <w:rPr>
                <w:rFonts w:ascii="Arial"/>
                <w:sz w:val="21"/>
              </w:rPr>
            </w:pPr>
          </w:p>
          <w:p w14:paraId="24CF3DE9">
            <w:pPr>
              <w:spacing w:line="287" w:lineRule="auto"/>
              <w:rPr>
                <w:rFonts w:ascii="Arial"/>
                <w:sz w:val="21"/>
              </w:rPr>
            </w:pPr>
          </w:p>
          <w:p w14:paraId="7C248D27">
            <w:pPr>
              <w:spacing w:line="287" w:lineRule="auto"/>
              <w:rPr>
                <w:rFonts w:ascii="Arial"/>
                <w:sz w:val="21"/>
              </w:rPr>
            </w:pPr>
          </w:p>
          <w:p w14:paraId="61BDD962">
            <w:pPr>
              <w:pStyle w:val="5"/>
              <w:spacing w:before="71" w:line="220" w:lineRule="auto"/>
              <w:ind w:left="131"/>
              <w:rPr>
                <w:sz w:val="22"/>
                <w:szCs w:val="22"/>
              </w:rPr>
            </w:pPr>
            <w:r>
              <w:rPr>
                <w:spacing w:val="1"/>
                <w:sz w:val="22"/>
                <w:szCs w:val="22"/>
              </w:rPr>
              <w:t>(一)糖和苷</w:t>
            </w:r>
          </w:p>
        </w:tc>
        <w:tc>
          <w:tcPr>
            <w:tcW w:w="1978" w:type="dxa"/>
            <w:vAlign w:val="top"/>
          </w:tcPr>
          <w:p w14:paraId="2388B26F">
            <w:pPr>
              <w:pStyle w:val="5"/>
              <w:spacing w:before="284" w:line="242" w:lineRule="auto"/>
              <w:ind w:left="211" w:hanging="109"/>
              <w:rPr>
                <w:sz w:val="22"/>
                <w:szCs w:val="22"/>
              </w:rPr>
            </w:pPr>
            <w:r>
              <w:rPr>
                <w:spacing w:val="11"/>
                <w:sz w:val="22"/>
                <w:szCs w:val="22"/>
              </w:rPr>
              <w:t>1.糖和苷的分类、</w:t>
            </w:r>
            <w:r>
              <w:rPr>
                <w:spacing w:val="5"/>
                <w:sz w:val="22"/>
                <w:szCs w:val="22"/>
              </w:rPr>
              <w:t xml:space="preserve"> </w:t>
            </w:r>
            <w:r>
              <w:rPr>
                <w:spacing w:val="1"/>
                <w:sz w:val="22"/>
                <w:szCs w:val="22"/>
              </w:rPr>
              <w:t>结构特征、化学</w:t>
            </w:r>
            <w:r>
              <w:rPr>
                <w:sz w:val="22"/>
                <w:szCs w:val="22"/>
              </w:rPr>
              <w:t xml:space="preserve">   </w:t>
            </w:r>
            <w:r>
              <w:rPr>
                <w:spacing w:val="39"/>
                <w:sz w:val="22"/>
                <w:szCs w:val="22"/>
              </w:rPr>
              <w:t>反应</w:t>
            </w:r>
          </w:p>
        </w:tc>
        <w:tc>
          <w:tcPr>
            <w:tcW w:w="4799" w:type="dxa"/>
            <w:vAlign w:val="top"/>
          </w:tcPr>
          <w:p w14:paraId="03A2A56D">
            <w:pPr>
              <w:pStyle w:val="5"/>
              <w:spacing w:before="85" w:line="219" w:lineRule="auto"/>
              <w:ind w:left="65"/>
              <w:rPr>
                <w:sz w:val="22"/>
                <w:szCs w:val="22"/>
              </w:rPr>
            </w:pPr>
            <w:r>
              <w:rPr>
                <w:sz w:val="22"/>
                <w:szCs w:val="22"/>
              </w:rPr>
              <w:t>(1)糖的分类及结构特征</w:t>
            </w:r>
          </w:p>
          <w:p w14:paraId="5F97927C">
            <w:pPr>
              <w:pStyle w:val="5"/>
              <w:spacing w:before="57" w:line="219" w:lineRule="auto"/>
              <w:ind w:left="65"/>
              <w:rPr>
                <w:sz w:val="22"/>
                <w:szCs w:val="22"/>
              </w:rPr>
            </w:pPr>
            <w:r>
              <w:rPr>
                <w:sz w:val="22"/>
                <w:szCs w:val="22"/>
              </w:rPr>
              <w:t>(2)糖的氧化反应、羟基反应和羰基反应</w:t>
            </w:r>
          </w:p>
          <w:p w14:paraId="252A3971">
            <w:pPr>
              <w:pStyle w:val="5"/>
              <w:spacing w:before="40" w:line="219" w:lineRule="auto"/>
              <w:ind w:left="65"/>
              <w:rPr>
                <w:sz w:val="22"/>
                <w:szCs w:val="22"/>
              </w:rPr>
            </w:pPr>
            <w:r>
              <w:rPr>
                <w:sz w:val="22"/>
                <w:szCs w:val="22"/>
              </w:rPr>
              <w:t>(3)苷类化合物的分类及结构特征</w:t>
            </w:r>
          </w:p>
          <w:p w14:paraId="3D2CD04C">
            <w:pPr>
              <w:pStyle w:val="5"/>
              <w:spacing w:before="78" w:line="219" w:lineRule="auto"/>
              <w:ind w:left="65"/>
              <w:rPr>
                <w:sz w:val="22"/>
                <w:szCs w:val="22"/>
              </w:rPr>
            </w:pPr>
            <w:r>
              <w:rPr>
                <w:spacing w:val="1"/>
                <w:sz w:val="22"/>
                <w:szCs w:val="22"/>
              </w:rPr>
              <w:t>(4)苷的水解反应</w:t>
            </w:r>
          </w:p>
        </w:tc>
      </w:tr>
      <w:tr w14:paraId="4C4C2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54" w:type="dxa"/>
            <w:vMerge w:val="continue"/>
            <w:tcBorders>
              <w:top w:val="nil"/>
              <w:bottom w:val="nil"/>
            </w:tcBorders>
            <w:textDirection w:val="tbRlV"/>
            <w:vAlign w:val="top"/>
          </w:tcPr>
          <w:p w14:paraId="6449BA79">
            <w:pPr>
              <w:rPr>
                <w:rFonts w:ascii="Arial"/>
                <w:sz w:val="21"/>
              </w:rPr>
            </w:pPr>
          </w:p>
        </w:tc>
        <w:tc>
          <w:tcPr>
            <w:tcW w:w="1388" w:type="dxa"/>
            <w:vMerge w:val="continue"/>
            <w:tcBorders>
              <w:top w:val="nil"/>
            </w:tcBorders>
            <w:vAlign w:val="top"/>
          </w:tcPr>
          <w:p w14:paraId="660260D0">
            <w:pPr>
              <w:rPr>
                <w:rFonts w:ascii="Arial"/>
                <w:sz w:val="21"/>
              </w:rPr>
            </w:pPr>
          </w:p>
        </w:tc>
        <w:tc>
          <w:tcPr>
            <w:tcW w:w="1978" w:type="dxa"/>
            <w:vAlign w:val="top"/>
          </w:tcPr>
          <w:p w14:paraId="474B64F7">
            <w:pPr>
              <w:spacing w:line="353" w:lineRule="auto"/>
              <w:rPr>
                <w:rFonts w:ascii="Arial"/>
                <w:sz w:val="21"/>
              </w:rPr>
            </w:pPr>
          </w:p>
          <w:p w14:paraId="1ABE11E0">
            <w:pPr>
              <w:pStyle w:val="5"/>
              <w:spacing w:before="71" w:line="246" w:lineRule="auto"/>
              <w:ind w:left="432" w:right="93" w:hanging="330"/>
              <w:rPr>
                <w:sz w:val="22"/>
                <w:szCs w:val="22"/>
              </w:rPr>
            </w:pPr>
            <w:r>
              <w:rPr>
                <w:spacing w:val="1"/>
                <w:sz w:val="22"/>
                <w:szCs w:val="22"/>
              </w:rPr>
              <w:t xml:space="preserve">2.含氰苷类化合物 </w:t>
            </w:r>
            <w:r>
              <w:rPr>
                <w:spacing w:val="2"/>
                <w:sz w:val="22"/>
                <w:szCs w:val="22"/>
              </w:rPr>
              <w:t>的常用中药</w:t>
            </w:r>
          </w:p>
        </w:tc>
        <w:tc>
          <w:tcPr>
            <w:tcW w:w="4799" w:type="dxa"/>
            <w:vAlign w:val="top"/>
          </w:tcPr>
          <w:p w14:paraId="51BB3D08">
            <w:pPr>
              <w:pStyle w:val="5"/>
              <w:spacing w:before="85" w:line="249" w:lineRule="auto"/>
              <w:ind w:left="65" w:firstLine="9"/>
              <w:rPr>
                <w:sz w:val="22"/>
                <w:szCs w:val="22"/>
              </w:rPr>
            </w:pPr>
            <w:r>
              <w:rPr>
                <w:spacing w:val="-1"/>
                <w:sz w:val="22"/>
                <w:szCs w:val="22"/>
              </w:rPr>
              <w:t>(1)苦杏仁、桃仁和郁李仁的主要化学成分及其质</w:t>
            </w:r>
            <w:r>
              <w:rPr>
                <w:spacing w:val="6"/>
                <w:sz w:val="22"/>
                <w:szCs w:val="22"/>
              </w:rPr>
              <w:t xml:space="preserve"> </w:t>
            </w:r>
            <w:r>
              <w:rPr>
                <w:spacing w:val="-2"/>
                <w:sz w:val="22"/>
                <w:szCs w:val="22"/>
              </w:rPr>
              <w:t>量控制成分</w:t>
            </w:r>
          </w:p>
          <w:p w14:paraId="3EE65F73">
            <w:pPr>
              <w:pStyle w:val="5"/>
              <w:spacing w:before="47" w:line="219" w:lineRule="auto"/>
              <w:ind w:left="65"/>
              <w:rPr>
                <w:sz w:val="22"/>
                <w:szCs w:val="22"/>
              </w:rPr>
            </w:pPr>
            <w:r>
              <w:rPr>
                <w:spacing w:val="1"/>
                <w:sz w:val="22"/>
                <w:szCs w:val="22"/>
              </w:rPr>
              <w:t>(2)苦杏仁主要化学成分的药理毒理作用</w:t>
            </w:r>
          </w:p>
          <w:p w14:paraId="7B585F67">
            <w:pPr>
              <w:pStyle w:val="5"/>
              <w:spacing w:before="58" w:line="213" w:lineRule="auto"/>
              <w:ind w:left="65"/>
              <w:rPr>
                <w:sz w:val="22"/>
                <w:szCs w:val="22"/>
              </w:rPr>
            </w:pPr>
            <w:r>
              <w:rPr>
                <w:sz w:val="22"/>
                <w:szCs w:val="22"/>
              </w:rPr>
              <w:t>(3)苦杏仁苷的代谢转化途径</w:t>
            </w:r>
          </w:p>
        </w:tc>
      </w:tr>
      <w:tr w14:paraId="4749A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504B464D">
            <w:pPr>
              <w:rPr>
                <w:rFonts w:ascii="Arial"/>
                <w:sz w:val="21"/>
              </w:rPr>
            </w:pPr>
          </w:p>
        </w:tc>
        <w:tc>
          <w:tcPr>
            <w:tcW w:w="1388" w:type="dxa"/>
            <w:vMerge w:val="restart"/>
            <w:tcBorders>
              <w:bottom w:val="nil"/>
            </w:tcBorders>
            <w:vAlign w:val="top"/>
          </w:tcPr>
          <w:p w14:paraId="069C1344">
            <w:pPr>
              <w:spacing w:line="245" w:lineRule="auto"/>
              <w:rPr>
                <w:rFonts w:ascii="Arial"/>
                <w:sz w:val="21"/>
              </w:rPr>
            </w:pPr>
          </w:p>
          <w:p w14:paraId="7E2D2832">
            <w:pPr>
              <w:spacing w:line="245" w:lineRule="auto"/>
              <w:rPr>
                <w:rFonts w:ascii="Arial"/>
                <w:sz w:val="21"/>
              </w:rPr>
            </w:pPr>
          </w:p>
          <w:p w14:paraId="39F0BD51">
            <w:pPr>
              <w:spacing w:line="245" w:lineRule="auto"/>
              <w:rPr>
                <w:rFonts w:ascii="Arial"/>
                <w:sz w:val="21"/>
              </w:rPr>
            </w:pPr>
          </w:p>
          <w:p w14:paraId="77AE86E4">
            <w:pPr>
              <w:spacing w:line="246" w:lineRule="auto"/>
              <w:rPr>
                <w:rFonts w:ascii="Arial"/>
                <w:sz w:val="21"/>
              </w:rPr>
            </w:pPr>
          </w:p>
          <w:p w14:paraId="0732C551">
            <w:pPr>
              <w:spacing w:line="246" w:lineRule="auto"/>
              <w:rPr>
                <w:rFonts w:ascii="Arial"/>
                <w:sz w:val="21"/>
              </w:rPr>
            </w:pPr>
          </w:p>
          <w:p w14:paraId="0C348193">
            <w:pPr>
              <w:pStyle w:val="5"/>
              <w:spacing w:before="72" w:line="216" w:lineRule="auto"/>
              <w:ind w:left="70" w:right="137" w:firstLine="60"/>
              <w:rPr>
                <w:sz w:val="22"/>
                <w:szCs w:val="22"/>
              </w:rPr>
            </w:pPr>
            <w:r>
              <w:rPr>
                <w:spacing w:val="1"/>
                <w:sz w:val="22"/>
                <w:szCs w:val="22"/>
              </w:rPr>
              <w:t>(二)醌类化</w:t>
            </w:r>
            <w:r>
              <w:rPr>
                <w:spacing w:val="2"/>
                <w:sz w:val="22"/>
                <w:szCs w:val="22"/>
              </w:rPr>
              <w:t xml:space="preserve"> </w:t>
            </w:r>
            <w:r>
              <w:rPr>
                <w:spacing w:val="5"/>
                <w:sz w:val="22"/>
                <w:szCs w:val="22"/>
              </w:rPr>
              <w:t>合物</w:t>
            </w:r>
          </w:p>
        </w:tc>
        <w:tc>
          <w:tcPr>
            <w:tcW w:w="1978" w:type="dxa"/>
            <w:vAlign w:val="top"/>
          </w:tcPr>
          <w:p w14:paraId="6641E0D5">
            <w:pPr>
              <w:pStyle w:val="5"/>
              <w:spacing w:before="286" w:line="237" w:lineRule="auto"/>
              <w:ind w:left="322" w:right="95" w:hanging="220"/>
              <w:rPr>
                <w:sz w:val="22"/>
                <w:szCs w:val="22"/>
              </w:rPr>
            </w:pPr>
            <w:r>
              <w:rPr>
                <w:spacing w:val="1"/>
                <w:sz w:val="22"/>
                <w:szCs w:val="22"/>
              </w:rPr>
              <w:t>1.醌类化合物的分</w:t>
            </w:r>
            <w:r>
              <w:rPr>
                <w:sz w:val="22"/>
                <w:szCs w:val="22"/>
              </w:rPr>
              <w:t xml:space="preserve"> </w:t>
            </w:r>
            <w:r>
              <w:rPr>
                <w:spacing w:val="4"/>
                <w:sz w:val="22"/>
                <w:szCs w:val="22"/>
              </w:rPr>
              <w:t>类和理化性质</w:t>
            </w:r>
          </w:p>
        </w:tc>
        <w:tc>
          <w:tcPr>
            <w:tcW w:w="4799" w:type="dxa"/>
            <w:vAlign w:val="top"/>
          </w:tcPr>
          <w:p w14:paraId="239881B1">
            <w:pPr>
              <w:pStyle w:val="5"/>
              <w:spacing w:before="117" w:line="219" w:lineRule="auto"/>
              <w:ind w:left="65"/>
              <w:rPr>
                <w:sz w:val="22"/>
                <w:szCs w:val="22"/>
              </w:rPr>
            </w:pPr>
            <w:r>
              <w:rPr>
                <w:sz w:val="22"/>
                <w:szCs w:val="22"/>
              </w:rPr>
              <w:t>(1)醌类化合物的分类及结构特征</w:t>
            </w:r>
          </w:p>
          <w:p w14:paraId="4162796A">
            <w:pPr>
              <w:pStyle w:val="5"/>
              <w:spacing w:before="38" w:line="219" w:lineRule="auto"/>
              <w:ind w:right="4"/>
              <w:jc w:val="right"/>
              <w:rPr>
                <w:sz w:val="22"/>
                <w:szCs w:val="22"/>
              </w:rPr>
            </w:pPr>
            <w:r>
              <w:rPr>
                <w:spacing w:val="-1"/>
                <w:sz w:val="22"/>
                <w:szCs w:val="22"/>
              </w:rPr>
              <w:t>(2)醌类化合物的性状、升华性、溶解性和酸碱性</w:t>
            </w:r>
          </w:p>
          <w:p w14:paraId="7E7C1A55">
            <w:pPr>
              <w:pStyle w:val="5"/>
              <w:spacing w:before="59" w:line="219" w:lineRule="auto"/>
              <w:ind w:left="65"/>
              <w:rPr>
                <w:sz w:val="22"/>
                <w:szCs w:val="22"/>
              </w:rPr>
            </w:pPr>
            <w:r>
              <w:rPr>
                <w:spacing w:val="1"/>
                <w:sz w:val="22"/>
                <w:szCs w:val="22"/>
              </w:rPr>
              <w:t>(3)醌类化合物的显色反应及其应用</w:t>
            </w:r>
          </w:p>
        </w:tc>
      </w:tr>
      <w:tr w14:paraId="3F429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3" w:hRule="atLeast"/>
        </w:trPr>
        <w:tc>
          <w:tcPr>
            <w:tcW w:w="954" w:type="dxa"/>
            <w:vMerge w:val="continue"/>
            <w:tcBorders>
              <w:top w:val="nil"/>
            </w:tcBorders>
            <w:textDirection w:val="tbRlV"/>
            <w:vAlign w:val="top"/>
          </w:tcPr>
          <w:p w14:paraId="71051E43">
            <w:pPr>
              <w:rPr>
                <w:rFonts w:ascii="Arial"/>
                <w:sz w:val="21"/>
              </w:rPr>
            </w:pPr>
          </w:p>
        </w:tc>
        <w:tc>
          <w:tcPr>
            <w:tcW w:w="1388" w:type="dxa"/>
            <w:vMerge w:val="continue"/>
            <w:tcBorders>
              <w:top w:val="nil"/>
            </w:tcBorders>
            <w:vAlign w:val="top"/>
          </w:tcPr>
          <w:p w14:paraId="6D1D5581">
            <w:pPr>
              <w:rPr>
                <w:rFonts w:ascii="Arial"/>
                <w:sz w:val="21"/>
              </w:rPr>
            </w:pPr>
          </w:p>
        </w:tc>
        <w:tc>
          <w:tcPr>
            <w:tcW w:w="1978" w:type="dxa"/>
            <w:vAlign w:val="top"/>
          </w:tcPr>
          <w:p w14:paraId="4A9CBBE3">
            <w:pPr>
              <w:spacing w:line="351" w:lineRule="auto"/>
              <w:rPr>
                <w:rFonts w:ascii="Arial"/>
                <w:sz w:val="21"/>
              </w:rPr>
            </w:pPr>
          </w:p>
          <w:p w14:paraId="289C79FD">
            <w:pPr>
              <w:spacing w:line="352" w:lineRule="auto"/>
              <w:rPr>
                <w:rFonts w:ascii="Arial"/>
                <w:sz w:val="21"/>
              </w:rPr>
            </w:pPr>
          </w:p>
          <w:p w14:paraId="5A3B858A">
            <w:pPr>
              <w:pStyle w:val="5"/>
              <w:spacing w:before="71" w:line="246" w:lineRule="auto"/>
              <w:ind w:left="311" w:right="87" w:hanging="209"/>
              <w:rPr>
                <w:sz w:val="22"/>
                <w:szCs w:val="22"/>
              </w:rPr>
            </w:pPr>
            <w:r>
              <w:rPr>
                <w:spacing w:val="1"/>
                <w:sz w:val="22"/>
                <w:szCs w:val="22"/>
              </w:rPr>
              <w:t>2.含醌类化合物的</w:t>
            </w:r>
            <w:r>
              <w:rPr>
                <w:spacing w:val="7"/>
                <w:sz w:val="22"/>
                <w:szCs w:val="22"/>
              </w:rPr>
              <w:t xml:space="preserve"> </w:t>
            </w:r>
            <w:r>
              <w:rPr>
                <w:spacing w:val="2"/>
                <w:sz w:val="22"/>
                <w:szCs w:val="22"/>
              </w:rPr>
              <w:t>常用中药</w:t>
            </w:r>
          </w:p>
        </w:tc>
        <w:tc>
          <w:tcPr>
            <w:tcW w:w="4799" w:type="dxa"/>
            <w:vAlign w:val="top"/>
          </w:tcPr>
          <w:p w14:paraId="01560BE5">
            <w:pPr>
              <w:pStyle w:val="5"/>
              <w:spacing w:before="106" w:line="253" w:lineRule="auto"/>
              <w:ind w:left="474" w:hanging="409"/>
              <w:rPr>
                <w:sz w:val="22"/>
                <w:szCs w:val="22"/>
              </w:rPr>
            </w:pPr>
            <w:r>
              <w:rPr>
                <w:spacing w:val="1"/>
                <w:sz w:val="22"/>
                <w:szCs w:val="22"/>
              </w:rPr>
              <w:t>(1)大黄、番泻叶、虎杖、何首乌、芦荟、决明</w:t>
            </w:r>
            <w:r>
              <w:rPr>
                <w:sz w:val="22"/>
                <w:szCs w:val="22"/>
              </w:rPr>
              <w:t xml:space="preserve">  </w:t>
            </w:r>
            <w:r>
              <w:rPr>
                <w:spacing w:val="-5"/>
                <w:sz w:val="22"/>
                <w:szCs w:val="22"/>
              </w:rPr>
              <w:t>子、丹参和紫草中醌类化合物的化学结构类型</w:t>
            </w:r>
            <w:r>
              <w:rPr>
                <w:spacing w:val="12"/>
                <w:sz w:val="22"/>
                <w:szCs w:val="22"/>
              </w:rPr>
              <w:t xml:space="preserve"> </w:t>
            </w:r>
            <w:r>
              <w:rPr>
                <w:sz w:val="22"/>
                <w:szCs w:val="22"/>
              </w:rPr>
              <w:t>及其质量控制成分</w:t>
            </w:r>
          </w:p>
          <w:p w14:paraId="61C6A73B">
            <w:pPr>
              <w:pStyle w:val="5"/>
              <w:spacing w:before="68"/>
              <w:ind w:left="475" w:right="6" w:hanging="410"/>
              <w:rPr>
                <w:sz w:val="22"/>
                <w:szCs w:val="22"/>
              </w:rPr>
            </w:pPr>
            <w:r>
              <w:rPr>
                <w:spacing w:val="-1"/>
                <w:sz w:val="22"/>
                <w:szCs w:val="22"/>
              </w:rPr>
              <w:t>(2)大黄、何首乌、丹参主要化学成分的药理毒理</w:t>
            </w:r>
            <w:r>
              <w:rPr>
                <w:spacing w:val="9"/>
                <w:sz w:val="22"/>
                <w:szCs w:val="22"/>
              </w:rPr>
              <w:t xml:space="preserve"> </w:t>
            </w:r>
            <w:r>
              <w:rPr>
                <w:spacing w:val="13"/>
                <w:sz w:val="22"/>
                <w:szCs w:val="22"/>
              </w:rPr>
              <w:t>作用</w:t>
            </w:r>
          </w:p>
          <w:p w14:paraId="79B9C571">
            <w:pPr>
              <w:pStyle w:val="5"/>
              <w:spacing w:before="77" w:line="219" w:lineRule="auto"/>
              <w:ind w:left="65"/>
              <w:rPr>
                <w:sz w:val="22"/>
                <w:szCs w:val="22"/>
              </w:rPr>
            </w:pPr>
            <w:r>
              <w:rPr>
                <w:sz w:val="22"/>
                <w:szCs w:val="22"/>
              </w:rPr>
              <w:t>(3)番泻苷的代谢转化途径</w:t>
            </w:r>
          </w:p>
        </w:tc>
      </w:tr>
    </w:tbl>
    <w:p w14:paraId="02B369EF">
      <w:pPr>
        <w:pStyle w:val="2"/>
      </w:pPr>
    </w:p>
    <w:p w14:paraId="7E777FEA">
      <w:pPr>
        <w:sectPr>
          <w:footerReference r:id="rId8" w:type="default"/>
          <w:pgSz w:w="12250" w:h="16500"/>
          <w:pgMar w:top="1402" w:right="1495" w:bottom="1124" w:left="1624" w:header="0" w:footer="989" w:gutter="0"/>
          <w:cols w:space="720" w:num="1"/>
        </w:sectPr>
      </w:pPr>
    </w:p>
    <w:p w14:paraId="418842B8">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98"/>
        <w:gridCol w:w="1958"/>
        <w:gridCol w:w="4800"/>
      </w:tblGrid>
      <w:tr w14:paraId="64177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4E16C726">
            <w:pPr>
              <w:pStyle w:val="5"/>
              <w:spacing w:before="91" w:line="220" w:lineRule="auto"/>
              <w:ind w:left="157"/>
            </w:pPr>
            <w:r>
              <w:rPr>
                <w:b/>
                <w:bCs/>
                <w:spacing w:val="-5"/>
              </w:rPr>
              <w:t>大单元</w:t>
            </w:r>
          </w:p>
        </w:tc>
        <w:tc>
          <w:tcPr>
            <w:tcW w:w="1398" w:type="dxa"/>
            <w:shd w:val="clear" w:color="auto" w:fill="D1D2D4"/>
            <w:vAlign w:val="top"/>
          </w:tcPr>
          <w:p w14:paraId="6A5455AA">
            <w:pPr>
              <w:pStyle w:val="5"/>
              <w:spacing w:before="91" w:line="220" w:lineRule="auto"/>
              <w:ind w:left="374"/>
            </w:pPr>
            <w:r>
              <w:rPr>
                <w:b/>
                <w:bCs/>
                <w:spacing w:val="-6"/>
              </w:rPr>
              <w:t>小单元</w:t>
            </w:r>
          </w:p>
        </w:tc>
        <w:tc>
          <w:tcPr>
            <w:tcW w:w="1958" w:type="dxa"/>
            <w:shd w:val="clear" w:color="auto" w:fill="D1D2D4"/>
            <w:vAlign w:val="top"/>
          </w:tcPr>
          <w:p w14:paraId="0B955829">
            <w:pPr>
              <w:pStyle w:val="5"/>
              <w:spacing w:before="93" w:line="222" w:lineRule="auto"/>
              <w:ind w:left="756"/>
            </w:pPr>
            <w:r>
              <w:rPr>
                <w:b/>
                <w:bCs/>
                <w:spacing w:val="14"/>
              </w:rPr>
              <w:t>细目</w:t>
            </w:r>
          </w:p>
        </w:tc>
        <w:tc>
          <w:tcPr>
            <w:tcW w:w="4800" w:type="dxa"/>
            <w:shd w:val="clear" w:color="auto" w:fill="D1D2D4"/>
            <w:vAlign w:val="top"/>
          </w:tcPr>
          <w:p w14:paraId="2FE30908">
            <w:pPr>
              <w:pStyle w:val="5"/>
              <w:spacing w:before="93" w:line="222" w:lineRule="auto"/>
              <w:ind w:left="2168"/>
            </w:pPr>
            <w:r>
              <w:rPr>
                <w:b/>
                <w:bCs/>
                <w:spacing w:val="4"/>
              </w:rPr>
              <w:t>要点</w:t>
            </w:r>
          </w:p>
        </w:tc>
      </w:tr>
      <w:tr w14:paraId="71A13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8" w:hRule="atLeast"/>
        </w:trPr>
        <w:tc>
          <w:tcPr>
            <w:tcW w:w="954" w:type="dxa"/>
            <w:vMerge w:val="restart"/>
            <w:tcBorders>
              <w:bottom w:val="nil"/>
            </w:tcBorders>
            <w:textDirection w:val="tbRlV"/>
            <w:vAlign w:val="top"/>
          </w:tcPr>
          <w:p w14:paraId="1715BE0C">
            <w:pPr>
              <w:spacing w:line="297" w:lineRule="auto"/>
              <w:rPr>
                <w:rFonts w:ascii="Arial"/>
                <w:sz w:val="21"/>
              </w:rPr>
            </w:pPr>
          </w:p>
          <w:p w14:paraId="17A45850">
            <w:pPr>
              <w:pStyle w:val="5"/>
              <w:spacing w:before="70" w:line="202" w:lineRule="auto"/>
              <w:ind w:left="4030"/>
            </w:pPr>
            <w:r>
              <w:rPr>
                <w:spacing w:val="-1"/>
              </w:rPr>
              <w:t>三</w:t>
            </w:r>
            <w:r>
              <w:rPr>
                <w:spacing w:val="52"/>
              </w:rPr>
              <w:t xml:space="preserve"> </w:t>
            </w:r>
            <w:r>
              <w:rPr>
                <w:spacing w:val="-1"/>
              </w:rPr>
              <w:t>中</w:t>
            </w:r>
            <w:r>
              <w:rPr>
                <w:spacing w:val="42"/>
              </w:rPr>
              <w:t xml:space="preserve"> </w:t>
            </w:r>
            <w:r>
              <w:rPr>
                <w:spacing w:val="-1"/>
              </w:rPr>
              <w:t>药</w:t>
            </w:r>
            <w:r>
              <w:rPr>
                <w:spacing w:val="42"/>
              </w:rPr>
              <w:t xml:space="preserve"> </w:t>
            </w:r>
            <w:r>
              <w:rPr>
                <w:spacing w:val="-1"/>
              </w:rPr>
              <w:t>化</w:t>
            </w:r>
            <w:r>
              <w:rPr>
                <w:spacing w:val="42"/>
              </w:rPr>
              <w:t xml:space="preserve"> </w:t>
            </w:r>
            <w:r>
              <w:rPr>
                <w:spacing w:val="-1"/>
              </w:rPr>
              <w:t>学</w:t>
            </w:r>
            <w:r>
              <w:rPr>
                <w:spacing w:val="42"/>
              </w:rPr>
              <w:t xml:space="preserve"> </w:t>
            </w:r>
            <w:r>
              <w:rPr>
                <w:spacing w:val="-1"/>
              </w:rPr>
              <w:t>成</w:t>
            </w:r>
            <w:r>
              <w:rPr>
                <w:spacing w:val="41"/>
              </w:rPr>
              <w:t xml:space="preserve"> </w:t>
            </w:r>
            <w:r>
              <w:rPr>
                <w:spacing w:val="-1"/>
              </w:rPr>
              <w:t>分</w:t>
            </w:r>
            <w:r>
              <w:rPr>
                <w:spacing w:val="42"/>
              </w:rPr>
              <w:t xml:space="preserve"> </w:t>
            </w:r>
            <w:r>
              <w:rPr>
                <w:spacing w:val="-1"/>
              </w:rPr>
              <w:t>与</w:t>
            </w:r>
            <w:r>
              <w:rPr>
                <w:spacing w:val="42"/>
              </w:rPr>
              <w:t xml:space="preserve"> </w:t>
            </w:r>
            <w:r>
              <w:rPr>
                <w:spacing w:val="-1"/>
              </w:rPr>
              <w:t>药</w:t>
            </w:r>
            <w:r>
              <w:rPr>
                <w:spacing w:val="42"/>
              </w:rPr>
              <w:t xml:space="preserve"> </w:t>
            </w:r>
            <w:r>
              <w:rPr>
                <w:spacing w:val="-1"/>
              </w:rPr>
              <w:t>理</w:t>
            </w:r>
            <w:r>
              <w:rPr>
                <w:spacing w:val="42"/>
              </w:rPr>
              <w:t xml:space="preserve"> </w:t>
            </w:r>
            <w:r>
              <w:rPr>
                <w:spacing w:val="-1"/>
              </w:rPr>
              <w:t>作</w:t>
            </w:r>
            <w:r>
              <w:rPr>
                <w:spacing w:val="42"/>
              </w:rPr>
              <w:t xml:space="preserve"> </w:t>
            </w:r>
            <w:r>
              <w:rPr>
                <w:spacing w:val="-1"/>
              </w:rPr>
              <w:t>用</w:t>
            </w:r>
          </w:p>
        </w:tc>
        <w:tc>
          <w:tcPr>
            <w:tcW w:w="1398" w:type="dxa"/>
            <w:vMerge w:val="restart"/>
            <w:tcBorders>
              <w:bottom w:val="nil"/>
            </w:tcBorders>
            <w:vAlign w:val="top"/>
          </w:tcPr>
          <w:p w14:paraId="4C4EF7D5">
            <w:pPr>
              <w:rPr>
                <w:rFonts w:ascii="Arial"/>
                <w:sz w:val="21"/>
              </w:rPr>
            </w:pPr>
          </w:p>
          <w:p w14:paraId="1D1A37F0">
            <w:pPr>
              <w:rPr>
                <w:rFonts w:ascii="Arial"/>
                <w:sz w:val="21"/>
              </w:rPr>
            </w:pPr>
          </w:p>
          <w:p w14:paraId="2F8F0F9E">
            <w:pPr>
              <w:rPr>
                <w:rFonts w:ascii="Arial"/>
                <w:sz w:val="21"/>
              </w:rPr>
            </w:pPr>
          </w:p>
          <w:p w14:paraId="092CBCA5">
            <w:pPr>
              <w:rPr>
                <w:rFonts w:ascii="Arial"/>
                <w:sz w:val="21"/>
              </w:rPr>
            </w:pPr>
          </w:p>
          <w:p w14:paraId="04D73887">
            <w:pPr>
              <w:spacing w:line="241" w:lineRule="auto"/>
              <w:rPr>
                <w:rFonts w:ascii="Arial"/>
                <w:sz w:val="21"/>
              </w:rPr>
            </w:pPr>
          </w:p>
          <w:p w14:paraId="1F735142">
            <w:pPr>
              <w:pStyle w:val="5"/>
              <w:spacing w:before="68" w:line="249" w:lineRule="auto"/>
              <w:ind w:left="71" w:right="167" w:firstLine="89"/>
            </w:pPr>
            <w:r>
              <w:rPr>
                <w:spacing w:val="1"/>
              </w:rPr>
              <w:t>(三)苯丙素</w:t>
            </w:r>
            <w:r>
              <w:rPr>
                <w:spacing w:val="2"/>
              </w:rPr>
              <w:t xml:space="preserve"> </w:t>
            </w:r>
            <w:r>
              <w:rPr>
                <w:spacing w:val="-2"/>
              </w:rPr>
              <w:t>类化合物</w:t>
            </w:r>
          </w:p>
        </w:tc>
        <w:tc>
          <w:tcPr>
            <w:tcW w:w="1958" w:type="dxa"/>
            <w:vAlign w:val="top"/>
          </w:tcPr>
          <w:p w14:paraId="4FE48A35">
            <w:pPr>
              <w:spacing w:line="396" w:lineRule="auto"/>
              <w:rPr>
                <w:rFonts w:ascii="Arial"/>
                <w:sz w:val="21"/>
              </w:rPr>
            </w:pPr>
          </w:p>
          <w:p w14:paraId="07EEA58B">
            <w:pPr>
              <w:pStyle w:val="5"/>
              <w:spacing w:before="69" w:line="244" w:lineRule="auto"/>
              <w:ind w:left="313" w:right="157" w:hanging="220"/>
            </w:pPr>
            <w:r>
              <w:rPr>
                <w:spacing w:val="1"/>
              </w:rPr>
              <w:t>1.香豆素、木脂素</w:t>
            </w:r>
            <w:r>
              <w:t xml:space="preserve"> </w:t>
            </w:r>
            <w:r>
              <w:rPr>
                <w:spacing w:val="1"/>
              </w:rPr>
              <w:t>的结构特征和理</w:t>
            </w:r>
            <w:r>
              <w:t xml:space="preserve"> </w:t>
            </w:r>
            <w:r>
              <w:rPr>
                <w:spacing w:val="7"/>
              </w:rPr>
              <w:t>化性质</w:t>
            </w:r>
          </w:p>
        </w:tc>
        <w:tc>
          <w:tcPr>
            <w:tcW w:w="4800" w:type="dxa"/>
            <w:vAlign w:val="top"/>
          </w:tcPr>
          <w:p w14:paraId="4E3A0A88">
            <w:pPr>
              <w:pStyle w:val="5"/>
              <w:spacing w:before="98" w:line="219" w:lineRule="auto"/>
              <w:ind w:left="485"/>
            </w:pPr>
            <w:r>
              <w:t>(1)香豆素类化合物的分类与结构特征</w:t>
            </w:r>
          </w:p>
          <w:p w14:paraId="6E07E0B0">
            <w:pPr>
              <w:pStyle w:val="5"/>
              <w:spacing w:before="90" w:line="219" w:lineRule="auto"/>
              <w:ind w:left="485"/>
            </w:pPr>
            <w:r>
              <w:t>(2)香豆素的性状、溶解性、荧光性</w:t>
            </w:r>
          </w:p>
          <w:p w14:paraId="1503B005">
            <w:pPr>
              <w:pStyle w:val="5"/>
              <w:spacing w:before="70" w:line="219" w:lineRule="auto"/>
              <w:ind w:left="485"/>
            </w:pPr>
            <w:r>
              <w:t>(3)香豆素与碱的作用和显色反应</w:t>
            </w:r>
          </w:p>
          <w:p w14:paraId="77CCC96B">
            <w:pPr>
              <w:pStyle w:val="5"/>
              <w:spacing w:before="51" w:line="219" w:lineRule="auto"/>
              <w:ind w:left="485"/>
            </w:pPr>
            <w:r>
              <w:t>(4)呋喃香豆素的光化学毒性</w:t>
            </w:r>
          </w:p>
          <w:p w14:paraId="3ABD573C">
            <w:pPr>
              <w:pStyle w:val="5"/>
              <w:spacing w:before="91" w:line="219" w:lineRule="auto"/>
              <w:ind w:left="485"/>
            </w:pPr>
            <w:r>
              <w:t>(5)木脂素的结构特点、溶解性</w:t>
            </w:r>
          </w:p>
        </w:tc>
      </w:tr>
      <w:tr w14:paraId="4C171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54" w:type="dxa"/>
            <w:vMerge w:val="continue"/>
            <w:tcBorders>
              <w:top w:val="nil"/>
              <w:bottom w:val="nil"/>
            </w:tcBorders>
            <w:textDirection w:val="tbRlV"/>
            <w:vAlign w:val="top"/>
          </w:tcPr>
          <w:p w14:paraId="5670B3D5">
            <w:pPr>
              <w:rPr>
                <w:rFonts w:ascii="Arial"/>
                <w:sz w:val="21"/>
              </w:rPr>
            </w:pPr>
          </w:p>
        </w:tc>
        <w:tc>
          <w:tcPr>
            <w:tcW w:w="1398" w:type="dxa"/>
            <w:vMerge w:val="continue"/>
            <w:tcBorders>
              <w:top w:val="nil"/>
            </w:tcBorders>
            <w:vAlign w:val="top"/>
          </w:tcPr>
          <w:p w14:paraId="5CD5AAAB">
            <w:pPr>
              <w:rPr>
                <w:rFonts w:ascii="Arial"/>
                <w:sz w:val="21"/>
              </w:rPr>
            </w:pPr>
          </w:p>
        </w:tc>
        <w:tc>
          <w:tcPr>
            <w:tcW w:w="1958" w:type="dxa"/>
            <w:vAlign w:val="top"/>
          </w:tcPr>
          <w:p w14:paraId="3BF2C766">
            <w:pPr>
              <w:pStyle w:val="5"/>
              <w:spacing w:before="280" w:line="248" w:lineRule="auto"/>
              <w:ind w:left="312" w:right="148" w:hanging="229"/>
            </w:pPr>
            <w:r>
              <w:rPr>
                <w:spacing w:val="1"/>
              </w:rPr>
              <w:t>2.含香豆素类、木</w:t>
            </w:r>
            <w:r>
              <w:t xml:space="preserve"> </w:t>
            </w:r>
            <w:r>
              <w:rPr>
                <w:spacing w:val="2"/>
              </w:rPr>
              <w:t>脂素类化合物的</w:t>
            </w:r>
            <w:r>
              <w:rPr>
                <w:spacing w:val="1"/>
              </w:rPr>
              <w:t xml:space="preserve"> </w:t>
            </w:r>
            <w:r>
              <w:rPr>
                <w:spacing w:val="2"/>
              </w:rPr>
              <w:t>常用中药</w:t>
            </w:r>
          </w:p>
        </w:tc>
        <w:tc>
          <w:tcPr>
            <w:tcW w:w="4800" w:type="dxa"/>
            <w:vAlign w:val="top"/>
          </w:tcPr>
          <w:p w14:paraId="0EE22D35">
            <w:pPr>
              <w:pStyle w:val="5"/>
              <w:spacing w:before="99" w:line="242" w:lineRule="auto"/>
              <w:ind w:left="484" w:right="184" w:hanging="399"/>
            </w:pPr>
            <w:r>
              <w:t>(1)秦皮、前胡、白芷、肿节风和补骨脂中的香豆</w:t>
            </w:r>
            <w:r>
              <w:rPr>
                <w:spacing w:val="4"/>
              </w:rPr>
              <w:t xml:space="preserve"> </w:t>
            </w:r>
            <w:r>
              <w:rPr>
                <w:spacing w:val="-1"/>
              </w:rPr>
              <w:t>素类化学成分及其质量控制成分</w:t>
            </w:r>
          </w:p>
          <w:p w14:paraId="1186E3A3">
            <w:pPr>
              <w:pStyle w:val="5"/>
              <w:spacing w:before="71" w:line="242" w:lineRule="auto"/>
              <w:ind w:left="484" w:right="183" w:hanging="399"/>
            </w:pPr>
            <w:r>
              <w:t>(2)五味子、厚朴、连翘和细辛中的木脂素类化学</w:t>
            </w:r>
            <w:r>
              <w:rPr>
                <w:spacing w:val="5"/>
              </w:rPr>
              <w:t xml:space="preserve"> </w:t>
            </w:r>
            <w:r>
              <w:rPr>
                <w:spacing w:val="-1"/>
              </w:rPr>
              <w:t>成分及其质量控制成分</w:t>
            </w:r>
          </w:p>
        </w:tc>
      </w:tr>
      <w:tr w14:paraId="16507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54" w:type="dxa"/>
            <w:vMerge w:val="continue"/>
            <w:tcBorders>
              <w:top w:val="nil"/>
              <w:bottom w:val="nil"/>
            </w:tcBorders>
            <w:textDirection w:val="tbRlV"/>
            <w:vAlign w:val="top"/>
          </w:tcPr>
          <w:p w14:paraId="5870E05B">
            <w:pPr>
              <w:rPr>
                <w:rFonts w:ascii="Arial"/>
                <w:sz w:val="21"/>
              </w:rPr>
            </w:pPr>
          </w:p>
        </w:tc>
        <w:tc>
          <w:tcPr>
            <w:tcW w:w="1398" w:type="dxa"/>
            <w:vMerge w:val="restart"/>
            <w:tcBorders>
              <w:bottom w:val="nil"/>
            </w:tcBorders>
            <w:vAlign w:val="top"/>
          </w:tcPr>
          <w:p w14:paraId="77928456">
            <w:pPr>
              <w:spacing w:line="249" w:lineRule="auto"/>
              <w:rPr>
                <w:rFonts w:ascii="Arial"/>
                <w:sz w:val="21"/>
              </w:rPr>
            </w:pPr>
          </w:p>
          <w:p w14:paraId="5496085F">
            <w:pPr>
              <w:spacing w:line="249" w:lineRule="auto"/>
              <w:rPr>
                <w:rFonts w:ascii="Arial"/>
                <w:sz w:val="21"/>
              </w:rPr>
            </w:pPr>
          </w:p>
          <w:p w14:paraId="0E28D2E0">
            <w:pPr>
              <w:spacing w:line="249" w:lineRule="auto"/>
              <w:rPr>
                <w:rFonts w:ascii="Arial"/>
                <w:sz w:val="21"/>
              </w:rPr>
            </w:pPr>
          </w:p>
          <w:p w14:paraId="74E63724">
            <w:pPr>
              <w:spacing w:line="249" w:lineRule="auto"/>
              <w:rPr>
                <w:rFonts w:ascii="Arial"/>
                <w:sz w:val="21"/>
              </w:rPr>
            </w:pPr>
          </w:p>
          <w:p w14:paraId="00107FC7">
            <w:pPr>
              <w:spacing w:line="249" w:lineRule="auto"/>
              <w:rPr>
                <w:rFonts w:ascii="Arial"/>
                <w:sz w:val="21"/>
              </w:rPr>
            </w:pPr>
          </w:p>
          <w:p w14:paraId="65E48D48">
            <w:pPr>
              <w:spacing w:line="249" w:lineRule="auto"/>
              <w:rPr>
                <w:rFonts w:ascii="Arial"/>
                <w:sz w:val="21"/>
              </w:rPr>
            </w:pPr>
          </w:p>
          <w:p w14:paraId="331C7523">
            <w:pPr>
              <w:pStyle w:val="5"/>
              <w:spacing w:before="69" w:line="250" w:lineRule="auto"/>
              <w:ind w:left="71" w:right="47" w:hanging="20"/>
            </w:pPr>
            <w:r>
              <w:rPr>
                <w:spacing w:val="-18"/>
              </w:rPr>
              <w:t>(</w:t>
            </w:r>
            <w:r>
              <w:rPr>
                <w:spacing w:val="-21"/>
              </w:rPr>
              <w:t xml:space="preserve"> </w:t>
            </w:r>
            <w:r>
              <w:rPr>
                <w:spacing w:val="-18"/>
              </w:rPr>
              <w:t>四</w:t>
            </w:r>
            <w:r>
              <w:rPr>
                <w:spacing w:val="-39"/>
              </w:rPr>
              <w:t xml:space="preserve"> </w:t>
            </w:r>
            <w:r>
              <w:rPr>
                <w:spacing w:val="-18"/>
              </w:rPr>
              <w:t>)</w:t>
            </w:r>
            <w:r>
              <w:rPr>
                <w:spacing w:val="-41"/>
              </w:rPr>
              <w:t xml:space="preserve"> </w:t>
            </w:r>
            <w:r>
              <w:rPr>
                <w:spacing w:val="-18"/>
              </w:rPr>
              <w:t>黄</w:t>
            </w:r>
            <w:r>
              <w:rPr>
                <w:spacing w:val="-38"/>
              </w:rPr>
              <w:t xml:space="preserve"> </w:t>
            </w:r>
            <w:r>
              <w:rPr>
                <w:spacing w:val="-18"/>
              </w:rPr>
              <w:t>酮</w:t>
            </w:r>
            <w:r>
              <w:rPr>
                <w:spacing w:val="-40"/>
              </w:rPr>
              <w:t xml:space="preserve"> </w:t>
            </w:r>
            <w:r>
              <w:rPr>
                <w:spacing w:val="-18"/>
              </w:rPr>
              <w:t>类</w:t>
            </w:r>
            <w:r>
              <w:t xml:space="preserve"> </w:t>
            </w:r>
            <w:r>
              <w:rPr>
                <w:spacing w:val="-3"/>
              </w:rPr>
              <w:t>化合物</w:t>
            </w:r>
          </w:p>
        </w:tc>
        <w:tc>
          <w:tcPr>
            <w:tcW w:w="1958" w:type="dxa"/>
            <w:vAlign w:val="top"/>
          </w:tcPr>
          <w:p w14:paraId="6681F1AA">
            <w:pPr>
              <w:spacing w:line="362" w:lineRule="auto"/>
              <w:rPr>
                <w:rFonts w:ascii="Arial"/>
                <w:sz w:val="21"/>
              </w:rPr>
            </w:pPr>
          </w:p>
          <w:p w14:paraId="66E345B1">
            <w:pPr>
              <w:pStyle w:val="5"/>
              <w:spacing w:before="68" w:line="239" w:lineRule="auto"/>
              <w:ind w:left="293" w:right="158" w:hanging="200"/>
            </w:pPr>
            <w:r>
              <w:rPr>
                <w:spacing w:val="1"/>
              </w:rPr>
              <w:t>1.黄酮类化合物的</w:t>
            </w:r>
            <w:r>
              <w:rPr>
                <w:spacing w:val="6"/>
              </w:rPr>
              <w:t xml:space="preserve"> </w:t>
            </w:r>
            <w:r>
              <w:rPr>
                <w:spacing w:val="1"/>
              </w:rPr>
              <w:t>结构类型和理化</w:t>
            </w:r>
            <w:r>
              <w:t xml:space="preserve"> </w:t>
            </w:r>
            <w:r>
              <w:rPr>
                <w:spacing w:val="11"/>
              </w:rPr>
              <w:t>性质</w:t>
            </w:r>
          </w:p>
        </w:tc>
        <w:tc>
          <w:tcPr>
            <w:tcW w:w="4800" w:type="dxa"/>
            <w:vAlign w:val="top"/>
          </w:tcPr>
          <w:p w14:paraId="20828258">
            <w:pPr>
              <w:pStyle w:val="5"/>
              <w:spacing w:before="81" w:line="219" w:lineRule="auto"/>
              <w:ind w:left="485"/>
            </w:pPr>
            <w:r>
              <w:rPr>
                <w:spacing w:val="1"/>
              </w:rPr>
              <w:t>(1)黄酮的分类</w:t>
            </w:r>
          </w:p>
          <w:p w14:paraId="6A671AC7">
            <w:pPr>
              <w:pStyle w:val="5"/>
              <w:spacing w:before="70" w:line="246" w:lineRule="auto"/>
              <w:ind w:left="484" w:right="180" w:hanging="399"/>
            </w:pPr>
            <w:r>
              <w:t>(2)黄酮、异黄酮、黄酮醇、二氢黄酮的结构类型</w:t>
            </w:r>
            <w:r>
              <w:rPr>
                <w:spacing w:val="7"/>
              </w:rPr>
              <w:t xml:space="preserve"> </w:t>
            </w:r>
            <w:r>
              <w:rPr>
                <w:spacing w:val="-2"/>
              </w:rPr>
              <w:t>和结构特征</w:t>
            </w:r>
          </w:p>
          <w:p w14:paraId="72309684">
            <w:pPr>
              <w:pStyle w:val="5"/>
              <w:spacing w:before="70" w:line="243" w:lineRule="auto"/>
              <w:ind w:left="484" w:right="185" w:hanging="399"/>
            </w:pPr>
            <w:r>
              <w:t>(3)黄酮类化合物的性状、溶解性、酸碱性和显色</w:t>
            </w:r>
            <w:r>
              <w:rPr>
                <w:spacing w:val="3"/>
              </w:rPr>
              <w:t xml:space="preserve"> </w:t>
            </w:r>
            <w:r>
              <w:rPr>
                <w:spacing w:val="-3"/>
              </w:rPr>
              <w:t>反应</w:t>
            </w:r>
          </w:p>
        </w:tc>
      </w:tr>
      <w:tr w14:paraId="59EA3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954" w:type="dxa"/>
            <w:vMerge w:val="continue"/>
            <w:tcBorders>
              <w:top w:val="nil"/>
              <w:bottom w:val="nil"/>
            </w:tcBorders>
            <w:textDirection w:val="tbRlV"/>
            <w:vAlign w:val="top"/>
          </w:tcPr>
          <w:p w14:paraId="20218BF0">
            <w:pPr>
              <w:rPr>
                <w:rFonts w:ascii="Arial"/>
                <w:sz w:val="21"/>
              </w:rPr>
            </w:pPr>
          </w:p>
        </w:tc>
        <w:tc>
          <w:tcPr>
            <w:tcW w:w="1398" w:type="dxa"/>
            <w:vMerge w:val="continue"/>
            <w:tcBorders>
              <w:top w:val="nil"/>
            </w:tcBorders>
            <w:vAlign w:val="top"/>
          </w:tcPr>
          <w:p w14:paraId="15A28C40">
            <w:pPr>
              <w:rPr>
                <w:rFonts w:ascii="Arial"/>
                <w:sz w:val="21"/>
              </w:rPr>
            </w:pPr>
          </w:p>
        </w:tc>
        <w:tc>
          <w:tcPr>
            <w:tcW w:w="1958" w:type="dxa"/>
            <w:vAlign w:val="top"/>
          </w:tcPr>
          <w:p w14:paraId="6E0E5DCD">
            <w:pPr>
              <w:spacing w:line="335" w:lineRule="auto"/>
              <w:rPr>
                <w:rFonts w:ascii="Arial"/>
                <w:sz w:val="21"/>
              </w:rPr>
            </w:pPr>
          </w:p>
          <w:p w14:paraId="6A2EBCB2">
            <w:pPr>
              <w:spacing w:line="335" w:lineRule="auto"/>
              <w:rPr>
                <w:rFonts w:ascii="Arial"/>
                <w:sz w:val="21"/>
              </w:rPr>
            </w:pPr>
          </w:p>
          <w:p w14:paraId="50501EFC">
            <w:pPr>
              <w:pStyle w:val="5"/>
              <w:spacing w:before="69" w:line="249" w:lineRule="auto"/>
              <w:ind w:left="312" w:right="184" w:hanging="239"/>
            </w:pPr>
            <w:r>
              <w:rPr>
                <w:spacing w:val="1"/>
              </w:rPr>
              <w:t>2.含黄酮类化合物</w:t>
            </w:r>
            <w:r>
              <w:t xml:space="preserve"> </w:t>
            </w:r>
            <w:r>
              <w:rPr>
                <w:spacing w:val="1"/>
              </w:rPr>
              <w:t>的常用中药</w:t>
            </w:r>
          </w:p>
        </w:tc>
        <w:tc>
          <w:tcPr>
            <w:tcW w:w="4800" w:type="dxa"/>
            <w:vAlign w:val="top"/>
          </w:tcPr>
          <w:p w14:paraId="60CDE783">
            <w:pPr>
              <w:pStyle w:val="5"/>
              <w:spacing w:before="90" w:line="253" w:lineRule="auto"/>
              <w:ind w:left="485" w:right="100" w:hanging="410"/>
            </w:pPr>
            <w:r>
              <w:rPr>
                <w:spacing w:val="4"/>
              </w:rPr>
              <w:t>(1)黄芩、葛根、银杏叶、槐花、陈皮、满山红、</w:t>
            </w:r>
            <w:r>
              <w:rPr>
                <w:spacing w:val="6"/>
              </w:rPr>
              <w:t xml:space="preserve"> </w:t>
            </w:r>
            <w:r>
              <w:t xml:space="preserve">蒲黄、沙棘中主要黄酮类化合物的化学结构类 </w:t>
            </w:r>
            <w:r>
              <w:rPr>
                <w:spacing w:val="1"/>
              </w:rPr>
              <w:t>型及其质量控制成分</w:t>
            </w:r>
          </w:p>
          <w:p w14:paraId="430DA6F9">
            <w:pPr>
              <w:pStyle w:val="5"/>
              <w:spacing w:before="107" w:line="219" w:lineRule="auto"/>
              <w:ind w:left="85"/>
            </w:pPr>
            <w:r>
              <w:rPr>
                <w:spacing w:val="1"/>
              </w:rPr>
              <w:t>(2)黄芩、葛根主要化学成分的药理作用</w:t>
            </w:r>
          </w:p>
          <w:p w14:paraId="60670A48">
            <w:pPr>
              <w:pStyle w:val="5"/>
              <w:spacing w:before="62" w:line="219" w:lineRule="auto"/>
              <w:ind w:left="75"/>
            </w:pPr>
            <w:r>
              <w:t>(3)黄芩苷的体内代谢动力学特征</w:t>
            </w:r>
          </w:p>
          <w:p w14:paraId="23FEFBD0">
            <w:pPr>
              <w:pStyle w:val="5"/>
              <w:spacing w:before="69" w:line="219" w:lineRule="auto"/>
              <w:ind w:left="75"/>
            </w:pPr>
            <w:r>
              <w:t>(4)芦丁的体内代谢转化途径</w:t>
            </w:r>
          </w:p>
        </w:tc>
      </w:tr>
      <w:tr w14:paraId="46FFB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954" w:type="dxa"/>
            <w:vMerge w:val="continue"/>
            <w:tcBorders>
              <w:top w:val="nil"/>
              <w:bottom w:val="nil"/>
            </w:tcBorders>
            <w:textDirection w:val="tbRlV"/>
            <w:vAlign w:val="top"/>
          </w:tcPr>
          <w:p w14:paraId="6E8B3FA9">
            <w:pPr>
              <w:rPr>
                <w:rFonts w:ascii="Arial"/>
                <w:sz w:val="21"/>
              </w:rPr>
            </w:pPr>
          </w:p>
        </w:tc>
        <w:tc>
          <w:tcPr>
            <w:tcW w:w="1398" w:type="dxa"/>
            <w:vMerge w:val="restart"/>
            <w:tcBorders>
              <w:bottom w:val="nil"/>
            </w:tcBorders>
            <w:vAlign w:val="top"/>
          </w:tcPr>
          <w:p w14:paraId="17C1FF1E">
            <w:pPr>
              <w:spacing w:line="289" w:lineRule="auto"/>
              <w:rPr>
                <w:rFonts w:ascii="Arial"/>
                <w:sz w:val="21"/>
              </w:rPr>
            </w:pPr>
          </w:p>
          <w:p w14:paraId="180499A7">
            <w:pPr>
              <w:spacing w:line="290" w:lineRule="auto"/>
              <w:rPr>
                <w:rFonts w:ascii="Arial"/>
                <w:sz w:val="21"/>
              </w:rPr>
            </w:pPr>
          </w:p>
          <w:p w14:paraId="6BCFEF6A">
            <w:pPr>
              <w:spacing w:line="290" w:lineRule="auto"/>
              <w:rPr>
                <w:rFonts w:ascii="Arial"/>
                <w:sz w:val="21"/>
              </w:rPr>
            </w:pPr>
          </w:p>
          <w:p w14:paraId="42AAD996">
            <w:pPr>
              <w:spacing w:line="290" w:lineRule="auto"/>
              <w:rPr>
                <w:rFonts w:ascii="Arial"/>
                <w:sz w:val="21"/>
              </w:rPr>
            </w:pPr>
          </w:p>
          <w:p w14:paraId="3AF77823">
            <w:pPr>
              <w:pStyle w:val="5"/>
              <w:spacing w:before="68" w:line="258" w:lineRule="auto"/>
              <w:ind w:left="71" w:right="39" w:hanging="20"/>
            </w:pPr>
            <w:r>
              <w:rPr>
                <w:spacing w:val="-16"/>
              </w:rPr>
              <w:t>(</w:t>
            </w:r>
            <w:r>
              <w:rPr>
                <w:spacing w:val="-32"/>
              </w:rPr>
              <w:t xml:space="preserve"> </w:t>
            </w:r>
            <w:r>
              <w:rPr>
                <w:spacing w:val="-16"/>
              </w:rPr>
              <w:t>五</w:t>
            </w:r>
            <w:r>
              <w:rPr>
                <w:spacing w:val="-38"/>
              </w:rPr>
              <w:t xml:space="preserve"> </w:t>
            </w:r>
            <w:r>
              <w:rPr>
                <w:spacing w:val="-16"/>
              </w:rPr>
              <w:t>)</w:t>
            </w:r>
            <w:r>
              <w:rPr>
                <w:spacing w:val="-37"/>
              </w:rPr>
              <w:t xml:space="preserve"> </w:t>
            </w:r>
            <w:r>
              <w:rPr>
                <w:spacing w:val="-16"/>
              </w:rPr>
              <w:t>萜</w:t>
            </w:r>
            <w:r>
              <w:rPr>
                <w:spacing w:val="-39"/>
              </w:rPr>
              <w:t xml:space="preserve"> </w:t>
            </w:r>
            <w:r>
              <w:rPr>
                <w:spacing w:val="-16"/>
              </w:rPr>
              <w:t>类</w:t>
            </w:r>
            <w:r>
              <w:rPr>
                <w:spacing w:val="-37"/>
              </w:rPr>
              <w:t xml:space="preserve"> </w:t>
            </w:r>
            <w:r>
              <w:rPr>
                <w:spacing w:val="-16"/>
              </w:rPr>
              <w:t>和</w:t>
            </w:r>
            <w:r>
              <w:t xml:space="preserve"> </w:t>
            </w:r>
            <w:r>
              <w:rPr>
                <w:spacing w:val="7"/>
              </w:rPr>
              <w:t>挥发油</w:t>
            </w:r>
          </w:p>
        </w:tc>
        <w:tc>
          <w:tcPr>
            <w:tcW w:w="1958" w:type="dxa"/>
            <w:vAlign w:val="top"/>
          </w:tcPr>
          <w:p w14:paraId="6E04836B">
            <w:pPr>
              <w:pStyle w:val="5"/>
              <w:spacing w:before="85" w:line="239" w:lineRule="auto"/>
              <w:ind w:left="273" w:right="358" w:hanging="170"/>
            </w:pPr>
            <w:r>
              <w:rPr>
                <w:spacing w:val="2"/>
              </w:rPr>
              <w:t>1.萜类化合物的</w:t>
            </w:r>
            <w:r>
              <w:t xml:space="preserve"> </w:t>
            </w:r>
            <w:r>
              <w:rPr>
                <w:spacing w:val="-3"/>
              </w:rPr>
              <w:t>分类</w:t>
            </w:r>
          </w:p>
        </w:tc>
        <w:tc>
          <w:tcPr>
            <w:tcW w:w="4800" w:type="dxa"/>
            <w:vAlign w:val="top"/>
          </w:tcPr>
          <w:p w14:paraId="1CD18612">
            <w:pPr>
              <w:pStyle w:val="5"/>
              <w:spacing w:before="224" w:line="219" w:lineRule="auto"/>
              <w:ind w:left="485"/>
            </w:pPr>
            <w:r>
              <w:rPr>
                <w:spacing w:val="-2"/>
              </w:rPr>
              <w:t>萜的分类</w:t>
            </w:r>
          </w:p>
        </w:tc>
      </w:tr>
      <w:tr w14:paraId="4EE25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54" w:type="dxa"/>
            <w:vMerge w:val="continue"/>
            <w:tcBorders>
              <w:top w:val="nil"/>
              <w:bottom w:val="nil"/>
            </w:tcBorders>
            <w:textDirection w:val="tbRlV"/>
            <w:vAlign w:val="top"/>
          </w:tcPr>
          <w:p w14:paraId="33C4D20A">
            <w:pPr>
              <w:rPr>
                <w:rFonts w:ascii="Arial"/>
                <w:sz w:val="21"/>
              </w:rPr>
            </w:pPr>
          </w:p>
        </w:tc>
        <w:tc>
          <w:tcPr>
            <w:tcW w:w="1398" w:type="dxa"/>
            <w:vMerge w:val="continue"/>
            <w:tcBorders>
              <w:top w:val="nil"/>
              <w:bottom w:val="nil"/>
            </w:tcBorders>
            <w:vAlign w:val="top"/>
          </w:tcPr>
          <w:p w14:paraId="32ED01A3">
            <w:pPr>
              <w:rPr>
                <w:rFonts w:ascii="Arial"/>
                <w:sz w:val="21"/>
              </w:rPr>
            </w:pPr>
          </w:p>
        </w:tc>
        <w:tc>
          <w:tcPr>
            <w:tcW w:w="1958" w:type="dxa"/>
            <w:vAlign w:val="top"/>
          </w:tcPr>
          <w:p w14:paraId="527290CB">
            <w:pPr>
              <w:pStyle w:val="5"/>
              <w:spacing w:before="96" w:line="243" w:lineRule="auto"/>
              <w:ind w:left="262" w:right="187" w:hanging="200"/>
            </w:pPr>
            <w:r>
              <w:rPr>
                <w:spacing w:val="1"/>
              </w:rPr>
              <w:t>2.挥发油的组成和</w:t>
            </w:r>
            <w:r>
              <w:rPr>
                <w:spacing w:val="7"/>
              </w:rPr>
              <w:t xml:space="preserve"> </w:t>
            </w:r>
            <w:r>
              <w:rPr>
                <w:spacing w:val="5"/>
              </w:rPr>
              <w:t>理化性质</w:t>
            </w:r>
          </w:p>
        </w:tc>
        <w:tc>
          <w:tcPr>
            <w:tcW w:w="4800" w:type="dxa"/>
            <w:vAlign w:val="top"/>
          </w:tcPr>
          <w:p w14:paraId="0C5EEB70">
            <w:pPr>
              <w:pStyle w:val="5"/>
              <w:spacing w:before="235" w:line="219" w:lineRule="auto"/>
              <w:ind w:left="485"/>
            </w:pPr>
            <w:r>
              <w:rPr>
                <w:spacing w:val="-1"/>
              </w:rPr>
              <w:t>挥发油的化学组成、性质及化学常数</w:t>
            </w:r>
          </w:p>
        </w:tc>
      </w:tr>
      <w:tr w14:paraId="3640A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54" w:type="dxa"/>
            <w:vMerge w:val="continue"/>
            <w:tcBorders>
              <w:top w:val="nil"/>
              <w:bottom w:val="nil"/>
            </w:tcBorders>
            <w:textDirection w:val="tbRlV"/>
            <w:vAlign w:val="top"/>
          </w:tcPr>
          <w:p w14:paraId="14867782">
            <w:pPr>
              <w:rPr>
                <w:rFonts w:ascii="Arial"/>
                <w:sz w:val="21"/>
              </w:rPr>
            </w:pPr>
          </w:p>
        </w:tc>
        <w:tc>
          <w:tcPr>
            <w:tcW w:w="1398" w:type="dxa"/>
            <w:vMerge w:val="continue"/>
            <w:tcBorders>
              <w:top w:val="nil"/>
            </w:tcBorders>
            <w:vAlign w:val="top"/>
          </w:tcPr>
          <w:p w14:paraId="78DB7634">
            <w:pPr>
              <w:rPr>
                <w:rFonts w:ascii="Arial"/>
                <w:sz w:val="21"/>
              </w:rPr>
            </w:pPr>
          </w:p>
        </w:tc>
        <w:tc>
          <w:tcPr>
            <w:tcW w:w="1958" w:type="dxa"/>
            <w:vAlign w:val="top"/>
          </w:tcPr>
          <w:p w14:paraId="45A7EC10">
            <w:pPr>
              <w:spacing w:line="374" w:lineRule="auto"/>
              <w:rPr>
                <w:rFonts w:ascii="Arial"/>
                <w:sz w:val="21"/>
              </w:rPr>
            </w:pPr>
          </w:p>
          <w:p w14:paraId="51C5DDC2">
            <w:pPr>
              <w:pStyle w:val="5"/>
              <w:spacing w:before="69" w:line="244" w:lineRule="auto"/>
              <w:ind w:left="303" w:right="139" w:hanging="220"/>
            </w:pPr>
            <w:r>
              <w:rPr>
                <w:spacing w:val="2"/>
              </w:rPr>
              <w:t>3.含萜类、挥发油</w:t>
            </w:r>
            <w:r>
              <w:rPr>
                <w:spacing w:val="3"/>
              </w:rPr>
              <w:t xml:space="preserve"> </w:t>
            </w:r>
            <w:r>
              <w:rPr>
                <w:spacing w:val="5"/>
              </w:rPr>
              <w:t>类化合物的常用</w:t>
            </w:r>
            <w:r>
              <w:t xml:space="preserve"> </w:t>
            </w:r>
            <w:r>
              <w:rPr>
                <w:spacing w:val="4"/>
              </w:rPr>
              <w:t>中药</w:t>
            </w:r>
          </w:p>
        </w:tc>
        <w:tc>
          <w:tcPr>
            <w:tcW w:w="4800" w:type="dxa"/>
            <w:vAlign w:val="top"/>
          </w:tcPr>
          <w:p w14:paraId="6D27EADF">
            <w:pPr>
              <w:pStyle w:val="5"/>
              <w:spacing w:before="66" w:line="259" w:lineRule="auto"/>
              <w:ind w:left="484" w:right="214" w:hanging="429"/>
            </w:pPr>
            <w:r>
              <w:t>(1)穿心莲、青蒿、龙胆和栀子中主要萜类化学成</w:t>
            </w:r>
            <w:r>
              <w:rPr>
                <w:spacing w:val="4"/>
              </w:rPr>
              <w:t xml:space="preserve"> </w:t>
            </w:r>
            <w:r>
              <w:rPr>
                <w:spacing w:val="2"/>
              </w:rPr>
              <w:t>分的结构类型</w:t>
            </w:r>
          </w:p>
          <w:p w14:paraId="705E6A88">
            <w:pPr>
              <w:pStyle w:val="5"/>
              <w:spacing w:before="59" w:line="242" w:lineRule="auto"/>
              <w:ind w:left="484" w:right="183" w:hanging="399"/>
            </w:pPr>
            <w:r>
              <w:t>(2)薄荷、莪术、艾叶和肉桂中主要挥发油类化学</w:t>
            </w:r>
            <w:r>
              <w:rPr>
                <w:spacing w:val="5"/>
              </w:rPr>
              <w:t xml:space="preserve"> </w:t>
            </w:r>
            <w:r>
              <w:rPr>
                <w:spacing w:val="1"/>
              </w:rPr>
              <w:t>成分的结构类型</w:t>
            </w:r>
          </w:p>
          <w:p w14:paraId="515DCF77">
            <w:pPr>
              <w:pStyle w:val="5"/>
              <w:spacing w:before="89" w:line="219" w:lineRule="auto"/>
              <w:ind w:left="485"/>
            </w:pPr>
            <w:r>
              <w:rPr>
                <w:spacing w:val="1"/>
              </w:rPr>
              <w:t>(3)青蒿、莪术主要化学成分的药理作用</w:t>
            </w:r>
          </w:p>
        </w:tc>
      </w:tr>
      <w:tr w14:paraId="0025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3" w:hRule="atLeast"/>
        </w:trPr>
        <w:tc>
          <w:tcPr>
            <w:tcW w:w="954" w:type="dxa"/>
            <w:vMerge w:val="continue"/>
            <w:tcBorders>
              <w:top w:val="nil"/>
            </w:tcBorders>
            <w:textDirection w:val="tbRlV"/>
            <w:vAlign w:val="top"/>
          </w:tcPr>
          <w:p w14:paraId="6DEE97ED">
            <w:pPr>
              <w:rPr>
                <w:rFonts w:ascii="Arial"/>
                <w:sz w:val="21"/>
              </w:rPr>
            </w:pPr>
          </w:p>
        </w:tc>
        <w:tc>
          <w:tcPr>
            <w:tcW w:w="1398" w:type="dxa"/>
            <w:vAlign w:val="top"/>
          </w:tcPr>
          <w:p w14:paraId="453294AF">
            <w:pPr>
              <w:spacing w:line="250" w:lineRule="auto"/>
              <w:rPr>
                <w:rFonts w:ascii="Arial"/>
                <w:sz w:val="21"/>
              </w:rPr>
            </w:pPr>
          </w:p>
          <w:p w14:paraId="2FD86591">
            <w:pPr>
              <w:spacing w:line="251" w:lineRule="auto"/>
              <w:rPr>
                <w:rFonts w:ascii="Arial"/>
                <w:sz w:val="21"/>
              </w:rPr>
            </w:pPr>
          </w:p>
          <w:p w14:paraId="65CB03BE">
            <w:pPr>
              <w:spacing w:line="251" w:lineRule="auto"/>
              <w:rPr>
                <w:rFonts w:ascii="Arial"/>
                <w:sz w:val="21"/>
              </w:rPr>
            </w:pPr>
          </w:p>
          <w:p w14:paraId="4129402D">
            <w:pPr>
              <w:spacing w:line="251" w:lineRule="auto"/>
              <w:rPr>
                <w:rFonts w:ascii="Arial"/>
                <w:sz w:val="21"/>
              </w:rPr>
            </w:pPr>
          </w:p>
          <w:p w14:paraId="2F10D06F">
            <w:pPr>
              <w:pStyle w:val="5"/>
              <w:spacing w:before="69" w:line="250" w:lineRule="auto"/>
              <w:ind w:left="161" w:right="39" w:hanging="110"/>
            </w:pPr>
            <w:r>
              <w:rPr>
                <w:spacing w:val="-16"/>
              </w:rPr>
              <w:t>(</w:t>
            </w:r>
            <w:r>
              <w:rPr>
                <w:spacing w:val="-32"/>
              </w:rPr>
              <w:t xml:space="preserve"> </w:t>
            </w:r>
            <w:r>
              <w:rPr>
                <w:spacing w:val="-16"/>
              </w:rPr>
              <w:t>六</w:t>
            </w:r>
            <w:r>
              <w:rPr>
                <w:spacing w:val="-38"/>
              </w:rPr>
              <w:t xml:space="preserve"> </w:t>
            </w:r>
            <w:r>
              <w:rPr>
                <w:spacing w:val="-16"/>
              </w:rPr>
              <w:t>)</w:t>
            </w:r>
            <w:r>
              <w:rPr>
                <w:spacing w:val="-38"/>
              </w:rPr>
              <w:t xml:space="preserve"> </w:t>
            </w:r>
            <w:r>
              <w:rPr>
                <w:spacing w:val="-16"/>
              </w:rPr>
              <w:t>三</w:t>
            </w:r>
            <w:r>
              <w:rPr>
                <w:spacing w:val="-38"/>
              </w:rPr>
              <w:t xml:space="preserve"> </w:t>
            </w:r>
            <w:r>
              <w:rPr>
                <w:spacing w:val="-16"/>
              </w:rPr>
              <w:t>萜</w:t>
            </w:r>
            <w:r>
              <w:rPr>
                <w:spacing w:val="-37"/>
              </w:rPr>
              <w:t xml:space="preserve"> </w:t>
            </w:r>
            <w:r>
              <w:rPr>
                <w:spacing w:val="-16"/>
              </w:rPr>
              <w:t>和</w:t>
            </w:r>
            <w:r>
              <w:t xml:space="preserve"> </w:t>
            </w:r>
            <w:r>
              <w:rPr>
                <w:spacing w:val="2"/>
              </w:rPr>
              <w:t>甾体化合物</w:t>
            </w:r>
          </w:p>
        </w:tc>
        <w:tc>
          <w:tcPr>
            <w:tcW w:w="1958" w:type="dxa"/>
            <w:vAlign w:val="top"/>
          </w:tcPr>
          <w:p w14:paraId="12B37F77">
            <w:pPr>
              <w:spacing w:line="284" w:lineRule="auto"/>
              <w:rPr>
                <w:rFonts w:ascii="Arial"/>
                <w:sz w:val="21"/>
              </w:rPr>
            </w:pPr>
          </w:p>
          <w:p w14:paraId="5671D8F3">
            <w:pPr>
              <w:spacing w:line="284" w:lineRule="auto"/>
              <w:rPr>
                <w:rFonts w:ascii="Arial"/>
                <w:sz w:val="21"/>
              </w:rPr>
            </w:pPr>
          </w:p>
          <w:p w14:paraId="6A262EBB">
            <w:pPr>
              <w:spacing w:line="285" w:lineRule="auto"/>
              <w:rPr>
                <w:rFonts w:ascii="Arial"/>
                <w:sz w:val="21"/>
              </w:rPr>
            </w:pPr>
          </w:p>
          <w:p w14:paraId="471EF5E5">
            <w:pPr>
              <w:pStyle w:val="5"/>
              <w:spacing w:before="68" w:line="252" w:lineRule="auto"/>
              <w:ind w:left="313" w:right="59" w:hanging="220"/>
            </w:pPr>
            <w:r>
              <w:rPr>
                <w:spacing w:val="1"/>
              </w:rPr>
              <w:t>1.三萜、甾体化合</w:t>
            </w:r>
            <w:r>
              <w:t xml:space="preserve">  </w:t>
            </w:r>
            <w:r>
              <w:rPr>
                <w:spacing w:val="14"/>
              </w:rPr>
              <w:t>物的结构特点、</w:t>
            </w:r>
            <w:r>
              <w:rPr>
                <w:spacing w:val="5"/>
              </w:rPr>
              <w:t xml:space="preserve"> </w:t>
            </w:r>
            <w:r>
              <w:rPr>
                <w:spacing w:val="3"/>
              </w:rPr>
              <w:t>分类和理化性质</w:t>
            </w:r>
          </w:p>
        </w:tc>
        <w:tc>
          <w:tcPr>
            <w:tcW w:w="4800" w:type="dxa"/>
            <w:vAlign w:val="top"/>
          </w:tcPr>
          <w:p w14:paraId="3A32E72A">
            <w:pPr>
              <w:pStyle w:val="5"/>
              <w:spacing w:before="87" w:line="219" w:lineRule="auto"/>
              <w:ind w:left="75"/>
            </w:pPr>
            <w:r>
              <w:t>(1)三萜皂苷和甾体皂苷的分类</w:t>
            </w:r>
          </w:p>
          <w:p w14:paraId="02F45B2E">
            <w:pPr>
              <w:pStyle w:val="5"/>
              <w:spacing w:before="81" w:line="247" w:lineRule="auto"/>
              <w:ind w:left="484" w:right="395" w:hanging="399"/>
            </w:pPr>
            <w:r>
              <w:t>(2)三萜皂苷和甾体皂苷的性状、溶解性、发泡</w:t>
            </w:r>
            <w:r>
              <w:rPr>
                <w:spacing w:val="3"/>
              </w:rPr>
              <w:t xml:space="preserve"> </w:t>
            </w:r>
            <w:r>
              <w:rPr>
                <w:spacing w:val="-2"/>
              </w:rPr>
              <w:t>性、溶血性</w:t>
            </w:r>
          </w:p>
          <w:p w14:paraId="622FDD40">
            <w:pPr>
              <w:pStyle w:val="5"/>
              <w:spacing w:before="67" w:line="219" w:lineRule="auto"/>
              <w:ind w:left="85"/>
            </w:pPr>
            <w:r>
              <w:t>(3)三萜皂苷和甾体皂苷的水解反应、显色反应</w:t>
            </w:r>
          </w:p>
          <w:p w14:paraId="6ABB398A">
            <w:pPr>
              <w:pStyle w:val="5"/>
              <w:spacing w:before="100" w:line="219" w:lineRule="auto"/>
              <w:ind w:left="85"/>
            </w:pPr>
            <w:r>
              <w:t>(4)强心苷苷元部分的结构分类及特征</w:t>
            </w:r>
          </w:p>
          <w:p w14:paraId="38A8229E">
            <w:pPr>
              <w:pStyle w:val="5"/>
              <w:spacing w:before="51" w:line="219" w:lineRule="auto"/>
              <w:ind w:left="75"/>
            </w:pPr>
            <w:r>
              <w:t>(5)强心苷的溶解性、显色反应和水解反应</w:t>
            </w:r>
          </w:p>
          <w:p w14:paraId="49D6C495">
            <w:pPr>
              <w:pStyle w:val="5"/>
              <w:spacing w:before="71" w:line="219" w:lineRule="auto"/>
              <w:ind w:left="75"/>
            </w:pPr>
            <w:r>
              <w:t>(6)胆汁酸类化学成分的结构特点</w:t>
            </w:r>
          </w:p>
          <w:p w14:paraId="7776E4CB">
            <w:pPr>
              <w:pStyle w:val="5"/>
              <w:spacing w:before="91" w:line="207" w:lineRule="auto"/>
              <w:ind w:left="85"/>
            </w:pPr>
            <w:r>
              <w:t>(7)蜕皮激素类化学成分的结构特点</w:t>
            </w:r>
          </w:p>
        </w:tc>
      </w:tr>
    </w:tbl>
    <w:p w14:paraId="7582FE0F">
      <w:pPr>
        <w:pStyle w:val="2"/>
      </w:pPr>
    </w:p>
    <w:p w14:paraId="2E7C9E87">
      <w:pPr>
        <w:sectPr>
          <w:footerReference r:id="rId9" w:type="default"/>
          <w:pgSz w:w="12250" w:h="16500"/>
          <w:pgMar w:top="1402" w:right="1674" w:bottom="1124" w:left="1454" w:header="0" w:footer="989" w:gutter="0"/>
          <w:cols w:space="720" w:num="1"/>
        </w:sectPr>
      </w:pPr>
    </w:p>
    <w:p w14:paraId="06F2C6B5">
      <w:pPr>
        <w:spacing w:before="16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98"/>
        <w:gridCol w:w="1958"/>
        <w:gridCol w:w="4801"/>
      </w:tblGrid>
      <w:tr w14:paraId="27C61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7A1BF3FB">
            <w:pPr>
              <w:pStyle w:val="5"/>
              <w:spacing w:before="81" w:line="220" w:lineRule="auto"/>
              <w:ind w:left="138"/>
              <w:rPr>
                <w:sz w:val="22"/>
                <w:szCs w:val="22"/>
              </w:rPr>
            </w:pPr>
            <w:r>
              <w:rPr>
                <w:b/>
                <w:bCs/>
                <w:spacing w:val="-5"/>
                <w:sz w:val="22"/>
                <w:szCs w:val="22"/>
              </w:rPr>
              <w:t>大单元</w:t>
            </w:r>
          </w:p>
        </w:tc>
        <w:tc>
          <w:tcPr>
            <w:tcW w:w="1398" w:type="dxa"/>
            <w:shd w:val="clear" w:color="auto" w:fill="D1D2D4"/>
            <w:vAlign w:val="top"/>
          </w:tcPr>
          <w:p w14:paraId="55C86240">
            <w:pPr>
              <w:pStyle w:val="5"/>
              <w:spacing w:before="81" w:line="220" w:lineRule="auto"/>
              <w:ind w:left="364"/>
              <w:rPr>
                <w:sz w:val="22"/>
                <w:szCs w:val="22"/>
              </w:rPr>
            </w:pPr>
            <w:r>
              <w:rPr>
                <w:b/>
                <w:bCs/>
                <w:spacing w:val="-6"/>
                <w:sz w:val="22"/>
                <w:szCs w:val="22"/>
              </w:rPr>
              <w:t>小单元</w:t>
            </w:r>
          </w:p>
        </w:tc>
        <w:tc>
          <w:tcPr>
            <w:tcW w:w="1958" w:type="dxa"/>
            <w:shd w:val="clear" w:color="auto" w:fill="D1D2D4"/>
            <w:vAlign w:val="top"/>
          </w:tcPr>
          <w:p w14:paraId="58095A1D">
            <w:pPr>
              <w:pStyle w:val="5"/>
              <w:spacing w:before="84" w:line="222" w:lineRule="auto"/>
              <w:ind w:left="756"/>
              <w:rPr>
                <w:sz w:val="22"/>
                <w:szCs w:val="22"/>
              </w:rPr>
            </w:pPr>
            <w:r>
              <w:rPr>
                <w:b/>
                <w:bCs/>
                <w:spacing w:val="15"/>
                <w:sz w:val="22"/>
                <w:szCs w:val="22"/>
              </w:rPr>
              <w:t>细目</w:t>
            </w:r>
          </w:p>
        </w:tc>
        <w:tc>
          <w:tcPr>
            <w:tcW w:w="4801" w:type="dxa"/>
            <w:shd w:val="clear" w:color="auto" w:fill="D1D2D4"/>
            <w:vAlign w:val="top"/>
          </w:tcPr>
          <w:p w14:paraId="35F44CEB">
            <w:pPr>
              <w:pStyle w:val="5"/>
              <w:spacing w:before="84" w:line="222" w:lineRule="auto"/>
              <w:ind w:left="2168"/>
              <w:rPr>
                <w:sz w:val="22"/>
                <w:szCs w:val="22"/>
              </w:rPr>
            </w:pPr>
            <w:r>
              <w:rPr>
                <w:b/>
                <w:bCs/>
                <w:spacing w:val="4"/>
                <w:sz w:val="22"/>
                <w:szCs w:val="22"/>
              </w:rPr>
              <w:t>要点</w:t>
            </w:r>
          </w:p>
        </w:tc>
      </w:tr>
      <w:tr w14:paraId="38095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8" w:hRule="atLeast"/>
        </w:trPr>
        <w:tc>
          <w:tcPr>
            <w:tcW w:w="954" w:type="dxa"/>
            <w:vMerge w:val="restart"/>
            <w:tcBorders>
              <w:bottom w:val="nil"/>
            </w:tcBorders>
            <w:textDirection w:val="tbRlV"/>
            <w:vAlign w:val="top"/>
          </w:tcPr>
          <w:p w14:paraId="10B4A90E">
            <w:pPr>
              <w:spacing w:line="294" w:lineRule="auto"/>
              <w:rPr>
                <w:rFonts w:ascii="Arial"/>
                <w:sz w:val="21"/>
              </w:rPr>
            </w:pPr>
          </w:p>
          <w:p w14:paraId="3233E808">
            <w:pPr>
              <w:pStyle w:val="5"/>
              <w:spacing w:before="73" w:line="202" w:lineRule="auto"/>
              <w:ind w:left="4039"/>
              <w:rPr>
                <w:sz w:val="22"/>
                <w:szCs w:val="22"/>
              </w:rPr>
            </w:pPr>
            <w:r>
              <w:rPr>
                <w:spacing w:val="1"/>
                <w:sz w:val="22"/>
                <w:szCs w:val="22"/>
              </w:rPr>
              <w:t>三 中</w:t>
            </w:r>
            <w:r>
              <w:rPr>
                <w:spacing w:val="34"/>
                <w:sz w:val="22"/>
                <w:szCs w:val="22"/>
              </w:rPr>
              <w:t xml:space="preserve"> </w:t>
            </w:r>
            <w:r>
              <w:rPr>
                <w:spacing w:val="1"/>
                <w:sz w:val="22"/>
                <w:szCs w:val="22"/>
              </w:rPr>
              <w:t>药</w:t>
            </w:r>
            <w:r>
              <w:rPr>
                <w:spacing w:val="24"/>
                <w:sz w:val="22"/>
                <w:szCs w:val="22"/>
              </w:rPr>
              <w:t xml:space="preserve"> </w:t>
            </w:r>
            <w:r>
              <w:rPr>
                <w:spacing w:val="1"/>
                <w:sz w:val="22"/>
                <w:szCs w:val="22"/>
              </w:rPr>
              <w:t>化</w:t>
            </w:r>
            <w:r>
              <w:rPr>
                <w:spacing w:val="24"/>
                <w:sz w:val="22"/>
                <w:szCs w:val="22"/>
              </w:rPr>
              <w:t xml:space="preserve"> </w:t>
            </w:r>
            <w:r>
              <w:rPr>
                <w:spacing w:val="1"/>
                <w:sz w:val="22"/>
                <w:szCs w:val="22"/>
              </w:rPr>
              <w:t>学</w:t>
            </w:r>
            <w:r>
              <w:rPr>
                <w:spacing w:val="25"/>
                <w:sz w:val="22"/>
                <w:szCs w:val="22"/>
              </w:rPr>
              <w:t xml:space="preserve"> </w:t>
            </w:r>
            <w:r>
              <w:rPr>
                <w:spacing w:val="1"/>
                <w:sz w:val="22"/>
                <w:szCs w:val="22"/>
              </w:rPr>
              <w:t>成</w:t>
            </w:r>
            <w:r>
              <w:rPr>
                <w:spacing w:val="24"/>
                <w:sz w:val="22"/>
                <w:szCs w:val="22"/>
              </w:rPr>
              <w:t xml:space="preserve"> </w:t>
            </w:r>
            <w:r>
              <w:rPr>
                <w:spacing w:val="1"/>
                <w:sz w:val="22"/>
                <w:szCs w:val="22"/>
              </w:rPr>
              <w:t>分</w:t>
            </w:r>
            <w:r>
              <w:rPr>
                <w:spacing w:val="24"/>
                <w:sz w:val="22"/>
                <w:szCs w:val="22"/>
              </w:rPr>
              <w:t xml:space="preserve"> </w:t>
            </w:r>
            <w:r>
              <w:rPr>
                <w:spacing w:val="1"/>
                <w:sz w:val="22"/>
                <w:szCs w:val="22"/>
              </w:rPr>
              <w:t>与</w:t>
            </w:r>
            <w:r>
              <w:rPr>
                <w:spacing w:val="24"/>
                <w:sz w:val="22"/>
                <w:szCs w:val="22"/>
              </w:rPr>
              <w:t xml:space="preserve"> </w:t>
            </w:r>
            <w:r>
              <w:rPr>
                <w:spacing w:val="1"/>
                <w:sz w:val="22"/>
                <w:szCs w:val="22"/>
              </w:rPr>
              <w:t>药</w:t>
            </w:r>
            <w:r>
              <w:rPr>
                <w:spacing w:val="24"/>
                <w:sz w:val="22"/>
                <w:szCs w:val="22"/>
              </w:rPr>
              <w:t xml:space="preserve"> </w:t>
            </w:r>
            <w:r>
              <w:rPr>
                <w:spacing w:val="1"/>
                <w:sz w:val="22"/>
                <w:szCs w:val="22"/>
              </w:rPr>
              <w:t>理</w:t>
            </w:r>
            <w:r>
              <w:rPr>
                <w:spacing w:val="25"/>
                <w:sz w:val="22"/>
                <w:szCs w:val="22"/>
              </w:rPr>
              <w:t xml:space="preserve"> </w:t>
            </w:r>
            <w:r>
              <w:rPr>
                <w:spacing w:val="1"/>
                <w:sz w:val="22"/>
                <w:szCs w:val="22"/>
              </w:rPr>
              <w:t>作</w:t>
            </w:r>
            <w:r>
              <w:rPr>
                <w:spacing w:val="24"/>
                <w:sz w:val="22"/>
                <w:szCs w:val="22"/>
              </w:rPr>
              <w:t xml:space="preserve"> </w:t>
            </w:r>
            <w:r>
              <w:rPr>
                <w:spacing w:val="1"/>
                <w:sz w:val="22"/>
                <w:szCs w:val="22"/>
              </w:rPr>
              <w:t>用</w:t>
            </w:r>
          </w:p>
        </w:tc>
        <w:tc>
          <w:tcPr>
            <w:tcW w:w="1398" w:type="dxa"/>
            <w:vMerge w:val="restart"/>
            <w:tcBorders>
              <w:bottom w:val="nil"/>
            </w:tcBorders>
            <w:vAlign w:val="top"/>
          </w:tcPr>
          <w:p w14:paraId="277F4A0E">
            <w:pPr>
              <w:spacing w:line="246" w:lineRule="auto"/>
              <w:rPr>
                <w:rFonts w:ascii="Arial"/>
                <w:sz w:val="21"/>
              </w:rPr>
            </w:pPr>
          </w:p>
          <w:p w14:paraId="5D538EE3">
            <w:pPr>
              <w:spacing w:line="246" w:lineRule="auto"/>
              <w:rPr>
                <w:rFonts w:ascii="Arial"/>
                <w:sz w:val="21"/>
              </w:rPr>
            </w:pPr>
          </w:p>
          <w:p w14:paraId="420B5772">
            <w:pPr>
              <w:spacing w:line="246" w:lineRule="auto"/>
              <w:rPr>
                <w:rFonts w:ascii="Arial"/>
                <w:sz w:val="21"/>
              </w:rPr>
            </w:pPr>
          </w:p>
          <w:p w14:paraId="7C1CA1A2">
            <w:pPr>
              <w:spacing w:line="246" w:lineRule="auto"/>
              <w:rPr>
                <w:rFonts w:ascii="Arial"/>
                <w:sz w:val="21"/>
              </w:rPr>
            </w:pPr>
          </w:p>
          <w:p w14:paraId="4E134D8E">
            <w:pPr>
              <w:spacing w:line="246" w:lineRule="auto"/>
              <w:rPr>
                <w:rFonts w:ascii="Arial"/>
                <w:sz w:val="21"/>
              </w:rPr>
            </w:pPr>
          </w:p>
          <w:p w14:paraId="3D015F33">
            <w:pPr>
              <w:spacing w:line="246" w:lineRule="auto"/>
              <w:rPr>
                <w:rFonts w:ascii="Arial"/>
                <w:sz w:val="21"/>
              </w:rPr>
            </w:pPr>
          </w:p>
          <w:p w14:paraId="272FF399">
            <w:pPr>
              <w:spacing w:line="246" w:lineRule="auto"/>
              <w:rPr>
                <w:rFonts w:ascii="Arial"/>
                <w:sz w:val="21"/>
              </w:rPr>
            </w:pPr>
          </w:p>
          <w:p w14:paraId="1246B980">
            <w:pPr>
              <w:spacing w:line="246" w:lineRule="auto"/>
              <w:rPr>
                <w:rFonts w:ascii="Arial"/>
                <w:sz w:val="21"/>
              </w:rPr>
            </w:pPr>
          </w:p>
          <w:p w14:paraId="3D9374E2">
            <w:pPr>
              <w:spacing w:line="246" w:lineRule="auto"/>
              <w:rPr>
                <w:rFonts w:ascii="Arial"/>
                <w:sz w:val="21"/>
              </w:rPr>
            </w:pPr>
          </w:p>
          <w:p w14:paraId="30227485">
            <w:pPr>
              <w:pStyle w:val="5"/>
              <w:spacing w:before="71" w:line="239" w:lineRule="auto"/>
              <w:ind w:left="141" w:right="128"/>
              <w:rPr>
                <w:sz w:val="22"/>
                <w:szCs w:val="22"/>
              </w:rPr>
            </w:pPr>
            <w:r>
              <w:rPr>
                <w:spacing w:val="2"/>
                <w:sz w:val="22"/>
                <w:szCs w:val="22"/>
              </w:rPr>
              <w:t>(六)三萜和</w:t>
            </w:r>
            <w:r>
              <w:rPr>
                <w:spacing w:val="4"/>
                <w:sz w:val="22"/>
                <w:szCs w:val="22"/>
              </w:rPr>
              <w:t xml:space="preserve"> </w:t>
            </w:r>
            <w:r>
              <w:rPr>
                <w:spacing w:val="2"/>
                <w:sz w:val="22"/>
                <w:szCs w:val="22"/>
              </w:rPr>
              <w:t>甾体化合物</w:t>
            </w:r>
          </w:p>
        </w:tc>
        <w:tc>
          <w:tcPr>
            <w:tcW w:w="1958" w:type="dxa"/>
            <w:vAlign w:val="top"/>
          </w:tcPr>
          <w:p w14:paraId="14A2B2A9">
            <w:pPr>
              <w:spacing w:line="342" w:lineRule="auto"/>
              <w:rPr>
                <w:rFonts w:ascii="Arial"/>
                <w:sz w:val="21"/>
              </w:rPr>
            </w:pPr>
          </w:p>
          <w:p w14:paraId="0C7B953E">
            <w:pPr>
              <w:spacing w:line="342" w:lineRule="auto"/>
              <w:rPr>
                <w:rFonts w:ascii="Arial"/>
                <w:sz w:val="21"/>
              </w:rPr>
            </w:pPr>
          </w:p>
          <w:p w14:paraId="16F950D8">
            <w:pPr>
              <w:pStyle w:val="5"/>
              <w:spacing w:before="71" w:line="221" w:lineRule="auto"/>
              <w:ind w:left="202" w:right="85" w:hanging="110"/>
              <w:rPr>
                <w:sz w:val="22"/>
                <w:szCs w:val="22"/>
              </w:rPr>
            </w:pPr>
            <w:r>
              <w:rPr>
                <w:spacing w:val="1"/>
                <w:sz w:val="22"/>
                <w:szCs w:val="22"/>
              </w:rPr>
              <w:t>2.含三萜皂苷类化</w:t>
            </w:r>
            <w:r>
              <w:rPr>
                <w:sz w:val="22"/>
                <w:szCs w:val="22"/>
              </w:rPr>
              <w:t xml:space="preserve"> </w:t>
            </w:r>
            <w:r>
              <w:rPr>
                <w:spacing w:val="-2"/>
                <w:sz w:val="22"/>
                <w:szCs w:val="22"/>
              </w:rPr>
              <w:t>合物的常用中药</w:t>
            </w:r>
          </w:p>
        </w:tc>
        <w:tc>
          <w:tcPr>
            <w:tcW w:w="4801" w:type="dxa"/>
            <w:vAlign w:val="top"/>
          </w:tcPr>
          <w:p w14:paraId="2F05AE2A">
            <w:pPr>
              <w:pStyle w:val="5"/>
              <w:spacing w:before="97" w:line="253" w:lineRule="auto"/>
              <w:ind w:left="483" w:hanging="399"/>
              <w:rPr>
                <w:sz w:val="22"/>
                <w:szCs w:val="22"/>
              </w:rPr>
            </w:pPr>
            <w:r>
              <w:rPr>
                <w:spacing w:val="-1"/>
                <w:sz w:val="22"/>
                <w:szCs w:val="22"/>
              </w:rPr>
              <w:t>(1)人参、三七、甘草、黄芪、合欢皮、商陆</w:t>
            </w:r>
            <w:r>
              <w:rPr>
                <w:spacing w:val="-2"/>
                <w:sz w:val="22"/>
                <w:szCs w:val="22"/>
              </w:rPr>
              <w:t>和柴</w:t>
            </w:r>
            <w:r>
              <w:rPr>
                <w:sz w:val="22"/>
                <w:szCs w:val="22"/>
              </w:rPr>
              <w:t xml:space="preserve"> </w:t>
            </w:r>
            <w:r>
              <w:rPr>
                <w:spacing w:val="-5"/>
                <w:sz w:val="22"/>
                <w:szCs w:val="22"/>
              </w:rPr>
              <w:t>胡中主要皂苷类成分的化学结构类型及其质量</w:t>
            </w:r>
            <w:r>
              <w:rPr>
                <w:spacing w:val="4"/>
                <w:sz w:val="22"/>
                <w:szCs w:val="22"/>
              </w:rPr>
              <w:t xml:space="preserve"> </w:t>
            </w:r>
            <w:r>
              <w:rPr>
                <w:sz w:val="22"/>
                <w:szCs w:val="22"/>
              </w:rPr>
              <w:t>控制成分</w:t>
            </w:r>
          </w:p>
          <w:p w14:paraId="7B1B9901">
            <w:pPr>
              <w:pStyle w:val="5"/>
              <w:spacing w:before="56" w:line="249" w:lineRule="auto"/>
              <w:ind w:left="484" w:hanging="409"/>
              <w:rPr>
                <w:sz w:val="22"/>
                <w:szCs w:val="22"/>
              </w:rPr>
            </w:pPr>
            <w:r>
              <w:rPr>
                <w:spacing w:val="-1"/>
                <w:sz w:val="22"/>
                <w:szCs w:val="22"/>
              </w:rPr>
              <w:t>(2)人参、三七、甘草、黄芪和柴胡主要化学成分</w:t>
            </w:r>
            <w:r>
              <w:rPr>
                <w:spacing w:val="7"/>
                <w:sz w:val="22"/>
                <w:szCs w:val="22"/>
              </w:rPr>
              <w:t xml:space="preserve"> </w:t>
            </w:r>
            <w:r>
              <w:rPr>
                <w:spacing w:val="5"/>
                <w:sz w:val="22"/>
                <w:szCs w:val="22"/>
              </w:rPr>
              <w:t>的药理作用</w:t>
            </w:r>
          </w:p>
          <w:p w14:paraId="68EBEA44">
            <w:pPr>
              <w:pStyle w:val="5"/>
              <w:spacing w:before="57" w:line="217" w:lineRule="auto"/>
              <w:ind w:left="75"/>
              <w:rPr>
                <w:sz w:val="22"/>
                <w:szCs w:val="22"/>
              </w:rPr>
            </w:pPr>
            <w:r>
              <w:rPr>
                <w:sz w:val="22"/>
                <w:szCs w:val="22"/>
              </w:rPr>
              <w:t>(3)甘草酸的体内代谢转化途径</w:t>
            </w:r>
          </w:p>
        </w:tc>
      </w:tr>
      <w:tr w14:paraId="11B1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954" w:type="dxa"/>
            <w:vMerge w:val="continue"/>
            <w:tcBorders>
              <w:top w:val="nil"/>
              <w:bottom w:val="nil"/>
            </w:tcBorders>
            <w:textDirection w:val="tbRlV"/>
            <w:vAlign w:val="top"/>
          </w:tcPr>
          <w:p w14:paraId="0A1E970E">
            <w:pPr>
              <w:rPr>
                <w:rFonts w:ascii="Arial"/>
                <w:sz w:val="21"/>
              </w:rPr>
            </w:pPr>
          </w:p>
        </w:tc>
        <w:tc>
          <w:tcPr>
            <w:tcW w:w="1398" w:type="dxa"/>
            <w:vMerge w:val="continue"/>
            <w:tcBorders>
              <w:top w:val="nil"/>
              <w:bottom w:val="nil"/>
            </w:tcBorders>
            <w:vAlign w:val="top"/>
          </w:tcPr>
          <w:p w14:paraId="0C7357BF">
            <w:pPr>
              <w:rPr>
                <w:rFonts w:ascii="Arial"/>
                <w:sz w:val="21"/>
              </w:rPr>
            </w:pPr>
          </w:p>
        </w:tc>
        <w:tc>
          <w:tcPr>
            <w:tcW w:w="1958" w:type="dxa"/>
            <w:vAlign w:val="top"/>
          </w:tcPr>
          <w:p w14:paraId="71EED4AF">
            <w:pPr>
              <w:pStyle w:val="5"/>
              <w:spacing w:before="271" w:line="238" w:lineRule="auto"/>
              <w:ind w:left="202" w:right="85" w:hanging="110"/>
              <w:rPr>
                <w:sz w:val="22"/>
                <w:szCs w:val="22"/>
              </w:rPr>
            </w:pPr>
            <w:r>
              <w:rPr>
                <w:spacing w:val="1"/>
                <w:sz w:val="22"/>
                <w:szCs w:val="22"/>
              </w:rPr>
              <w:t>3.含甾体皂苷类化</w:t>
            </w:r>
            <w:r>
              <w:rPr>
                <w:sz w:val="22"/>
                <w:szCs w:val="22"/>
              </w:rPr>
              <w:t xml:space="preserve"> </w:t>
            </w:r>
            <w:r>
              <w:rPr>
                <w:spacing w:val="-2"/>
                <w:sz w:val="22"/>
                <w:szCs w:val="22"/>
              </w:rPr>
              <w:t>合物的常用中药</w:t>
            </w:r>
          </w:p>
        </w:tc>
        <w:tc>
          <w:tcPr>
            <w:tcW w:w="4801" w:type="dxa"/>
            <w:vAlign w:val="top"/>
          </w:tcPr>
          <w:p w14:paraId="41DA905B">
            <w:pPr>
              <w:pStyle w:val="5"/>
              <w:spacing w:before="89" w:line="237" w:lineRule="auto"/>
              <w:ind w:left="75"/>
              <w:rPr>
                <w:sz w:val="22"/>
                <w:szCs w:val="22"/>
              </w:rPr>
            </w:pPr>
            <w:r>
              <w:rPr>
                <w:spacing w:val="-1"/>
                <w:sz w:val="22"/>
                <w:szCs w:val="22"/>
              </w:rPr>
              <w:t>(1)麦冬和知母中主要甾体皂苷成分的化学结构类</w:t>
            </w:r>
            <w:r>
              <w:rPr>
                <w:spacing w:val="7"/>
                <w:sz w:val="22"/>
                <w:szCs w:val="22"/>
              </w:rPr>
              <w:t xml:space="preserve"> </w:t>
            </w:r>
            <w:r>
              <w:rPr>
                <w:sz w:val="22"/>
                <w:szCs w:val="22"/>
              </w:rPr>
              <w:t>型及其质量控制成分</w:t>
            </w:r>
          </w:p>
          <w:p w14:paraId="41059B68">
            <w:pPr>
              <w:pStyle w:val="5"/>
              <w:spacing w:before="87" w:line="220" w:lineRule="auto"/>
              <w:ind w:left="75"/>
              <w:rPr>
                <w:sz w:val="22"/>
                <w:szCs w:val="22"/>
              </w:rPr>
            </w:pPr>
            <w:r>
              <w:rPr>
                <w:spacing w:val="1"/>
                <w:sz w:val="22"/>
                <w:szCs w:val="22"/>
              </w:rPr>
              <w:t>(2)知母主要化学成分的药理作用</w:t>
            </w:r>
          </w:p>
        </w:tc>
      </w:tr>
      <w:tr w14:paraId="78CFD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54" w:type="dxa"/>
            <w:vMerge w:val="continue"/>
            <w:tcBorders>
              <w:top w:val="nil"/>
              <w:bottom w:val="nil"/>
            </w:tcBorders>
            <w:textDirection w:val="tbRlV"/>
            <w:vAlign w:val="top"/>
          </w:tcPr>
          <w:p w14:paraId="2830402B">
            <w:pPr>
              <w:rPr>
                <w:rFonts w:ascii="Arial"/>
                <w:sz w:val="21"/>
              </w:rPr>
            </w:pPr>
          </w:p>
        </w:tc>
        <w:tc>
          <w:tcPr>
            <w:tcW w:w="1398" w:type="dxa"/>
            <w:vMerge w:val="continue"/>
            <w:tcBorders>
              <w:top w:val="nil"/>
              <w:bottom w:val="nil"/>
            </w:tcBorders>
            <w:vAlign w:val="top"/>
          </w:tcPr>
          <w:p w14:paraId="3A85C451">
            <w:pPr>
              <w:rPr>
                <w:rFonts w:ascii="Arial"/>
                <w:sz w:val="21"/>
              </w:rPr>
            </w:pPr>
          </w:p>
        </w:tc>
        <w:tc>
          <w:tcPr>
            <w:tcW w:w="1958" w:type="dxa"/>
            <w:vAlign w:val="top"/>
          </w:tcPr>
          <w:p w14:paraId="2E737C65">
            <w:pPr>
              <w:pStyle w:val="5"/>
              <w:spacing w:before="262" w:line="238" w:lineRule="auto"/>
              <w:ind w:left="312" w:right="102" w:hanging="220"/>
              <w:rPr>
                <w:sz w:val="22"/>
                <w:szCs w:val="22"/>
              </w:rPr>
            </w:pPr>
            <w:r>
              <w:rPr>
                <w:spacing w:val="-1"/>
                <w:sz w:val="22"/>
                <w:szCs w:val="22"/>
              </w:rPr>
              <w:t>4.含强心苷类化合</w:t>
            </w:r>
            <w:r>
              <w:rPr>
                <w:sz w:val="22"/>
                <w:szCs w:val="22"/>
              </w:rPr>
              <w:t xml:space="preserve"> </w:t>
            </w:r>
            <w:r>
              <w:rPr>
                <w:spacing w:val="-2"/>
                <w:sz w:val="22"/>
                <w:szCs w:val="22"/>
              </w:rPr>
              <w:t>物的常用中药</w:t>
            </w:r>
          </w:p>
        </w:tc>
        <w:tc>
          <w:tcPr>
            <w:tcW w:w="4801" w:type="dxa"/>
            <w:vAlign w:val="top"/>
          </w:tcPr>
          <w:p w14:paraId="00219561">
            <w:pPr>
              <w:pStyle w:val="5"/>
              <w:spacing w:before="81" w:line="244" w:lineRule="auto"/>
              <w:ind w:left="75" w:firstLine="9"/>
              <w:rPr>
                <w:sz w:val="22"/>
                <w:szCs w:val="22"/>
              </w:rPr>
            </w:pPr>
            <w:r>
              <w:rPr>
                <w:spacing w:val="-1"/>
                <w:sz w:val="22"/>
                <w:szCs w:val="22"/>
              </w:rPr>
              <w:t>(1)香加皮和罗布麻叶中强心苷类成分的化学</w:t>
            </w:r>
            <w:r>
              <w:rPr>
                <w:spacing w:val="-2"/>
                <w:sz w:val="22"/>
                <w:szCs w:val="22"/>
              </w:rPr>
              <w:t>结构</w:t>
            </w:r>
            <w:r>
              <w:rPr>
                <w:sz w:val="22"/>
                <w:szCs w:val="22"/>
              </w:rPr>
              <w:t xml:space="preserve"> </w:t>
            </w:r>
            <w:r>
              <w:rPr>
                <w:spacing w:val="-2"/>
                <w:sz w:val="22"/>
                <w:szCs w:val="22"/>
              </w:rPr>
              <w:t>类型、毒性表现</w:t>
            </w:r>
          </w:p>
          <w:p w14:paraId="6FBBD2E2">
            <w:pPr>
              <w:pStyle w:val="5"/>
              <w:spacing w:before="68" w:line="216" w:lineRule="auto"/>
              <w:ind w:left="75"/>
              <w:rPr>
                <w:sz w:val="22"/>
                <w:szCs w:val="22"/>
              </w:rPr>
            </w:pPr>
            <w:r>
              <w:rPr>
                <w:sz w:val="22"/>
                <w:szCs w:val="22"/>
              </w:rPr>
              <w:t>(2)蟾酥的主要化学成分及其质量控制成分</w:t>
            </w:r>
          </w:p>
        </w:tc>
      </w:tr>
      <w:tr w14:paraId="3A124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954" w:type="dxa"/>
            <w:vMerge w:val="continue"/>
            <w:tcBorders>
              <w:top w:val="nil"/>
              <w:bottom w:val="nil"/>
            </w:tcBorders>
            <w:textDirection w:val="tbRlV"/>
            <w:vAlign w:val="top"/>
          </w:tcPr>
          <w:p w14:paraId="06DD9935">
            <w:pPr>
              <w:rPr>
                <w:rFonts w:ascii="Arial"/>
                <w:sz w:val="21"/>
              </w:rPr>
            </w:pPr>
          </w:p>
        </w:tc>
        <w:tc>
          <w:tcPr>
            <w:tcW w:w="1398" w:type="dxa"/>
            <w:vMerge w:val="continue"/>
            <w:tcBorders>
              <w:top w:val="nil"/>
              <w:bottom w:val="nil"/>
            </w:tcBorders>
            <w:vAlign w:val="top"/>
          </w:tcPr>
          <w:p w14:paraId="7130E0FB">
            <w:pPr>
              <w:rPr>
                <w:rFonts w:ascii="Arial"/>
                <w:sz w:val="21"/>
              </w:rPr>
            </w:pPr>
          </w:p>
        </w:tc>
        <w:tc>
          <w:tcPr>
            <w:tcW w:w="1958" w:type="dxa"/>
            <w:vAlign w:val="top"/>
          </w:tcPr>
          <w:p w14:paraId="5FD6A932">
            <w:pPr>
              <w:pStyle w:val="5"/>
              <w:spacing w:before="93" w:line="233" w:lineRule="auto"/>
              <w:ind w:left="312" w:right="85" w:hanging="220"/>
              <w:rPr>
                <w:sz w:val="22"/>
                <w:szCs w:val="22"/>
              </w:rPr>
            </w:pPr>
            <w:r>
              <w:rPr>
                <w:spacing w:val="1"/>
                <w:sz w:val="22"/>
                <w:szCs w:val="22"/>
              </w:rPr>
              <w:t>5.含胆汁酸类成分</w:t>
            </w:r>
            <w:r>
              <w:rPr>
                <w:sz w:val="22"/>
                <w:szCs w:val="22"/>
              </w:rPr>
              <w:t xml:space="preserve"> </w:t>
            </w:r>
            <w:r>
              <w:rPr>
                <w:spacing w:val="1"/>
                <w:sz w:val="22"/>
                <w:szCs w:val="22"/>
              </w:rPr>
              <w:t>的常用动物药</w:t>
            </w:r>
          </w:p>
        </w:tc>
        <w:tc>
          <w:tcPr>
            <w:tcW w:w="4801" w:type="dxa"/>
            <w:vAlign w:val="top"/>
          </w:tcPr>
          <w:p w14:paraId="360BCA13">
            <w:pPr>
              <w:pStyle w:val="5"/>
              <w:spacing w:before="223" w:line="219" w:lineRule="auto"/>
              <w:ind w:left="75"/>
              <w:rPr>
                <w:sz w:val="22"/>
                <w:szCs w:val="22"/>
              </w:rPr>
            </w:pPr>
            <w:r>
              <w:rPr>
                <w:spacing w:val="1"/>
                <w:sz w:val="22"/>
                <w:szCs w:val="22"/>
              </w:rPr>
              <w:t>牛黄主要化学成分的结构类型</w:t>
            </w:r>
          </w:p>
        </w:tc>
      </w:tr>
      <w:tr w14:paraId="5EABF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954" w:type="dxa"/>
            <w:vMerge w:val="continue"/>
            <w:tcBorders>
              <w:top w:val="nil"/>
              <w:bottom w:val="nil"/>
            </w:tcBorders>
            <w:textDirection w:val="tbRlV"/>
            <w:vAlign w:val="top"/>
          </w:tcPr>
          <w:p w14:paraId="62677B80">
            <w:pPr>
              <w:rPr>
                <w:rFonts w:ascii="Arial"/>
                <w:sz w:val="21"/>
              </w:rPr>
            </w:pPr>
          </w:p>
        </w:tc>
        <w:tc>
          <w:tcPr>
            <w:tcW w:w="1398" w:type="dxa"/>
            <w:vMerge w:val="continue"/>
            <w:tcBorders>
              <w:top w:val="nil"/>
            </w:tcBorders>
            <w:vAlign w:val="top"/>
          </w:tcPr>
          <w:p w14:paraId="5947A744">
            <w:pPr>
              <w:rPr>
                <w:rFonts w:ascii="Arial"/>
                <w:sz w:val="21"/>
              </w:rPr>
            </w:pPr>
          </w:p>
        </w:tc>
        <w:tc>
          <w:tcPr>
            <w:tcW w:w="1958" w:type="dxa"/>
            <w:vAlign w:val="top"/>
          </w:tcPr>
          <w:p w14:paraId="3FCCAC5C">
            <w:pPr>
              <w:pStyle w:val="5"/>
              <w:spacing w:before="82" w:line="225" w:lineRule="auto"/>
              <w:ind w:left="202" w:hanging="189"/>
              <w:rPr>
                <w:sz w:val="22"/>
                <w:szCs w:val="22"/>
              </w:rPr>
            </w:pPr>
            <w:r>
              <w:rPr>
                <w:spacing w:val="-5"/>
                <w:sz w:val="22"/>
                <w:szCs w:val="22"/>
              </w:rPr>
              <w:t>6.含蜕皮激素类化学</w:t>
            </w:r>
            <w:r>
              <w:rPr>
                <w:spacing w:val="3"/>
                <w:sz w:val="22"/>
                <w:szCs w:val="22"/>
              </w:rPr>
              <w:t xml:space="preserve"> </w:t>
            </w:r>
            <w:r>
              <w:rPr>
                <w:sz w:val="22"/>
                <w:szCs w:val="22"/>
              </w:rPr>
              <w:t>成分的常用中药</w:t>
            </w:r>
          </w:p>
        </w:tc>
        <w:tc>
          <w:tcPr>
            <w:tcW w:w="4801" w:type="dxa"/>
            <w:vAlign w:val="top"/>
          </w:tcPr>
          <w:p w14:paraId="2C05955A">
            <w:pPr>
              <w:pStyle w:val="5"/>
              <w:spacing w:before="214" w:line="220" w:lineRule="auto"/>
              <w:ind w:left="75"/>
              <w:rPr>
                <w:sz w:val="22"/>
                <w:szCs w:val="22"/>
              </w:rPr>
            </w:pPr>
            <w:r>
              <w:rPr>
                <w:spacing w:val="1"/>
                <w:sz w:val="22"/>
                <w:szCs w:val="22"/>
              </w:rPr>
              <w:t>牛膝的主要化学成分与药理作用</w:t>
            </w:r>
          </w:p>
        </w:tc>
      </w:tr>
      <w:tr w14:paraId="6C3B0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954" w:type="dxa"/>
            <w:vMerge w:val="continue"/>
            <w:tcBorders>
              <w:top w:val="nil"/>
              <w:bottom w:val="nil"/>
            </w:tcBorders>
            <w:textDirection w:val="tbRlV"/>
            <w:vAlign w:val="top"/>
          </w:tcPr>
          <w:p w14:paraId="4F34B076">
            <w:pPr>
              <w:rPr>
                <w:rFonts w:ascii="Arial"/>
                <w:sz w:val="21"/>
              </w:rPr>
            </w:pPr>
          </w:p>
        </w:tc>
        <w:tc>
          <w:tcPr>
            <w:tcW w:w="1398" w:type="dxa"/>
            <w:vMerge w:val="restart"/>
            <w:tcBorders>
              <w:bottom w:val="nil"/>
            </w:tcBorders>
            <w:vAlign w:val="top"/>
          </w:tcPr>
          <w:p w14:paraId="630EE1AE">
            <w:pPr>
              <w:spacing w:line="242" w:lineRule="auto"/>
              <w:rPr>
                <w:rFonts w:ascii="Arial"/>
                <w:sz w:val="21"/>
              </w:rPr>
            </w:pPr>
          </w:p>
          <w:p w14:paraId="0C525588">
            <w:pPr>
              <w:spacing w:line="243" w:lineRule="auto"/>
              <w:rPr>
                <w:rFonts w:ascii="Arial"/>
                <w:sz w:val="21"/>
              </w:rPr>
            </w:pPr>
          </w:p>
          <w:p w14:paraId="01A7B1D4">
            <w:pPr>
              <w:spacing w:line="243" w:lineRule="auto"/>
              <w:rPr>
                <w:rFonts w:ascii="Arial"/>
                <w:sz w:val="21"/>
              </w:rPr>
            </w:pPr>
          </w:p>
          <w:p w14:paraId="021FADDF">
            <w:pPr>
              <w:spacing w:line="243" w:lineRule="auto"/>
              <w:rPr>
                <w:rFonts w:ascii="Arial"/>
                <w:sz w:val="21"/>
              </w:rPr>
            </w:pPr>
          </w:p>
          <w:p w14:paraId="2DCBE615">
            <w:pPr>
              <w:spacing w:line="243" w:lineRule="auto"/>
              <w:rPr>
                <w:rFonts w:ascii="Arial"/>
                <w:sz w:val="21"/>
              </w:rPr>
            </w:pPr>
          </w:p>
          <w:p w14:paraId="3C0F2FC7">
            <w:pPr>
              <w:spacing w:line="243" w:lineRule="auto"/>
              <w:rPr>
                <w:rFonts w:ascii="Arial"/>
                <w:sz w:val="21"/>
              </w:rPr>
            </w:pPr>
          </w:p>
          <w:p w14:paraId="04665213">
            <w:pPr>
              <w:spacing w:line="243" w:lineRule="auto"/>
              <w:rPr>
                <w:rFonts w:ascii="Arial"/>
                <w:sz w:val="21"/>
              </w:rPr>
            </w:pPr>
          </w:p>
          <w:p w14:paraId="46D3CBA1">
            <w:pPr>
              <w:spacing w:line="243" w:lineRule="auto"/>
              <w:rPr>
                <w:rFonts w:ascii="Arial"/>
                <w:sz w:val="21"/>
              </w:rPr>
            </w:pPr>
          </w:p>
          <w:p w14:paraId="2E6BC1FA">
            <w:pPr>
              <w:spacing w:line="243" w:lineRule="auto"/>
              <w:rPr>
                <w:rFonts w:ascii="Arial"/>
                <w:sz w:val="21"/>
              </w:rPr>
            </w:pPr>
          </w:p>
          <w:p w14:paraId="198922DA">
            <w:pPr>
              <w:spacing w:line="243" w:lineRule="auto"/>
              <w:rPr>
                <w:rFonts w:ascii="Arial"/>
                <w:sz w:val="21"/>
              </w:rPr>
            </w:pPr>
          </w:p>
          <w:p w14:paraId="65F354EA">
            <w:pPr>
              <w:pStyle w:val="5"/>
              <w:spacing w:before="72" w:line="221" w:lineRule="auto"/>
              <w:ind w:left="141"/>
              <w:rPr>
                <w:sz w:val="22"/>
                <w:szCs w:val="22"/>
              </w:rPr>
            </w:pPr>
            <w:r>
              <w:rPr>
                <w:spacing w:val="1"/>
                <w:sz w:val="22"/>
                <w:szCs w:val="22"/>
              </w:rPr>
              <w:t>(七)生物碱</w:t>
            </w:r>
          </w:p>
        </w:tc>
        <w:tc>
          <w:tcPr>
            <w:tcW w:w="1958" w:type="dxa"/>
            <w:vAlign w:val="top"/>
          </w:tcPr>
          <w:p w14:paraId="4F1A2B03">
            <w:pPr>
              <w:spacing w:line="380" w:lineRule="auto"/>
              <w:rPr>
                <w:rFonts w:ascii="Arial"/>
                <w:sz w:val="21"/>
              </w:rPr>
            </w:pPr>
          </w:p>
          <w:p w14:paraId="43B383C8">
            <w:pPr>
              <w:pStyle w:val="5"/>
              <w:spacing w:before="71" w:line="233" w:lineRule="auto"/>
              <w:ind w:left="201" w:hanging="109"/>
              <w:rPr>
                <w:sz w:val="22"/>
                <w:szCs w:val="22"/>
              </w:rPr>
            </w:pPr>
            <w:r>
              <w:rPr>
                <w:spacing w:val="10"/>
                <w:sz w:val="22"/>
                <w:szCs w:val="22"/>
              </w:rPr>
              <w:t>1.生物碱的分类、</w:t>
            </w:r>
            <w:r>
              <w:rPr>
                <w:spacing w:val="4"/>
                <w:sz w:val="22"/>
                <w:szCs w:val="22"/>
              </w:rPr>
              <w:t xml:space="preserve"> </w:t>
            </w:r>
            <w:r>
              <w:rPr>
                <w:spacing w:val="-1"/>
                <w:sz w:val="22"/>
                <w:szCs w:val="22"/>
              </w:rPr>
              <w:t>结构特征和理化</w:t>
            </w:r>
            <w:r>
              <w:rPr>
                <w:spacing w:val="1"/>
                <w:sz w:val="22"/>
                <w:szCs w:val="22"/>
              </w:rPr>
              <w:t xml:space="preserve">   </w:t>
            </w:r>
            <w:r>
              <w:rPr>
                <w:spacing w:val="20"/>
                <w:w w:val="116"/>
                <w:sz w:val="22"/>
                <w:szCs w:val="22"/>
              </w:rPr>
              <w:t>性质</w:t>
            </w:r>
          </w:p>
        </w:tc>
        <w:tc>
          <w:tcPr>
            <w:tcW w:w="4801" w:type="dxa"/>
            <w:vAlign w:val="top"/>
          </w:tcPr>
          <w:p w14:paraId="16593A73">
            <w:pPr>
              <w:pStyle w:val="5"/>
              <w:spacing w:before="105" w:line="219" w:lineRule="auto"/>
              <w:ind w:left="75"/>
              <w:rPr>
                <w:sz w:val="22"/>
                <w:szCs w:val="22"/>
              </w:rPr>
            </w:pPr>
            <w:r>
              <w:rPr>
                <w:spacing w:val="1"/>
                <w:sz w:val="22"/>
                <w:szCs w:val="22"/>
              </w:rPr>
              <w:t>(1)生物碱的分类</w:t>
            </w:r>
          </w:p>
          <w:p w14:paraId="1E3A5A95">
            <w:pPr>
              <w:pStyle w:val="5"/>
              <w:spacing w:before="48" w:line="244" w:lineRule="auto"/>
              <w:ind w:left="75" w:firstLine="9"/>
              <w:rPr>
                <w:sz w:val="22"/>
                <w:szCs w:val="22"/>
              </w:rPr>
            </w:pPr>
            <w:r>
              <w:rPr>
                <w:spacing w:val="-1"/>
                <w:sz w:val="22"/>
                <w:szCs w:val="22"/>
              </w:rPr>
              <w:t>(2)吡啶类、莨菪烷类、异喹啉类、吲哚类和</w:t>
            </w:r>
            <w:r>
              <w:rPr>
                <w:spacing w:val="-2"/>
                <w:sz w:val="22"/>
                <w:szCs w:val="22"/>
              </w:rPr>
              <w:t>有机</w:t>
            </w:r>
            <w:r>
              <w:rPr>
                <w:sz w:val="22"/>
                <w:szCs w:val="22"/>
              </w:rPr>
              <w:t xml:space="preserve"> </w:t>
            </w:r>
            <w:r>
              <w:rPr>
                <w:spacing w:val="-1"/>
                <w:sz w:val="22"/>
                <w:szCs w:val="22"/>
              </w:rPr>
              <w:t>胺类生物碱的结构特征</w:t>
            </w:r>
          </w:p>
          <w:p w14:paraId="383B0081">
            <w:pPr>
              <w:pStyle w:val="5"/>
              <w:spacing w:before="69" w:line="219" w:lineRule="auto"/>
              <w:ind w:left="75"/>
              <w:rPr>
                <w:sz w:val="22"/>
                <w:szCs w:val="22"/>
              </w:rPr>
            </w:pPr>
            <w:r>
              <w:rPr>
                <w:sz w:val="22"/>
                <w:szCs w:val="22"/>
              </w:rPr>
              <w:t>(3)生物碱的性状、旋光性、溶解性和碱性</w:t>
            </w:r>
          </w:p>
          <w:p w14:paraId="7AFD3C78">
            <w:pPr>
              <w:pStyle w:val="5"/>
              <w:spacing w:before="58" w:line="213" w:lineRule="auto"/>
              <w:ind w:left="75"/>
              <w:rPr>
                <w:sz w:val="22"/>
                <w:szCs w:val="22"/>
              </w:rPr>
            </w:pPr>
            <w:r>
              <w:rPr>
                <w:sz w:val="22"/>
                <w:szCs w:val="22"/>
              </w:rPr>
              <w:t>(4)生物碱的沉淀反应和显色反应</w:t>
            </w:r>
          </w:p>
        </w:tc>
      </w:tr>
      <w:tr w14:paraId="68FFB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7" w:hRule="atLeast"/>
        </w:trPr>
        <w:tc>
          <w:tcPr>
            <w:tcW w:w="954" w:type="dxa"/>
            <w:vMerge w:val="continue"/>
            <w:tcBorders>
              <w:top w:val="nil"/>
              <w:bottom w:val="nil"/>
            </w:tcBorders>
            <w:textDirection w:val="tbRlV"/>
            <w:vAlign w:val="top"/>
          </w:tcPr>
          <w:p w14:paraId="340546DA">
            <w:pPr>
              <w:rPr>
                <w:rFonts w:ascii="Arial"/>
                <w:sz w:val="21"/>
              </w:rPr>
            </w:pPr>
          </w:p>
        </w:tc>
        <w:tc>
          <w:tcPr>
            <w:tcW w:w="1398" w:type="dxa"/>
            <w:vMerge w:val="continue"/>
            <w:tcBorders>
              <w:top w:val="nil"/>
            </w:tcBorders>
            <w:vAlign w:val="top"/>
          </w:tcPr>
          <w:p w14:paraId="12148F4B">
            <w:pPr>
              <w:rPr>
                <w:rFonts w:ascii="Arial"/>
                <w:sz w:val="21"/>
              </w:rPr>
            </w:pPr>
          </w:p>
        </w:tc>
        <w:tc>
          <w:tcPr>
            <w:tcW w:w="1958" w:type="dxa"/>
            <w:vAlign w:val="top"/>
          </w:tcPr>
          <w:p w14:paraId="10671E03">
            <w:pPr>
              <w:spacing w:line="247" w:lineRule="auto"/>
              <w:rPr>
                <w:rFonts w:ascii="Arial"/>
                <w:sz w:val="21"/>
              </w:rPr>
            </w:pPr>
          </w:p>
          <w:p w14:paraId="14B46442">
            <w:pPr>
              <w:spacing w:line="247" w:lineRule="auto"/>
              <w:rPr>
                <w:rFonts w:ascii="Arial"/>
                <w:sz w:val="21"/>
              </w:rPr>
            </w:pPr>
          </w:p>
          <w:p w14:paraId="2E83B9CC">
            <w:pPr>
              <w:spacing w:line="248" w:lineRule="auto"/>
              <w:rPr>
                <w:rFonts w:ascii="Arial"/>
                <w:sz w:val="21"/>
              </w:rPr>
            </w:pPr>
          </w:p>
          <w:p w14:paraId="2518326A">
            <w:pPr>
              <w:spacing w:line="248" w:lineRule="auto"/>
              <w:rPr>
                <w:rFonts w:ascii="Arial"/>
                <w:sz w:val="21"/>
              </w:rPr>
            </w:pPr>
          </w:p>
          <w:p w14:paraId="139B1294">
            <w:pPr>
              <w:spacing w:line="248" w:lineRule="auto"/>
              <w:rPr>
                <w:rFonts w:ascii="Arial"/>
                <w:sz w:val="21"/>
              </w:rPr>
            </w:pPr>
          </w:p>
          <w:p w14:paraId="770661F9">
            <w:pPr>
              <w:spacing w:line="248" w:lineRule="auto"/>
              <w:rPr>
                <w:rFonts w:ascii="Arial"/>
                <w:sz w:val="21"/>
              </w:rPr>
            </w:pPr>
          </w:p>
          <w:p w14:paraId="2E545BEA">
            <w:pPr>
              <w:pStyle w:val="5"/>
              <w:spacing w:before="71" w:line="246" w:lineRule="auto"/>
              <w:ind w:left="312" w:right="85" w:hanging="220"/>
              <w:rPr>
                <w:sz w:val="22"/>
                <w:szCs w:val="22"/>
              </w:rPr>
            </w:pPr>
            <w:r>
              <w:rPr>
                <w:spacing w:val="1"/>
                <w:sz w:val="22"/>
                <w:szCs w:val="22"/>
              </w:rPr>
              <w:t>2.含生物碱类化合</w:t>
            </w:r>
            <w:r>
              <w:rPr>
                <w:sz w:val="22"/>
                <w:szCs w:val="22"/>
              </w:rPr>
              <w:t xml:space="preserve"> </w:t>
            </w:r>
            <w:r>
              <w:rPr>
                <w:spacing w:val="-2"/>
                <w:sz w:val="22"/>
                <w:szCs w:val="22"/>
              </w:rPr>
              <w:t>物的常用中药</w:t>
            </w:r>
          </w:p>
        </w:tc>
        <w:tc>
          <w:tcPr>
            <w:tcW w:w="4801" w:type="dxa"/>
            <w:vAlign w:val="top"/>
          </w:tcPr>
          <w:p w14:paraId="25300495">
            <w:pPr>
              <w:pStyle w:val="5"/>
              <w:spacing w:before="106" w:line="252" w:lineRule="auto"/>
              <w:ind w:left="493" w:hanging="409"/>
              <w:rPr>
                <w:sz w:val="22"/>
                <w:szCs w:val="22"/>
              </w:rPr>
            </w:pPr>
            <w:r>
              <w:rPr>
                <w:sz w:val="22"/>
                <w:szCs w:val="22"/>
              </w:rPr>
              <w:t>(1)苦参、山豆根、麻黄、黄连、延胡索、功劳</w:t>
            </w:r>
            <w:r>
              <w:rPr>
                <w:spacing w:val="4"/>
                <w:sz w:val="22"/>
                <w:szCs w:val="22"/>
              </w:rPr>
              <w:t xml:space="preserve">  </w:t>
            </w:r>
            <w:r>
              <w:rPr>
                <w:spacing w:val="-6"/>
                <w:sz w:val="22"/>
                <w:szCs w:val="22"/>
              </w:rPr>
              <w:t>木、防己、洋金花和天仙子中所含主要生物碱</w:t>
            </w:r>
            <w:r>
              <w:rPr>
                <w:spacing w:val="15"/>
                <w:sz w:val="22"/>
                <w:szCs w:val="22"/>
              </w:rPr>
              <w:t xml:space="preserve"> </w:t>
            </w:r>
            <w:r>
              <w:rPr>
                <w:sz w:val="22"/>
                <w:szCs w:val="22"/>
              </w:rPr>
              <w:t>的化学结构类型及其质量控制成分</w:t>
            </w:r>
          </w:p>
          <w:p w14:paraId="427DA34F">
            <w:pPr>
              <w:pStyle w:val="5"/>
              <w:spacing w:before="76" w:line="248" w:lineRule="auto"/>
              <w:ind w:left="483" w:hanging="399"/>
              <w:rPr>
                <w:sz w:val="22"/>
                <w:szCs w:val="22"/>
              </w:rPr>
            </w:pPr>
            <w:r>
              <w:rPr>
                <w:sz w:val="22"/>
                <w:szCs w:val="22"/>
              </w:rPr>
              <w:t>(2)川乌、附子中所含主要生物碱的化学</w:t>
            </w:r>
            <w:r>
              <w:rPr>
                <w:spacing w:val="-1"/>
                <w:sz w:val="22"/>
                <w:szCs w:val="22"/>
              </w:rPr>
              <w:t>结构类</w:t>
            </w:r>
            <w:r>
              <w:rPr>
                <w:sz w:val="22"/>
                <w:szCs w:val="22"/>
              </w:rPr>
              <w:t xml:space="preserve">  </w:t>
            </w:r>
            <w:r>
              <w:rPr>
                <w:spacing w:val="-5"/>
                <w:sz w:val="22"/>
                <w:szCs w:val="22"/>
              </w:rPr>
              <w:t>型、质量控制成分、毒性及其在炮制过程中的</w:t>
            </w:r>
            <w:r>
              <w:rPr>
                <w:spacing w:val="5"/>
                <w:sz w:val="22"/>
                <w:szCs w:val="22"/>
              </w:rPr>
              <w:t xml:space="preserve"> </w:t>
            </w:r>
            <w:r>
              <w:rPr>
                <w:spacing w:val="-3"/>
                <w:sz w:val="22"/>
                <w:szCs w:val="22"/>
              </w:rPr>
              <w:t>变化</w:t>
            </w:r>
          </w:p>
          <w:p w14:paraId="5FA980F9">
            <w:pPr>
              <w:pStyle w:val="5"/>
              <w:spacing w:before="74" w:line="236" w:lineRule="auto"/>
              <w:ind w:left="503" w:hanging="419"/>
              <w:rPr>
                <w:sz w:val="22"/>
                <w:szCs w:val="22"/>
              </w:rPr>
            </w:pPr>
            <w:r>
              <w:rPr>
                <w:spacing w:val="-1"/>
                <w:sz w:val="22"/>
                <w:szCs w:val="22"/>
              </w:rPr>
              <w:t>(3)马钱子、千里光和雷公藤中所含主要生物</w:t>
            </w:r>
            <w:r>
              <w:rPr>
                <w:spacing w:val="-2"/>
                <w:sz w:val="22"/>
                <w:szCs w:val="22"/>
              </w:rPr>
              <w:t>碱的</w:t>
            </w:r>
            <w:r>
              <w:rPr>
                <w:sz w:val="22"/>
                <w:szCs w:val="22"/>
              </w:rPr>
              <w:t xml:space="preserve"> </w:t>
            </w:r>
            <w:r>
              <w:rPr>
                <w:spacing w:val="-2"/>
                <w:sz w:val="22"/>
                <w:szCs w:val="22"/>
              </w:rPr>
              <w:t>化学结构类型、毒性及其质量控制成分</w:t>
            </w:r>
          </w:p>
          <w:p w14:paraId="34EDB7FC">
            <w:pPr>
              <w:pStyle w:val="5"/>
              <w:spacing w:before="57" w:line="236" w:lineRule="auto"/>
              <w:ind w:left="473" w:hanging="389"/>
              <w:rPr>
                <w:sz w:val="22"/>
                <w:szCs w:val="22"/>
              </w:rPr>
            </w:pPr>
            <w:r>
              <w:rPr>
                <w:spacing w:val="-1"/>
                <w:sz w:val="22"/>
                <w:szCs w:val="22"/>
              </w:rPr>
              <w:t>(4)麻黄、黄连、延胡索、川乌和附子主要化</w:t>
            </w:r>
            <w:r>
              <w:rPr>
                <w:spacing w:val="-2"/>
                <w:sz w:val="22"/>
                <w:szCs w:val="22"/>
              </w:rPr>
              <w:t>学成</w:t>
            </w:r>
            <w:r>
              <w:rPr>
                <w:sz w:val="22"/>
                <w:szCs w:val="22"/>
              </w:rPr>
              <w:t xml:space="preserve"> </w:t>
            </w:r>
            <w:r>
              <w:rPr>
                <w:spacing w:val="3"/>
                <w:sz w:val="22"/>
                <w:szCs w:val="22"/>
              </w:rPr>
              <w:t>分的药理毒理作用</w:t>
            </w:r>
          </w:p>
          <w:p w14:paraId="117C2D18">
            <w:pPr>
              <w:pStyle w:val="5"/>
              <w:spacing w:before="78" w:line="219" w:lineRule="auto"/>
              <w:ind w:left="75"/>
              <w:rPr>
                <w:sz w:val="22"/>
                <w:szCs w:val="22"/>
              </w:rPr>
            </w:pPr>
            <w:r>
              <w:rPr>
                <w:sz w:val="22"/>
                <w:szCs w:val="22"/>
              </w:rPr>
              <w:t>(5)异汉防己甲素的代谢动力学特征</w:t>
            </w:r>
          </w:p>
        </w:tc>
      </w:tr>
      <w:tr w14:paraId="366E7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4" w:hRule="atLeast"/>
        </w:trPr>
        <w:tc>
          <w:tcPr>
            <w:tcW w:w="954" w:type="dxa"/>
            <w:vMerge w:val="continue"/>
            <w:tcBorders>
              <w:top w:val="nil"/>
            </w:tcBorders>
            <w:textDirection w:val="tbRlV"/>
            <w:vAlign w:val="top"/>
          </w:tcPr>
          <w:p w14:paraId="1E0B6B89">
            <w:pPr>
              <w:rPr>
                <w:rFonts w:ascii="Arial"/>
                <w:sz w:val="21"/>
              </w:rPr>
            </w:pPr>
          </w:p>
        </w:tc>
        <w:tc>
          <w:tcPr>
            <w:tcW w:w="1398" w:type="dxa"/>
            <w:vAlign w:val="top"/>
          </w:tcPr>
          <w:p w14:paraId="2F86BB40">
            <w:pPr>
              <w:spacing w:line="393" w:lineRule="auto"/>
              <w:rPr>
                <w:rFonts w:ascii="Arial"/>
                <w:sz w:val="21"/>
              </w:rPr>
            </w:pPr>
          </w:p>
          <w:p w14:paraId="0E090D8D">
            <w:pPr>
              <w:pStyle w:val="5"/>
              <w:spacing w:before="71" w:line="223" w:lineRule="auto"/>
              <w:ind w:left="135" w:hanging="104"/>
              <w:rPr>
                <w:sz w:val="22"/>
                <w:szCs w:val="22"/>
              </w:rPr>
            </w:pPr>
            <w:r>
              <w:rPr>
                <w:spacing w:val="5"/>
                <w:sz w:val="22"/>
                <w:szCs w:val="22"/>
              </w:rPr>
              <w:t>(八)有机酸、</w:t>
            </w:r>
            <w:r>
              <w:rPr>
                <w:sz w:val="22"/>
                <w:szCs w:val="22"/>
              </w:rPr>
              <w:t xml:space="preserve"> </w:t>
            </w:r>
            <w:r>
              <w:rPr>
                <w:spacing w:val="-5"/>
                <w:sz w:val="22"/>
                <w:szCs w:val="22"/>
              </w:rPr>
              <w:t>鞣质、蛋白</w:t>
            </w:r>
          </w:p>
          <w:p w14:paraId="7BD2117A">
            <w:pPr>
              <w:pStyle w:val="5"/>
              <w:spacing w:line="219" w:lineRule="auto"/>
              <w:ind w:left="81"/>
              <w:rPr>
                <w:sz w:val="22"/>
                <w:szCs w:val="22"/>
              </w:rPr>
            </w:pPr>
            <w:r>
              <w:rPr>
                <w:spacing w:val="-3"/>
                <w:sz w:val="22"/>
                <w:szCs w:val="22"/>
              </w:rPr>
              <w:t>质等</w:t>
            </w:r>
          </w:p>
        </w:tc>
        <w:tc>
          <w:tcPr>
            <w:tcW w:w="1958" w:type="dxa"/>
            <w:vAlign w:val="top"/>
          </w:tcPr>
          <w:p w14:paraId="4777EFF8">
            <w:pPr>
              <w:spacing w:line="321" w:lineRule="auto"/>
              <w:rPr>
                <w:rFonts w:ascii="Arial"/>
                <w:sz w:val="21"/>
              </w:rPr>
            </w:pPr>
          </w:p>
          <w:p w14:paraId="13EAFD25">
            <w:pPr>
              <w:spacing w:line="321" w:lineRule="auto"/>
              <w:rPr>
                <w:rFonts w:ascii="Arial"/>
                <w:sz w:val="21"/>
              </w:rPr>
            </w:pPr>
          </w:p>
          <w:p w14:paraId="18D5323D">
            <w:pPr>
              <w:pStyle w:val="5"/>
              <w:spacing w:before="71" w:line="219" w:lineRule="auto"/>
              <w:ind w:left="82"/>
              <w:rPr>
                <w:sz w:val="22"/>
                <w:szCs w:val="22"/>
              </w:rPr>
            </w:pPr>
            <w:r>
              <w:rPr>
                <w:spacing w:val="1"/>
                <w:sz w:val="22"/>
                <w:szCs w:val="22"/>
              </w:rPr>
              <w:t>1.有机酸</w:t>
            </w:r>
          </w:p>
        </w:tc>
        <w:tc>
          <w:tcPr>
            <w:tcW w:w="4801" w:type="dxa"/>
            <w:vAlign w:val="top"/>
          </w:tcPr>
          <w:p w14:paraId="378104B6">
            <w:pPr>
              <w:pStyle w:val="5"/>
              <w:spacing w:before="99" w:line="219" w:lineRule="auto"/>
              <w:ind w:left="75"/>
              <w:rPr>
                <w:sz w:val="22"/>
                <w:szCs w:val="22"/>
              </w:rPr>
            </w:pPr>
            <w:r>
              <w:rPr>
                <w:spacing w:val="1"/>
                <w:sz w:val="22"/>
                <w:szCs w:val="22"/>
              </w:rPr>
              <w:t>(1)桂皮酸类衍生物的化学结构特点</w:t>
            </w:r>
          </w:p>
          <w:p w14:paraId="6BEA67F2">
            <w:pPr>
              <w:pStyle w:val="5"/>
              <w:spacing w:before="77" w:line="219" w:lineRule="auto"/>
              <w:jc w:val="right"/>
              <w:rPr>
                <w:sz w:val="22"/>
                <w:szCs w:val="22"/>
              </w:rPr>
            </w:pPr>
            <w:r>
              <w:rPr>
                <w:spacing w:val="-1"/>
                <w:sz w:val="22"/>
                <w:szCs w:val="22"/>
              </w:rPr>
              <w:t>(2)金银花、当归和丹参中有机酸的化学结构类型</w:t>
            </w:r>
          </w:p>
          <w:p w14:paraId="539FDCCF">
            <w:pPr>
              <w:pStyle w:val="5"/>
              <w:spacing w:before="40" w:line="219" w:lineRule="auto"/>
              <w:ind w:left="75"/>
              <w:rPr>
                <w:sz w:val="22"/>
                <w:szCs w:val="22"/>
              </w:rPr>
            </w:pPr>
            <w:r>
              <w:rPr>
                <w:spacing w:val="1"/>
                <w:sz w:val="22"/>
                <w:szCs w:val="22"/>
              </w:rPr>
              <w:t>(3)金银花、当归主要化学成分的药理作用</w:t>
            </w:r>
          </w:p>
          <w:p w14:paraId="3543979D">
            <w:pPr>
              <w:pStyle w:val="5"/>
              <w:spacing w:before="58" w:line="219" w:lineRule="auto"/>
              <w:ind w:left="75"/>
              <w:rPr>
                <w:sz w:val="22"/>
                <w:szCs w:val="22"/>
              </w:rPr>
            </w:pPr>
            <w:r>
              <w:rPr>
                <w:sz w:val="22"/>
                <w:szCs w:val="22"/>
              </w:rPr>
              <w:t>(4)马兜铃的主要化学成分及其化学结构特点</w:t>
            </w:r>
          </w:p>
          <w:p w14:paraId="4697A1A4">
            <w:pPr>
              <w:pStyle w:val="5"/>
              <w:spacing w:before="79" w:line="197" w:lineRule="auto"/>
              <w:ind w:left="75"/>
              <w:rPr>
                <w:sz w:val="22"/>
                <w:szCs w:val="22"/>
              </w:rPr>
            </w:pPr>
            <w:r>
              <w:rPr>
                <w:sz w:val="22"/>
                <w:szCs w:val="22"/>
              </w:rPr>
              <w:t>(5)马兜铃酸的毒性</w:t>
            </w:r>
          </w:p>
        </w:tc>
      </w:tr>
    </w:tbl>
    <w:p w14:paraId="30895F6E">
      <w:pPr>
        <w:pStyle w:val="2"/>
      </w:pPr>
    </w:p>
    <w:p w14:paraId="03528875">
      <w:pPr>
        <w:sectPr>
          <w:footerReference r:id="rId10" w:type="default"/>
          <w:pgSz w:w="12250" w:h="16500"/>
          <w:pgMar w:top="1402" w:right="1503" w:bottom="1124" w:left="1624" w:header="0" w:footer="989" w:gutter="0"/>
          <w:cols w:space="720" w:num="1"/>
        </w:sectPr>
      </w:pPr>
    </w:p>
    <w:p w14:paraId="2563E30D">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388"/>
        <w:gridCol w:w="1968"/>
        <w:gridCol w:w="4790"/>
      </w:tblGrid>
      <w:tr w14:paraId="7B610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74" w:type="dxa"/>
            <w:shd w:val="clear" w:color="auto" w:fill="D1D2D4"/>
            <w:vAlign w:val="top"/>
          </w:tcPr>
          <w:p w14:paraId="0FCAD920">
            <w:pPr>
              <w:pStyle w:val="5"/>
              <w:spacing w:before="91" w:line="220" w:lineRule="auto"/>
              <w:ind w:left="168"/>
            </w:pPr>
            <w:r>
              <w:rPr>
                <w:b/>
                <w:bCs/>
                <w:spacing w:val="-5"/>
              </w:rPr>
              <w:t>大单元</w:t>
            </w:r>
          </w:p>
        </w:tc>
        <w:tc>
          <w:tcPr>
            <w:tcW w:w="1388" w:type="dxa"/>
            <w:shd w:val="clear" w:color="auto" w:fill="D1D2D4"/>
            <w:vAlign w:val="top"/>
          </w:tcPr>
          <w:p w14:paraId="77A6DF4F">
            <w:pPr>
              <w:pStyle w:val="5"/>
              <w:spacing w:before="91" w:line="220" w:lineRule="auto"/>
              <w:ind w:left="374"/>
            </w:pPr>
            <w:r>
              <w:rPr>
                <w:b/>
                <w:bCs/>
                <w:spacing w:val="-6"/>
              </w:rPr>
              <w:t>小单元</w:t>
            </w:r>
          </w:p>
        </w:tc>
        <w:tc>
          <w:tcPr>
            <w:tcW w:w="1968" w:type="dxa"/>
            <w:shd w:val="clear" w:color="auto" w:fill="D1D2D4"/>
            <w:vAlign w:val="top"/>
          </w:tcPr>
          <w:p w14:paraId="07B05F99">
            <w:pPr>
              <w:pStyle w:val="5"/>
              <w:spacing w:before="93" w:line="222" w:lineRule="auto"/>
              <w:ind w:left="756"/>
            </w:pPr>
            <w:r>
              <w:rPr>
                <w:b/>
                <w:bCs/>
                <w:spacing w:val="14"/>
              </w:rPr>
              <w:t>细目</w:t>
            </w:r>
          </w:p>
        </w:tc>
        <w:tc>
          <w:tcPr>
            <w:tcW w:w="4790" w:type="dxa"/>
            <w:shd w:val="clear" w:color="auto" w:fill="D1D2D4"/>
            <w:vAlign w:val="top"/>
          </w:tcPr>
          <w:p w14:paraId="337F4980">
            <w:pPr>
              <w:pStyle w:val="5"/>
              <w:spacing w:before="93" w:line="222" w:lineRule="auto"/>
              <w:ind w:left="2158"/>
            </w:pPr>
            <w:r>
              <w:rPr>
                <w:b/>
                <w:bCs/>
                <w:spacing w:val="4"/>
              </w:rPr>
              <w:t>要点</w:t>
            </w:r>
          </w:p>
        </w:tc>
      </w:tr>
      <w:tr w14:paraId="771AE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74" w:type="dxa"/>
            <w:vMerge w:val="restart"/>
            <w:tcBorders>
              <w:bottom w:val="nil"/>
            </w:tcBorders>
            <w:vAlign w:val="top"/>
          </w:tcPr>
          <w:p w14:paraId="791F1532">
            <w:pPr>
              <w:pStyle w:val="5"/>
              <w:spacing w:before="139" w:line="275" w:lineRule="auto"/>
              <w:ind w:left="264" w:right="206" w:hanging="49"/>
              <w:jc w:val="both"/>
            </w:pPr>
            <w:r>
              <w:rPr>
                <w:spacing w:val="-19"/>
              </w:rPr>
              <w:t>三</w:t>
            </w:r>
            <w:r>
              <w:rPr>
                <w:spacing w:val="54"/>
              </w:rPr>
              <w:t xml:space="preserve"> </w:t>
            </w:r>
            <w:r>
              <w:rPr>
                <w:spacing w:val="-19"/>
              </w:rPr>
              <w:t>中</w:t>
            </w:r>
            <w:r>
              <w:t xml:space="preserve"> </w:t>
            </w:r>
            <w:r>
              <w:rPr>
                <w:spacing w:val="-6"/>
              </w:rPr>
              <w:t>药化</w:t>
            </w:r>
            <w:r>
              <w:t xml:space="preserve"> </w:t>
            </w:r>
            <w:r>
              <w:rPr>
                <w:spacing w:val="4"/>
              </w:rPr>
              <w:t>学成</w:t>
            </w:r>
          </w:p>
          <w:p w14:paraId="19E9EA33">
            <w:pPr>
              <w:pStyle w:val="5"/>
              <w:spacing w:before="22" w:line="274" w:lineRule="auto"/>
              <w:ind w:left="264" w:right="253"/>
              <w:jc w:val="both"/>
            </w:pPr>
            <w:r>
              <w:rPr>
                <w:spacing w:val="8"/>
              </w:rPr>
              <w:t>分与</w:t>
            </w:r>
            <w:r>
              <w:t xml:space="preserve"> </w:t>
            </w:r>
            <w:r>
              <w:rPr>
                <w:spacing w:val="-6"/>
              </w:rPr>
              <w:t>药理</w:t>
            </w:r>
            <w:r>
              <w:t xml:space="preserve"> </w:t>
            </w:r>
            <w:r>
              <w:rPr>
                <w:spacing w:val="12"/>
              </w:rPr>
              <w:t>作用</w:t>
            </w:r>
          </w:p>
        </w:tc>
        <w:tc>
          <w:tcPr>
            <w:tcW w:w="1388" w:type="dxa"/>
            <w:vMerge w:val="restart"/>
            <w:tcBorders>
              <w:bottom w:val="nil"/>
            </w:tcBorders>
            <w:vAlign w:val="top"/>
          </w:tcPr>
          <w:p w14:paraId="0D531999">
            <w:pPr>
              <w:spacing w:line="298" w:lineRule="auto"/>
              <w:rPr>
                <w:rFonts w:ascii="Arial"/>
                <w:sz w:val="21"/>
              </w:rPr>
            </w:pPr>
          </w:p>
          <w:p w14:paraId="01CA1C39">
            <w:pPr>
              <w:spacing w:line="299" w:lineRule="auto"/>
              <w:rPr>
                <w:rFonts w:ascii="Arial"/>
                <w:sz w:val="21"/>
              </w:rPr>
            </w:pPr>
          </w:p>
          <w:p w14:paraId="1B26A463">
            <w:pPr>
              <w:pStyle w:val="5"/>
              <w:spacing w:before="68" w:line="233" w:lineRule="auto"/>
              <w:ind w:left="157" w:hanging="106"/>
            </w:pPr>
            <w:r>
              <w:rPr>
                <w:spacing w:val="9"/>
              </w:rPr>
              <w:t>(八)有机酸、</w:t>
            </w:r>
            <w:r>
              <w:rPr>
                <w:spacing w:val="2"/>
              </w:rPr>
              <w:t xml:space="preserve"> </w:t>
            </w:r>
            <w:r>
              <w:rPr>
                <w:spacing w:val="-1"/>
              </w:rPr>
              <w:t>鞣质、蛋白</w:t>
            </w:r>
          </w:p>
          <w:p w14:paraId="3677931A">
            <w:pPr>
              <w:pStyle w:val="5"/>
              <w:spacing w:line="219" w:lineRule="auto"/>
              <w:ind w:left="71"/>
            </w:pPr>
            <w:r>
              <w:rPr>
                <w:spacing w:val="-3"/>
              </w:rPr>
              <w:t>质等</w:t>
            </w:r>
          </w:p>
        </w:tc>
        <w:tc>
          <w:tcPr>
            <w:tcW w:w="1968" w:type="dxa"/>
            <w:vAlign w:val="top"/>
          </w:tcPr>
          <w:p w14:paraId="2EA22CEA">
            <w:pPr>
              <w:spacing w:line="244" w:lineRule="auto"/>
              <w:rPr>
                <w:rFonts w:ascii="Arial"/>
                <w:sz w:val="21"/>
              </w:rPr>
            </w:pPr>
          </w:p>
          <w:p w14:paraId="5C648B76">
            <w:pPr>
              <w:spacing w:line="244" w:lineRule="auto"/>
              <w:rPr>
                <w:rFonts w:ascii="Arial"/>
                <w:sz w:val="21"/>
              </w:rPr>
            </w:pPr>
          </w:p>
          <w:p w14:paraId="68D0C6DD">
            <w:pPr>
              <w:pStyle w:val="5"/>
              <w:spacing w:before="69" w:line="220" w:lineRule="auto"/>
              <w:ind w:left="63"/>
            </w:pPr>
            <w:r>
              <w:rPr>
                <w:spacing w:val="5"/>
              </w:rPr>
              <w:t>2.鞣质</w:t>
            </w:r>
          </w:p>
        </w:tc>
        <w:tc>
          <w:tcPr>
            <w:tcW w:w="4790" w:type="dxa"/>
            <w:vAlign w:val="top"/>
          </w:tcPr>
          <w:p w14:paraId="12925BFE">
            <w:pPr>
              <w:pStyle w:val="5"/>
              <w:spacing w:before="98" w:line="219" w:lineRule="auto"/>
              <w:ind w:left="65"/>
            </w:pPr>
            <w:r>
              <w:t>(1)鞣质的基本结构和分类</w:t>
            </w:r>
          </w:p>
          <w:p w14:paraId="3854EC2F">
            <w:pPr>
              <w:pStyle w:val="5"/>
              <w:spacing w:before="62" w:line="220" w:lineRule="auto"/>
              <w:ind w:left="65"/>
            </w:pPr>
            <w:r>
              <w:rPr>
                <w:spacing w:val="1"/>
              </w:rPr>
              <w:t>(2)鞣质的理化性质</w:t>
            </w:r>
          </w:p>
          <w:p w14:paraId="338693BC">
            <w:pPr>
              <w:pStyle w:val="5"/>
              <w:spacing w:before="59" w:line="219" w:lineRule="auto"/>
              <w:ind w:left="65"/>
            </w:pPr>
            <w:r>
              <w:t>(3)除去鞣质的主要方法</w:t>
            </w:r>
          </w:p>
          <w:p w14:paraId="5AE57CD2">
            <w:pPr>
              <w:pStyle w:val="5"/>
              <w:spacing w:before="81" w:line="220" w:lineRule="auto"/>
              <w:ind w:left="65"/>
            </w:pPr>
            <w:r>
              <w:t>(4)五倍子的主要化学成分</w:t>
            </w:r>
          </w:p>
        </w:tc>
      </w:tr>
      <w:tr w14:paraId="0395F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74" w:type="dxa"/>
            <w:vMerge w:val="continue"/>
            <w:tcBorders>
              <w:top w:val="nil"/>
              <w:bottom w:val="nil"/>
            </w:tcBorders>
            <w:vAlign w:val="top"/>
          </w:tcPr>
          <w:p w14:paraId="2DC6DDB4">
            <w:pPr>
              <w:rPr>
                <w:rFonts w:ascii="Arial"/>
                <w:sz w:val="21"/>
              </w:rPr>
            </w:pPr>
          </w:p>
        </w:tc>
        <w:tc>
          <w:tcPr>
            <w:tcW w:w="1388" w:type="dxa"/>
            <w:vMerge w:val="continue"/>
            <w:tcBorders>
              <w:top w:val="nil"/>
              <w:bottom w:val="nil"/>
            </w:tcBorders>
            <w:vAlign w:val="top"/>
          </w:tcPr>
          <w:p w14:paraId="1A26F66B">
            <w:pPr>
              <w:rPr>
                <w:rFonts w:ascii="Arial"/>
                <w:sz w:val="21"/>
              </w:rPr>
            </w:pPr>
          </w:p>
        </w:tc>
        <w:tc>
          <w:tcPr>
            <w:tcW w:w="1968" w:type="dxa"/>
            <w:vAlign w:val="top"/>
          </w:tcPr>
          <w:p w14:paraId="718F299C">
            <w:pPr>
              <w:pStyle w:val="5"/>
              <w:spacing w:before="91" w:line="220" w:lineRule="auto"/>
              <w:ind w:left="63"/>
            </w:pPr>
            <w:r>
              <w:rPr>
                <w:spacing w:val="4"/>
              </w:rPr>
              <w:t>3.蛋白质</w:t>
            </w:r>
          </w:p>
        </w:tc>
        <w:tc>
          <w:tcPr>
            <w:tcW w:w="4790" w:type="dxa"/>
            <w:vAlign w:val="top"/>
          </w:tcPr>
          <w:p w14:paraId="61F19A58">
            <w:pPr>
              <w:pStyle w:val="5"/>
              <w:spacing w:before="90" w:line="219" w:lineRule="auto"/>
              <w:ind w:left="75"/>
            </w:pPr>
            <w:r>
              <w:rPr>
                <w:spacing w:val="-2"/>
              </w:rPr>
              <w:t>水蛭的主要化学成分</w:t>
            </w:r>
          </w:p>
        </w:tc>
      </w:tr>
      <w:tr w14:paraId="5BD77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974" w:type="dxa"/>
            <w:vMerge w:val="continue"/>
            <w:tcBorders>
              <w:top w:val="nil"/>
            </w:tcBorders>
            <w:vAlign w:val="top"/>
          </w:tcPr>
          <w:p w14:paraId="33986757">
            <w:pPr>
              <w:rPr>
                <w:rFonts w:ascii="Arial"/>
                <w:sz w:val="21"/>
              </w:rPr>
            </w:pPr>
          </w:p>
        </w:tc>
        <w:tc>
          <w:tcPr>
            <w:tcW w:w="1388" w:type="dxa"/>
            <w:vMerge w:val="continue"/>
            <w:tcBorders>
              <w:top w:val="nil"/>
            </w:tcBorders>
            <w:vAlign w:val="top"/>
          </w:tcPr>
          <w:p w14:paraId="7565EAB8">
            <w:pPr>
              <w:rPr>
                <w:rFonts w:ascii="Arial"/>
                <w:sz w:val="21"/>
              </w:rPr>
            </w:pPr>
          </w:p>
        </w:tc>
        <w:tc>
          <w:tcPr>
            <w:tcW w:w="1968" w:type="dxa"/>
            <w:vAlign w:val="top"/>
          </w:tcPr>
          <w:p w14:paraId="060CDA45">
            <w:pPr>
              <w:pStyle w:val="5"/>
              <w:spacing w:before="71" w:line="220" w:lineRule="auto"/>
              <w:ind w:left="63"/>
            </w:pPr>
            <w:r>
              <w:rPr>
                <w:spacing w:val="-1"/>
              </w:rPr>
              <w:t>4.其他化学成分</w:t>
            </w:r>
          </w:p>
        </w:tc>
        <w:tc>
          <w:tcPr>
            <w:tcW w:w="4790" w:type="dxa"/>
            <w:vAlign w:val="top"/>
          </w:tcPr>
          <w:p w14:paraId="12208B77">
            <w:pPr>
              <w:pStyle w:val="5"/>
              <w:spacing w:before="70" w:line="219" w:lineRule="auto"/>
              <w:ind w:left="85"/>
            </w:pPr>
            <w:r>
              <w:rPr>
                <w:spacing w:val="-1"/>
              </w:rPr>
              <w:t>麝香、斑蝥的主要化学成分</w:t>
            </w:r>
          </w:p>
        </w:tc>
      </w:tr>
      <w:tr w14:paraId="1328F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3" w:hRule="atLeast"/>
        </w:trPr>
        <w:tc>
          <w:tcPr>
            <w:tcW w:w="974" w:type="dxa"/>
            <w:vMerge w:val="restart"/>
            <w:tcBorders>
              <w:bottom w:val="nil"/>
            </w:tcBorders>
            <w:textDirection w:val="tbRlV"/>
            <w:vAlign w:val="top"/>
          </w:tcPr>
          <w:p w14:paraId="07CA04BE">
            <w:pPr>
              <w:spacing w:line="308" w:lineRule="auto"/>
              <w:rPr>
                <w:rFonts w:ascii="Arial"/>
                <w:sz w:val="21"/>
              </w:rPr>
            </w:pPr>
          </w:p>
          <w:p w14:paraId="5D60AD0E">
            <w:pPr>
              <w:pStyle w:val="5"/>
              <w:spacing w:before="70" w:line="199" w:lineRule="auto"/>
              <w:ind w:left="3286"/>
            </w:pPr>
            <w:r>
              <w:t>四</w:t>
            </w:r>
            <w:r>
              <w:rPr>
                <w:spacing w:val="57"/>
              </w:rPr>
              <w:t xml:space="preserve"> </w:t>
            </w:r>
            <w:r>
              <w:t>常</w:t>
            </w:r>
            <w:r>
              <w:rPr>
                <w:spacing w:val="57"/>
              </w:rPr>
              <w:t xml:space="preserve"> </w:t>
            </w:r>
            <w:r>
              <w:t>用</w:t>
            </w:r>
            <w:r>
              <w:rPr>
                <w:spacing w:val="58"/>
              </w:rPr>
              <w:t xml:space="preserve"> </w:t>
            </w:r>
            <w:r>
              <w:t>中</w:t>
            </w:r>
            <w:r>
              <w:rPr>
                <w:spacing w:val="58"/>
              </w:rPr>
              <w:t xml:space="preserve"> </w:t>
            </w:r>
            <w:r>
              <w:t>药</w:t>
            </w:r>
            <w:r>
              <w:rPr>
                <w:spacing w:val="58"/>
              </w:rPr>
              <w:t xml:space="preserve"> </w:t>
            </w:r>
            <w:r>
              <w:t>的</w:t>
            </w:r>
            <w:r>
              <w:rPr>
                <w:spacing w:val="58"/>
              </w:rPr>
              <w:t xml:space="preserve"> </w:t>
            </w:r>
            <w:r>
              <w:t>鉴</w:t>
            </w:r>
            <w:r>
              <w:rPr>
                <w:spacing w:val="58"/>
              </w:rPr>
              <w:t xml:space="preserve"> </w:t>
            </w:r>
            <w:r>
              <w:t>别</w:t>
            </w:r>
          </w:p>
        </w:tc>
        <w:tc>
          <w:tcPr>
            <w:tcW w:w="1388" w:type="dxa"/>
            <w:vMerge w:val="restart"/>
            <w:tcBorders>
              <w:bottom w:val="nil"/>
            </w:tcBorders>
            <w:vAlign w:val="top"/>
          </w:tcPr>
          <w:p w14:paraId="14A3F2CE">
            <w:pPr>
              <w:spacing w:line="249" w:lineRule="auto"/>
              <w:rPr>
                <w:rFonts w:ascii="Arial"/>
                <w:sz w:val="21"/>
              </w:rPr>
            </w:pPr>
          </w:p>
          <w:p w14:paraId="78C597E7">
            <w:pPr>
              <w:spacing w:line="249" w:lineRule="auto"/>
              <w:rPr>
                <w:rFonts w:ascii="Arial"/>
                <w:sz w:val="21"/>
              </w:rPr>
            </w:pPr>
          </w:p>
          <w:p w14:paraId="25E3059D">
            <w:pPr>
              <w:spacing w:line="249" w:lineRule="auto"/>
              <w:rPr>
                <w:rFonts w:ascii="Arial"/>
                <w:sz w:val="21"/>
              </w:rPr>
            </w:pPr>
          </w:p>
          <w:p w14:paraId="355FA118">
            <w:pPr>
              <w:spacing w:line="249" w:lineRule="auto"/>
              <w:rPr>
                <w:rFonts w:ascii="Arial"/>
                <w:sz w:val="21"/>
              </w:rPr>
            </w:pPr>
          </w:p>
          <w:p w14:paraId="0FCF1E99">
            <w:pPr>
              <w:spacing w:line="249" w:lineRule="auto"/>
              <w:rPr>
                <w:rFonts w:ascii="Arial"/>
                <w:sz w:val="21"/>
              </w:rPr>
            </w:pPr>
          </w:p>
          <w:p w14:paraId="71361106">
            <w:pPr>
              <w:spacing w:line="249" w:lineRule="auto"/>
              <w:rPr>
                <w:rFonts w:ascii="Arial"/>
                <w:sz w:val="21"/>
              </w:rPr>
            </w:pPr>
          </w:p>
          <w:p w14:paraId="40643573">
            <w:pPr>
              <w:spacing w:line="249" w:lineRule="auto"/>
              <w:rPr>
                <w:rFonts w:ascii="Arial"/>
                <w:sz w:val="21"/>
              </w:rPr>
            </w:pPr>
          </w:p>
          <w:p w14:paraId="5CAF42C9">
            <w:pPr>
              <w:spacing w:line="249" w:lineRule="auto"/>
              <w:rPr>
                <w:rFonts w:ascii="Arial"/>
                <w:sz w:val="21"/>
              </w:rPr>
            </w:pPr>
          </w:p>
          <w:p w14:paraId="05CDDBF1">
            <w:pPr>
              <w:spacing w:line="249" w:lineRule="auto"/>
              <w:rPr>
                <w:rFonts w:ascii="Arial"/>
                <w:sz w:val="21"/>
              </w:rPr>
            </w:pPr>
          </w:p>
          <w:p w14:paraId="23D23D49">
            <w:pPr>
              <w:spacing w:line="249" w:lineRule="auto"/>
              <w:rPr>
                <w:rFonts w:ascii="Arial"/>
                <w:sz w:val="21"/>
              </w:rPr>
            </w:pPr>
          </w:p>
          <w:p w14:paraId="19A3EDFE">
            <w:pPr>
              <w:spacing w:line="249" w:lineRule="auto"/>
              <w:rPr>
                <w:rFonts w:ascii="Arial"/>
                <w:sz w:val="21"/>
              </w:rPr>
            </w:pPr>
          </w:p>
          <w:p w14:paraId="4AB30A5A">
            <w:pPr>
              <w:spacing w:line="249" w:lineRule="auto"/>
              <w:rPr>
                <w:rFonts w:ascii="Arial"/>
                <w:sz w:val="21"/>
              </w:rPr>
            </w:pPr>
          </w:p>
          <w:p w14:paraId="4C077A4D">
            <w:pPr>
              <w:spacing w:line="249" w:lineRule="auto"/>
              <w:rPr>
                <w:rFonts w:ascii="Arial"/>
                <w:sz w:val="21"/>
              </w:rPr>
            </w:pPr>
          </w:p>
          <w:p w14:paraId="07248DD7">
            <w:pPr>
              <w:spacing w:line="249" w:lineRule="auto"/>
              <w:rPr>
                <w:rFonts w:ascii="Arial"/>
                <w:sz w:val="21"/>
              </w:rPr>
            </w:pPr>
          </w:p>
          <w:p w14:paraId="12D2C048">
            <w:pPr>
              <w:spacing w:line="249" w:lineRule="auto"/>
              <w:rPr>
                <w:rFonts w:ascii="Arial"/>
                <w:sz w:val="21"/>
              </w:rPr>
            </w:pPr>
          </w:p>
          <w:p w14:paraId="2EC5AF33">
            <w:pPr>
              <w:spacing w:line="249" w:lineRule="auto"/>
              <w:rPr>
                <w:rFonts w:ascii="Arial"/>
                <w:sz w:val="21"/>
              </w:rPr>
            </w:pPr>
          </w:p>
          <w:p w14:paraId="4E9A5933">
            <w:pPr>
              <w:spacing w:line="250" w:lineRule="auto"/>
              <w:rPr>
                <w:rFonts w:ascii="Arial"/>
                <w:sz w:val="21"/>
              </w:rPr>
            </w:pPr>
          </w:p>
          <w:p w14:paraId="44DDB58A">
            <w:pPr>
              <w:pStyle w:val="5"/>
              <w:spacing w:before="69" w:line="247" w:lineRule="auto"/>
              <w:ind w:left="160" w:right="47" w:hanging="119"/>
            </w:pPr>
            <w:r>
              <w:rPr>
                <w:spacing w:val="-17"/>
              </w:rPr>
              <w:t>(</w:t>
            </w:r>
            <w:r>
              <w:rPr>
                <w:spacing w:val="-34"/>
              </w:rPr>
              <w:t xml:space="preserve"> </w:t>
            </w:r>
            <w:r>
              <w:rPr>
                <w:spacing w:val="-17"/>
              </w:rPr>
              <w:t>一</w:t>
            </w:r>
            <w:r>
              <w:rPr>
                <w:spacing w:val="-39"/>
              </w:rPr>
              <w:t xml:space="preserve"> </w:t>
            </w:r>
            <w:r>
              <w:rPr>
                <w:spacing w:val="-17"/>
              </w:rPr>
              <w:t>)</w:t>
            </w:r>
            <w:r>
              <w:rPr>
                <w:spacing w:val="-35"/>
              </w:rPr>
              <w:t xml:space="preserve"> </w:t>
            </w:r>
            <w:r>
              <w:rPr>
                <w:spacing w:val="-17"/>
              </w:rPr>
              <w:t>常</w:t>
            </w:r>
            <w:r>
              <w:rPr>
                <w:spacing w:val="-38"/>
              </w:rPr>
              <w:t xml:space="preserve"> </w:t>
            </w:r>
            <w:r>
              <w:rPr>
                <w:spacing w:val="-17"/>
              </w:rPr>
              <w:t>用</w:t>
            </w:r>
            <w:r>
              <w:rPr>
                <w:spacing w:val="-39"/>
              </w:rPr>
              <w:t xml:space="preserve"> </w:t>
            </w:r>
            <w:r>
              <w:rPr>
                <w:spacing w:val="-17"/>
              </w:rPr>
              <w:t>植</w:t>
            </w:r>
            <w:r>
              <w:t xml:space="preserve"> </w:t>
            </w:r>
            <w:r>
              <w:rPr>
                <w:spacing w:val="3"/>
              </w:rPr>
              <w:t>物类中药的</w:t>
            </w:r>
          </w:p>
          <w:p w14:paraId="13BD617B">
            <w:pPr>
              <w:pStyle w:val="5"/>
              <w:spacing w:line="220" w:lineRule="auto"/>
              <w:ind w:left="71"/>
            </w:pPr>
            <w:r>
              <w:rPr>
                <w:spacing w:val="8"/>
              </w:rPr>
              <w:t>鉴别</w:t>
            </w:r>
          </w:p>
        </w:tc>
        <w:tc>
          <w:tcPr>
            <w:tcW w:w="1968" w:type="dxa"/>
            <w:vAlign w:val="top"/>
          </w:tcPr>
          <w:p w14:paraId="47EE8D21">
            <w:pPr>
              <w:spacing w:line="251" w:lineRule="auto"/>
              <w:rPr>
                <w:rFonts w:ascii="Arial"/>
                <w:sz w:val="21"/>
              </w:rPr>
            </w:pPr>
          </w:p>
          <w:p w14:paraId="44853D4C">
            <w:pPr>
              <w:spacing w:line="251" w:lineRule="auto"/>
              <w:rPr>
                <w:rFonts w:ascii="Arial"/>
                <w:sz w:val="21"/>
              </w:rPr>
            </w:pPr>
          </w:p>
          <w:p w14:paraId="4D6FE238">
            <w:pPr>
              <w:spacing w:line="251" w:lineRule="auto"/>
              <w:rPr>
                <w:rFonts w:ascii="Arial"/>
                <w:sz w:val="21"/>
              </w:rPr>
            </w:pPr>
          </w:p>
          <w:p w14:paraId="50DEB8B2">
            <w:pPr>
              <w:spacing w:line="251" w:lineRule="auto"/>
              <w:rPr>
                <w:rFonts w:ascii="Arial"/>
                <w:sz w:val="21"/>
              </w:rPr>
            </w:pPr>
          </w:p>
          <w:p w14:paraId="21EC08B4">
            <w:pPr>
              <w:spacing w:line="251" w:lineRule="auto"/>
              <w:rPr>
                <w:rFonts w:ascii="Arial"/>
                <w:sz w:val="21"/>
              </w:rPr>
            </w:pPr>
          </w:p>
          <w:p w14:paraId="7216DFEF">
            <w:pPr>
              <w:spacing w:line="251" w:lineRule="auto"/>
              <w:rPr>
                <w:rFonts w:ascii="Arial"/>
                <w:sz w:val="21"/>
              </w:rPr>
            </w:pPr>
          </w:p>
          <w:p w14:paraId="2F473EC0">
            <w:pPr>
              <w:spacing w:line="251" w:lineRule="auto"/>
              <w:rPr>
                <w:rFonts w:ascii="Arial"/>
                <w:sz w:val="21"/>
              </w:rPr>
            </w:pPr>
          </w:p>
          <w:p w14:paraId="44FC6FBD">
            <w:pPr>
              <w:spacing w:line="251" w:lineRule="auto"/>
              <w:rPr>
                <w:rFonts w:ascii="Arial"/>
                <w:sz w:val="21"/>
              </w:rPr>
            </w:pPr>
          </w:p>
          <w:p w14:paraId="49E2D8AE">
            <w:pPr>
              <w:spacing w:line="252" w:lineRule="auto"/>
              <w:rPr>
                <w:rFonts w:ascii="Arial"/>
                <w:sz w:val="21"/>
              </w:rPr>
            </w:pPr>
          </w:p>
          <w:p w14:paraId="501F1C94">
            <w:pPr>
              <w:spacing w:line="252" w:lineRule="auto"/>
              <w:rPr>
                <w:rFonts w:ascii="Arial"/>
                <w:sz w:val="21"/>
              </w:rPr>
            </w:pPr>
          </w:p>
          <w:p w14:paraId="661D0480">
            <w:pPr>
              <w:spacing w:line="252" w:lineRule="auto"/>
              <w:rPr>
                <w:rFonts w:ascii="Arial"/>
                <w:sz w:val="21"/>
              </w:rPr>
            </w:pPr>
          </w:p>
          <w:p w14:paraId="2D2B9FEB">
            <w:pPr>
              <w:spacing w:line="252" w:lineRule="auto"/>
              <w:rPr>
                <w:rFonts w:ascii="Arial"/>
                <w:sz w:val="21"/>
              </w:rPr>
            </w:pPr>
          </w:p>
          <w:p w14:paraId="5E4C541F">
            <w:pPr>
              <w:spacing w:line="252" w:lineRule="auto"/>
              <w:rPr>
                <w:rFonts w:ascii="Arial"/>
                <w:sz w:val="21"/>
              </w:rPr>
            </w:pPr>
          </w:p>
          <w:p w14:paraId="77BD6318">
            <w:pPr>
              <w:spacing w:line="252" w:lineRule="auto"/>
              <w:rPr>
                <w:rFonts w:ascii="Arial"/>
                <w:sz w:val="21"/>
              </w:rPr>
            </w:pPr>
          </w:p>
          <w:p w14:paraId="2DD50FB2">
            <w:pPr>
              <w:pStyle w:val="5"/>
              <w:spacing w:before="68" w:line="219" w:lineRule="auto"/>
              <w:ind w:left="63"/>
            </w:pPr>
            <w:r>
              <w:rPr>
                <w:spacing w:val="1"/>
              </w:rPr>
              <w:t>1.根及根茎类中药</w:t>
            </w:r>
          </w:p>
        </w:tc>
        <w:tc>
          <w:tcPr>
            <w:tcW w:w="4790" w:type="dxa"/>
            <w:vAlign w:val="top"/>
          </w:tcPr>
          <w:p w14:paraId="2E1D5056">
            <w:pPr>
              <w:pStyle w:val="5"/>
              <w:spacing w:before="90" w:line="219" w:lineRule="auto"/>
              <w:ind w:left="65"/>
            </w:pPr>
            <w:r>
              <w:t>(1)根及根茎类中药的性状鉴别要点</w:t>
            </w:r>
          </w:p>
          <w:p w14:paraId="05DD2640">
            <w:pPr>
              <w:pStyle w:val="5"/>
              <w:spacing w:before="69" w:line="219" w:lineRule="auto"/>
              <w:ind w:left="65"/>
            </w:pPr>
            <w:r>
              <w:t>(2)常用根及根茎类中药的来源、产地、采收加</w:t>
            </w:r>
          </w:p>
          <w:p w14:paraId="23505E56">
            <w:pPr>
              <w:pStyle w:val="5"/>
              <w:spacing w:before="51" w:line="219" w:lineRule="auto"/>
              <w:ind w:left="475"/>
            </w:pPr>
            <w:r>
              <w:t>工、药材与饮片的性状鉴别：狗脊、绵马贯</w:t>
            </w:r>
          </w:p>
          <w:p w14:paraId="33C3E772">
            <w:pPr>
              <w:pStyle w:val="5"/>
              <w:spacing w:before="90" w:line="269" w:lineRule="auto"/>
              <w:ind w:left="475" w:firstLine="29"/>
            </w:pPr>
            <w:r>
              <w:rPr>
                <w:spacing w:val="-1"/>
              </w:rPr>
              <w:t>众、细辛、大黄、虎杖、何首乌、牛膝、川牛</w:t>
            </w:r>
            <w:r>
              <w:t xml:space="preserve">  </w:t>
            </w:r>
            <w:r>
              <w:rPr>
                <w:spacing w:val="5"/>
              </w:rPr>
              <w:t>膝、商陆、银柴胡、太子参、威灵仙、川乌、</w:t>
            </w:r>
            <w:r>
              <w:rPr>
                <w:spacing w:val="3"/>
              </w:rPr>
              <w:t xml:space="preserve"> </w:t>
            </w:r>
            <w:r>
              <w:t>草乌、附子、白头翁、白芍、赤芍、黄连、升</w:t>
            </w:r>
            <w:r>
              <w:rPr>
                <w:spacing w:val="5"/>
              </w:rPr>
              <w:t xml:space="preserve">  </w:t>
            </w:r>
            <w:r>
              <w:rPr>
                <w:spacing w:val="-1"/>
              </w:rPr>
              <w:t>麻、防己、北豆根、延胡索、板蓝根、南板蓝</w:t>
            </w:r>
            <w:r>
              <w:rPr>
                <w:spacing w:val="5"/>
              </w:rPr>
              <w:t xml:space="preserve">  </w:t>
            </w:r>
            <w:r>
              <w:rPr>
                <w:spacing w:val="-2"/>
              </w:rPr>
              <w:t>根、地榆、苦参、山豆根、葛根、粉葛、甘</w:t>
            </w:r>
          </w:p>
          <w:p w14:paraId="48D29AF2">
            <w:pPr>
              <w:pStyle w:val="5"/>
              <w:spacing w:before="82" w:line="219" w:lineRule="auto"/>
              <w:ind w:left="475"/>
            </w:pPr>
            <w:r>
              <w:t>草、黄芪、远志、甘遂、人参、红参、西洋</w:t>
            </w:r>
          </w:p>
          <w:p w14:paraId="69D9B4F0">
            <w:pPr>
              <w:pStyle w:val="5"/>
              <w:spacing w:before="59" w:line="255" w:lineRule="auto"/>
              <w:ind w:left="485" w:firstLine="19"/>
            </w:pPr>
            <w:r>
              <w:rPr>
                <w:spacing w:val="3"/>
              </w:rPr>
              <w:t>参、三七、白芷、当归、独活、羌活、川芎、</w:t>
            </w:r>
            <w:r>
              <w:rPr>
                <w:spacing w:val="14"/>
              </w:rPr>
              <w:t xml:space="preserve"> </w:t>
            </w:r>
            <w:r>
              <w:rPr>
                <w:spacing w:val="-1"/>
              </w:rPr>
              <w:t>藁本、防风、柴胡、北沙参、龙胆、秦艽、徐</w:t>
            </w:r>
            <w:r>
              <w:t xml:space="preserve">  </w:t>
            </w:r>
            <w:r>
              <w:rPr>
                <w:spacing w:val="-1"/>
              </w:rPr>
              <w:t>长卿、白前、白薇、紫草、丹参、黄芩、玄</w:t>
            </w:r>
          </w:p>
          <w:p w14:paraId="10ACF4A5">
            <w:pPr>
              <w:pStyle w:val="5"/>
              <w:spacing w:before="91" w:line="272" w:lineRule="auto"/>
              <w:ind w:left="475" w:firstLine="29"/>
            </w:pPr>
            <w:r>
              <w:rPr>
                <w:spacing w:val="-2"/>
              </w:rPr>
              <w:t>参、地黄、胡黄连、巴戟天、茜草、续断、天</w:t>
            </w:r>
            <w:r>
              <w:t xml:space="preserve">  </w:t>
            </w:r>
            <w:r>
              <w:rPr>
                <w:spacing w:val="5"/>
              </w:rPr>
              <w:t>花粉、桔梗、党参、南沙参、木香、川木香、</w:t>
            </w:r>
            <w:r>
              <w:rPr>
                <w:spacing w:val="3"/>
              </w:rPr>
              <w:t xml:space="preserve"> </w:t>
            </w:r>
            <w:r>
              <w:t>白术、苍术、紫菀、三棱、泽泻、白茅根、香</w:t>
            </w:r>
            <w:r>
              <w:rPr>
                <w:spacing w:val="4"/>
              </w:rPr>
              <w:t xml:space="preserve">  </w:t>
            </w:r>
            <w:r>
              <w:rPr>
                <w:spacing w:val="5"/>
              </w:rPr>
              <w:t>附、天南星、半夏、白附子、石菖蒲、百部、</w:t>
            </w:r>
            <w:r>
              <w:rPr>
                <w:spacing w:val="3"/>
              </w:rPr>
              <w:t xml:space="preserve"> </w:t>
            </w:r>
            <w:r>
              <w:rPr>
                <w:spacing w:val="-1"/>
              </w:rPr>
              <w:t>川贝母、浙贝母、黄精、玉竹、重楼、土茯</w:t>
            </w:r>
          </w:p>
          <w:p w14:paraId="3C818229">
            <w:pPr>
              <w:pStyle w:val="5"/>
              <w:spacing w:before="51" w:line="219" w:lineRule="auto"/>
              <w:ind w:left="475"/>
            </w:pPr>
            <w:r>
              <w:rPr>
                <w:spacing w:val="1"/>
              </w:rPr>
              <w:t>苓、百合、天冬、麦冬、山麦冬、知母、山</w:t>
            </w:r>
          </w:p>
          <w:p w14:paraId="683A093B">
            <w:pPr>
              <w:pStyle w:val="5"/>
              <w:spacing w:before="72" w:line="259" w:lineRule="auto"/>
              <w:ind w:left="485" w:firstLine="19"/>
            </w:pPr>
            <w:r>
              <w:rPr>
                <w:spacing w:val="3"/>
              </w:rPr>
              <w:t>药、射干、干姜、莪术、姜黄、郁金、天麻、</w:t>
            </w:r>
            <w:r>
              <w:rPr>
                <w:spacing w:val="14"/>
              </w:rPr>
              <w:t xml:space="preserve"> </w:t>
            </w:r>
            <w:r>
              <w:t>山慈菇、白及</w:t>
            </w:r>
          </w:p>
          <w:p w14:paraId="62CC4CB1">
            <w:pPr>
              <w:pStyle w:val="5"/>
              <w:spacing w:before="49" w:line="264" w:lineRule="auto"/>
              <w:ind w:left="484" w:right="199" w:hanging="419"/>
            </w:pPr>
            <w:r>
              <w:rPr>
                <w:spacing w:val="4"/>
              </w:rPr>
              <w:t>(3)显微鉴别(粉末):大黄、白芍、黄连、甘草、</w:t>
            </w:r>
            <w:r>
              <w:rPr>
                <w:spacing w:val="8"/>
              </w:rPr>
              <w:t xml:space="preserve"> </w:t>
            </w:r>
            <w:r>
              <w:rPr>
                <w:spacing w:val="1"/>
              </w:rPr>
              <w:t>黄芪、人参、当归、黄芩、地黄、党参、白</w:t>
            </w:r>
            <w:r>
              <w:rPr>
                <w:spacing w:val="17"/>
              </w:rPr>
              <w:t xml:space="preserve"> </w:t>
            </w:r>
            <w:r>
              <w:rPr>
                <w:spacing w:val="-1"/>
              </w:rPr>
              <w:t>术、半夏、川贝母、浙贝母、山药、天麻</w:t>
            </w:r>
          </w:p>
        </w:tc>
      </w:tr>
      <w:tr w14:paraId="50FC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3" w:hRule="atLeast"/>
        </w:trPr>
        <w:tc>
          <w:tcPr>
            <w:tcW w:w="974" w:type="dxa"/>
            <w:vMerge w:val="continue"/>
            <w:tcBorders>
              <w:top w:val="nil"/>
            </w:tcBorders>
            <w:textDirection w:val="tbRlV"/>
            <w:vAlign w:val="top"/>
          </w:tcPr>
          <w:p w14:paraId="54559DAD">
            <w:pPr>
              <w:rPr>
                <w:rFonts w:ascii="Arial"/>
                <w:sz w:val="21"/>
              </w:rPr>
            </w:pPr>
          </w:p>
        </w:tc>
        <w:tc>
          <w:tcPr>
            <w:tcW w:w="1388" w:type="dxa"/>
            <w:vMerge w:val="continue"/>
            <w:tcBorders>
              <w:top w:val="nil"/>
            </w:tcBorders>
            <w:vAlign w:val="top"/>
          </w:tcPr>
          <w:p w14:paraId="3B4159EC">
            <w:pPr>
              <w:rPr>
                <w:rFonts w:ascii="Arial"/>
                <w:sz w:val="21"/>
              </w:rPr>
            </w:pPr>
          </w:p>
        </w:tc>
        <w:tc>
          <w:tcPr>
            <w:tcW w:w="1968" w:type="dxa"/>
            <w:vAlign w:val="top"/>
          </w:tcPr>
          <w:p w14:paraId="651989BE">
            <w:pPr>
              <w:spacing w:line="274" w:lineRule="auto"/>
              <w:rPr>
                <w:rFonts w:ascii="Arial"/>
                <w:sz w:val="21"/>
              </w:rPr>
            </w:pPr>
          </w:p>
          <w:p w14:paraId="2DA51C9B">
            <w:pPr>
              <w:spacing w:line="275" w:lineRule="auto"/>
              <w:rPr>
                <w:rFonts w:ascii="Arial"/>
                <w:sz w:val="21"/>
              </w:rPr>
            </w:pPr>
          </w:p>
          <w:p w14:paraId="003637DC">
            <w:pPr>
              <w:spacing w:line="275" w:lineRule="auto"/>
              <w:rPr>
                <w:rFonts w:ascii="Arial"/>
                <w:sz w:val="21"/>
              </w:rPr>
            </w:pPr>
          </w:p>
          <w:p w14:paraId="05972C8A">
            <w:pPr>
              <w:pStyle w:val="5"/>
              <w:spacing w:before="68" w:line="219" w:lineRule="auto"/>
              <w:ind w:left="63"/>
            </w:pPr>
            <w:r>
              <w:rPr>
                <w:spacing w:val="1"/>
              </w:rPr>
              <w:t>2.茎木类中药</w:t>
            </w:r>
          </w:p>
        </w:tc>
        <w:tc>
          <w:tcPr>
            <w:tcW w:w="4790" w:type="dxa"/>
            <w:vAlign w:val="top"/>
          </w:tcPr>
          <w:p w14:paraId="5A247668">
            <w:pPr>
              <w:pStyle w:val="5"/>
              <w:spacing w:before="97" w:line="219" w:lineRule="auto"/>
              <w:ind w:left="65"/>
            </w:pPr>
            <w:r>
              <w:t>(1)茎木类中药的性状鉴别要点</w:t>
            </w:r>
          </w:p>
          <w:p w14:paraId="722CC16E">
            <w:pPr>
              <w:pStyle w:val="5"/>
              <w:spacing w:before="70" w:line="254" w:lineRule="auto"/>
              <w:ind w:left="475" w:right="64" w:hanging="280"/>
            </w:pPr>
            <w:r>
              <w:t>(2)常用茎木类中药的来源、产地、采收加工、药</w:t>
            </w:r>
            <w:r>
              <w:rPr>
                <w:spacing w:val="4"/>
              </w:rPr>
              <w:t xml:space="preserve"> </w:t>
            </w:r>
            <w:r>
              <w:rPr>
                <w:spacing w:val="-1"/>
              </w:rPr>
              <w:t>材与饮片的性状鉴别：海风藤、川木通、木</w:t>
            </w:r>
          </w:p>
          <w:p w14:paraId="00B123B5">
            <w:pPr>
              <w:pStyle w:val="5"/>
              <w:spacing w:before="60" w:line="267" w:lineRule="auto"/>
              <w:ind w:left="475" w:right="323"/>
            </w:pPr>
            <w:r>
              <w:rPr>
                <w:spacing w:val="-1"/>
              </w:rPr>
              <w:t>通、槲寄生、桑寄生、大血藤、苏木、鸡血</w:t>
            </w:r>
            <w:r>
              <w:rPr>
                <w:spacing w:val="9"/>
              </w:rPr>
              <w:t xml:space="preserve"> </w:t>
            </w:r>
            <w:r>
              <w:rPr>
                <w:spacing w:val="-1"/>
              </w:rPr>
              <w:t>藤、降香、沉香、通草、钩藤、忍冬藤、竹</w:t>
            </w:r>
            <w:r>
              <w:rPr>
                <w:spacing w:val="8"/>
              </w:rPr>
              <w:t xml:space="preserve"> </w:t>
            </w:r>
            <w:r>
              <w:rPr>
                <w:spacing w:val="-1"/>
              </w:rPr>
              <w:t>茹、灯心草、石斛、铁皮石斛</w:t>
            </w:r>
          </w:p>
        </w:tc>
      </w:tr>
    </w:tbl>
    <w:p w14:paraId="3E7D0929">
      <w:pPr>
        <w:pStyle w:val="2"/>
      </w:pPr>
    </w:p>
    <w:p w14:paraId="352B8422">
      <w:pPr>
        <w:sectPr>
          <w:footerReference r:id="rId11" w:type="default"/>
          <w:pgSz w:w="12250" w:h="16500"/>
          <w:pgMar w:top="1402" w:right="1665" w:bottom="1124" w:left="1454" w:header="0" w:footer="989" w:gutter="0"/>
          <w:cols w:space="720" w:num="1"/>
        </w:sectPr>
      </w:pPr>
    </w:p>
    <w:p w14:paraId="12B67503">
      <w:pPr>
        <w:spacing w:before="167" w:line="220" w:lineRule="auto"/>
        <w:ind w:left="8425"/>
        <w:rPr>
          <w:rFonts w:ascii="宋体" w:hAnsi="宋体" w:eastAsia="宋体" w:cs="宋体"/>
          <w:sz w:val="22"/>
          <w:szCs w:val="22"/>
        </w:rPr>
      </w:pPr>
      <w:r>
        <w:rPr>
          <w:rFonts w:ascii="宋体" w:hAnsi="宋体" w:eastAsia="宋体" w:cs="宋体"/>
          <w:spacing w:val="5"/>
          <w:sz w:val="22"/>
          <w:szCs w:val="22"/>
        </w:rPr>
        <w:t>续表</w:t>
      </w:r>
    </w:p>
    <w:p w14:paraId="4232DFF2">
      <w:pPr>
        <w:spacing w:line="32" w:lineRule="auto"/>
        <w:rPr>
          <w:rFonts w:ascii="Arial"/>
          <w:sz w:val="2"/>
        </w:rPr>
      </w:pPr>
    </w:p>
    <w:tbl>
      <w:tblPr>
        <w:tblStyle w:val="6"/>
        <w:tblW w:w="911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1398"/>
        <w:gridCol w:w="1948"/>
        <w:gridCol w:w="4793"/>
      </w:tblGrid>
      <w:tr w14:paraId="0C436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74" w:type="dxa"/>
            <w:shd w:val="clear" w:color="auto" w:fill="D1D2D4"/>
            <w:vAlign w:val="top"/>
          </w:tcPr>
          <w:p w14:paraId="553FCE30">
            <w:pPr>
              <w:pStyle w:val="5"/>
              <w:spacing w:before="81" w:line="220" w:lineRule="auto"/>
              <w:ind w:left="148"/>
              <w:rPr>
                <w:sz w:val="22"/>
                <w:szCs w:val="22"/>
              </w:rPr>
            </w:pPr>
            <w:r>
              <w:rPr>
                <w:b/>
                <w:bCs/>
                <w:spacing w:val="-5"/>
                <w:sz w:val="22"/>
                <w:szCs w:val="22"/>
              </w:rPr>
              <w:t>大单元</w:t>
            </w:r>
          </w:p>
        </w:tc>
        <w:tc>
          <w:tcPr>
            <w:tcW w:w="1398" w:type="dxa"/>
            <w:shd w:val="clear" w:color="auto" w:fill="D1D2D4"/>
            <w:vAlign w:val="top"/>
          </w:tcPr>
          <w:p w14:paraId="45E5C126">
            <w:pPr>
              <w:pStyle w:val="5"/>
              <w:spacing w:before="81" w:line="220" w:lineRule="auto"/>
              <w:ind w:left="364"/>
              <w:rPr>
                <w:sz w:val="22"/>
                <w:szCs w:val="22"/>
              </w:rPr>
            </w:pPr>
            <w:r>
              <w:rPr>
                <w:b/>
                <w:bCs/>
                <w:spacing w:val="-6"/>
                <w:sz w:val="22"/>
                <w:szCs w:val="22"/>
              </w:rPr>
              <w:t>小单元</w:t>
            </w:r>
          </w:p>
        </w:tc>
        <w:tc>
          <w:tcPr>
            <w:tcW w:w="1948" w:type="dxa"/>
            <w:shd w:val="clear" w:color="auto" w:fill="D1D2D4"/>
            <w:vAlign w:val="top"/>
          </w:tcPr>
          <w:p w14:paraId="2F1B04E4">
            <w:pPr>
              <w:pStyle w:val="5"/>
              <w:spacing w:before="84" w:line="222" w:lineRule="auto"/>
              <w:ind w:left="756"/>
              <w:rPr>
                <w:sz w:val="22"/>
                <w:szCs w:val="22"/>
              </w:rPr>
            </w:pPr>
            <w:r>
              <w:rPr>
                <w:b/>
                <w:bCs/>
                <w:spacing w:val="15"/>
                <w:sz w:val="22"/>
                <w:szCs w:val="22"/>
              </w:rPr>
              <w:t>细目</w:t>
            </w:r>
          </w:p>
        </w:tc>
        <w:tc>
          <w:tcPr>
            <w:tcW w:w="4793" w:type="dxa"/>
            <w:shd w:val="clear" w:color="auto" w:fill="D1D2D4"/>
            <w:vAlign w:val="top"/>
          </w:tcPr>
          <w:p w14:paraId="1EB9134B">
            <w:pPr>
              <w:pStyle w:val="5"/>
              <w:spacing w:before="84" w:line="222" w:lineRule="auto"/>
              <w:ind w:left="2188"/>
              <w:rPr>
                <w:sz w:val="22"/>
                <w:szCs w:val="22"/>
              </w:rPr>
            </w:pPr>
            <w:r>
              <w:rPr>
                <w:b/>
                <w:bCs/>
                <w:spacing w:val="4"/>
                <w:sz w:val="22"/>
                <w:szCs w:val="22"/>
              </w:rPr>
              <w:t>要点</w:t>
            </w:r>
          </w:p>
        </w:tc>
      </w:tr>
      <w:tr w14:paraId="0F450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974" w:type="dxa"/>
            <w:vMerge w:val="restart"/>
            <w:tcBorders>
              <w:bottom w:val="nil"/>
            </w:tcBorders>
            <w:textDirection w:val="tbRlV"/>
            <w:vAlign w:val="top"/>
          </w:tcPr>
          <w:p w14:paraId="26A2A2E5">
            <w:pPr>
              <w:spacing w:line="305" w:lineRule="auto"/>
              <w:rPr>
                <w:rFonts w:ascii="Arial"/>
                <w:sz w:val="21"/>
              </w:rPr>
            </w:pPr>
          </w:p>
          <w:p w14:paraId="17C88862">
            <w:pPr>
              <w:pStyle w:val="5"/>
              <w:spacing w:before="74" w:line="199" w:lineRule="auto"/>
              <w:ind w:left="4973"/>
              <w:rPr>
                <w:sz w:val="22"/>
                <w:szCs w:val="22"/>
              </w:rPr>
            </w:pPr>
            <w:r>
              <w:rPr>
                <w:sz w:val="22"/>
                <w:szCs w:val="22"/>
              </w:rPr>
              <w:t>四</w:t>
            </w:r>
            <w:r>
              <w:rPr>
                <w:spacing w:val="35"/>
                <w:sz w:val="22"/>
                <w:szCs w:val="22"/>
              </w:rPr>
              <w:t xml:space="preserve"> </w:t>
            </w:r>
            <w:r>
              <w:rPr>
                <w:sz w:val="22"/>
                <w:szCs w:val="22"/>
              </w:rPr>
              <w:t>常</w:t>
            </w:r>
            <w:r>
              <w:rPr>
                <w:spacing w:val="35"/>
                <w:sz w:val="22"/>
                <w:szCs w:val="22"/>
              </w:rPr>
              <w:t xml:space="preserve"> </w:t>
            </w:r>
            <w:r>
              <w:rPr>
                <w:sz w:val="22"/>
                <w:szCs w:val="22"/>
              </w:rPr>
              <w:t>用</w:t>
            </w:r>
            <w:r>
              <w:rPr>
                <w:spacing w:val="36"/>
                <w:sz w:val="22"/>
                <w:szCs w:val="22"/>
              </w:rPr>
              <w:t xml:space="preserve"> </w:t>
            </w:r>
            <w:r>
              <w:rPr>
                <w:sz w:val="22"/>
                <w:szCs w:val="22"/>
              </w:rPr>
              <w:t>中</w:t>
            </w:r>
            <w:r>
              <w:rPr>
                <w:spacing w:val="36"/>
                <w:sz w:val="22"/>
                <w:szCs w:val="22"/>
              </w:rPr>
              <w:t xml:space="preserve"> </w:t>
            </w:r>
            <w:r>
              <w:rPr>
                <w:sz w:val="22"/>
                <w:szCs w:val="22"/>
              </w:rPr>
              <w:t>药</w:t>
            </w:r>
            <w:r>
              <w:rPr>
                <w:spacing w:val="36"/>
                <w:sz w:val="22"/>
                <w:szCs w:val="22"/>
              </w:rPr>
              <w:t xml:space="preserve"> </w:t>
            </w:r>
            <w:r>
              <w:rPr>
                <w:sz w:val="22"/>
                <w:szCs w:val="22"/>
              </w:rPr>
              <w:t>的</w:t>
            </w:r>
            <w:r>
              <w:rPr>
                <w:spacing w:val="36"/>
                <w:sz w:val="22"/>
                <w:szCs w:val="22"/>
              </w:rPr>
              <w:t xml:space="preserve"> </w:t>
            </w:r>
            <w:r>
              <w:rPr>
                <w:sz w:val="22"/>
                <w:szCs w:val="22"/>
              </w:rPr>
              <w:t>鉴</w:t>
            </w:r>
            <w:r>
              <w:rPr>
                <w:spacing w:val="36"/>
                <w:sz w:val="22"/>
                <w:szCs w:val="22"/>
              </w:rPr>
              <w:t xml:space="preserve"> </w:t>
            </w:r>
            <w:r>
              <w:rPr>
                <w:sz w:val="22"/>
                <w:szCs w:val="22"/>
              </w:rPr>
              <w:t>别</w:t>
            </w:r>
          </w:p>
        </w:tc>
        <w:tc>
          <w:tcPr>
            <w:tcW w:w="1398" w:type="dxa"/>
            <w:vMerge w:val="restart"/>
            <w:tcBorders>
              <w:bottom w:val="nil"/>
            </w:tcBorders>
            <w:vAlign w:val="top"/>
          </w:tcPr>
          <w:p w14:paraId="66BD5651">
            <w:pPr>
              <w:spacing w:line="245" w:lineRule="auto"/>
              <w:rPr>
                <w:rFonts w:ascii="Arial"/>
                <w:sz w:val="21"/>
              </w:rPr>
            </w:pPr>
          </w:p>
          <w:p w14:paraId="19C615BD">
            <w:pPr>
              <w:spacing w:line="245" w:lineRule="auto"/>
              <w:rPr>
                <w:rFonts w:ascii="Arial"/>
                <w:sz w:val="21"/>
              </w:rPr>
            </w:pPr>
          </w:p>
          <w:p w14:paraId="487F4B8B">
            <w:pPr>
              <w:spacing w:line="245" w:lineRule="auto"/>
              <w:rPr>
                <w:rFonts w:ascii="Arial"/>
                <w:sz w:val="21"/>
              </w:rPr>
            </w:pPr>
          </w:p>
          <w:p w14:paraId="5E84C099">
            <w:pPr>
              <w:spacing w:line="245" w:lineRule="auto"/>
              <w:rPr>
                <w:rFonts w:ascii="Arial"/>
                <w:sz w:val="21"/>
              </w:rPr>
            </w:pPr>
          </w:p>
          <w:p w14:paraId="781863DC">
            <w:pPr>
              <w:spacing w:line="245" w:lineRule="auto"/>
              <w:rPr>
                <w:rFonts w:ascii="Arial"/>
                <w:sz w:val="21"/>
              </w:rPr>
            </w:pPr>
          </w:p>
          <w:p w14:paraId="31E561DC">
            <w:pPr>
              <w:spacing w:line="245" w:lineRule="auto"/>
              <w:rPr>
                <w:rFonts w:ascii="Arial"/>
                <w:sz w:val="21"/>
              </w:rPr>
            </w:pPr>
          </w:p>
          <w:p w14:paraId="5E883543">
            <w:pPr>
              <w:spacing w:line="245" w:lineRule="auto"/>
              <w:rPr>
                <w:rFonts w:ascii="Arial"/>
                <w:sz w:val="21"/>
              </w:rPr>
            </w:pPr>
          </w:p>
          <w:p w14:paraId="5FD7F661">
            <w:pPr>
              <w:spacing w:line="245" w:lineRule="auto"/>
              <w:rPr>
                <w:rFonts w:ascii="Arial"/>
                <w:sz w:val="21"/>
              </w:rPr>
            </w:pPr>
          </w:p>
          <w:p w14:paraId="207CC4A5">
            <w:pPr>
              <w:spacing w:line="245" w:lineRule="auto"/>
              <w:rPr>
                <w:rFonts w:ascii="Arial"/>
                <w:sz w:val="21"/>
              </w:rPr>
            </w:pPr>
          </w:p>
          <w:p w14:paraId="62E70973">
            <w:pPr>
              <w:spacing w:line="245" w:lineRule="auto"/>
              <w:rPr>
                <w:rFonts w:ascii="Arial"/>
                <w:sz w:val="21"/>
              </w:rPr>
            </w:pPr>
          </w:p>
          <w:p w14:paraId="362B430F">
            <w:pPr>
              <w:spacing w:line="245" w:lineRule="auto"/>
              <w:rPr>
                <w:rFonts w:ascii="Arial"/>
                <w:sz w:val="21"/>
              </w:rPr>
            </w:pPr>
          </w:p>
          <w:p w14:paraId="37A61FFF">
            <w:pPr>
              <w:spacing w:line="245" w:lineRule="auto"/>
              <w:rPr>
                <w:rFonts w:ascii="Arial"/>
                <w:sz w:val="21"/>
              </w:rPr>
            </w:pPr>
          </w:p>
          <w:p w14:paraId="53D535D8">
            <w:pPr>
              <w:spacing w:line="245" w:lineRule="auto"/>
              <w:rPr>
                <w:rFonts w:ascii="Arial"/>
                <w:sz w:val="21"/>
              </w:rPr>
            </w:pPr>
          </w:p>
          <w:p w14:paraId="4750E303">
            <w:pPr>
              <w:spacing w:line="246" w:lineRule="auto"/>
              <w:rPr>
                <w:rFonts w:ascii="Arial"/>
                <w:sz w:val="21"/>
              </w:rPr>
            </w:pPr>
          </w:p>
          <w:p w14:paraId="5960A6E6">
            <w:pPr>
              <w:spacing w:line="246" w:lineRule="auto"/>
              <w:rPr>
                <w:rFonts w:ascii="Arial"/>
                <w:sz w:val="21"/>
              </w:rPr>
            </w:pPr>
          </w:p>
          <w:p w14:paraId="5C5CCF81">
            <w:pPr>
              <w:spacing w:line="246" w:lineRule="auto"/>
              <w:rPr>
                <w:rFonts w:ascii="Arial"/>
                <w:sz w:val="21"/>
              </w:rPr>
            </w:pPr>
          </w:p>
          <w:p w14:paraId="4348ECD2">
            <w:pPr>
              <w:spacing w:line="246" w:lineRule="auto"/>
              <w:rPr>
                <w:rFonts w:ascii="Arial"/>
                <w:sz w:val="21"/>
              </w:rPr>
            </w:pPr>
          </w:p>
          <w:p w14:paraId="1FA19404">
            <w:pPr>
              <w:spacing w:line="246" w:lineRule="auto"/>
              <w:rPr>
                <w:rFonts w:ascii="Arial"/>
                <w:sz w:val="21"/>
              </w:rPr>
            </w:pPr>
          </w:p>
          <w:p w14:paraId="0D204647">
            <w:pPr>
              <w:spacing w:line="246" w:lineRule="auto"/>
              <w:rPr>
                <w:rFonts w:ascii="Arial"/>
                <w:sz w:val="21"/>
              </w:rPr>
            </w:pPr>
          </w:p>
          <w:p w14:paraId="2AC890B2">
            <w:pPr>
              <w:spacing w:line="246" w:lineRule="auto"/>
              <w:rPr>
                <w:rFonts w:ascii="Arial"/>
                <w:sz w:val="21"/>
              </w:rPr>
            </w:pPr>
          </w:p>
          <w:p w14:paraId="31A040A6">
            <w:pPr>
              <w:spacing w:line="246" w:lineRule="auto"/>
              <w:rPr>
                <w:rFonts w:ascii="Arial"/>
                <w:sz w:val="21"/>
              </w:rPr>
            </w:pPr>
          </w:p>
          <w:p w14:paraId="26668F87">
            <w:pPr>
              <w:spacing w:line="246" w:lineRule="auto"/>
              <w:rPr>
                <w:rFonts w:ascii="Arial"/>
                <w:sz w:val="21"/>
              </w:rPr>
            </w:pPr>
          </w:p>
          <w:p w14:paraId="6CE0D95B">
            <w:pPr>
              <w:spacing w:line="246" w:lineRule="auto"/>
              <w:rPr>
                <w:rFonts w:ascii="Arial"/>
                <w:sz w:val="21"/>
              </w:rPr>
            </w:pPr>
          </w:p>
          <w:p w14:paraId="698698CF">
            <w:pPr>
              <w:spacing w:line="246" w:lineRule="auto"/>
              <w:rPr>
                <w:rFonts w:ascii="Arial"/>
                <w:sz w:val="21"/>
              </w:rPr>
            </w:pPr>
          </w:p>
          <w:p w14:paraId="5CF91283">
            <w:pPr>
              <w:pStyle w:val="5"/>
              <w:spacing w:before="72" w:line="235" w:lineRule="auto"/>
              <w:ind w:left="140" w:right="7" w:hanging="129"/>
              <w:rPr>
                <w:sz w:val="22"/>
                <w:szCs w:val="22"/>
              </w:rPr>
            </w:pPr>
            <w:r>
              <w:rPr>
                <w:spacing w:val="-19"/>
                <w:sz w:val="22"/>
                <w:szCs w:val="22"/>
              </w:rPr>
              <w:t>(</w:t>
            </w:r>
            <w:r>
              <w:rPr>
                <w:spacing w:val="-31"/>
                <w:sz w:val="22"/>
                <w:szCs w:val="22"/>
              </w:rPr>
              <w:t xml:space="preserve"> </w:t>
            </w:r>
            <w:r>
              <w:rPr>
                <w:spacing w:val="-18"/>
                <w:sz w:val="22"/>
                <w:szCs w:val="22"/>
              </w:rPr>
              <w:t>一</w:t>
            </w:r>
            <w:r>
              <w:rPr>
                <w:spacing w:val="-37"/>
                <w:sz w:val="22"/>
                <w:szCs w:val="22"/>
              </w:rPr>
              <w:t xml:space="preserve"> </w:t>
            </w:r>
            <w:r>
              <w:rPr>
                <w:spacing w:val="-18"/>
                <w:sz w:val="22"/>
                <w:szCs w:val="22"/>
              </w:rPr>
              <w:t>)</w:t>
            </w:r>
            <w:r>
              <w:rPr>
                <w:spacing w:val="-33"/>
                <w:sz w:val="22"/>
                <w:szCs w:val="22"/>
              </w:rPr>
              <w:t xml:space="preserve"> </w:t>
            </w:r>
            <w:r>
              <w:rPr>
                <w:spacing w:val="-18"/>
                <w:sz w:val="22"/>
                <w:szCs w:val="22"/>
              </w:rPr>
              <w:t>常</w:t>
            </w:r>
            <w:r>
              <w:rPr>
                <w:spacing w:val="-36"/>
                <w:sz w:val="22"/>
                <w:szCs w:val="22"/>
              </w:rPr>
              <w:t xml:space="preserve"> </w:t>
            </w:r>
            <w:r>
              <w:rPr>
                <w:spacing w:val="-18"/>
                <w:sz w:val="22"/>
                <w:szCs w:val="22"/>
              </w:rPr>
              <w:t>用</w:t>
            </w:r>
            <w:r>
              <w:rPr>
                <w:spacing w:val="-37"/>
                <w:sz w:val="22"/>
                <w:szCs w:val="22"/>
              </w:rPr>
              <w:t xml:space="preserve"> </w:t>
            </w:r>
            <w:r>
              <w:rPr>
                <w:spacing w:val="-17"/>
                <w:sz w:val="22"/>
                <w:szCs w:val="22"/>
              </w:rPr>
              <w:t>植</w:t>
            </w:r>
            <w:r>
              <w:rPr>
                <w:sz w:val="22"/>
                <w:szCs w:val="22"/>
              </w:rPr>
              <w:t xml:space="preserve"> </w:t>
            </w:r>
            <w:r>
              <w:rPr>
                <w:spacing w:val="3"/>
                <w:sz w:val="22"/>
                <w:szCs w:val="22"/>
              </w:rPr>
              <w:t>物类中药的</w:t>
            </w:r>
          </w:p>
          <w:p w14:paraId="74AEA22A">
            <w:pPr>
              <w:pStyle w:val="5"/>
              <w:spacing w:line="220" w:lineRule="auto"/>
              <w:ind w:left="31"/>
              <w:rPr>
                <w:sz w:val="22"/>
                <w:szCs w:val="22"/>
              </w:rPr>
            </w:pPr>
            <w:r>
              <w:rPr>
                <w:spacing w:val="9"/>
                <w:sz w:val="22"/>
                <w:szCs w:val="22"/>
              </w:rPr>
              <w:t>鉴别</w:t>
            </w:r>
          </w:p>
        </w:tc>
        <w:tc>
          <w:tcPr>
            <w:tcW w:w="1948" w:type="dxa"/>
            <w:vAlign w:val="top"/>
          </w:tcPr>
          <w:p w14:paraId="760FD042">
            <w:pPr>
              <w:spacing w:line="251" w:lineRule="auto"/>
              <w:rPr>
                <w:rFonts w:ascii="Arial"/>
                <w:sz w:val="21"/>
              </w:rPr>
            </w:pPr>
          </w:p>
          <w:p w14:paraId="1DCA04C8">
            <w:pPr>
              <w:spacing w:line="251" w:lineRule="auto"/>
              <w:rPr>
                <w:rFonts w:ascii="Arial"/>
                <w:sz w:val="21"/>
              </w:rPr>
            </w:pPr>
          </w:p>
          <w:p w14:paraId="6EBBD1BE">
            <w:pPr>
              <w:spacing w:line="251" w:lineRule="auto"/>
              <w:rPr>
                <w:rFonts w:ascii="Arial"/>
                <w:sz w:val="21"/>
              </w:rPr>
            </w:pPr>
          </w:p>
          <w:p w14:paraId="0C4CFD63">
            <w:pPr>
              <w:pStyle w:val="5"/>
              <w:spacing w:before="71" w:line="219" w:lineRule="auto"/>
              <w:ind w:left="12"/>
              <w:rPr>
                <w:sz w:val="22"/>
                <w:szCs w:val="22"/>
              </w:rPr>
            </w:pPr>
            <w:r>
              <w:rPr>
                <w:spacing w:val="1"/>
                <w:sz w:val="22"/>
                <w:szCs w:val="22"/>
              </w:rPr>
              <w:t>3.皮类中药</w:t>
            </w:r>
          </w:p>
        </w:tc>
        <w:tc>
          <w:tcPr>
            <w:tcW w:w="4793" w:type="dxa"/>
            <w:vAlign w:val="top"/>
          </w:tcPr>
          <w:p w14:paraId="66774A1B">
            <w:pPr>
              <w:pStyle w:val="5"/>
              <w:spacing w:before="49" w:line="219" w:lineRule="auto"/>
              <w:ind w:left="24"/>
              <w:rPr>
                <w:sz w:val="22"/>
                <w:szCs w:val="22"/>
              </w:rPr>
            </w:pPr>
            <w:r>
              <w:rPr>
                <w:spacing w:val="1"/>
                <w:sz w:val="22"/>
                <w:szCs w:val="22"/>
              </w:rPr>
              <w:t>(1)皮类中药的性状鉴别要点</w:t>
            </w:r>
          </w:p>
          <w:p w14:paraId="35AEA9A8">
            <w:pPr>
              <w:pStyle w:val="5"/>
              <w:spacing w:before="58" w:line="250" w:lineRule="auto"/>
              <w:ind w:left="358" w:hanging="323"/>
              <w:rPr>
                <w:sz w:val="22"/>
                <w:szCs w:val="22"/>
              </w:rPr>
            </w:pPr>
            <w:r>
              <w:rPr>
                <w:spacing w:val="-4"/>
                <w:sz w:val="22"/>
                <w:szCs w:val="22"/>
              </w:rPr>
              <w:t>(2)常用皮类中药的来源、产地、采收加工、药材</w:t>
            </w:r>
            <w:r>
              <w:rPr>
                <w:spacing w:val="4"/>
                <w:sz w:val="22"/>
                <w:szCs w:val="22"/>
              </w:rPr>
              <w:t xml:space="preserve">  </w:t>
            </w:r>
            <w:r>
              <w:rPr>
                <w:spacing w:val="1"/>
                <w:sz w:val="22"/>
                <w:szCs w:val="22"/>
              </w:rPr>
              <w:t>与饮片的性状鉴别：桑白皮、牡丹皮、厚朴、</w:t>
            </w:r>
            <w:r>
              <w:rPr>
                <w:spacing w:val="3"/>
                <w:sz w:val="22"/>
                <w:szCs w:val="22"/>
              </w:rPr>
              <w:t xml:space="preserve"> </w:t>
            </w:r>
            <w:r>
              <w:rPr>
                <w:spacing w:val="1"/>
                <w:sz w:val="22"/>
                <w:szCs w:val="22"/>
              </w:rPr>
              <w:t>肉桂、杜仲、合欢皮、黄柏、关黄柏、白鲜</w:t>
            </w:r>
            <w:r>
              <w:rPr>
                <w:spacing w:val="3"/>
                <w:sz w:val="22"/>
                <w:szCs w:val="22"/>
              </w:rPr>
              <w:t xml:space="preserve">   </w:t>
            </w:r>
            <w:r>
              <w:rPr>
                <w:spacing w:val="-4"/>
                <w:sz w:val="22"/>
                <w:szCs w:val="22"/>
              </w:rPr>
              <w:t>皮、苦楝皮、五加皮、秦皮、香加皮、地骨皮</w:t>
            </w:r>
          </w:p>
          <w:p w14:paraId="054C2D56">
            <w:pPr>
              <w:pStyle w:val="5"/>
              <w:spacing w:before="58" w:line="210" w:lineRule="auto"/>
              <w:ind w:left="24"/>
              <w:rPr>
                <w:sz w:val="22"/>
                <w:szCs w:val="22"/>
              </w:rPr>
            </w:pPr>
            <w:r>
              <w:rPr>
                <w:sz w:val="22"/>
                <w:szCs w:val="22"/>
              </w:rPr>
              <w:t>(3)显微鉴别(粉末):厚朴、肉桂、黄柏</w:t>
            </w:r>
          </w:p>
        </w:tc>
      </w:tr>
      <w:tr w14:paraId="1DB8A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8" w:hRule="atLeast"/>
        </w:trPr>
        <w:tc>
          <w:tcPr>
            <w:tcW w:w="974" w:type="dxa"/>
            <w:vMerge w:val="continue"/>
            <w:tcBorders>
              <w:top w:val="nil"/>
              <w:bottom w:val="nil"/>
            </w:tcBorders>
            <w:textDirection w:val="tbRlV"/>
            <w:vAlign w:val="top"/>
          </w:tcPr>
          <w:p w14:paraId="5A65090E">
            <w:pPr>
              <w:rPr>
                <w:rFonts w:ascii="Arial"/>
                <w:sz w:val="21"/>
              </w:rPr>
            </w:pPr>
          </w:p>
        </w:tc>
        <w:tc>
          <w:tcPr>
            <w:tcW w:w="1398" w:type="dxa"/>
            <w:vMerge w:val="continue"/>
            <w:tcBorders>
              <w:top w:val="nil"/>
              <w:bottom w:val="nil"/>
            </w:tcBorders>
            <w:vAlign w:val="top"/>
          </w:tcPr>
          <w:p w14:paraId="24EFBF28">
            <w:pPr>
              <w:rPr>
                <w:rFonts w:ascii="Arial"/>
                <w:sz w:val="21"/>
              </w:rPr>
            </w:pPr>
          </w:p>
        </w:tc>
        <w:tc>
          <w:tcPr>
            <w:tcW w:w="1948" w:type="dxa"/>
            <w:vAlign w:val="top"/>
          </w:tcPr>
          <w:p w14:paraId="7AF87BFB">
            <w:pPr>
              <w:spacing w:line="244" w:lineRule="auto"/>
              <w:rPr>
                <w:rFonts w:ascii="Arial"/>
                <w:sz w:val="21"/>
              </w:rPr>
            </w:pPr>
          </w:p>
          <w:p w14:paraId="134A403A">
            <w:pPr>
              <w:spacing w:line="245" w:lineRule="auto"/>
              <w:rPr>
                <w:rFonts w:ascii="Arial"/>
                <w:sz w:val="21"/>
              </w:rPr>
            </w:pPr>
          </w:p>
          <w:p w14:paraId="25C69854">
            <w:pPr>
              <w:spacing w:line="245" w:lineRule="auto"/>
              <w:rPr>
                <w:rFonts w:ascii="Arial"/>
                <w:sz w:val="21"/>
              </w:rPr>
            </w:pPr>
          </w:p>
          <w:p w14:paraId="709BC549">
            <w:pPr>
              <w:pStyle w:val="5"/>
              <w:spacing w:before="71" w:line="219" w:lineRule="auto"/>
              <w:ind w:left="12"/>
              <w:rPr>
                <w:sz w:val="22"/>
                <w:szCs w:val="22"/>
              </w:rPr>
            </w:pPr>
            <w:r>
              <w:rPr>
                <w:spacing w:val="-1"/>
                <w:sz w:val="22"/>
                <w:szCs w:val="22"/>
              </w:rPr>
              <w:t>4.叶类中药</w:t>
            </w:r>
          </w:p>
        </w:tc>
        <w:tc>
          <w:tcPr>
            <w:tcW w:w="4793" w:type="dxa"/>
            <w:vAlign w:val="top"/>
          </w:tcPr>
          <w:p w14:paraId="1C32C7E9">
            <w:pPr>
              <w:pStyle w:val="5"/>
              <w:spacing w:before="40" w:line="219" w:lineRule="auto"/>
              <w:ind w:left="24"/>
              <w:rPr>
                <w:sz w:val="22"/>
                <w:szCs w:val="22"/>
              </w:rPr>
            </w:pPr>
            <w:r>
              <w:rPr>
                <w:spacing w:val="1"/>
                <w:sz w:val="22"/>
                <w:szCs w:val="22"/>
              </w:rPr>
              <w:t>(1)叶类中药的性状鉴别要点</w:t>
            </w:r>
          </w:p>
          <w:p w14:paraId="2E50AE76">
            <w:pPr>
              <w:pStyle w:val="5"/>
              <w:spacing w:before="57" w:line="236" w:lineRule="auto"/>
              <w:ind w:left="475" w:right="10" w:hanging="440"/>
              <w:rPr>
                <w:sz w:val="22"/>
                <w:szCs w:val="22"/>
              </w:rPr>
            </w:pPr>
            <w:r>
              <w:rPr>
                <w:sz w:val="22"/>
                <w:szCs w:val="22"/>
              </w:rPr>
              <w:t>(2)常用叶类中药的来源、产地、采收加工、药材</w:t>
            </w:r>
            <w:r>
              <w:rPr>
                <w:spacing w:val="6"/>
                <w:sz w:val="22"/>
                <w:szCs w:val="22"/>
              </w:rPr>
              <w:t xml:space="preserve"> </w:t>
            </w:r>
            <w:r>
              <w:rPr>
                <w:sz w:val="22"/>
                <w:szCs w:val="22"/>
              </w:rPr>
              <w:t>与饮片的性状鉴别：银杏叶、侧柏叶、淫羊</w:t>
            </w:r>
          </w:p>
          <w:p w14:paraId="2411E77C">
            <w:pPr>
              <w:pStyle w:val="5"/>
              <w:spacing w:before="58" w:line="245" w:lineRule="auto"/>
              <w:ind w:left="475" w:right="7" w:hanging="110"/>
              <w:rPr>
                <w:sz w:val="22"/>
                <w:szCs w:val="22"/>
              </w:rPr>
            </w:pPr>
            <w:r>
              <w:rPr>
                <w:sz w:val="22"/>
                <w:szCs w:val="22"/>
              </w:rPr>
              <w:t>藿、大青叶、蓼大青叶、枇杷叶、番泻叶、满</w:t>
            </w:r>
            <w:r>
              <w:rPr>
                <w:spacing w:val="9"/>
                <w:sz w:val="22"/>
                <w:szCs w:val="22"/>
              </w:rPr>
              <w:t xml:space="preserve"> </w:t>
            </w:r>
            <w:r>
              <w:rPr>
                <w:sz w:val="22"/>
                <w:szCs w:val="22"/>
              </w:rPr>
              <w:t>山红、罗布麻叶、紫苏叶、艾叶</w:t>
            </w:r>
          </w:p>
          <w:p w14:paraId="6FEAF493">
            <w:pPr>
              <w:pStyle w:val="5"/>
              <w:spacing w:before="26" w:line="200" w:lineRule="auto"/>
              <w:ind w:left="35"/>
              <w:rPr>
                <w:sz w:val="22"/>
                <w:szCs w:val="22"/>
              </w:rPr>
            </w:pPr>
            <w:r>
              <w:rPr>
                <w:sz w:val="22"/>
                <w:szCs w:val="22"/>
              </w:rPr>
              <w:t>(3)显微鉴别(粉末):番泻叶、艾叶</w:t>
            </w:r>
          </w:p>
        </w:tc>
      </w:tr>
      <w:tr w14:paraId="2EF48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8" w:hRule="atLeast"/>
        </w:trPr>
        <w:tc>
          <w:tcPr>
            <w:tcW w:w="974" w:type="dxa"/>
            <w:vMerge w:val="continue"/>
            <w:tcBorders>
              <w:top w:val="nil"/>
              <w:bottom w:val="nil"/>
            </w:tcBorders>
            <w:textDirection w:val="tbRlV"/>
            <w:vAlign w:val="top"/>
          </w:tcPr>
          <w:p w14:paraId="3C65194A">
            <w:pPr>
              <w:rPr>
                <w:rFonts w:ascii="Arial"/>
                <w:sz w:val="21"/>
              </w:rPr>
            </w:pPr>
          </w:p>
        </w:tc>
        <w:tc>
          <w:tcPr>
            <w:tcW w:w="1398" w:type="dxa"/>
            <w:vMerge w:val="continue"/>
            <w:tcBorders>
              <w:top w:val="nil"/>
              <w:bottom w:val="nil"/>
            </w:tcBorders>
            <w:vAlign w:val="top"/>
          </w:tcPr>
          <w:p w14:paraId="4527E7FB">
            <w:pPr>
              <w:rPr>
                <w:rFonts w:ascii="Arial"/>
                <w:sz w:val="21"/>
              </w:rPr>
            </w:pPr>
          </w:p>
        </w:tc>
        <w:tc>
          <w:tcPr>
            <w:tcW w:w="1948" w:type="dxa"/>
            <w:vAlign w:val="top"/>
          </w:tcPr>
          <w:p w14:paraId="69F051BA">
            <w:pPr>
              <w:spacing w:line="251" w:lineRule="auto"/>
              <w:rPr>
                <w:rFonts w:ascii="Arial"/>
                <w:sz w:val="21"/>
              </w:rPr>
            </w:pPr>
          </w:p>
          <w:p w14:paraId="75F5EED0">
            <w:pPr>
              <w:spacing w:line="252" w:lineRule="auto"/>
              <w:rPr>
                <w:rFonts w:ascii="Arial"/>
                <w:sz w:val="21"/>
              </w:rPr>
            </w:pPr>
          </w:p>
          <w:p w14:paraId="0F96D30D">
            <w:pPr>
              <w:spacing w:line="252" w:lineRule="auto"/>
              <w:rPr>
                <w:rFonts w:ascii="Arial"/>
                <w:sz w:val="21"/>
              </w:rPr>
            </w:pPr>
          </w:p>
          <w:p w14:paraId="50BCF136">
            <w:pPr>
              <w:pStyle w:val="5"/>
              <w:spacing w:before="72" w:line="219" w:lineRule="auto"/>
              <w:ind w:left="12"/>
              <w:rPr>
                <w:sz w:val="22"/>
                <w:szCs w:val="22"/>
              </w:rPr>
            </w:pPr>
            <w:r>
              <w:rPr>
                <w:spacing w:val="1"/>
                <w:sz w:val="22"/>
                <w:szCs w:val="22"/>
              </w:rPr>
              <w:t>5.花类中药</w:t>
            </w:r>
          </w:p>
        </w:tc>
        <w:tc>
          <w:tcPr>
            <w:tcW w:w="4793" w:type="dxa"/>
            <w:vAlign w:val="top"/>
          </w:tcPr>
          <w:p w14:paraId="1C8DBE89">
            <w:pPr>
              <w:pStyle w:val="5"/>
              <w:spacing w:before="62" w:line="219" w:lineRule="auto"/>
              <w:ind w:left="24"/>
              <w:rPr>
                <w:sz w:val="22"/>
                <w:szCs w:val="22"/>
              </w:rPr>
            </w:pPr>
            <w:r>
              <w:rPr>
                <w:spacing w:val="1"/>
                <w:sz w:val="22"/>
                <w:szCs w:val="22"/>
              </w:rPr>
              <w:t>(1)花类中药的性状鉴别要点</w:t>
            </w:r>
          </w:p>
          <w:p w14:paraId="76EE86D8">
            <w:pPr>
              <w:pStyle w:val="5"/>
              <w:spacing w:before="47" w:line="246" w:lineRule="auto"/>
              <w:ind w:left="365" w:right="6" w:hanging="330"/>
              <w:rPr>
                <w:sz w:val="22"/>
                <w:szCs w:val="22"/>
              </w:rPr>
            </w:pPr>
            <w:r>
              <w:rPr>
                <w:sz w:val="22"/>
                <w:szCs w:val="22"/>
              </w:rPr>
              <w:t>(2)常用花类中药的来源、产地、采收加工、药材</w:t>
            </w:r>
            <w:r>
              <w:rPr>
                <w:spacing w:val="6"/>
                <w:sz w:val="22"/>
                <w:szCs w:val="22"/>
              </w:rPr>
              <w:t xml:space="preserve"> </w:t>
            </w:r>
            <w:r>
              <w:rPr>
                <w:sz w:val="22"/>
                <w:szCs w:val="22"/>
              </w:rPr>
              <w:t>与饮片的性状鉴别：松花粉、辛夷、槐花、芫</w:t>
            </w:r>
            <w:r>
              <w:rPr>
                <w:spacing w:val="10"/>
                <w:sz w:val="22"/>
                <w:szCs w:val="22"/>
              </w:rPr>
              <w:t xml:space="preserve"> </w:t>
            </w:r>
            <w:r>
              <w:rPr>
                <w:spacing w:val="5"/>
                <w:sz w:val="22"/>
                <w:szCs w:val="22"/>
              </w:rPr>
              <w:t>花、丁香、洋金花、金银花、山银花、款冬</w:t>
            </w:r>
            <w:r>
              <w:rPr>
                <w:spacing w:val="2"/>
                <w:sz w:val="22"/>
                <w:szCs w:val="22"/>
              </w:rPr>
              <w:t xml:space="preserve">  </w:t>
            </w:r>
            <w:r>
              <w:rPr>
                <w:spacing w:val="5"/>
                <w:sz w:val="22"/>
                <w:szCs w:val="22"/>
              </w:rPr>
              <w:t>花、菊花、红花、蒲黄、西红花</w:t>
            </w:r>
          </w:p>
          <w:p w14:paraId="75A6AC1D">
            <w:pPr>
              <w:pStyle w:val="5"/>
              <w:spacing w:before="68" w:line="207" w:lineRule="auto"/>
              <w:ind w:right="4"/>
              <w:jc w:val="right"/>
              <w:rPr>
                <w:sz w:val="22"/>
                <w:szCs w:val="22"/>
              </w:rPr>
            </w:pPr>
            <w:r>
              <w:rPr>
                <w:spacing w:val="-4"/>
                <w:sz w:val="22"/>
                <w:szCs w:val="22"/>
              </w:rPr>
              <w:t>(3)显微鉴别(粉末):丁香、洋金花、金银花、红花</w:t>
            </w:r>
          </w:p>
        </w:tc>
      </w:tr>
      <w:tr w14:paraId="20BB7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6" w:hRule="atLeast"/>
        </w:trPr>
        <w:tc>
          <w:tcPr>
            <w:tcW w:w="974" w:type="dxa"/>
            <w:vMerge w:val="continue"/>
            <w:tcBorders>
              <w:top w:val="nil"/>
              <w:bottom w:val="nil"/>
            </w:tcBorders>
            <w:textDirection w:val="tbRlV"/>
            <w:vAlign w:val="top"/>
          </w:tcPr>
          <w:p w14:paraId="7999BCAC">
            <w:pPr>
              <w:rPr>
                <w:rFonts w:ascii="Arial"/>
                <w:sz w:val="21"/>
              </w:rPr>
            </w:pPr>
          </w:p>
        </w:tc>
        <w:tc>
          <w:tcPr>
            <w:tcW w:w="1398" w:type="dxa"/>
            <w:vMerge w:val="continue"/>
            <w:tcBorders>
              <w:top w:val="nil"/>
              <w:bottom w:val="nil"/>
            </w:tcBorders>
            <w:vAlign w:val="top"/>
          </w:tcPr>
          <w:p w14:paraId="6B9B5D21">
            <w:pPr>
              <w:rPr>
                <w:rFonts w:ascii="Arial"/>
                <w:sz w:val="21"/>
              </w:rPr>
            </w:pPr>
          </w:p>
        </w:tc>
        <w:tc>
          <w:tcPr>
            <w:tcW w:w="1948" w:type="dxa"/>
            <w:vAlign w:val="top"/>
          </w:tcPr>
          <w:p w14:paraId="01E802E3">
            <w:pPr>
              <w:spacing w:line="266" w:lineRule="auto"/>
              <w:rPr>
                <w:rFonts w:ascii="Arial"/>
                <w:sz w:val="21"/>
              </w:rPr>
            </w:pPr>
          </w:p>
          <w:p w14:paraId="72106DE4">
            <w:pPr>
              <w:spacing w:line="266" w:lineRule="auto"/>
              <w:rPr>
                <w:rFonts w:ascii="Arial"/>
                <w:sz w:val="21"/>
              </w:rPr>
            </w:pPr>
          </w:p>
          <w:p w14:paraId="55561000">
            <w:pPr>
              <w:spacing w:line="266" w:lineRule="auto"/>
              <w:rPr>
                <w:rFonts w:ascii="Arial"/>
                <w:sz w:val="21"/>
              </w:rPr>
            </w:pPr>
          </w:p>
          <w:p w14:paraId="3269825A">
            <w:pPr>
              <w:spacing w:line="266" w:lineRule="auto"/>
              <w:rPr>
                <w:rFonts w:ascii="Arial"/>
                <w:sz w:val="21"/>
              </w:rPr>
            </w:pPr>
          </w:p>
          <w:p w14:paraId="34E8DCCC">
            <w:pPr>
              <w:spacing w:line="266" w:lineRule="auto"/>
              <w:rPr>
                <w:rFonts w:ascii="Arial"/>
                <w:sz w:val="21"/>
              </w:rPr>
            </w:pPr>
          </w:p>
          <w:p w14:paraId="62EA56C8">
            <w:pPr>
              <w:spacing w:line="266" w:lineRule="auto"/>
              <w:rPr>
                <w:rFonts w:ascii="Arial"/>
                <w:sz w:val="21"/>
              </w:rPr>
            </w:pPr>
          </w:p>
          <w:p w14:paraId="25013436">
            <w:pPr>
              <w:spacing w:line="266" w:lineRule="auto"/>
              <w:rPr>
                <w:rFonts w:ascii="Arial"/>
                <w:sz w:val="21"/>
              </w:rPr>
            </w:pPr>
          </w:p>
          <w:p w14:paraId="4CFC4093">
            <w:pPr>
              <w:spacing w:line="267" w:lineRule="auto"/>
              <w:rPr>
                <w:rFonts w:ascii="Arial"/>
                <w:sz w:val="21"/>
              </w:rPr>
            </w:pPr>
          </w:p>
          <w:p w14:paraId="00DE6B09">
            <w:pPr>
              <w:pStyle w:val="5"/>
              <w:spacing w:before="71" w:line="219" w:lineRule="auto"/>
              <w:jc w:val="right"/>
              <w:rPr>
                <w:sz w:val="22"/>
                <w:szCs w:val="22"/>
              </w:rPr>
            </w:pPr>
            <w:r>
              <w:rPr>
                <w:spacing w:val="-6"/>
                <w:sz w:val="22"/>
                <w:szCs w:val="22"/>
              </w:rPr>
              <w:t>6.果实及种子类中药</w:t>
            </w:r>
          </w:p>
        </w:tc>
        <w:tc>
          <w:tcPr>
            <w:tcW w:w="4793" w:type="dxa"/>
            <w:vAlign w:val="top"/>
          </w:tcPr>
          <w:p w14:paraId="62CF3D86">
            <w:pPr>
              <w:pStyle w:val="5"/>
              <w:spacing w:before="64" w:line="219" w:lineRule="auto"/>
              <w:ind w:left="35"/>
              <w:rPr>
                <w:sz w:val="22"/>
                <w:szCs w:val="22"/>
              </w:rPr>
            </w:pPr>
            <w:r>
              <w:rPr>
                <w:spacing w:val="1"/>
                <w:sz w:val="22"/>
                <w:szCs w:val="22"/>
              </w:rPr>
              <w:t>(1)果实及种子类中药的性状鉴别要点</w:t>
            </w:r>
          </w:p>
          <w:p w14:paraId="55426ABC">
            <w:pPr>
              <w:pStyle w:val="5"/>
              <w:spacing w:before="34" w:line="257" w:lineRule="auto"/>
              <w:ind w:left="358" w:hanging="323"/>
              <w:rPr>
                <w:sz w:val="22"/>
                <w:szCs w:val="22"/>
              </w:rPr>
            </w:pPr>
            <w:r>
              <w:rPr>
                <w:spacing w:val="-4"/>
                <w:sz w:val="22"/>
                <w:szCs w:val="22"/>
              </w:rPr>
              <w:t>(2)常用果实及种子类中药的来源、产地、采收加</w:t>
            </w:r>
            <w:r>
              <w:rPr>
                <w:spacing w:val="8"/>
                <w:sz w:val="22"/>
                <w:szCs w:val="22"/>
              </w:rPr>
              <w:t xml:space="preserve">  </w:t>
            </w:r>
            <w:r>
              <w:rPr>
                <w:spacing w:val="-4"/>
                <w:sz w:val="22"/>
                <w:szCs w:val="22"/>
              </w:rPr>
              <w:t>工、药材与饮片的性状鉴别：地肤子、王不留</w:t>
            </w:r>
            <w:r>
              <w:rPr>
                <w:spacing w:val="14"/>
                <w:sz w:val="22"/>
                <w:szCs w:val="22"/>
              </w:rPr>
              <w:t xml:space="preserve"> </w:t>
            </w:r>
            <w:r>
              <w:rPr>
                <w:spacing w:val="-4"/>
                <w:sz w:val="22"/>
                <w:szCs w:val="22"/>
              </w:rPr>
              <w:t>行、五味子、南五味子、肉豆蔻、葶苈子、芥</w:t>
            </w:r>
            <w:r>
              <w:rPr>
                <w:spacing w:val="3"/>
                <w:sz w:val="22"/>
                <w:szCs w:val="22"/>
              </w:rPr>
              <w:t xml:space="preserve">  </w:t>
            </w:r>
            <w:r>
              <w:rPr>
                <w:spacing w:val="-4"/>
                <w:sz w:val="22"/>
                <w:szCs w:val="22"/>
              </w:rPr>
              <w:t>子、莱菔子、木瓜、山楂、苦杏仁、桃仁、郁</w:t>
            </w:r>
            <w:r>
              <w:rPr>
                <w:spacing w:val="4"/>
                <w:sz w:val="22"/>
                <w:szCs w:val="22"/>
              </w:rPr>
              <w:t xml:space="preserve">  </w:t>
            </w:r>
            <w:r>
              <w:rPr>
                <w:spacing w:val="-4"/>
                <w:sz w:val="22"/>
                <w:szCs w:val="22"/>
              </w:rPr>
              <w:t>李仁、乌梅、金樱子、白扁豆、沙苑子、淡豆</w:t>
            </w:r>
            <w:r>
              <w:rPr>
                <w:spacing w:val="2"/>
                <w:sz w:val="22"/>
                <w:szCs w:val="22"/>
              </w:rPr>
              <w:t xml:space="preserve">  </w:t>
            </w:r>
            <w:r>
              <w:rPr>
                <w:spacing w:val="-5"/>
                <w:sz w:val="22"/>
                <w:szCs w:val="22"/>
              </w:rPr>
              <w:t>豉、决明子、补骨脂、枳壳、香橼、陈皮、青</w:t>
            </w:r>
            <w:r>
              <w:rPr>
                <w:spacing w:val="2"/>
                <w:sz w:val="22"/>
                <w:szCs w:val="22"/>
              </w:rPr>
              <w:t xml:space="preserve">  </w:t>
            </w:r>
            <w:r>
              <w:rPr>
                <w:spacing w:val="1"/>
                <w:sz w:val="22"/>
                <w:szCs w:val="22"/>
              </w:rPr>
              <w:t>皮、橘核、化橘红、吴茱萸、鸦胆子、巴豆、</w:t>
            </w:r>
            <w:r>
              <w:rPr>
                <w:spacing w:val="3"/>
                <w:sz w:val="22"/>
                <w:szCs w:val="22"/>
              </w:rPr>
              <w:t xml:space="preserve"> </w:t>
            </w:r>
            <w:r>
              <w:rPr>
                <w:spacing w:val="-3"/>
                <w:sz w:val="22"/>
                <w:szCs w:val="22"/>
              </w:rPr>
              <w:t>酸枣仁、沙棘、胖大海、小茴香、蛇床子、山</w:t>
            </w:r>
            <w:r>
              <w:rPr>
                <w:spacing w:val="3"/>
                <w:sz w:val="22"/>
                <w:szCs w:val="22"/>
              </w:rPr>
              <w:t xml:space="preserve"> </w:t>
            </w:r>
            <w:r>
              <w:rPr>
                <w:spacing w:val="-4"/>
                <w:sz w:val="22"/>
                <w:szCs w:val="22"/>
              </w:rPr>
              <w:t>茱萸、连翘、女贞子、马钱子、菟丝子、牵牛</w:t>
            </w:r>
            <w:r>
              <w:rPr>
                <w:spacing w:val="4"/>
                <w:sz w:val="22"/>
                <w:szCs w:val="22"/>
              </w:rPr>
              <w:t xml:space="preserve">  </w:t>
            </w:r>
            <w:r>
              <w:rPr>
                <w:spacing w:val="1"/>
                <w:sz w:val="22"/>
                <w:szCs w:val="22"/>
              </w:rPr>
              <w:t>子、蔓荆子、天仙子、枸杞子、栀子、瓜蒌、</w:t>
            </w:r>
            <w:r>
              <w:rPr>
                <w:spacing w:val="3"/>
                <w:sz w:val="22"/>
                <w:szCs w:val="22"/>
              </w:rPr>
              <w:t xml:space="preserve"> </w:t>
            </w:r>
            <w:r>
              <w:rPr>
                <w:spacing w:val="-4"/>
                <w:sz w:val="22"/>
                <w:szCs w:val="22"/>
              </w:rPr>
              <w:t>车前子、牛蒡子、苍耳子、薏苡仁、槟榔、砂</w:t>
            </w:r>
            <w:r>
              <w:rPr>
                <w:spacing w:val="4"/>
                <w:sz w:val="22"/>
                <w:szCs w:val="22"/>
              </w:rPr>
              <w:t xml:space="preserve">  </w:t>
            </w:r>
            <w:r>
              <w:rPr>
                <w:spacing w:val="3"/>
                <w:sz w:val="22"/>
                <w:szCs w:val="22"/>
              </w:rPr>
              <w:t>仁、草果、豆蔻、草豆蔻、益智</w:t>
            </w:r>
          </w:p>
          <w:p w14:paraId="3DAC9FB9">
            <w:pPr>
              <w:pStyle w:val="5"/>
              <w:spacing w:before="59" w:line="223" w:lineRule="auto"/>
              <w:ind w:left="425" w:right="237" w:hanging="390"/>
              <w:rPr>
                <w:sz w:val="22"/>
                <w:szCs w:val="22"/>
              </w:rPr>
            </w:pPr>
            <w:r>
              <w:rPr>
                <w:spacing w:val="4"/>
                <w:sz w:val="22"/>
                <w:szCs w:val="22"/>
              </w:rPr>
              <w:t>(3)显微鉴别(粉末):五味子、苦杏仁、槟榔、</w:t>
            </w:r>
            <w:r>
              <w:rPr>
                <w:spacing w:val="16"/>
                <w:sz w:val="22"/>
                <w:szCs w:val="22"/>
              </w:rPr>
              <w:t xml:space="preserve"> </w:t>
            </w:r>
            <w:r>
              <w:rPr>
                <w:spacing w:val="-2"/>
                <w:sz w:val="22"/>
                <w:szCs w:val="22"/>
              </w:rPr>
              <w:t>砂仁</w:t>
            </w:r>
          </w:p>
        </w:tc>
      </w:tr>
      <w:tr w14:paraId="363D9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3" w:hRule="atLeast"/>
        </w:trPr>
        <w:tc>
          <w:tcPr>
            <w:tcW w:w="974" w:type="dxa"/>
            <w:vMerge w:val="continue"/>
            <w:tcBorders>
              <w:top w:val="nil"/>
            </w:tcBorders>
            <w:textDirection w:val="tbRlV"/>
            <w:vAlign w:val="top"/>
          </w:tcPr>
          <w:p w14:paraId="332345F3">
            <w:pPr>
              <w:rPr>
                <w:rFonts w:ascii="Arial"/>
                <w:sz w:val="21"/>
              </w:rPr>
            </w:pPr>
          </w:p>
        </w:tc>
        <w:tc>
          <w:tcPr>
            <w:tcW w:w="1398" w:type="dxa"/>
            <w:vMerge w:val="continue"/>
            <w:tcBorders>
              <w:top w:val="nil"/>
            </w:tcBorders>
            <w:vAlign w:val="top"/>
          </w:tcPr>
          <w:p w14:paraId="274646DE">
            <w:pPr>
              <w:rPr>
                <w:rFonts w:ascii="Arial"/>
                <w:sz w:val="21"/>
              </w:rPr>
            </w:pPr>
          </w:p>
        </w:tc>
        <w:tc>
          <w:tcPr>
            <w:tcW w:w="1948" w:type="dxa"/>
            <w:vAlign w:val="top"/>
          </w:tcPr>
          <w:p w14:paraId="2C7E72EE">
            <w:pPr>
              <w:spacing w:line="267" w:lineRule="auto"/>
              <w:rPr>
                <w:rFonts w:ascii="Arial"/>
                <w:sz w:val="21"/>
              </w:rPr>
            </w:pPr>
          </w:p>
          <w:p w14:paraId="0A1A0A3B">
            <w:pPr>
              <w:spacing w:line="267" w:lineRule="auto"/>
              <w:rPr>
                <w:rFonts w:ascii="Arial"/>
                <w:sz w:val="21"/>
              </w:rPr>
            </w:pPr>
          </w:p>
          <w:p w14:paraId="5067D784">
            <w:pPr>
              <w:spacing w:line="268" w:lineRule="auto"/>
              <w:rPr>
                <w:rFonts w:ascii="Arial"/>
                <w:sz w:val="21"/>
              </w:rPr>
            </w:pPr>
          </w:p>
          <w:p w14:paraId="2E8BE9ED">
            <w:pPr>
              <w:spacing w:line="268" w:lineRule="auto"/>
              <w:rPr>
                <w:rFonts w:ascii="Arial"/>
                <w:sz w:val="21"/>
              </w:rPr>
            </w:pPr>
          </w:p>
          <w:p w14:paraId="7BA43541">
            <w:pPr>
              <w:pStyle w:val="5"/>
              <w:spacing w:before="71" w:line="219" w:lineRule="auto"/>
              <w:ind w:left="12"/>
              <w:rPr>
                <w:sz w:val="22"/>
                <w:szCs w:val="22"/>
              </w:rPr>
            </w:pPr>
            <w:r>
              <w:rPr>
                <w:spacing w:val="1"/>
                <w:sz w:val="22"/>
                <w:szCs w:val="22"/>
              </w:rPr>
              <w:t>7.全草类中药</w:t>
            </w:r>
          </w:p>
        </w:tc>
        <w:tc>
          <w:tcPr>
            <w:tcW w:w="4793" w:type="dxa"/>
            <w:vAlign w:val="top"/>
          </w:tcPr>
          <w:p w14:paraId="2F67D896">
            <w:pPr>
              <w:pStyle w:val="5"/>
              <w:spacing w:before="78" w:line="219" w:lineRule="auto"/>
              <w:ind w:left="35"/>
              <w:rPr>
                <w:sz w:val="22"/>
                <w:szCs w:val="22"/>
              </w:rPr>
            </w:pPr>
            <w:r>
              <w:rPr>
                <w:spacing w:val="1"/>
                <w:sz w:val="22"/>
                <w:szCs w:val="22"/>
              </w:rPr>
              <w:t>(1)全草类中药的性状鉴别要点</w:t>
            </w:r>
          </w:p>
          <w:p w14:paraId="18205ACB">
            <w:pPr>
              <w:pStyle w:val="5"/>
              <w:spacing w:before="38" w:line="256" w:lineRule="auto"/>
              <w:ind w:left="358" w:hanging="323"/>
              <w:rPr>
                <w:sz w:val="22"/>
                <w:szCs w:val="22"/>
              </w:rPr>
            </w:pPr>
            <w:r>
              <w:rPr>
                <w:spacing w:val="-4"/>
                <w:sz w:val="22"/>
                <w:szCs w:val="22"/>
              </w:rPr>
              <w:t>(2)常用全草类中药的来源、产地、采收加工、药</w:t>
            </w:r>
            <w:r>
              <w:rPr>
                <w:spacing w:val="5"/>
                <w:sz w:val="22"/>
                <w:szCs w:val="22"/>
              </w:rPr>
              <w:t xml:space="preserve">  </w:t>
            </w:r>
            <w:r>
              <w:rPr>
                <w:spacing w:val="-10"/>
                <w:sz w:val="22"/>
                <w:szCs w:val="22"/>
              </w:rPr>
              <w:t>材与饮片的性状鉴别：麻黄、鱼腥草、苦地丁、</w:t>
            </w:r>
            <w:r>
              <w:rPr>
                <w:spacing w:val="13"/>
                <w:sz w:val="22"/>
                <w:szCs w:val="22"/>
              </w:rPr>
              <w:t xml:space="preserve"> </w:t>
            </w:r>
            <w:r>
              <w:rPr>
                <w:spacing w:val="-4"/>
                <w:sz w:val="22"/>
                <w:szCs w:val="22"/>
              </w:rPr>
              <w:t>仙鹤草、紫花地丁、金钱草、广金钱草、广藿</w:t>
            </w:r>
            <w:r>
              <w:rPr>
                <w:spacing w:val="5"/>
                <w:sz w:val="22"/>
                <w:szCs w:val="22"/>
              </w:rPr>
              <w:t xml:space="preserve">  </w:t>
            </w:r>
            <w:r>
              <w:rPr>
                <w:spacing w:val="-4"/>
                <w:sz w:val="22"/>
                <w:szCs w:val="22"/>
              </w:rPr>
              <w:t>香、荆芥、益母草、薄荷、半枝莲、香薷、肉</w:t>
            </w:r>
            <w:r>
              <w:rPr>
                <w:spacing w:val="16"/>
                <w:sz w:val="22"/>
                <w:szCs w:val="22"/>
              </w:rPr>
              <w:t xml:space="preserve"> </w:t>
            </w:r>
            <w:r>
              <w:rPr>
                <w:spacing w:val="1"/>
                <w:sz w:val="22"/>
                <w:szCs w:val="22"/>
              </w:rPr>
              <w:t>苁蓉、锁阳、穿心莲、白花蛇舌草、车前草、</w:t>
            </w:r>
            <w:r>
              <w:rPr>
                <w:spacing w:val="3"/>
                <w:sz w:val="22"/>
                <w:szCs w:val="22"/>
              </w:rPr>
              <w:t xml:space="preserve"> </w:t>
            </w:r>
            <w:r>
              <w:rPr>
                <w:spacing w:val="-4"/>
                <w:sz w:val="22"/>
                <w:szCs w:val="22"/>
              </w:rPr>
              <w:t>茵陈、青蒿、千里光、大蓟、蒲公英、淡竹叶</w:t>
            </w:r>
          </w:p>
          <w:p w14:paraId="2582E08A">
            <w:pPr>
              <w:pStyle w:val="5"/>
              <w:spacing w:before="39" w:line="198" w:lineRule="auto"/>
              <w:ind w:left="35"/>
              <w:rPr>
                <w:sz w:val="22"/>
                <w:szCs w:val="22"/>
              </w:rPr>
            </w:pPr>
            <w:r>
              <w:rPr>
                <w:sz w:val="22"/>
                <w:szCs w:val="22"/>
              </w:rPr>
              <w:t>(3)显微鉴别(粉末):麻黄、穿心莲、茵陈</w:t>
            </w:r>
          </w:p>
        </w:tc>
      </w:tr>
    </w:tbl>
    <w:p w14:paraId="333491CE">
      <w:pPr>
        <w:pStyle w:val="2"/>
      </w:pPr>
    </w:p>
    <w:p w14:paraId="7D5DD8E9">
      <w:pPr>
        <w:sectPr>
          <w:footerReference r:id="rId12" w:type="default"/>
          <w:pgSz w:w="12250" w:h="16500"/>
          <w:pgMar w:top="1402" w:right="1501" w:bottom="1124" w:left="1624" w:header="0" w:footer="989" w:gutter="0"/>
          <w:cols w:space="720" w:num="1"/>
        </w:sectPr>
      </w:pPr>
    </w:p>
    <w:p w14:paraId="58578F0B">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98"/>
        <w:gridCol w:w="1948"/>
        <w:gridCol w:w="4810"/>
      </w:tblGrid>
      <w:tr w14:paraId="4621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964" w:type="dxa"/>
            <w:shd w:val="clear" w:color="auto" w:fill="D1D2D4"/>
            <w:vAlign w:val="top"/>
          </w:tcPr>
          <w:p w14:paraId="32A450EA">
            <w:pPr>
              <w:pStyle w:val="5"/>
              <w:spacing w:before="91" w:line="220" w:lineRule="auto"/>
              <w:ind w:left="157"/>
            </w:pPr>
            <w:r>
              <w:rPr>
                <w:b/>
                <w:bCs/>
                <w:spacing w:val="-5"/>
              </w:rPr>
              <w:t>大单元</w:t>
            </w:r>
          </w:p>
        </w:tc>
        <w:tc>
          <w:tcPr>
            <w:tcW w:w="1398" w:type="dxa"/>
            <w:shd w:val="clear" w:color="auto" w:fill="D1D2D4"/>
            <w:vAlign w:val="top"/>
          </w:tcPr>
          <w:p w14:paraId="77F8ACB9">
            <w:pPr>
              <w:pStyle w:val="5"/>
              <w:spacing w:before="91" w:line="220" w:lineRule="auto"/>
              <w:ind w:left="374"/>
            </w:pPr>
            <w:r>
              <w:rPr>
                <w:b/>
                <w:bCs/>
                <w:spacing w:val="-6"/>
              </w:rPr>
              <w:t>小单元</w:t>
            </w:r>
          </w:p>
        </w:tc>
        <w:tc>
          <w:tcPr>
            <w:tcW w:w="1948" w:type="dxa"/>
            <w:shd w:val="clear" w:color="auto" w:fill="D1D2D4"/>
            <w:vAlign w:val="top"/>
          </w:tcPr>
          <w:p w14:paraId="37325EF1">
            <w:pPr>
              <w:pStyle w:val="5"/>
              <w:spacing w:before="93" w:line="222" w:lineRule="auto"/>
              <w:ind w:left="746"/>
            </w:pPr>
            <w:r>
              <w:rPr>
                <w:b/>
                <w:bCs/>
                <w:spacing w:val="14"/>
              </w:rPr>
              <w:t>细目</w:t>
            </w:r>
          </w:p>
        </w:tc>
        <w:tc>
          <w:tcPr>
            <w:tcW w:w="4810" w:type="dxa"/>
            <w:shd w:val="clear" w:color="auto" w:fill="D1D2D4"/>
            <w:vAlign w:val="top"/>
          </w:tcPr>
          <w:p w14:paraId="65A1F0E6">
            <w:pPr>
              <w:pStyle w:val="5"/>
              <w:spacing w:before="93" w:line="222" w:lineRule="auto"/>
              <w:ind w:left="2168"/>
            </w:pPr>
            <w:r>
              <w:rPr>
                <w:b/>
                <w:bCs/>
                <w:spacing w:val="4"/>
              </w:rPr>
              <w:t>要点</w:t>
            </w:r>
          </w:p>
        </w:tc>
      </w:tr>
      <w:tr w14:paraId="700F0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964" w:type="dxa"/>
            <w:vMerge w:val="restart"/>
            <w:tcBorders>
              <w:bottom w:val="nil"/>
            </w:tcBorders>
            <w:textDirection w:val="tbRlV"/>
            <w:vAlign w:val="top"/>
          </w:tcPr>
          <w:p w14:paraId="5C1E88B2">
            <w:pPr>
              <w:spacing w:line="308" w:lineRule="auto"/>
              <w:rPr>
                <w:rFonts w:ascii="Arial"/>
                <w:sz w:val="21"/>
              </w:rPr>
            </w:pPr>
          </w:p>
          <w:p w14:paraId="31DAD72D">
            <w:pPr>
              <w:pStyle w:val="5"/>
              <w:spacing w:before="70" w:line="199" w:lineRule="auto"/>
              <w:ind w:left="3554"/>
            </w:pPr>
            <w:r>
              <w:t>四</w:t>
            </w:r>
            <w:r>
              <w:rPr>
                <w:spacing w:val="57"/>
              </w:rPr>
              <w:t xml:space="preserve"> </w:t>
            </w:r>
            <w:r>
              <w:t>常</w:t>
            </w:r>
            <w:r>
              <w:rPr>
                <w:spacing w:val="57"/>
              </w:rPr>
              <w:t xml:space="preserve"> </w:t>
            </w:r>
            <w:r>
              <w:t>用</w:t>
            </w:r>
            <w:r>
              <w:rPr>
                <w:spacing w:val="58"/>
              </w:rPr>
              <w:t xml:space="preserve"> </w:t>
            </w:r>
            <w:r>
              <w:t>中</w:t>
            </w:r>
            <w:r>
              <w:rPr>
                <w:spacing w:val="58"/>
              </w:rPr>
              <w:t xml:space="preserve"> </w:t>
            </w:r>
            <w:r>
              <w:t>药</w:t>
            </w:r>
            <w:r>
              <w:rPr>
                <w:spacing w:val="58"/>
              </w:rPr>
              <w:t xml:space="preserve"> </w:t>
            </w:r>
            <w:r>
              <w:t>的</w:t>
            </w:r>
            <w:r>
              <w:rPr>
                <w:spacing w:val="58"/>
              </w:rPr>
              <w:t xml:space="preserve"> </w:t>
            </w:r>
            <w:r>
              <w:t>鉴</w:t>
            </w:r>
            <w:r>
              <w:rPr>
                <w:spacing w:val="58"/>
              </w:rPr>
              <w:t xml:space="preserve"> </w:t>
            </w:r>
            <w:r>
              <w:t>别</w:t>
            </w:r>
          </w:p>
        </w:tc>
        <w:tc>
          <w:tcPr>
            <w:tcW w:w="1398" w:type="dxa"/>
            <w:vMerge w:val="restart"/>
            <w:tcBorders>
              <w:bottom w:val="nil"/>
            </w:tcBorders>
            <w:vAlign w:val="top"/>
          </w:tcPr>
          <w:p w14:paraId="79FB069E">
            <w:pPr>
              <w:spacing w:line="248" w:lineRule="auto"/>
              <w:rPr>
                <w:rFonts w:ascii="Arial"/>
                <w:sz w:val="21"/>
              </w:rPr>
            </w:pPr>
          </w:p>
          <w:p w14:paraId="3EC0435E">
            <w:pPr>
              <w:spacing w:line="248" w:lineRule="auto"/>
              <w:rPr>
                <w:rFonts w:ascii="Arial"/>
                <w:sz w:val="21"/>
              </w:rPr>
            </w:pPr>
          </w:p>
          <w:p w14:paraId="4230014D">
            <w:pPr>
              <w:spacing w:line="248" w:lineRule="auto"/>
              <w:rPr>
                <w:rFonts w:ascii="Arial"/>
                <w:sz w:val="21"/>
              </w:rPr>
            </w:pPr>
          </w:p>
          <w:p w14:paraId="5A2E2F13">
            <w:pPr>
              <w:spacing w:line="248" w:lineRule="auto"/>
              <w:rPr>
                <w:rFonts w:ascii="Arial"/>
                <w:sz w:val="21"/>
              </w:rPr>
            </w:pPr>
          </w:p>
          <w:p w14:paraId="796B23AA">
            <w:pPr>
              <w:spacing w:line="249" w:lineRule="auto"/>
              <w:rPr>
                <w:rFonts w:ascii="Arial"/>
                <w:sz w:val="21"/>
              </w:rPr>
            </w:pPr>
          </w:p>
          <w:p w14:paraId="7CA8249D">
            <w:pPr>
              <w:spacing w:line="249" w:lineRule="auto"/>
              <w:rPr>
                <w:rFonts w:ascii="Arial"/>
                <w:sz w:val="21"/>
              </w:rPr>
            </w:pPr>
          </w:p>
          <w:p w14:paraId="42CCBD2D">
            <w:pPr>
              <w:spacing w:line="249" w:lineRule="auto"/>
              <w:rPr>
                <w:rFonts w:ascii="Arial"/>
                <w:sz w:val="21"/>
              </w:rPr>
            </w:pPr>
          </w:p>
          <w:p w14:paraId="04A867E7">
            <w:pPr>
              <w:pStyle w:val="5"/>
              <w:spacing w:before="69" w:line="248" w:lineRule="auto"/>
              <w:ind w:left="61" w:right="257" w:firstLine="9"/>
              <w:jc w:val="both"/>
            </w:pPr>
            <w:r>
              <w:rPr>
                <w:spacing w:val="1"/>
              </w:rPr>
              <w:t>(一)常用植</w:t>
            </w:r>
            <w:r>
              <w:rPr>
                <w:spacing w:val="2"/>
              </w:rPr>
              <w:t xml:space="preserve"> </w:t>
            </w:r>
            <w:r>
              <w:rPr>
                <w:spacing w:val="3"/>
              </w:rPr>
              <w:t>物类中药的</w:t>
            </w:r>
            <w:r>
              <w:t xml:space="preserve"> </w:t>
            </w:r>
            <w:r>
              <w:rPr>
                <w:spacing w:val="8"/>
              </w:rPr>
              <w:t>鉴别</w:t>
            </w:r>
          </w:p>
        </w:tc>
        <w:tc>
          <w:tcPr>
            <w:tcW w:w="1948" w:type="dxa"/>
            <w:vAlign w:val="top"/>
          </w:tcPr>
          <w:p w14:paraId="7D54555E">
            <w:pPr>
              <w:spacing w:line="253" w:lineRule="auto"/>
              <w:rPr>
                <w:rFonts w:ascii="Arial"/>
                <w:sz w:val="21"/>
              </w:rPr>
            </w:pPr>
          </w:p>
          <w:p w14:paraId="73369989">
            <w:pPr>
              <w:spacing w:line="254" w:lineRule="auto"/>
              <w:rPr>
                <w:rFonts w:ascii="Arial"/>
                <w:sz w:val="21"/>
              </w:rPr>
            </w:pPr>
          </w:p>
          <w:p w14:paraId="2906DFE4">
            <w:pPr>
              <w:pStyle w:val="5"/>
              <w:spacing w:before="68" w:line="258" w:lineRule="auto"/>
              <w:ind w:left="82" w:right="203" w:hanging="19"/>
            </w:pPr>
            <w:r>
              <w:rPr>
                <w:spacing w:val="-2"/>
              </w:rPr>
              <w:t>8.藻、菌、地衣类</w:t>
            </w:r>
            <w:r>
              <w:rPr>
                <w:spacing w:val="7"/>
              </w:rPr>
              <w:t xml:space="preserve"> </w:t>
            </w:r>
            <w:r>
              <w:rPr>
                <w:spacing w:val="4"/>
              </w:rPr>
              <w:t>中药</w:t>
            </w:r>
          </w:p>
        </w:tc>
        <w:tc>
          <w:tcPr>
            <w:tcW w:w="4810" w:type="dxa"/>
            <w:vAlign w:val="top"/>
          </w:tcPr>
          <w:p w14:paraId="1341D1B5">
            <w:pPr>
              <w:pStyle w:val="5"/>
              <w:spacing w:before="78" w:line="219" w:lineRule="auto"/>
              <w:ind w:left="474"/>
            </w:pPr>
            <w:r>
              <w:t>(1)藻、菌、地衣类中药的性状鉴别要点</w:t>
            </w:r>
          </w:p>
          <w:p w14:paraId="2A28D45F">
            <w:pPr>
              <w:pStyle w:val="5"/>
              <w:spacing w:before="91" w:line="258" w:lineRule="auto"/>
              <w:ind w:left="474" w:right="99" w:hanging="389"/>
            </w:pPr>
            <w:r>
              <w:rPr>
                <w:spacing w:val="4"/>
              </w:rPr>
              <w:t>(2)常用藻、菌类中药的来源、产地、采收加工、</w:t>
            </w:r>
            <w:r>
              <w:rPr>
                <w:spacing w:val="6"/>
              </w:rPr>
              <w:t xml:space="preserve"> </w:t>
            </w:r>
            <w:r>
              <w:rPr>
                <w:spacing w:val="1"/>
              </w:rPr>
              <w:t xml:space="preserve">药材与饮片的性状鉴别：海藻、冬虫夏草、灵 </w:t>
            </w:r>
            <w:r>
              <w:t>芝、茯苓、猪苓、雷丸</w:t>
            </w:r>
          </w:p>
          <w:p w14:paraId="1D3F5CBB">
            <w:pPr>
              <w:pStyle w:val="5"/>
              <w:spacing w:before="69" w:line="219" w:lineRule="auto"/>
              <w:ind w:left="474"/>
            </w:pPr>
            <w:r>
              <w:t>(3)显微鉴别(粉末):茯苓、猪苓</w:t>
            </w:r>
          </w:p>
        </w:tc>
      </w:tr>
      <w:tr w14:paraId="18408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0EF7B90F">
            <w:pPr>
              <w:rPr>
                <w:rFonts w:ascii="Arial"/>
                <w:sz w:val="21"/>
              </w:rPr>
            </w:pPr>
          </w:p>
        </w:tc>
        <w:tc>
          <w:tcPr>
            <w:tcW w:w="1398" w:type="dxa"/>
            <w:vMerge w:val="continue"/>
            <w:tcBorders>
              <w:top w:val="nil"/>
              <w:bottom w:val="nil"/>
            </w:tcBorders>
            <w:vAlign w:val="top"/>
          </w:tcPr>
          <w:p w14:paraId="64D71133">
            <w:pPr>
              <w:rPr>
                <w:rFonts w:ascii="Arial"/>
                <w:sz w:val="21"/>
              </w:rPr>
            </w:pPr>
          </w:p>
        </w:tc>
        <w:tc>
          <w:tcPr>
            <w:tcW w:w="1948" w:type="dxa"/>
            <w:vAlign w:val="top"/>
          </w:tcPr>
          <w:p w14:paraId="0E6873F5">
            <w:pPr>
              <w:spacing w:line="249" w:lineRule="auto"/>
              <w:rPr>
                <w:rFonts w:ascii="Arial"/>
                <w:sz w:val="21"/>
              </w:rPr>
            </w:pPr>
          </w:p>
          <w:p w14:paraId="7FC5C3F8">
            <w:pPr>
              <w:spacing w:line="249" w:lineRule="auto"/>
              <w:rPr>
                <w:rFonts w:ascii="Arial"/>
                <w:sz w:val="21"/>
              </w:rPr>
            </w:pPr>
          </w:p>
          <w:p w14:paraId="59E1F70C">
            <w:pPr>
              <w:pStyle w:val="5"/>
              <w:spacing w:before="68" w:line="219" w:lineRule="auto"/>
              <w:ind w:left="83"/>
            </w:pPr>
            <w:r>
              <w:rPr>
                <w:spacing w:val="-2"/>
              </w:rPr>
              <w:t>9.树脂类中药</w:t>
            </w:r>
          </w:p>
        </w:tc>
        <w:tc>
          <w:tcPr>
            <w:tcW w:w="4810" w:type="dxa"/>
            <w:vAlign w:val="top"/>
          </w:tcPr>
          <w:p w14:paraId="23F0DD5A">
            <w:pPr>
              <w:pStyle w:val="5"/>
              <w:spacing w:before="79" w:line="219" w:lineRule="auto"/>
              <w:ind w:left="474"/>
            </w:pPr>
            <w:r>
              <w:t>(1)树脂类中药的性状鉴别要点</w:t>
            </w:r>
          </w:p>
          <w:p w14:paraId="0E7B9942">
            <w:pPr>
              <w:pStyle w:val="5"/>
              <w:spacing w:before="88" w:line="255" w:lineRule="auto"/>
              <w:ind w:left="474" w:right="194" w:hanging="389"/>
            </w:pPr>
            <w:r>
              <w:t>(2)常用树脂类中药的来源、产地、采收加工、药</w:t>
            </w:r>
            <w:r>
              <w:rPr>
                <w:spacing w:val="4"/>
              </w:rPr>
              <w:t xml:space="preserve"> </w:t>
            </w:r>
            <w:r>
              <w:rPr>
                <w:spacing w:val="6"/>
              </w:rPr>
              <w:t>材与饮片的性状鉴别：乳香、没药、阿魏、</w:t>
            </w:r>
            <w:r>
              <w:t xml:space="preserve"> </w:t>
            </w:r>
            <w:r>
              <w:rPr>
                <w:spacing w:val="6"/>
              </w:rPr>
              <w:t>血竭</w:t>
            </w:r>
          </w:p>
        </w:tc>
      </w:tr>
      <w:tr w14:paraId="04BCC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964" w:type="dxa"/>
            <w:vMerge w:val="continue"/>
            <w:tcBorders>
              <w:top w:val="nil"/>
              <w:bottom w:val="nil"/>
            </w:tcBorders>
            <w:textDirection w:val="tbRlV"/>
            <w:vAlign w:val="top"/>
          </w:tcPr>
          <w:p w14:paraId="298FCA51">
            <w:pPr>
              <w:rPr>
                <w:rFonts w:ascii="Arial"/>
                <w:sz w:val="21"/>
              </w:rPr>
            </w:pPr>
          </w:p>
        </w:tc>
        <w:tc>
          <w:tcPr>
            <w:tcW w:w="1398" w:type="dxa"/>
            <w:vMerge w:val="continue"/>
            <w:tcBorders>
              <w:top w:val="nil"/>
            </w:tcBorders>
            <w:vAlign w:val="top"/>
          </w:tcPr>
          <w:p w14:paraId="6453C7EA">
            <w:pPr>
              <w:rPr>
                <w:rFonts w:ascii="Arial"/>
                <w:sz w:val="21"/>
              </w:rPr>
            </w:pPr>
          </w:p>
        </w:tc>
        <w:tc>
          <w:tcPr>
            <w:tcW w:w="1948" w:type="dxa"/>
            <w:vAlign w:val="top"/>
          </w:tcPr>
          <w:p w14:paraId="09F5D1C3">
            <w:pPr>
              <w:spacing w:line="264" w:lineRule="auto"/>
              <w:rPr>
                <w:rFonts w:ascii="Arial"/>
                <w:sz w:val="21"/>
              </w:rPr>
            </w:pPr>
          </w:p>
          <w:p w14:paraId="66B85D60">
            <w:pPr>
              <w:spacing w:line="265" w:lineRule="auto"/>
              <w:rPr>
                <w:rFonts w:ascii="Arial"/>
                <w:sz w:val="21"/>
              </w:rPr>
            </w:pPr>
          </w:p>
          <w:p w14:paraId="3FF331E1">
            <w:pPr>
              <w:pStyle w:val="5"/>
              <w:spacing w:before="68" w:line="219" w:lineRule="auto"/>
              <w:ind w:left="83"/>
            </w:pPr>
            <w:r>
              <w:rPr>
                <w:spacing w:val="1"/>
              </w:rPr>
              <w:t>10.其他类中药</w:t>
            </w:r>
          </w:p>
        </w:tc>
        <w:tc>
          <w:tcPr>
            <w:tcW w:w="4810" w:type="dxa"/>
            <w:vAlign w:val="top"/>
          </w:tcPr>
          <w:p w14:paraId="5C78AE0D">
            <w:pPr>
              <w:pStyle w:val="5"/>
              <w:spacing w:before="130" w:line="219" w:lineRule="auto"/>
              <w:ind w:left="474"/>
            </w:pPr>
            <w:r>
              <w:t>(1)其他类中药的性状鉴别要点</w:t>
            </w:r>
          </w:p>
          <w:p w14:paraId="3A1E00A3">
            <w:pPr>
              <w:pStyle w:val="5"/>
              <w:spacing w:before="60" w:line="264" w:lineRule="auto"/>
              <w:ind w:left="474" w:right="9" w:hanging="389"/>
            </w:pPr>
            <w:r>
              <w:t>(2)常用其他类中药的来源、产地、采收加工、药</w:t>
            </w:r>
            <w:r>
              <w:rPr>
                <w:spacing w:val="2"/>
              </w:rPr>
              <w:t xml:space="preserve">  </w:t>
            </w:r>
            <w:r>
              <w:rPr>
                <w:spacing w:val="5"/>
              </w:rPr>
              <w:t>材与饮片的性状鉴别：海金沙、青黛、儿茶、</w:t>
            </w:r>
            <w:r>
              <w:rPr>
                <w:spacing w:val="14"/>
              </w:rPr>
              <w:t xml:space="preserve"> </w:t>
            </w:r>
            <w:r>
              <w:rPr>
                <w:spacing w:val="-1"/>
              </w:rPr>
              <w:t>冰片、天然冰片、五倍子</w:t>
            </w:r>
          </w:p>
        </w:tc>
      </w:tr>
      <w:tr w14:paraId="51859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7" w:hRule="atLeast"/>
        </w:trPr>
        <w:tc>
          <w:tcPr>
            <w:tcW w:w="964" w:type="dxa"/>
            <w:vMerge w:val="continue"/>
            <w:tcBorders>
              <w:top w:val="nil"/>
              <w:bottom w:val="nil"/>
            </w:tcBorders>
            <w:textDirection w:val="tbRlV"/>
            <w:vAlign w:val="top"/>
          </w:tcPr>
          <w:p w14:paraId="5FD787D2">
            <w:pPr>
              <w:rPr>
                <w:rFonts w:ascii="Arial"/>
                <w:sz w:val="21"/>
              </w:rPr>
            </w:pPr>
          </w:p>
        </w:tc>
        <w:tc>
          <w:tcPr>
            <w:tcW w:w="1398" w:type="dxa"/>
            <w:vAlign w:val="top"/>
          </w:tcPr>
          <w:p w14:paraId="1F26F2A3">
            <w:pPr>
              <w:spacing w:line="294" w:lineRule="auto"/>
              <w:rPr>
                <w:rFonts w:ascii="Arial"/>
                <w:sz w:val="21"/>
              </w:rPr>
            </w:pPr>
          </w:p>
          <w:p w14:paraId="60161240">
            <w:pPr>
              <w:spacing w:line="294" w:lineRule="auto"/>
              <w:rPr>
                <w:rFonts w:ascii="Arial"/>
                <w:sz w:val="21"/>
              </w:rPr>
            </w:pPr>
          </w:p>
          <w:p w14:paraId="6F445293">
            <w:pPr>
              <w:spacing w:line="295" w:lineRule="auto"/>
              <w:rPr>
                <w:rFonts w:ascii="Arial"/>
                <w:sz w:val="21"/>
              </w:rPr>
            </w:pPr>
          </w:p>
          <w:p w14:paraId="580CAAAA">
            <w:pPr>
              <w:spacing w:line="295" w:lineRule="auto"/>
              <w:rPr>
                <w:rFonts w:ascii="Arial"/>
                <w:sz w:val="21"/>
              </w:rPr>
            </w:pPr>
          </w:p>
          <w:p w14:paraId="481D7AF2">
            <w:pPr>
              <w:pStyle w:val="5"/>
              <w:spacing w:before="68" w:line="243" w:lineRule="auto"/>
              <w:ind w:left="61" w:right="260"/>
              <w:jc w:val="both"/>
            </w:pPr>
            <w:r>
              <w:rPr>
                <w:spacing w:val="2"/>
              </w:rPr>
              <w:t>(二)常用动</w:t>
            </w:r>
            <w:r>
              <w:rPr>
                <w:spacing w:val="1"/>
              </w:rPr>
              <w:t xml:space="preserve"> </w:t>
            </w:r>
            <w:r>
              <w:rPr>
                <w:spacing w:val="3"/>
              </w:rPr>
              <w:t>物类中药的</w:t>
            </w:r>
            <w:r>
              <w:t xml:space="preserve"> </w:t>
            </w:r>
            <w:r>
              <w:rPr>
                <w:spacing w:val="8"/>
              </w:rPr>
              <w:t>鉴别</w:t>
            </w:r>
          </w:p>
        </w:tc>
        <w:tc>
          <w:tcPr>
            <w:tcW w:w="1948" w:type="dxa"/>
            <w:vAlign w:val="top"/>
          </w:tcPr>
          <w:p w14:paraId="08189399">
            <w:pPr>
              <w:spacing w:line="242" w:lineRule="auto"/>
              <w:rPr>
                <w:rFonts w:ascii="Arial"/>
                <w:sz w:val="21"/>
              </w:rPr>
            </w:pPr>
          </w:p>
          <w:p w14:paraId="32093113">
            <w:pPr>
              <w:spacing w:line="242" w:lineRule="auto"/>
              <w:rPr>
                <w:rFonts w:ascii="Arial"/>
                <w:sz w:val="21"/>
              </w:rPr>
            </w:pPr>
          </w:p>
          <w:p w14:paraId="3303CE65">
            <w:pPr>
              <w:spacing w:line="242" w:lineRule="auto"/>
              <w:rPr>
                <w:rFonts w:ascii="Arial"/>
                <w:sz w:val="21"/>
              </w:rPr>
            </w:pPr>
          </w:p>
          <w:p w14:paraId="17CFAC98">
            <w:pPr>
              <w:spacing w:line="242" w:lineRule="auto"/>
              <w:rPr>
                <w:rFonts w:ascii="Arial"/>
                <w:sz w:val="21"/>
              </w:rPr>
            </w:pPr>
          </w:p>
          <w:p w14:paraId="6D93A1FD">
            <w:pPr>
              <w:spacing w:line="243" w:lineRule="auto"/>
              <w:rPr>
                <w:rFonts w:ascii="Arial"/>
                <w:sz w:val="21"/>
              </w:rPr>
            </w:pPr>
          </w:p>
          <w:p w14:paraId="488F616F">
            <w:pPr>
              <w:spacing w:line="243" w:lineRule="auto"/>
              <w:rPr>
                <w:rFonts w:ascii="Arial"/>
                <w:sz w:val="21"/>
              </w:rPr>
            </w:pPr>
          </w:p>
          <w:p w14:paraId="7D383CC8">
            <w:pPr>
              <w:pStyle w:val="5"/>
              <w:spacing w:before="68" w:line="219" w:lineRule="auto"/>
              <w:ind w:left="83"/>
            </w:pPr>
            <w:r>
              <w:rPr>
                <w:spacing w:val="-2"/>
              </w:rPr>
              <w:t>动物类中药</w:t>
            </w:r>
          </w:p>
        </w:tc>
        <w:tc>
          <w:tcPr>
            <w:tcW w:w="4810" w:type="dxa"/>
            <w:vAlign w:val="top"/>
          </w:tcPr>
          <w:p w14:paraId="390CF783">
            <w:pPr>
              <w:pStyle w:val="5"/>
              <w:spacing w:before="91" w:line="219" w:lineRule="auto"/>
              <w:ind w:left="75"/>
            </w:pPr>
            <w:r>
              <w:t>(1)常用动物类中药的药用部位</w:t>
            </w:r>
          </w:p>
          <w:p w14:paraId="304D0FFB">
            <w:pPr>
              <w:pStyle w:val="5"/>
              <w:spacing w:before="70" w:line="219" w:lineRule="auto"/>
              <w:ind w:left="75"/>
            </w:pPr>
            <w:r>
              <w:t>(2)动物类中药的性状鉴别要点</w:t>
            </w:r>
          </w:p>
          <w:p w14:paraId="1B142FCE">
            <w:pPr>
              <w:pStyle w:val="5"/>
              <w:spacing w:before="60" w:line="271" w:lineRule="auto"/>
              <w:ind w:left="484" w:hanging="399"/>
            </w:pPr>
            <w:r>
              <w:rPr>
                <w:spacing w:val="-1"/>
              </w:rPr>
              <w:t>(3)常用动物类中药的来源、产地、采收加工、药</w:t>
            </w:r>
            <w:r>
              <w:rPr>
                <w:spacing w:val="5"/>
              </w:rPr>
              <w:t xml:space="preserve">   </w:t>
            </w:r>
            <w:r>
              <w:rPr>
                <w:spacing w:val="4"/>
              </w:rPr>
              <w:t>材与饮片的性状鉴别：地龙、水蛭、石决明、</w:t>
            </w:r>
            <w:r>
              <w:rPr>
                <w:spacing w:val="15"/>
              </w:rPr>
              <w:t xml:space="preserve"> </w:t>
            </w:r>
            <w:r>
              <w:rPr>
                <w:spacing w:val="4"/>
              </w:rPr>
              <w:t>珍珠、珍珠母、牡蛎、海螵蛸、全蝎、蜈蚣、</w:t>
            </w:r>
            <w:r>
              <w:rPr>
                <w:spacing w:val="15"/>
              </w:rPr>
              <w:t xml:space="preserve"> </w:t>
            </w:r>
            <w:r>
              <w:rPr>
                <w:spacing w:val="5"/>
              </w:rPr>
              <w:t>土鳖虫、桑螵蛸、斑蝥、僵蚕、蜂蜜、海马、</w:t>
            </w:r>
            <w:r>
              <w:rPr>
                <w:spacing w:val="14"/>
              </w:rPr>
              <w:t xml:space="preserve"> </w:t>
            </w:r>
            <w:r>
              <w:rPr>
                <w:spacing w:val="-1"/>
              </w:rPr>
              <w:t>蟾酥、哈蟆油、龟甲、鳖甲、蛤蚧、金钱白花</w:t>
            </w:r>
            <w:r>
              <w:t xml:space="preserve">  蛇、蕲蛇、乌梢蛇、鸡内金、阿胶、麝香、鹿</w:t>
            </w:r>
            <w:r>
              <w:rPr>
                <w:spacing w:val="1"/>
              </w:rPr>
              <w:t xml:space="preserve">  </w:t>
            </w:r>
            <w:r>
              <w:t>茸、牛黄、人工牛黄、体外培育牛黄、羚羊角</w:t>
            </w:r>
          </w:p>
          <w:p w14:paraId="45748DED">
            <w:pPr>
              <w:pStyle w:val="5"/>
              <w:spacing w:before="92" w:line="219" w:lineRule="auto"/>
              <w:ind w:left="85"/>
            </w:pPr>
            <w:r>
              <w:t>(4)显微鉴别(粉末):珍珠、全蝎、僵蚕</w:t>
            </w:r>
          </w:p>
        </w:tc>
      </w:tr>
      <w:tr w14:paraId="392F1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964" w:type="dxa"/>
            <w:vMerge w:val="continue"/>
            <w:tcBorders>
              <w:top w:val="nil"/>
            </w:tcBorders>
            <w:textDirection w:val="tbRlV"/>
            <w:vAlign w:val="top"/>
          </w:tcPr>
          <w:p w14:paraId="40C07E5F">
            <w:pPr>
              <w:rPr>
                <w:rFonts w:ascii="Arial"/>
                <w:sz w:val="21"/>
              </w:rPr>
            </w:pPr>
          </w:p>
        </w:tc>
        <w:tc>
          <w:tcPr>
            <w:tcW w:w="1398" w:type="dxa"/>
            <w:vAlign w:val="top"/>
          </w:tcPr>
          <w:p w14:paraId="7F209C3B">
            <w:pPr>
              <w:spacing w:line="346" w:lineRule="auto"/>
              <w:rPr>
                <w:rFonts w:ascii="Arial"/>
                <w:sz w:val="21"/>
              </w:rPr>
            </w:pPr>
          </w:p>
          <w:p w14:paraId="1F9457B4">
            <w:pPr>
              <w:spacing w:line="347" w:lineRule="auto"/>
              <w:rPr>
                <w:rFonts w:ascii="Arial"/>
                <w:sz w:val="21"/>
              </w:rPr>
            </w:pPr>
          </w:p>
          <w:p w14:paraId="63B68CB3">
            <w:pPr>
              <w:pStyle w:val="5"/>
              <w:spacing w:before="68" w:line="239" w:lineRule="auto"/>
              <w:ind w:left="61" w:right="260"/>
              <w:jc w:val="both"/>
            </w:pPr>
            <w:r>
              <w:rPr>
                <w:spacing w:val="1"/>
              </w:rPr>
              <w:t xml:space="preserve">(三)常用矿 </w:t>
            </w:r>
            <w:r>
              <w:rPr>
                <w:spacing w:val="3"/>
              </w:rPr>
              <w:t>物类中药的</w:t>
            </w:r>
            <w:r>
              <w:t xml:space="preserve"> </w:t>
            </w:r>
            <w:r>
              <w:rPr>
                <w:spacing w:val="8"/>
              </w:rPr>
              <w:t>鉴别</w:t>
            </w:r>
          </w:p>
        </w:tc>
        <w:tc>
          <w:tcPr>
            <w:tcW w:w="1948" w:type="dxa"/>
            <w:vAlign w:val="top"/>
          </w:tcPr>
          <w:p w14:paraId="071889F6">
            <w:pPr>
              <w:rPr>
                <w:rFonts w:ascii="Arial"/>
                <w:sz w:val="21"/>
              </w:rPr>
            </w:pPr>
          </w:p>
          <w:p w14:paraId="7555A597">
            <w:pPr>
              <w:rPr>
                <w:rFonts w:ascii="Arial"/>
                <w:sz w:val="21"/>
              </w:rPr>
            </w:pPr>
          </w:p>
          <w:p w14:paraId="33645736">
            <w:pPr>
              <w:rPr>
                <w:rFonts w:ascii="Arial"/>
                <w:sz w:val="21"/>
              </w:rPr>
            </w:pPr>
          </w:p>
          <w:p w14:paraId="31F0069E">
            <w:pPr>
              <w:rPr>
                <w:rFonts w:ascii="Arial"/>
                <w:sz w:val="21"/>
              </w:rPr>
            </w:pPr>
          </w:p>
          <w:p w14:paraId="1325B0B3">
            <w:pPr>
              <w:pStyle w:val="5"/>
              <w:spacing w:before="68" w:line="219" w:lineRule="auto"/>
              <w:ind w:left="83"/>
            </w:pPr>
            <w:r>
              <w:rPr>
                <w:spacing w:val="-2"/>
              </w:rPr>
              <w:t>矿物类中药</w:t>
            </w:r>
          </w:p>
        </w:tc>
        <w:tc>
          <w:tcPr>
            <w:tcW w:w="4810" w:type="dxa"/>
            <w:vAlign w:val="top"/>
          </w:tcPr>
          <w:p w14:paraId="5985EEF1">
            <w:pPr>
              <w:pStyle w:val="5"/>
              <w:spacing w:before="94" w:line="219" w:lineRule="auto"/>
              <w:ind w:left="75"/>
            </w:pPr>
            <w:r>
              <w:rPr>
                <w:spacing w:val="2"/>
              </w:rPr>
              <w:t>(1)矿物的性质</w:t>
            </w:r>
          </w:p>
          <w:p w14:paraId="096A8598">
            <w:pPr>
              <w:pStyle w:val="5"/>
              <w:spacing w:before="40" w:line="219" w:lineRule="auto"/>
              <w:ind w:left="55"/>
            </w:pPr>
            <w:r>
              <w:t>(2)矿物类中药的分类</w:t>
            </w:r>
          </w:p>
          <w:p w14:paraId="35DC5FD0">
            <w:pPr>
              <w:pStyle w:val="5"/>
              <w:spacing w:before="90" w:line="219" w:lineRule="auto"/>
              <w:ind w:left="75"/>
            </w:pPr>
            <w:r>
              <w:t>(3)矿物类中药的性状鉴别要点</w:t>
            </w:r>
          </w:p>
          <w:p w14:paraId="45FCABC7">
            <w:pPr>
              <w:pStyle w:val="5"/>
              <w:spacing w:before="58" w:line="262" w:lineRule="auto"/>
              <w:ind w:left="474" w:right="9" w:hanging="389"/>
            </w:pPr>
            <w:r>
              <w:t>(4)常用矿物类中药的来源、产地、采收加工、药</w:t>
            </w:r>
            <w:r>
              <w:rPr>
                <w:spacing w:val="2"/>
              </w:rPr>
              <w:t xml:space="preserve">  </w:t>
            </w:r>
            <w:r>
              <w:rPr>
                <w:spacing w:val="5"/>
              </w:rPr>
              <w:t>材与饮片的性状鉴别：朱砂、雄黄、自然铜、</w:t>
            </w:r>
            <w:r>
              <w:rPr>
                <w:spacing w:val="14"/>
              </w:rPr>
              <w:t xml:space="preserve"> </w:t>
            </w:r>
            <w:r>
              <w:rPr>
                <w:spacing w:val="5"/>
              </w:rPr>
              <w:t>磁石、赭石、炉甘石、滑石、石膏、紫石英、</w:t>
            </w:r>
            <w:r>
              <w:rPr>
                <w:spacing w:val="14"/>
              </w:rPr>
              <w:t xml:space="preserve"> </w:t>
            </w:r>
            <w:r>
              <w:rPr>
                <w:spacing w:val="-2"/>
              </w:rPr>
              <w:t>芒硝、白矾、硫黄</w:t>
            </w:r>
          </w:p>
        </w:tc>
      </w:tr>
      <w:tr w14:paraId="4F45A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964" w:type="dxa"/>
            <w:vMerge w:val="restart"/>
            <w:tcBorders>
              <w:bottom w:val="nil"/>
            </w:tcBorders>
            <w:textDirection w:val="tbRlV"/>
            <w:vAlign w:val="top"/>
          </w:tcPr>
          <w:p w14:paraId="43991133">
            <w:pPr>
              <w:spacing w:line="307" w:lineRule="auto"/>
              <w:rPr>
                <w:rFonts w:ascii="Arial"/>
                <w:sz w:val="21"/>
              </w:rPr>
            </w:pPr>
          </w:p>
          <w:p w14:paraId="30327956">
            <w:pPr>
              <w:pStyle w:val="5"/>
              <w:spacing w:before="71" w:line="199" w:lineRule="auto"/>
              <w:ind w:left="158"/>
            </w:pPr>
            <w:r>
              <w:rPr>
                <w:spacing w:val="4"/>
              </w:rPr>
              <w:t>五中药制剂与剂型</w:t>
            </w:r>
          </w:p>
        </w:tc>
        <w:tc>
          <w:tcPr>
            <w:tcW w:w="1398" w:type="dxa"/>
            <w:vMerge w:val="restart"/>
            <w:tcBorders>
              <w:bottom w:val="nil"/>
            </w:tcBorders>
            <w:vAlign w:val="top"/>
          </w:tcPr>
          <w:p w14:paraId="41A429F0">
            <w:pPr>
              <w:spacing w:line="352" w:lineRule="auto"/>
              <w:rPr>
                <w:rFonts w:ascii="Arial"/>
                <w:sz w:val="21"/>
              </w:rPr>
            </w:pPr>
          </w:p>
          <w:p w14:paraId="681BE883">
            <w:pPr>
              <w:spacing w:line="353" w:lineRule="auto"/>
              <w:rPr>
                <w:rFonts w:ascii="Arial"/>
                <w:sz w:val="21"/>
              </w:rPr>
            </w:pPr>
          </w:p>
          <w:p w14:paraId="39C4835E">
            <w:pPr>
              <w:pStyle w:val="5"/>
              <w:spacing w:before="68" w:line="255" w:lineRule="auto"/>
              <w:ind w:left="61" w:right="477"/>
            </w:pPr>
            <w:r>
              <w:rPr>
                <w:spacing w:val="1"/>
              </w:rPr>
              <w:t>(一)固体</w:t>
            </w:r>
            <w:r>
              <w:rPr>
                <w:spacing w:val="3"/>
              </w:rPr>
              <w:t xml:space="preserve"> </w:t>
            </w:r>
            <w:r>
              <w:rPr>
                <w:spacing w:val="6"/>
              </w:rPr>
              <w:t>制剂</w:t>
            </w:r>
          </w:p>
        </w:tc>
        <w:tc>
          <w:tcPr>
            <w:tcW w:w="1948" w:type="dxa"/>
            <w:vAlign w:val="top"/>
          </w:tcPr>
          <w:p w14:paraId="649F8936">
            <w:pPr>
              <w:pStyle w:val="5"/>
              <w:spacing w:before="255" w:line="219" w:lineRule="auto"/>
              <w:ind w:left="83"/>
            </w:pPr>
            <w:r>
              <w:rPr>
                <w:spacing w:val="1"/>
              </w:rPr>
              <w:t>1.基本要求</w:t>
            </w:r>
          </w:p>
        </w:tc>
        <w:tc>
          <w:tcPr>
            <w:tcW w:w="4810" w:type="dxa"/>
            <w:vAlign w:val="top"/>
          </w:tcPr>
          <w:p w14:paraId="1282DE84">
            <w:pPr>
              <w:pStyle w:val="5"/>
              <w:spacing w:before="95" w:line="219" w:lineRule="auto"/>
              <w:ind w:left="474"/>
            </w:pPr>
            <w:r>
              <w:rPr>
                <w:spacing w:val="1"/>
              </w:rPr>
              <w:t>(1)常用剂型</w:t>
            </w:r>
          </w:p>
          <w:p w14:paraId="05CCFF4C">
            <w:pPr>
              <w:pStyle w:val="5"/>
              <w:spacing w:before="72" w:line="219" w:lineRule="auto"/>
              <w:ind w:left="474"/>
            </w:pPr>
            <w:r>
              <w:t>(2)口服吸收及其影响因素</w:t>
            </w:r>
          </w:p>
        </w:tc>
      </w:tr>
      <w:tr w14:paraId="1E064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64" w:type="dxa"/>
            <w:vMerge w:val="continue"/>
            <w:tcBorders>
              <w:top w:val="nil"/>
            </w:tcBorders>
            <w:textDirection w:val="tbRlV"/>
            <w:vAlign w:val="top"/>
          </w:tcPr>
          <w:p w14:paraId="355D7E5D">
            <w:pPr>
              <w:rPr>
                <w:rFonts w:ascii="Arial"/>
                <w:sz w:val="21"/>
              </w:rPr>
            </w:pPr>
          </w:p>
        </w:tc>
        <w:tc>
          <w:tcPr>
            <w:tcW w:w="1398" w:type="dxa"/>
            <w:vMerge w:val="continue"/>
            <w:tcBorders>
              <w:top w:val="nil"/>
            </w:tcBorders>
            <w:vAlign w:val="top"/>
          </w:tcPr>
          <w:p w14:paraId="3B46C608">
            <w:pPr>
              <w:rPr>
                <w:rFonts w:ascii="Arial"/>
                <w:sz w:val="21"/>
              </w:rPr>
            </w:pPr>
          </w:p>
        </w:tc>
        <w:tc>
          <w:tcPr>
            <w:tcW w:w="1948" w:type="dxa"/>
            <w:vAlign w:val="top"/>
          </w:tcPr>
          <w:p w14:paraId="2D6F9AED">
            <w:pPr>
              <w:spacing w:line="247" w:lineRule="auto"/>
              <w:rPr>
                <w:rFonts w:ascii="Arial"/>
                <w:sz w:val="21"/>
              </w:rPr>
            </w:pPr>
          </w:p>
          <w:p w14:paraId="55FD7B83">
            <w:pPr>
              <w:spacing w:line="247" w:lineRule="auto"/>
              <w:rPr>
                <w:rFonts w:ascii="Arial"/>
                <w:sz w:val="21"/>
              </w:rPr>
            </w:pPr>
          </w:p>
          <w:p w14:paraId="785777EA">
            <w:pPr>
              <w:pStyle w:val="5"/>
              <w:spacing w:before="69" w:line="219" w:lineRule="auto"/>
              <w:ind w:left="83"/>
            </w:pPr>
            <w:r>
              <w:rPr>
                <w:spacing w:val="3"/>
              </w:rPr>
              <w:t>2.散剂</w:t>
            </w:r>
          </w:p>
        </w:tc>
        <w:tc>
          <w:tcPr>
            <w:tcW w:w="4810" w:type="dxa"/>
            <w:vAlign w:val="top"/>
          </w:tcPr>
          <w:p w14:paraId="2F5DDA96">
            <w:pPr>
              <w:pStyle w:val="5"/>
              <w:spacing w:before="97" w:line="219" w:lineRule="auto"/>
              <w:ind w:left="474"/>
            </w:pPr>
            <w:r>
              <w:t>(1)特点与分类</w:t>
            </w:r>
          </w:p>
          <w:p w14:paraId="014FDB17">
            <w:pPr>
              <w:pStyle w:val="5"/>
              <w:spacing w:before="71" w:line="220" w:lineRule="auto"/>
              <w:ind w:left="474"/>
            </w:pPr>
            <w:r>
              <w:t>(2)质量要求</w:t>
            </w:r>
          </w:p>
          <w:p w14:paraId="665DA7A8">
            <w:pPr>
              <w:pStyle w:val="5"/>
              <w:spacing w:before="69" w:line="219" w:lineRule="auto"/>
              <w:ind w:left="474"/>
            </w:pPr>
            <w:r>
              <w:t>(3)临床应用注意事项</w:t>
            </w:r>
          </w:p>
          <w:p w14:paraId="6AC4065A">
            <w:pPr>
              <w:pStyle w:val="5"/>
              <w:spacing w:before="80" w:line="219" w:lineRule="auto"/>
              <w:ind w:left="474"/>
            </w:pPr>
            <w:r>
              <w:t>(4)典型处方分析</w:t>
            </w:r>
          </w:p>
        </w:tc>
      </w:tr>
    </w:tbl>
    <w:p w14:paraId="2F897BCD">
      <w:pPr>
        <w:pStyle w:val="2"/>
      </w:pPr>
    </w:p>
    <w:p w14:paraId="1CB5EFB9">
      <w:pPr>
        <w:sectPr>
          <w:footerReference r:id="rId13" w:type="default"/>
          <w:pgSz w:w="12250" w:h="16500"/>
          <w:pgMar w:top="1402" w:right="1665" w:bottom="1124" w:left="1454" w:header="0" w:footer="989" w:gutter="0"/>
          <w:cols w:space="720" w:num="1"/>
        </w:sectPr>
      </w:pPr>
    </w:p>
    <w:p w14:paraId="4868DF9A">
      <w:pPr>
        <w:spacing w:before="196"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4"/>
        <w:gridCol w:w="1398"/>
        <w:gridCol w:w="1968"/>
        <w:gridCol w:w="4789"/>
      </w:tblGrid>
      <w:tr w14:paraId="5F699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954" w:type="dxa"/>
            <w:shd w:val="clear" w:color="auto" w:fill="D1D2D4"/>
            <w:vAlign w:val="top"/>
          </w:tcPr>
          <w:p w14:paraId="5AD296EC">
            <w:pPr>
              <w:pStyle w:val="5"/>
              <w:spacing w:before="81" w:line="220" w:lineRule="auto"/>
              <w:ind w:left="138"/>
              <w:rPr>
                <w:sz w:val="22"/>
                <w:szCs w:val="22"/>
              </w:rPr>
            </w:pPr>
            <w:r>
              <w:rPr>
                <w:b/>
                <w:bCs/>
                <w:spacing w:val="-5"/>
                <w:sz w:val="22"/>
                <w:szCs w:val="22"/>
              </w:rPr>
              <w:t>大单元</w:t>
            </w:r>
          </w:p>
        </w:tc>
        <w:tc>
          <w:tcPr>
            <w:tcW w:w="1398" w:type="dxa"/>
            <w:shd w:val="clear" w:color="auto" w:fill="D1D2D4"/>
            <w:vAlign w:val="top"/>
          </w:tcPr>
          <w:p w14:paraId="236091A7">
            <w:pPr>
              <w:pStyle w:val="5"/>
              <w:spacing w:before="81" w:line="220" w:lineRule="auto"/>
              <w:ind w:left="384"/>
              <w:rPr>
                <w:sz w:val="22"/>
                <w:szCs w:val="22"/>
              </w:rPr>
            </w:pPr>
            <w:r>
              <w:rPr>
                <w:b/>
                <w:bCs/>
                <w:spacing w:val="-6"/>
                <w:sz w:val="22"/>
                <w:szCs w:val="22"/>
              </w:rPr>
              <w:t>小单元</w:t>
            </w:r>
          </w:p>
        </w:tc>
        <w:tc>
          <w:tcPr>
            <w:tcW w:w="1968" w:type="dxa"/>
            <w:shd w:val="clear" w:color="auto" w:fill="D1D2D4"/>
            <w:vAlign w:val="top"/>
          </w:tcPr>
          <w:p w14:paraId="06A7E5EE">
            <w:pPr>
              <w:pStyle w:val="5"/>
              <w:spacing w:before="84" w:line="222" w:lineRule="auto"/>
              <w:ind w:left="756"/>
              <w:rPr>
                <w:sz w:val="22"/>
                <w:szCs w:val="22"/>
              </w:rPr>
            </w:pPr>
            <w:r>
              <w:rPr>
                <w:b/>
                <w:bCs/>
                <w:spacing w:val="15"/>
                <w:sz w:val="22"/>
                <w:szCs w:val="22"/>
              </w:rPr>
              <w:t>细目</w:t>
            </w:r>
          </w:p>
        </w:tc>
        <w:tc>
          <w:tcPr>
            <w:tcW w:w="4789" w:type="dxa"/>
            <w:shd w:val="clear" w:color="auto" w:fill="D1D2D4"/>
            <w:vAlign w:val="top"/>
          </w:tcPr>
          <w:p w14:paraId="539213D4">
            <w:pPr>
              <w:pStyle w:val="5"/>
              <w:spacing w:before="84" w:line="222" w:lineRule="auto"/>
              <w:ind w:left="2148"/>
              <w:rPr>
                <w:sz w:val="22"/>
                <w:szCs w:val="22"/>
              </w:rPr>
            </w:pPr>
            <w:r>
              <w:rPr>
                <w:b/>
                <w:bCs/>
                <w:spacing w:val="4"/>
                <w:sz w:val="22"/>
                <w:szCs w:val="22"/>
              </w:rPr>
              <w:t>要点</w:t>
            </w:r>
          </w:p>
        </w:tc>
      </w:tr>
      <w:tr w14:paraId="24A04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restart"/>
            <w:tcBorders>
              <w:bottom w:val="nil"/>
            </w:tcBorders>
            <w:textDirection w:val="tbRlV"/>
            <w:vAlign w:val="top"/>
          </w:tcPr>
          <w:p w14:paraId="4653C200">
            <w:pPr>
              <w:spacing w:line="295" w:lineRule="auto"/>
              <w:rPr>
                <w:rFonts w:ascii="Arial"/>
                <w:sz w:val="21"/>
              </w:rPr>
            </w:pPr>
          </w:p>
          <w:p w14:paraId="32B684D9">
            <w:pPr>
              <w:pStyle w:val="5"/>
              <w:spacing w:before="73" w:line="199" w:lineRule="auto"/>
              <w:ind w:left="4989"/>
              <w:rPr>
                <w:sz w:val="22"/>
                <w:szCs w:val="22"/>
              </w:rPr>
            </w:pPr>
            <w:r>
              <w:rPr>
                <w:sz w:val="22"/>
                <w:szCs w:val="22"/>
              </w:rPr>
              <w:t>五</w:t>
            </w:r>
            <w:r>
              <w:rPr>
                <w:spacing w:val="46"/>
                <w:sz w:val="22"/>
                <w:szCs w:val="22"/>
              </w:rPr>
              <w:t xml:space="preserve"> </w:t>
            </w:r>
            <w:r>
              <w:rPr>
                <w:sz w:val="22"/>
                <w:szCs w:val="22"/>
              </w:rPr>
              <w:t>中</w:t>
            </w:r>
            <w:r>
              <w:rPr>
                <w:spacing w:val="46"/>
                <w:sz w:val="22"/>
                <w:szCs w:val="22"/>
              </w:rPr>
              <w:t xml:space="preserve"> </w:t>
            </w:r>
            <w:r>
              <w:rPr>
                <w:sz w:val="22"/>
                <w:szCs w:val="22"/>
              </w:rPr>
              <w:t>药</w:t>
            </w:r>
            <w:r>
              <w:rPr>
                <w:spacing w:val="46"/>
                <w:sz w:val="22"/>
                <w:szCs w:val="22"/>
              </w:rPr>
              <w:t xml:space="preserve"> </w:t>
            </w:r>
            <w:r>
              <w:rPr>
                <w:sz w:val="22"/>
                <w:szCs w:val="22"/>
              </w:rPr>
              <w:t>制</w:t>
            </w:r>
            <w:r>
              <w:rPr>
                <w:spacing w:val="46"/>
                <w:sz w:val="22"/>
                <w:szCs w:val="22"/>
              </w:rPr>
              <w:t xml:space="preserve"> </w:t>
            </w:r>
            <w:r>
              <w:rPr>
                <w:sz w:val="22"/>
                <w:szCs w:val="22"/>
              </w:rPr>
              <w:t>剂</w:t>
            </w:r>
            <w:r>
              <w:rPr>
                <w:spacing w:val="46"/>
                <w:sz w:val="22"/>
                <w:szCs w:val="22"/>
              </w:rPr>
              <w:t xml:space="preserve"> </w:t>
            </w:r>
            <w:r>
              <w:rPr>
                <w:sz w:val="22"/>
                <w:szCs w:val="22"/>
              </w:rPr>
              <w:t>与</w:t>
            </w:r>
            <w:r>
              <w:rPr>
                <w:spacing w:val="46"/>
                <w:sz w:val="22"/>
                <w:szCs w:val="22"/>
              </w:rPr>
              <w:t xml:space="preserve"> </w:t>
            </w:r>
            <w:r>
              <w:rPr>
                <w:sz w:val="22"/>
                <w:szCs w:val="22"/>
              </w:rPr>
              <w:t>剂</w:t>
            </w:r>
            <w:r>
              <w:rPr>
                <w:spacing w:val="46"/>
                <w:sz w:val="22"/>
                <w:szCs w:val="22"/>
              </w:rPr>
              <w:t xml:space="preserve"> </w:t>
            </w:r>
            <w:r>
              <w:rPr>
                <w:sz w:val="22"/>
                <w:szCs w:val="22"/>
              </w:rPr>
              <w:t>型</w:t>
            </w:r>
          </w:p>
        </w:tc>
        <w:tc>
          <w:tcPr>
            <w:tcW w:w="1398" w:type="dxa"/>
            <w:vMerge w:val="restart"/>
            <w:tcBorders>
              <w:bottom w:val="nil"/>
            </w:tcBorders>
            <w:vAlign w:val="top"/>
          </w:tcPr>
          <w:p w14:paraId="5185D5DC">
            <w:pPr>
              <w:spacing w:line="246" w:lineRule="auto"/>
              <w:rPr>
                <w:rFonts w:ascii="Arial"/>
                <w:sz w:val="21"/>
              </w:rPr>
            </w:pPr>
          </w:p>
          <w:p w14:paraId="7EDE03DA">
            <w:pPr>
              <w:spacing w:line="246" w:lineRule="auto"/>
              <w:rPr>
                <w:rFonts w:ascii="Arial"/>
                <w:sz w:val="21"/>
              </w:rPr>
            </w:pPr>
          </w:p>
          <w:p w14:paraId="2F991B66">
            <w:pPr>
              <w:spacing w:line="246" w:lineRule="auto"/>
              <w:rPr>
                <w:rFonts w:ascii="Arial"/>
                <w:sz w:val="21"/>
              </w:rPr>
            </w:pPr>
          </w:p>
          <w:p w14:paraId="152E160D">
            <w:pPr>
              <w:spacing w:line="246" w:lineRule="auto"/>
              <w:rPr>
                <w:rFonts w:ascii="Arial"/>
                <w:sz w:val="21"/>
              </w:rPr>
            </w:pPr>
          </w:p>
          <w:p w14:paraId="62E0B112">
            <w:pPr>
              <w:spacing w:line="246" w:lineRule="auto"/>
              <w:rPr>
                <w:rFonts w:ascii="Arial"/>
                <w:sz w:val="21"/>
              </w:rPr>
            </w:pPr>
          </w:p>
          <w:p w14:paraId="4F86B953">
            <w:pPr>
              <w:spacing w:line="246" w:lineRule="auto"/>
              <w:rPr>
                <w:rFonts w:ascii="Arial"/>
                <w:sz w:val="21"/>
              </w:rPr>
            </w:pPr>
          </w:p>
          <w:p w14:paraId="73F346B6">
            <w:pPr>
              <w:spacing w:line="246" w:lineRule="auto"/>
              <w:rPr>
                <w:rFonts w:ascii="Arial"/>
                <w:sz w:val="21"/>
              </w:rPr>
            </w:pPr>
          </w:p>
          <w:p w14:paraId="38E69D78">
            <w:pPr>
              <w:spacing w:line="246" w:lineRule="auto"/>
              <w:rPr>
                <w:rFonts w:ascii="Arial"/>
                <w:sz w:val="21"/>
              </w:rPr>
            </w:pPr>
          </w:p>
          <w:p w14:paraId="1B5222B5">
            <w:pPr>
              <w:spacing w:line="247" w:lineRule="auto"/>
              <w:rPr>
                <w:rFonts w:ascii="Arial"/>
                <w:sz w:val="21"/>
              </w:rPr>
            </w:pPr>
          </w:p>
          <w:p w14:paraId="5C914505">
            <w:pPr>
              <w:spacing w:line="247" w:lineRule="auto"/>
              <w:rPr>
                <w:rFonts w:ascii="Arial"/>
                <w:sz w:val="21"/>
              </w:rPr>
            </w:pPr>
          </w:p>
          <w:p w14:paraId="4EB37550">
            <w:pPr>
              <w:pStyle w:val="5"/>
              <w:spacing w:before="71" w:line="244" w:lineRule="auto"/>
              <w:ind w:left="51" w:right="447"/>
              <w:rPr>
                <w:sz w:val="22"/>
                <w:szCs w:val="22"/>
              </w:rPr>
            </w:pPr>
            <w:r>
              <w:rPr>
                <w:spacing w:val="1"/>
                <w:sz w:val="22"/>
                <w:szCs w:val="22"/>
              </w:rPr>
              <w:t>(一)固体</w:t>
            </w:r>
            <w:r>
              <w:rPr>
                <w:spacing w:val="3"/>
                <w:sz w:val="22"/>
                <w:szCs w:val="22"/>
              </w:rPr>
              <w:t xml:space="preserve"> </w:t>
            </w:r>
            <w:r>
              <w:rPr>
                <w:spacing w:val="6"/>
                <w:sz w:val="22"/>
                <w:szCs w:val="22"/>
              </w:rPr>
              <w:t>制剂</w:t>
            </w:r>
          </w:p>
        </w:tc>
        <w:tc>
          <w:tcPr>
            <w:tcW w:w="1968" w:type="dxa"/>
            <w:vAlign w:val="top"/>
          </w:tcPr>
          <w:p w14:paraId="7D96BBC8">
            <w:pPr>
              <w:spacing w:line="473" w:lineRule="auto"/>
              <w:rPr>
                <w:rFonts w:ascii="Arial"/>
                <w:sz w:val="21"/>
              </w:rPr>
            </w:pPr>
          </w:p>
          <w:p w14:paraId="08BF50F8">
            <w:pPr>
              <w:pStyle w:val="5"/>
              <w:spacing w:before="71" w:line="219" w:lineRule="auto"/>
              <w:ind w:left="32"/>
              <w:rPr>
                <w:sz w:val="22"/>
                <w:szCs w:val="22"/>
              </w:rPr>
            </w:pPr>
            <w:r>
              <w:rPr>
                <w:spacing w:val="2"/>
                <w:sz w:val="22"/>
                <w:szCs w:val="22"/>
              </w:rPr>
              <w:t>3.颗粒剂</w:t>
            </w:r>
          </w:p>
        </w:tc>
        <w:tc>
          <w:tcPr>
            <w:tcW w:w="4789" w:type="dxa"/>
            <w:vAlign w:val="top"/>
          </w:tcPr>
          <w:p w14:paraId="463827CE">
            <w:pPr>
              <w:pStyle w:val="5"/>
              <w:spacing w:before="79" w:line="219" w:lineRule="auto"/>
              <w:ind w:left="45"/>
              <w:rPr>
                <w:sz w:val="22"/>
                <w:szCs w:val="22"/>
              </w:rPr>
            </w:pPr>
            <w:r>
              <w:rPr>
                <w:spacing w:val="1"/>
                <w:sz w:val="22"/>
                <w:szCs w:val="22"/>
              </w:rPr>
              <w:t>(1)特点与分类</w:t>
            </w:r>
          </w:p>
          <w:p w14:paraId="572EE18B">
            <w:pPr>
              <w:pStyle w:val="5"/>
              <w:spacing w:before="59" w:line="220" w:lineRule="auto"/>
              <w:ind w:left="45"/>
              <w:rPr>
                <w:sz w:val="22"/>
                <w:szCs w:val="22"/>
              </w:rPr>
            </w:pPr>
            <w:r>
              <w:rPr>
                <w:spacing w:val="1"/>
                <w:sz w:val="22"/>
                <w:szCs w:val="22"/>
              </w:rPr>
              <w:t>(2)质量要求</w:t>
            </w:r>
          </w:p>
          <w:p w14:paraId="76651993">
            <w:pPr>
              <w:pStyle w:val="5"/>
              <w:spacing w:before="67" w:line="219" w:lineRule="auto"/>
              <w:ind w:left="45"/>
              <w:rPr>
                <w:sz w:val="22"/>
                <w:szCs w:val="22"/>
              </w:rPr>
            </w:pPr>
            <w:r>
              <w:rPr>
                <w:spacing w:val="1"/>
                <w:sz w:val="22"/>
                <w:szCs w:val="22"/>
              </w:rPr>
              <w:t>(3)临床应用注意事项</w:t>
            </w:r>
          </w:p>
          <w:p w14:paraId="50290297">
            <w:pPr>
              <w:pStyle w:val="5"/>
              <w:spacing w:before="59" w:line="218" w:lineRule="auto"/>
              <w:ind w:left="45"/>
              <w:rPr>
                <w:sz w:val="22"/>
                <w:szCs w:val="22"/>
              </w:rPr>
            </w:pPr>
            <w:r>
              <w:rPr>
                <w:spacing w:val="1"/>
                <w:sz w:val="22"/>
                <w:szCs w:val="22"/>
              </w:rPr>
              <w:t>(4)典型处方分析</w:t>
            </w:r>
          </w:p>
        </w:tc>
      </w:tr>
      <w:tr w14:paraId="499E8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54" w:type="dxa"/>
            <w:vMerge w:val="continue"/>
            <w:tcBorders>
              <w:top w:val="nil"/>
              <w:bottom w:val="nil"/>
            </w:tcBorders>
            <w:textDirection w:val="tbRlV"/>
            <w:vAlign w:val="top"/>
          </w:tcPr>
          <w:p w14:paraId="7592A20D">
            <w:pPr>
              <w:rPr>
                <w:rFonts w:ascii="Arial"/>
                <w:sz w:val="21"/>
              </w:rPr>
            </w:pPr>
          </w:p>
        </w:tc>
        <w:tc>
          <w:tcPr>
            <w:tcW w:w="1398" w:type="dxa"/>
            <w:vMerge w:val="continue"/>
            <w:tcBorders>
              <w:top w:val="nil"/>
              <w:bottom w:val="nil"/>
            </w:tcBorders>
            <w:vAlign w:val="top"/>
          </w:tcPr>
          <w:p w14:paraId="52FC7B56">
            <w:pPr>
              <w:rPr>
                <w:rFonts w:ascii="Arial"/>
                <w:sz w:val="21"/>
              </w:rPr>
            </w:pPr>
          </w:p>
        </w:tc>
        <w:tc>
          <w:tcPr>
            <w:tcW w:w="1968" w:type="dxa"/>
            <w:vAlign w:val="top"/>
          </w:tcPr>
          <w:p w14:paraId="61ACED71">
            <w:pPr>
              <w:spacing w:line="474" w:lineRule="auto"/>
              <w:rPr>
                <w:rFonts w:ascii="Arial"/>
                <w:sz w:val="21"/>
              </w:rPr>
            </w:pPr>
          </w:p>
          <w:p w14:paraId="17DCCC7C">
            <w:pPr>
              <w:pStyle w:val="5"/>
              <w:spacing w:before="71" w:line="219" w:lineRule="auto"/>
              <w:ind w:left="32"/>
              <w:rPr>
                <w:sz w:val="22"/>
                <w:szCs w:val="22"/>
              </w:rPr>
            </w:pPr>
            <w:r>
              <w:rPr>
                <w:spacing w:val="2"/>
                <w:sz w:val="22"/>
                <w:szCs w:val="22"/>
              </w:rPr>
              <w:t>4.胶囊剂</w:t>
            </w:r>
          </w:p>
        </w:tc>
        <w:tc>
          <w:tcPr>
            <w:tcW w:w="4789" w:type="dxa"/>
            <w:vAlign w:val="top"/>
          </w:tcPr>
          <w:p w14:paraId="7885FB51">
            <w:pPr>
              <w:pStyle w:val="5"/>
              <w:spacing w:before="80" w:line="219" w:lineRule="auto"/>
              <w:ind w:left="45"/>
              <w:rPr>
                <w:sz w:val="22"/>
                <w:szCs w:val="22"/>
              </w:rPr>
            </w:pPr>
            <w:r>
              <w:rPr>
                <w:spacing w:val="1"/>
                <w:sz w:val="22"/>
                <w:szCs w:val="22"/>
              </w:rPr>
              <w:t>(1)特点与分类</w:t>
            </w:r>
          </w:p>
          <w:p w14:paraId="5E403284">
            <w:pPr>
              <w:pStyle w:val="5"/>
              <w:spacing w:before="59" w:line="220" w:lineRule="auto"/>
              <w:ind w:left="45"/>
              <w:rPr>
                <w:sz w:val="22"/>
                <w:szCs w:val="22"/>
              </w:rPr>
            </w:pPr>
            <w:r>
              <w:rPr>
                <w:spacing w:val="1"/>
                <w:sz w:val="22"/>
                <w:szCs w:val="22"/>
              </w:rPr>
              <w:t>(2)质量要求</w:t>
            </w:r>
          </w:p>
          <w:p w14:paraId="656D9FB6">
            <w:pPr>
              <w:pStyle w:val="5"/>
              <w:spacing w:before="57" w:line="219" w:lineRule="auto"/>
              <w:ind w:left="45"/>
              <w:rPr>
                <w:sz w:val="22"/>
                <w:szCs w:val="22"/>
              </w:rPr>
            </w:pPr>
            <w:r>
              <w:rPr>
                <w:spacing w:val="1"/>
                <w:sz w:val="22"/>
                <w:szCs w:val="22"/>
              </w:rPr>
              <w:t>(3)临床应用注意事项</w:t>
            </w:r>
          </w:p>
          <w:p w14:paraId="0A44973A">
            <w:pPr>
              <w:pStyle w:val="5"/>
              <w:spacing w:before="49" w:line="219" w:lineRule="auto"/>
              <w:ind w:left="45"/>
              <w:rPr>
                <w:sz w:val="22"/>
                <w:szCs w:val="22"/>
              </w:rPr>
            </w:pPr>
            <w:r>
              <w:rPr>
                <w:spacing w:val="1"/>
                <w:sz w:val="22"/>
                <w:szCs w:val="22"/>
              </w:rPr>
              <w:t>(4)典型处方分析</w:t>
            </w:r>
          </w:p>
        </w:tc>
      </w:tr>
      <w:tr w14:paraId="6E4A22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5E2232A8">
            <w:pPr>
              <w:rPr>
                <w:rFonts w:ascii="Arial"/>
                <w:sz w:val="21"/>
              </w:rPr>
            </w:pPr>
          </w:p>
        </w:tc>
        <w:tc>
          <w:tcPr>
            <w:tcW w:w="1398" w:type="dxa"/>
            <w:vMerge w:val="continue"/>
            <w:tcBorders>
              <w:top w:val="nil"/>
              <w:bottom w:val="nil"/>
            </w:tcBorders>
            <w:vAlign w:val="top"/>
          </w:tcPr>
          <w:p w14:paraId="2D64E100">
            <w:pPr>
              <w:rPr>
                <w:rFonts w:ascii="Arial"/>
                <w:sz w:val="21"/>
              </w:rPr>
            </w:pPr>
          </w:p>
        </w:tc>
        <w:tc>
          <w:tcPr>
            <w:tcW w:w="1968" w:type="dxa"/>
            <w:vAlign w:val="top"/>
          </w:tcPr>
          <w:p w14:paraId="3E136E11">
            <w:pPr>
              <w:spacing w:line="475" w:lineRule="auto"/>
              <w:rPr>
                <w:rFonts w:ascii="Arial"/>
                <w:sz w:val="21"/>
              </w:rPr>
            </w:pPr>
          </w:p>
          <w:p w14:paraId="34D88D44">
            <w:pPr>
              <w:pStyle w:val="5"/>
              <w:spacing w:before="71" w:line="219" w:lineRule="auto"/>
              <w:ind w:left="32"/>
              <w:rPr>
                <w:sz w:val="22"/>
                <w:szCs w:val="22"/>
              </w:rPr>
            </w:pPr>
            <w:r>
              <w:rPr>
                <w:spacing w:val="4"/>
                <w:sz w:val="22"/>
                <w:szCs w:val="22"/>
              </w:rPr>
              <w:t>5.丸剂</w:t>
            </w:r>
          </w:p>
        </w:tc>
        <w:tc>
          <w:tcPr>
            <w:tcW w:w="4789" w:type="dxa"/>
            <w:vAlign w:val="top"/>
          </w:tcPr>
          <w:p w14:paraId="4E86FB10">
            <w:pPr>
              <w:pStyle w:val="5"/>
              <w:spacing w:before="81" w:line="219" w:lineRule="auto"/>
              <w:ind w:left="45"/>
              <w:rPr>
                <w:sz w:val="22"/>
                <w:szCs w:val="22"/>
              </w:rPr>
            </w:pPr>
            <w:r>
              <w:rPr>
                <w:spacing w:val="1"/>
                <w:sz w:val="22"/>
                <w:szCs w:val="22"/>
              </w:rPr>
              <w:t>(1)特点与分类</w:t>
            </w:r>
          </w:p>
          <w:p w14:paraId="2E3AF48C">
            <w:pPr>
              <w:pStyle w:val="5"/>
              <w:spacing w:before="49" w:line="220" w:lineRule="auto"/>
              <w:ind w:left="45"/>
              <w:rPr>
                <w:sz w:val="22"/>
                <w:szCs w:val="22"/>
              </w:rPr>
            </w:pPr>
            <w:r>
              <w:rPr>
                <w:spacing w:val="1"/>
                <w:sz w:val="22"/>
                <w:szCs w:val="22"/>
              </w:rPr>
              <w:t>(2)质量要求</w:t>
            </w:r>
          </w:p>
          <w:p w14:paraId="67BE3251">
            <w:pPr>
              <w:pStyle w:val="5"/>
              <w:spacing w:before="77" w:line="219" w:lineRule="auto"/>
              <w:ind w:left="45"/>
              <w:rPr>
                <w:sz w:val="22"/>
                <w:szCs w:val="22"/>
              </w:rPr>
            </w:pPr>
            <w:r>
              <w:rPr>
                <w:spacing w:val="1"/>
                <w:sz w:val="22"/>
                <w:szCs w:val="22"/>
              </w:rPr>
              <w:t>(3)临床应用注意事项</w:t>
            </w:r>
          </w:p>
          <w:p w14:paraId="6D6BE832">
            <w:pPr>
              <w:pStyle w:val="5"/>
              <w:spacing w:before="49" w:line="219" w:lineRule="auto"/>
              <w:ind w:left="45"/>
              <w:rPr>
                <w:sz w:val="22"/>
                <w:szCs w:val="22"/>
              </w:rPr>
            </w:pPr>
            <w:r>
              <w:rPr>
                <w:spacing w:val="1"/>
                <w:sz w:val="22"/>
                <w:szCs w:val="22"/>
              </w:rPr>
              <w:t>(4)典型处方分析</w:t>
            </w:r>
          </w:p>
        </w:tc>
      </w:tr>
      <w:tr w14:paraId="4C2AA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9" w:hRule="atLeast"/>
        </w:trPr>
        <w:tc>
          <w:tcPr>
            <w:tcW w:w="954" w:type="dxa"/>
            <w:vMerge w:val="continue"/>
            <w:tcBorders>
              <w:top w:val="nil"/>
              <w:bottom w:val="nil"/>
            </w:tcBorders>
            <w:textDirection w:val="tbRlV"/>
            <w:vAlign w:val="top"/>
          </w:tcPr>
          <w:p w14:paraId="27EC387F">
            <w:pPr>
              <w:rPr>
                <w:rFonts w:ascii="Arial"/>
                <w:sz w:val="21"/>
              </w:rPr>
            </w:pPr>
          </w:p>
        </w:tc>
        <w:tc>
          <w:tcPr>
            <w:tcW w:w="1398" w:type="dxa"/>
            <w:vMerge w:val="continue"/>
            <w:tcBorders>
              <w:top w:val="nil"/>
            </w:tcBorders>
            <w:vAlign w:val="top"/>
          </w:tcPr>
          <w:p w14:paraId="70977F98">
            <w:pPr>
              <w:rPr>
                <w:rFonts w:ascii="Arial"/>
                <w:sz w:val="21"/>
              </w:rPr>
            </w:pPr>
          </w:p>
        </w:tc>
        <w:tc>
          <w:tcPr>
            <w:tcW w:w="1968" w:type="dxa"/>
            <w:vAlign w:val="top"/>
          </w:tcPr>
          <w:p w14:paraId="23825321">
            <w:pPr>
              <w:spacing w:line="312" w:lineRule="auto"/>
              <w:rPr>
                <w:rFonts w:ascii="Arial"/>
                <w:sz w:val="21"/>
              </w:rPr>
            </w:pPr>
          </w:p>
          <w:p w14:paraId="037F66AD">
            <w:pPr>
              <w:spacing w:line="313" w:lineRule="auto"/>
              <w:rPr>
                <w:rFonts w:ascii="Arial"/>
                <w:sz w:val="21"/>
              </w:rPr>
            </w:pPr>
          </w:p>
          <w:p w14:paraId="61308EB7">
            <w:pPr>
              <w:pStyle w:val="5"/>
              <w:spacing w:before="71" w:line="219" w:lineRule="auto"/>
              <w:ind w:left="32"/>
              <w:rPr>
                <w:sz w:val="22"/>
                <w:szCs w:val="22"/>
              </w:rPr>
            </w:pPr>
            <w:r>
              <w:rPr>
                <w:spacing w:val="4"/>
                <w:sz w:val="22"/>
                <w:szCs w:val="22"/>
              </w:rPr>
              <w:t>6.片剂</w:t>
            </w:r>
          </w:p>
        </w:tc>
        <w:tc>
          <w:tcPr>
            <w:tcW w:w="4789" w:type="dxa"/>
            <w:vAlign w:val="top"/>
          </w:tcPr>
          <w:p w14:paraId="0180E923">
            <w:pPr>
              <w:pStyle w:val="5"/>
              <w:spacing w:before="72" w:line="219" w:lineRule="auto"/>
              <w:ind w:left="45"/>
              <w:rPr>
                <w:sz w:val="22"/>
                <w:szCs w:val="22"/>
              </w:rPr>
            </w:pPr>
            <w:r>
              <w:rPr>
                <w:spacing w:val="1"/>
                <w:sz w:val="22"/>
                <w:szCs w:val="22"/>
              </w:rPr>
              <w:t>(1)特点与分类</w:t>
            </w:r>
          </w:p>
          <w:p w14:paraId="60F16A52">
            <w:pPr>
              <w:pStyle w:val="5"/>
              <w:spacing w:before="27" w:line="219" w:lineRule="auto"/>
              <w:ind w:left="45"/>
              <w:rPr>
                <w:sz w:val="22"/>
                <w:szCs w:val="22"/>
              </w:rPr>
            </w:pPr>
            <w:r>
              <w:rPr>
                <w:sz w:val="22"/>
                <w:szCs w:val="22"/>
              </w:rPr>
              <w:t>(2)影响片剂质量的因素</w:t>
            </w:r>
          </w:p>
          <w:p w14:paraId="1CDF55A0">
            <w:pPr>
              <w:pStyle w:val="5"/>
              <w:spacing w:before="81" w:line="220" w:lineRule="auto"/>
              <w:ind w:left="45"/>
              <w:rPr>
                <w:sz w:val="22"/>
                <w:szCs w:val="22"/>
              </w:rPr>
            </w:pPr>
            <w:r>
              <w:rPr>
                <w:spacing w:val="1"/>
                <w:sz w:val="22"/>
                <w:szCs w:val="22"/>
              </w:rPr>
              <w:t>(3)质量要求</w:t>
            </w:r>
          </w:p>
          <w:p w14:paraId="56F06460">
            <w:pPr>
              <w:pStyle w:val="5"/>
              <w:spacing w:before="57" w:line="219" w:lineRule="auto"/>
              <w:ind w:left="45"/>
              <w:rPr>
                <w:sz w:val="22"/>
                <w:szCs w:val="22"/>
              </w:rPr>
            </w:pPr>
            <w:r>
              <w:rPr>
                <w:spacing w:val="1"/>
                <w:sz w:val="22"/>
                <w:szCs w:val="22"/>
              </w:rPr>
              <w:t>(4)临床应用注意事项</w:t>
            </w:r>
          </w:p>
          <w:p w14:paraId="568DA634">
            <w:pPr>
              <w:pStyle w:val="5"/>
              <w:spacing w:before="58" w:line="216" w:lineRule="auto"/>
              <w:ind w:left="45"/>
              <w:rPr>
                <w:sz w:val="22"/>
                <w:szCs w:val="22"/>
              </w:rPr>
            </w:pPr>
            <w:r>
              <w:rPr>
                <w:spacing w:val="1"/>
                <w:sz w:val="22"/>
                <w:szCs w:val="22"/>
              </w:rPr>
              <w:t>(5)典型处方分析</w:t>
            </w:r>
          </w:p>
        </w:tc>
      </w:tr>
      <w:tr w14:paraId="5F7F5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403CD90A">
            <w:pPr>
              <w:rPr>
                <w:rFonts w:ascii="Arial"/>
                <w:sz w:val="21"/>
              </w:rPr>
            </w:pPr>
          </w:p>
        </w:tc>
        <w:tc>
          <w:tcPr>
            <w:tcW w:w="1398" w:type="dxa"/>
            <w:vMerge w:val="restart"/>
            <w:tcBorders>
              <w:bottom w:val="nil"/>
            </w:tcBorders>
            <w:vAlign w:val="top"/>
          </w:tcPr>
          <w:p w14:paraId="74311BEB">
            <w:pPr>
              <w:spacing w:line="253" w:lineRule="auto"/>
              <w:rPr>
                <w:rFonts w:ascii="Arial"/>
                <w:sz w:val="21"/>
              </w:rPr>
            </w:pPr>
          </w:p>
          <w:p w14:paraId="772A9238">
            <w:pPr>
              <w:spacing w:line="253" w:lineRule="auto"/>
              <w:rPr>
                <w:rFonts w:ascii="Arial"/>
                <w:sz w:val="21"/>
              </w:rPr>
            </w:pPr>
          </w:p>
          <w:p w14:paraId="109C4BFB">
            <w:pPr>
              <w:spacing w:line="253" w:lineRule="auto"/>
              <w:rPr>
                <w:rFonts w:ascii="Arial"/>
                <w:sz w:val="21"/>
              </w:rPr>
            </w:pPr>
          </w:p>
          <w:p w14:paraId="3173BF4B">
            <w:pPr>
              <w:spacing w:line="254" w:lineRule="auto"/>
              <w:rPr>
                <w:rFonts w:ascii="Arial"/>
                <w:sz w:val="21"/>
              </w:rPr>
            </w:pPr>
          </w:p>
          <w:p w14:paraId="0CF15DCE">
            <w:pPr>
              <w:spacing w:line="254" w:lineRule="auto"/>
              <w:rPr>
                <w:rFonts w:ascii="Arial"/>
                <w:sz w:val="21"/>
              </w:rPr>
            </w:pPr>
          </w:p>
          <w:p w14:paraId="497CA7E7">
            <w:pPr>
              <w:spacing w:line="254" w:lineRule="auto"/>
              <w:rPr>
                <w:rFonts w:ascii="Arial"/>
                <w:sz w:val="21"/>
              </w:rPr>
            </w:pPr>
          </w:p>
          <w:p w14:paraId="5CDEEAA6">
            <w:pPr>
              <w:spacing w:line="254" w:lineRule="auto"/>
              <w:rPr>
                <w:rFonts w:ascii="Arial"/>
                <w:sz w:val="21"/>
              </w:rPr>
            </w:pPr>
          </w:p>
          <w:p w14:paraId="47B444E9">
            <w:pPr>
              <w:spacing w:line="254" w:lineRule="auto"/>
              <w:rPr>
                <w:rFonts w:ascii="Arial"/>
                <w:sz w:val="21"/>
              </w:rPr>
            </w:pPr>
          </w:p>
          <w:p w14:paraId="41FFD079">
            <w:pPr>
              <w:spacing w:line="254" w:lineRule="auto"/>
              <w:rPr>
                <w:rFonts w:ascii="Arial"/>
                <w:sz w:val="21"/>
              </w:rPr>
            </w:pPr>
          </w:p>
          <w:p w14:paraId="411F1A8C">
            <w:pPr>
              <w:spacing w:line="254" w:lineRule="auto"/>
              <w:rPr>
                <w:rFonts w:ascii="Arial"/>
                <w:sz w:val="21"/>
              </w:rPr>
            </w:pPr>
          </w:p>
          <w:p w14:paraId="768B2A8D">
            <w:pPr>
              <w:spacing w:line="254" w:lineRule="auto"/>
              <w:rPr>
                <w:rFonts w:ascii="Arial"/>
                <w:sz w:val="21"/>
              </w:rPr>
            </w:pPr>
          </w:p>
          <w:p w14:paraId="10060809">
            <w:pPr>
              <w:spacing w:line="254" w:lineRule="auto"/>
              <w:rPr>
                <w:rFonts w:ascii="Arial"/>
                <w:sz w:val="21"/>
              </w:rPr>
            </w:pPr>
          </w:p>
          <w:p w14:paraId="5D398747">
            <w:pPr>
              <w:spacing w:line="254" w:lineRule="auto"/>
              <w:rPr>
                <w:rFonts w:ascii="Arial"/>
                <w:sz w:val="21"/>
              </w:rPr>
            </w:pPr>
          </w:p>
          <w:p w14:paraId="19D32223">
            <w:pPr>
              <w:pStyle w:val="5"/>
              <w:spacing w:before="72" w:line="245" w:lineRule="auto"/>
              <w:ind w:left="51" w:right="430"/>
              <w:rPr>
                <w:sz w:val="22"/>
                <w:szCs w:val="22"/>
              </w:rPr>
            </w:pPr>
            <w:r>
              <w:rPr>
                <w:spacing w:val="5"/>
                <w:sz w:val="22"/>
                <w:szCs w:val="22"/>
              </w:rPr>
              <w:t>(二)浸出</w:t>
            </w:r>
            <w:r>
              <w:rPr>
                <w:sz w:val="22"/>
                <w:szCs w:val="22"/>
              </w:rPr>
              <w:t xml:space="preserve"> </w:t>
            </w:r>
            <w:r>
              <w:rPr>
                <w:spacing w:val="6"/>
                <w:sz w:val="22"/>
                <w:szCs w:val="22"/>
              </w:rPr>
              <w:t>制剂</w:t>
            </w:r>
          </w:p>
        </w:tc>
        <w:tc>
          <w:tcPr>
            <w:tcW w:w="1968" w:type="dxa"/>
            <w:vAlign w:val="top"/>
          </w:tcPr>
          <w:p w14:paraId="47F4E31E">
            <w:pPr>
              <w:spacing w:line="318" w:lineRule="auto"/>
              <w:rPr>
                <w:rFonts w:ascii="Arial"/>
                <w:sz w:val="21"/>
              </w:rPr>
            </w:pPr>
          </w:p>
          <w:p w14:paraId="43FFBC0C">
            <w:pPr>
              <w:pStyle w:val="5"/>
              <w:spacing w:before="71" w:line="219" w:lineRule="auto"/>
              <w:ind w:left="32"/>
              <w:rPr>
                <w:sz w:val="22"/>
                <w:szCs w:val="22"/>
              </w:rPr>
            </w:pPr>
            <w:r>
              <w:rPr>
                <w:spacing w:val="3"/>
                <w:sz w:val="22"/>
                <w:szCs w:val="22"/>
              </w:rPr>
              <w:t>1.汤剂</w:t>
            </w:r>
          </w:p>
        </w:tc>
        <w:tc>
          <w:tcPr>
            <w:tcW w:w="4789" w:type="dxa"/>
            <w:vAlign w:val="top"/>
          </w:tcPr>
          <w:p w14:paraId="088A31A7">
            <w:pPr>
              <w:pStyle w:val="5"/>
              <w:spacing w:before="93" w:line="219" w:lineRule="auto"/>
              <w:ind w:left="45"/>
              <w:rPr>
                <w:sz w:val="22"/>
                <w:szCs w:val="22"/>
              </w:rPr>
            </w:pPr>
            <w:r>
              <w:rPr>
                <w:spacing w:val="3"/>
                <w:sz w:val="22"/>
                <w:szCs w:val="22"/>
              </w:rPr>
              <w:t>(1)特点</w:t>
            </w:r>
          </w:p>
          <w:p w14:paraId="70FBA28C">
            <w:pPr>
              <w:pStyle w:val="5"/>
              <w:spacing w:before="47" w:line="219" w:lineRule="auto"/>
              <w:ind w:left="45"/>
              <w:rPr>
                <w:sz w:val="22"/>
                <w:szCs w:val="22"/>
              </w:rPr>
            </w:pPr>
            <w:r>
              <w:rPr>
                <w:sz w:val="22"/>
                <w:szCs w:val="22"/>
              </w:rPr>
              <w:t>(2)汤剂中特殊中药饮片的处理方法</w:t>
            </w:r>
          </w:p>
          <w:p w14:paraId="6E37B394">
            <w:pPr>
              <w:pStyle w:val="5"/>
              <w:spacing w:before="60" w:line="215" w:lineRule="auto"/>
              <w:ind w:left="45"/>
              <w:rPr>
                <w:sz w:val="22"/>
                <w:szCs w:val="22"/>
              </w:rPr>
            </w:pPr>
            <w:r>
              <w:rPr>
                <w:spacing w:val="1"/>
                <w:sz w:val="22"/>
                <w:szCs w:val="22"/>
              </w:rPr>
              <w:t>(3)临床应用注意事项</w:t>
            </w:r>
          </w:p>
        </w:tc>
      </w:tr>
      <w:tr w14:paraId="33EF8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54" w:type="dxa"/>
            <w:vMerge w:val="continue"/>
            <w:tcBorders>
              <w:top w:val="nil"/>
              <w:bottom w:val="nil"/>
            </w:tcBorders>
            <w:textDirection w:val="tbRlV"/>
            <w:vAlign w:val="top"/>
          </w:tcPr>
          <w:p w14:paraId="2E4CC342">
            <w:pPr>
              <w:rPr>
                <w:rFonts w:ascii="Arial"/>
                <w:sz w:val="21"/>
              </w:rPr>
            </w:pPr>
          </w:p>
        </w:tc>
        <w:tc>
          <w:tcPr>
            <w:tcW w:w="1398" w:type="dxa"/>
            <w:vMerge w:val="continue"/>
            <w:tcBorders>
              <w:top w:val="nil"/>
              <w:bottom w:val="nil"/>
            </w:tcBorders>
            <w:vAlign w:val="top"/>
          </w:tcPr>
          <w:p w14:paraId="13C9CD13">
            <w:pPr>
              <w:rPr>
                <w:rFonts w:ascii="Arial"/>
                <w:sz w:val="21"/>
              </w:rPr>
            </w:pPr>
          </w:p>
        </w:tc>
        <w:tc>
          <w:tcPr>
            <w:tcW w:w="1968" w:type="dxa"/>
            <w:vAlign w:val="top"/>
          </w:tcPr>
          <w:p w14:paraId="726874E0">
            <w:pPr>
              <w:spacing w:line="478" w:lineRule="auto"/>
              <w:rPr>
                <w:rFonts w:ascii="Arial"/>
                <w:sz w:val="21"/>
              </w:rPr>
            </w:pPr>
          </w:p>
          <w:p w14:paraId="568AF8BA">
            <w:pPr>
              <w:pStyle w:val="5"/>
              <w:spacing w:before="71" w:line="219" w:lineRule="auto"/>
              <w:ind w:left="32"/>
              <w:rPr>
                <w:sz w:val="22"/>
                <w:szCs w:val="22"/>
              </w:rPr>
            </w:pPr>
            <w:r>
              <w:rPr>
                <w:spacing w:val="3"/>
                <w:sz w:val="22"/>
                <w:szCs w:val="22"/>
              </w:rPr>
              <w:t>2.合剂</w:t>
            </w:r>
          </w:p>
        </w:tc>
        <w:tc>
          <w:tcPr>
            <w:tcW w:w="4789" w:type="dxa"/>
            <w:vAlign w:val="top"/>
          </w:tcPr>
          <w:p w14:paraId="38C3C7D2">
            <w:pPr>
              <w:pStyle w:val="5"/>
              <w:spacing w:before="84" w:line="219" w:lineRule="auto"/>
              <w:ind w:left="45"/>
              <w:rPr>
                <w:sz w:val="22"/>
                <w:szCs w:val="22"/>
              </w:rPr>
            </w:pPr>
            <w:r>
              <w:rPr>
                <w:spacing w:val="3"/>
                <w:sz w:val="22"/>
                <w:szCs w:val="22"/>
              </w:rPr>
              <w:t>(1)特点</w:t>
            </w:r>
          </w:p>
          <w:p w14:paraId="032C39FD">
            <w:pPr>
              <w:pStyle w:val="5"/>
              <w:spacing w:before="59" w:line="220" w:lineRule="auto"/>
              <w:ind w:left="45"/>
              <w:rPr>
                <w:sz w:val="22"/>
                <w:szCs w:val="22"/>
              </w:rPr>
            </w:pPr>
            <w:r>
              <w:rPr>
                <w:spacing w:val="1"/>
                <w:sz w:val="22"/>
                <w:szCs w:val="22"/>
              </w:rPr>
              <w:t>(2)质量要求</w:t>
            </w:r>
          </w:p>
          <w:p w14:paraId="26A3028D">
            <w:pPr>
              <w:pStyle w:val="5"/>
              <w:spacing w:before="57" w:line="219" w:lineRule="auto"/>
              <w:ind w:left="45"/>
              <w:rPr>
                <w:sz w:val="22"/>
                <w:szCs w:val="22"/>
              </w:rPr>
            </w:pPr>
            <w:r>
              <w:rPr>
                <w:spacing w:val="1"/>
                <w:sz w:val="22"/>
                <w:szCs w:val="22"/>
              </w:rPr>
              <w:t>(3)临床应用注意事项</w:t>
            </w:r>
          </w:p>
          <w:p w14:paraId="5D4B27D5">
            <w:pPr>
              <w:pStyle w:val="5"/>
              <w:spacing w:before="38" w:line="219" w:lineRule="auto"/>
              <w:ind w:left="45"/>
              <w:rPr>
                <w:sz w:val="22"/>
                <w:szCs w:val="22"/>
              </w:rPr>
            </w:pPr>
            <w:r>
              <w:rPr>
                <w:spacing w:val="1"/>
                <w:sz w:val="22"/>
                <w:szCs w:val="22"/>
              </w:rPr>
              <w:t>(4)典型处方分析</w:t>
            </w:r>
          </w:p>
        </w:tc>
      </w:tr>
      <w:tr w14:paraId="0CF30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954" w:type="dxa"/>
            <w:vMerge w:val="continue"/>
            <w:tcBorders>
              <w:top w:val="nil"/>
              <w:bottom w:val="nil"/>
            </w:tcBorders>
            <w:textDirection w:val="tbRlV"/>
            <w:vAlign w:val="top"/>
          </w:tcPr>
          <w:p w14:paraId="21AA566E">
            <w:pPr>
              <w:rPr>
                <w:rFonts w:ascii="Arial"/>
                <w:sz w:val="21"/>
              </w:rPr>
            </w:pPr>
          </w:p>
        </w:tc>
        <w:tc>
          <w:tcPr>
            <w:tcW w:w="1398" w:type="dxa"/>
            <w:vMerge w:val="continue"/>
            <w:tcBorders>
              <w:top w:val="nil"/>
              <w:bottom w:val="nil"/>
            </w:tcBorders>
            <w:vAlign w:val="top"/>
          </w:tcPr>
          <w:p w14:paraId="401218D5">
            <w:pPr>
              <w:rPr>
                <w:rFonts w:ascii="Arial"/>
                <w:sz w:val="21"/>
              </w:rPr>
            </w:pPr>
          </w:p>
        </w:tc>
        <w:tc>
          <w:tcPr>
            <w:tcW w:w="1968" w:type="dxa"/>
            <w:vAlign w:val="top"/>
          </w:tcPr>
          <w:p w14:paraId="64FE725A">
            <w:pPr>
              <w:spacing w:line="479" w:lineRule="auto"/>
              <w:rPr>
                <w:rFonts w:ascii="Arial"/>
                <w:sz w:val="21"/>
              </w:rPr>
            </w:pPr>
          </w:p>
          <w:p w14:paraId="2087F377">
            <w:pPr>
              <w:pStyle w:val="5"/>
              <w:spacing w:before="71" w:line="219" w:lineRule="auto"/>
              <w:ind w:left="32"/>
              <w:rPr>
                <w:sz w:val="22"/>
                <w:szCs w:val="22"/>
              </w:rPr>
            </w:pPr>
            <w:r>
              <w:rPr>
                <w:spacing w:val="2"/>
                <w:sz w:val="22"/>
                <w:szCs w:val="22"/>
              </w:rPr>
              <w:t>3.糖浆剂</w:t>
            </w:r>
          </w:p>
        </w:tc>
        <w:tc>
          <w:tcPr>
            <w:tcW w:w="4789" w:type="dxa"/>
            <w:vAlign w:val="top"/>
          </w:tcPr>
          <w:p w14:paraId="0E8ADC2F">
            <w:pPr>
              <w:pStyle w:val="5"/>
              <w:spacing w:before="85" w:line="219" w:lineRule="auto"/>
              <w:ind w:left="45"/>
              <w:rPr>
                <w:sz w:val="22"/>
                <w:szCs w:val="22"/>
              </w:rPr>
            </w:pPr>
            <w:r>
              <w:rPr>
                <w:spacing w:val="1"/>
                <w:sz w:val="22"/>
                <w:szCs w:val="22"/>
              </w:rPr>
              <w:t>(1)特点与分类</w:t>
            </w:r>
          </w:p>
          <w:p w14:paraId="182F6888">
            <w:pPr>
              <w:pStyle w:val="5"/>
              <w:spacing w:before="49" w:line="220" w:lineRule="auto"/>
              <w:ind w:left="45"/>
              <w:rPr>
                <w:sz w:val="22"/>
                <w:szCs w:val="22"/>
              </w:rPr>
            </w:pPr>
            <w:r>
              <w:rPr>
                <w:spacing w:val="1"/>
                <w:sz w:val="22"/>
                <w:szCs w:val="22"/>
              </w:rPr>
              <w:t>(2)质量要求</w:t>
            </w:r>
          </w:p>
          <w:p w14:paraId="39B74FFC">
            <w:pPr>
              <w:pStyle w:val="5"/>
              <w:spacing w:before="67" w:line="219" w:lineRule="auto"/>
              <w:ind w:left="45"/>
              <w:rPr>
                <w:sz w:val="22"/>
                <w:szCs w:val="22"/>
              </w:rPr>
            </w:pPr>
            <w:r>
              <w:rPr>
                <w:spacing w:val="1"/>
                <w:sz w:val="22"/>
                <w:szCs w:val="22"/>
              </w:rPr>
              <w:t>(3)临床应用注意事项</w:t>
            </w:r>
          </w:p>
          <w:p w14:paraId="292E547C">
            <w:pPr>
              <w:pStyle w:val="5"/>
              <w:spacing w:before="58" w:line="219" w:lineRule="auto"/>
              <w:ind w:left="45"/>
              <w:rPr>
                <w:sz w:val="22"/>
                <w:szCs w:val="22"/>
              </w:rPr>
            </w:pPr>
            <w:r>
              <w:rPr>
                <w:spacing w:val="1"/>
                <w:sz w:val="22"/>
                <w:szCs w:val="22"/>
              </w:rPr>
              <w:t>(4)典型处方分析</w:t>
            </w:r>
          </w:p>
        </w:tc>
      </w:tr>
      <w:tr w14:paraId="31B22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954" w:type="dxa"/>
            <w:vMerge w:val="continue"/>
            <w:tcBorders>
              <w:top w:val="nil"/>
              <w:bottom w:val="nil"/>
            </w:tcBorders>
            <w:textDirection w:val="tbRlV"/>
            <w:vAlign w:val="top"/>
          </w:tcPr>
          <w:p w14:paraId="52CDAB1E">
            <w:pPr>
              <w:rPr>
                <w:rFonts w:ascii="Arial"/>
                <w:sz w:val="21"/>
              </w:rPr>
            </w:pPr>
          </w:p>
        </w:tc>
        <w:tc>
          <w:tcPr>
            <w:tcW w:w="1398" w:type="dxa"/>
            <w:vMerge w:val="continue"/>
            <w:tcBorders>
              <w:top w:val="nil"/>
              <w:bottom w:val="nil"/>
            </w:tcBorders>
            <w:vAlign w:val="top"/>
          </w:tcPr>
          <w:p w14:paraId="5FF4A5F2">
            <w:pPr>
              <w:rPr>
                <w:rFonts w:ascii="Arial"/>
                <w:sz w:val="21"/>
              </w:rPr>
            </w:pPr>
          </w:p>
        </w:tc>
        <w:tc>
          <w:tcPr>
            <w:tcW w:w="1968" w:type="dxa"/>
            <w:vAlign w:val="top"/>
          </w:tcPr>
          <w:p w14:paraId="0BBBEB20">
            <w:pPr>
              <w:spacing w:line="460" w:lineRule="auto"/>
              <w:rPr>
                <w:rFonts w:ascii="Arial"/>
                <w:sz w:val="21"/>
              </w:rPr>
            </w:pPr>
          </w:p>
          <w:p w14:paraId="2B9C6379">
            <w:pPr>
              <w:pStyle w:val="5"/>
              <w:spacing w:before="71" w:line="219" w:lineRule="auto"/>
              <w:ind w:left="32"/>
              <w:rPr>
                <w:sz w:val="22"/>
                <w:szCs w:val="22"/>
              </w:rPr>
            </w:pPr>
            <w:r>
              <w:rPr>
                <w:spacing w:val="2"/>
                <w:sz w:val="22"/>
                <w:szCs w:val="22"/>
              </w:rPr>
              <w:t>4.煎膏剂</w:t>
            </w:r>
          </w:p>
        </w:tc>
        <w:tc>
          <w:tcPr>
            <w:tcW w:w="4789" w:type="dxa"/>
            <w:vAlign w:val="top"/>
          </w:tcPr>
          <w:p w14:paraId="05847069">
            <w:pPr>
              <w:pStyle w:val="5"/>
              <w:spacing w:before="76" w:line="219" w:lineRule="auto"/>
              <w:ind w:left="45"/>
              <w:rPr>
                <w:sz w:val="22"/>
                <w:szCs w:val="22"/>
              </w:rPr>
            </w:pPr>
            <w:r>
              <w:rPr>
                <w:spacing w:val="3"/>
                <w:sz w:val="22"/>
                <w:szCs w:val="22"/>
              </w:rPr>
              <w:t>(1)特点</w:t>
            </w:r>
          </w:p>
          <w:p w14:paraId="227A8022">
            <w:pPr>
              <w:pStyle w:val="5"/>
              <w:spacing w:before="49" w:line="220" w:lineRule="auto"/>
              <w:ind w:left="45"/>
              <w:rPr>
                <w:sz w:val="22"/>
                <w:szCs w:val="22"/>
              </w:rPr>
            </w:pPr>
            <w:r>
              <w:rPr>
                <w:spacing w:val="1"/>
                <w:sz w:val="22"/>
                <w:szCs w:val="22"/>
              </w:rPr>
              <w:t>(2)质量要求</w:t>
            </w:r>
          </w:p>
          <w:p w14:paraId="773D395A">
            <w:pPr>
              <w:pStyle w:val="5"/>
              <w:spacing w:before="57" w:line="219" w:lineRule="auto"/>
              <w:ind w:left="45"/>
              <w:rPr>
                <w:sz w:val="22"/>
                <w:szCs w:val="22"/>
              </w:rPr>
            </w:pPr>
            <w:r>
              <w:rPr>
                <w:spacing w:val="1"/>
                <w:sz w:val="22"/>
                <w:szCs w:val="22"/>
              </w:rPr>
              <w:t>(3)临床应用注意事项</w:t>
            </w:r>
          </w:p>
          <w:p w14:paraId="580C235E">
            <w:pPr>
              <w:pStyle w:val="5"/>
              <w:spacing w:before="58" w:line="204" w:lineRule="auto"/>
              <w:ind w:left="45"/>
              <w:rPr>
                <w:sz w:val="22"/>
                <w:szCs w:val="22"/>
              </w:rPr>
            </w:pPr>
            <w:r>
              <w:rPr>
                <w:spacing w:val="1"/>
                <w:sz w:val="22"/>
                <w:szCs w:val="22"/>
              </w:rPr>
              <w:t>(4)典型处方分析</w:t>
            </w:r>
          </w:p>
        </w:tc>
      </w:tr>
      <w:tr w14:paraId="26081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954" w:type="dxa"/>
            <w:vMerge w:val="continue"/>
            <w:tcBorders>
              <w:top w:val="nil"/>
              <w:bottom w:val="nil"/>
            </w:tcBorders>
            <w:textDirection w:val="tbRlV"/>
            <w:vAlign w:val="top"/>
          </w:tcPr>
          <w:p w14:paraId="746C8C8A">
            <w:pPr>
              <w:rPr>
                <w:rFonts w:ascii="Arial"/>
                <w:sz w:val="21"/>
              </w:rPr>
            </w:pPr>
          </w:p>
        </w:tc>
        <w:tc>
          <w:tcPr>
            <w:tcW w:w="1398" w:type="dxa"/>
            <w:vMerge w:val="continue"/>
            <w:tcBorders>
              <w:top w:val="nil"/>
              <w:bottom w:val="nil"/>
            </w:tcBorders>
            <w:vAlign w:val="top"/>
          </w:tcPr>
          <w:p w14:paraId="2153C957">
            <w:pPr>
              <w:rPr>
                <w:rFonts w:ascii="Arial"/>
                <w:sz w:val="21"/>
              </w:rPr>
            </w:pPr>
          </w:p>
        </w:tc>
        <w:tc>
          <w:tcPr>
            <w:tcW w:w="1968" w:type="dxa"/>
            <w:vAlign w:val="top"/>
          </w:tcPr>
          <w:p w14:paraId="7EB28269">
            <w:pPr>
              <w:spacing w:line="322" w:lineRule="auto"/>
              <w:rPr>
                <w:rFonts w:ascii="Arial"/>
                <w:sz w:val="21"/>
              </w:rPr>
            </w:pPr>
          </w:p>
          <w:p w14:paraId="1D74DA4A">
            <w:pPr>
              <w:pStyle w:val="5"/>
              <w:spacing w:before="71" w:line="219" w:lineRule="auto"/>
              <w:ind w:left="32"/>
              <w:rPr>
                <w:sz w:val="22"/>
                <w:szCs w:val="22"/>
              </w:rPr>
            </w:pPr>
            <w:r>
              <w:rPr>
                <w:spacing w:val="3"/>
                <w:sz w:val="22"/>
                <w:szCs w:val="22"/>
              </w:rPr>
              <w:t>5.茶剂</w:t>
            </w:r>
          </w:p>
        </w:tc>
        <w:tc>
          <w:tcPr>
            <w:tcW w:w="4789" w:type="dxa"/>
            <w:vAlign w:val="top"/>
          </w:tcPr>
          <w:p w14:paraId="196230C4">
            <w:pPr>
              <w:pStyle w:val="5"/>
              <w:spacing w:before="97" w:line="219" w:lineRule="auto"/>
              <w:ind w:left="45"/>
              <w:rPr>
                <w:sz w:val="22"/>
                <w:szCs w:val="22"/>
              </w:rPr>
            </w:pPr>
            <w:r>
              <w:rPr>
                <w:spacing w:val="1"/>
                <w:sz w:val="22"/>
                <w:szCs w:val="22"/>
              </w:rPr>
              <w:t>(1)特点与分类</w:t>
            </w:r>
          </w:p>
          <w:p w14:paraId="12317ACD">
            <w:pPr>
              <w:pStyle w:val="5"/>
              <w:spacing w:before="59" w:line="220" w:lineRule="auto"/>
              <w:ind w:left="45"/>
              <w:rPr>
                <w:sz w:val="22"/>
                <w:szCs w:val="22"/>
              </w:rPr>
            </w:pPr>
            <w:r>
              <w:rPr>
                <w:spacing w:val="1"/>
                <w:sz w:val="22"/>
                <w:szCs w:val="22"/>
              </w:rPr>
              <w:t>(2)质量要求</w:t>
            </w:r>
          </w:p>
          <w:p w14:paraId="3E5C3705">
            <w:pPr>
              <w:pStyle w:val="5"/>
              <w:spacing w:before="46" w:line="212" w:lineRule="auto"/>
              <w:ind w:left="45"/>
              <w:rPr>
                <w:sz w:val="22"/>
                <w:szCs w:val="22"/>
              </w:rPr>
            </w:pPr>
            <w:r>
              <w:rPr>
                <w:spacing w:val="1"/>
                <w:sz w:val="22"/>
                <w:szCs w:val="22"/>
              </w:rPr>
              <w:t>(3)临床应用注意事项</w:t>
            </w:r>
          </w:p>
        </w:tc>
      </w:tr>
      <w:tr w14:paraId="2C5F9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954" w:type="dxa"/>
            <w:vMerge w:val="continue"/>
            <w:tcBorders>
              <w:top w:val="nil"/>
            </w:tcBorders>
            <w:textDirection w:val="tbRlV"/>
            <w:vAlign w:val="top"/>
          </w:tcPr>
          <w:p w14:paraId="7DF1930A">
            <w:pPr>
              <w:rPr>
                <w:rFonts w:ascii="Arial"/>
                <w:sz w:val="21"/>
              </w:rPr>
            </w:pPr>
          </w:p>
        </w:tc>
        <w:tc>
          <w:tcPr>
            <w:tcW w:w="1398" w:type="dxa"/>
            <w:vMerge w:val="continue"/>
            <w:tcBorders>
              <w:top w:val="nil"/>
            </w:tcBorders>
            <w:vAlign w:val="top"/>
          </w:tcPr>
          <w:p w14:paraId="2F4F0EA1">
            <w:pPr>
              <w:rPr>
                <w:rFonts w:ascii="Arial"/>
                <w:sz w:val="21"/>
              </w:rPr>
            </w:pPr>
          </w:p>
        </w:tc>
        <w:tc>
          <w:tcPr>
            <w:tcW w:w="1968" w:type="dxa"/>
            <w:vAlign w:val="top"/>
          </w:tcPr>
          <w:p w14:paraId="7F8D2178">
            <w:pPr>
              <w:spacing w:line="241" w:lineRule="auto"/>
              <w:rPr>
                <w:rFonts w:ascii="Arial"/>
                <w:sz w:val="21"/>
              </w:rPr>
            </w:pPr>
          </w:p>
          <w:p w14:paraId="0B5A7FA2">
            <w:pPr>
              <w:spacing w:line="241" w:lineRule="auto"/>
              <w:rPr>
                <w:rFonts w:ascii="Arial"/>
                <w:sz w:val="21"/>
              </w:rPr>
            </w:pPr>
          </w:p>
          <w:p w14:paraId="05FD2540">
            <w:pPr>
              <w:pStyle w:val="5"/>
              <w:spacing w:before="71" w:line="219" w:lineRule="auto"/>
              <w:ind w:left="32"/>
              <w:rPr>
                <w:sz w:val="22"/>
                <w:szCs w:val="22"/>
              </w:rPr>
            </w:pPr>
            <w:r>
              <w:rPr>
                <w:spacing w:val="3"/>
                <w:sz w:val="22"/>
                <w:szCs w:val="22"/>
              </w:rPr>
              <w:t>6.酒剂</w:t>
            </w:r>
          </w:p>
        </w:tc>
        <w:tc>
          <w:tcPr>
            <w:tcW w:w="4789" w:type="dxa"/>
            <w:vAlign w:val="top"/>
          </w:tcPr>
          <w:p w14:paraId="32BB6887">
            <w:pPr>
              <w:pStyle w:val="5"/>
              <w:spacing w:before="98" w:line="219" w:lineRule="auto"/>
              <w:ind w:left="45"/>
              <w:rPr>
                <w:sz w:val="22"/>
                <w:szCs w:val="22"/>
              </w:rPr>
            </w:pPr>
            <w:r>
              <w:rPr>
                <w:spacing w:val="1"/>
                <w:sz w:val="22"/>
                <w:szCs w:val="22"/>
              </w:rPr>
              <w:t>(1)特点与分类</w:t>
            </w:r>
          </w:p>
          <w:p w14:paraId="327AA338">
            <w:pPr>
              <w:pStyle w:val="5"/>
              <w:spacing w:before="59" w:line="220" w:lineRule="auto"/>
              <w:ind w:left="45"/>
              <w:rPr>
                <w:sz w:val="22"/>
                <w:szCs w:val="22"/>
              </w:rPr>
            </w:pPr>
            <w:r>
              <w:rPr>
                <w:spacing w:val="1"/>
                <w:sz w:val="22"/>
                <w:szCs w:val="22"/>
              </w:rPr>
              <w:t>(2)质量要求</w:t>
            </w:r>
          </w:p>
          <w:p w14:paraId="31768FEB">
            <w:pPr>
              <w:pStyle w:val="5"/>
              <w:spacing w:before="67" w:line="219" w:lineRule="auto"/>
              <w:ind w:left="45"/>
              <w:rPr>
                <w:sz w:val="22"/>
                <w:szCs w:val="22"/>
              </w:rPr>
            </w:pPr>
            <w:r>
              <w:rPr>
                <w:spacing w:val="1"/>
                <w:sz w:val="22"/>
                <w:szCs w:val="22"/>
              </w:rPr>
              <w:t>(3)临床应用注意事项</w:t>
            </w:r>
          </w:p>
          <w:p w14:paraId="48FD0C61">
            <w:pPr>
              <w:pStyle w:val="5"/>
              <w:spacing w:before="58" w:line="207" w:lineRule="auto"/>
              <w:ind w:left="45"/>
              <w:rPr>
                <w:sz w:val="22"/>
                <w:szCs w:val="22"/>
              </w:rPr>
            </w:pPr>
            <w:r>
              <w:rPr>
                <w:spacing w:val="1"/>
                <w:sz w:val="22"/>
                <w:szCs w:val="22"/>
              </w:rPr>
              <w:t>(4)典型处方分析</w:t>
            </w:r>
          </w:p>
        </w:tc>
      </w:tr>
    </w:tbl>
    <w:p w14:paraId="690959CF">
      <w:pPr>
        <w:pStyle w:val="2"/>
      </w:pPr>
    </w:p>
    <w:p w14:paraId="4B471D82">
      <w:pPr>
        <w:sectPr>
          <w:footerReference r:id="rId14" w:type="default"/>
          <w:pgSz w:w="12250" w:h="16500"/>
          <w:pgMar w:top="1402" w:right="1505" w:bottom="1124" w:left="1624" w:header="0" w:footer="989" w:gutter="0"/>
          <w:cols w:space="720" w:num="1"/>
        </w:sectPr>
      </w:pPr>
    </w:p>
    <w:p w14:paraId="0929B2C6">
      <w:pPr>
        <w:spacing w:before="177" w:line="206"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98"/>
        <w:gridCol w:w="1948"/>
        <w:gridCol w:w="4800"/>
      </w:tblGrid>
      <w:tr w14:paraId="49789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964" w:type="dxa"/>
            <w:shd w:val="clear" w:color="auto" w:fill="D1D2D4"/>
            <w:vAlign w:val="top"/>
          </w:tcPr>
          <w:p w14:paraId="63DEACAF">
            <w:pPr>
              <w:pStyle w:val="5"/>
              <w:spacing w:before="91" w:line="220" w:lineRule="auto"/>
              <w:ind w:left="157"/>
            </w:pPr>
            <w:r>
              <w:rPr>
                <w:b/>
                <w:bCs/>
                <w:spacing w:val="-5"/>
              </w:rPr>
              <w:t>大单元</w:t>
            </w:r>
          </w:p>
        </w:tc>
        <w:tc>
          <w:tcPr>
            <w:tcW w:w="1398" w:type="dxa"/>
            <w:shd w:val="clear" w:color="auto" w:fill="D1D2D4"/>
            <w:vAlign w:val="top"/>
          </w:tcPr>
          <w:p w14:paraId="70478BE1">
            <w:pPr>
              <w:pStyle w:val="5"/>
              <w:spacing w:before="91" w:line="220" w:lineRule="auto"/>
              <w:ind w:left="374"/>
            </w:pPr>
            <w:r>
              <w:rPr>
                <w:b/>
                <w:bCs/>
                <w:spacing w:val="-6"/>
              </w:rPr>
              <w:t>小单元</w:t>
            </w:r>
          </w:p>
        </w:tc>
        <w:tc>
          <w:tcPr>
            <w:tcW w:w="1948" w:type="dxa"/>
            <w:shd w:val="clear" w:color="auto" w:fill="D1D2D4"/>
            <w:vAlign w:val="top"/>
          </w:tcPr>
          <w:p w14:paraId="2CDD2521">
            <w:pPr>
              <w:pStyle w:val="5"/>
              <w:spacing w:before="93" w:line="222" w:lineRule="auto"/>
              <w:ind w:left="746"/>
            </w:pPr>
            <w:r>
              <w:rPr>
                <w:b/>
                <w:bCs/>
                <w:spacing w:val="14"/>
              </w:rPr>
              <w:t>细目</w:t>
            </w:r>
          </w:p>
        </w:tc>
        <w:tc>
          <w:tcPr>
            <w:tcW w:w="4800" w:type="dxa"/>
            <w:shd w:val="clear" w:color="auto" w:fill="D1D2D4"/>
            <w:vAlign w:val="top"/>
          </w:tcPr>
          <w:p w14:paraId="1DAD4B1F">
            <w:pPr>
              <w:pStyle w:val="5"/>
              <w:spacing w:before="93" w:line="222" w:lineRule="auto"/>
              <w:ind w:left="2168"/>
            </w:pPr>
            <w:r>
              <w:rPr>
                <w:b/>
                <w:bCs/>
                <w:spacing w:val="4"/>
              </w:rPr>
              <w:t>要点</w:t>
            </w:r>
          </w:p>
        </w:tc>
      </w:tr>
      <w:tr w14:paraId="2367B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restart"/>
            <w:tcBorders>
              <w:bottom w:val="nil"/>
            </w:tcBorders>
            <w:textDirection w:val="tbRlV"/>
            <w:vAlign w:val="top"/>
          </w:tcPr>
          <w:p w14:paraId="474B8BB7">
            <w:pPr>
              <w:spacing w:line="307" w:lineRule="auto"/>
              <w:rPr>
                <w:rFonts w:ascii="Arial"/>
                <w:sz w:val="21"/>
              </w:rPr>
            </w:pPr>
          </w:p>
          <w:p w14:paraId="76BE41A7">
            <w:pPr>
              <w:pStyle w:val="5"/>
              <w:spacing w:before="71" w:line="199" w:lineRule="auto"/>
              <w:ind w:left="4581"/>
            </w:pPr>
            <w:r>
              <w:t>五</w:t>
            </w:r>
            <w:r>
              <w:rPr>
                <w:spacing w:val="59"/>
              </w:rPr>
              <w:t xml:space="preserve"> </w:t>
            </w:r>
            <w:r>
              <w:t>中</w:t>
            </w:r>
            <w:r>
              <w:rPr>
                <w:spacing w:val="59"/>
              </w:rPr>
              <w:t xml:space="preserve"> </w:t>
            </w:r>
            <w:r>
              <w:t>药</w:t>
            </w:r>
            <w:r>
              <w:rPr>
                <w:spacing w:val="59"/>
              </w:rPr>
              <w:t xml:space="preserve"> </w:t>
            </w:r>
            <w:r>
              <w:t>制</w:t>
            </w:r>
            <w:r>
              <w:rPr>
                <w:spacing w:val="60"/>
              </w:rPr>
              <w:t xml:space="preserve"> </w:t>
            </w:r>
            <w:r>
              <w:t>剂</w:t>
            </w:r>
            <w:r>
              <w:rPr>
                <w:spacing w:val="59"/>
              </w:rPr>
              <w:t xml:space="preserve"> </w:t>
            </w:r>
            <w:r>
              <w:t>与</w:t>
            </w:r>
            <w:r>
              <w:rPr>
                <w:spacing w:val="60"/>
              </w:rPr>
              <w:t xml:space="preserve"> </w:t>
            </w:r>
            <w:r>
              <w:t>剂</w:t>
            </w:r>
            <w:r>
              <w:rPr>
                <w:spacing w:val="60"/>
              </w:rPr>
              <w:t xml:space="preserve"> </w:t>
            </w:r>
            <w:r>
              <w:t>型</w:t>
            </w:r>
          </w:p>
        </w:tc>
        <w:tc>
          <w:tcPr>
            <w:tcW w:w="1398" w:type="dxa"/>
            <w:vMerge w:val="restart"/>
            <w:tcBorders>
              <w:bottom w:val="nil"/>
            </w:tcBorders>
            <w:vAlign w:val="top"/>
          </w:tcPr>
          <w:p w14:paraId="13BD1CAE">
            <w:pPr>
              <w:spacing w:line="253" w:lineRule="auto"/>
              <w:rPr>
                <w:rFonts w:ascii="Arial"/>
                <w:sz w:val="21"/>
              </w:rPr>
            </w:pPr>
          </w:p>
          <w:p w14:paraId="6B6CE910">
            <w:pPr>
              <w:spacing w:line="254" w:lineRule="auto"/>
              <w:rPr>
                <w:rFonts w:ascii="Arial"/>
                <w:sz w:val="21"/>
              </w:rPr>
            </w:pPr>
          </w:p>
          <w:p w14:paraId="7CC19C62">
            <w:pPr>
              <w:spacing w:line="254" w:lineRule="auto"/>
              <w:rPr>
                <w:rFonts w:ascii="Arial"/>
                <w:sz w:val="21"/>
              </w:rPr>
            </w:pPr>
          </w:p>
          <w:p w14:paraId="751129C7">
            <w:pPr>
              <w:spacing w:line="254" w:lineRule="auto"/>
              <w:rPr>
                <w:rFonts w:ascii="Arial"/>
                <w:sz w:val="21"/>
              </w:rPr>
            </w:pPr>
          </w:p>
          <w:p w14:paraId="2445E159">
            <w:pPr>
              <w:pStyle w:val="5"/>
              <w:spacing w:before="68" w:line="247" w:lineRule="auto"/>
              <w:ind w:left="61" w:right="461"/>
            </w:pPr>
            <w:r>
              <w:rPr>
                <w:spacing w:val="5"/>
              </w:rPr>
              <w:t>(二)浸出</w:t>
            </w:r>
            <w:r>
              <w:t xml:space="preserve"> </w:t>
            </w:r>
            <w:r>
              <w:rPr>
                <w:spacing w:val="6"/>
              </w:rPr>
              <w:t>制剂</w:t>
            </w:r>
          </w:p>
        </w:tc>
        <w:tc>
          <w:tcPr>
            <w:tcW w:w="1948" w:type="dxa"/>
            <w:vAlign w:val="top"/>
          </w:tcPr>
          <w:p w14:paraId="7FE396B9">
            <w:pPr>
              <w:spacing w:line="248" w:lineRule="auto"/>
              <w:rPr>
                <w:rFonts w:ascii="Arial"/>
                <w:sz w:val="21"/>
              </w:rPr>
            </w:pPr>
          </w:p>
          <w:p w14:paraId="6F9B1BD0">
            <w:pPr>
              <w:spacing w:line="248" w:lineRule="auto"/>
              <w:rPr>
                <w:rFonts w:ascii="Arial"/>
                <w:sz w:val="21"/>
              </w:rPr>
            </w:pPr>
          </w:p>
          <w:p w14:paraId="131B43A1">
            <w:pPr>
              <w:pStyle w:val="5"/>
              <w:spacing w:before="69" w:line="219" w:lineRule="auto"/>
              <w:ind w:left="52"/>
            </w:pPr>
            <w:r>
              <w:rPr>
                <w:spacing w:val="3"/>
              </w:rPr>
              <w:t>7.酊剂</w:t>
            </w:r>
          </w:p>
        </w:tc>
        <w:tc>
          <w:tcPr>
            <w:tcW w:w="4800" w:type="dxa"/>
            <w:vAlign w:val="top"/>
          </w:tcPr>
          <w:p w14:paraId="251B4640">
            <w:pPr>
              <w:pStyle w:val="5"/>
              <w:spacing w:before="79" w:line="219" w:lineRule="auto"/>
              <w:ind w:left="64"/>
            </w:pPr>
            <w:r>
              <w:rPr>
                <w:spacing w:val="1"/>
              </w:rPr>
              <w:t>(1)特点与分类</w:t>
            </w:r>
          </w:p>
          <w:p w14:paraId="657AC50B">
            <w:pPr>
              <w:pStyle w:val="5"/>
              <w:spacing w:before="71" w:line="220" w:lineRule="auto"/>
              <w:ind w:left="64"/>
            </w:pPr>
            <w:r>
              <w:rPr>
                <w:spacing w:val="2"/>
              </w:rPr>
              <w:t>(2)质量要求</w:t>
            </w:r>
          </w:p>
          <w:p w14:paraId="0894F9CB">
            <w:pPr>
              <w:pStyle w:val="5"/>
              <w:spacing w:before="99" w:line="219" w:lineRule="auto"/>
              <w:ind w:left="64"/>
            </w:pPr>
            <w:r>
              <w:rPr>
                <w:spacing w:val="1"/>
              </w:rPr>
              <w:t>(3)临床应用注意事项</w:t>
            </w:r>
          </w:p>
          <w:p w14:paraId="32BDD6D6">
            <w:pPr>
              <w:pStyle w:val="5"/>
              <w:spacing w:before="51" w:line="219" w:lineRule="auto"/>
              <w:ind w:left="64"/>
            </w:pPr>
            <w:r>
              <w:rPr>
                <w:spacing w:val="1"/>
              </w:rPr>
              <w:t>(4)典型处方分析</w:t>
            </w:r>
          </w:p>
        </w:tc>
      </w:tr>
      <w:tr w14:paraId="18268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64" w:type="dxa"/>
            <w:vMerge w:val="continue"/>
            <w:tcBorders>
              <w:top w:val="nil"/>
              <w:bottom w:val="nil"/>
            </w:tcBorders>
            <w:textDirection w:val="tbRlV"/>
            <w:vAlign w:val="top"/>
          </w:tcPr>
          <w:p w14:paraId="0F694958">
            <w:pPr>
              <w:rPr>
                <w:rFonts w:ascii="Arial"/>
                <w:sz w:val="21"/>
              </w:rPr>
            </w:pPr>
          </w:p>
        </w:tc>
        <w:tc>
          <w:tcPr>
            <w:tcW w:w="1398" w:type="dxa"/>
            <w:vMerge w:val="continue"/>
            <w:tcBorders>
              <w:top w:val="nil"/>
            </w:tcBorders>
            <w:vAlign w:val="top"/>
          </w:tcPr>
          <w:p w14:paraId="5F655111">
            <w:pPr>
              <w:rPr>
                <w:rFonts w:ascii="Arial"/>
                <w:sz w:val="21"/>
              </w:rPr>
            </w:pPr>
          </w:p>
        </w:tc>
        <w:tc>
          <w:tcPr>
            <w:tcW w:w="1948" w:type="dxa"/>
            <w:vAlign w:val="top"/>
          </w:tcPr>
          <w:p w14:paraId="15B90A4B">
            <w:pPr>
              <w:spacing w:line="350" w:lineRule="auto"/>
              <w:rPr>
                <w:rFonts w:ascii="Arial"/>
                <w:sz w:val="21"/>
              </w:rPr>
            </w:pPr>
          </w:p>
          <w:p w14:paraId="0DD9D289">
            <w:pPr>
              <w:pStyle w:val="5"/>
              <w:spacing w:before="68" w:line="230" w:lineRule="auto"/>
              <w:ind w:left="52" w:right="424"/>
            </w:pPr>
            <w:r>
              <w:rPr>
                <w:spacing w:val="-2"/>
              </w:rPr>
              <w:t>8.流浸膏剂与浸</w:t>
            </w:r>
            <w:r>
              <w:rPr>
                <w:spacing w:val="5"/>
              </w:rPr>
              <w:t xml:space="preserve"> </w:t>
            </w:r>
            <w:r>
              <w:rPr>
                <w:spacing w:val="6"/>
              </w:rPr>
              <w:t>膏剂</w:t>
            </w:r>
          </w:p>
        </w:tc>
        <w:tc>
          <w:tcPr>
            <w:tcW w:w="4800" w:type="dxa"/>
            <w:vAlign w:val="top"/>
          </w:tcPr>
          <w:p w14:paraId="0096E5FF">
            <w:pPr>
              <w:pStyle w:val="5"/>
              <w:spacing w:before="80" w:line="219" w:lineRule="auto"/>
              <w:ind w:left="64"/>
            </w:pPr>
            <w:r>
              <w:rPr>
                <w:spacing w:val="1"/>
              </w:rPr>
              <w:t>(1)特点与分类</w:t>
            </w:r>
          </w:p>
          <w:p w14:paraId="095CE163">
            <w:pPr>
              <w:pStyle w:val="5"/>
              <w:spacing w:before="71" w:line="220" w:lineRule="auto"/>
              <w:ind w:left="64"/>
            </w:pPr>
            <w:r>
              <w:rPr>
                <w:spacing w:val="2"/>
              </w:rPr>
              <w:t>(2)质量要求</w:t>
            </w:r>
          </w:p>
          <w:p w14:paraId="1E759434">
            <w:pPr>
              <w:pStyle w:val="5"/>
              <w:spacing w:before="69" w:line="219" w:lineRule="auto"/>
              <w:ind w:left="64"/>
            </w:pPr>
            <w:r>
              <w:rPr>
                <w:spacing w:val="1"/>
              </w:rPr>
              <w:t>(3)临床应用注意事项</w:t>
            </w:r>
          </w:p>
          <w:p w14:paraId="17990BB2">
            <w:pPr>
              <w:pStyle w:val="5"/>
              <w:spacing w:before="40" w:line="219" w:lineRule="auto"/>
              <w:ind w:left="64"/>
            </w:pPr>
            <w:r>
              <w:rPr>
                <w:spacing w:val="1"/>
              </w:rPr>
              <w:t>(4)典型处方分析</w:t>
            </w:r>
          </w:p>
        </w:tc>
      </w:tr>
      <w:tr w14:paraId="1C9D0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964" w:type="dxa"/>
            <w:vMerge w:val="continue"/>
            <w:tcBorders>
              <w:top w:val="nil"/>
              <w:bottom w:val="nil"/>
            </w:tcBorders>
            <w:textDirection w:val="tbRlV"/>
            <w:vAlign w:val="top"/>
          </w:tcPr>
          <w:p w14:paraId="05FE7679">
            <w:pPr>
              <w:rPr>
                <w:rFonts w:ascii="Arial"/>
                <w:sz w:val="21"/>
              </w:rPr>
            </w:pPr>
          </w:p>
        </w:tc>
        <w:tc>
          <w:tcPr>
            <w:tcW w:w="1398" w:type="dxa"/>
            <w:vMerge w:val="restart"/>
            <w:tcBorders>
              <w:bottom w:val="nil"/>
            </w:tcBorders>
            <w:vAlign w:val="top"/>
          </w:tcPr>
          <w:p w14:paraId="27344708">
            <w:pPr>
              <w:spacing w:line="260" w:lineRule="auto"/>
              <w:rPr>
                <w:rFonts w:ascii="Arial"/>
                <w:sz w:val="21"/>
              </w:rPr>
            </w:pPr>
          </w:p>
          <w:p w14:paraId="3D090BBC">
            <w:pPr>
              <w:spacing w:line="260" w:lineRule="auto"/>
              <w:rPr>
                <w:rFonts w:ascii="Arial"/>
                <w:sz w:val="21"/>
              </w:rPr>
            </w:pPr>
          </w:p>
          <w:p w14:paraId="75BF1982">
            <w:pPr>
              <w:spacing w:line="260" w:lineRule="auto"/>
              <w:rPr>
                <w:rFonts w:ascii="Arial"/>
                <w:sz w:val="21"/>
              </w:rPr>
            </w:pPr>
          </w:p>
          <w:p w14:paraId="6053B384">
            <w:pPr>
              <w:spacing w:line="260" w:lineRule="auto"/>
              <w:rPr>
                <w:rFonts w:ascii="Arial"/>
                <w:sz w:val="21"/>
              </w:rPr>
            </w:pPr>
          </w:p>
          <w:p w14:paraId="25126264">
            <w:pPr>
              <w:spacing w:line="260" w:lineRule="auto"/>
              <w:rPr>
                <w:rFonts w:ascii="Arial"/>
                <w:sz w:val="21"/>
              </w:rPr>
            </w:pPr>
          </w:p>
          <w:p w14:paraId="062D511F">
            <w:pPr>
              <w:spacing w:line="260" w:lineRule="auto"/>
              <w:rPr>
                <w:rFonts w:ascii="Arial"/>
                <w:sz w:val="21"/>
              </w:rPr>
            </w:pPr>
          </w:p>
          <w:p w14:paraId="27E0CD86">
            <w:pPr>
              <w:spacing w:line="260" w:lineRule="auto"/>
              <w:rPr>
                <w:rFonts w:ascii="Arial"/>
                <w:sz w:val="21"/>
              </w:rPr>
            </w:pPr>
          </w:p>
          <w:p w14:paraId="774CFD71">
            <w:pPr>
              <w:spacing w:line="260" w:lineRule="auto"/>
              <w:rPr>
                <w:rFonts w:ascii="Arial"/>
                <w:sz w:val="21"/>
              </w:rPr>
            </w:pPr>
          </w:p>
          <w:p w14:paraId="476D471E">
            <w:pPr>
              <w:spacing w:line="260" w:lineRule="auto"/>
              <w:rPr>
                <w:rFonts w:ascii="Arial"/>
                <w:sz w:val="21"/>
              </w:rPr>
            </w:pPr>
          </w:p>
          <w:p w14:paraId="762DF4FB">
            <w:pPr>
              <w:pStyle w:val="5"/>
              <w:spacing w:before="68" w:line="255" w:lineRule="auto"/>
              <w:ind w:left="61" w:right="477"/>
            </w:pPr>
            <w:r>
              <w:rPr>
                <w:spacing w:val="1"/>
              </w:rPr>
              <w:t>(三)液体</w:t>
            </w:r>
            <w:r>
              <w:rPr>
                <w:spacing w:val="3"/>
              </w:rPr>
              <w:t xml:space="preserve"> </w:t>
            </w:r>
            <w:r>
              <w:rPr>
                <w:spacing w:val="6"/>
              </w:rPr>
              <w:t>制剂</w:t>
            </w:r>
          </w:p>
        </w:tc>
        <w:tc>
          <w:tcPr>
            <w:tcW w:w="1948" w:type="dxa"/>
            <w:vAlign w:val="top"/>
          </w:tcPr>
          <w:p w14:paraId="51DDB67E">
            <w:pPr>
              <w:spacing w:line="330" w:lineRule="auto"/>
              <w:rPr>
                <w:rFonts w:ascii="Arial"/>
                <w:sz w:val="21"/>
              </w:rPr>
            </w:pPr>
          </w:p>
          <w:p w14:paraId="541DA3DD">
            <w:pPr>
              <w:pStyle w:val="5"/>
              <w:spacing w:before="68" w:line="219" w:lineRule="auto"/>
              <w:ind w:left="52"/>
            </w:pPr>
            <w:r>
              <w:rPr>
                <w:spacing w:val="1"/>
              </w:rPr>
              <w:t>1.基本要求</w:t>
            </w:r>
          </w:p>
        </w:tc>
        <w:tc>
          <w:tcPr>
            <w:tcW w:w="4800" w:type="dxa"/>
            <w:vAlign w:val="top"/>
          </w:tcPr>
          <w:p w14:paraId="6AE16A12">
            <w:pPr>
              <w:pStyle w:val="5"/>
              <w:spacing w:before="71" w:line="219" w:lineRule="auto"/>
              <w:ind w:left="64"/>
            </w:pPr>
            <w:r>
              <w:rPr>
                <w:spacing w:val="4"/>
              </w:rPr>
              <w:t>(1)特点</w:t>
            </w:r>
          </w:p>
          <w:p w14:paraId="135E4377">
            <w:pPr>
              <w:pStyle w:val="5"/>
              <w:spacing w:before="79" w:line="219" w:lineRule="auto"/>
              <w:ind w:left="64"/>
            </w:pPr>
            <w:r>
              <w:t>(2)影响液体制剂质量稳定性的因素</w:t>
            </w:r>
          </w:p>
          <w:p w14:paraId="30CF823A">
            <w:pPr>
              <w:pStyle w:val="5"/>
              <w:spacing w:before="70" w:line="219" w:lineRule="auto"/>
              <w:ind w:left="64"/>
            </w:pPr>
            <w:r>
              <w:rPr>
                <w:spacing w:val="1"/>
              </w:rPr>
              <w:t>(3)表面活性剂的作用与分类</w:t>
            </w:r>
          </w:p>
        </w:tc>
      </w:tr>
      <w:tr w14:paraId="2019A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1BF9BDA9">
            <w:pPr>
              <w:rPr>
                <w:rFonts w:ascii="Arial"/>
                <w:sz w:val="21"/>
              </w:rPr>
            </w:pPr>
          </w:p>
        </w:tc>
        <w:tc>
          <w:tcPr>
            <w:tcW w:w="1398" w:type="dxa"/>
            <w:vMerge w:val="continue"/>
            <w:tcBorders>
              <w:top w:val="nil"/>
              <w:bottom w:val="nil"/>
            </w:tcBorders>
            <w:vAlign w:val="top"/>
          </w:tcPr>
          <w:p w14:paraId="3E0591AF">
            <w:pPr>
              <w:rPr>
                <w:rFonts w:ascii="Arial"/>
                <w:sz w:val="21"/>
              </w:rPr>
            </w:pPr>
          </w:p>
        </w:tc>
        <w:tc>
          <w:tcPr>
            <w:tcW w:w="1948" w:type="dxa"/>
            <w:vAlign w:val="top"/>
          </w:tcPr>
          <w:p w14:paraId="6298147F">
            <w:pPr>
              <w:spacing w:line="331" w:lineRule="auto"/>
              <w:rPr>
                <w:rFonts w:ascii="Arial"/>
                <w:sz w:val="21"/>
              </w:rPr>
            </w:pPr>
          </w:p>
          <w:p w14:paraId="4E780B1B">
            <w:pPr>
              <w:pStyle w:val="5"/>
              <w:spacing w:before="68" w:line="219" w:lineRule="auto"/>
              <w:ind w:left="52"/>
            </w:pPr>
            <w:r>
              <w:rPr>
                <w:spacing w:val="2"/>
              </w:rPr>
              <w:t>2.溶液剂</w:t>
            </w:r>
          </w:p>
        </w:tc>
        <w:tc>
          <w:tcPr>
            <w:tcW w:w="4800" w:type="dxa"/>
            <w:vAlign w:val="top"/>
          </w:tcPr>
          <w:p w14:paraId="01D0BE6C">
            <w:pPr>
              <w:pStyle w:val="5"/>
              <w:spacing w:before="82" w:line="219" w:lineRule="auto"/>
              <w:ind w:left="64"/>
            </w:pPr>
            <w:r>
              <w:rPr>
                <w:spacing w:val="1"/>
              </w:rPr>
              <w:t>(1)特点与分类</w:t>
            </w:r>
          </w:p>
          <w:p w14:paraId="390E0D20">
            <w:pPr>
              <w:pStyle w:val="5"/>
              <w:spacing w:before="61" w:line="220" w:lineRule="auto"/>
              <w:ind w:left="64"/>
            </w:pPr>
            <w:r>
              <w:rPr>
                <w:spacing w:val="2"/>
              </w:rPr>
              <w:t>(2)质量要求</w:t>
            </w:r>
          </w:p>
          <w:p w14:paraId="0113F47E">
            <w:pPr>
              <w:pStyle w:val="5"/>
              <w:spacing w:before="69" w:line="219" w:lineRule="auto"/>
              <w:ind w:left="64"/>
            </w:pPr>
            <w:r>
              <w:rPr>
                <w:spacing w:val="1"/>
              </w:rPr>
              <w:t>(3)典型处方分析</w:t>
            </w:r>
          </w:p>
        </w:tc>
      </w:tr>
      <w:tr w14:paraId="2C1E9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8" w:hRule="atLeast"/>
        </w:trPr>
        <w:tc>
          <w:tcPr>
            <w:tcW w:w="964" w:type="dxa"/>
            <w:vMerge w:val="continue"/>
            <w:tcBorders>
              <w:top w:val="nil"/>
              <w:bottom w:val="nil"/>
            </w:tcBorders>
            <w:textDirection w:val="tbRlV"/>
            <w:vAlign w:val="top"/>
          </w:tcPr>
          <w:p w14:paraId="331F7B27">
            <w:pPr>
              <w:rPr>
                <w:rFonts w:ascii="Arial"/>
                <w:sz w:val="21"/>
              </w:rPr>
            </w:pPr>
          </w:p>
        </w:tc>
        <w:tc>
          <w:tcPr>
            <w:tcW w:w="1398" w:type="dxa"/>
            <w:vMerge w:val="continue"/>
            <w:tcBorders>
              <w:top w:val="nil"/>
              <w:bottom w:val="nil"/>
            </w:tcBorders>
            <w:vAlign w:val="top"/>
          </w:tcPr>
          <w:p w14:paraId="78845D96">
            <w:pPr>
              <w:rPr>
                <w:rFonts w:ascii="Arial"/>
                <w:sz w:val="21"/>
              </w:rPr>
            </w:pPr>
          </w:p>
        </w:tc>
        <w:tc>
          <w:tcPr>
            <w:tcW w:w="1948" w:type="dxa"/>
            <w:vAlign w:val="top"/>
          </w:tcPr>
          <w:p w14:paraId="057687DE">
            <w:pPr>
              <w:spacing w:line="325" w:lineRule="auto"/>
              <w:rPr>
                <w:rFonts w:ascii="Arial"/>
                <w:sz w:val="21"/>
              </w:rPr>
            </w:pPr>
          </w:p>
          <w:p w14:paraId="165C3607">
            <w:pPr>
              <w:spacing w:line="325" w:lineRule="auto"/>
              <w:rPr>
                <w:rFonts w:ascii="Arial"/>
                <w:sz w:val="21"/>
              </w:rPr>
            </w:pPr>
          </w:p>
          <w:p w14:paraId="18CE0C56">
            <w:pPr>
              <w:pStyle w:val="5"/>
              <w:spacing w:before="68" w:line="219" w:lineRule="auto"/>
              <w:ind w:left="52"/>
            </w:pPr>
            <w:r>
              <w:rPr>
                <w:spacing w:val="3"/>
              </w:rPr>
              <w:t>3.乳剂</w:t>
            </w:r>
          </w:p>
        </w:tc>
        <w:tc>
          <w:tcPr>
            <w:tcW w:w="4800" w:type="dxa"/>
            <w:vAlign w:val="top"/>
          </w:tcPr>
          <w:p w14:paraId="63BF4EA8">
            <w:pPr>
              <w:pStyle w:val="5"/>
              <w:spacing w:before="83" w:line="219" w:lineRule="auto"/>
              <w:ind w:left="64"/>
            </w:pPr>
            <w:r>
              <w:rPr>
                <w:spacing w:val="1"/>
              </w:rPr>
              <w:t>(1)特点与分类</w:t>
            </w:r>
          </w:p>
          <w:p w14:paraId="5C8C90A3">
            <w:pPr>
              <w:pStyle w:val="5"/>
              <w:spacing w:before="69" w:line="219" w:lineRule="auto"/>
              <w:ind w:left="64"/>
            </w:pPr>
            <w:r>
              <w:t>(2)乳剂的稳定性及其影响因素</w:t>
            </w:r>
          </w:p>
          <w:p w14:paraId="329A4451">
            <w:pPr>
              <w:pStyle w:val="5"/>
              <w:spacing w:before="82" w:line="220" w:lineRule="auto"/>
              <w:ind w:left="64"/>
            </w:pPr>
            <w:r>
              <w:rPr>
                <w:spacing w:val="2"/>
              </w:rPr>
              <w:t>(3)质量要求</w:t>
            </w:r>
          </w:p>
          <w:p w14:paraId="3B20A7F9">
            <w:pPr>
              <w:pStyle w:val="5"/>
              <w:spacing w:before="89" w:line="219" w:lineRule="auto"/>
              <w:ind w:left="64"/>
            </w:pPr>
            <w:r>
              <w:rPr>
                <w:spacing w:val="1"/>
              </w:rPr>
              <w:t>(4)临床应用注意事项</w:t>
            </w:r>
          </w:p>
          <w:p w14:paraId="54743716">
            <w:pPr>
              <w:pStyle w:val="5"/>
              <w:spacing w:before="51" w:line="219" w:lineRule="auto"/>
              <w:ind w:left="64"/>
            </w:pPr>
            <w:r>
              <w:rPr>
                <w:spacing w:val="1"/>
              </w:rPr>
              <w:t>(5)典型处方分析</w:t>
            </w:r>
          </w:p>
        </w:tc>
      </w:tr>
      <w:tr w14:paraId="0B70B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964" w:type="dxa"/>
            <w:vMerge w:val="continue"/>
            <w:tcBorders>
              <w:top w:val="nil"/>
              <w:bottom w:val="nil"/>
            </w:tcBorders>
            <w:textDirection w:val="tbRlV"/>
            <w:vAlign w:val="top"/>
          </w:tcPr>
          <w:p w14:paraId="2D3B2B99">
            <w:pPr>
              <w:rPr>
                <w:rFonts w:ascii="Arial"/>
                <w:sz w:val="21"/>
              </w:rPr>
            </w:pPr>
          </w:p>
        </w:tc>
        <w:tc>
          <w:tcPr>
            <w:tcW w:w="1398" w:type="dxa"/>
            <w:vMerge w:val="continue"/>
            <w:tcBorders>
              <w:top w:val="nil"/>
            </w:tcBorders>
            <w:vAlign w:val="top"/>
          </w:tcPr>
          <w:p w14:paraId="559562C3">
            <w:pPr>
              <w:rPr>
                <w:rFonts w:ascii="Arial"/>
                <w:sz w:val="21"/>
              </w:rPr>
            </w:pPr>
          </w:p>
        </w:tc>
        <w:tc>
          <w:tcPr>
            <w:tcW w:w="1948" w:type="dxa"/>
            <w:vAlign w:val="top"/>
          </w:tcPr>
          <w:p w14:paraId="2BBC3CC5">
            <w:pPr>
              <w:spacing w:line="330" w:lineRule="auto"/>
              <w:rPr>
                <w:rFonts w:ascii="Arial"/>
                <w:sz w:val="21"/>
              </w:rPr>
            </w:pPr>
          </w:p>
          <w:p w14:paraId="3FB26161">
            <w:pPr>
              <w:spacing w:line="331" w:lineRule="auto"/>
              <w:rPr>
                <w:rFonts w:ascii="Arial"/>
                <w:sz w:val="21"/>
              </w:rPr>
            </w:pPr>
          </w:p>
          <w:p w14:paraId="3DCA85F7">
            <w:pPr>
              <w:pStyle w:val="5"/>
              <w:spacing w:before="69" w:line="219" w:lineRule="auto"/>
              <w:ind w:left="52"/>
            </w:pPr>
            <w:r>
              <w:rPr>
                <w:spacing w:val="-1"/>
              </w:rPr>
              <w:t>4.混悬剂</w:t>
            </w:r>
          </w:p>
        </w:tc>
        <w:tc>
          <w:tcPr>
            <w:tcW w:w="4800" w:type="dxa"/>
            <w:vAlign w:val="top"/>
          </w:tcPr>
          <w:p w14:paraId="1A2D1A32">
            <w:pPr>
              <w:pStyle w:val="5"/>
              <w:spacing w:before="115" w:line="219" w:lineRule="auto"/>
              <w:ind w:left="64"/>
            </w:pPr>
            <w:r>
              <w:rPr>
                <w:spacing w:val="4"/>
              </w:rPr>
              <w:t>(1)特点</w:t>
            </w:r>
          </w:p>
          <w:p w14:paraId="26C82356">
            <w:pPr>
              <w:pStyle w:val="5"/>
              <w:spacing w:before="79" w:line="219" w:lineRule="auto"/>
              <w:ind w:left="64"/>
            </w:pPr>
            <w:r>
              <w:t>(2)混悬剂的稳定性及其稳定化措施</w:t>
            </w:r>
          </w:p>
          <w:p w14:paraId="7C1A6458">
            <w:pPr>
              <w:pStyle w:val="5"/>
              <w:spacing w:before="52" w:line="220" w:lineRule="auto"/>
              <w:ind w:left="64"/>
            </w:pPr>
            <w:r>
              <w:rPr>
                <w:spacing w:val="2"/>
              </w:rPr>
              <w:t>(3)质量要求</w:t>
            </w:r>
          </w:p>
          <w:p w14:paraId="6BE75C6D">
            <w:pPr>
              <w:pStyle w:val="5"/>
              <w:spacing w:before="69" w:line="219" w:lineRule="auto"/>
              <w:ind w:left="64"/>
            </w:pPr>
            <w:r>
              <w:rPr>
                <w:spacing w:val="1"/>
              </w:rPr>
              <w:t>(4)临床应用注意事项</w:t>
            </w:r>
          </w:p>
          <w:p w14:paraId="77970CAC">
            <w:pPr>
              <w:pStyle w:val="5"/>
              <w:spacing w:before="81" w:line="219" w:lineRule="auto"/>
              <w:ind w:left="64"/>
            </w:pPr>
            <w:r>
              <w:rPr>
                <w:spacing w:val="1"/>
              </w:rPr>
              <w:t>(5)典型处方分析</w:t>
            </w:r>
          </w:p>
        </w:tc>
      </w:tr>
      <w:tr w14:paraId="57BEA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964" w:type="dxa"/>
            <w:vMerge w:val="continue"/>
            <w:tcBorders>
              <w:top w:val="nil"/>
              <w:bottom w:val="nil"/>
            </w:tcBorders>
            <w:textDirection w:val="tbRlV"/>
            <w:vAlign w:val="top"/>
          </w:tcPr>
          <w:p w14:paraId="7A66F769">
            <w:pPr>
              <w:rPr>
                <w:rFonts w:ascii="Arial"/>
                <w:sz w:val="21"/>
              </w:rPr>
            </w:pPr>
          </w:p>
        </w:tc>
        <w:tc>
          <w:tcPr>
            <w:tcW w:w="1398" w:type="dxa"/>
            <w:vMerge w:val="restart"/>
            <w:tcBorders>
              <w:bottom w:val="nil"/>
            </w:tcBorders>
            <w:vAlign w:val="top"/>
          </w:tcPr>
          <w:p w14:paraId="5DCD07FC">
            <w:pPr>
              <w:spacing w:line="257" w:lineRule="auto"/>
              <w:rPr>
                <w:rFonts w:ascii="Arial"/>
                <w:sz w:val="21"/>
              </w:rPr>
            </w:pPr>
          </w:p>
          <w:p w14:paraId="12004458">
            <w:pPr>
              <w:spacing w:line="258" w:lineRule="auto"/>
              <w:rPr>
                <w:rFonts w:ascii="Arial"/>
                <w:sz w:val="21"/>
              </w:rPr>
            </w:pPr>
          </w:p>
          <w:p w14:paraId="004870F9">
            <w:pPr>
              <w:spacing w:line="258" w:lineRule="auto"/>
              <w:rPr>
                <w:rFonts w:ascii="Arial"/>
                <w:sz w:val="21"/>
              </w:rPr>
            </w:pPr>
          </w:p>
          <w:p w14:paraId="5671D87E">
            <w:pPr>
              <w:spacing w:line="258" w:lineRule="auto"/>
              <w:rPr>
                <w:rFonts w:ascii="Arial"/>
                <w:sz w:val="21"/>
              </w:rPr>
            </w:pPr>
          </w:p>
          <w:p w14:paraId="735697FB">
            <w:pPr>
              <w:spacing w:line="258" w:lineRule="auto"/>
              <w:rPr>
                <w:rFonts w:ascii="Arial"/>
                <w:sz w:val="21"/>
              </w:rPr>
            </w:pPr>
          </w:p>
          <w:p w14:paraId="09F28108">
            <w:pPr>
              <w:spacing w:line="258" w:lineRule="auto"/>
              <w:rPr>
                <w:rFonts w:ascii="Arial"/>
                <w:sz w:val="21"/>
              </w:rPr>
            </w:pPr>
          </w:p>
          <w:p w14:paraId="0E7506F3">
            <w:pPr>
              <w:spacing w:line="258" w:lineRule="auto"/>
              <w:rPr>
                <w:rFonts w:ascii="Arial"/>
                <w:sz w:val="21"/>
              </w:rPr>
            </w:pPr>
          </w:p>
          <w:p w14:paraId="10C55456">
            <w:pPr>
              <w:pStyle w:val="5"/>
              <w:spacing w:before="69" w:line="219" w:lineRule="auto"/>
              <w:ind w:left="61"/>
            </w:pPr>
            <w:r>
              <w:rPr>
                <w:spacing w:val="2"/>
              </w:rPr>
              <w:t>(四)注射剂</w:t>
            </w:r>
          </w:p>
        </w:tc>
        <w:tc>
          <w:tcPr>
            <w:tcW w:w="1948" w:type="dxa"/>
            <w:vAlign w:val="top"/>
          </w:tcPr>
          <w:p w14:paraId="1E3B88F9">
            <w:pPr>
              <w:spacing w:line="247" w:lineRule="auto"/>
              <w:rPr>
                <w:rFonts w:ascii="Arial"/>
                <w:sz w:val="21"/>
              </w:rPr>
            </w:pPr>
          </w:p>
          <w:p w14:paraId="5600A8D2">
            <w:pPr>
              <w:spacing w:line="247" w:lineRule="auto"/>
              <w:rPr>
                <w:rFonts w:ascii="Arial"/>
                <w:sz w:val="21"/>
              </w:rPr>
            </w:pPr>
          </w:p>
          <w:p w14:paraId="5E26AD68">
            <w:pPr>
              <w:pStyle w:val="5"/>
              <w:spacing w:before="68" w:line="219" w:lineRule="auto"/>
              <w:ind w:left="52"/>
            </w:pPr>
            <w:r>
              <w:rPr>
                <w:spacing w:val="1"/>
              </w:rPr>
              <w:t>1.基本要求</w:t>
            </w:r>
          </w:p>
        </w:tc>
        <w:tc>
          <w:tcPr>
            <w:tcW w:w="4800" w:type="dxa"/>
            <w:vAlign w:val="top"/>
          </w:tcPr>
          <w:p w14:paraId="4D9D5560">
            <w:pPr>
              <w:pStyle w:val="5"/>
              <w:spacing w:before="86" w:line="219" w:lineRule="auto"/>
              <w:ind w:left="64"/>
            </w:pPr>
            <w:r>
              <w:rPr>
                <w:spacing w:val="1"/>
              </w:rPr>
              <w:t>(1)特点与分类</w:t>
            </w:r>
          </w:p>
          <w:p w14:paraId="4F92A02C">
            <w:pPr>
              <w:pStyle w:val="5"/>
              <w:spacing w:before="90" w:line="219" w:lineRule="auto"/>
              <w:ind w:left="64"/>
            </w:pPr>
            <w:r>
              <w:rPr>
                <w:spacing w:val="1"/>
              </w:rPr>
              <w:t>(2)注射给药途径及相关要求</w:t>
            </w:r>
          </w:p>
          <w:p w14:paraId="7AF54AE0">
            <w:pPr>
              <w:pStyle w:val="5"/>
              <w:spacing w:before="59" w:line="219" w:lineRule="auto"/>
              <w:ind w:left="64"/>
            </w:pPr>
            <w:r>
              <w:t>(3)影响注射剂疗效和安全性的因素</w:t>
            </w:r>
          </w:p>
          <w:p w14:paraId="3026F227">
            <w:pPr>
              <w:pStyle w:val="5"/>
              <w:spacing w:before="62" w:line="219" w:lineRule="auto"/>
              <w:ind w:left="64"/>
            </w:pPr>
            <w:r>
              <w:rPr>
                <w:spacing w:val="3"/>
              </w:rPr>
              <w:t>(4)质量要求及检查项目</w:t>
            </w:r>
          </w:p>
        </w:tc>
      </w:tr>
      <w:tr w14:paraId="41004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64" w:type="dxa"/>
            <w:vMerge w:val="continue"/>
            <w:tcBorders>
              <w:top w:val="nil"/>
              <w:bottom w:val="nil"/>
            </w:tcBorders>
            <w:textDirection w:val="tbRlV"/>
            <w:vAlign w:val="top"/>
          </w:tcPr>
          <w:p w14:paraId="3A68C4D1">
            <w:pPr>
              <w:rPr>
                <w:rFonts w:ascii="Arial"/>
                <w:sz w:val="21"/>
              </w:rPr>
            </w:pPr>
          </w:p>
        </w:tc>
        <w:tc>
          <w:tcPr>
            <w:tcW w:w="1398" w:type="dxa"/>
            <w:vMerge w:val="continue"/>
            <w:tcBorders>
              <w:top w:val="nil"/>
              <w:bottom w:val="nil"/>
            </w:tcBorders>
            <w:vAlign w:val="top"/>
          </w:tcPr>
          <w:p w14:paraId="71E465F9">
            <w:pPr>
              <w:rPr>
                <w:rFonts w:ascii="Arial"/>
                <w:sz w:val="21"/>
              </w:rPr>
            </w:pPr>
          </w:p>
        </w:tc>
        <w:tc>
          <w:tcPr>
            <w:tcW w:w="1948" w:type="dxa"/>
            <w:vAlign w:val="top"/>
          </w:tcPr>
          <w:p w14:paraId="6D45691D">
            <w:pPr>
              <w:spacing w:line="377" w:lineRule="auto"/>
              <w:rPr>
                <w:rFonts w:ascii="Arial"/>
                <w:sz w:val="21"/>
              </w:rPr>
            </w:pPr>
          </w:p>
          <w:p w14:paraId="77EC8136">
            <w:pPr>
              <w:pStyle w:val="5"/>
              <w:spacing w:before="69"/>
              <w:ind w:left="52" w:right="191"/>
            </w:pPr>
            <w:r>
              <w:rPr>
                <w:spacing w:val="1"/>
              </w:rPr>
              <w:t>2.可灭菌小容量型</w:t>
            </w:r>
            <w:r>
              <w:rPr>
                <w:spacing w:val="3"/>
              </w:rPr>
              <w:t xml:space="preserve"> </w:t>
            </w:r>
            <w:r>
              <w:rPr>
                <w:spacing w:val="-2"/>
              </w:rPr>
              <w:t>注射液</w:t>
            </w:r>
          </w:p>
        </w:tc>
        <w:tc>
          <w:tcPr>
            <w:tcW w:w="4800" w:type="dxa"/>
            <w:vAlign w:val="top"/>
          </w:tcPr>
          <w:p w14:paraId="137AF5AC">
            <w:pPr>
              <w:pStyle w:val="5"/>
              <w:spacing w:before="97" w:line="219" w:lineRule="auto"/>
              <w:ind w:left="64"/>
            </w:pPr>
            <w:r>
              <w:rPr>
                <w:spacing w:val="2"/>
              </w:rPr>
              <w:t>(1)分类</w:t>
            </w:r>
          </w:p>
          <w:p w14:paraId="43BC2300">
            <w:pPr>
              <w:pStyle w:val="5"/>
              <w:spacing w:before="61" w:line="220" w:lineRule="auto"/>
              <w:ind w:left="64"/>
            </w:pPr>
            <w:r>
              <w:rPr>
                <w:spacing w:val="2"/>
              </w:rPr>
              <w:t>(2)质量要求</w:t>
            </w:r>
          </w:p>
          <w:p w14:paraId="18A2727C">
            <w:pPr>
              <w:pStyle w:val="5"/>
              <w:spacing w:before="69" w:line="219" w:lineRule="auto"/>
              <w:ind w:left="64"/>
            </w:pPr>
            <w:r>
              <w:rPr>
                <w:spacing w:val="1"/>
              </w:rPr>
              <w:t>(3)临床应用注意事项</w:t>
            </w:r>
          </w:p>
          <w:p w14:paraId="649A4349">
            <w:pPr>
              <w:pStyle w:val="5"/>
              <w:spacing w:before="70" w:line="219" w:lineRule="auto"/>
              <w:ind w:left="64"/>
            </w:pPr>
            <w:r>
              <w:rPr>
                <w:spacing w:val="1"/>
              </w:rPr>
              <w:t>(4)典型处方分析</w:t>
            </w:r>
          </w:p>
        </w:tc>
      </w:tr>
      <w:tr w14:paraId="0C22F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964" w:type="dxa"/>
            <w:vMerge w:val="continue"/>
            <w:tcBorders>
              <w:top w:val="nil"/>
            </w:tcBorders>
            <w:textDirection w:val="tbRlV"/>
            <w:vAlign w:val="top"/>
          </w:tcPr>
          <w:p w14:paraId="032D6AF4">
            <w:pPr>
              <w:rPr>
                <w:rFonts w:ascii="Arial"/>
                <w:sz w:val="21"/>
              </w:rPr>
            </w:pPr>
          </w:p>
        </w:tc>
        <w:tc>
          <w:tcPr>
            <w:tcW w:w="1398" w:type="dxa"/>
            <w:vMerge w:val="continue"/>
            <w:tcBorders>
              <w:top w:val="nil"/>
            </w:tcBorders>
            <w:vAlign w:val="top"/>
          </w:tcPr>
          <w:p w14:paraId="03395C49">
            <w:pPr>
              <w:rPr>
                <w:rFonts w:ascii="Arial"/>
                <w:sz w:val="21"/>
              </w:rPr>
            </w:pPr>
          </w:p>
        </w:tc>
        <w:tc>
          <w:tcPr>
            <w:tcW w:w="1948" w:type="dxa"/>
            <w:vAlign w:val="top"/>
          </w:tcPr>
          <w:p w14:paraId="1428422A">
            <w:pPr>
              <w:spacing w:line="243" w:lineRule="auto"/>
              <w:rPr>
                <w:rFonts w:ascii="Arial"/>
                <w:sz w:val="21"/>
              </w:rPr>
            </w:pPr>
          </w:p>
          <w:p w14:paraId="0B823728">
            <w:pPr>
              <w:spacing w:line="243" w:lineRule="auto"/>
              <w:rPr>
                <w:rFonts w:ascii="Arial"/>
                <w:sz w:val="21"/>
              </w:rPr>
            </w:pPr>
          </w:p>
          <w:p w14:paraId="5F2B260C">
            <w:pPr>
              <w:pStyle w:val="5"/>
              <w:spacing w:before="68" w:line="219" w:lineRule="auto"/>
              <w:ind w:left="52"/>
            </w:pPr>
            <w:r>
              <w:rPr>
                <w:spacing w:val="2"/>
              </w:rPr>
              <w:t>3.输液剂</w:t>
            </w:r>
          </w:p>
        </w:tc>
        <w:tc>
          <w:tcPr>
            <w:tcW w:w="4800" w:type="dxa"/>
            <w:vAlign w:val="top"/>
          </w:tcPr>
          <w:p w14:paraId="62455AE2">
            <w:pPr>
              <w:pStyle w:val="5"/>
              <w:spacing w:before="258" w:line="219" w:lineRule="auto"/>
              <w:ind w:left="64"/>
            </w:pPr>
            <w:r>
              <w:rPr>
                <w:spacing w:val="4"/>
              </w:rPr>
              <w:t>(1)特点</w:t>
            </w:r>
          </w:p>
          <w:p w14:paraId="690F094D">
            <w:pPr>
              <w:pStyle w:val="5"/>
              <w:spacing w:before="71" w:line="220" w:lineRule="auto"/>
              <w:ind w:left="64"/>
            </w:pPr>
            <w:r>
              <w:rPr>
                <w:spacing w:val="2"/>
              </w:rPr>
              <w:t>(2)质量要求</w:t>
            </w:r>
          </w:p>
          <w:p w14:paraId="6EEE676E">
            <w:pPr>
              <w:pStyle w:val="5"/>
              <w:spacing w:before="59" w:line="219" w:lineRule="auto"/>
              <w:ind w:left="64"/>
            </w:pPr>
            <w:r>
              <w:rPr>
                <w:spacing w:val="1"/>
              </w:rPr>
              <w:t>(3)临床应用注意事项</w:t>
            </w:r>
          </w:p>
        </w:tc>
      </w:tr>
    </w:tbl>
    <w:p w14:paraId="15D8F28E">
      <w:pPr>
        <w:pStyle w:val="2"/>
      </w:pPr>
    </w:p>
    <w:p w14:paraId="5B90684A">
      <w:pPr>
        <w:sectPr>
          <w:footerReference r:id="rId15" w:type="default"/>
          <w:pgSz w:w="12250" w:h="16500"/>
          <w:pgMar w:top="1402" w:right="1674" w:bottom="1124" w:left="1454" w:header="0" w:footer="989" w:gutter="0"/>
          <w:cols w:space="720" w:num="1"/>
        </w:sectPr>
      </w:pPr>
    </w:p>
    <w:p w14:paraId="10500199">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88"/>
        <w:gridCol w:w="1978"/>
        <w:gridCol w:w="4779"/>
      </w:tblGrid>
      <w:tr w14:paraId="7293E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shd w:val="clear" w:color="auto" w:fill="D1D2D4"/>
            <w:vAlign w:val="top"/>
          </w:tcPr>
          <w:p w14:paraId="354C759B">
            <w:pPr>
              <w:pStyle w:val="5"/>
              <w:spacing w:before="81" w:line="220" w:lineRule="auto"/>
              <w:ind w:left="157"/>
            </w:pPr>
            <w:bookmarkStart w:id="0" w:name="bookmark14"/>
            <w:bookmarkEnd w:id="0"/>
            <w:r>
              <w:rPr>
                <w:b/>
                <w:bCs/>
                <w:spacing w:val="-5"/>
              </w:rPr>
              <w:t>大单元</w:t>
            </w:r>
          </w:p>
        </w:tc>
        <w:tc>
          <w:tcPr>
            <w:tcW w:w="1388" w:type="dxa"/>
            <w:shd w:val="clear" w:color="auto" w:fill="D1D2D4"/>
            <w:vAlign w:val="top"/>
          </w:tcPr>
          <w:p w14:paraId="2F574378">
            <w:pPr>
              <w:pStyle w:val="5"/>
              <w:spacing w:before="81" w:line="220" w:lineRule="auto"/>
              <w:ind w:left="374"/>
            </w:pPr>
            <w:r>
              <w:rPr>
                <w:b/>
                <w:bCs/>
                <w:spacing w:val="-6"/>
              </w:rPr>
              <w:t>小单元</w:t>
            </w:r>
          </w:p>
        </w:tc>
        <w:tc>
          <w:tcPr>
            <w:tcW w:w="1978" w:type="dxa"/>
            <w:shd w:val="clear" w:color="auto" w:fill="D1D2D4"/>
            <w:vAlign w:val="top"/>
          </w:tcPr>
          <w:p w14:paraId="29C6D6C2">
            <w:pPr>
              <w:pStyle w:val="5"/>
              <w:spacing w:before="83" w:line="222" w:lineRule="auto"/>
              <w:ind w:left="756"/>
            </w:pPr>
            <w:r>
              <w:rPr>
                <w:b/>
                <w:bCs/>
                <w:spacing w:val="14"/>
              </w:rPr>
              <w:t>细目</w:t>
            </w:r>
          </w:p>
        </w:tc>
        <w:tc>
          <w:tcPr>
            <w:tcW w:w="4779" w:type="dxa"/>
            <w:shd w:val="clear" w:color="auto" w:fill="D1D2D4"/>
            <w:vAlign w:val="top"/>
          </w:tcPr>
          <w:p w14:paraId="32363A38">
            <w:pPr>
              <w:pStyle w:val="5"/>
              <w:spacing w:before="83" w:line="222" w:lineRule="auto"/>
              <w:ind w:left="2148"/>
            </w:pPr>
            <w:r>
              <w:rPr>
                <w:b/>
                <w:bCs/>
                <w:spacing w:val="4"/>
              </w:rPr>
              <w:t>要点</w:t>
            </w:r>
          </w:p>
        </w:tc>
      </w:tr>
      <w:tr w14:paraId="4CCA5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restart"/>
            <w:tcBorders>
              <w:bottom w:val="nil"/>
            </w:tcBorders>
            <w:textDirection w:val="tbRlV"/>
            <w:vAlign w:val="top"/>
          </w:tcPr>
          <w:p w14:paraId="7F012E0A">
            <w:pPr>
              <w:spacing w:line="307" w:lineRule="auto"/>
              <w:rPr>
                <w:rFonts w:ascii="Arial"/>
                <w:sz w:val="21"/>
              </w:rPr>
            </w:pPr>
          </w:p>
          <w:p w14:paraId="2EA45C4E">
            <w:pPr>
              <w:pStyle w:val="5"/>
              <w:spacing w:before="71" w:line="199" w:lineRule="auto"/>
              <w:ind w:left="4251"/>
            </w:pPr>
            <w:r>
              <w:t>五</w:t>
            </w:r>
            <w:r>
              <w:rPr>
                <w:spacing w:val="59"/>
              </w:rPr>
              <w:t xml:space="preserve"> </w:t>
            </w:r>
            <w:r>
              <w:t>中</w:t>
            </w:r>
            <w:r>
              <w:rPr>
                <w:spacing w:val="59"/>
              </w:rPr>
              <w:t xml:space="preserve"> </w:t>
            </w:r>
            <w:r>
              <w:t>药</w:t>
            </w:r>
            <w:r>
              <w:rPr>
                <w:spacing w:val="59"/>
              </w:rPr>
              <w:t xml:space="preserve"> </w:t>
            </w:r>
            <w:r>
              <w:t>制</w:t>
            </w:r>
            <w:r>
              <w:rPr>
                <w:spacing w:val="60"/>
              </w:rPr>
              <w:t xml:space="preserve"> </w:t>
            </w:r>
            <w:r>
              <w:t>剂</w:t>
            </w:r>
            <w:r>
              <w:rPr>
                <w:spacing w:val="59"/>
              </w:rPr>
              <w:t xml:space="preserve"> </w:t>
            </w:r>
            <w:r>
              <w:t>与</w:t>
            </w:r>
            <w:r>
              <w:rPr>
                <w:spacing w:val="60"/>
              </w:rPr>
              <w:t xml:space="preserve"> </w:t>
            </w:r>
            <w:r>
              <w:t>剂</w:t>
            </w:r>
            <w:r>
              <w:rPr>
                <w:spacing w:val="60"/>
              </w:rPr>
              <w:t xml:space="preserve"> </w:t>
            </w:r>
            <w:r>
              <w:t>型</w:t>
            </w:r>
          </w:p>
        </w:tc>
        <w:tc>
          <w:tcPr>
            <w:tcW w:w="1388" w:type="dxa"/>
            <w:vAlign w:val="top"/>
          </w:tcPr>
          <w:p w14:paraId="2EE70316">
            <w:pPr>
              <w:spacing w:line="248" w:lineRule="auto"/>
              <w:rPr>
                <w:rFonts w:ascii="Arial"/>
                <w:sz w:val="21"/>
              </w:rPr>
            </w:pPr>
          </w:p>
          <w:p w14:paraId="679596E0">
            <w:pPr>
              <w:spacing w:line="248" w:lineRule="auto"/>
              <w:rPr>
                <w:rFonts w:ascii="Arial"/>
                <w:sz w:val="21"/>
              </w:rPr>
            </w:pPr>
          </w:p>
          <w:p w14:paraId="68BD0C4B">
            <w:pPr>
              <w:pStyle w:val="5"/>
              <w:spacing w:before="69" w:line="219" w:lineRule="auto"/>
              <w:ind w:left="30"/>
            </w:pPr>
            <w:r>
              <w:rPr>
                <w:spacing w:val="2"/>
              </w:rPr>
              <w:t>(四)注射剂</w:t>
            </w:r>
          </w:p>
        </w:tc>
        <w:tc>
          <w:tcPr>
            <w:tcW w:w="1978" w:type="dxa"/>
            <w:vAlign w:val="top"/>
          </w:tcPr>
          <w:p w14:paraId="6197DD3D">
            <w:pPr>
              <w:spacing w:line="249" w:lineRule="auto"/>
              <w:rPr>
                <w:rFonts w:ascii="Arial"/>
                <w:sz w:val="21"/>
              </w:rPr>
            </w:pPr>
          </w:p>
          <w:p w14:paraId="580EFB4B">
            <w:pPr>
              <w:spacing w:line="249" w:lineRule="auto"/>
              <w:rPr>
                <w:rFonts w:ascii="Arial"/>
                <w:sz w:val="21"/>
              </w:rPr>
            </w:pPr>
          </w:p>
          <w:p w14:paraId="4759006F">
            <w:pPr>
              <w:pStyle w:val="5"/>
              <w:spacing w:before="68" w:line="219" w:lineRule="auto"/>
              <w:jc w:val="right"/>
            </w:pPr>
            <w:r>
              <w:rPr>
                <w:spacing w:val="-2"/>
              </w:rPr>
              <w:t>4.注射用无菌粉末</w:t>
            </w:r>
          </w:p>
        </w:tc>
        <w:tc>
          <w:tcPr>
            <w:tcW w:w="4779" w:type="dxa"/>
            <w:vAlign w:val="top"/>
          </w:tcPr>
          <w:p w14:paraId="28FF61DC">
            <w:pPr>
              <w:pStyle w:val="5"/>
              <w:spacing w:before="99" w:line="219" w:lineRule="auto"/>
              <w:ind w:left="55"/>
            </w:pPr>
            <w:r>
              <w:rPr>
                <w:spacing w:val="4"/>
              </w:rPr>
              <w:t>(1)特点</w:t>
            </w:r>
          </w:p>
          <w:p w14:paraId="36A78151">
            <w:pPr>
              <w:pStyle w:val="5"/>
              <w:spacing w:before="71" w:line="220" w:lineRule="auto"/>
              <w:ind w:left="55"/>
            </w:pPr>
            <w:r>
              <w:rPr>
                <w:spacing w:val="2"/>
              </w:rPr>
              <w:t>(2)质量要求</w:t>
            </w:r>
          </w:p>
          <w:p w14:paraId="68F20991">
            <w:pPr>
              <w:pStyle w:val="5"/>
              <w:spacing w:before="89" w:line="219" w:lineRule="auto"/>
              <w:ind w:left="55"/>
            </w:pPr>
            <w:r>
              <w:rPr>
                <w:spacing w:val="1"/>
              </w:rPr>
              <w:t>(3)临床应用注意事项</w:t>
            </w:r>
          </w:p>
          <w:p w14:paraId="723DA57F">
            <w:pPr>
              <w:pStyle w:val="5"/>
              <w:spacing w:before="51" w:line="219" w:lineRule="auto"/>
              <w:ind w:left="55"/>
            </w:pPr>
            <w:r>
              <w:rPr>
                <w:spacing w:val="1"/>
              </w:rPr>
              <w:t>(4)典型处方分析</w:t>
            </w:r>
          </w:p>
        </w:tc>
      </w:tr>
      <w:tr w14:paraId="6D468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5FC8418F">
            <w:pPr>
              <w:rPr>
                <w:rFonts w:ascii="Arial"/>
                <w:sz w:val="21"/>
              </w:rPr>
            </w:pPr>
          </w:p>
        </w:tc>
        <w:tc>
          <w:tcPr>
            <w:tcW w:w="1388" w:type="dxa"/>
            <w:vMerge w:val="restart"/>
            <w:tcBorders>
              <w:bottom w:val="nil"/>
            </w:tcBorders>
            <w:vAlign w:val="top"/>
          </w:tcPr>
          <w:p w14:paraId="2CE4606A">
            <w:pPr>
              <w:spacing w:line="249" w:lineRule="auto"/>
              <w:rPr>
                <w:rFonts w:ascii="Arial"/>
                <w:sz w:val="21"/>
              </w:rPr>
            </w:pPr>
          </w:p>
          <w:p w14:paraId="7F70F4CD">
            <w:pPr>
              <w:spacing w:line="249" w:lineRule="auto"/>
              <w:rPr>
                <w:rFonts w:ascii="Arial"/>
                <w:sz w:val="21"/>
              </w:rPr>
            </w:pPr>
          </w:p>
          <w:p w14:paraId="6E311054">
            <w:pPr>
              <w:spacing w:line="250" w:lineRule="auto"/>
              <w:rPr>
                <w:rFonts w:ascii="Arial"/>
                <w:sz w:val="21"/>
              </w:rPr>
            </w:pPr>
          </w:p>
          <w:p w14:paraId="2BF5E970">
            <w:pPr>
              <w:spacing w:line="250" w:lineRule="auto"/>
              <w:rPr>
                <w:rFonts w:ascii="Arial"/>
                <w:sz w:val="21"/>
              </w:rPr>
            </w:pPr>
          </w:p>
          <w:p w14:paraId="07464EAD">
            <w:pPr>
              <w:spacing w:line="250" w:lineRule="auto"/>
              <w:rPr>
                <w:rFonts w:ascii="Arial"/>
                <w:sz w:val="21"/>
              </w:rPr>
            </w:pPr>
          </w:p>
          <w:p w14:paraId="4B497162">
            <w:pPr>
              <w:spacing w:line="250" w:lineRule="auto"/>
              <w:rPr>
                <w:rFonts w:ascii="Arial"/>
                <w:sz w:val="21"/>
              </w:rPr>
            </w:pPr>
          </w:p>
          <w:p w14:paraId="381757F6">
            <w:pPr>
              <w:spacing w:line="250" w:lineRule="auto"/>
              <w:rPr>
                <w:rFonts w:ascii="Arial"/>
                <w:sz w:val="21"/>
              </w:rPr>
            </w:pPr>
          </w:p>
          <w:p w14:paraId="06A35B06">
            <w:pPr>
              <w:spacing w:line="250" w:lineRule="auto"/>
              <w:rPr>
                <w:rFonts w:ascii="Arial"/>
                <w:sz w:val="21"/>
              </w:rPr>
            </w:pPr>
          </w:p>
          <w:p w14:paraId="6078B053">
            <w:pPr>
              <w:spacing w:line="250" w:lineRule="auto"/>
              <w:rPr>
                <w:rFonts w:ascii="Arial"/>
                <w:sz w:val="21"/>
              </w:rPr>
            </w:pPr>
          </w:p>
          <w:p w14:paraId="371BB6A5">
            <w:pPr>
              <w:spacing w:line="250" w:lineRule="auto"/>
              <w:rPr>
                <w:rFonts w:ascii="Arial"/>
                <w:sz w:val="21"/>
              </w:rPr>
            </w:pPr>
          </w:p>
          <w:p w14:paraId="17F76D9B">
            <w:pPr>
              <w:pStyle w:val="5"/>
              <w:spacing w:before="68" w:line="220" w:lineRule="auto"/>
              <w:ind w:left="30" w:right="481"/>
            </w:pPr>
            <w:r>
              <w:rPr>
                <w:spacing w:val="5"/>
              </w:rPr>
              <w:t>(五)外用</w:t>
            </w:r>
            <w:r>
              <w:t xml:space="preserve"> </w:t>
            </w:r>
            <w:r>
              <w:rPr>
                <w:spacing w:val="6"/>
              </w:rPr>
              <w:t>制剂</w:t>
            </w:r>
          </w:p>
        </w:tc>
        <w:tc>
          <w:tcPr>
            <w:tcW w:w="1978" w:type="dxa"/>
            <w:vAlign w:val="top"/>
          </w:tcPr>
          <w:p w14:paraId="30072A9A">
            <w:pPr>
              <w:pStyle w:val="5"/>
              <w:spacing w:before="239" w:line="219" w:lineRule="auto"/>
              <w:ind w:left="302"/>
            </w:pPr>
            <w:r>
              <w:rPr>
                <w:spacing w:val="1"/>
              </w:rPr>
              <w:t>1.基本要求</w:t>
            </w:r>
          </w:p>
        </w:tc>
        <w:tc>
          <w:tcPr>
            <w:tcW w:w="4779" w:type="dxa"/>
            <w:vAlign w:val="top"/>
          </w:tcPr>
          <w:p w14:paraId="292CC95C">
            <w:pPr>
              <w:pStyle w:val="5"/>
              <w:spacing w:before="89" w:line="219" w:lineRule="auto"/>
              <w:ind w:left="55"/>
            </w:pPr>
            <w:r>
              <w:rPr>
                <w:spacing w:val="2"/>
              </w:rPr>
              <w:t>(1)常用剂型</w:t>
            </w:r>
          </w:p>
          <w:p w14:paraId="3265A2EE">
            <w:pPr>
              <w:pStyle w:val="5"/>
              <w:spacing w:before="82" w:line="219" w:lineRule="auto"/>
              <w:ind w:left="55"/>
            </w:pPr>
            <w:r>
              <w:t>(2)药物透皮吸收途径及影响因素</w:t>
            </w:r>
          </w:p>
        </w:tc>
      </w:tr>
      <w:tr w14:paraId="6D42B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1912D371">
            <w:pPr>
              <w:rPr>
                <w:rFonts w:ascii="Arial"/>
                <w:sz w:val="21"/>
              </w:rPr>
            </w:pPr>
          </w:p>
        </w:tc>
        <w:tc>
          <w:tcPr>
            <w:tcW w:w="1388" w:type="dxa"/>
            <w:vMerge w:val="continue"/>
            <w:tcBorders>
              <w:top w:val="nil"/>
              <w:bottom w:val="nil"/>
            </w:tcBorders>
            <w:vAlign w:val="top"/>
          </w:tcPr>
          <w:p w14:paraId="3A2C1AD6">
            <w:pPr>
              <w:rPr>
                <w:rFonts w:ascii="Arial"/>
                <w:sz w:val="21"/>
              </w:rPr>
            </w:pPr>
          </w:p>
        </w:tc>
        <w:tc>
          <w:tcPr>
            <w:tcW w:w="1978" w:type="dxa"/>
            <w:vAlign w:val="top"/>
          </w:tcPr>
          <w:p w14:paraId="6D1A5254">
            <w:pPr>
              <w:spacing w:line="249" w:lineRule="auto"/>
              <w:rPr>
                <w:rFonts w:ascii="Arial"/>
                <w:sz w:val="21"/>
              </w:rPr>
            </w:pPr>
          </w:p>
          <w:p w14:paraId="683D0C70">
            <w:pPr>
              <w:spacing w:line="249" w:lineRule="auto"/>
              <w:rPr>
                <w:rFonts w:ascii="Arial"/>
                <w:sz w:val="21"/>
              </w:rPr>
            </w:pPr>
          </w:p>
          <w:p w14:paraId="416B2439">
            <w:pPr>
              <w:pStyle w:val="5"/>
              <w:spacing w:before="69" w:line="219" w:lineRule="auto"/>
              <w:jc w:val="right"/>
            </w:pPr>
            <w:r>
              <w:rPr>
                <w:spacing w:val="-2"/>
              </w:rPr>
              <w:t>2.软膏剂与乳膏剂</w:t>
            </w:r>
          </w:p>
        </w:tc>
        <w:tc>
          <w:tcPr>
            <w:tcW w:w="4779" w:type="dxa"/>
            <w:vAlign w:val="top"/>
          </w:tcPr>
          <w:p w14:paraId="03C5B84A">
            <w:pPr>
              <w:pStyle w:val="5"/>
              <w:spacing w:before="91" w:line="219" w:lineRule="auto"/>
              <w:ind w:left="55"/>
            </w:pPr>
            <w:r>
              <w:rPr>
                <w:spacing w:val="1"/>
              </w:rPr>
              <w:t>(1)特点与分类</w:t>
            </w:r>
          </w:p>
          <w:p w14:paraId="5172A15D">
            <w:pPr>
              <w:pStyle w:val="5"/>
              <w:spacing w:before="71" w:line="220" w:lineRule="auto"/>
              <w:ind w:left="55"/>
            </w:pPr>
            <w:r>
              <w:rPr>
                <w:spacing w:val="2"/>
              </w:rPr>
              <w:t>(2)质量要求</w:t>
            </w:r>
          </w:p>
          <w:p w14:paraId="33179450">
            <w:pPr>
              <w:pStyle w:val="5"/>
              <w:spacing w:before="79" w:line="219" w:lineRule="auto"/>
              <w:ind w:left="55"/>
            </w:pPr>
            <w:r>
              <w:rPr>
                <w:spacing w:val="1"/>
              </w:rPr>
              <w:t>(3)临床应用注意事项</w:t>
            </w:r>
          </w:p>
          <w:p w14:paraId="71E35814">
            <w:pPr>
              <w:pStyle w:val="5"/>
              <w:spacing w:before="60" w:line="219" w:lineRule="auto"/>
              <w:ind w:left="55"/>
            </w:pPr>
            <w:r>
              <w:rPr>
                <w:spacing w:val="1"/>
              </w:rPr>
              <w:t>(4)典型处方分析</w:t>
            </w:r>
          </w:p>
        </w:tc>
      </w:tr>
      <w:tr w14:paraId="64A7F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964" w:type="dxa"/>
            <w:vMerge w:val="continue"/>
            <w:tcBorders>
              <w:top w:val="nil"/>
              <w:bottom w:val="nil"/>
            </w:tcBorders>
            <w:textDirection w:val="tbRlV"/>
            <w:vAlign w:val="top"/>
          </w:tcPr>
          <w:p w14:paraId="32C3AE42">
            <w:pPr>
              <w:rPr>
                <w:rFonts w:ascii="Arial"/>
                <w:sz w:val="21"/>
              </w:rPr>
            </w:pPr>
          </w:p>
        </w:tc>
        <w:tc>
          <w:tcPr>
            <w:tcW w:w="1388" w:type="dxa"/>
            <w:vMerge w:val="continue"/>
            <w:tcBorders>
              <w:top w:val="nil"/>
              <w:bottom w:val="nil"/>
            </w:tcBorders>
            <w:vAlign w:val="top"/>
          </w:tcPr>
          <w:p w14:paraId="674E4175">
            <w:pPr>
              <w:rPr>
                <w:rFonts w:ascii="Arial"/>
                <w:sz w:val="21"/>
              </w:rPr>
            </w:pPr>
          </w:p>
        </w:tc>
        <w:tc>
          <w:tcPr>
            <w:tcW w:w="1978" w:type="dxa"/>
            <w:vAlign w:val="top"/>
          </w:tcPr>
          <w:p w14:paraId="0EA1EA1F">
            <w:pPr>
              <w:rPr>
                <w:rFonts w:ascii="Arial"/>
                <w:sz w:val="21"/>
              </w:rPr>
            </w:pPr>
          </w:p>
          <w:p w14:paraId="29D76C36">
            <w:pPr>
              <w:rPr>
                <w:rFonts w:ascii="Arial"/>
                <w:sz w:val="21"/>
              </w:rPr>
            </w:pPr>
          </w:p>
          <w:p w14:paraId="1EA8B034">
            <w:pPr>
              <w:pStyle w:val="5"/>
              <w:spacing w:before="68" w:line="219" w:lineRule="auto"/>
              <w:ind w:left="302"/>
            </w:pPr>
            <w:r>
              <w:rPr>
                <w:spacing w:val="3"/>
              </w:rPr>
              <w:t>3.膏药</w:t>
            </w:r>
          </w:p>
        </w:tc>
        <w:tc>
          <w:tcPr>
            <w:tcW w:w="4779" w:type="dxa"/>
            <w:vAlign w:val="top"/>
          </w:tcPr>
          <w:p w14:paraId="22241BFB">
            <w:pPr>
              <w:pStyle w:val="5"/>
              <w:spacing w:before="82" w:line="219" w:lineRule="auto"/>
              <w:ind w:left="55"/>
            </w:pPr>
            <w:r>
              <w:rPr>
                <w:spacing w:val="1"/>
              </w:rPr>
              <w:t>(1)特点与分类</w:t>
            </w:r>
          </w:p>
          <w:p w14:paraId="5CD735F9">
            <w:pPr>
              <w:pStyle w:val="5"/>
              <w:spacing w:before="71" w:line="220" w:lineRule="auto"/>
              <w:ind w:left="55"/>
            </w:pPr>
            <w:r>
              <w:rPr>
                <w:spacing w:val="2"/>
              </w:rPr>
              <w:t>(2)质量要求</w:t>
            </w:r>
          </w:p>
          <w:p w14:paraId="535CD7A8">
            <w:pPr>
              <w:pStyle w:val="5"/>
              <w:spacing w:before="59" w:line="219" w:lineRule="auto"/>
              <w:ind w:left="55"/>
            </w:pPr>
            <w:r>
              <w:rPr>
                <w:spacing w:val="1"/>
              </w:rPr>
              <w:t>(3)临床应用注意事项</w:t>
            </w:r>
          </w:p>
          <w:p w14:paraId="378B671F">
            <w:pPr>
              <w:pStyle w:val="5"/>
              <w:spacing w:before="70" w:line="219" w:lineRule="auto"/>
              <w:ind w:left="55"/>
            </w:pPr>
            <w:r>
              <w:rPr>
                <w:spacing w:val="1"/>
              </w:rPr>
              <w:t>(4)典型处方分析</w:t>
            </w:r>
          </w:p>
        </w:tc>
      </w:tr>
      <w:tr w14:paraId="14993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964" w:type="dxa"/>
            <w:vMerge w:val="continue"/>
            <w:tcBorders>
              <w:top w:val="nil"/>
              <w:bottom w:val="nil"/>
            </w:tcBorders>
            <w:textDirection w:val="tbRlV"/>
            <w:vAlign w:val="top"/>
          </w:tcPr>
          <w:p w14:paraId="0528EFEF">
            <w:pPr>
              <w:rPr>
                <w:rFonts w:ascii="Arial"/>
                <w:sz w:val="21"/>
              </w:rPr>
            </w:pPr>
          </w:p>
        </w:tc>
        <w:tc>
          <w:tcPr>
            <w:tcW w:w="1388" w:type="dxa"/>
            <w:vMerge w:val="continue"/>
            <w:tcBorders>
              <w:top w:val="nil"/>
              <w:bottom w:val="nil"/>
            </w:tcBorders>
            <w:vAlign w:val="top"/>
          </w:tcPr>
          <w:p w14:paraId="7C383895">
            <w:pPr>
              <w:rPr>
                <w:rFonts w:ascii="Arial"/>
                <w:sz w:val="21"/>
              </w:rPr>
            </w:pPr>
          </w:p>
        </w:tc>
        <w:tc>
          <w:tcPr>
            <w:tcW w:w="1978" w:type="dxa"/>
            <w:vAlign w:val="top"/>
          </w:tcPr>
          <w:p w14:paraId="65E63DBE">
            <w:pPr>
              <w:spacing w:line="341" w:lineRule="auto"/>
              <w:rPr>
                <w:rFonts w:ascii="Arial"/>
                <w:sz w:val="21"/>
              </w:rPr>
            </w:pPr>
          </w:p>
          <w:p w14:paraId="068F1A3D">
            <w:pPr>
              <w:pStyle w:val="5"/>
              <w:spacing w:before="69" w:line="219" w:lineRule="auto"/>
              <w:ind w:left="302"/>
            </w:pPr>
            <w:r>
              <w:rPr>
                <w:spacing w:val="-1"/>
              </w:rPr>
              <w:t>4.贴膏剂</w:t>
            </w:r>
          </w:p>
        </w:tc>
        <w:tc>
          <w:tcPr>
            <w:tcW w:w="4779" w:type="dxa"/>
            <w:vAlign w:val="top"/>
          </w:tcPr>
          <w:p w14:paraId="110FB6BE">
            <w:pPr>
              <w:pStyle w:val="5"/>
              <w:spacing w:before="72" w:line="219" w:lineRule="auto"/>
              <w:ind w:left="55"/>
            </w:pPr>
            <w:r>
              <w:rPr>
                <w:spacing w:val="1"/>
              </w:rPr>
              <w:t>(1)橡胶贴膏、凝胶贴膏的特点</w:t>
            </w:r>
          </w:p>
          <w:p w14:paraId="6FD9BCB4">
            <w:pPr>
              <w:pStyle w:val="5"/>
              <w:spacing w:before="102" w:line="220" w:lineRule="auto"/>
              <w:ind w:left="55"/>
            </w:pPr>
            <w:r>
              <w:rPr>
                <w:spacing w:val="2"/>
              </w:rPr>
              <w:t>(2)质量要求</w:t>
            </w:r>
          </w:p>
          <w:p w14:paraId="67CB8FD0">
            <w:pPr>
              <w:pStyle w:val="5"/>
              <w:spacing w:before="69" w:line="219" w:lineRule="auto"/>
              <w:ind w:left="55"/>
            </w:pPr>
            <w:r>
              <w:rPr>
                <w:spacing w:val="1"/>
              </w:rPr>
              <w:t>(3)典型处方分析</w:t>
            </w:r>
          </w:p>
        </w:tc>
      </w:tr>
      <w:tr w14:paraId="4CC4C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9" w:hRule="atLeast"/>
        </w:trPr>
        <w:tc>
          <w:tcPr>
            <w:tcW w:w="964" w:type="dxa"/>
            <w:vMerge w:val="continue"/>
            <w:tcBorders>
              <w:top w:val="nil"/>
              <w:bottom w:val="nil"/>
            </w:tcBorders>
            <w:textDirection w:val="tbRlV"/>
            <w:vAlign w:val="top"/>
          </w:tcPr>
          <w:p w14:paraId="5C67B2E5">
            <w:pPr>
              <w:rPr>
                <w:rFonts w:ascii="Arial"/>
                <w:sz w:val="21"/>
              </w:rPr>
            </w:pPr>
          </w:p>
        </w:tc>
        <w:tc>
          <w:tcPr>
            <w:tcW w:w="1388" w:type="dxa"/>
            <w:vMerge w:val="continue"/>
            <w:tcBorders>
              <w:top w:val="nil"/>
            </w:tcBorders>
            <w:vAlign w:val="top"/>
          </w:tcPr>
          <w:p w14:paraId="6C1004A9">
            <w:pPr>
              <w:rPr>
                <w:rFonts w:ascii="Arial"/>
                <w:sz w:val="21"/>
              </w:rPr>
            </w:pPr>
          </w:p>
        </w:tc>
        <w:tc>
          <w:tcPr>
            <w:tcW w:w="1978" w:type="dxa"/>
            <w:vAlign w:val="top"/>
          </w:tcPr>
          <w:p w14:paraId="5E061F57">
            <w:pPr>
              <w:pStyle w:val="5"/>
              <w:spacing w:before="91" w:line="239" w:lineRule="auto"/>
              <w:ind w:left="302" w:right="173" w:hanging="220"/>
            </w:pPr>
            <w:r>
              <w:t>5.贴剂、糊剂、凝</w:t>
            </w:r>
            <w:r>
              <w:rPr>
                <w:spacing w:val="7"/>
              </w:rPr>
              <w:t xml:space="preserve"> </w:t>
            </w:r>
            <w:r>
              <w:rPr>
                <w:spacing w:val="-2"/>
              </w:rPr>
              <w:t>胶剂、搽剂、洗</w:t>
            </w:r>
            <w:r>
              <w:rPr>
                <w:spacing w:val="5"/>
              </w:rPr>
              <w:t xml:space="preserve"> </w:t>
            </w:r>
            <w:r>
              <w:rPr>
                <w:spacing w:val="3"/>
              </w:rPr>
              <w:t>剂、冲洗剂、涂</w:t>
            </w:r>
            <w:r>
              <w:t xml:space="preserve"> </w:t>
            </w:r>
            <w:r>
              <w:rPr>
                <w:spacing w:val="2"/>
              </w:rPr>
              <w:t>剂、涂膜剂</w:t>
            </w:r>
          </w:p>
        </w:tc>
        <w:tc>
          <w:tcPr>
            <w:tcW w:w="4779" w:type="dxa"/>
            <w:vAlign w:val="top"/>
          </w:tcPr>
          <w:p w14:paraId="7EB14B57">
            <w:pPr>
              <w:spacing w:line="423" w:lineRule="auto"/>
              <w:rPr>
                <w:rFonts w:ascii="Arial"/>
                <w:sz w:val="21"/>
              </w:rPr>
            </w:pPr>
          </w:p>
          <w:p w14:paraId="38803D7A">
            <w:pPr>
              <w:pStyle w:val="5"/>
              <w:spacing w:before="69" w:line="219" w:lineRule="auto"/>
              <w:ind w:left="55"/>
            </w:pPr>
            <w:r>
              <w:rPr>
                <w:spacing w:val="-2"/>
              </w:rPr>
              <w:t>特点及质量要求</w:t>
            </w:r>
          </w:p>
        </w:tc>
      </w:tr>
      <w:tr w14:paraId="34224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964" w:type="dxa"/>
            <w:vMerge w:val="continue"/>
            <w:tcBorders>
              <w:top w:val="nil"/>
              <w:bottom w:val="nil"/>
            </w:tcBorders>
            <w:textDirection w:val="tbRlV"/>
            <w:vAlign w:val="top"/>
          </w:tcPr>
          <w:p w14:paraId="0941EA41">
            <w:pPr>
              <w:rPr>
                <w:rFonts w:ascii="Arial"/>
                <w:sz w:val="21"/>
              </w:rPr>
            </w:pPr>
          </w:p>
        </w:tc>
        <w:tc>
          <w:tcPr>
            <w:tcW w:w="1388" w:type="dxa"/>
            <w:vMerge w:val="restart"/>
            <w:tcBorders>
              <w:bottom w:val="nil"/>
            </w:tcBorders>
            <w:vAlign w:val="top"/>
          </w:tcPr>
          <w:p w14:paraId="47669457">
            <w:pPr>
              <w:spacing w:line="243" w:lineRule="auto"/>
              <w:rPr>
                <w:rFonts w:ascii="Arial"/>
                <w:sz w:val="21"/>
              </w:rPr>
            </w:pPr>
          </w:p>
          <w:p w14:paraId="42EDEF02">
            <w:pPr>
              <w:spacing w:line="244" w:lineRule="auto"/>
              <w:rPr>
                <w:rFonts w:ascii="Arial"/>
                <w:sz w:val="21"/>
              </w:rPr>
            </w:pPr>
          </w:p>
          <w:p w14:paraId="065B8BEC">
            <w:pPr>
              <w:spacing w:line="244" w:lineRule="auto"/>
              <w:rPr>
                <w:rFonts w:ascii="Arial"/>
                <w:sz w:val="21"/>
              </w:rPr>
            </w:pPr>
          </w:p>
          <w:p w14:paraId="4AF3DB85">
            <w:pPr>
              <w:spacing w:line="244" w:lineRule="auto"/>
              <w:rPr>
                <w:rFonts w:ascii="Arial"/>
                <w:sz w:val="21"/>
              </w:rPr>
            </w:pPr>
          </w:p>
          <w:p w14:paraId="3430CB52">
            <w:pPr>
              <w:spacing w:line="244" w:lineRule="auto"/>
              <w:rPr>
                <w:rFonts w:ascii="Arial"/>
                <w:sz w:val="21"/>
              </w:rPr>
            </w:pPr>
          </w:p>
          <w:p w14:paraId="06D596FC">
            <w:pPr>
              <w:pStyle w:val="5"/>
              <w:spacing w:before="68" w:line="247" w:lineRule="auto"/>
              <w:ind w:left="30" w:right="248" w:firstLine="40"/>
            </w:pPr>
            <w:r>
              <w:rPr>
                <w:spacing w:val="1"/>
              </w:rPr>
              <w:t xml:space="preserve">(六)直肠给 </w:t>
            </w:r>
            <w:r>
              <w:rPr>
                <w:spacing w:val="4"/>
              </w:rPr>
              <w:t>药制剂</w:t>
            </w:r>
          </w:p>
        </w:tc>
        <w:tc>
          <w:tcPr>
            <w:tcW w:w="1978" w:type="dxa"/>
            <w:vAlign w:val="top"/>
          </w:tcPr>
          <w:p w14:paraId="568817C6">
            <w:pPr>
              <w:pStyle w:val="5"/>
              <w:spacing w:before="244" w:line="219" w:lineRule="auto"/>
              <w:ind w:left="302"/>
            </w:pPr>
            <w:r>
              <w:rPr>
                <w:spacing w:val="1"/>
              </w:rPr>
              <w:t>1.基本要求</w:t>
            </w:r>
          </w:p>
        </w:tc>
        <w:tc>
          <w:tcPr>
            <w:tcW w:w="4779" w:type="dxa"/>
            <w:vAlign w:val="top"/>
          </w:tcPr>
          <w:p w14:paraId="0EEBCF51">
            <w:pPr>
              <w:pStyle w:val="5"/>
              <w:spacing w:before="94" w:line="219" w:lineRule="auto"/>
              <w:ind w:left="55"/>
            </w:pPr>
            <w:r>
              <w:rPr>
                <w:spacing w:val="1"/>
              </w:rPr>
              <w:t>(1)常用剂型及给药特点</w:t>
            </w:r>
          </w:p>
          <w:p w14:paraId="585B0C30">
            <w:pPr>
              <w:pStyle w:val="5"/>
              <w:spacing w:before="102" w:line="205" w:lineRule="auto"/>
              <w:ind w:left="55"/>
            </w:pPr>
            <w:r>
              <w:rPr>
                <w:spacing w:val="1"/>
              </w:rPr>
              <w:t>(2)药物吸收途径及影响因素</w:t>
            </w:r>
          </w:p>
        </w:tc>
      </w:tr>
      <w:tr w14:paraId="26538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964" w:type="dxa"/>
            <w:vMerge w:val="continue"/>
            <w:tcBorders>
              <w:top w:val="nil"/>
              <w:bottom w:val="nil"/>
            </w:tcBorders>
            <w:textDirection w:val="tbRlV"/>
            <w:vAlign w:val="top"/>
          </w:tcPr>
          <w:p w14:paraId="663B242E">
            <w:pPr>
              <w:rPr>
                <w:rFonts w:ascii="Arial"/>
                <w:sz w:val="21"/>
              </w:rPr>
            </w:pPr>
          </w:p>
        </w:tc>
        <w:tc>
          <w:tcPr>
            <w:tcW w:w="1388" w:type="dxa"/>
            <w:vMerge w:val="continue"/>
            <w:tcBorders>
              <w:top w:val="nil"/>
              <w:bottom w:val="nil"/>
            </w:tcBorders>
            <w:vAlign w:val="top"/>
          </w:tcPr>
          <w:p w14:paraId="22D14860">
            <w:pPr>
              <w:rPr>
                <w:rFonts w:ascii="Arial"/>
                <w:sz w:val="21"/>
              </w:rPr>
            </w:pPr>
          </w:p>
        </w:tc>
        <w:tc>
          <w:tcPr>
            <w:tcW w:w="1978" w:type="dxa"/>
            <w:vAlign w:val="top"/>
          </w:tcPr>
          <w:p w14:paraId="44B5CC0F">
            <w:pPr>
              <w:spacing w:line="251" w:lineRule="auto"/>
              <w:rPr>
                <w:rFonts w:ascii="Arial"/>
                <w:sz w:val="21"/>
              </w:rPr>
            </w:pPr>
          </w:p>
          <w:p w14:paraId="46687C84">
            <w:pPr>
              <w:spacing w:line="252" w:lineRule="auto"/>
              <w:rPr>
                <w:rFonts w:ascii="Arial"/>
                <w:sz w:val="21"/>
              </w:rPr>
            </w:pPr>
          </w:p>
          <w:p w14:paraId="47916305">
            <w:pPr>
              <w:pStyle w:val="5"/>
              <w:spacing w:before="69" w:line="219" w:lineRule="auto"/>
              <w:ind w:left="302"/>
            </w:pPr>
            <w:r>
              <w:rPr>
                <w:spacing w:val="3"/>
              </w:rPr>
              <w:t>2.栓剂</w:t>
            </w:r>
          </w:p>
        </w:tc>
        <w:tc>
          <w:tcPr>
            <w:tcW w:w="4779" w:type="dxa"/>
            <w:vAlign w:val="top"/>
          </w:tcPr>
          <w:p w14:paraId="1FA487C8">
            <w:pPr>
              <w:pStyle w:val="5"/>
              <w:spacing w:before="106" w:line="219" w:lineRule="auto"/>
              <w:ind w:left="55"/>
            </w:pPr>
            <w:r>
              <w:rPr>
                <w:spacing w:val="1"/>
              </w:rPr>
              <w:t>(1)特点与分类</w:t>
            </w:r>
          </w:p>
          <w:p w14:paraId="67831ADD">
            <w:pPr>
              <w:pStyle w:val="5"/>
              <w:spacing w:before="71" w:line="220" w:lineRule="auto"/>
              <w:ind w:left="55"/>
            </w:pPr>
            <w:r>
              <w:rPr>
                <w:spacing w:val="2"/>
              </w:rPr>
              <w:t>(2)质量要求</w:t>
            </w:r>
          </w:p>
          <w:p w14:paraId="415B1AC3">
            <w:pPr>
              <w:pStyle w:val="5"/>
              <w:spacing w:before="69" w:line="219" w:lineRule="auto"/>
              <w:ind w:left="55"/>
            </w:pPr>
            <w:r>
              <w:rPr>
                <w:spacing w:val="1"/>
              </w:rPr>
              <w:t>(3)临床应用注意事项</w:t>
            </w:r>
          </w:p>
          <w:p w14:paraId="6F8A1BF9">
            <w:pPr>
              <w:pStyle w:val="5"/>
              <w:spacing w:before="80" w:line="219" w:lineRule="auto"/>
              <w:ind w:left="55"/>
            </w:pPr>
            <w:r>
              <w:rPr>
                <w:spacing w:val="1"/>
              </w:rPr>
              <w:t>(4)典型处方分析</w:t>
            </w:r>
          </w:p>
        </w:tc>
      </w:tr>
      <w:tr w14:paraId="1FFBF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9" w:hRule="atLeast"/>
        </w:trPr>
        <w:tc>
          <w:tcPr>
            <w:tcW w:w="964" w:type="dxa"/>
            <w:vMerge w:val="continue"/>
            <w:tcBorders>
              <w:top w:val="nil"/>
              <w:bottom w:val="nil"/>
            </w:tcBorders>
            <w:textDirection w:val="tbRlV"/>
            <w:vAlign w:val="top"/>
          </w:tcPr>
          <w:p w14:paraId="1F64904C">
            <w:pPr>
              <w:rPr>
                <w:rFonts w:ascii="Arial"/>
                <w:sz w:val="21"/>
              </w:rPr>
            </w:pPr>
          </w:p>
        </w:tc>
        <w:tc>
          <w:tcPr>
            <w:tcW w:w="1388" w:type="dxa"/>
            <w:vMerge w:val="continue"/>
            <w:tcBorders>
              <w:top w:val="nil"/>
            </w:tcBorders>
            <w:vAlign w:val="top"/>
          </w:tcPr>
          <w:p w14:paraId="2E49B976">
            <w:pPr>
              <w:rPr>
                <w:rFonts w:ascii="Arial"/>
                <w:sz w:val="21"/>
              </w:rPr>
            </w:pPr>
          </w:p>
        </w:tc>
        <w:tc>
          <w:tcPr>
            <w:tcW w:w="1978" w:type="dxa"/>
            <w:vAlign w:val="top"/>
          </w:tcPr>
          <w:p w14:paraId="716EDDF8">
            <w:pPr>
              <w:spacing w:line="335" w:lineRule="auto"/>
              <w:rPr>
                <w:rFonts w:ascii="Arial"/>
                <w:sz w:val="21"/>
              </w:rPr>
            </w:pPr>
          </w:p>
          <w:p w14:paraId="042670A6">
            <w:pPr>
              <w:pStyle w:val="5"/>
              <w:spacing w:before="69" w:line="219" w:lineRule="auto"/>
              <w:ind w:left="302"/>
            </w:pPr>
            <w:r>
              <w:rPr>
                <w:spacing w:val="2"/>
              </w:rPr>
              <w:t>3.灌肠剂</w:t>
            </w:r>
          </w:p>
        </w:tc>
        <w:tc>
          <w:tcPr>
            <w:tcW w:w="4779" w:type="dxa"/>
            <w:vAlign w:val="top"/>
          </w:tcPr>
          <w:p w14:paraId="34DCCFA2">
            <w:pPr>
              <w:pStyle w:val="5"/>
              <w:spacing w:before="97" w:line="219" w:lineRule="auto"/>
              <w:ind w:left="55"/>
            </w:pPr>
            <w:r>
              <w:rPr>
                <w:spacing w:val="4"/>
              </w:rPr>
              <w:t>(1)特点</w:t>
            </w:r>
          </w:p>
          <w:p w14:paraId="53F83B70">
            <w:pPr>
              <w:pStyle w:val="5"/>
              <w:spacing w:before="81" w:line="220" w:lineRule="auto"/>
              <w:ind w:left="55"/>
            </w:pPr>
            <w:r>
              <w:rPr>
                <w:spacing w:val="2"/>
              </w:rPr>
              <w:t>(2)质量要求</w:t>
            </w:r>
          </w:p>
          <w:p w14:paraId="10C44D28">
            <w:pPr>
              <w:pStyle w:val="5"/>
              <w:spacing w:before="69" w:line="212" w:lineRule="auto"/>
              <w:ind w:left="55"/>
            </w:pPr>
            <w:r>
              <w:rPr>
                <w:spacing w:val="1"/>
              </w:rPr>
              <w:t>(3)临床应用注意事项</w:t>
            </w:r>
          </w:p>
        </w:tc>
      </w:tr>
      <w:tr w14:paraId="33672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4" w:hRule="atLeast"/>
        </w:trPr>
        <w:tc>
          <w:tcPr>
            <w:tcW w:w="964" w:type="dxa"/>
            <w:vMerge w:val="continue"/>
            <w:tcBorders>
              <w:top w:val="nil"/>
            </w:tcBorders>
            <w:textDirection w:val="tbRlV"/>
            <w:vAlign w:val="top"/>
          </w:tcPr>
          <w:p w14:paraId="437175BB">
            <w:pPr>
              <w:rPr>
                <w:rFonts w:ascii="Arial"/>
                <w:sz w:val="21"/>
              </w:rPr>
            </w:pPr>
          </w:p>
        </w:tc>
        <w:tc>
          <w:tcPr>
            <w:tcW w:w="1388" w:type="dxa"/>
            <w:vAlign w:val="top"/>
          </w:tcPr>
          <w:p w14:paraId="7A4921BD">
            <w:pPr>
              <w:spacing w:line="377" w:lineRule="auto"/>
              <w:rPr>
                <w:rFonts w:ascii="Arial"/>
                <w:sz w:val="21"/>
              </w:rPr>
            </w:pPr>
          </w:p>
          <w:p w14:paraId="572DA707">
            <w:pPr>
              <w:pStyle w:val="5"/>
              <w:spacing w:before="68" w:line="247" w:lineRule="auto"/>
              <w:ind w:left="30" w:right="248" w:firstLine="40"/>
            </w:pPr>
            <w:r>
              <w:rPr>
                <w:spacing w:val="1"/>
              </w:rPr>
              <w:t xml:space="preserve">(七)阴道给 </w:t>
            </w:r>
            <w:r>
              <w:rPr>
                <w:spacing w:val="4"/>
              </w:rPr>
              <w:t>药制剂</w:t>
            </w:r>
          </w:p>
        </w:tc>
        <w:tc>
          <w:tcPr>
            <w:tcW w:w="1978" w:type="dxa"/>
            <w:vAlign w:val="top"/>
          </w:tcPr>
          <w:p w14:paraId="211FA7FC">
            <w:pPr>
              <w:spacing w:line="252" w:lineRule="auto"/>
              <w:rPr>
                <w:rFonts w:ascii="Arial"/>
                <w:sz w:val="21"/>
              </w:rPr>
            </w:pPr>
          </w:p>
          <w:p w14:paraId="2225747D">
            <w:pPr>
              <w:spacing w:line="253" w:lineRule="auto"/>
              <w:rPr>
                <w:rFonts w:ascii="Arial"/>
                <w:sz w:val="21"/>
              </w:rPr>
            </w:pPr>
          </w:p>
          <w:p w14:paraId="232131EA">
            <w:pPr>
              <w:pStyle w:val="5"/>
              <w:spacing w:before="69" w:line="219" w:lineRule="auto"/>
              <w:ind w:right="6"/>
              <w:jc w:val="right"/>
            </w:pPr>
            <w:r>
              <w:rPr>
                <w:spacing w:val="-3"/>
              </w:rPr>
              <w:t>阴道给药常用剂型</w:t>
            </w:r>
          </w:p>
        </w:tc>
        <w:tc>
          <w:tcPr>
            <w:tcW w:w="4779" w:type="dxa"/>
            <w:vAlign w:val="top"/>
          </w:tcPr>
          <w:p w14:paraId="3892D861">
            <w:pPr>
              <w:pStyle w:val="5"/>
              <w:spacing w:before="107" w:line="219" w:lineRule="auto"/>
              <w:ind w:left="55"/>
            </w:pPr>
            <w:r>
              <w:rPr>
                <w:spacing w:val="2"/>
              </w:rPr>
              <w:t>(1)常用剂型及其特点</w:t>
            </w:r>
          </w:p>
          <w:p w14:paraId="5C39FC04">
            <w:pPr>
              <w:pStyle w:val="5"/>
              <w:spacing w:before="72" w:line="219" w:lineRule="auto"/>
              <w:ind w:left="55"/>
            </w:pPr>
            <w:r>
              <w:t>(2)药物吸收途径及其影响因素</w:t>
            </w:r>
          </w:p>
          <w:p w14:paraId="7F6C5E02">
            <w:pPr>
              <w:pStyle w:val="5"/>
              <w:spacing w:before="71" w:line="220" w:lineRule="auto"/>
              <w:ind w:left="55"/>
            </w:pPr>
            <w:r>
              <w:rPr>
                <w:spacing w:val="2"/>
              </w:rPr>
              <w:t>(3)质量要求</w:t>
            </w:r>
          </w:p>
          <w:p w14:paraId="6D463BB6">
            <w:pPr>
              <w:pStyle w:val="5"/>
              <w:spacing w:before="69" w:line="219" w:lineRule="auto"/>
              <w:ind w:left="55"/>
            </w:pPr>
            <w:r>
              <w:rPr>
                <w:spacing w:val="1"/>
              </w:rPr>
              <w:t>(4)临床应用注意事项</w:t>
            </w:r>
          </w:p>
        </w:tc>
      </w:tr>
    </w:tbl>
    <w:p w14:paraId="48DE8F76">
      <w:pPr>
        <w:pStyle w:val="2"/>
      </w:pPr>
    </w:p>
    <w:p w14:paraId="3FA1C700">
      <w:pPr>
        <w:sectPr>
          <w:footerReference r:id="rId16" w:type="default"/>
          <w:pgSz w:w="12250" w:h="16500"/>
          <w:pgMar w:top="1402" w:right="1505" w:bottom="1124" w:left="1624" w:header="0" w:footer="989" w:gutter="0"/>
          <w:cols w:space="720" w:num="1"/>
        </w:sectPr>
      </w:pPr>
    </w:p>
    <w:p w14:paraId="3873A2CB">
      <w:pPr>
        <w:spacing w:before="177" w:line="214" w:lineRule="auto"/>
        <w:ind w:left="8414"/>
        <w:rPr>
          <w:rFonts w:ascii="宋体" w:hAnsi="宋体" w:eastAsia="宋体" w:cs="宋体"/>
          <w:sz w:val="22"/>
          <w:szCs w:val="22"/>
        </w:rPr>
      </w:pPr>
      <w:r>
        <w:rPr>
          <w:rFonts w:ascii="宋体" w:hAnsi="宋体" w:eastAsia="宋体" w:cs="宋体"/>
          <w:spacing w:val="5"/>
          <w:sz w:val="22"/>
          <w:szCs w:val="22"/>
        </w:rPr>
        <w:t>续表</w:t>
      </w:r>
    </w:p>
    <w:tbl>
      <w:tblPr>
        <w:tblStyle w:val="6"/>
        <w:tblW w:w="91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4"/>
        <w:gridCol w:w="1388"/>
        <w:gridCol w:w="1968"/>
        <w:gridCol w:w="4780"/>
      </w:tblGrid>
      <w:tr w14:paraId="5F1BF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964" w:type="dxa"/>
            <w:shd w:val="clear" w:color="auto" w:fill="D1D2D4"/>
            <w:vAlign w:val="top"/>
          </w:tcPr>
          <w:p w14:paraId="54938426">
            <w:pPr>
              <w:pStyle w:val="5"/>
              <w:spacing w:before="91" w:line="220" w:lineRule="auto"/>
              <w:ind w:left="157"/>
            </w:pPr>
            <w:r>
              <w:rPr>
                <w:b/>
                <w:bCs/>
                <w:spacing w:val="-5"/>
              </w:rPr>
              <w:t>大单元</w:t>
            </w:r>
          </w:p>
        </w:tc>
        <w:tc>
          <w:tcPr>
            <w:tcW w:w="1388" w:type="dxa"/>
            <w:shd w:val="clear" w:color="auto" w:fill="D1D2D4"/>
            <w:vAlign w:val="top"/>
          </w:tcPr>
          <w:p w14:paraId="3C4630F2">
            <w:pPr>
              <w:pStyle w:val="5"/>
              <w:spacing w:before="91" w:line="220" w:lineRule="auto"/>
              <w:ind w:left="363"/>
            </w:pPr>
            <w:r>
              <w:rPr>
                <w:b/>
                <w:bCs/>
                <w:spacing w:val="-6"/>
              </w:rPr>
              <w:t>小单元</w:t>
            </w:r>
          </w:p>
        </w:tc>
        <w:tc>
          <w:tcPr>
            <w:tcW w:w="1968" w:type="dxa"/>
            <w:shd w:val="clear" w:color="auto" w:fill="D1D2D4"/>
            <w:vAlign w:val="top"/>
          </w:tcPr>
          <w:p w14:paraId="5E18C329">
            <w:pPr>
              <w:pStyle w:val="5"/>
              <w:spacing w:before="93" w:line="222" w:lineRule="auto"/>
              <w:ind w:left="756"/>
            </w:pPr>
            <w:r>
              <w:rPr>
                <w:b/>
                <w:bCs/>
                <w:spacing w:val="14"/>
              </w:rPr>
              <w:t>细目</w:t>
            </w:r>
          </w:p>
        </w:tc>
        <w:tc>
          <w:tcPr>
            <w:tcW w:w="4780" w:type="dxa"/>
            <w:shd w:val="clear" w:color="auto" w:fill="D1D2D4"/>
            <w:vAlign w:val="top"/>
          </w:tcPr>
          <w:p w14:paraId="5ECE411D">
            <w:pPr>
              <w:pStyle w:val="5"/>
              <w:spacing w:before="93" w:line="222" w:lineRule="auto"/>
              <w:ind w:left="2177"/>
            </w:pPr>
            <w:r>
              <w:rPr>
                <w:b/>
                <w:bCs/>
                <w:spacing w:val="4"/>
              </w:rPr>
              <w:t>要点</w:t>
            </w:r>
          </w:p>
        </w:tc>
      </w:tr>
      <w:tr w14:paraId="0C15C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964" w:type="dxa"/>
            <w:vMerge w:val="restart"/>
            <w:tcBorders>
              <w:bottom w:val="nil"/>
            </w:tcBorders>
            <w:textDirection w:val="tbRlV"/>
            <w:vAlign w:val="top"/>
          </w:tcPr>
          <w:p w14:paraId="6FC03CDD">
            <w:pPr>
              <w:spacing w:line="307" w:lineRule="auto"/>
              <w:rPr>
                <w:rFonts w:ascii="Arial"/>
                <w:sz w:val="21"/>
              </w:rPr>
            </w:pPr>
          </w:p>
          <w:p w14:paraId="6931931F">
            <w:pPr>
              <w:pStyle w:val="5"/>
              <w:spacing w:before="71" w:line="199" w:lineRule="auto"/>
              <w:ind w:left="1721"/>
            </w:pPr>
            <w:r>
              <w:rPr>
                <w:spacing w:val="-1"/>
              </w:rPr>
              <w:t>五</w:t>
            </w:r>
            <w:r>
              <w:rPr>
                <w:spacing w:val="69"/>
              </w:rPr>
              <w:t xml:space="preserve"> </w:t>
            </w:r>
            <w:r>
              <w:rPr>
                <w:spacing w:val="-1"/>
              </w:rPr>
              <w:t>中</w:t>
            </w:r>
            <w:r>
              <w:rPr>
                <w:spacing w:val="62"/>
              </w:rPr>
              <w:t xml:space="preserve"> </w:t>
            </w:r>
            <w:r>
              <w:rPr>
                <w:spacing w:val="-1"/>
              </w:rPr>
              <w:t>药</w:t>
            </w:r>
            <w:r>
              <w:rPr>
                <w:spacing w:val="63"/>
              </w:rPr>
              <w:t xml:space="preserve"> </w:t>
            </w:r>
            <w:r>
              <w:rPr>
                <w:spacing w:val="-1"/>
              </w:rPr>
              <w:t>制</w:t>
            </w:r>
            <w:r>
              <w:rPr>
                <w:spacing w:val="62"/>
              </w:rPr>
              <w:t xml:space="preserve"> </w:t>
            </w:r>
            <w:r>
              <w:rPr>
                <w:spacing w:val="-1"/>
              </w:rPr>
              <w:t>剂</w:t>
            </w:r>
            <w:r>
              <w:rPr>
                <w:spacing w:val="63"/>
              </w:rPr>
              <w:t xml:space="preserve"> </w:t>
            </w:r>
            <w:r>
              <w:rPr>
                <w:spacing w:val="-1"/>
              </w:rPr>
              <w:t>与</w:t>
            </w:r>
            <w:r>
              <w:rPr>
                <w:spacing w:val="62"/>
              </w:rPr>
              <w:t xml:space="preserve"> </w:t>
            </w:r>
            <w:r>
              <w:rPr>
                <w:spacing w:val="-1"/>
              </w:rPr>
              <w:t>剂</w:t>
            </w:r>
            <w:r>
              <w:rPr>
                <w:spacing w:val="63"/>
              </w:rPr>
              <w:t xml:space="preserve"> </w:t>
            </w:r>
            <w:r>
              <w:rPr>
                <w:spacing w:val="-1"/>
              </w:rPr>
              <w:t>型</w:t>
            </w:r>
          </w:p>
        </w:tc>
        <w:tc>
          <w:tcPr>
            <w:tcW w:w="1388" w:type="dxa"/>
            <w:vAlign w:val="top"/>
          </w:tcPr>
          <w:p w14:paraId="77CB7F96">
            <w:pPr>
              <w:spacing w:line="259" w:lineRule="auto"/>
              <w:rPr>
                <w:rFonts w:ascii="Arial"/>
                <w:sz w:val="21"/>
              </w:rPr>
            </w:pPr>
          </w:p>
          <w:p w14:paraId="135C3766">
            <w:pPr>
              <w:spacing w:line="259" w:lineRule="auto"/>
              <w:rPr>
                <w:rFonts w:ascii="Arial"/>
                <w:sz w:val="21"/>
              </w:rPr>
            </w:pPr>
          </w:p>
          <w:p w14:paraId="72765CE4">
            <w:pPr>
              <w:pStyle w:val="5"/>
              <w:spacing w:before="68" w:line="229" w:lineRule="auto"/>
              <w:ind w:left="51" w:right="461"/>
            </w:pPr>
            <w:r>
              <w:rPr>
                <w:spacing w:val="5"/>
              </w:rPr>
              <w:t>(八)眼用</w:t>
            </w:r>
            <w:r>
              <w:t xml:space="preserve"> </w:t>
            </w:r>
            <w:r>
              <w:rPr>
                <w:spacing w:val="6"/>
              </w:rPr>
              <w:t>制剂</w:t>
            </w:r>
          </w:p>
        </w:tc>
        <w:tc>
          <w:tcPr>
            <w:tcW w:w="1968" w:type="dxa"/>
            <w:vAlign w:val="top"/>
          </w:tcPr>
          <w:p w14:paraId="50F5A929">
            <w:pPr>
              <w:spacing w:line="327" w:lineRule="auto"/>
              <w:rPr>
                <w:rFonts w:ascii="Arial"/>
                <w:sz w:val="21"/>
              </w:rPr>
            </w:pPr>
          </w:p>
          <w:p w14:paraId="58025668">
            <w:pPr>
              <w:spacing w:line="328" w:lineRule="auto"/>
              <w:rPr>
                <w:rFonts w:ascii="Arial"/>
                <w:sz w:val="21"/>
              </w:rPr>
            </w:pPr>
          </w:p>
          <w:p w14:paraId="7AF21E02">
            <w:pPr>
              <w:pStyle w:val="5"/>
              <w:spacing w:before="69" w:line="219" w:lineRule="auto"/>
              <w:ind w:left="62"/>
            </w:pPr>
            <w:r>
              <w:rPr>
                <w:spacing w:val="1"/>
              </w:rPr>
              <w:t>眼用制剂常用剂型</w:t>
            </w:r>
          </w:p>
        </w:tc>
        <w:tc>
          <w:tcPr>
            <w:tcW w:w="4780" w:type="dxa"/>
            <w:vAlign w:val="top"/>
          </w:tcPr>
          <w:p w14:paraId="4D2E4C02">
            <w:pPr>
              <w:pStyle w:val="5"/>
              <w:spacing w:before="78" w:line="219" w:lineRule="auto"/>
              <w:ind w:left="54"/>
            </w:pPr>
            <w:r>
              <w:rPr>
                <w:spacing w:val="2"/>
              </w:rPr>
              <w:t>(1)常用剂型及其特点</w:t>
            </w:r>
          </w:p>
          <w:p w14:paraId="4E1FE254">
            <w:pPr>
              <w:pStyle w:val="5"/>
              <w:spacing w:before="82" w:line="219" w:lineRule="auto"/>
              <w:ind w:left="54"/>
            </w:pPr>
            <w:r>
              <w:t>(2)药物吸收途径及其影响因素</w:t>
            </w:r>
          </w:p>
          <w:p w14:paraId="5CAB020B">
            <w:pPr>
              <w:pStyle w:val="5"/>
              <w:spacing w:before="71" w:line="220" w:lineRule="auto"/>
              <w:ind w:left="54"/>
            </w:pPr>
            <w:r>
              <w:rPr>
                <w:spacing w:val="2"/>
              </w:rPr>
              <w:t>(3)质量要求</w:t>
            </w:r>
          </w:p>
          <w:p w14:paraId="34301214">
            <w:pPr>
              <w:pStyle w:val="5"/>
              <w:spacing w:before="89" w:line="219" w:lineRule="auto"/>
              <w:ind w:left="54"/>
            </w:pPr>
            <w:r>
              <w:rPr>
                <w:spacing w:val="1"/>
              </w:rPr>
              <w:t>(4)临床应用注意事项</w:t>
            </w:r>
          </w:p>
          <w:p w14:paraId="6D2C59B4">
            <w:pPr>
              <w:pStyle w:val="5"/>
              <w:spacing w:before="50" w:line="219" w:lineRule="auto"/>
              <w:ind w:left="54"/>
            </w:pPr>
            <w:r>
              <w:rPr>
                <w:spacing w:val="1"/>
              </w:rPr>
              <w:t>(5)滴眼液典型处方分析</w:t>
            </w:r>
          </w:p>
        </w:tc>
      </w:tr>
      <w:tr w14:paraId="5D84B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6E1D8F47">
            <w:pPr>
              <w:rPr>
                <w:rFonts w:ascii="Arial"/>
                <w:sz w:val="21"/>
              </w:rPr>
            </w:pPr>
          </w:p>
        </w:tc>
        <w:tc>
          <w:tcPr>
            <w:tcW w:w="1388" w:type="dxa"/>
            <w:vAlign w:val="top"/>
          </w:tcPr>
          <w:p w14:paraId="40C6EC18">
            <w:pPr>
              <w:spacing w:line="341" w:lineRule="auto"/>
              <w:rPr>
                <w:rFonts w:ascii="Arial"/>
                <w:sz w:val="21"/>
              </w:rPr>
            </w:pPr>
          </w:p>
          <w:p w14:paraId="45863C37">
            <w:pPr>
              <w:pStyle w:val="5"/>
              <w:spacing w:before="68" w:line="256" w:lineRule="auto"/>
              <w:ind w:left="51" w:right="461"/>
            </w:pPr>
            <w:r>
              <w:rPr>
                <w:spacing w:val="5"/>
              </w:rPr>
              <w:t>(九)鼻用</w:t>
            </w:r>
            <w:r>
              <w:t xml:space="preserve"> </w:t>
            </w:r>
            <w:r>
              <w:rPr>
                <w:spacing w:val="6"/>
              </w:rPr>
              <w:t>制剂</w:t>
            </w:r>
          </w:p>
        </w:tc>
        <w:tc>
          <w:tcPr>
            <w:tcW w:w="1968" w:type="dxa"/>
            <w:vAlign w:val="top"/>
          </w:tcPr>
          <w:p w14:paraId="0D3FE28B">
            <w:pPr>
              <w:spacing w:line="244" w:lineRule="auto"/>
              <w:rPr>
                <w:rFonts w:ascii="Arial"/>
                <w:sz w:val="21"/>
              </w:rPr>
            </w:pPr>
          </w:p>
          <w:p w14:paraId="2FEE5E77">
            <w:pPr>
              <w:spacing w:line="244" w:lineRule="auto"/>
              <w:rPr>
                <w:rFonts w:ascii="Arial"/>
                <w:sz w:val="21"/>
              </w:rPr>
            </w:pPr>
          </w:p>
          <w:p w14:paraId="24FE4F1B">
            <w:pPr>
              <w:pStyle w:val="5"/>
              <w:spacing w:before="69" w:line="219" w:lineRule="auto"/>
              <w:ind w:left="62"/>
            </w:pPr>
            <w:r>
              <w:rPr>
                <w:spacing w:val="1"/>
              </w:rPr>
              <w:t>鼻用制剂常用剂型</w:t>
            </w:r>
          </w:p>
        </w:tc>
        <w:tc>
          <w:tcPr>
            <w:tcW w:w="4780" w:type="dxa"/>
            <w:vAlign w:val="top"/>
          </w:tcPr>
          <w:p w14:paraId="2FA1D644">
            <w:pPr>
              <w:pStyle w:val="5"/>
              <w:spacing w:before="80" w:line="219" w:lineRule="auto"/>
              <w:ind w:left="54"/>
            </w:pPr>
            <w:r>
              <w:rPr>
                <w:spacing w:val="2"/>
              </w:rPr>
              <w:t>(1)常用剂型及其特点</w:t>
            </w:r>
          </w:p>
          <w:p w14:paraId="00D7B8C2">
            <w:pPr>
              <w:pStyle w:val="5"/>
              <w:spacing w:before="72" w:line="219" w:lineRule="auto"/>
              <w:ind w:left="54"/>
            </w:pPr>
            <w:r>
              <w:t>(2)药物吸收途径及其影响因素</w:t>
            </w:r>
          </w:p>
          <w:p w14:paraId="6DBF7018">
            <w:pPr>
              <w:pStyle w:val="5"/>
              <w:spacing w:before="71" w:line="220" w:lineRule="auto"/>
              <w:ind w:left="54"/>
            </w:pPr>
            <w:r>
              <w:rPr>
                <w:spacing w:val="2"/>
              </w:rPr>
              <w:t>(3)质量要求</w:t>
            </w:r>
          </w:p>
          <w:p w14:paraId="29FF24A4">
            <w:pPr>
              <w:pStyle w:val="5"/>
              <w:spacing w:before="69" w:line="219" w:lineRule="auto"/>
              <w:ind w:left="54"/>
            </w:pPr>
            <w:r>
              <w:rPr>
                <w:spacing w:val="1"/>
              </w:rPr>
              <w:t>(4)临床应用注意事项</w:t>
            </w:r>
          </w:p>
        </w:tc>
      </w:tr>
      <w:tr w14:paraId="73AED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964" w:type="dxa"/>
            <w:vMerge w:val="continue"/>
            <w:tcBorders>
              <w:top w:val="nil"/>
              <w:bottom w:val="nil"/>
            </w:tcBorders>
            <w:textDirection w:val="tbRlV"/>
            <w:vAlign w:val="top"/>
          </w:tcPr>
          <w:p w14:paraId="01CBB6D2">
            <w:pPr>
              <w:rPr>
                <w:rFonts w:ascii="Arial"/>
                <w:sz w:val="21"/>
              </w:rPr>
            </w:pPr>
          </w:p>
        </w:tc>
        <w:tc>
          <w:tcPr>
            <w:tcW w:w="1388" w:type="dxa"/>
            <w:vAlign w:val="top"/>
          </w:tcPr>
          <w:p w14:paraId="432A2A50">
            <w:pPr>
              <w:spacing w:line="352" w:lineRule="auto"/>
              <w:rPr>
                <w:rFonts w:ascii="Arial"/>
                <w:sz w:val="21"/>
              </w:rPr>
            </w:pPr>
          </w:p>
          <w:p w14:paraId="61D6BA7E">
            <w:pPr>
              <w:pStyle w:val="5"/>
              <w:spacing w:before="69" w:line="247" w:lineRule="auto"/>
              <w:ind w:left="51" w:right="477"/>
            </w:pPr>
            <w:r>
              <w:rPr>
                <w:spacing w:val="1"/>
              </w:rPr>
              <w:t>(十)吸入</w:t>
            </w:r>
            <w:r>
              <w:rPr>
                <w:spacing w:val="3"/>
              </w:rPr>
              <w:t xml:space="preserve"> </w:t>
            </w:r>
            <w:r>
              <w:rPr>
                <w:spacing w:val="6"/>
              </w:rPr>
              <w:t>制剂</w:t>
            </w:r>
          </w:p>
        </w:tc>
        <w:tc>
          <w:tcPr>
            <w:tcW w:w="1968" w:type="dxa"/>
            <w:vAlign w:val="top"/>
          </w:tcPr>
          <w:p w14:paraId="01E61EB7">
            <w:pPr>
              <w:spacing w:line="245" w:lineRule="auto"/>
              <w:rPr>
                <w:rFonts w:ascii="Arial"/>
                <w:sz w:val="21"/>
              </w:rPr>
            </w:pPr>
          </w:p>
          <w:p w14:paraId="2407C43D">
            <w:pPr>
              <w:spacing w:line="245" w:lineRule="auto"/>
              <w:rPr>
                <w:rFonts w:ascii="Arial"/>
                <w:sz w:val="21"/>
              </w:rPr>
            </w:pPr>
          </w:p>
          <w:p w14:paraId="73DDE453">
            <w:pPr>
              <w:pStyle w:val="5"/>
              <w:spacing w:before="69" w:line="219" w:lineRule="auto"/>
              <w:ind w:left="62"/>
            </w:pPr>
            <w:r>
              <w:rPr>
                <w:spacing w:val="1"/>
              </w:rPr>
              <w:t>气雾剂与喷雾剂</w:t>
            </w:r>
          </w:p>
        </w:tc>
        <w:tc>
          <w:tcPr>
            <w:tcW w:w="4780" w:type="dxa"/>
            <w:vAlign w:val="top"/>
          </w:tcPr>
          <w:p w14:paraId="05547880">
            <w:pPr>
              <w:pStyle w:val="5"/>
              <w:spacing w:before="73" w:line="219" w:lineRule="auto"/>
              <w:ind w:left="54"/>
            </w:pPr>
            <w:r>
              <w:rPr>
                <w:spacing w:val="4"/>
              </w:rPr>
              <w:t>(1)特点</w:t>
            </w:r>
          </w:p>
          <w:p w14:paraId="2E4528F1">
            <w:pPr>
              <w:pStyle w:val="5"/>
              <w:spacing w:before="70" w:line="219" w:lineRule="auto"/>
              <w:ind w:left="54"/>
            </w:pPr>
            <w:r>
              <w:rPr>
                <w:spacing w:val="1"/>
              </w:rPr>
              <w:t>(2)药物吸收及影响因素</w:t>
            </w:r>
          </w:p>
          <w:p w14:paraId="2A3DA0FF">
            <w:pPr>
              <w:pStyle w:val="5"/>
              <w:spacing w:before="81" w:line="220" w:lineRule="auto"/>
              <w:ind w:left="54"/>
            </w:pPr>
            <w:r>
              <w:rPr>
                <w:spacing w:val="2"/>
              </w:rPr>
              <w:t>(3)质量要求</w:t>
            </w:r>
          </w:p>
          <w:p w14:paraId="189CE629">
            <w:pPr>
              <w:pStyle w:val="5"/>
              <w:spacing w:before="69" w:line="219" w:lineRule="auto"/>
              <w:ind w:left="54"/>
            </w:pPr>
            <w:r>
              <w:rPr>
                <w:spacing w:val="1"/>
              </w:rPr>
              <w:t>(4)临床应用注意事项</w:t>
            </w:r>
          </w:p>
        </w:tc>
      </w:tr>
      <w:tr w14:paraId="6A75B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8" w:hRule="atLeast"/>
        </w:trPr>
        <w:tc>
          <w:tcPr>
            <w:tcW w:w="964" w:type="dxa"/>
            <w:vMerge w:val="continue"/>
            <w:tcBorders>
              <w:top w:val="nil"/>
              <w:bottom w:val="nil"/>
            </w:tcBorders>
            <w:textDirection w:val="tbRlV"/>
            <w:vAlign w:val="top"/>
          </w:tcPr>
          <w:p w14:paraId="0CA2CEA1">
            <w:pPr>
              <w:rPr>
                <w:rFonts w:ascii="Arial"/>
                <w:sz w:val="21"/>
              </w:rPr>
            </w:pPr>
          </w:p>
        </w:tc>
        <w:tc>
          <w:tcPr>
            <w:tcW w:w="1388" w:type="dxa"/>
            <w:vAlign w:val="top"/>
          </w:tcPr>
          <w:p w14:paraId="242D90E0">
            <w:pPr>
              <w:spacing w:line="296" w:lineRule="auto"/>
              <w:rPr>
                <w:rFonts w:ascii="Arial"/>
                <w:sz w:val="21"/>
              </w:rPr>
            </w:pPr>
          </w:p>
          <w:p w14:paraId="1F380356">
            <w:pPr>
              <w:pStyle w:val="5"/>
              <w:spacing w:before="68" w:line="229" w:lineRule="auto"/>
              <w:ind w:left="51" w:right="268"/>
            </w:pPr>
            <w:r>
              <w:rPr>
                <w:spacing w:val="1"/>
              </w:rPr>
              <w:t xml:space="preserve">(十一)其他 </w:t>
            </w:r>
            <w:r>
              <w:rPr>
                <w:spacing w:val="6"/>
              </w:rPr>
              <w:t>制剂</w:t>
            </w:r>
          </w:p>
        </w:tc>
        <w:tc>
          <w:tcPr>
            <w:tcW w:w="1968" w:type="dxa"/>
            <w:vAlign w:val="top"/>
          </w:tcPr>
          <w:p w14:paraId="41F24B90">
            <w:pPr>
              <w:pStyle w:val="5"/>
              <w:spacing w:before="95"/>
              <w:ind w:left="62"/>
              <w:jc w:val="both"/>
            </w:pPr>
            <w:r>
              <w:t>胶剂、膜剂、锭剂、</w:t>
            </w:r>
            <w:r>
              <w:rPr>
                <w:spacing w:val="4"/>
              </w:rPr>
              <w:t xml:space="preserve"> </w:t>
            </w:r>
            <w:r>
              <w:t>灸剂、线剂、熨剂、</w:t>
            </w:r>
            <w:r>
              <w:rPr>
                <w:spacing w:val="4"/>
              </w:rPr>
              <w:t xml:space="preserve"> </w:t>
            </w:r>
            <w:r>
              <w:t>糕剂、丹剂、条剂、</w:t>
            </w:r>
            <w:r>
              <w:rPr>
                <w:spacing w:val="4"/>
              </w:rPr>
              <w:t xml:space="preserve"> </w:t>
            </w:r>
            <w:r>
              <w:rPr>
                <w:spacing w:val="-7"/>
              </w:rPr>
              <w:t>钉剂、棒剂</w:t>
            </w:r>
          </w:p>
        </w:tc>
        <w:tc>
          <w:tcPr>
            <w:tcW w:w="4780" w:type="dxa"/>
            <w:vAlign w:val="top"/>
          </w:tcPr>
          <w:p w14:paraId="0DF42F09">
            <w:pPr>
              <w:spacing w:line="434" w:lineRule="auto"/>
              <w:rPr>
                <w:rFonts w:ascii="Arial"/>
                <w:sz w:val="21"/>
              </w:rPr>
            </w:pPr>
          </w:p>
          <w:p w14:paraId="23FFB6AC">
            <w:pPr>
              <w:pStyle w:val="5"/>
              <w:spacing w:before="69" w:line="219" w:lineRule="auto"/>
              <w:ind w:left="54"/>
            </w:pPr>
            <w:r>
              <w:rPr>
                <w:spacing w:val="4"/>
              </w:rPr>
              <w:t>应用特点</w:t>
            </w:r>
          </w:p>
        </w:tc>
      </w:tr>
      <w:tr w14:paraId="2276F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964" w:type="dxa"/>
            <w:vMerge w:val="continue"/>
            <w:tcBorders>
              <w:top w:val="nil"/>
              <w:bottom w:val="nil"/>
            </w:tcBorders>
            <w:textDirection w:val="tbRlV"/>
            <w:vAlign w:val="top"/>
          </w:tcPr>
          <w:p w14:paraId="2003C3B5">
            <w:pPr>
              <w:rPr>
                <w:rFonts w:ascii="Arial"/>
                <w:sz w:val="21"/>
              </w:rPr>
            </w:pPr>
          </w:p>
        </w:tc>
        <w:tc>
          <w:tcPr>
            <w:tcW w:w="1388" w:type="dxa"/>
            <w:vMerge w:val="restart"/>
            <w:tcBorders>
              <w:bottom w:val="nil"/>
            </w:tcBorders>
            <w:vAlign w:val="top"/>
          </w:tcPr>
          <w:p w14:paraId="046652D2">
            <w:pPr>
              <w:pStyle w:val="5"/>
              <w:spacing w:before="138" w:line="255" w:lineRule="auto"/>
              <w:ind w:left="51" w:right="263"/>
            </w:pPr>
            <w:r>
              <w:rPr>
                <w:spacing w:val="2"/>
              </w:rPr>
              <w:t>(十二)新型</w:t>
            </w:r>
            <w:r>
              <w:t xml:space="preserve"> </w:t>
            </w:r>
            <w:r>
              <w:rPr>
                <w:spacing w:val="3"/>
              </w:rPr>
              <w:t>给药制剂</w:t>
            </w:r>
          </w:p>
        </w:tc>
        <w:tc>
          <w:tcPr>
            <w:tcW w:w="1968" w:type="dxa"/>
            <w:vAlign w:val="top"/>
          </w:tcPr>
          <w:p w14:paraId="7FB803ED">
            <w:pPr>
              <w:pStyle w:val="5"/>
              <w:spacing w:before="96" w:line="219" w:lineRule="auto"/>
              <w:ind w:left="62"/>
            </w:pPr>
            <w:r>
              <w:rPr>
                <w:spacing w:val="3"/>
              </w:rPr>
              <w:t>调释制剂</w:t>
            </w:r>
          </w:p>
        </w:tc>
        <w:tc>
          <w:tcPr>
            <w:tcW w:w="4780" w:type="dxa"/>
            <w:vAlign w:val="top"/>
          </w:tcPr>
          <w:p w14:paraId="5687E1CB">
            <w:pPr>
              <w:pStyle w:val="5"/>
              <w:spacing w:before="97" w:line="219" w:lineRule="auto"/>
              <w:ind w:left="54"/>
            </w:pPr>
            <w:r>
              <w:rPr>
                <w:spacing w:val="-2"/>
              </w:rPr>
              <w:t>特点与分类</w:t>
            </w:r>
          </w:p>
        </w:tc>
      </w:tr>
      <w:tr w14:paraId="1FEA8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964" w:type="dxa"/>
            <w:vMerge w:val="continue"/>
            <w:tcBorders>
              <w:top w:val="nil"/>
            </w:tcBorders>
            <w:textDirection w:val="tbRlV"/>
            <w:vAlign w:val="top"/>
          </w:tcPr>
          <w:p w14:paraId="7EDAC077">
            <w:pPr>
              <w:rPr>
                <w:rFonts w:ascii="Arial"/>
                <w:sz w:val="21"/>
              </w:rPr>
            </w:pPr>
          </w:p>
        </w:tc>
        <w:tc>
          <w:tcPr>
            <w:tcW w:w="1388" w:type="dxa"/>
            <w:vMerge w:val="continue"/>
            <w:tcBorders>
              <w:top w:val="nil"/>
            </w:tcBorders>
            <w:vAlign w:val="top"/>
          </w:tcPr>
          <w:p w14:paraId="1731B4C9">
            <w:pPr>
              <w:rPr>
                <w:rFonts w:ascii="Arial"/>
                <w:sz w:val="21"/>
              </w:rPr>
            </w:pPr>
          </w:p>
        </w:tc>
        <w:tc>
          <w:tcPr>
            <w:tcW w:w="1968" w:type="dxa"/>
            <w:vAlign w:val="top"/>
          </w:tcPr>
          <w:p w14:paraId="1C85ABE4">
            <w:pPr>
              <w:pStyle w:val="5"/>
              <w:spacing w:before="87" w:line="219" w:lineRule="auto"/>
              <w:ind w:left="62"/>
            </w:pPr>
            <w:r>
              <w:rPr>
                <w:spacing w:val="3"/>
              </w:rPr>
              <w:t>微粒制剂</w:t>
            </w:r>
          </w:p>
        </w:tc>
        <w:tc>
          <w:tcPr>
            <w:tcW w:w="4780" w:type="dxa"/>
            <w:vAlign w:val="top"/>
          </w:tcPr>
          <w:p w14:paraId="263AB072">
            <w:pPr>
              <w:pStyle w:val="5"/>
              <w:spacing w:before="88" w:line="219" w:lineRule="auto"/>
              <w:ind w:left="54"/>
            </w:pPr>
            <w:r>
              <w:rPr>
                <w:spacing w:val="-1"/>
              </w:rPr>
              <w:t>特点与常用药物载体</w:t>
            </w:r>
          </w:p>
        </w:tc>
      </w:tr>
    </w:tbl>
    <w:p w14:paraId="6EA46420">
      <w:pPr>
        <w:pStyle w:val="2"/>
      </w:pPr>
    </w:p>
    <w:p w14:paraId="57B2CCDD">
      <w:pPr>
        <w:sectPr>
          <w:footerReference r:id="rId17" w:type="default"/>
          <w:pgSz w:w="12250" w:h="16500"/>
          <w:pgMar w:top="1402" w:right="1674" w:bottom="1121" w:left="1465" w:header="0" w:footer="977" w:gutter="0"/>
          <w:cols w:space="720" w:num="1"/>
        </w:sectPr>
      </w:pPr>
    </w:p>
    <w:p w14:paraId="63C82323">
      <w:bookmarkStart w:id="1" w:name="_GoBack"/>
      <w:bookmarkEnd w:id="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74BF8">
    <w:pPr>
      <w:spacing w:line="174" w:lineRule="auto"/>
      <w:ind w:left="4460"/>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78AA0">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287CC">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26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A0FF4">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EF96A">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0F15F">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9A2F7">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722B4">
    <w:pPr>
      <w:spacing w:line="174" w:lineRule="auto"/>
      <w:ind w:left="43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92618">
    <w:pPr>
      <w:spacing w:line="174" w:lineRule="auto"/>
      <w:ind w:left="445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DD0EF">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BA871">
    <w:pPr>
      <w:spacing w:line="174" w:lineRule="auto"/>
      <w:ind w:left="446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A4369">
    <w:pPr>
      <w:spacing w:line="174" w:lineRule="auto"/>
      <w:ind w:left="4375"/>
      <w:rPr>
        <w:rFonts w:ascii="Times New Roman" w:hAnsi="Times New Roman" w:eastAsia="Times New Roman" w:cs="Times New Roman"/>
        <w:sz w:val="15"/>
        <w:szCs w:val="15"/>
      </w:rPr>
    </w:pPr>
    <w:r>
      <w:rPr>
        <w:rFonts w:ascii="Times New Roman" w:hAnsi="Times New Roman" w:eastAsia="Times New Roman" w:cs="Times New Roman"/>
        <w:b/>
        <w:bCs/>
        <w:spacing w:val="-1"/>
        <w:sz w:val="15"/>
        <w:szCs w:val="15"/>
      </w:rPr>
      <w:t>35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33EFC">
    <w:pPr>
      <w:spacing w:line="175" w:lineRule="auto"/>
      <w:ind w:left="4455"/>
      <w:rPr>
        <w:rFonts w:ascii="Times New Roman" w:hAnsi="Times New Roman" w:eastAsia="Times New Roman" w:cs="Times New Roman"/>
        <w:sz w:val="16"/>
        <w:szCs w:val="16"/>
      </w:rPr>
    </w:pPr>
    <w:r>
      <w:rPr>
        <w:rFonts w:ascii="Times New Roman" w:hAnsi="Times New Roman" w:eastAsia="Times New Roman" w:cs="Times New Roman"/>
        <w:b/>
        <w:bCs/>
        <w:spacing w:val="-1"/>
        <w:sz w:val="16"/>
        <w:szCs w:val="16"/>
      </w:rPr>
      <w:t>36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4E8B"/>
    <w:rsid w:val="00415635"/>
    <w:rsid w:val="009E0500"/>
    <w:rsid w:val="009E5C81"/>
    <w:rsid w:val="00D51127"/>
    <w:rsid w:val="00EE40C7"/>
    <w:rsid w:val="01404CB2"/>
    <w:rsid w:val="01664D32"/>
    <w:rsid w:val="01AE6773"/>
    <w:rsid w:val="01D0685D"/>
    <w:rsid w:val="02244D9F"/>
    <w:rsid w:val="02663C4D"/>
    <w:rsid w:val="026725B8"/>
    <w:rsid w:val="028D349B"/>
    <w:rsid w:val="02A8054A"/>
    <w:rsid w:val="02C17AB0"/>
    <w:rsid w:val="03202A1E"/>
    <w:rsid w:val="0328251F"/>
    <w:rsid w:val="03D95CB1"/>
    <w:rsid w:val="03EE654C"/>
    <w:rsid w:val="04000034"/>
    <w:rsid w:val="041F3DAC"/>
    <w:rsid w:val="042633FE"/>
    <w:rsid w:val="044066BA"/>
    <w:rsid w:val="045D3474"/>
    <w:rsid w:val="046E5851"/>
    <w:rsid w:val="048C11C0"/>
    <w:rsid w:val="04A9178D"/>
    <w:rsid w:val="04CE629E"/>
    <w:rsid w:val="04D3719C"/>
    <w:rsid w:val="054D446B"/>
    <w:rsid w:val="05535CA4"/>
    <w:rsid w:val="05610976"/>
    <w:rsid w:val="05680F86"/>
    <w:rsid w:val="056A71B0"/>
    <w:rsid w:val="058B27A6"/>
    <w:rsid w:val="05CD2CCD"/>
    <w:rsid w:val="06197B01"/>
    <w:rsid w:val="063A0B58"/>
    <w:rsid w:val="065146A7"/>
    <w:rsid w:val="066303F4"/>
    <w:rsid w:val="066844E8"/>
    <w:rsid w:val="06A76D8D"/>
    <w:rsid w:val="06DB6A51"/>
    <w:rsid w:val="06DD7FCE"/>
    <w:rsid w:val="06E34D86"/>
    <w:rsid w:val="06FD037F"/>
    <w:rsid w:val="072E549E"/>
    <w:rsid w:val="074A5745"/>
    <w:rsid w:val="07701750"/>
    <w:rsid w:val="079458FE"/>
    <w:rsid w:val="07D220F7"/>
    <w:rsid w:val="07D720F1"/>
    <w:rsid w:val="081B7082"/>
    <w:rsid w:val="0838028A"/>
    <w:rsid w:val="083F4635"/>
    <w:rsid w:val="084101D4"/>
    <w:rsid w:val="08956135"/>
    <w:rsid w:val="08AD33DF"/>
    <w:rsid w:val="08B6061A"/>
    <w:rsid w:val="08BE09BE"/>
    <w:rsid w:val="08C73F26"/>
    <w:rsid w:val="08D802C9"/>
    <w:rsid w:val="0901260E"/>
    <w:rsid w:val="093F68B3"/>
    <w:rsid w:val="0944313E"/>
    <w:rsid w:val="099750E7"/>
    <w:rsid w:val="09D53F4F"/>
    <w:rsid w:val="0A0A06CF"/>
    <w:rsid w:val="0A2327FE"/>
    <w:rsid w:val="0A313DD6"/>
    <w:rsid w:val="0A8609E8"/>
    <w:rsid w:val="0A994A38"/>
    <w:rsid w:val="0AB31A96"/>
    <w:rsid w:val="0AB416B2"/>
    <w:rsid w:val="0AB9618B"/>
    <w:rsid w:val="0ACF2B24"/>
    <w:rsid w:val="0B097829"/>
    <w:rsid w:val="0B6B38E6"/>
    <w:rsid w:val="0B757742"/>
    <w:rsid w:val="0C156DC1"/>
    <w:rsid w:val="0C2F13F4"/>
    <w:rsid w:val="0C37567D"/>
    <w:rsid w:val="0C471B02"/>
    <w:rsid w:val="0CE86FEB"/>
    <w:rsid w:val="0D0E2E71"/>
    <w:rsid w:val="0D656EFC"/>
    <w:rsid w:val="0D727DBD"/>
    <w:rsid w:val="0D790248"/>
    <w:rsid w:val="0DB754D0"/>
    <w:rsid w:val="0E075BD8"/>
    <w:rsid w:val="0E2B7712"/>
    <w:rsid w:val="0E4163A5"/>
    <w:rsid w:val="0E6E7EE3"/>
    <w:rsid w:val="0E9A5899"/>
    <w:rsid w:val="0EB74A80"/>
    <w:rsid w:val="0EC61527"/>
    <w:rsid w:val="0EFA5FFC"/>
    <w:rsid w:val="0F1B6AE6"/>
    <w:rsid w:val="0F371EB4"/>
    <w:rsid w:val="0F4912C6"/>
    <w:rsid w:val="0F4E6BCD"/>
    <w:rsid w:val="0F6A2308"/>
    <w:rsid w:val="0FA5430A"/>
    <w:rsid w:val="0FB3045E"/>
    <w:rsid w:val="0FB67FB9"/>
    <w:rsid w:val="0FBB3D69"/>
    <w:rsid w:val="0FEE49BF"/>
    <w:rsid w:val="109E3614"/>
    <w:rsid w:val="10B96921"/>
    <w:rsid w:val="11AB1061"/>
    <w:rsid w:val="11C94757"/>
    <w:rsid w:val="127F3F88"/>
    <w:rsid w:val="12906ECD"/>
    <w:rsid w:val="12B24DAD"/>
    <w:rsid w:val="13727DA2"/>
    <w:rsid w:val="13BF43DF"/>
    <w:rsid w:val="142E4DAC"/>
    <w:rsid w:val="143805D0"/>
    <w:rsid w:val="14C32EA4"/>
    <w:rsid w:val="14EE46E9"/>
    <w:rsid w:val="14EF6581"/>
    <w:rsid w:val="14F71571"/>
    <w:rsid w:val="152E0C0C"/>
    <w:rsid w:val="153A30BB"/>
    <w:rsid w:val="156030BE"/>
    <w:rsid w:val="15D226F0"/>
    <w:rsid w:val="160F3A6A"/>
    <w:rsid w:val="16645AC9"/>
    <w:rsid w:val="16780527"/>
    <w:rsid w:val="16A31397"/>
    <w:rsid w:val="16EA3C76"/>
    <w:rsid w:val="16F50C6A"/>
    <w:rsid w:val="175C34C9"/>
    <w:rsid w:val="17912EE9"/>
    <w:rsid w:val="17C42E43"/>
    <w:rsid w:val="17DE19F2"/>
    <w:rsid w:val="18256904"/>
    <w:rsid w:val="18350D99"/>
    <w:rsid w:val="18412E3B"/>
    <w:rsid w:val="18805F08"/>
    <w:rsid w:val="188776D8"/>
    <w:rsid w:val="18974B7B"/>
    <w:rsid w:val="18A14832"/>
    <w:rsid w:val="18B119F3"/>
    <w:rsid w:val="18B52F3D"/>
    <w:rsid w:val="18CF47C5"/>
    <w:rsid w:val="18D86E5A"/>
    <w:rsid w:val="18DD2065"/>
    <w:rsid w:val="18ED7E30"/>
    <w:rsid w:val="192D6AF6"/>
    <w:rsid w:val="19392CAF"/>
    <w:rsid w:val="194314B6"/>
    <w:rsid w:val="19613006"/>
    <w:rsid w:val="196A2BB2"/>
    <w:rsid w:val="196D7AB1"/>
    <w:rsid w:val="19A23E4A"/>
    <w:rsid w:val="19D770AA"/>
    <w:rsid w:val="1A0A5BD7"/>
    <w:rsid w:val="1A5B11B1"/>
    <w:rsid w:val="1A831A24"/>
    <w:rsid w:val="1AEE4AB4"/>
    <w:rsid w:val="1C435AEA"/>
    <w:rsid w:val="1CB17A69"/>
    <w:rsid w:val="1CDD1A6C"/>
    <w:rsid w:val="1D2018C8"/>
    <w:rsid w:val="1D2D427B"/>
    <w:rsid w:val="1D36510A"/>
    <w:rsid w:val="1D962BA1"/>
    <w:rsid w:val="1DDF24F1"/>
    <w:rsid w:val="1DFC442F"/>
    <w:rsid w:val="1E0E4614"/>
    <w:rsid w:val="1E5C2E75"/>
    <w:rsid w:val="1E6005F2"/>
    <w:rsid w:val="1E6E4A0D"/>
    <w:rsid w:val="1E78475B"/>
    <w:rsid w:val="1E92614A"/>
    <w:rsid w:val="1EE71C74"/>
    <w:rsid w:val="1EE834B0"/>
    <w:rsid w:val="1EF744B7"/>
    <w:rsid w:val="1F37120F"/>
    <w:rsid w:val="1F537AB1"/>
    <w:rsid w:val="1F771D68"/>
    <w:rsid w:val="1F9B371F"/>
    <w:rsid w:val="1FB34492"/>
    <w:rsid w:val="1FEC5607"/>
    <w:rsid w:val="20222598"/>
    <w:rsid w:val="202B7903"/>
    <w:rsid w:val="20390F6B"/>
    <w:rsid w:val="20944C6B"/>
    <w:rsid w:val="20D57B25"/>
    <w:rsid w:val="210C5D9B"/>
    <w:rsid w:val="21407576"/>
    <w:rsid w:val="21456FD5"/>
    <w:rsid w:val="21690CEA"/>
    <w:rsid w:val="218268F8"/>
    <w:rsid w:val="21B90016"/>
    <w:rsid w:val="21D66A4E"/>
    <w:rsid w:val="221F120E"/>
    <w:rsid w:val="22765A74"/>
    <w:rsid w:val="228E45EA"/>
    <w:rsid w:val="23284C72"/>
    <w:rsid w:val="23294E55"/>
    <w:rsid w:val="235304BB"/>
    <w:rsid w:val="23A60B72"/>
    <w:rsid w:val="23D97F1E"/>
    <w:rsid w:val="23EF37CA"/>
    <w:rsid w:val="242E347A"/>
    <w:rsid w:val="246353BB"/>
    <w:rsid w:val="246D5B00"/>
    <w:rsid w:val="24EA682F"/>
    <w:rsid w:val="24F82336"/>
    <w:rsid w:val="25071460"/>
    <w:rsid w:val="250F4571"/>
    <w:rsid w:val="252F4175"/>
    <w:rsid w:val="25303517"/>
    <w:rsid w:val="256B6559"/>
    <w:rsid w:val="257E0AC4"/>
    <w:rsid w:val="257F1DAF"/>
    <w:rsid w:val="25C11569"/>
    <w:rsid w:val="25DB38F3"/>
    <w:rsid w:val="26093505"/>
    <w:rsid w:val="261578D5"/>
    <w:rsid w:val="26357097"/>
    <w:rsid w:val="26517D99"/>
    <w:rsid w:val="265760AC"/>
    <w:rsid w:val="265813BC"/>
    <w:rsid w:val="26617714"/>
    <w:rsid w:val="269F0D3A"/>
    <w:rsid w:val="26C04C0E"/>
    <w:rsid w:val="26D43067"/>
    <w:rsid w:val="27CD19B3"/>
    <w:rsid w:val="27F37C9D"/>
    <w:rsid w:val="27F517CB"/>
    <w:rsid w:val="280B7DCE"/>
    <w:rsid w:val="282B2740"/>
    <w:rsid w:val="28454813"/>
    <w:rsid w:val="2861237F"/>
    <w:rsid w:val="286A2A1F"/>
    <w:rsid w:val="286A5D12"/>
    <w:rsid w:val="28811C24"/>
    <w:rsid w:val="289216E3"/>
    <w:rsid w:val="289D37DE"/>
    <w:rsid w:val="28E431D6"/>
    <w:rsid w:val="2957553B"/>
    <w:rsid w:val="299A69FA"/>
    <w:rsid w:val="29B34D91"/>
    <w:rsid w:val="29B64C41"/>
    <w:rsid w:val="29EB34AA"/>
    <w:rsid w:val="29F302F2"/>
    <w:rsid w:val="2A016F10"/>
    <w:rsid w:val="2A0C1368"/>
    <w:rsid w:val="2A0D3D8E"/>
    <w:rsid w:val="2A1B2C09"/>
    <w:rsid w:val="2A463307"/>
    <w:rsid w:val="2A4762E9"/>
    <w:rsid w:val="2A90012D"/>
    <w:rsid w:val="2A9D1F22"/>
    <w:rsid w:val="2B2F1404"/>
    <w:rsid w:val="2B644F10"/>
    <w:rsid w:val="2BB22D96"/>
    <w:rsid w:val="2BB62F2E"/>
    <w:rsid w:val="2BD36E89"/>
    <w:rsid w:val="2BDA0632"/>
    <w:rsid w:val="2BDD0E33"/>
    <w:rsid w:val="2BE30D9A"/>
    <w:rsid w:val="2C512057"/>
    <w:rsid w:val="2C633668"/>
    <w:rsid w:val="2C8C7C74"/>
    <w:rsid w:val="2C9B1AE7"/>
    <w:rsid w:val="2CC02944"/>
    <w:rsid w:val="2CEF02D9"/>
    <w:rsid w:val="2D495C14"/>
    <w:rsid w:val="2D4A0A8B"/>
    <w:rsid w:val="2D7F266B"/>
    <w:rsid w:val="2DB40184"/>
    <w:rsid w:val="2DDE6ADB"/>
    <w:rsid w:val="2DF53F56"/>
    <w:rsid w:val="2E0E77C4"/>
    <w:rsid w:val="2E172807"/>
    <w:rsid w:val="2E4D2FB1"/>
    <w:rsid w:val="2E9229CB"/>
    <w:rsid w:val="2E987B3E"/>
    <w:rsid w:val="2EC120C3"/>
    <w:rsid w:val="2ED0083F"/>
    <w:rsid w:val="2EDC398C"/>
    <w:rsid w:val="2EE86DD8"/>
    <w:rsid w:val="2F2411CB"/>
    <w:rsid w:val="2F3F7405"/>
    <w:rsid w:val="2F580F59"/>
    <w:rsid w:val="2FE46096"/>
    <w:rsid w:val="2FE66A7A"/>
    <w:rsid w:val="30172868"/>
    <w:rsid w:val="301B1965"/>
    <w:rsid w:val="30967B30"/>
    <w:rsid w:val="30AC45A4"/>
    <w:rsid w:val="30B5497E"/>
    <w:rsid w:val="30CA0F2B"/>
    <w:rsid w:val="313252B4"/>
    <w:rsid w:val="31512DFF"/>
    <w:rsid w:val="31875113"/>
    <w:rsid w:val="31A8577F"/>
    <w:rsid w:val="31B367FB"/>
    <w:rsid w:val="31C0798E"/>
    <w:rsid w:val="31D10F10"/>
    <w:rsid w:val="31E959D2"/>
    <w:rsid w:val="31F41516"/>
    <w:rsid w:val="320241A2"/>
    <w:rsid w:val="32736DE7"/>
    <w:rsid w:val="32760177"/>
    <w:rsid w:val="32881A89"/>
    <w:rsid w:val="32994667"/>
    <w:rsid w:val="33450900"/>
    <w:rsid w:val="3366790E"/>
    <w:rsid w:val="33A60AD9"/>
    <w:rsid w:val="33B8231C"/>
    <w:rsid w:val="33D8415A"/>
    <w:rsid w:val="33EB31B6"/>
    <w:rsid w:val="342D51BB"/>
    <w:rsid w:val="34494257"/>
    <w:rsid w:val="344C42D0"/>
    <w:rsid w:val="349608A3"/>
    <w:rsid w:val="34C52217"/>
    <w:rsid w:val="34E15F22"/>
    <w:rsid w:val="351B1753"/>
    <w:rsid w:val="35370CA6"/>
    <w:rsid w:val="356764D0"/>
    <w:rsid w:val="35723C51"/>
    <w:rsid w:val="35903A03"/>
    <w:rsid w:val="35B50442"/>
    <w:rsid w:val="35C2048D"/>
    <w:rsid w:val="35C95DC4"/>
    <w:rsid w:val="367A538F"/>
    <w:rsid w:val="36944AD1"/>
    <w:rsid w:val="36A05314"/>
    <w:rsid w:val="37114071"/>
    <w:rsid w:val="377E74B2"/>
    <w:rsid w:val="378504B8"/>
    <w:rsid w:val="37C5052F"/>
    <w:rsid w:val="37E50040"/>
    <w:rsid w:val="37EF719B"/>
    <w:rsid w:val="37F444D9"/>
    <w:rsid w:val="3800570C"/>
    <w:rsid w:val="3819684C"/>
    <w:rsid w:val="389B00A8"/>
    <w:rsid w:val="38B1744D"/>
    <w:rsid w:val="38D13FEA"/>
    <w:rsid w:val="38D36416"/>
    <w:rsid w:val="39086E25"/>
    <w:rsid w:val="395558D5"/>
    <w:rsid w:val="399A36FE"/>
    <w:rsid w:val="39CF711E"/>
    <w:rsid w:val="39DB71A2"/>
    <w:rsid w:val="3A3D4F5E"/>
    <w:rsid w:val="3A815096"/>
    <w:rsid w:val="3A8C1502"/>
    <w:rsid w:val="3A907072"/>
    <w:rsid w:val="3A9A1A90"/>
    <w:rsid w:val="3AA40885"/>
    <w:rsid w:val="3AA56453"/>
    <w:rsid w:val="3AB952C6"/>
    <w:rsid w:val="3AB968CA"/>
    <w:rsid w:val="3B1B39BB"/>
    <w:rsid w:val="3B4853AF"/>
    <w:rsid w:val="3BC44B11"/>
    <w:rsid w:val="3BCD42F2"/>
    <w:rsid w:val="3BF723B0"/>
    <w:rsid w:val="3CA725EC"/>
    <w:rsid w:val="3CC01506"/>
    <w:rsid w:val="3CDA78A4"/>
    <w:rsid w:val="3CE121AB"/>
    <w:rsid w:val="3CF97624"/>
    <w:rsid w:val="3D012A73"/>
    <w:rsid w:val="3D2C4BCD"/>
    <w:rsid w:val="3DAE0567"/>
    <w:rsid w:val="3DC151FE"/>
    <w:rsid w:val="3DC87EA4"/>
    <w:rsid w:val="3E290C35"/>
    <w:rsid w:val="3E340B4A"/>
    <w:rsid w:val="3E3410AA"/>
    <w:rsid w:val="3E4E063C"/>
    <w:rsid w:val="3E905C1B"/>
    <w:rsid w:val="3EC04283"/>
    <w:rsid w:val="3ED73F00"/>
    <w:rsid w:val="3EDB3D90"/>
    <w:rsid w:val="3EFF3FA1"/>
    <w:rsid w:val="3F286B2E"/>
    <w:rsid w:val="3F5337FA"/>
    <w:rsid w:val="3FEC16DF"/>
    <w:rsid w:val="3FF8327A"/>
    <w:rsid w:val="405A06FF"/>
    <w:rsid w:val="40884C06"/>
    <w:rsid w:val="408F3AE5"/>
    <w:rsid w:val="40D95C68"/>
    <w:rsid w:val="410313ED"/>
    <w:rsid w:val="410B404A"/>
    <w:rsid w:val="410B4B1A"/>
    <w:rsid w:val="412E3199"/>
    <w:rsid w:val="414A398B"/>
    <w:rsid w:val="415B1D1F"/>
    <w:rsid w:val="41655E67"/>
    <w:rsid w:val="4166687B"/>
    <w:rsid w:val="417B3E9A"/>
    <w:rsid w:val="41AF6161"/>
    <w:rsid w:val="41BB201A"/>
    <w:rsid w:val="41BF6D77"/>
    <w:rsid w:val="41C567BE"/>
    <w:rsid w:val="41D13C68"/>
    <w:rsid w:val="41E23992"/>
    <w:rsid w:val="41E377FE"/>
    <w:rsid w:val="41FD622F"/>
    <w:rsid w:val="421A7CF2"/>
    <w:rsid w:val="42226D9D"/>
    <w:rsid w:val="426264D4"/>
    <w:rsid w:val="427F6A50"/>
    <w:rsid w:val="42BA73B1"/>
    <w:rsid w:val="42C340A8"/>
    <w:rsid w:val="437335F2"/>
    <w:rsid w:val="43736258"/>
    <w:rsid w:val="43831083"/>
    <w:rsid w:val="439B4B8F"/>
    <w:rsid w:val="43A00A42"/>
    <w:rsid w:val="43B55980"/>
    <w:rsid w:val="43FD2FAE"/>
    <w:rsid w:val="44033209"/>
    <w:rsid w:val="440B2B11"/>
    <w:rsid w:val="44483EB1"/>
    <w:rsid w:val="447131BF"/>
    <w:rsid w:val="44A25383"/>
    <w:rsid w:val="44CF6A2F"/>
    <w:rsid w:val="450128A4"/>
    <w:rsid w:val="453D34CB"/>
    <w:rsid w:val="455807C5"/>
    <w:rsid w:val="455B2E1A"/>
    <w:rsid w:val="455D6A43"/>
    <w:rsid w:val="45690245"/>
    <w:rsid w:val="457A0524"/>
    <w:rsid w:val="46553B3B"/>
    <w:rsid w:val="46B21046"/>
    <w:rsid w:val="46B836F5"/>
    <w:rsid w:val="46BC52C6"/>
    <w:rsid w:val="46EE024C"/>
    <w:rsid w:val="47342DD3"/>
    <w:rsid w:val="47393968"/>
    <w:rsid w:val="47C16241"/>
    <w:rsid w:val="480915B1"/>
    <w:rsid w:val="480B32A2"/>
    <w:rsid w:val="48217417"/>
    <w:rsid w:val="484313C2"/>
    <w:rsid w:val="489C175A"/>
    <w:rsid w:val="48E24230"/>
    <w:rsid w:val="4928793E"/>
    <w:rsid w:val="49303E30"/>
    <w:rsid w:val="49510460"/>
    <w:rsid w:val="49DB5CC5"/>
    <w:rsid w:val="49E66852"/>
    <w:rsid w:val="49FC30B4"/>
    <w:rsid w:val="4A0A544C"/>
    <w:rsid w:val="4A1E3677"/>
    <w:rsid w:val="4A326137"/>
    <w:rsid w:val="4A4075E5"/>
    <w:rsid w:val="4A687D00"/>
    <w:rsid w:val="4AD16045"/>
    <w:rsid w:val="4B6E5C35"/>
    <w:rsid w:val="4B7835DA"/>
    <w:rsid w:val="4C05331D"/>
    <w:rsid w:val="4C381496"/>
    <w:rsid w:val="4C773C66"/>
    <w:rsid w:val="4CA72FE3"/>
    <w:rsid w:val="4CBD2321"/>
    <w:rsid w:val="4CC306B9"/>
    <w:rsid w:val="4CF65D74"/>
    <w:rsid w:val="4D3B41C3"/>
    <w:rsid w:val="4D491A7E"/>
    <w:rsid w:val="4D617B9D"/>
    <w:rsid w:val="4D6310FE"/>
    <w:rsid w:val="4D773BE4"/>
    <w:rsid w:val="4D7E3039"/>
    <w:rsid w:val="4DB92374"/>
    <w:rsid w:val="4E0E2245"/>
    <w:rsid w:val="4E5041D5"/>
    <w:rsid w:val="4E530938"/>
    <w:rsid w:val="4E7E1DE1"/>
    <w:rsid w:val="4EAD5742"/>
    <w:rsid w:val="4EDC6818"/>
    <w:rsid w:val="4F0659FF"/>
    <w:rsid w:val="4F4574EF"/>
    <w:rsid w:val="4F6D019A"/>
    <w:rsid w:val="4FB455CE"/>
    <w:rsid w:val="4FE75FB0"/>
    <w:rsid w:val="5045278E"/>
    <w:rsid w:val="505B6BB4"/>
    <w:rsid w:val="50687B15"/>
    <w:rsid w:val="506E0B71"/>
    <w:rsid w:val="50A63C27"/>
    <w:rsid w:val="50A87704"/>
    <w:rsid w:val="50C21C70"/>
    <w:rsid w:val="513A6A89"/>
    <w:rsid w:val="51486249"/>
    <w:rsid w:val="517A70D5"/>
    <w:rsid w:val="51AE3EE3"/>
    <w:rsid w:val="51B017B2"/>
    <w:rsid w:val="51BA5691"/>
    <w:rsid w:val="52691FA0"/>
    <w:rsid w:val="52FA76DA"/>
    <w:rsid w:val="53601728"/>
    <w:rsid w:val="53767CEE"/>
    <w:rsid w:val="53CF741C"/>
    <w:rsid w:val="53D616C7"/>
    <w:rsid w:val="53F502E8"/>
    <w:rsid w:val="53F661E9"/>
    <w:rsid w:val="543F0B9E"/>
    <w:rsid w:val="54522FD1"/>
    <w:rsid w:val="545F1075"/>
    <w:rsid w:val="54763276"/>
    <w:rsid w:val="54A9571F"/>
    <w:rsid w:val="54C23989"/>
    <w:rsid w:val="55420623"/>
    <w:rsid w:val="55533FD3"/>
    <w:rsid w:val="55A2560A"/>
    <w:rsid w:val="55B60355"/>
    <w:rsid w:val="55CC2C81"/>
    <w:rsid w:val="56223D92"/>
    <w:rsid w:val="565C79D3"/>
    <w:rsid w:val="568D05AD"/>
    <w:rsid w:val="56C949E2"/>
    <w:rsid w:val="56FC48B8"/>
    <w:rsid w:val="56FD4B3B"/>
    <w:rsid w:val="5710195C"/>
    <w:rsid w:val="572C6AA1"/>
    <w:rsid w:val="573E2E9F"/>
    <w:rsid w:val="574B128C"/>
    <w:rsid w:val="57553682"/>
    <w:rsid w:val="575708CD"/>
    <w:rsid w:val="57672590"/>
    <w:rsid w:val="5780444F"/>
    <w:rsid w:val="57CD2B14"/>
    <w:rsid w:val="57DA6179"/>
    <w:rsid w:val="57FE610C"/>
    <w:rsid w:val="58493E01"/>
    <w:rsid w:val="584C1EBB"/>
    <w:rsid w:val="58FB00A2"/>
    <w:rsid w:val="595B5377"/>
    <w:rsid w:val="5973693E"/>
    <w:rsid w:val="598C4ABB"/>
    <w:rsid w:val="598C7F9B"/>
    <w:rsid w:val="59D539D4"/>
    <w:rsid w:val="5A4C5408"/>
    <w:rsid w:val="5A9C6FFC"/>
    <w:rsid w:val="5B075219"/>
    <w:rsid w:val="5B142369"/>
    <w:rsid w:val="5B7B500A"/>
    <w:rsid w:val="5B8535BE"/>
    <w:rsid w:val="5BFD0723"/>
    <w:rsid w:val="5C02190F"/>
    <w:rsid w:val="5C942BAB"/>
    <w:rsid w:val="5CB441AD"/>
    <w:rsid w:val="5CBF0ECC"/>
    <w:rsid w:val="5D3B7F74"/>
    <w:rsid w:val="5D44665C"/>
    <w:rsid w:val="5D446A2D"/>
    <w:rsid w:val="5D502C98"/>
    <w:rsid w:val="5D510918"/>
    <w:rsid w:val="5D6265BE"/>
    <w:rsid w:val="5D7B78A5"/>
    <w:rsid w:val="5D8509A7"/>
    <w:rsid w:val="5D851B2A"/>
    <w:rsid w:val="5D8C5F7E"/>
    <w:rsid w:val="5DFD65A5"/>
    <w:rsid w:val="5E0948CC"/>
    <w:rsid w:val="5E256DA7"/>
    <w:rsid w:val="5E2944C8"/>
    <w:rsid w:val="5E4D45BD"/>
    <w:rsid w:val="5E5563BC"/>
    <w:rsid w:val="5E6E7B52"/>
    <w:rsid w:val="5E7E6D17"/>
    <w:rsid w:val="5EEB300F"/>
    <w:rsid w:val="5F490BC4"/>
    <w:rsid w:val="5F4E5339"/>
    <w:rsid w:val="5F6940AB"/>
    <w:rsid w:val="5F9F0F60"/>
    <w:rsid w:val="5FA04178"/>
    <w:rsid w:val="604E7A86"/>
    <w:rsid w:val="60997DB1"/>
    <w:rsid w:val="60D12395"/>
    <w:rsid w:val="61245309"/>
    <w:rsid w:val="6139396E"/>
    <w:rsid w:val="61A050E2"/>
    <w:rsid w:val="61A414A9"/>
    <w:rsid w:val="61C30FC3"/>
    <w:rsid w:val="61CD32A3"/>
    <w:rsid w:val="623C4875"/>
    <w:rsid w:val="625B607C"/>
    <w:rsid w:val="63057147"/>
    <w:rsid w:val="63432A9A"/>
    <w:rsid w:val="63524A3B"/>
    <w:rsid w:val="63C13990"/>
    <w:rsid w:val="63F25BCA"/>
    <w:rsid w:val="63FF7130"/>
    <w:rsid w:val="64342D14"/>
    <w:rsid w:val="644839E5"/>
    <w:rsid w:val="64543C04"/>
    <w:rsid w:val="64AD0937"/>
    <w:rsid w:val="64AD0F00"/>
    <w:rsid w:val="64F9268B"/>
    <w:rsid w:val="651F3404"/>
    <w:rsid w:val="65561133"/>
    <w:rsid w:val="65661301"/>
    <w:rsid w:val="657036CB"/>
    <w:rsid w:val="6579390C"/>
    <w:rsid w:val="658D0B9B"/>
    <w:rsid w:val="659C0203"/>
    <w:rsid w:val="65C432E1"/>
    <w:rsid w:val="65E041EB"/>
    <w:rsid w:val="663760E4"/>
    <w:rsid w:val="664923E0"/>
    <w:rsid w:val="666B5FCE"/>
    <w:rsid w:val="675E04C9"/>
    <w:rsid w:val="687C578B"/>
    <w:rsid w:val="68AD4065"/>
    <w:rsid w:val="68B93E11"/>
    <w:rsid w:val="69670B28"/>
    <w:rsid w:val="6970566F"/>
    <w:rsid w:val="69954A41"/>
    <w:rsid w:val="69DB2FE7"/>
    <w:rsid w:val="6A1A4A48"/>
    <w:rsid w:val="6A243205"/>
    <w:rsid w:val="6A275875"/>
    <w:rsid w:val="6A363A3C"/>
    <w:rsid w:val="6A796B3D"/>
    <w:rsid w:val="6AB05ABA"/>
    <w:rsid w:val="6AD2705C"/>
    <w:rsid w:val="6AED7C1A"/>
    <w:rsid w:val="6AEF35D4"/>
    <w:rsid w:val="6B0436C2"/>
    <w:rsid w:val="6B2E6532"/>
    <w:rsid w:val="6B542145"/>
    <w:rsid w:val="6B590C77"/>
    <w:rsid w:val="6B6135F1"/>
    <w:rsid w:val="6BAA2248"/>
    <w:rsid w:val="6BB72A65"/>
    <w:rsid w:val="6BE03DD1"/>
    <w:rsid w:val="6BFA0DDD"/>
    <w:rsid w:val="6C2715B0"/>
    <w:rsid w:val="6C4556D5"/>
    <w:rsid w:val="6C670854"/>
    <w:rsid w:val="6C9047E8"/>
    <w:rsid w:val="6C9362E9"/>
    <w:rsid w:val="6CA95670"/>
    <w:rsid w:val="6CAC1831"/>
    <w:rsid w:val="6CEF5334"/>
    <w:rsid w:val="6D0B28E6"/>
    <w:rsid w:val="6D0D0907"/>
    <w:rsid w:val="6D2965A6"/>
    <w:rsid w:val="6D5E2C8B"/>
    <w:rsid w:val="6D64443B"/>
    <w:rsid w:val="6DA04883"/>
    <w:rsid w:val="6DF349B1"/>
    <w:rsid w:val="6E21007A"/>
    <w:rsid w:val="6E4D6F3E"/>
    <w:rsid w:val="6EBC57C7"/>
    <w:rsid w:val="6EEC42BD"/>
    <w:rsid w:val="6F7C25D0"/>
    <w:rsid w:val="6F82379D"/>
    <w:rsid w:val="6FB4216C"/>
    <w:rsid w:val="70022219"/>
    <w:rsid w:val="70053A8B"/>
    <w:rsid w:val="70886E44"/>
    <w:rsid w:val="708E47D4"/>
    <w:rsid w:val="70B43801"/>
    <w:rsid w:val="70C040B5"/>
    <w:rsid w:val="715B1C52"/>
    <w:rsid w:val="7161431A"/>
    <w:rsid w:val="718432FE"/>
    <w:rsid w:val="7197613E"/>
    <w:rsid w:val="719F78DE"/>
    <w:rsid w:val="71C149A3"/>
    <w:rsid w:val="71DB11D6"/>
    <w:rsid w:val="72684BE9"/>
    <w:rsid w:val="726D6A67"/>
    <w:rsid w:val="72852671"/>
    <w:rsid w:val="72857ACA"/>
    <w:rsid w:val="72977128"/>
    <w:rsid w:val="72AD6D0B"/>
    <w:rsid w:val="72F75DEC"/>
    <w:rsid w:val="73811188"/>
    <w:rsid w:val="73A551F0"/>
    <w:rsid w:val="740A1594"/>
    <w:rsid w:val="740B1DEC"/>
    <w:rsid w:val="74674AFE"/>
    <w:rsid w:val="74764F64"/>
    <w:rsid w:val="74850673"/>
    <w:rsid w:val="748A5703"/>
    <w:rsid w:val="749B6150"/>
    <w:rsid w:val="74BE0FED"/>
    <w:rsid w:val="74F444C0"/>
    <w:rsid w:val="74F65A08"/>
    <w:rsid w:val="75343BFD"/>
    <w:rsid w:val="754A1A54"/>
    <w:rsid w:val="759B1040"/>
    <w:rsid w:val="75C71EF3"/>
    <w:rsid w:val="75D12022"/>
    <w:rsid w:val="75E147C8"/>
    <w:rsid w:val="75ED7EB9"/>
    <w:rsid w:val="763109F4"/>
    <w:rsid w:val="76682FBE"/>
    <w:rsid w:val="76B76DA7"/>
    <w:rsid w:val="775524A5"/>
    <w:rsid w:val="787654E1"/>
    <w:rsid w:val="78771AB6"/>
    <w:rsid w:val="78A43E84"/>
    <w:rsid w:val="78C772F7"/>
    <w:rsid w:val="78FB0F28"/>
    <w:rsid w:val="79370469"/>
    <w:rsid w:val="79842325"/>
    <w:rsid w:val="79961FF8"/>
    <w:rsid w:val="79E62E07"/>
    <w:rsid w:val="79EA2E11"/>
    <w:rsid w:val="7A3E542F"/>
    <w:rsid w:val="7A4E1EA3"/>
    <w:rsid w:val="7AAB78E8"/>
    <w:rsid w:val="7AD5220B"/>
    <w:rsid w:val="7AF77819"/>
    <w:rsid w:val="7AF84328"/>
    <w:rsid w:val="7AFE0E35"/>
    <w:rsid w:val="7B033C83"/>
    <w:rsid w:val="7B0D0D83"/>
    <w:rsid w:val="7B777471"/>
    <w:rsid w:val="7BA20FF1"/>
    <w:rsid w:val="7BA8517C"/>
    <w:rsid w:val="7C38539A"/>
    <w:rsid w:val="7C3C1319"/>
    <w:rsid w:val="7C4A6348"/>
    <w:rsid w:val="7C5B736E"/>
    <w:rsid w:val="7C69369D"/>
    <w:rsid w:val="7C9163E3"/>
    <w:rsid w:val="7C9D3298"/>
    <w:rsid w:val="7CCF0241"/>
    <w:rsid w:val="7CD16180"/>
    <w:rsid w:val="7D2A381D"/>
    <w:rsid w:val="7D53240F"/>
    <w:rsid w:val="7D7A3531"/>
    <w:rsid w:val="7D9752D9"/>
    <w:rsid w:val="7D9D5E3A"/>
    <w:rsid w:val="7DCB49DC"/>
    <w:rsid w:val="7E1524F3"/>
    <w:rsid w:val="7E2C6D9D"/>
    <w:rsid w:val="7E4615FF"/>
    <w:rsid w:val="7E5F4FCE"/>
    <w:rsid w:val="7E910D7B"/>
    <w:rsid w:val="7E9A46E7"/>
    <w:rsid w:val="7EC62E8E"/>
    <w:rsid w:val="7ED403F5"/>
    <w:rsid w:val="7F5C51DD"/>
    <w:rsid w:val="7F8405E3"/>
    <w:rsid w:val="7F8E0194"/>
    <w:rsid w:val="7FB7216B"/>
    <w:rsid w:val="7FCB75B5"/>
    <w:rsid w:val="7FF64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customStyle="1" w:styleId="5">
    <w:name w:val="Table Text"/>
    <w:basedOn w:val="1"/>
    <w:semiHidden/>
    <w:qFormat/>
    <w:uiPriority w:val="0"/>
    <w:rPr>
      <w:rFonts w:ascii="宋体" w:hAnsi="宋体" w:eastAsia="宋体" w:cs="宋体"/>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2024-10-15T04:08:00Z</dcterms:created>
  <dc:creator>22307</dc:creator>
  <cp:lastModifiedBy>Windows</cp:lastModifiedBy>
  <dcterms:modified xsi:type="dcterms:W3CDTF">2026-04-09T09:27:16Z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1F604BDD33D14B75AF21AD720DC62962</vt:lpwstr>
  </property>
  <property fmtid="{D5CDD505-2E9C-101B-9397-08002B2CF9AE}" pid="4" name="KSOTemplateDocerSaveRecord">
    <vt:lpwstr>eyJoZGlkIjoiYjViMzNlZTVlZTc0NTY2MzU0MmNjYTA5MjQ0YmJjY2EiLCJ1c2VySWQiOiIxMjUxODQ3Nzk4In0=</vt:lpwstr>
  </property>
</Properties>
</file>