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A05CF">
      <w:pPr>
        <w:spacing w:before="114" w:line="220" w:lineRule="auto"/>
        <w:ind w:left="3175"/>
        <w:outlineLvl w:val="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7"/>
          <w:sz w:val="35"/>
          <w:szCs w:val="35"/>
        </w:rPr>
        <w:t>药学专业知识(二)</w:t>
      </w:r>
    </w:p>
    <w:p w14:paraId="16F628D5">
      <w:pPr>
        <w:pStyle w:val="2"/>
        <w:spacing w:line="309" w:lineRule="auto"/>
      </w:pPr>
    </w:p>
    <w:p w14:paraId="2292803D">
      <w:pPr>
        <w:pStyle w:val="2"/>
        <w:spacing w:line="309" w:lineRule="auto"/>
      </w:pPr>
    </w:p>
    <w:p w14:paraId="6816B091">
      <w:pPr>
        <w:spacing w:before="69" w:line="318" w:lineRule="auto"/>
        <w:ind w:firstLine="295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《药学专业知识(二)》是在《药学专业知识(一)》对</w:t>
      </w:r>
      <w:r>
        <w:rPr>
          <w:rFonts w:ascii="宋体" w:hAnsi="宋体" w:eastAsia="宋体" w:cs="宋体"/>
          <w:spacing w:val="10"/>
          <w:sz w:val="21"/>
          <w:szCs w:val="21"/>
        </w:rPr>
        <w:t>药学基本理论、基本知识和基本技能做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系统要求的基础上，从临床药物学角度考查考生系统认</w:t>
      </w:r>
      <w:r>
        <w:rPr>
          <w:rFonts w:ascii="宋体" w:hAnsi="宋体" w:eastAsia="宋体" w:cs="宋体"/>
          <w:spacing w:val="2"/>
          <w:sz w:val="21"/>
          <w:szCs w:val="21"/>
        </w:rPr>
        <w:t>识药品和合理用药的专业知识。这部分内容</w:t>
      </w:r>
      <w:r>
        <w:rPr>
          <w:rFonts w:ascii="宋体" w:hAnsi="宋体" w:eastAsia="宋体" w:cs="宋体"/>
          <w:sz w:val="21"/>
          <w:szCs w:val="21"/>
        </w:rPr>
        <w:t xml:space="preserve"> 是执业药师专业知识的基础和核心，直接反映执业药师专</w:t>
      </w:r>
      <w:r>
        <w:rPr>
          <w:rFonts w:ascii="宋体" w:hAnsi="宋体" w:eastAsia="宋体" w:cs="宋体"/>
          <w:spacing w:val="-1"/>
          <w:sz w:val="21"/>
          <w:szCs w:val="21"/>
        </w:rPr>
        <w:t>业能力水平。</w:t>
      </w:r>
    </w:p>
    <w:p w14:paraId="08D06C41">
      <w:pPr>
        <w:spacing w:before="13" w:line="309" w:lineRule="auto"/>
        <w:ind w:firstLine="44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本科目要求执业药师在掌握各系统用药的分类、常用药物的药理作用与作用机制的基础上，能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够熟练应用系统药物临床评价的内容，包括各类药物之</w:t>
      </w:r>
      <w:r>
        <w:rPr>
          <w:rFonts w:ascii="宋体" w:hAnsi="宋体" w:eastAsia="宋体" w:cs="宋体"/>
          <w:spacing w:val="2"/>
          <w:sz w:val="21"/>
          <w:szCs w:val="21"/>
        </w:rPr>
        <w:t>间的药动学差异与临床应用、典型或常见不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良反应与禁忌、具有临床意义的药物相互作用及特殊人</w:t>
      </w:r>
      <w:r>
        <w:rPr>
          <w:rFonts w:ascii="宋体" w:hAnsi="宋体" w:eastAsia="宋体" w:cs="宋体"/>
          <w:spacing w:val="1"/>
          <w:sz w:val="21"/>
          <w:szCs w:val="21"/>
        </w:rPr>
        <w:t>群用药，熟悉代表药品的适应证、用法用量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和临床应用注意事项等内容。</w:t>
      </w:r>
    </w:p>
    <w:p w14:paraId="0B581B81">
      <w:pPr>
        <w:spacing w:line="41" w:lineRule="exact"/>
      </w:pPr>
    </w:p>
    <w:tbl>
      <w:tblPr>
        <w:tblStyle w:val="6"/>
        <w:tblW w:w="911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58"/>
        <w:gridCol w:w="1608"/>
        <w:gridCol w:w="5449"/>
      </w:tblGrid>
      <w:tr w14:paraId="6EB80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04" w:type="dxa"/>
            <w:shd w:val="clear" w:color="auto" w:fill="D1D2D4"/>
            <w:vAlign w:val="top"/>
          </w:tcPr>
          <w:p w14:paraId="459DF95F">
            <w:pPr>
              <w:pStyle w:val="5"/>
              <w:spacing w:before="9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158" w:type="dxa"/>
            <w:shd w:val="clear" w:color="auto" w:fill="D1D2D4"/>
            <w:vAlign w:val="top"/>
          </w:tcPr>
          <w:p w14:paraId="2D6E2513">
            <w:pPr>
              <w:pStyle w:val="5"/>
              <w:spacing w:before="91" w:line="220" w:lineRule="auto"/>
              <w:ind w:left="24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608" w:type="dxa"/>
            <w:shd w:val="clear" w:color="auto" w:fill="D1D2D4"/>
            <w:vAlign w:val="top"/>
          </w:tcPr>
          <w:p w14:paraId="60FB2D6F">
            <w:pPr>
              <w:pStyle w:val="5"/>
              <w:spacing w:before="94" w:line="222" w:lineRule="auto"/>
              <w:ind w:left="58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5449" w:type="dxa"/>
            <w:shd w:val="clear" w:color="auto" w:fill="D1D2D4"/>
            <w:vAlign w:val="top"/>
          </w:tcPr>
          <w:p w14:paraId="4C2CFB65">
            <w:pPr>
              <w:pStyle w:val="5"/>
              <w:spacing w:before="94" w:line="222" w:lineRule="auto"/>
              <w:ind w:left="250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2DF29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8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6C0A460A">
            <w:pPr>
              <w:spacing w:line="266" w:lineRule="auto"/>
              <w:rPr>
                <w:rFonts w:ascii="Arial"/>
                <w:sz w:val="21"/>
              </w:rPr>
            </w:pPr>
          </w:p>
          <w:p w14:paraId="49189EC0">
            <w:pPr>
              <w:pStyle w:val="5"/>
              <w:spacing w:before="74" w:line="200" w:lineRule="auto"/>
              <w:ind w:left="2371"/>
              <w:rPr>
                <w:sz w:val="22"/>
                <w:szCs w:val="22"/>
              </w:rPr>
            </w:pPr>
            <w:r>
              <w:rPr>
                <w:spacing w:val="-20"/>
                <w:w w:val="43"/>
                <w:sz w:val="6"/>
                <w:szCs w:val="6"/>
              </w:rPr>
              <w:t>一</w:t>
            </w:r>
            <w:r>
              <w:rPr>
                <w:spacing w:val="6"/>
                <w:sz w:val="6"/>
                <w:szCs w:val="6"/>
              </w:rPr>
              <w:t xml:space="preserve">  </w:t>
            </w:r>
            <w:r>
              <w:rPr>
                <w:sz w:val="22"/>
                <w:szCs w:val="22"/>
              </w:rPr>
              <w:t>精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神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与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中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枢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神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经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系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统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</w:p>
        </w:tc>
        <w:tc>
          <w:tcPr>
            <w:tcW w:w="1158" w:type="dxa"/>
            <w:vMerge w:val="restart"/>
            <w:tcBorders>
              <w:bottom w:val="nil"/>
            </w:tcBorders>
            <w:vAlign w:val="top"/>
          </w:tcPr>
          <w:p w14:paraId="34857309">
            <w:pPr>
              <w:spacing w:line="245" w:lineRule="auto"/>
              <w:rPr>
                <w:rFonts w:ascii="Arial"/>
                <w:sz w:val="21"/>
              </w:rPr>
            </w:pPr>
          </w:p>
          <w:p w14:paraId="136DFA12">
            <w:pPr>
              <w:spacing w:line="245" w:lineRule="auto"/>
              <w:rPr>
                <w:rFonts w:ascii="Arial"/>
                <w:sz w:val="21"/>
              </w:rPr>
            </w:pPr>
          </w:p>
          <w:p w14:paraId="3FB271CB">
            <w:pPr>
              <w:spacing w:line="245" w:lineRule="auto"/>
              <w:rPr>
                <w:rFonts w:ascii="Arial"/>
                <w:sz w:val="21"/>
              </w:rPr>
            </w:pPr>
          </w:p>
          <w:p w14:paraId="5C3B0942">
            <w:pPr>
              <w:spacing w:line="245" w:lineRule="auto"/>
              <w:rPr>
                <w:rFonts w:ascii="Arial"/>
                <w:sz w:val="21"/>
              </w:rPr>
            </w:pPr>
          </w:p>
          <w:p w14:paraId="1C2D1C34">
            <w:pPr>
              <w:spacing w:line="246" w:lineRule="auto"/>
              <w:rPr>
                <w:rFonts w:ascii="Arial"/>
                <w:sz w:val="21"/>
              </w:rPr>
            </w:pPr>
          </w:p>
          <w:p w14:paraId="14324FF0">
            <w:pPr>
              <w:spacing w:line="246" w:lineRule="auto"/>
              <w:rPr>
                <w:rFonts w:ascii="Arial"/>
                <w:sz w:val="21"/>
              </w:rPr>
            </w:pPr>
          </w:p>
          <w:p w14:paraId="6676ADF7">
            <w:pPr>
              <w:spacing w:line="246" w:lineRule="auto"/>
              <w:rPr>
                <w:rFonts w:ascii="Arial"/>
                <w:sz w:val="21"/>
              </w:rPr>
            </w:pPr>
          </w:p>
          <w:p w14:paraId="342981B3">
            <w:pPr>
              <w:spacing w:line="246" w:lineRule="auto"/>
              <w:rPr>
                <w:rFonts w:ascii="Arial"/>
                <w:sz w:val="21"/>
              </w:rPr>
            </w:pPr>
          </w:p>
          <w:p w14:paraId="35301A80">
            <w:pPr>
              <w:spacing w:line="246" w:lineRule="auto"/>
              <w:rPr>
                <w:rFonts w:ascii="Arial"/>
                <w:sz w:val="21"/>
              </w:rPr>
            </w:pPr>
          </w:p>
          <w:p w14:paraId="13F0BB78">
            <w:pPr>
              <w:spacing w:line="246" w:lineRule="auto"/>
              <w:rPr>
                <w:rFonts w:ascii="Arial"/>
                <w:sz w:val="21"/>
              </w:rPr>
            </w:pPr>
          </w:p>
          <w:p w14:paraId="525966A6">
            <w:pPr>
              <w:spacing w:line="246" w:lineRule="auto"/>
              <w:rPr>
                <w:rFonts w:ascii="Arial"/>
                <w:sz w:val="21"/>
              </w:rPr>
            </w:pPr>
          </w:p>
          <w:p w14:paraId="4BF5599A">
            <w:pPr>
              <w:spacing w:line="246" w:lineRule="auto"/>
              <w:rPr>
                <w:rFonts w:ascii="Arial"/>
                <w:sz w:val="21"/>
              </w:rPr>
            </w:pPr>
          </w:p>
          <w:p w14:paraId="61E54910">
            <w:pPr>
              <w:pStyle w:val="5"/>
              <w:spacing w:before="72" w:line="288" w:lineRule="auto"/>
              <w:ind w:left="71" w:right="129" w:firstLine="6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 xml:space="preserve">(一)镇静 </w:t>
            </w:r>
            <w:r>
              <w:rPr>
                <w:spacing w:val="-2"/>
                <w:sz w:val="22"/>
                <w:szCs w:val="22"/>
              </w:rPr>
              <w:t>催眠药</w:t>
            </w:r>
          </w:p>
        </w:tc>
        <w:tc>
          <w:tcPr>
            <w:tcW w:w="1608" w:type="dxa"/>
            <w:vAlign w:val="top"/>
          </w:tcPr>
          <w:p w14:paraId="15267705">
            <w:pPr>
              <w:spacing w:line="321" w:lineRule="auto"/>
              <w:rPr>
                <w:rFonts w:ascii="Arial"/>
                <w:sz w:val="21"/>
              </w:rPr>
            </w:pPr>
          </w:p>
          <w:p w14:paraId="2E4FC713">
            <w:pPr>
              <w:spacing w:line="322" w:lineRule="auto"/>
              <w:rPr>
                <w:rFonts w:ascii="Arial"/>
                <w:sz w:val="21"/>
              </w:rPr>
            </w:pPr>
          </w:p>
          <w:p w14:paraId="55AFB88A">
            <w:pPr>
              <w:pStyle w:val="5"/>
              <w:spacing w:before="72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4A11EDDD">
            <w:pPr>
              <w:pStyle w:val="5"/>
              <w:spacing w:before="87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(1)苯二氮草类常用药物</w:t>
            </w:r>
          </w:p>
          <w:p w14:paraId="5A735507">
            <w:pPr>
              <w:pStyle w:val="5"/>
              <w:spacing w:before="69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(2)环吡咯酮类、其他非苯二氮草类常用药物</w:t>
            </w:r>
          </w:p>
          <w:p w14:paraId="374A0FBD">
            <w:pPr>
              <w:pStyle w:val="5"/>
              <w:spacing w:before="60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(3)巴比妥类常用药物</w:t>
            </w:r>
          </w:p>
          <w:p w14:paraId="29F15ED3">
            <w:pPr>
              <w:pStyle w:val="5"/>
              <w:spacing w:before="38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(4)醛类常用药物</w:t>
            </w:r>
          </w:p>
          <w:p w14:paraId="2C6EF928">
            <w:pPr>
              <w:pStyle w:val="5"/>
              <w:spacing w:before="5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(5)褪黑素类常用药物</w:t>
            </w:r>
          </w:p>
        </w:tc>
      </w:tr>
      <w:tr w14:paraId="2DDE0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C512755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  <w:bottom w:val="nil"/>
            </w:tcBorders>
            <w:vAlign w:val="top"/>
          </w:tcPr>
          <w:p w14:paraId="4E72C3BF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25A4C15B">
            <w:pPr>
              <w:spacing w:line="253" w:lineRule="auto"/>
              <w:rPr>
                <w:rFonts w:ascii="Arial"/>
                <w:sz w:val="21"/>
              </w:rPr>
            </w:pPr>
          </w:p>
          <w:p w14:paraId="7489747E">
            <w:pPr>
              <w:spacing w:line="254" w:lineRule="auto"/>
              <w:rPr>
                <w:rFonts w:ascii="Arial"/>
                <w:sz w:val="21"/>
              </w:rPr>
            </w:pPr>
          </w:p>
          <w:p w14:paraId="157B625B">
            <w:pPr>
              <w:pStyle w:val="5"/>
              <w:spacing w:before="72" w:line="252" w:lineRule="auto"/>
              <w:ind w:left="63" w:right="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2.药理作用与作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用机制</w:t>
            </w:r>
          </w:p>
        </w:tc>
        <w:tc>
          <w:tcPr>
            <w:tcW w:w="5449" w:type="dxa"/>
            <w:vAlign w:val="top"/>
          </w:tcPr>
          <w:p w14:paraId="4A524EB5">
            <w:pPr>
              <w:pStyle w:val="5"/>
              <w:spacing w:before="9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(1)苯二氮草类药理作用相关的神经递质</w:t>
            </w:r>
          </w:p>
          <w:p w14:paraId="6C77AE98">
            <w:pPr>
              <w:pStyle w:val="5"/>
              <w:spacing w:before="48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(2)环吡咯酮类及其他非苯二氮草类作用特点</w:t>
            </w:r>
          </w:p>
          <w:p w14:paraId="3F5429F2">
            <w:pPr>
              <w:pStyle w:val="5"/>
              <w:spacing w:before="60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(3)巴比妥类药理作用特点</w:t>
            </w:r>
          </w:p>
          <w:p w14:paraId="59EBF8EA">
            <w:pPr>
              <w:pStyle w:val="5"/>
              <w:spacing w:before="3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(4)醛类作用特点</w:t>
            </w:r>
          </w:p>
          <w:p w14:paraId="30DF4D95">
            <w:pPr>
              <w:pStyle w:val="5"/>
              <w:spacing w:before="5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(5)褪黑素类药理作用特点</w:t>
            </w:r>
          </w:p>
        </w:tc>
      </w:tr>
      <w:tr w14:paraId="5D96A6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7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CFE22EC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  <w:bottom w:val="nil"/>
            </w:tcBorders>
            <w:vAlign w:val="top"/>
          </w:tcPr>
          <w:p w14:paraId="786EBD34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68B878DC">
            <w:pPr>
              <w:spacing w:line="256" w:lineRule="auto"/>
              <w:rPr>
                <w:rFonts w:ascii="Arial"/>
                <w:sz w:val="21"/>
              </w:rPr>
            </w:pPr>
          </w:p>
          <w:p w14:paraId="3AA02F10">
            <w:pPr>
              <w:spacing w:line="256" w:lineRule="auto"/>
              <w:rPr>
                <w:rFonts w:ascii="Arial"/>
                <w:sz w:val="21"/>
              </w:rPr>
            </w:pPr>
          </w:p>
          <w:p w14:paraId="5334BEA0">
            <w:pPr>
              <w:spacing w:line="256" w:lineRule="auto"/>
              <w:rPr>
                <w:rFonts w:ascii="Arial"/>
                <w:sz w:val="21"/>
              </w:rPr>
            </w:pPr>
          </w:p>
          <w:p w14:paraId="2EBAD859">
            <w:pPr>
              <w:spacing w:line="256" w:lineRule="auto"/>
              <w:rPr>
                <w:rFonts w:ascii="Arial"/>
                <w:sz w:val="21"/>
              </w:rPr>
            </w:pPr>
          </w:p>
          <w:p w14:paraId="7B628EDC">
            <w:pPr>
              <w:spacing w:line="257" w:lineRule="auto"/>
              <w:rPr>
                <w:rFonts w:ascii="Arial"/>
                <w:sz w:val="21"/>
              </w:rPr>
            </w:pPr>
          </w:p>
          <w:p w14:paraId="36C6231B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1BCF0A37">
            <w:pPr>
              <w:pStyle w:val="5"/>
              <w:spacing w:before="83" w:line="248" w:lineRule="auto"/>
              <w:ind w:left="465" w:right="6" w:hanging="41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(1)苯二氮草类药物的作用时间差异及相应的临床应用特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点、药动药效学相互作用、典型不良反应与禁忌</w:t>
            </w:r>
          </w:p>
          <w:p w14:paraId="55865391">
            <w:pPr>
              <w:pStyle w:val="5"/>
              <w:spacing w:before="59" w:line="248" w:lineRule="auto"/>
              <w:ind w:left="484" w:right="206" w:hanging="4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(2)环吡咯酮类及其他非苯二氮草类药物的临床应用特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点、典型不良反应</w:t>
            </w:r>
          </w:p>
          <w:p w14:paraId="68386F05">
            <w:pPr>
              <w:pStyle w:val="5"/>
              <w:spacing w:before="48" w:line="244" w:lineRule="auto"/>
              <w:ind w:left="483" w:hanging="43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(3)巴比妥类药物的药动学及作用特点、药物相互作用及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典型不良反应</w:t>
            </w:r>
          </w:p>
          <w:p w14:paraId="6B05E759">
            <w:pPr>
              <w:pStyle w:val="5"/>
              <w:spacing w:before="59" w:line="245" w:lineRule="auto"/>
              <w:ind w:left="473" w:hanging="4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(4)水合氯醛的药动学及作用特点、药物相互作用及典型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不良反应</w:t>
            </w:r>
          </w:p>
          <w:p w14:paraId="5C090264">
            <w:pPr>
              <w:pStyle w:val="5"/>
              <w:spacing w:before="55" w:line="219" w:lineRule="auto"/>
              <w:ind w:right="3"/>
              <w:jc w:val="right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(5)雷美替胺的作用特点、药物相互作用及典型不良反应</w:t>
            </w:r>
          </w:p>
        </w:tc>
      </w:tr>
      <w:tr w14:paraId="6EB87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D170599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</w:tcBorders>
            <w:vAlign w:val="top"/>
          </w:tcPr>
          <w:p w14:paraId="289B1258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1199D870">
            <w:pPr>
              <w:pStyle w:val="5"/>
              <w:spacing w:before="86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37DF7736">
            <w:pPr>
              <w:pStyle w:val="5"/>
              <w:spacing w:before="86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地西泮、佐匹克隆、唑吡坦</w:t>
            </w:r>
          </w:p>
        </w:tc>
      </w:tr>
      <w:tr w14:paraId="42BB6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3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18D7152C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Align w:val="top"/>
          </w:tcPr>
          <w:p w14:paraId="33D144F2">
            <w:pPr>
              <w:spacing w:line="315" w:lineRule="auto"/>
              <w:rPr>
                <w:rFonts w:ascii="Arial"/>
                <w:sz w:val="21"/>
              </w:rPr>
            </w:pPr>
          </w:p>
          <w:p w14:paraId="1472B2E0">
            <w:pPr>
              <w:spacing w:line="316" w:lineRule="auto"/>
              <w:rPr>
                <w:rFonts w:ascii="Arial"/>
                <w:sz w:val="21"/>
              </w:rPr>
            </w:pPr>
          </w:p>
          <w:p w14:paraId="536E59BD">
            <w:pPr>
              <w:pStyle w:val="5"/>
              <w:spacing w:before="71" w:line="297" w:lineRule="auto"/>
              <w:ind w:left="60" w:right="125" w:firstLine="7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(二)抗癫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痫药</w:t>
            </w:r>
          </w:p>
        </w:tc>
        <w:tc>
          <w:tcPr>
            <w:tcW w:w="1608" w:type="dxa"/>
            <w:vAlign w:val="top"/>
          </w:tcPr>
          <w:p w14:paraId="79ECDA1B">
            <w:pPr>
              <w:spacing w:line="270" w:lineRule="auto"/>
              <w:rPr>
                <w:rFonts w:ascii="Arial"/>
                <w:sz w:val="21"/>
              </w:rPr>
            </w:pPr>
          </w:p>
          <w:p w14:paraId="1B284A8A">
            <w:pPr>
              <w:spacing w:line="270" w:lineRule="auto"/>
              <w:rPr>
                <w:rFonts w:ascii="Arial"/>
                <w:sz w:val="21"/>
              </w:rPr>
            </w:pPr>
          </w:p>
          <w:p w14:paraId="6EAA6B9A">
            <w:pPr>
              <w:spacing w:line="270" w:lineRule="auto"/>
              <w:rPr>
                <w:rFonts w:ascii="Arial"/>
                <w:sz w:val="21"/>
              </w:rPr>
            </w:pPr>
          </w:p>
          <w:p w14:paraId="14B42C09">
            <w:pPr>
              <w:pStyle w:val="5"/>
              <w:spacing w:before="72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7C4131AA">
            <w:pPr>
              <w:pStyle w:val="5"/>
              <w:spacing w:before="85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(1)二苯并氮草类常用药物</w:t>
            </w:r>
          </w:p>
          <w:p w14:paraId="64EEF4A2">
            <w:pPr>
              <w:pStyle w:val="5"/>
              <w:spacing w:before="60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(2)乙内酰脲类常用药物</w:t>
            </w:r>
          </w:p>
          <w:p w14:paraId="509B36EC">
            <w:pPr>
              <w:pStyle w:val="5"/>
              <w:spacing w:before="6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(3)巴比妥类常用药物</w:t>
            </w:r>
          </w:p>
          <w:p w14:paraId="283AD7B8">
            <w:pPr>
              <w:pStyle w:val="5"/>
              <w:spacing w:before="67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(4)苯二氮草类常用药物</w:t>
            </w:r>
          </w:p>
          <w:p w14:paraId="07FA9538">
            <w:pPr>
              <w:pStyle w:val="5"/>
              <w:spacing w:before="60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(5)脂肪酸衍生物类常用药物</w:t>
            </w:r>
          </w:p>
          <w:p w14:paraId="0D855288">
            <w:pPr>
              <w:pStyle w:val="5"/>
              <w:spacing w:before="39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(6)其他类别的抗癫痫药常用药物</w:t>
            </w:r>
          </w:p>
        </w:tc>
      </w:tr>
    </w:tbl>
    <w:p w14:paraId="3C6169B8">
      <w:pPr>
        <w:pStyle w:val="2"/>
      </w:pPr>
    </w:p>
    <w:p w14:paraId="5E909DBB">
      <w:pPr>
        <w:sectPr>
          <w:footerReference r:id="rId5" w:type="default"/>
          <w:pgSz w:w="12250" w:h="16500"/>
          <w:pgMar w:top="1402" w:right="1648" w:bottom="1124" w:left="1459" w:header="0" w:footer="989" w:gutter="0"/>
          <w:cols w:space="720" w:num="1"/>
        </w:sectPr>
      </w:pPr>
    </w:p>
    <w:p w14:paraId="1904589C">
      <w:pPr>
        <w:spacing w:before="176" w:line="207" w:lineRule="auto"/>
        <w:ind w:left="836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tbl>
      <w:tblPr>
        <w:tblStyle w:val="6"/>
        <w:tblW w:w="911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59"/>
        <w:gridCol w:w="1598"/>
        <w:gridCol w:w="5451"/>
      </w:tblGrid>
      <w:tr w14:paraId="43B33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04" w:type="dxa"/>
            <w:shd w:val="clear" w:color="auto" w:fill="D1D2D4"/>
            <w:vAlign w:val="top"/>
          </w:tcPr>
          <w:p w14:paraId="7A3B76B8">
            <w:pPr>
              <w:pStyle w:val="5"/>
              <w:spacing w:before="91" w:line="220" w:lineRule="auto"/>
              <w:ind w:left="12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59" w:type="dxa"/>
            <w:shd w:val="clear" w:color="auto" w:fill="D1D2D4"/>
            <w:vAlign w:val="top"/>
          </w:tcPr>
          <w:p w14:paraId="795481A8">
            <w:pPr>
              <w:pStyle w:val="5"/>
              <w:spacing w:before="91" w:line="220" w:lineRule="auto"/>
              <w:ind w:left="25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598" w:type="dxa"/>
            <w:shd w:val="clear" w:color="auto" w:fill="D1D2D4"/>
            <w:vAlign w:val="top"/>
          </w:tcPr>
          <w:p w14:paraId="4AE18E3F">
            <w:pPr>
              <w:pStyle w:val="5"/>
              <w:spacing w:before="93" w:line="222" w:lineRule="auto"/>
              <w:ind w:left="58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51" w:type="dxa"/>
            <w:shd w:val="clear" w:color="auto" w:fill="D1D2D4"/>
            <w:vAlign w:val="top"/>
          </w:tcPr>
          <w:p w14:paraId="5AFD8C08">
            <w:pPr>
              <w:pStyle w:val="5"/>
              <w:spacing w:before="93" w:line="222" w:lineRule="auto"/>
              <w:ind w:left="251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69771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5568E1EE">
            <w:pPr>
              <w:spacing w:line="279" w:lineRule="auto"/>
              <w:rPr>
                <w:rFonts w:ascii="Arial"/>
                <w:sz w:val="21"/>
              </w:rPr>
            </w:pPr>
          </w:p>
          <w:p w14:paraId="0E8A8B3E">
            <w:pPr>
              <w:pStyle w:val="5"/>
              <w:spacing w:before="70" w:line="200" w:lineRule="auto"/>
              <w:ind w:left="4540"/>
            </w:pPr>
            <w:r>
              <w:rPr>
                <w:spacing w:val="-20"/>
                <w:w w:val="43"/>
                <w:sz w:val="6"/>
                <w:szCs w:val="6"/>
              </w:rPr>
              <w:t>一</w:t>
            </w:r>
            <w:r>
              <w:rPr>
                <w:spacing w:val="1"/>
                <w:sz w:val="6"/>
                <w:szCs w:val="6"/>
              </w:rPr>
              <w:t xml:space="preserve">   </w:t>
            </w:r>
            <w:r>
              <w:t>精</w:t>
            </w:r>
            <w:r>
              <w:rPr>
                <w:spacing w:val="49"/>
              </w:rPr>
              <w:t xml:space="preserve"> </w:t>
            </w:r>
            <w:r>
              <w:t>神</w:t>
            </w:r>
            <w:r>
              <w:rPr>
                <w:spacing w:val="49"/>
              </w:rPr>
              <w:t xml:space="preserve"> </w:t>
            </w:r>
            <w:r>
              <w:t>与</w:t>
            </w:r>
            <w:r>
              <w:rPr>
                <w:spacing w:val="50"/>
              </w:rPr>
              <w:t xml:space="preserve"> </w:t>
            </w:r>
            <w:r>
              <w:t>中</w:t>
            </w:r>
            <w:r>
              <w:rPr>
                <w:spacing w:val="49"/>
              </w:rPr>
              <w:t xml:space="preserve"> </w:t>
            </w:r>
            <w:r>
              <w:t>枢</w:t>
            </w:r>
            <w:r>
              <w:rPr>
                <w:spacing w:val="50"/>
              </w:rPr>
              <w:t xml:space="preserve"> </w:t>
            </w:r>
            <w:r>
              <w:t>神</w:t>
            </w:r>
            <w:r>
              <w:rPr>
                <w:spacing w:val="49"/>
              </w:rPr>
              <w:t xml:space="preserve"> </w:t>
            </w:r>
            <w:r>
              <w:t>经</w:t>
            </w:r>
            <w:r>
              <w:rPr>
                <w:spacing w:val="49"/>
              </w:rPr>
              <w:t xml:space="preserve"> </w:t>
            </w:r>
            <w:r>
              <w:t>系</w:t>
            </w:r>
            <w:r>
              <w:rPr>
                <w:spacing w:val="50"/>
              </w:rPr>
              <w:t xml:space="preserve"> </w:t>
            </w:r>
            <w:r>
              <w:t>统</w:t>
            </w:r>
            <w:r>
              <w:rPr>
                <w:spacing w:val="49"/>
              </w:rPr>
              <w:t xml:space="preserve"> </w:t>
            </w:r>
            <w:r>
              <w:t>用</w:t>
            </w:r>
            <w:r>
              <w:rPr>
                <w:spacing w:val="50"/>
              </w:rPr>
              <w:t xml:space="preserve"> </w:t>
            </w:r>
            <w:r>
              <w:t>药</w:t>
            </w: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449C81BE">
            <w:pPr>
              <w:spacing w:line="278" w:lineRule="auto"/>
              <w:rPr>
                <w:rFonts w:ascii="Arial"/>
                <w:sz w:val="21"/>
              </w:rPr>
            </w:pPr>
          </w:p>
          <w:p w14:paraId="03D507D5">
            <w:pPr>
              <w:spacing w:line="278" w:lineRule="auto"/>
              <w:rPr>
                <w:rFonts w:ascii="Arial"/>
                <w:sz w:val="21"/>
              </w:rPr>
            </w:pPr>
          </w:p>
          <w:p w14:paraId="5B6212BC">
            <w:pPr>
              <w:spacing w:line="278" w:lineRule="auto"/>
              <w:rPr>
                <w:rFonts w:ascii="Arial"/>
                <w:sz w:val="21"/>
              </w:rPr>
            </w:pPr>
          </w:p>
          <w:p w14:paraId="6F5936E7">
            <w:pPr>
              <w:spacing w:line="278" w:lineRule="auto"/>
              <w:rPr>
                <w:rFonts w:ascii="Arial"/>
                <w:sz w:val="21"/>
              </w:rPr>
            </w:pPr>
          </w:p>
          <w:p w14:paraId="364BFF27">
            <w:pPr>
              <w:spacing w:line="278" w:lineRule="auto"/>
              <w:rPr>
                <w:rFonts w:ascii="Arial"/>
                <w:sz w:val="21"/>
              </w:rPr>
            </w:pPr>
          </w:p>
          <w:p w14:paraId="1000005D">
            <w:pPr>
              <w:spacing w:line="278" w:lineRule="auto"/>
              <w:rPr>
                <w:rFonts w:ascii="Arial"/>
                <w:sz w:val="21"/>
              </w:rPr>
            </w:pPr>
          </w:p>
          <w:p w14:paraId="0A8306E7">
            <w:pPr>
              <w:pStyle w:val="5"/>
              <w:spacing w:before="69" w:line="285" w:lineRule="auto"/>
              <w:ind w:left="51" w:right="47"/>
            </w:pPr>
            <w:r>
              <w:rPr>
                <w:spacing w:val="-17"/>
              </w:rPr>
              <w:t>(</w:t>
            </w:r>
            <w:r>
              <w:rPr>
                <w:spacing w:val="-26"/>
              </w:rPr>
              <w:t xml:space="preserve"> </w:t>
            </w:r>
            <w:r>
              <w:rPr>
                <w:spacing w:val="-17"/>
              </w:rPr>
              <w:t>二</w:t>
            </w:r>
            <w:r>
              <w:rPr>
                <w:spacing w:val="-32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-33"/>
              </w:rPr>
              <w:t xml:space="preserve"> </w:t>
            </w:r>
            <w:r>
              <w:rPr>
                <w:spacing w:val="-17"/>
              </w:rPr>
              <w:t>抗</w:t>
            </w:r>
            <w:r>
              <w:rPr>
                <w:spacing w:val="-35"/>
              </w:rPr>
              <w:t xml:space="preserve"> </w:t>
            </w:r>
            <w:r>
              <w:rPr>
                <w:spacing w:val="-17"/>
              </w:rPr>
              <w:t>癫</w:t>
            </w:r>
            <w:r>
              <w:t xml:space="preserve"> </w:t>
            </w:r>
            <w:r>
              <w:rPr>
                <w:spacing w:val="-3"/>
              </w:rPr>
              <w:t>痫药</w:t>
            </w:r>
          </w:p>
        </w:tc>
        <w:tc>
          <w:tcPr>
            <w:tcW w:w="1598" w:type="dxa"/>
            <w:vAlign w:val="top"/>
          </w:tcPr>
          <w:p w14:paraId="0208D56E">
            <w:pPr>
              <w:spacing w:line="248" w:lineRule="auto"/>
              <w:rPr>
                <w:rFonts w:ascii="Arial"/>
                <w:sz w:val="21"/>
              </w:rPr>
            </w:pPr>
          </w:p>
          <w:p w14:paraId="620330F9">
            <w:pPr>
              <w:spacing w:line="248" w:lineRule="auto"/>
              <w:rPr>
                <w:rFonts w:ascii="Arial"/>
                <w:sz w:val="21"/>
              </w:rPr>
            </w:pPr>
          </w:p>
          <w:p w14:paraId="4E903985">
            <w:pPr>
              <w:pStyle w:val="5"/>
              <w:spacing w:before="69" w:line="291" w:lineRule="auto"/>
              <w:ind w:left="81" w:right="42" w:hanging="19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51" w:type="dxa"/>
            <w:vAlign w:val="top"/>
          </w:tcPr>
          <w:p w14:paraId="0088963D">
            <w:pPr>
              <w:pStyle w:val="5"/>
              <w:spacing w:before="87" w:line="219" w:lineRule="auto"/>
              <w:ind w:left="463"/>
            </w:pPr>
            <w:r>
              <w:rPr>
                <w:spacing w:val="1"/>
              </w:rPr>
              <w:t>(1)钠通道阻滞剂的作用机制</w:t>
            </w:r>
          </w:p>
          <w:p w14:paraId="15F8C810">
            <w:pPr>
              <w:pStyle w:val="5"/>
              <w:spacing w:before="63" w:line="212" w:lineRule="auto"/>
              <w:ind w:left="463"/>
            </w:pPr>
            <w:r>
              <w:rPr>
                <w:spacing w:val="1"/>
              </w:rPr>
              <w:t>(2)γ-氨基丁酸调节的作用机制</w:t>
            </w:r>
          </w:p>
          <w:p w14:paraId="107260D9">
            <w:pPr>
              <w:pStyle w:val="5"/>
              <w:spacing w:before="115" w:line="219" w:lineRule="auto"/>
              <w:ind w:left="463"/>
            </w:pPr>
            <w:r>
              <w:rPr>
                <w:spacing w:val="1"/>
              </w:rPr>
              <w:t>(3)钙通道阻滞的作用机制</w:t>
            </w:r>
          </w:p>
          <w:p w14:paraId="3E87D9F8">
            <w:pPr>
              <w:pStyle w:val="5"/>
              <w:spacing w:before="51" w:line="219" w:lineRule="auto"/>
              <w:ind w:left="463"/>
            </w:pPr>
            <w:r>
              <w:rPr>
                <w:spacing w:val="1"/>
              </w:rPr>
              <w:t>(4)影响谷氨酸受体的作用机制</w:t>
            </w:r>
          </w:p>
          <w:p w14:paraId="50531537">
            <w:pPr>
              <w:pStyle w:val="5"/>
              <w:spacing w:before="91" w:line="212" w:lineRule="auto"/>
              <w:ind w:left="463"/>
            </w:pPr>
            <w:r>
              <w:rPr>
                <w:spacing w:val="1"/>
              </w:rPr>
              <w:t>(5)促进氯离子内流的作用机制</w:t>
            </w:r>
          </w:p>
        </w:tc>
      </w:tr>
      <w:tr w14:paraId="2E0DC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1DF5AB8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676BF550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2D2760C8">
            <w:pPr>
              <w:spacing w:line="268" w:lineRule="auto"/>
              <w:rPr>
                <w:rFonts w:ascii="Arial"/>
                <w:sz w:val="21"/>
              </w:rPr>
            </w:pPr>
          </w:p>
          <w:p w14:paraId="3BD7BC24">
            <w:pPr>
              <w:spacing w:line="268" w:lineRule="auto"/>
              <w:rPr>
                <w:rFonts w:ascii="Arial"/>
                <w:sz w:val="21"/>
              </w:rPr>
            </w:pPr>
          </w:p>
          <w:p w14:paraId="6677A7C3">
            <w:pPr>
              <w:spacing w:line="268" w:lineRule="auto"/>
              <w:rPr>
                <w:rFonts w:ascii="Arial"/>
                <w:sz w:val="21"/>
              </w:rPr>
            </w:pPr>
          </w:p>
          <w:p w14:paraId="51159B28">
            <w:pPr>
              <w:pStyle w:val="5"/>
              <w:spacing w:before="68" w:line="218" w:lineRule="auto"/>
              <w:ind w:left="8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51" w:type="dxa"/>
            <w:vAlign w:val="top"/>
          </w:tcPr>
          <w:p w14:paraId="082096E1">
            <w:pPr>
              <w:pStyle w:val="5"/>
              <w:spacing w:before="109" w:line="219" w:lineRule="auto"/>
              <w:ind w:left="64"/>
            </w:pPr>
            <w:r>
              <w:t>(1)常见抗癫痫药药动学特点</w:t>
            </w:r>
          </w:p>
          <w:p w14:paraId="5297D555">
            <w:pPr>
              <w:pStyle w:val="5"/>
              <w:spacing w:before="60" w:line="219" w:lineRule="auto"/>
              <w:ind w:left="64"/>
            </w:pPr>
            <w:r>
              <w:t>(2)不同抗癫痫药适用的癫痫类型</w:t>
            </w:r>
          </w:p>
          <w:p w14:paraId="12425E53">
            <w:pPr>
              <w:pStyle w:val="5"/>
              <w:spacing w:before="91" w:line="242" w:lineRule="auto"/>
              <w:ind w:left="462" w:right="199" w:hanging="379"/>
            </w:pPr>
            <w:r>
              <w:t>(3)抗癫痫药之间的相互作用、抗癫痫药与其他药物的相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互作用</w:t>
            </w:r>
          </w:p>
          <w:p w14:paraId="4146839F">
            <w:pPr>
              <w:pStyle w:val="5"/>
              <w:spacing w:before="69" w:line="219" w:lineRule="auto"/>
              <w:ind w:left="64"/>
            </w:pPr>
            <w:r>
              <w:rPr>
                <w:spacing w:val="1"/>
              </w:rPr>
              <w:t>(4)典型不良反应与禁忌</w:t>
            </w:r>
          </w:p>
          <w:p w14:paraId="10049698">
            <w:pPr>
              <w:pStyle w:val="5"/>
              <w:spacing w:before="49" w:line="219" w:lineRule="auto"/>
              <w:ind w:left="64"/>
            </w:pPr>
            <w:r>
              <w:t>(5)驾驶员与机械操作者、妊娠等特殊人群用药</w:t>
            </w:r>
          </w:p>
        </w:tc>
      </w:tr>
      <w:tr w14:paraId="1F43E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1C96CC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42101AB6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0F3938AB">
            <w:pPr>
              <w:pStyle w:val="5"/>
              <w:spacing w:before="81" w:line="219" w:lineRule="auto"/>
              <w:ind w:left="81"/>
            </w:pPr>
            <w:r>
              <w:rPr>
                <w:spacing w:val="3"/>
              </w:rPr>
              <w:t>4.代表药品</w:t>
            </w:r>
          </w:p>
        </w:tc>
        <w:tc>
          <w:tcPr>
            <w:tcW w:w="5451" w:type="dxa"/>
            <w:vAlign w:val="top"/>
          </w:tcPr>
          <w:p w14:paraId="6C77576B">
            <w:pPr>
              <w:pStyle w:val="5"/>
              <w:spacing w:before="80" w:line="219" w:lineRule="auto"/>
              <w:ind w:left="463"/>
            </w:pPr>
            <w:r>
              <w:t>丙戊酸钠、卡马西平、苯妥英钠、拉莫三嗪</w:t>
            </w:r>
          </w:p>
        </w:tc>
      </w:tr>
      <w:tr w14:paraId="4B752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3532F9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3847E23C">
            <w:pPr>
              <w:spacing w:line="241" w:lineRule="auto"/>
              <w:rPr>
                <w:rFonts w:ascii="Arial"/>
                <w:sz w:val="21"/>
              </w:rPr>
            </w:pPr>
          </w:p>
          <w:p w14:paraId="746C7048">
            <w:pPr>
              <w:spacing w:line="241" w:lineRule="auto"/>
              <w:rPr>
                <w:rFonts w:ascii="Arial"/>
                <w:sz w:val="21"/>
              </w:rPr>
            </w:pPr>
          </w:p>
          <w:p w14:paraId="22C85007">
            <w:pPr>
              <w:spacing w:line="241" w:lineRule="auto"/>
              <w:rPr>
                <w:rFonts w:ascii="Arial"/>
                <w:sz w:val="21"/>
              </w:rPr>
            </w:pPr>
          </w:p>
          <w:p w14:paraId="6642468E">
            <w:pPr>
              <w:spacing w:line="241" w:lineRule="auto"/>
              <w:rPr>
                <w:rFonts w:ascii="Arial"/>
                <w:sz w:val="21"/>
              </w:rPr>
            </w:pPr>
          </w:p>
          <w:p w14:paraId="1AE49322">
            <w:pPr>
              <w:spacing w:line="241" w:lineRule="auto"/>
              <w:rPr>
                <w:rFonts w:ascii="Arial"/>
                <w:sz w:val="21"/>
              </w:rPr>
            </w:pPr>
          </w:p>
          <w:p w14:paraId="7795D737">
            <w:pPr>
              <w:spacing w:line="241" w:lineRule="auto"/>
              <w:rPr>
                <w:rFonts w:ascii="Arial"/>
                <w:sz w:val="21"/>
              </w:rPr>
            </w:pPr>
          </w:p>
          <w:p w14:paraId="63B1F962">
            <w:pPr>
              <w:spacing w:line="241" w:lineRule="auto"/>
              <w:rPr>
                <w:rFonts w:ascii="Arial"/>
                <w:sz w:val="21"/>
              </w:rPr>
            </w:pPr>
          </w:p>
          <w:p w14:paraId="39D94AE6">
            <w:pPr>
              <w:spacing w:line="241" w:lineRule="auto"/>
              <w:rPr>
                <w:rFonts w:ascii="Arial"/>
                <w:sz w:val="21"/>
              </w:rPr>
            </w:pPr>
          </w:p>
          <w:p w14:paraId="68323C40">
            <w:pPr>
              <w:spacing w:line="241" w:lineRule="auto"/>
              <w:rPr>
                <w:rFonts w:ascii="Arial"/>
                <w:sz w:val="21"/>
              </w:rPr>
            </w:pPr>
          </w:p>
          <w:p w14:paraId="00EF4287">
            <w:pPr>
              <w:spacing w:line="241" w:lineRule="auto"/>
              <w:rPr>
                <w:rFonts w:ascii="Arial"/>
                <w:sz w:val="21"/>
              </w:rPr>
            </w:pPr>
          </w:p>
          <w:p w14:paraId="58958695">
            <w:pPr>
              <w:spacing w:line="241" w:lineRule="auto"/>
              <w:rPr>
                <w:rFonts w:ascii="Arial"/>
                <w:sz w:val="21"/>
              </w:rPr>
            </w:pPr>
          </w:p>
          <w:p w14:paraId="2102EB28">
            <w:pPr>
              <w:spacing w:line="241" w:lineRule="auto"/>
              <w:rPr>
                <w:rFonts w:ascii="Arial"/>
                <w:sz w:val="21"/>
              </w:rPr>
            </w:pPr>
          </w:p>
          <w:p w14:paraId="350A5BFD">
            <w:pPr>
              <w:spacing w:line="241" w:lineRule="auto"/>
              <w:rPr>
                <w:rFonts w:ascii="Arial"/>
                <w:sz w:val="21"/>
              </w:rPr>
            </w:pPr>
          </w:p>
          <w:p w14:paraId="3CAF73E9">
            <w:pPr>
              <w:spacing w:line="241" w:lineRule="auto"/>
              <w:rPr>
                <w:rFonts w:ascii="Arial"/>
                <w:sz w:val="21"/>
              </w:rPr>
            </w:pPr>
          </w:p>
          <w:p w14:paraId="28739602">
            <w:pPr>
              <w:spacing w:line="241" w:lineRule="auto"/>
              <w:rPr>
                <w:rFonts w:ascii="Arial"/>
                <w:sz w:val="21"/>
              </w:rPr>
            </w:pPr>
          </w:p>
          <w:p w14:paraId="58CCA2E0">
            <w:pPr>
              <w:spacing w:line="241" w:lineRule="auto"/>
              <w:rPr>
                <w:rFonts w:ascii="Arial"/>
                <w:sz w:val="21"/>
              </w:rPr>
            </w:pPr>
          </w:p>
          <w:p w14:paraId="40CF87BA">
            <w:pPr>
              <w:spacing w:line="242" w:lineRule="auto"/>
              <w:rPr>
                <w:rFonts w:ascii="Arial"/>
                <w:sz w:val="21"/>
              </w:rPr>
            </w:pPr>
          </w:p>
          <w:p w14:paraId="2DE7824A">
            <w:pPr>
              <w:pStyle w:val="5"/>
              <w:spacing w:before="69" w:line="284" w:lineRule="auto"/>
              <w:ind w:left="40" w:right="44" w:firstLine="10"/>
            </w:pPr>
            <w:r>
              <w:rPr>
                <w:spacing w:val="-16"/>
              </w:rPr>
              <w:t>(</w:t>
            </w:r>
            <w:r>
              <w:rPr>
                <w:spacing w:val="-33"/>
              </w:rPr>
              <w:t xml:space="preserve"> </w:t>
            </w:r>
            <w:r>
              <w:rPr>
                <w:spacing w:val="-16"/>
              </w:rPr>
              <w:t>三</w:t>
            </w:r>
            <w:r>
              <w:rPr>
                <w:spacing w:val="-31"/>
              </w:rPr>
              <w:t xml:space="preserve"> </w:t>
            </w:r>
            <w:r>
              <w:rPr>
                <w:spacing w:val="-16"/>
              </w:rPr>
              <w:t>)</w:t>
            </w:r>
            <w:r>
              <w:rPr>
                <w:spacing w:val="-32"/>
              </w:rPr>
              <w:t xml:space="preserve"> </w:t>
            </w:r>
            <w:r>
              <w:rPr>
                <w:spacing w:val="-16"/>
              </w:rPr>
              <w:t>抗</w:t>
            </w:r>
            <w:r>
              <w:rPr>
                <w:spacing w:val="-32"/>
              </w:rPr>
              <w:t xml:space="preserve"> </w:t>
            </w:r>
            <w:r>
              <w:rPr>
                <w:spacing w:val="-16"/>
              </w:rPr>
              <w:t>抑</w:t>
            </w:r>
            <w:r>
              <w:t xml:space="preserve"> </w:t>
            </w:r>
            <w:r>
              <w:rPr>
                <w:spacing w:val="-3"/>
              </w:rPr>
              <w:t>郁药</w:t>
            </w:r>
          </w:p>
        </w:tc>
        <w:tc>
          <w:tcPr>
            <w:tcW w:w="1598" w:type="dxa"/>
            <w:vAlign w:val="top"/>
          </w:tcPr>
          <w:p w14:paraId="5E517DC9">
            <w:pPr>
              <w:spacing w:line="284" w:lineRule="auto"/>
              <w:rPr>
                <w:rFonts w:ascii="Arial"/>
                <w:sz w:val="21"/>
              </w:rPr>
            </w:pPr>
          </w:p>
          <w:p w14:paraId="37A4FA2D">
            <w:pPr>
              <w:spacing w:line="284" w:lineRule="auto"/>
              <w:rPr>
                <w:rFonts w:ascii="Arial"/>
                <w:sz w:val="21"/>
              </w:rPr>
            </w:pPr>
          </w:p>
          <w:p w14:paraId="3475D820">
            <w:pPr>
              <w:spacing w:line="284" w:lineRule="auto"/>
              <w:rPr>
                <w:rFonts w:ascii="Arial"/>
                <w:sz w:val="21"/>
              </w:rPr>
            </w:pPr>
          </w:p>
          <w:p w14:paraId="6654B984">
            <w:pPr>
              <w:spacing w:line="284" w:lineRule="auto"/>
              <w:rPr>
                <w:rFonts w:ascii="Arial"/>
                <w:sz w:val="21"/>
              </w:rPr>
            </w:pPr>
          </w:p>
          <w:p w14:paraId="2DA8CDAA">
            <w:pPr>
              <w:pStyle w:val="5"/>
              <w:spacing w:before="68" w:line="219" w:lineRule="auto"/>
              <w:ind w:left="81"/>
            </w:pPr>
            <w:r>
              <w:rPr>
                <w:spacing w:val="1"/>
              </w:rPr>
              <w:t>1.药物分类</w:t>
            </w:r>
          </w:p>
        </w:tc>
        <w:tc>
          <w:tcPr>
            <w:tcW w:w="5451" w:type="dxa"/>
            <w:vAlign w:val="top"/>
          </w:tcPr>
          <w:p w14:paraId="198108EC">
            <w:pPr>
              <w:pStyle w:val="5"/>
              <w:spacing w:before="100" w:line="219" w:lineRule="auto"/>
              <w:ind w:left="74"/>
            </w:pPr>
            <w:r>
              <w:t>(1)选择性5-羟色胺(5-HT)再摄取抑制剂类常用药物</w:t>
            </w:r>
          </w:p>
          <w:p w14:paraId="3B4F9044">
            <w:pPr>
              <w:pStyle w:val="5"/>
              <w:spacing w:before="72" w:line="251" w:lineRule="auto"/>
              <w:ind w:left="463" w:right="831" w:hanging="389"/>
            </w:pPr>
            <w:r>
              <w:rPr>
                <w:spacing w:val="1"/>
              </w:rPr>
              <w:t>(2)5-</w:t>
            </w:r>
            <w:r>
              <w:t>HT</w:t>
            </w:r>
            <w:r>
              <w:rPr>
                <w:spacing w:val="1"/>
              </w:rPr>
              <w:t>及去甲肾上腺素(</w:t>
            </w:r>
            <w:r>
              <w:t>NE</w:t>
            </w:r>
            <w:r>
              <w:rPr>
                <w:spacing w:val="1"/>
              </w:rPr>
              <w:t>)再摄取抑制</w:t>
            </w:r>
            <w:r>
              <w:t xml:space="preserve">剂类常用 </w:t>
            </w:r>
            <w:r>
              <w:rPr>
                <w:spacing w:val="5"/>
              </w:rPr>
              <w:t>药物</w:t>
            </w:r>
          </w:p>
          <w:p w14:paraId="05C027FA">
            <w:pPr>
              <w:pStyle w:val="5"/>
              <w:spacing w:before="69" w:line="219" w:lineRule="auto"/>
              <w:ind w:left="74"/>
            </w:pPr>
            <w:r>
              <w:t>(3)去甲肾上腺素能及特异性5-羟色胺能类常用药物</w:t>
            </w:r>
          </w:p>
          <w:p w14:paraId="3467AFBD">
            <w:pPr>
              <w:pStyle w:val="5"/>
              <w:spacing w:before="80" w:line="219" w:lineRule="auto"/>
              <w:ind w:left="64"/>
            </w:pPr>
            <w:r>
              <w:t>(4)三环类常用药物</w:t>
            </w:r>
          </w:p>
          <w:p w14:paraId="653CADE0">
            <w:pPr>
              <w:pStyle w:val="5"/>
              <w:spacing w:before="70" w:line="219" w:lineRule="auto"/>
              <w:ind w:left="64"/>
            </w:pPr>
            <w:r>
              <w:t>(5)四环类常用药物</w:t>
            </w:r>
          </w:p>
          <w:p w14:paraId="43D5A4DC">
            <w:pPr>
              <w:pStyle w:val="5"/>
              <w:spacing w:before="79" w:line="219" w:lineRule="auto"/>
              <w:ind w:left="64"/>
            </w:pPr>
            <w:r>
              <w:t>(6)单胺氧化酶抑制剂类常用药物</w:t>
            </w:r>
          </w:p>
          <w:p w14:paraId="0F665A1A">
            <w:pPr>
              <w:pStyle w:val="5"/>
              <w:spacing w:before="72" w:line="217" w:lineRule="auto"/>
              <w:ind w:left="74"/>
            </w:pPr>
            <w:r>
              <w:t>(7)选择性去甲肾上腺素能抑制剂类常用药物</w:t>
            </w:r>
          </w:p>
        </w:tc>
      </w:tr>
      <w:tr w14:paraId="41E6C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2C72028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62911B54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4AF554A5">
            <w:pPr>
              <w:spacing w:line="266" w:lineRule="auto"/>
              <w:rPr>
                <w:rFonts w:ascii="Arial"/>
                <w:sz w:val="21"/>
              </w:rPr>
            </w:pPr>
          </w:p>
          <w:p w14:paraId="0428F6E6">
            <w:pPr>
              <w:spacing w:line="267" w:lineRule="auto"/>
              <w:rPr>
                <w:rFonts w:ascii="Arial"/>
                <w:sz w:val="21"/>
              </w:rPr>
            </w:pPr>
          </w:p>
          <w:p w14:paraId="08C9FFCD">
            <w:pPr>
              <w:spacing w:line="267" w:lineRule="auto"/>
              <w:rPr>
                <w:rFonts w:ascii="Arial"/>
                <w:sz w:val="21"/>
              </w:rPr>
            </w:pPr>
          </w:p>
          <w:p w14:paraId="50B59229">
            <w:pPr>
              <w:pStyle w:val="5"/>
              <w:spacing w:before="68" w:line="291" w:lineRule="auto"/>
              <w:ind w:left="81" w:right="42" w:hanging="19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51" w:type="dxa"/>
            <w:vAlign w:val="top"/>
          </w:tcPr>
          <w:p w14:paraId="225FD063">
            <w:pPr>
              <w:pStyle w:val="5"/>
              <w:spacing w:before="102" w:line="219" w:lineRule="auto"/>
              <w:ind w:left="64"/>
            </w:pPr>
            <w:r>
              <w:t>(1)选择性5-羟色胺再摄取抑制剂的作用机制</w:t>
            </w:r>
          </w:p>
          <w:p w14:paraId="2CEA8E58">
            <w:pPr>
              <w:pStyle w:val="5"/>
              <w:spacing w:before="60" w:line="219" w:lineRule="auto"/>
              <w:ind w:left="64"/>
            </w:pPr>
            <w:r>
              <w:t>(2)5-羟色胺及去甲肾上腺素再摄取抑制剂的作用机制</w:t>
            </w:r>
          </w:p>
          <w:p w14:paraId="7A4EF4F9">
            <w:pPr>
              <w:pStyle w:val="5"/>
              <w:spacing w:before="90" w:line="219" w:lineRule="auto"/>
              <w:jc w:val="right"/>
            </w:pPr>
            <w:r>
              <w:rPr>
                <w:spacing w:val="-7"/>
              </w:rPr>
              <w:t>(3)去甲肾上腺素能及特异性5-羟色胺能抗抑郁药的作用机制</w:t>
            </w:r>
          </w:p>
          <w:p w14:paraId="3B51F39D">
            <w:pPr>
              <w:pStyle w:val="5"/>
              <w:spacing w:before="51" w:line="219" w:lineRule="auto"/>
              <w:ind w:left="74"/>
            </w:pPr>
            <w:r>
              <w:t>(4)三环类抗抑郁药的作用机制</w:t>
            </w:r>
          </w:p>
          <w:p w14:paraId="7700CE95">
            <w:pPr>
              <w:pStyle w:val="5"/>
              <w:spacing w:before="60" w:line="219" w:lineRule="auto"/>
              <w:ind w:left="64"/>
            </w:pPr>
            <w:r>
              <w:t>(5)四环类抗抑郁药的作用机制</w:t>
            </w:r>
          </w:p>
          <w:p w14:paraId="6B837242">
            <w:pPr>
              <w:pStyle w:val="5"/>
              <w:spacing w:before="81" w:line="219" w:lineRule="auto"/>
              <w:ind w:left="64"/>
            </w:pPr>
            <w:r>
              <w:t>(6)单胺氧化酶抑制剂的作用机制</w:t>
            </w:r>
          </w:p>
          <w:p w14:paraId="4719548F">
            <w:pPr>
              <w:pStyle w:val="5"/>
              <w:spacing w:before="61" w:line="219" w:lineRule="auto"/>
              <w:ind w:left="64"/>
            </w:pPr>
            <w:r>
              <w:rPr>
                <w:spacing w:val="1"/>
              </w:rPr>
              <w:t>(7)曲唑酮的作用机制</w:t>
            </w:r>
          </w:p>
        </w:tc>
      </w:tr>
      <w:tr w14:paraId="1F39B0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7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4778D74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6669763A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7A207FE5">
            <w:pPr>
              <w:spacing w:line="267" w:lineRule="auto"/>
              <w:rPr>
                <w:rFonts w:ascii="Arial"/>
                <w:sz w:val="21"/>
              </w:rPr>
            </w:pPr>
          </w:p>
          <w:p w14:paraId="1BC8377F">
            <w:pPr>
              <w:spacing w:line="267" w:lineRule="auto"/>
              <w:rPr>
                <w:rFonts w:ascii="Arial"/>
                <w:sz w:val="21"/>
              </w:rPr>
            </w:pPr>
          </w:p>
          <w:p w14:paraId="45A15E50">
            <w:pPr>
              <w:spacing w:line="267" w:lineRule="auto"/>
              <w:rPr>
                <w:rFonts w:ascii="Arial"/>
                <w:sz w:val="21"/>
              </w:rPr>
            </w:pPr>
          </w:p>
          <w:p w14:paraId="3DA780FC">
            <w:pPr>
              <w:spacing w:line="268" w:lineRule="auto"/>
              <w:rPr>
                <w:rFonts w:ascii="Arial"/>
                <w:sz w:val="21"/>
              </w:rPr>
            </w:pPr>
          </w:p>
          <w:p w14:paraId="00BE48C4">
            <w:pPr>
              <w:spacing w:line="268" w:lineRule="auto"/>
              <w:rPr>
                <w:rFonts w:ascii="Arial"/>
                <w:sz w:val="21"/>
              </w:rPr>
            </w:pPr>
          </w:p>
          <w:p w14:paraId="5D5FCF1D">
            <w:pPr>
              <w:spacing w:line="268" w:lineRule="auto"/>
              <w:rPr>
                <w:rFonts w:ascii="Arial"/>
                <w:sz w:val="21"/>
              </w:rPr>
            </w:pPr>
          </w:p>
          <w:p w14:paraId="41D4693C">
            <w:pPr>
              <w:pStyle w:val="5"/>
              <w:spacing w:before="69" w:line="218" w:lineRule="auto"/>
              <w:ind w:left="8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51" w:type="dxa"/>
            <w:vAlign w:val="top"/>
          </w:tcPr>
          <w:p w14:paraId="4904B0CD">
            <w:pPr>
              <w:pStyle w:val="5"/>
              <w:spacing w:before="84" w:line="255" w:lineRule="auto"/>
              <w:ind w:left="463" w:right="259" w:hanging="439"/>
            </w:pPr>
            <w:r>
              <w:t>(1)选择性5-羟色胺再摄取抑制剂的药动学特点、药物相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互作用、典型不良反应与禁忌</w:t>
            </w:r>
          </w:p>
          <w:p w14:paraId="6E0D1407">
            <w:pPr>
              <w:pStyle w:val="5"/>
              <w:spacing w:before="58" w:line="251" w:lineRule="auto"/>
              <w:ind w:left="463" w:right="429" w:hanging="389"/>
            </w:pPr>
            <w:r>
              <w:t>(2)5-羟色胺及去甲肾上腺素再摄取抑制剂的药动学特</w:t>
            </w:r>
            <w:r>
              <w:rPr>
                <w:spacing w:val="1"/>
              </w:rPr>
              <w:t xml:space="preserve"> 点、药物相互作用、典型不良反应与禁忌</w:t>
            </w:r>
          </w:p>
          <w:p w14:paraId="7FB22718">
            <w:pPr>
              <w:pStyle w:val="5"/>
              <w:spacing w:before="89" w:line="242" w:lineRule="auto"/>
              <w:ind w:left="463" w:right="232" w:hanging="410"/>
            </w:pPr>
            <w:r>
              <w:t>(3)去甲肾上腺素能及特异性5-羟色胺能抗抑郁药的药动</w:t>
            </w:r>
            <w:r>
              <w:rPr>
                <w:spacing w:val="8"/>
              </w:rPr>
              <w:t xml:space="preserve"> </w:t>
            </w:r>
            <w:r>
              <w:t>学特点、典型不良反应</w:t>
            </w:r>
          </w:p>
          <w:p w14:paraId="05F528C4">
            <w:pPr>
              <w:pStyle w:val="5"/>
              <w:spacing w:before="71" w:line="219" w:lineRule="auto"/>
              <w:ind w:left="53"/>
            </w:pPr>
            <w:r>
              <w:t>(4)三环类抗抑郁药的相互作用、典型不良反应与禁忌</w:t>
            </w:r>
          </w:p>
          <w:p w14:paraId="5355F2D7">
            <w:pPr>
              <w:pStyle w:val="5"/>
              <w:spacing w:before="81" w:line="219" w:lineRule="auto"/>
              <w:ind w:left="74"/>
            </w:pPr>
            <w:r>
              <w:t>(5)四环类抗抑郁药的相互作用、典型不良反应与禁忌</w:t>
            </w:r>
          </w:p>
          <w:p w14:paraId="2CA02026">
            <w:pPr>
              <w:pStyle w:val="5"/>
              <w:spacing w:before="59" w:line="219" w:lineRule="auto"/>
              <w:ind w:left="64"/>
            </w:pPr>
            <w:r>
              <w:t>(6)单胺氧化酶抑制剂的相互作用与禁忌</w:t>
            </w:r>
          </w:p>
          <w:p w14:paraId="4CE599A2">
            <w:pPr>
              <w:pStyle w:val="5"/>
              <w:spacing w:before="72" w:line="219" w:lineRule="auto"/>
              <w:ind w:left="64"/>
            </w:pPr>
            <w:r>
              <w:rPr>
                <w:spacing w:val="1"/>
              </w:rPr>
              <w:t>(7)曲唑酮的药动学特点</w:t>
            </w:r>
          </w:p>
          <w:p w14:paraId="0E25A8C2">
            <w:pPr>
              <w:pStyle w:val="5"/>
              <w:spacing w:before="81" w:line="219" w:lineRule="auto"/>
              <w:ind w:left="53"/>
            </w:pPr>
            <w:r>
              <w:t>(8)抗抑郁药的个体化用药</w:t>
            </w:r>
          </w:p>
        </w:tc>
      </w:tr>
      <w:tr w14:paraId="461CC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4A303F1E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143C88EC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70974EE6">
            <w:pPr>
              <w:pStyle w:val="5"/>
              <w:spacing w:before="88" w:line="219" w:lineRule="auto"/>
              <w:ind w:left="81"/>
            </w:pPr>
            <w:r>
              <w:rPr>
                <w:spacing w:val="3"/>
              </w:rPr>
              <w:t>4.代表药品</w:t>
            </w:r>
          </w:p>
        </w:tc>
        <w:tc>
          <w:tcPr>
            <w:tcW w:w="5451" w:type="dxa"/>
            <w:vAlign w:val="top"/>
          </w:tcPr>
          <w:p w14:paraId="2A8A49DC">
            <w:pPr>
              <w:pStyle w:val="5"/>
              <w:spacing w:before="87" w:line="219" w:lineRule="auto"/>
              <w:ind w:left="463"/>
            </w:pPr>
            <w:r>
              <w:rPr>
                <w:spacing w:val="-1"/>
              </w:rPr>
              <w:t>氟西汀、帕罗西汀、米氮平、度洛西汀</w:t>
            </w:r>
          </w:p>
        </w:tc>
      </w:tr>
    </w:tbl>
    <w:p w14:paraId="4BCD380A">
      <w:pPr>
        <w:pStyle w:val="2"/>
        <w:spacing w:line="230" w:lineRule="exact"/>
        <w:rPr>
          <w:sz w:val="20"/>
        </w:rPr>
      </w:pPr>
    </w:p>
    <w:p w14:paraId="30CCE9DD">
      <w:pPr>
        <w:spacing w:line="230" w:lineRule="exact"/>
        <w:rPr>
          <w:sz w:val="20"/>
          <w:szCs w:val="20"/>
        </w:rPr>
        <w:sectPr>
          <w:footerReference r:id="rId6" w:type="default"/>
          <w:pgSz w:w="12250" w:h="16500"/>
          <w:pgMar w:top="1402" w:right="1502" w:bottom="1124" w:left="1624" w:header="0" w:footer="989" w:gutter="0"/>
          <w:cols w:space="720" w:num="1"/>
        </w:sectPr>
      </w:pPr>
    </w:p>
    <w:p w14:paraId="487DDE5A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169"/>
        <w:gridCol w:w="1598"/>
        <w:gridCol w:w="5449"/>
      </w:tblGrid>
      <w:tr w14:paraId="18444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894" w:type="dxa"/>
            <w:shd w:val="clear" w:color="auto" w:fill="D1D2D4"/>
            <w:vAlign w:val="top"/>
          </w:tcPr>
          <w:p w14:paraId="5221DB7D">
            <w:pPr>
              <w:pStyle w:val="5"/>
              <w:spacing w:before="91" w:line="220" w:lineRule="auto"/>
              <w:ind w:left="12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69" w:type="dxa"/>
            <w:shd w:val="clear" w:color="auto" w:fill="D1D2D4"/>
            <w:vAlign w:val="top"/>
          </w:tcPr>
          <w:p w14:paraId="5C35C262">
            <w:pPr>
              <w:pStyle w:val="5"/>
              <w:spacing w:before="91" w:line="220" w:lineRule="auto"/>
              <w:ind w:left="26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598" w:type="dxa"/>
            <w:shd w:val="clear" w:color="auto" w:fill="D1D2D4"/>
            <w:vAlign w:val="top"/>
          </w:tcPr>
          <w:p w14:paraId="016D5A3C">
            <w:pPr>
              <w:pStyle w:val="5"/>
              <w:spacing w:before="93" w:line="222" w:lineRule="auto"/>
              <w:ind w:left="58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49" w:type="dxa"/>
            <w:shd w:val="clear" w:color="auto" w:fill="D1D2D4"/>
            <w:vAlign w:val="top"/>
          </w:tcPr>
          <w:p w14:paraId="3669CC7D">
            <w:pPr>
              <w:pStyle w:val="5"/>
              <w:spacing w:before="93" w:line="222" w:lineRule="auto"/>
              <w:ind w:left="250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214EDB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2FCC328E">
            <w:pPr>
              <w:spacing w:line="269" w:lineRule="auto"/>
              <w:rPr>
                <w:rFonts w:ascii="Arial"/>
                <w:sz w:val="21"/>
              </w:rPr>
            </w:pPr>
          </w:p>
          <w:p w14:paraId="19002AF0">
            <w:pPr>
              <w:pStyle w:val="5"/>
              <w:spacing w:before="70" w:line="200" w:lineRule="auto"/>
              <w:ind w:left="4100"/>
            </w:pPr>
            <w:r>
              <w:rPr>
                <w:spacing w:val="-20"/>
                <w:w w:val="43"/>
                <w:sz w:val="6"/>
                <w:szCs w:val="6"/>
              </w:rPr>
              <w:t>一</w:t>
            </w:r>
            <w:r>
              <w:rPr>
                <w:spacing w:val="5"/>
                <w:sz w:val="6"/>
                <w:szCs w:val="6"/>
              </w:rPr>
              <w:t xml:space="preserve">    </w:t>
            </w:r>
            <w:r>
              <w:t>精</w:t>
            </w:r>
            <w:r>
              <w:rPr>
                <w:spacing w:val="48"/>
              </w:rPr>
              <w:t xml:space="preserve"> </w:t>
            </w:r>
            <w:r>
              <w:t>神</w:t>
            </w:r>
            <w:r>
              <w:rPr>
                <w:spacing w:val="45"/>
              </w:rPr>
              <w:t xml:space="preserve"> </w:t>
            </w:r>
            <w:r>
              <w:t>与</w:t>
            </w:r>
            <w:r>
              <w:rPr>
                <w:spacing w:val="46"/>
              </w:rPr>
              <w:t xml:space="preserve"> </w:t>
            </w:r>
            <w:r>
              <w:t>中</w:t>
            </w:r>
            <w:r>
              <w:rPr>
                <w:spacing w:val="45"/>
              </w:rPr>
              <w:t xml:space="preserve"> </w:t>
            </w:r>
            <w:r>
              <w:t>枢</w:t>
            </w:r>
            <w:r>
              <w:rPr>
                <w:spacing w:val="46"/>
              </w:rPr>
              <w:t xml:space="preserve"> </w:t>
            </w:r>
            <w:r>
              <w:t>神</w:t>
            </w:r>
            <w:r>
              <w:rPr>
                <w:spacing w:val="45"/>
              </w:rPr>
              <w:t xml:space="preserve"> </w:t>
            </w:r>
            <w:r>
              <w:t>经</w:t>
            </w:r>
            <w:r>
              <w:rPr>
                <w:spacing w:val="45"/>
              </w:rPr>
              <w:t xml:space="preserve"> </w:t>
            </w:r>
            <w:r>
              <w:t>系</w:t>
            </w:r>
            <w:r>
              <w:rPr>
                <w:spacing w:val="46"/>
              </w:rPr>
              <w:t xml:space="preserve"> </w:t>
            </w:r>
            <w:r>
              <w:t>统</w:t>
            </w:r>
            <w:r>
              <w:rPr>
                <w:spacing w:val="45"/>
              </w:rPr>
              <w:t xml:space="preserve"> </w:t>
            </w:r>
            <w:r>
              <w:t>用</w:t>
            </w:r>
            <w:r>
              <w:rPr>
                <w:spacing w:val="46"/>
              </w:rPr>
              <w:t xml:space="preserve"> </w:t>
            </w:r>
            <w:r>
              <w:t>药</w:t>
            </w: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07BE072D">
            <w:pPr>
              <w:spacing w:line="276" w:lineRule="auto"/>
              <w:rPr>
                <w:rFonts w:ascii="Arial"/>
                <w:sz w:val="21"/>
              </w:rPr>
            </w:pPr>
          </w:p>
          <w:p w14:paraId="527755A7">
            <w:pPr>
              <w:spacing w:line="276" w:lineRule="auto"/>
              <w:rPr>
                <w:rFonts w:ascii="Arial"/>
                <w:sz w:val="21"/>
              </w:rPr>
            </w:pPr>
          </w:p>
          <w:p w14:paraId="5D470E5F">
            <w:pPr>
              <w:spacing w:line="277" w:lineRule="auto"/>
              <w:rPr>
                <w:rFonts w:ascii="Arial"/>
                <w:sz w:val="21"/>
              </w:rPr>
            </w:pPr>
          </w:p>
          <w:p w14:paraId="32ED2207">
            <w:pPr>
              <w:spacing w:line="277" w:lineRule="auto"/>
              <w:rPr>
                <w:rFonts w:ascii="Arial"/>
                <w:sz w:val="21"/>
              </w:rPr>
            </w:pPr>
          </w:p>
          <w:p w14:paraId="6175EED0">
            <w:pPr>
              <w:spacing w:line="277" w:lineRule="auto"/>
              <w:rPr>
                <w:rFonts w:ascii="Arial"/>
                <w:sz w:val="21"/>
              </w:rPr>
            </w:pPr>
          </w:p>
          <w:p w14:paraId="7E33551E">
            <w:pPr>
              <w:spacing w:line="277" w:lineRule="auto"/>
              <w:rPr>
                <w:rFonts w:ascii="Arial"/>
                <w:sz w:val="21"/>
              </w:rPr>
            </w:pPr>
          </w:p>
          <w:p w14:paraId="6B4EBF64">
            <w:pPr>
              <w:pStyle w:val="5"/>
              <w:spacing w:before="69" w:line="283" w:lineRule="auto"/>
              <w:ind w:left="150" w:right="58" w:hanging="100"/>
            </w:pPr>
            <w:r>
              <w:rPr>
                <w:spacing w:val="-19"/>
              </w:rPr>
              <w:t>( 四</w:t>
            </w:r>
            <w:r>
              <w:rPr>
                <w:spacing w:val="-31"/>
              </w:rPr>
              <w:t xml:space="preserve"> </w:t>
            </w:r>
            <w:r>
              <w:rPr>
                <w:spacing w:val="-19"/>
              </w:rPr>
              <w:t>)</w:t>
            </w:r>
            <w:r>
              <w:rPr>
                <w:spacing w:val="-33"/>
              </w:rPr>
              <w:t xml:space="preserve"> </w:t>
            </w:r>
            <w:r>
              <w:rPr>
                <w:spacing w:val="-19"/>
              </w:rPr>
              <w:t>抗</w:t>
            </w:r>
            <w:r>
              <w:rPr>
                <w:spacing w:val="-34"/>
              </w:rPr>
              <w:t xml:space="preserve"> </w:t>
            </w:r>
            <w:r>
              <w:rPr>
                <w:spacing w:val="-19"/>
              </w:rPr>
              <w:t>记</w:t>
            </w:r>
            <w:r>
              <w:t xml:space="preserve"> </w:t>
            </w:r>
            <w:r>
              <w:rPr>
                <w:spacing w:val="2"/>
              </w:rPr>
              <w:t>忆障碍及</w:t>
            </w:r>
          </w:p>
          <w:p w14:paraId="2EB9D872">
            <w:pPr>
              <w:pStyle w:val="5"/>
              <w:spacing w:before="4" w:line="276" w:lineRule="auto"/>
              <w:ind w:left="91" w:right="68" w:hanging="30"/>
            </w:pPr>
            <w:r>
              <w:rPr>
                <w:spacing w:val="-11"/>
              </w:rPr>
              <w:t>改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善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神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经</w:t>
            </w:r>
            <w:r>
              <w:t xml:space="preserve"> </w:t>
            </w:r>
            <w:r>
              <w:rPr>
                <w:spacing w:val="3"/>
              </w:rPr>
              <w:t>功能药</w:t>
            </w:r>
          </w:p>
        </w:tc>
        <w:tc>
          <w:tcPr>
            <w:tcW w:w="1598" w:type="dxa"/>
            <w:vAlign w:val="top"/>
          </w:tcPr>
          <w:p w14:paraId="32545FBF">
            <w:pPr>
              <w:spacing w:line="243" w:lineRule="auto"/>
              <w:rPr>
                <w:rFonts w:ascii="Arial"/>
                <w:sz w:val="21"/>
              </w:rPr>
            </w:pPr>
          </w:p>
          <w:p w14:paraId="5DEF702B">
            <w:pPr>
              <w:spacing w:line="244" w:lineRule="auto"/>
              <w:rPr>
                <w:rFonts w:ascii="Arial"/>
                <w:sz w:val="21"/>
              </w:rPr>
            </w:pPr>
          </w:p>
          <w:p w14:paraId="66782ED1">
            <w:pPr>
              <w:pStyle w:val="5"/>
              <w:spacing w:before="68" w:line="219" w:lineRule="auto"/>
              <w:ind w:left="28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428B9850">
            <w:pPr>
              <w:pStyle w:val="5"/>
              <w:spacing w:before="78" w:line="219" w:lineRule="auto"/>
              <w:ind w:left="64"/>
            </w:pPr>
            <w:r>
              <w:t>(1)酰胺类中枢兴奋药类常用药物</w:t>
            </w:r>
          </w:p>
          <w:p w14:paraId="25B89DCA">
            <w:pPr>
              <w:pStyle w:val="5"/>
              <w:spacing w:before="89" w:line="219" w:lineRule="auto"/>
              <w:ind w:left="64"/>
            </w:pPr>
            <w:r>
              <w:t>(2)乙酰胆碱酯酶抑制剂类常用药物</w:t>
            </w:r>
          </w:p>
          <w:p w14:paraId="37F76F80">
            <w:pPr>
              <w:pStyle w:val="5"/>
              <w:spacing w:before="62" w:line="219" w:lineRule="auto"/>
              <w:ind w:left="64"/>
            </w:pPr>
            <w:r>
              <w:rPr>
                <w:spacing w:val="1"/>
              </w:rPr>
              <w:t>(3)改善脑循环类常用药物</w:t>
            </w:r>
          </w:p>
          <w:p w14:paraId="7CDC8671">
            <w:pPr>
              <w:pStyle w:val="5"/>
              <w:spacing w:before="70" w:line="219" w:lineRule="auto"/>
              <w:ind w:left="64"/>
            </w:pPr>
            <w:r>
              <w:t>(4)其他改善神经功能类常用药物</w:t>
            </w:r>
          </w:p>
        </w:tc>
      </w:tr>
      <w:tr w14:paraId="5A5E92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1BBF40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0AD4CCBC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4A4515FD">
            <w:pPr>
              <w:pStyle w:val="5"/>
              <w:spacing w:before="90" w:line="263" w:lineRule="auto"/>
              <w:ind w:left="282" w:right="42" w:hanging="22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66223B39">
            <w:pPr>
              <w:pStyle w:val="5"/>
              <w:spacing w:before="99" w:line="219" w:lineRule="auto"/>
              <w:ind w:left="64"/>
            </w:pPr>
            <w:r>
              <w:rPr>
                <w:spacing w:val="2"/>
              </w:rPr>
              <w:t>(1)胺类中枢兴奋药的药理作用</w:t>
            </w:r>
          </w:p>
          <w:p w14:paraId="7A1468AA">
            <w:pPr>
              <w:pStyle w:val="5"/>
              <w:spacing w:before="69" w:line="219" w:lineRule="auto"/>
              <w:ind w:left="64"/>
            </w:pPr>
            <w:r>
              <w:rPr>
                <w:spacing w:val="1"/>
              </w:rPr>
              <w:t>(2)乙酰胆碱酯酶抑制剂的药理作用</w:t>
            </w:r>
          </w:p>
        </w:tc>
      </w:tr>
      <w:tr w14:paraId="1E21C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FD8BCB8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05C28B37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219E7317">
            <w:pPr>
              <w:spacing w:line="256" w:lineRule="auto"/>
              <w:rPr>
                <w:rFonts w:ascii="Arial"/>
                <w:sz w:val="21"/>
              </w:rPr>
            </w:pPr>
          </w:p>
          <w:p w14:paraId="33184A0D">
            <w:pPr>
              <w:spacing w:line="256" w:lineRule="auto"/>
              <w:rPr>
                <w:rFonts w:ascii="Arial"/>
                <w:sz w:val="21"/>
              </w:rPr>
            </w:pPr>
          </w:p>
          <w:p w14:paraId="19D4109C">
            <w:pPr>
              <w:spacing w:line="256" w:lineRule="auto"/>
              <w:rPr>
                <w:rFonts w:ascii="Arial"/>
                <w:sz w:val="21"/>
              </w:rPr>
            </w:pPr>
          </w:p>
          <w:p w14:paraId="10665DE8">
            <w:pPr>
              <w:spacing w:line="257" w:lineRule="auto"/>
              <w:rPr>
                <w:rFonts w:ascii="Arial"/>
                <w:sz w:val="21"/>
              </w:rPr>
            </w:pPr>
          </w:p>
          <w:p w14:paraId="23BEFCAF">
            <w:pPr>
              <w:spacing w:line="257" w:lineRule="auto"/>
              <w:rPr>
                <w:rFonts w:ascii="Arial"/>
                <w:sz w:val="21"/>
              </w:rPr>
            </w:pPr>
          </w:p>
          <w:p w14:paraId="02CDC22F">
            <w:pPr>
              <w:pStyle w:val="5"/>
              <w:spacing w:before="68" w:line="218" w:lineRule="auto"/>
              <w:ind w:left="8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7D2854A0">
            <w:pPr>
              <w:pStyle w:val="5"/>
              <w:spacing w:before="81" w:line="250" w:lineRule="auto"/>
              <w:ind w:left="494" w:right="231" w:hanging="440"/>
            </w:pPr>
            <w:r>
              <w:t>(1)酰胺类中枢兴奋药的作用特点、药动学、药物相互作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用、典型不良反应及禁忌</w:t>
            </w:r>
          </w:p>
          <w:p w14:paraId="1552C575">
            <w:pPr>
              <w:pStyle w:val="5"/>
              <w:spacing w:before="69" w:line="251" w:lineRule="auto"/>
              <w:ind w:left="504" w:right="226" w:hanging="440"/>
            </w:pPr>
            <w:r>
              <w:t>(2)乙酰胆碱酯酶抑制剂的作用特点、药动学、药物相互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作用、典型不良反应与禁忌</w:t>
            </w:r>
          </w:p>
          <w:p w14:paraId="15940858">
            <w:pPr>
              <w:pStyle w:val="5"/>
              <w:spacing w:before="90" w:line="246" w:lineRule="auto"/>
              <w:ind w:left="504" w:right="216" w:hanging="440"/>
            </w:pPr>
            <w:r>
              <w:t>(3)倍他司汀、丁苯酞及尼麦角林的作用特点、药物相互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作用、典型不良反应与禁忌</w:t>
            </w:r>
          </w:p>
          <w:p w14:paraId="09BF9521">
            <w:pPr>
              <w:pStyle w:val="5"/>
              <w:spacing w:before="61" w:line="250" w:lineRule="auto"/>
              <w:ind w:left="504" w:right="225" w:hanging="440"/>
            </w:pPr>
            <w:r>
              <w:t>(4)硫辛酸、胞磷胆碱及鼠神经生长因子的作用特点、典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型不良反应与禁忌</w:t>
            </w:r>
          </w:p>
          <w:p w14:paraId="3F8C5909">
            <w:pPr>
              <w:pStyle w:val="5"/>
              <w:spacing w:before="81" w:line="220" w:lineRule="auto"/>
              <w:ind w:left="64"/>
            </w:pPr>
            <w:r>
              <w:rPr>
                <w:spacing w:val="2"/>
              </w:rPr>
              <w:t>(5)硫辛酸的药物相互作用</w:t>
            </w:r>
          </w:p>
        </w:tc>
      </w:tr>
      <w:tr w14:paraId="30516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E73629F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646B80F1">
            <w:pPr>
              <w:spacing w:line="244" w:lineRule="auto"/>
              <w:rPr>
                <w:rFonts w:ascii="Arial"/>
                <w:sz w:val="21"/>
              </w:rPr>
            </w:pPr>
          </w:p>
          <w:p w14:paraId="1AD498E4">
            <w:pPr>
              <w:spacing w:line="245" w:lineRule="auto"/>
              <w:rPr>
                <w:rFonts w:ascii="Arial"/>
                <w:sz w:val="21"/>
              </w:rPr>
            </w:pPr>
          </w:p>
          <w:p w14:paraId="602D4E17">
            <w:pPr>
              <w:spacing w:line="245" w:lineRule="auto"/>
              <w:rPr>
                <w:rFonts w:ascii="Arial"/>
                <w:sz w:val="21"/>
              </w:rPr>
            </w:pPr>
          </w:p>
          <w:p w14:paraId="6964E197">
            <w:pPr>
              <w:spacing w:line="245" w:lineRule="auto"/>
              <w:rPr>
                <w:rFonts w:ascii="Arial"/>
                <w:sz w:val="21"/>
              </w:rPr>
            </w:pPr>
          </w:p>
          <w:p w14:paraId="052A3A04">
            <w:pPr>
              <w:spacing w:line="245" w:lineRule="auto"/>
              <w:rPr>
                <w:rFonts w:ascii="Arial"/>
                <w:sz w:val="21"/>
              </w:rPr>
            </w:pPr>
          </w:p>
          <w:p w14:paraId="16F23CE9">
            <w:pPr>
              <w:spacing w:line="245" w:lineRule="auto"/>
              <w:rPr>
                <w:rFonts w:ascii="Arial"/>
                <w:sz w:val="21"/>
              </w:rPr>
            </w:pPr>
          </w:p>
          <w:p w14:paraId="4D0FD017">
            <w:pPr>
              <w:spacing w:line="245" w:lineRule="auto"/>
              <w:rPr>
                <w:rFonts w:ascii="Arial"/>
                <w:sz w:val="21"/>
              </w:rPr>
            </w:pPr>
          </w:p>
          <w:p w14:paraId="6E698188">
            <w:pPr>
              <w:pStyle w:val="5"/>
              <w:spacing w:before="68" w:line="292" w:lineRule="auto"/>
              <w:ind w:left="80" w:right="48" w:hanging="39"/>
            </w:pPr>
            <w:r>
              <w:rPr>
                <w:spacing w:val="-19"/>
              </w:rPr>
              <w:t>(</w:t>
            </w:r>
            <w:r>
              <w:rPr>
                <w:spacing w:val="-22"/>
              </w:rPr>
              <w:t xml:space="preserve"> </w:t>
            </w:r>
            <w:r>
              <w:rPr>
                <w:spacing w:val="-19"/>
              </w:rPr>
              <w:t>五</w:t>
            </w:r>
            <w:r>
              <w:rPr>
                <w:spacing w:val="-27"/>
              </w:rPr>
              <w:t xml:space="preserve"> </w:t>
            </w:r>
            <w:r>
              <w:rPr>
                <w:spacing w:val="-19"/>
              </w:rPr>
              <w:t>) 中</w:t>
            </w:r>
            <w:r>
              <w:rPr>
                <w:spacing w:val="-29"/>
              </w:rPr>
              <w:t xml:space="preserve"> </w:t>
            </w:r>
            <w:r>
              <w:rPr>
                <w:spacing w:val="-19"/>
              </w:rPr>
              <w:t>枢</w:t>
            </w:r>
            <w:r>
              <w:t xml:space="preserve"> </w:t>
            </w:r>
            <w:r>
              <w:rPr>
                <w:spacing w:val="-2"/>
              </w:rPr>
              <w:t>镇痛药</w:t>
            </w:r>
          </w:p>
        </w:tc>
        <w:tc>
          <w:tcPr>
            <w:tcW w:w="1598" w:type="dxa"/>
            <w:vAlign w:val="top"/>
          </w:tcPr>
          <w:p w14:paraId="0A24A337">
            <w:pPr>
              <w:pStyle w:val="5"/>
              <w:spacing w:before="252" w:line="219" w:lineRule="auto"/>
              <w:ind w:left="28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40ACCF08">
            <w:pPr>
              <w:pStyle w:val="5"/>
              <w:spacing w:before="92" w:line="219" w:lineRule="auto"/>
              <w:ind w:left="64"/>
            </w:pPr>
            <w:r>
              <w:t>(1)麻醉性镇痛药的分类及常用药物</w:t>
            </w:r>
          </w:p>
          <w:p w14:paraId="420650F0">
            <w:pPr>
              <w:pStyle w:val="5"/>
              <w:spacing w:before="50" w:line="219" w:lineRule="auto"/>
              <w:ind w:left="64"/>
            </w:pPr>
            <w:r>
              <w:t>(2)非麻醉性镇痛药的分类及常用药物</w:t>
            </w:r>
          </w:p>
        </w:tc>
      </w:tr>
      <w:tr w14:paraId="1D9CD4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9EB397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06769746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42D411DC">
            <w:pPr>
              <w:pStyle w:val="5"/>
              <w:spacing w:before="63" w:line="266" w:lineRule="auto"/>
              <w:ind w:left="282" w:right="42" w:hanging="22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4C34AABD">
            <w:pPr>
              <w:pStyle w:val="5"/>
              <w:spacing w:before="243" w:line="219" w:lineRule="auto"/>
              <w:ind w:left="64"/>
            </w:pPr>
            <w:r>
              <w:t>阿片类镇痛药的药理作用及对不同受体的作用效应</w:t>
            </w:r>
          </w:p>
        </w:tc>
      </w:tr>
      <w:tr w14:paraId="4FAB0B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C75C80B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0554B625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552CAB3F">
            <w:pPr>
              <w:spacing w:line="244" w:lineRule="auto"/>
              <w:rPr>
                <w:rFonts w:ascii="Arial"/>
                <w:sz w:val="21"/>
              </w:rPr>
            </w:pPr>
          </w:p>
          <w:p w14:paraId="16DD2150">
            <w:pPr>
              <w:spacing w:line="244" w:lineRule="auto"/>
              <w:rPr>
                <w:rFonts w:ascii="Arial"/>
                <w:sz w:val="21"/>
              </w:rPr>
            </w:pPr>
          </w:p>
          <w:p w14:paraId="54933CC1">
            <w:pPr>
              <w:spacing w:line="245" w:lineRule="auto"/>
              <w:rPr>
                <w:rFonts w:ascii="Arial"/>
                <w:sz w:val="21"/>
              </w:rPr>
            </w:pPr>
          </w:p>
          <w:p w14:paraId="10BCF309">
            <w:pPr>
              <w:spacing w:line="245" w:lineRule="auto"/>
              <w:rPr>
                <w:rFonts w:ascii="Arial"/>
                <w:sz w:val="21"/>
              </w:rPr>
            </w:pPr>
          </w:p>
          <w:p w14:paraId="4C36150E">
            <w:pPr>
              <w:pStyle w:val="5"/>
              <w:spacing w:before="68" w:line="218" w:lineRule="auto"/>
              <w:ind w:left="8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022FAA26">
            <w:pPr>
              <w:pStyle w:val="5"/>
              <w:spacing w:before="94" w:line="219" w:lineRule="auto"/>
              <w:ind w:left="64"/>
            </w:pPr>
            <w:r>
              <w:rPr>
                <w:spacing w:val="1"/>
              </w:rPr>
              <w:t>(1)阿片类镇痛药的药动学特点</w:t>
            </w:r>
          </w:p>
          <w:p w14:paraId="0090A8BF">
            <w:pPr>
              <w:pStyle w:val="5"/>
              <w:spacing w:before="68" w:line="252" w:lineRule="auto"/>
              <w:ind w:left="494" w:right="235" w:hanging="440"/>
            </w:pPr>
            <w:r>
              <w:t>(2)阿片类镇痛药的镇痛强度、治疗评估、依赖性及临床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应用注意事项</w:t>
            </w:r>
          </w:p>
          <w:p w14:paraId="3267CF14">
            <w:pPr>
              <w:pStyle w:val="5"/>
              <w:spacing w:before="89" w:line="219" w:lineRule="auto"/>
              <w:ind w:left="64"/>
            </w:pPr>
            <w:r>
              <w:rPr>
                <w:spacing w:val="2"/>
              </w:rPr>
              <w:t>(3)镇痛药的使用原则</w:t>
            </w:r>
          </w:p>
          <w:p w14:paraId="532BA099">
            <w:pPr>
              <w:pStyle w:val="5"/>
              <w:spacing w:before="60" w:line="219" w:lineRule="auto"/>
              <w:ind w:left="64"/>
            </w:pPr>
            <w:r>
              <w:rPr>
                <w:spacing w:val="1"/>
              </w:rPr>
              <w:t>(4)具有临床意义的药物相互作用</w:t>
            </w:r>
          </w:p>
          <w:p w14:paraId="42EC7D34">
            <w:pPr>
              <w:pStyle w:val="5"/>
              <w:spacing w:before="61" w:line="219" w:lineRule="auto"/>
              <w:ind w:left="64"/>
            </w:pPr>
            <w:r>
              <w:rPr>
                <w:spacing w:val="1"/>
              </w:rPr>
              <w:t>(5)阿片类药物典型不良反应与禁忌</w:t>
            </w:r>
          </w:p>
          <w:p w14:paraId="75122799">
            <w:pPr>
              <w:pStyle w:val="5"/>
              <w:spacing w:before="80" w:line="219" w:lineRule="auto"/>
              <w:ind w:left="64"/>
            </w:pPr>
            <w:r>
              <w:rPr>
                <w:spacing w:val="1"/>
              </w:rPr>
              <w:t>(6)特殊人群的镇痛药物代谢特点与应用</w:t>
            </w:r>
          </w:p>
        </w:tc>
      </w:tr>
      <w:tr w14:paraId="032200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FD39781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5CB7B270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5A04126F">
            <w:pPr>
              <w:pStyle w:val="5"/>
              <w:spacing w:before="86" w:line="219" w:lineRule="auto"/>
              <w:ind w:left="28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449F877A">
            <w:pPr>
              <w:pStyle w:val="5"/>
              <w:spacing w:before="86" w:line="219" w:lineRule="auto"/>
              <w:ind w:left="64"/>
            </w:pPr>
            <w:r>
              <w:rPr>
                <w:spacing w:val="1"/>
              </w:rPr>
              <w:t>吗啡、芬太尼、羟考酮、曲马多</w:t>
            </w:r>
          </w:p>
        </w:tc>
      </w:tr>
      <w:tr w14:paraId="22254E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C9DEA27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37FD8CEB">
            <w:pPr>
              <w:spacing w:line="290" w:lineRule="auto"/>
              <w:rPr>
                <w:rFonts w:ascii="Arial"/>
                <w:sz w:val="21"/>
              </w:rPr>
            </w:pPr>
          </w:p>
          <w:p w14:paraId="463FC2F1">
            <w:pPr>
              <w:spacing w:line="290" w:lineRule="auto"/>
              <w:rPr>
                <w:rFonts w:ascii="Arial"/>
                <w:sz w:val="21"/>
              </w:rPr>
            </w:pPr>
          </w:p>
          <w:p w14:paraId="3404BE3A">
            <w:pPr>
              <w:spacing w:line="291" w:lineRule="auto"/>
              <w:rPr>
                <w:rFonts w:ascii="Arial"/>
                <w:sz w:val="21"/>
              </w:rPr>
            </w:pPr>
          </w:p>
          <w:p w14:paraId="1D842158">
            <w:pPr>
              <w:spacing w:line="291" w:lineRule="auto"/>
              <w:rPr>
                <w:rFonts w:ascii="Arial"/>
                <w:sz w:val="21"/>
              </w:rPr>
            </w:pPr>
          </w:p>
          <w:p w14:paraId="52ED77FA">
            <w:pPr>
              <w:pStyle w:val="5"/>
              <w:spacing w:before="68" w:line="283" w:lineRule="auto"/>
              <w:ind w:left="150" w:right="51" w:hanging="100"/>
            </w:pPr>
            <w:r>
              <w:rPr>
                <w:spacing w:val="-19"/>
              </w:rPr>
              <w:t>(</w:t>
            </w:r>
            <w:r>
              <w:rPr>
                <w:spacing w:val="-29"/>
              </w:rPr>
              <w:t xml:space="preserve"> </w:t>
            </w:r>
            <w:r>
              <w:rPr>
                <w:spacing w:val="-19"/>
              </w:rPr>
              <w:t>六</w:t>
            </w:r>
            <w:r>
              <w:rPr>
                <w:spacing w:val="-31"/>
              </w:rPr>
              <w:t xml:space="preserve"> </w:t>
            </w:r>
            <w:r>
              <w:rPr>
                <w:spacing w:val="-19"/>
              </w:rPr>
              <w:t>)</w:t>
            </w:r>
            <w:r>
              <w:rPr>
                <w:spacing w:val="-31"/>
              </w:rPr>
              <w:t xml:space="preserve"> </w:t>
            </w:r>
            <w:r>
              <w:rPr>
                <w:spacing w:val="-19"/>
              </w:rPr>
              <w:t>抗 帕</w:t>
            </w:r>
            <w:r>
              <w:t xml:space="preserve"> </w:t>
            </w:r>
            <w:r>
              <w:rPr>
                <w:spacing w:val="-2"/>
              </w:rPr>
              <w:t>金森病药</w:t>
            </w:r>
          </w:p>
        </w:tc>
        <w:tc>
          <w:tcPr>
            <w:tcW w:w="1598" w:type="dxa"/>
            <w:vAlign w:val="top"/>
          </w:tcPr>
          <w:p w14:paraId="090BF1FC">
            <w:pPr>
              <w:spacing w:line="336" w:lineRule="auto"/>
              <w:rPr>
                <w:rFonts w:ascii="Arial"/>
                <w:sz w:val="21"/>
              </w:rPr>
            </w:pPr>
          </w:p>
          <w:p w14:paraId="29D8A9BC">
            <w:pPr>
              <w:pStyle w:val="5"/>
              <w:spacing w:before="68" w:line="219" w:lineRule="auto"/>
              <w:ind w:left="28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336244B7">
            <w:pPr>
              <w:pStyle w:val="5"/>
              <w:spacing w:before="75" w:line="219" w:lineRule="auto"/>
              <w:ind w:left="64"/>
            </w:pPr>
            <w:r>
              <w:t>(1)拟多巴胺药的分类及常用药物</w:t>
            </w:r>
          </w:p>
          <w:p w14:paraId="662DB3D3">
            <w:pPr>
              <w:pStyle w:val="5"/>
              <w:spacing w:before="72" w:line="219" w:lineRule="auto"/>
              <w:ind w:left="64"/>
            </w:pPr>
            <w:r>
              <w:rPr>
                <w:spacing w:val="1"/>
              </w:rPr>
              <w:t>(2)抗胆碱类常用药物</w:t>
            </w:r>
          </w:p>
          <w:p w14:paraId="4CB9B1E2">
            <w:pPr>
              <w:pStyle w:val="5"/>
              <w:spacing w:before="79" w:line="219" w:lineRule="auto"/>
              <w:ind w:left="64"/>
            </w:pPr>
            <w:r>
              <w:t>(3)单胺氧化酶B抑制剂类常用药物</w:t>
            </w:r>
          </w:p>
        </w:tc>
      </w:tr>
      <w:tr w14:paraId="7BBCE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3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0D4B82D5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029326EA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3E246103">
            <w:pPr>
              <w:spacing w:line="327" w:lineRule="auto"/>
              <w:rPr>
                <w:rFonts w:ascii="Arial"/>
                <w:sz w:val="21"/>
              </w:rPr>
            </w:pPr>
          </w:p>
          <w:p w14:paraId="453544C6">
            <w:pPr>
              <w:spacing w:line="327" w:lineRule="auto"/>
              <w:rPr>
                <w:rFonts w:ascii="Arial"/>
                <w:sz w:val="21"/>
              </w:rPr>
            </w:pPr>
          </w:p>
          <w:p w14:paraId="720820F8">
            <w:pPr>
              <w:pStyle w:val="5"/>
              <w:spacing w:before="69" w:line="291" w:lineRule="auto"/>
              <w:ind w:left="282" w:right="42" w:hanging="22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27D20A62">
            <w:pPr>
              <w:pStyle w:val="5"/>
              <w:spacing w:before="76" w:line="219" w:lineRule="auto"/>
              <w:ind w:left="64"/>
            </w:pPr>
            <w:r>
              <w:rPr>
                <w:spacing w:val="1"/>
              </w:rPr>
              <w:t>(1)复方左旋多巴的药理作用与作用机制</w:t>
            </w:r>
          </w:p>
          <w:p w14:paraId="3BDCCC5D">
            <w:pPr>
              <w:pStyle w:val="5"/>
              <w:spacing w:before="80" w:line="219" w:lineRule="auto"/>
              <w:ind w:left="64"/>
            </w:pPr>
            <w:r>
              <w:rPr>
                <w:spacing w:val="1"/>
              </w:rPr>
              <w:t>(2)多巴胺受体激动剂的药理作用与作用机制</w:t>
            </w:r>
          </w:p>
          <w:p w14:paraId="224911CB">
            <w:pPr>
              <w:pStyle w:val="5"/>
              <w:spacing w:before="80" w:line="219" w:lineRule="auto"/>
              <w:ind w:left="64"/>
            </w:pPr>
            <w:r>
              <w:t>(3)单胺氧化酶B抑制剂的药理作用与作用机制</w:t>
            </w:r>
          </w:p>
          <w:p w14:paraId="536E1154">
            <w:pPr>
              <w:pStyle w:val="5"/>
              <w:spacing w:before="61" w:line="250" w:lineRule="auto"/>
              <w:ind w:left="474" w:right="419" w:hanging="410"/>
            </w:pPr>
            <w:r>
              <w:rPr>
                <w:spacing w:val="1"/>
              </w:rPr>
              <w:t>(4)儿茶酚胺氧位甲基转移酶抑制剂的药</w:t>
            </w:r>
            <w:r>
              <w:t xml:space="preserve">理作用与作用 </w:t>
            </w:r>
            <w:r>
              <w:rPr>
                <w:spacing w:val="9"/>
              </w:rPr>
              <w:t>机制</w:t>
            </w:r>
          </w:p>
          <w:p w14:paraId="41ECA7D9">
            <w:pPr>
              <w:pStyle w:val="5"/>
              <w:spacing w:before="82" w:line="216" w:lineRule="auto"/>
              <w:ind w:left="64"/>
            </w:pPr>
            <w:r>
              <w:rPr>
                <w:spacing w:val="1"/>
              </w:rPr>
              <w:t>(5)抗胆碱药的药理作用与作用机制</w:t>
            </w:r>
          </w:p>
        </w:tc>
      </w:tr>
    </w:tbl>
    <w:p w14:paraId="7C6A2A63">
      <w:pPr>
        <w:pStyle w:val="2"/>
      </w:pPr>
    </w:p>
    <w:p w14:paraId="580C9E51">
      <w:pPr>
        <w:sectPr>
          <w:footerReference r:id="rId7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79D3CDE8">
      <w:pPr>
        <w:spacing w:before="166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168"/>
        <w:gridCol w:w="1618"/>
        <w:gridCol w:w="5434"/>
      </w:tblGrid>
      <w:tr w14:paraId="0D852E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894" w:type="dxa"/>
            <w:shd w:val="clear" w:color="auto" w:fill="D1D2D4"/>
            <w:vAlign w:val="top"/>
          </w:tcPr>
          <w:p w14:paraId="3C4C062F">
            <w:pPr>
              <w:pStyle w:val="5"/>
              <w:spacing w:before="101" w:line="220" w:lineRule="auto"/>
              <w:ind w:left="10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168" w:type="dxa"/>
            <w:shd w:val="clear" w:color="auto" w:fill="D1D2D4"/>
            <w:vAlign w:val="top"/>
          </w:tcPr>
          <w:p w14:paraId="2186F0C4">
            <w:pPr>
              <w:pStyle w:val="5"/>
              <w:spacing w:before="101" w:line="220" w:lineRule="auto"/>
              <w:ind w:left="24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618" w:type="dxa"/>
            <w:shd w:val="clear" w:color="auto" w:fill="D1D2D4"/>
            <w:vAlign w:val="top"/>
          </w:tcPr>
          <w:p w14:paraId="277D8936">
            <w:pPr>
              <w:pStyle w:val="5"/>
              <w:spacing w:before="104" w:line="222" w:lineRule="auto"/>
              <w:ind w:left="58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5434" w:type="dxa"/>
            <w:shd w:val="clear" w:color="auto" w:fill="D1D2D4"/>
            <w:vAlign w:val="top"/>
          </w:tcPr>
          <w:p w14:paraId="30132554">
            <w:pPr>
              <w:pStyle w:val="5"/>
              <w:spacing w:before="104" w:line="222" w:lineRule="auto"/>
              <w:ind w:left="248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4F6D2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8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29B91EF0">
            <w:pPr>
              <w:spacing w:line="267" w:lineRule="auto"/>
              <w:rPr>
                <w:rFonts w:ascii="Arial"/>
                <w:sz w:val="21"/>
              </w:rPr>
            </w:pPr>
          </w:p>
          <w:p w14:paraId="551777DC">
            <w:pPr>
              <w:pStyle w:val="5"/>
              <w:spacing w:before="73" w:line="206" w:lineRule="auto"/>
              <w:ind w:left="1023"/>
              <w:rPr>
                <w:sz w:val="22"/>
                <w:szCs w:val="22"/>
              </w:rPr>
            </w:pPr>
            <w:r>
              <w:rPr>
                <w:spacing w:val="-73"/>
                <w:w w:val="43"/>
                <w:sz w:val="22"/>
                <w:szCs w:val="22"/>
              </w:rPr>
              <w:t>一</w:t>
            </w:r>
            <w:r>
              <w:rPr>
                <w:spacing w:val="7"/>
                <w:sz w:val="22"/>
                <w:szCs w:val="22"/>
              </w:rPr>
              <w:t>精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神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与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中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枢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神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经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系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统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用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药</w:t>
            </w: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5B17C497">
            <w:pPr>
              <w:spacing w:line="331" w:lineRule="auto"/>
              <w:rPr>
                <w:rFonts w:ascii="Arial"/>
                <w:sz w:val="21"/>
              </w:rPr>
            </w:pPr>
          </w:p>
          <w:p w14:paraId="4E38E556">
            <w:pPr>
              <w:spacing w:line="332" w:lineRule="auto"/>
              <w:rPr>
                <w:rFonts w:ascii="Arial"/>
                <w:sz w:val="21"/>
              </w:rPr>
            </w:pPr>
          </w:p>
          <w:p w14:paraId="43A62309">
            <w:pPr>
              <w:pStyle w:val="5"/>
              <w:spacing w:before="71" w:line="279" w:lineRule="auto"/>
              <w:ind w:left="130" w:right="129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(六)抗帕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金森病药</w:t>
            </w:r>
          </w:p>
        </w:tc>
        <w:tc>
          <w:tcPr>
            <w:tcW w:w="1618" w:type="dxa"/>
            <w:vAlign w:val="top"/>
          </w:tcPr>
          <w:p w14:paraId="38090452">
            <w:pPr>
              <w:spacing w:line="315" w:lineRule="auto"/>
              <w:rPr>
                <w:rFonts w:ascii="Arial"/>
                <w:sz w:val="21"/>
              </w:rPr>
            </w:pPr>
          </w:p>
          <w:p w14:paraId="5AAED065">
            <w:pPr>
              <w:spacing w:line="316" w:lineRule="auto"/>
              <w:rPr>
                <w:rFonts w:ascii="Arial"/>
                <w:sz w:val="21"/>
              </w:rPr>
            </w:pPr>
          </w:p>
          <w:p w14:paraId="171040D1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3.临床用药评价</w:t>
            </w:r>
          </w:p>
        </w:tc>
        <w:tc>
          <w:tcPr>
            <w:tcW w:w="5434" w:type="dxa"/>
            <w:vAlign w:val="top"/>
          </w:tcPr>
          <w:p w14:paraId="434594BC">
            <w:pPr>
              <w:pStyle w:val="5"/>
              <w:spacing w:before="77" w:line="265" w:lineRule="auto"/>
              <w:ind w:left="473" w:hanging="43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(1)复方左旋多巴、多巴胺受体激动剂、单胺氧化酶B抑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-5"/>
                <w:sz w:val="22"/>
                <w:szCs w:val="22"/>
              </w:rPr>
              <w:t>制剂、儿茶酚胺氧位甲基转移酶抑制剂、抗胆碱药的</w:t>
            </w:r>
          </w:p>
          <w:p w14:paraId="46B142AA">
            <w:pPr>
              <w:pStyle w:val="5"/>
              <w:spacing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作用特点</w:t>
            </w:r>
          </w:p>
          <w:p w14:paraId="3A499572">
            <w:pPr>
              <w:pStyle w:val="5"/>
              <w:spacing w:before="59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(2)具有临床意义的药物相互作用</w:t>
            </w:r>
          </w:p>
          <w:p w14:paraId="1D143707">
            <w:pPr>
              <w:pStyle w:val="5"/>
              <w:spacing w:before="38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(3)典型不良反应与禁忌</w:t>
            </w:r>
          </w:p>
        </w:tc>
      </w:tr>
      <w:tr w14:paraId="2C2B9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215FF36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45FFDAF4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600C2384">
            <w:pPr>
              <w:pStyle w:val="5"/>
              <w:spacing w:before="81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34" w:type="dxa"/>
            <w:vAlign w:val="top"/>
          </w:tcPr>
          <w:p w14:paraId="56977972">
            <w:pPr>
              <w:pStyle w:val="5"/>
              <w:spacing w:before="79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多巴丝肼、普拉克索、恩他卡朋、苯海索、司来吉兰</w:t>
            </w:r>
          </w:p>
        </w:tc>
      </w:tr>
      <w:tr w14:paraId="46518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B3A121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738F6BB5">
            <w:pPr>
              <w:spacing w:line="267" w:lineRule="auto"/>
              <w:rPr>
                <w:rFonts w:ascii="Arial"/>
                <w:sz w:val="21"/>
              </w:rPr>
            </w:pPr>
          </w:p>
          <w:p w14:paraId="4050E551">
            <w:pPr>
              <w:spacing w:line="268" w:lineRule="auto"/>
              <w:rPr>
                <w:rFonts w:ascii="Arial"/>
                <w:sz w:val="21"/>
              </w:rPr>
            </w:pPr>
          </w:p>
          <w:p w14:paraId="7B2BAE03">
            <w:pPr>
              <w:spacing w:line="268" w:lineRule="auto"/>
              <w:rPr>
                <w:rFonts w:ascii="Arial"/>
                <w:sz w:val="21"/>
              </w:rPr>
            </w:pPr>
          </w:p>
          <w:p w14:paraId="238C32FA">
            <w:pPr>
              <w:spacing w:line="268" w:lineRule="auto"/>
              <w:rPr>
                <w:rFonts w:ascii="Arial"/>
                <w:sz w:val="21"/>
              </w:rPr>
            </w:pPr>
          </w:p>
          <w:p w14:paraId="68ADA925">
            <w:pPr>
              <w:pStyle w:val="5"/>
              <w:spacing w:before="72" w:line="263" w:lineRule="auto"/>
              <w:ind w:left="80" w:right="135" w:firstLine="4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(七)抗精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神病药</w:t>
            </w:r>
          </w:p>
        </w:tc>
        <w:tc>
          <w:tcPr>
            <w:tcW w:w="1618" w:type="dxa"/>
            <w:vAlign w:val="top"/>
          </w:tcPr>
          <w:p w14:paraId="29F1D885">
            <w:pPr>
              <w:pStyle w:val="5"/>
              <w:spacing w:before="91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4" w:type="dxa"/>
            <w:vAlign w:val="top"/>
          </w:tcPr>
          <w:p w14:paraId="091A7694">
            <w:pPr>
              <w:pStyle w:val="5"/>
              <w:spacing w:before="89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第一代与第二代抗精神病药的分类及常用药物</w:t>
            </w:r>
          </w:p>
        </w:tc>
      </w:tr>
      <w:tr w14:paraId="0360F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DE1DAB8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7230F765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19300C7D">
            <w:pPr>
              <w:pStyle w:val="5"/>
              <w:spacing w:before="221" w:line="286" w:lineRule="auto"/>
              <w:ind w:left="62" w:hanging="1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2.药理作用与作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用机制</w:t>
            </w:r>
          </w:p>
        </w:tc>
        <w:tc>
          <w:tcPr>
            <w:tcW w:w="5434" w:type="dxa"/>
            <w:vAlign w:val="top"/>
          </w:tcPr>
          <w:p w14:paraId="031CE819">
            <w:pPr>
              <w:pStyle w:val="5"/>
              <w:spacing w:before="79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(1)第一代抗精神病药的作用靶点与机制</w:t>
            </w:r>
          </w:p>
          <w:p w14:paraId="6D909CE4">
            <w:pPr>
              <w:pStyle w:val="5"/>
              <w:spacing w:before="69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(2)第二代抗精神病药的作用靶点与机制</w:t>
            </w:r>
          </w:p>
          <w:p w14:paraId="54A63E6C">
            <w:pPr>
              <w:pStyle w:val="5"/>
              <w:spacing w:before="38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(3)阿立哌唑的作用靶点与机制</w:t>
            </w:r>
          </w:p>
        </w:tc>
      </w:tr>
      <w:tr w14:paraId="274492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3AC16B1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0467658F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78077173">
            <w:pPr>
              <w:spacing w:line="326" w:lineRule="auto"/>
              <w:rPr>
                <w:rFonts w:ascii="Arial"/>
                <w:sz w:val="21"/>
              </w:rPr>
            </w:pPr>
          </w:p>
          <w:p w14:paraId="3D21B4A0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3.临床用药评价</w:t>
            </w:r>
          </w:p>
        </w:tc>
        <w:tc>
          <w:tcPr>
            <w:tcW w:w="5434" w:type="dxa"/>
            <w:vAlign w:val="top"/>
          </w:tcPr>
          <w:p w14:paraId="1AB2EA2C">
            <w:pPr>
              <w:pStyle w:val="5"/>
              <w:spacing w:before="80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(1)第一代抗精神病药物与第二代抗精神病药物作用特点</w:t>
            </w:r>
          </w:p>
          <w:p w14:paraId="36B7E0C8">
            <w:pPr>
              <w:pStyle w:val="5"/>
              <w:spacing w:before="40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(2)具有临床意义的药物相互作用</w:t>
            </w:r>
          </w:p>
          <w:p w14:paraId="48D564BA">
            <w:pPr>
              <w:pStyle w:val="5"/>
              <w:spacing w:before="78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(3)典型不良反应与禁忌</w:t>
            </w:r>
          </w:p>
        </w:tc>
      </w:tr>
      <w:tr w14:paraId="08B77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26385A0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100B602A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7DB45B96">
            <w:pPr>
              <w:pStyle w:val="5"/>
              <w:spacing w:before="73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34" w:type="dxa"/>
            <w:vAlign w:val="top"/>
          </w:tcPr>
          <w:p w14:paraId="66558C5E">
            <w:pPr>
              <w:pStyle w:val="5"/>
              <w:spacing w:before="71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氯氮平、碳酸锂、阿立哌唑、利培酮</w:t>
            </w:r>
          </w:p>
        </w:tc>
      </w:tr>
      <w:tr w14:paraId="6D9F7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1CD98008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Align w:val="top"/>
          </w:tcPr>
          <w:p w14:paraId="32F37D46">
            <w:pPr>
              <w:pStyle w:val="5"/>
              <w:spacing w:before="242" w:line="271" w:lineRule="auto"/>
              <w:ind w:left="80" w:right="137" w:firstLine="4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(八)中枢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肌松药</w:t>
            </w:r>
          </w:p>
        </w:tc>
        <w:tc>
          <w:tcPr>
            <w:tcW w:w="1618" w:type="dxa"/>
            <w:vAlign w:val="top"/>
          </w:tcPr>
          <w:p w14:paraId="2B459863">
            <w:pPr>
              <w:pStyle w:val="5"/>
              <w:spacing w:before="253" w:line="260" w:lineRule="auto"/>
              <w:ind w:left="63" w:right="207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药理作用与临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床评价</w:t>
            </w:r>
          </w:p>
        </w:tc>
        <w:tc>
          <w:tcPr>
            <w:tcW w:w="5434" w:type="dxa"/>
            <w:vAlign w:val="top"/>
          </w:tcPr>
          <w:p w14:paraId="7E6CEB99">
            <w:pPr>
              <w:pStyle w:val="5"/>
              <w:spacing w:before="73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(1)乙哌立松、巴氯芬、氯唑沙宗的药理作用与作用特点</w:t>
            </w:r>
          </w:p>
          <w:p w14:paraId="3A87D3CB">
            <w:pPr>
              <w:pStyle w:val="5"/>
              <w:spacing w:before="69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(2)巴氯芬的药物相互作用</w:t>
            </w:r>
          </w:p>
          <w:p w14:paraId="5F5D85FC">
            <w:pPr>
              <w:pStyle w:val="5"/>
              <w:spacing w:before="78" w:line="215" w:lineRule="auto"/>
              <w:jc w:val="right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(3)乙哌立松、巴氯芬、氯唑沙宗的典型不良反应与禁忌</w:t>
            </w:r>
          </w:p>
        </w:tc>
      </w:tr>
      <w:tr w14:paraId="0880C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8" w:hRule="atLeast"/>
        </w:trPr>
        <w:tc>
          <w:tcPr>
            <w:tcW w:w="894" w:type="dxa"/>
            <w:vMerge w:val="restart"/>
            <w:tcBorders>
              <w:bottom w:val="nil"/>
            </w:tcBorders>
            <w:vAlign w:val="top"/>
          </w:tcPr>
          <w:p w14:paraId="48DF412D">
            <w:pPr>
              <w:spacing w:line="247" w:lineRule="auto"/>
              <w:rPr>
                <w:rFonts w:ascii="Arial"/>
                <w:sz w:val="21"/>
              </w:rPr>
            </w:pPr>
          </w:p>
          <w:p w14:paraId="16276CAB">
            <w:pPr>
              <w:spacing w:line="247" w:lineRule="auto"/>
              <w:rPr>
                <w:rFonts w:ascii="Arial"/>
                <w:sz w:val="21"/>
              </w:rPr>
            </w:pPr>
          </w:p>
          <w:p w14:paraId="03E5AC15">
            <w:pPr>
              <w:spacing w:line="248" w:lineRule="auto"/>
              <w:rPr>
                <w:rFonts w:ascii="Arial"/>
                <w:sz w:val="21"/>
              </w:rPr>
            </w:pPr>
          </w:p>
          <w:p w14:paraId="779412AA">
            <w:pPr>
              <w:spacing w:line="248" w:lineRule="auto"/>
              <w:rPr>
                <w:rFonts w:ascii="Arial"/>
                <w:sz w:val="21"/>
              </w:rPr>
            </w:pPr>
          </w:p>
          <w:p w14:paraId="1EE5B89C">
            <w:pPr>
              <w:spacing w:line="248" w:lineRule="auto"/>
              <w:rPr>
                <w:rFonts w:ascii="Arial"/>
                <w:sz w:val="21"/>
              </w:rPr>
            </w:pPr>
          </w:p>
          <w:p w14:paraId="209B7597">
            <w:pPr>
              <w:spacing w:line="248" w:lineRule="auto"/>
              <w:rPr>
                <w:rFonts w:ascii="Arial"/>
                <w:sz w:val="21"/>
              </w:rPr>
            </w:pPr>
          </w:p>
          <w:p w14:paraId="1F78DD03">
            <w:pPr>
              <w:spacing w:line="248" w:lineRule="auto"/>
              <w:rPr>
                <w:rFonts w:ascii="Arial"/>
                <w:sz w:val="21"/>
              </w:rPr>
            </w:pPr>
          </w:p>
          <w:p w14:paraId="1AEC5B7B">
            <w:pPr>
              <w:pStyle w:val="5"/>
              <w:spacing w:before="72" w:line="178" w:lineRule="auto"/>
              <w:ind w:left="3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二</w:t>
            </w:r>
          </w:p>
          <w:p w14:paraId="7338E48F">
            <w:pPr>
              <w:spacing w:line="282" w:lineRule="auto"/>
              <w:rPr>
                <w:rFonts w:ascii="Arial"/>
                <w:sz w:val="21"/>
              </w:rPr>
            </w:pPr>
          </w:p>
          <w:p w14:paraId="61067D82">
            <w:pPr>
              <w:pStyle w:val="5"/>
              <w:spacing w:before="71" w:line="220" w:lineRule="auto"/>
              <w:jc w:val="right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解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热</w:t>
            </w:r>
            <w:r>
              <w:rPr>
                <w:spacing w:val="-35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、</w:t>
            </w:r>
          </w:p>
          <w:p w14:paraId="3BF3A9D5">
            <w:pPr>
              <w:pStyle w:val="5"/>
              <w:spacing w:before="37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镇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痛</w:t>
            </w:r>
            <w:r>
              <w:rPr>
                <w:spacing w:val="-34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、</w:t>
            </w:r>
          </w:p>
          <w:p w14:paraId="675D4A64">
            <w:pPr>
              <w:pStyle w:val="5"/>
              <w:spacing w:before="79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抗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炎</w:t>
            </w:r>
            <w:r>
              <w:rPr>
                <w:spacing w:val="-35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、</w:t>
            </w:r>
          </w:p>
          <w:p w14:paraId="5209850B">
            <w:pPr>
              <w:pStyle w:val="5"/>
              <w:spacing w:before="58" w:line="219" w:lineRule="auto"/>
              <w:ind w:left="10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抗风湿</w:t>
            </w:r>
          </w:p>
          <w:p w14:paraId="568AAF72">
            <w:pPr>
              <w:pStyle w:val="5"/>
              <w:spacing w:before="70" w:line="263" w:lineRule="auto"/>
              <w:ind w:left="215" w:right="126" w:hanging="110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及抗痛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风药</w:t>
            </w: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524C071A">
            <w:pPr>
              <w:spacing w:line="246" w:lineRule="auto"/>
              <w:rPr>
                <w:rFonts w:ascii="Arial"/>
                <w:sz w:val="21"/>
              </w:rPr>
            </w:pPr>
          </w:p>
          <w:p w14:paraId="12CEB530">
            <w:pPr>
              <w:spacing w:line="247" w:lineRule="auto"/>
              <w:rPr>
                <w:rFonts w:ascii="Arial"/>
                <w:sz w:val="21"/>
              </w:rPr>
            </w:pPr>
          </w:p>
          <w:p w14:paraId="5475816F">
            <w:pPr>
              <w:spacing w:line="247" w:lineRule="auto"/>
              <w:rPr>
                <w:rFonts w:ascii="Arial"/>
                <w:sz w:val="21"/>
              </w:rPr>
            </w:pPr>
          </w:p>
          <w:p w14:paraId="344FE17E">
            <w:pPr>
              <w:spacing w:line="247" w:lineRule="auto"/>
              <w:rPr>
                <w:rFonts w:ascii="Arial"/>
                <w:sz w:val="21"/>
              </w:rPr>
            </w:pPr>
          </w:p>
          <w:p w14:paraId="1667C813">
            <w:pPr>
              <w:spacing w:line="247" w:lineRule="auto"/>
              <w:rPr>
                <w:rFonts w:ascii="Arial"/>
                <w:sz w:val="21"/>
              </w:rPr>
            </w:pPr>
          </w:p>
          <w:p w14:paraId="2E74423C">
            <w:pPr>
              <w:spacing w:line="247" w:lineRule="auto"/>
              <w:rPr>
                <w:rFonts w:ascii="Arial"/>
                <w:sz w:val="21"/>
              </w:rPr>
            </w:pPr>
          </w:p>
          <w:p w14:paraId="2EF77DE5">
            <w:pPr>
              <w:spacing w:line="247" w:lineRule="auto"/>
              <w:rPr>
                <w:rFonts w:ascii="Arial"/>
                <w:sz w:val="21"/>
              </w:rPr>
            </w:pPr>
          </w:p>
          <w:p w14:paraId="4A4AE443">
            <w:pPr>
              <w:spacing w:line="247" w:lineRule="auto"/>
              <w:rPr>
                <w:rFonts w:ascii="Arial"/>
                <w:sz w:val="21"/>
              </w:rPr>
            </w:pPr>
          </w:p>
          <w:p w14:paraId="2887406C">
            <w:pPr>
              <w:spacing w:line="247" w:lineRule="auto"/>
              <w:rPr>
                <w:rFonts w:ascii="Arial"/>
                <w:sz w:val="21"/>
              </w:rPr>
            </w:pPr>
          </w:p>
          <w:p w14:paraId="600BCE8C">
            <w:pPr>
              <w:spacing w:line="247" w:lineRule="auto"/>
              <w:rPr>
                <w:rFonts w:ascii="Arial"/>
                <w:sz w:val="21"/>
              </w:rPr>
            </w:pPr>
          </w:p>
          <w:p w14:paraId="2830C1AC">
            <w:pPr>
              <w:pStyle w:val="5"/>
              <w:spacing w:before="71" w:line="265" w:lineRule="auto"/>
              <w:ind w:left="20" w:firstLine="28"/>
              <w:jc w:val="both"/>
              <w:rPr>
                <w:sz w:val="22"/>
                <w:szCs w:val="22"/>
              </w:rPr>
            </w:pPr>
            <w:r>
              <w:rPr>
                <w:spacing w:val="-17"/>
                <w:w w:val="93"/>
                <w:sz w:val="22"/>
                <w:szCs w:val="22"/>
              </w:rPr>
              <w:t>(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spacing w:val="-17"/>
                <w:w w:val="93"/>
                <w:sz w:val="22"/>
                <w:szCs w:val="22"/>
              </w:rPr>
              <w:t>一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17"/>
                <w:w w:val="93"/>
                <w:sz w:val="22"/>
                <w:szCs w:val="22"/>
              </w:rPr>
              <w:t>)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-17"/>
                <w:w w:val="93"/>
                <w:sz w:val="22"/>
                <w:szCs w:val="22"/>
              </w:rPr>
              <w:t>解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7"/>
                <w:sz w:val="22"/>
                <w:szCs w:val="22"/>
              </w:rPr>
              <w:t>热、镇痛、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抗炎药</w:t>
            </w:r>
          </w:p>
        </w:tc>
        <w:tc>
          <w:tcPr>
            <w:tcW w:w="1618" w:type="dxa"/>
            <w:vAlign w:val="top"/>
          </w:tcPr>
          <w:p w14:paraId="5F62097A">
            <w:pPr>
              <w:spacing w:line="281" w:lineRule="auto"/>
              <w:rPr>
                <w:rFonts w:ascii="Arial"/>
                <w:sz w:val="21"/>
              </w:rPr>
            </w:pPr>
          </w:p>
          <w:p w14:paraId="1E4F48A2">
            <w:pPr>
              <w:spacing w:line="281" w:lineRule="auto"/>
              <w:rPr>
                <w:rFonts w:ascii="Arial"/>
                <w:sz w:val="21"/>
              </w:rPr>
            </w:pPr>
          </w:p>
          <w:p w14:paraId="05A0CCE3">
            <w:pPr>
              <w:spacing w:line="281" w:lineRule="auto"/>
              <w:rPr>
                <w:rFonts w:ascii="Arial"/>
                <w:sz w:val="21"/>
              </w:rPr>
            </w:pPr>
          </w:p>
          <w:p w14:paraId="012FABBE">
            <w:pPr>
              <w:spacing w:line="282" w:lineRule="auto"/>
              <w:rPr>
                <w:rFonts w:ascii="Arial"/>
                <w:sz w:val="21"/>
              </w:rPr>
            </w:pPr>
          </w:p>
          <w:p w14:paraId="385CAE7F">
            <w:pPr>
              <w:pStyle w:val="5"/>
              <w:spacing w:before="72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4" w:type="dxa"/>
            <w:vAlign w:val="top"/>
          </w:tcPr>
          <w:p w14:paraId="114CA40B">
            <w:pPr>
              <w:pStyle w:val="5"/>
              <w:spacing w:before="94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(1)水杨酸类常用药物</w:t>
            </w:r>
          </w:p>
          <w:p w14:paraId="6F7BC9E1">
            <w:pPr>
              <w:pStyle w:val="5"/>
              <w:spacing w:before="47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(2)乙酰苯胺类常用药物</w:t>
            </w:r>
          </w:p>
          <w:p w14:paraId="63854EA8">
            <w:pPr>
              <w:pStyle w:val="5"/>
              <w:spacing w:before="80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(3)芳基乙酸类常用药物</w:t>
            </w:r>
          </w:p>
          <w:p w14:paraId="3D610ED2">
            <w:pPr>
              <w:pStyle w:val="5"/>
              <w:spacing w:before="49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(4)芳基丙酸类常用药物</w:t>
            </w:r>
          </w:p>
          <w:p w14:paraId="60E68226">
            <w:pPr>
              <w:pStyle w:val="5"/>
              <w:spacing w:before="55" w:line="216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(5)1,2-苯并噻嗪类常用药物</w:t>
            </w:r>
          </w:p>
          <w:p w14:paraId="090519D6">
            <w:pPr>
              <w:pStyle w:val="5"/>
              <w:spacing w:before="85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(6)吡唑酮类常用药物</w:t>
            </w:r>
          </w:p>
          <w:p w14:paraId="631F6990">
            <w:pPr>
              <w:pStyle w:val="5"/>
              <w:spacing w:before="49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(7)非酸性类常用药物</w:t>
            </w:r>
          </w:p>
          <w:p w14:paraId="3132D1C3">
            <w:pPr>
              <w:pStyle w:val="5"/>
              <w:spacing w:before="48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(8)昔布类常用药物</w:t>
            </w:r>
          </w:p>
        </w:tc>
      </w:tr>
      <w:tr w14:paraId="192D3D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0C8AB12F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2F9E9AE2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5A286A43">
            <w:pPr>
              <w:pStyle w:val="5"/>
              <w:spacing w:before="236" w:line="286" w:lineRule="auto"/>
              <w:ind w:left="62" w:right="10" w:hanging="1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2.药理作用与作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用机制</w:t>
            </w:r>
          </w:p>
        </w:tc>
        <w:tc>
          <w:tcPr>
            <w:tcW w:w="5434" w:type="dxa"/>
            <w:vAlign w:val="top"/>
          </w:tcPr>
          <w:p w14:paraId="19B65450">
            <w:pPr>
              <w:pStyle w:val="5"/>
              <w:spacing w:before="94" w:line="249" w:lineRule="auto"/>
              <w:ind w:left="45" w:right="51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(1)解热、镇痛、抗炎药的环氧化酶(</w:t>
            </w:r>
            <w:r>
              <w:rPr>
                <w:sz w:val="22"/>
                <w:szCs w:val="22"/>
              </w:rPr>
              <w:t>COX</w:t>
            </w:r>
            <w:r>
              <w:rPr>
                <w:spacing w:val="1"/>
                <w:sz w:val="22"/>
                <w:szCs w:val="22"/>
              </w:rPr>
              <w:t>)抑制作用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原理</w:t>
            </w:r>
          </w:p>
          <w:p w14:paraId="6A7705C4">
            <w:pPr>
              <w:pStyle w:val="5"/>
              <w:spacing w:before="47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(2)非选择性及选择性COX抑制剂药理作用与作用机制</w:t>
            </w:r>
          </w:p>
        </w:tc>
      </w:tr>
      <w:tr w14:paraId="608D1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4D5AEFE3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55544918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DC7C086">
            <w:pPr>
              <w:spacing w:line="245" w:lineRule="auto"/>
              <w:rPr>
                <w:rFonts w:ascii="Arial"/>
                <w:sz w:val="21"/>
              </w:rPr>
            </w:pPr>
          </w:p>
          <w:p w14:paraId="0E8E4802">
            <w:pPr>
              <w:spacing w:line="245" w:lineRule="auto"/>
              <w:rPr>
                <w:rFonts w:ascii="Arial"/>
                <w:sz w:val="21"/>
              </w:rPr>
            </w:pPr>
          </w:p>
          <w:p w14:paraId="038F1659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3.临床用药评价</w:t>
            </w:r>
          </w:p>
        </w:tc>
        <w:tc>
          <w:tcPr>
            <w:tcW w:w="5434" w:type="dxa"/>
            <w:vAlign w:val="top"/>
          </w:tcPr>
          <w:p w14:paraId="7F832D3B">
            <w:pPr>
              <w:pStyle w:val="5"/>
              <w:spacing w:before="97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(1)解热、镇痛、抗炎药的药效、药动学特点</w:t>
            </w:r>
          </w:p>
          <w:p w14:paraId="19168893">
            <w:pPr>
              <w:pStyle w:val="5"/>
              <w:spacing w:before="69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(2)解热、镇痛、抗炎药的典型不良反应与禁忌</w:t>
            </w:r>
          </w:p>
          <w:p w14:paraId="5892C910">
            <w:pPr>
              <w:pStyle w:val="5"/>
              <w:spacing w:before="38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(3)解热、镇痛、抗炎药具有临床意义的药物相互作用</w:t>
            </w:r>
          </w:p>
          <w:p w14:paraId="35781840">
            <w:pPr>
              <w:pStyle w:val="5"/>
              <w:spacing w:before="69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(4)解热、镇痛、抗炎药的临床应用</w:t>
            </w:r>
          </w:p>
        </w:tc>
      </w:tr>
      <w:tr w14:paraId="1FF68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894" w:type="dxa"/>
            <w:vMerge w:val="continue"/>
            <w:tcBorders>
              <w:top w:val="nil"/>
            </w:tcBorders>
            <w:vAlign w:val="top"/>
          </w:tcPr>
          <w:p w14:paraId="2D5D69DF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270133E7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4EBEBAA8">
            <w:pPr>
              <w:spacing w:line="294" w:lineRule="auto"/>
              <w:rPr>
                <w:rFonts w:ascii="Arial"/>
                <w:sz w:val="21"/>
              </w:rPr>
            </w:pPr>
          </w:p>
          <w:p w14:paraId="0B1F0416">
            <w:pPr>
              <w:pStyle w:val="5"/>
              <w:spacing w:before="72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34" w:type="dxa"/>
            <w:vAlign w:val="top"/>
          </w:tcPr>
          <w:p w14:paraId="23B3B19C">
            <w:pPr>
              <w:pStyle w:val="5"/>
              <w:spacing w:before="97" w:line="234" w:lineRule="auto"/>
              <w:ind w:left="45"/>
              <w:jc w:val="both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对乙酰氨基酚、舒林酸、吲哚美辛、贝诺酯、布洛芬、奥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沙普秦、双氯芬酸、美洛昔康、尼美舒利、塞来昔布、依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托考昔</w:t>
            </w:r>
          </w:p>
        </w:tc>
      </w:tr>
    </w:tbl>
    <w:p w14:paraId="630AFE2D">
      <w:pPr>
        <w:pStyle w:val="2"/>
      </w:pPr>
    </w:p>
    <w:p w14:paraId="4CCF1A1E">
      <w:pPr>
        <w:sectPr>
          <w:footerReference r:id="rId8" w:type="default"/>
          <w:pgSz w:w="12250" w:h="16500"/>
          <w:pgMar w:top="1402" w:right="1500" w:bottom="1124" w:left="1624" w:header="0" w:footer="989" w:gutter="0"/>
          <w:cols w:space="720" w:num="1"/>
        </w:sectPr>
      </w:pPr>
    </w:p>
    <w:p w14:paraId="079AB3D3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159"/>
        <w:gridCol w:w="1618"/>
        <w:gridCol w:w="5439"/>
      </w:tblGrid>
      <w:tr w14:paraId="3BC3F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894" w:type="dxa"/>
            <w:shd w:val="clear" w:color="auto" w:fill="D1D2D4"/>
            <w:vAlign w:val="top"/>
          </w:tcPr>
          <w:p w14:paraId="511F0B81">
            <w:pPr>
              <w:pStyle w:val="5"/>
              <w:spacing w:before="91" w:line="220" w:lineRule="auto"/>
              <w:ind w:left="12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59" w:type="dxa"/>
            <w:shd w:val="clear" w:color="auto" w:fill="D1D2D4"/>
            <w:vAlign w:val="top"/>
          </w:tcPr>
          <w:p w14:paraId="44FECD05">
            <w:pPr>
              <w:pStyle w:val="5"/>
              <w:spacing w:before="91" w:line="220" w:lineRule="auto"/>
              <w:ind w:left="27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618" w:type="dxa"/>
            <w:shd w:val="clear" w:color="auto" w:fill="D1D2D4"/>
            <w:vAlign w:val="top"/>
          </w:tcPr>
          <w:p w14:paraId="6DC9FE6F">
            <w:pPr>
              <w:pStyle w:val="5"/>
              <w:spacing w:before="93" w:line="222" w:lineRule="auto"/>
              <w:ind w:left="59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39" w:type="dxa"/>
            <w:shd w:val="clear" w:color="auto" w:fill="D1D2D4"/>
            <w:vAlign w:val="top"/>
          </w:tcPr>
          <w:p w14:paraId="4B14375D">
            <w:pPr>
              <w:pStyle w:val="5"/>
              <w:spacing w:before="93" w:line="222" w:lineRule="auto"/>
              <w:ind w:left="249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23501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94" w:type="dxa"/>
            <w:vMerge w:val="restart"/>
            <w:tcBorders>
              <w:bottom w:val="nil"/>
            </w:tcBorders>
            <w:vAlign w:val="top"/>
          </w:tcPr>
          <w:p w14:paraId="11D037A7">
            <w:pPr>
              <w:spacing w:line="254" w:lineRule="auto"/>
              <w:rPr>
                <w:rFonts w:ascii="Arial"/>
                <w:sz w:val="21"/>
              </w:rPr>
            </w:pPr>
          </w:p>
          <w:p w14:paraId="15A949E9">
            <w:pPr>
              <w:spacing w:line="254" w:lineRule="auto"/>
              <w:rPr>
                <w:rFonts w:ascii="Arial"/>
                <w:sz w:val="21"/>
              </w:rPr>
            </w:pPr>
          </w:p>
          <w:p w14:paraId="5E816AAC">
            <w:pPr>
              <w:spacing w:line="254" w:lineRule="auto"/>
              <w:rPr>
                <w:rFonts w:ascii="Arial"/>
                <w:sz w:val="21"/>
              </w:rPr>
            </w:pPr>
          </w:p>
          <w:p w14:paraId="6EC61EDC">
            <w:pPr>
              <w:spacing w:line="254" w:lineRule="auto"/>
              <w:rPr>
                <w:rFonts w:ascii="Arial"/>
                <w:sz w:val="21"/>
              </w:rPr>
            </w:pPr>
          </w:p>
          <w:p w14:paraId="6280586D">
            <w:pPr>
              <w:spacing w:line="254" w:lineRule="auto"/>
              <w:rPr>
                <w:rFonts w:ascii="Arial"/>
                <w:sz w:val="21"/>
              </w:rPr>
            </w:pPr>
          </w:p>
          <w:p w14:paraId="26B4EA98">
            <w:pPr>
              <w:spacing w:line="254" w:lineRule="auto"/>
              <w:rPr>
                <w:rFonts w:ascii="Arial"/>
                <w:sz w:val="21"/>
              </w:rPr>
            </w:pPr>
          </w:p>
          <w:p w14:paraId="6953E3CB">
            <w:pPr>
              <w:spacing w:line="255" w:lineRule="auto"/>
              <w:rPr>
                <w:rFonts w:ascii="Arial"/>
                <w:sz w:val="21"/>
              </w:rPr>
            </w:pPr>
          </w:p>
          <w:p w14:paraId="623DF777">
            <w:pPr>
              <w:spacing w:line="255" w:lineRule="auto"/>
              <w:rPr>
                <w:rFonts w:ascii="Arial"/>
                <w:sz w:val="21"/>
              </w:rPr>
            </w:pPr>
          </w:p>
          <w:p w14:paraId="54E54B20">
            <w:pPr>
              <w:spacing w:line="255" w:lineRule="auto"/>
              <w:rPr>
                <w:rFonts w:ascii="Arial"/>
                <w:sz w:val="21"/>
              </w:rPr>
            </w:pPr>
          </w:p>
          <w:p w14:paraId="0B24C6DE">
            <w:pPr>
              <w:spacing w:line="255" w:lineRule="auto"/>
              <w:rPr>
                <w:rFonts w:ascii="Arial"/>
                <w:sz w:val="21"/>
              </w:rPr>
            </w:pPr>
          </w:p>
          <w:p w14:paraId="39A3B2DB">
            <w:pPr>
              <w:spacing w:line="255" w:lineRule="auto"/>
              <w:rPr>
                <w:rFonts w:ascii="Arial"/>
                <w:sz w:val="21"/>
              </w:rPr>
            </w:pPr>
          </w:p>
          <w:p w14:paraId="10ABFC6B">
            <w:pPr>
              <w:spacing w:line="255" w:lineRule="auto"/>
              <w:rPr>
                <w:rFonts w:ascii="Arial"/>
                <w:sz w:val="21"/>
              </w:rPr>
            </w:pPr>
          </w:p>
          <w:p w14:paraId="134A8168">
            <w:pPr>
              <w:spacing w:line="255" w:lineRule="auto"/>
              <w:rPr>
                <w:rFonts w:ascii="Arial"/>
                <w:sz w:val="21"/>
              </w:rPr>
            </w:pPr>
          </w:p>
          <w:p w14:paraId="2334D412">
            <w:pPr>
              <w:pStyle w:val="5"/>
              <w:spacing w:before="69" w:line="178" w:lineRule="auto"/>
              <w:ind w:left="335"/>
            </w:pPr>
            <w:r>
              <w:t>二</w:t>
            </w:r>
          </w:p>
          <w:p w14:paraId="42619136">
            <w:pPr>
              <w:spacing w:line="288" w:lineRule="auto"/>
              <w:rPr>
                <w:rFonts w:ascii="Arial"/>
                <w:sz w:val="21"/>
              </w:rPr>
            </w:pPr>
          </w:p>
          <w:p w14:paraId="5C220C8F">
            <w:pPr>
              <w:pStyle w:val="5"/>
              <w:spacing w:before="68" w:line="220" w:lineRule="auto"/>
              <w:jc w:val="right"/>
            </w:pPr>
            <w:r>
              <w:rPr>
                <w:spacing w:val="-17"/>
              </w:rPr>
              <w:t>解</w:t>
            </w:r>
            <w:r>
              <w:rPr>
                <w:spacing w:val="-22"/>
              </w:rPr>
              <w:t xml:space="preserve"> </w:t>
            </w:r>
            <w:r>
              <w:rPr>
                <w:spacing w:val="-17"/>
              </w:rPr>
              <w:t>热</w:t>
            </w:r>
            <w:r>
              <w:rPr>
                <w:spacing w:val="-34"/>
              </w:rPr>
              <w:t xml:space="preserve"> </w:t>
            </w:r>
            <w:r>
              <w:rPr>
                <w:spacing w:val="-17"/>
              </w:rPr>
              <w:t>、</w:t>
            </w:r>
          </w:p>
          <w:p w14:paraId="045E9E53">
            <w:pPr>
              <w:pStyle w:val="5"/>
              <w:spacing w:before="69" w:line="219" w:lineRule="auto"/>
              <w:jc w:val="right"/>
            </w:pPr>
            <w:r>
              <w:rPr>
                <w:spacing w:val="-16"/>
              </w:rPr>
              <w:t>镇</w:t>
            </w:r>
            <w:r>
              <w:rPr>
                <w:spacing w:val="-25"/>
              </w:rPr>
              <w:t xml:space="preserve"> </w:t>
            </w:r>
            <w:r>
              <w:rPr>
                <w:spacing w:val="-16"/>
              </w:rPr>
              <w:t>痛</w:t>
            </w:r>
            <w:r>
              <w:rPr>
                <w:spacing w:val="-34"/>
              </w:rPr>
              <w:t xml:space="preserve"> </w:t>
            </w:r>
            <w:r>
              <w:rPr>
                <w:spacing w:val="-16"/>
              </w:rPr>
              <w:t>、</w:t>
            </w:r>
          </w:p>
          <w:p w14:paraId="1E7DA85B">
            <w:pPr>
              <w:pStyle w:val="5"/>
              <w:spacing w:before="70" w:line="219" w:lineRule="auto"/>
              <w:jc w:val="right"/>
            </w:pPr>
            <w:r>
              <w:rPr>
                <w:spacing w:val="-17"/>
              </w:rPr>
              <w:t>抗</w:t>
            </w:r>
            <w:r>
              <w:rPr>
                <w:spacing w:val="-21"/>
              </w:rPr>
              <w:t xml:space="preserve"> </w:t>
            </w:r>
            <w:r>
              <w:rPr>
                <w:spacing w:val="-17"/>
              </w:rPr>
              <w:t>炎</w:t>
            </w:r>
            <w:r>
              <w:rPr>
                <w:spacing w:val="-34"/>
              </w:rPr>
              <w:t xml:space="preserve"> </w:t>
            </w:r>
            <w:r>
              <w:rPr>
                <w:spacing w:val="-17"/>
              </w:rPr>
              <w:t>、</w:t>
            </w:r>
          </w:p>
          <w:p w14:paraId="317FA450">
            <w:pPr>
              <w:pStyle w:val="5"/>
              <w:spacing w:before="60" w:line="219" w:lineRule="auto"/>
              <w:ind w:left="125"/>
            </w:pPr>
            <w:r>
              <w:rPr>
                <w:spacing w:val="-2"/>
              </w:rPr>
              <w:t>抗风湿</w:t>
            </w:r>
          </w:p>
          <w:p w14:paraId="611C8FD0">
            <w:pPr>
              <w:pStyle w:val="5"/>
              <w:spacing w:before="80" w:line="276" w:lineRule="auto"/>
              <w:ind w:left="224" w:right="136" w:hanging="99"/>
            </w:pPr>
            <w:r>
              <w:rPr>
                <w:spacing w:val="-3"/>
              </w:rPr>
              <w:t>及抗痛</w:t>
            </w:r>
            <w:r>
              <w:t xml:space="preserve"> </w:t>
            </w:r>
            <w:r>
              <w:rPr>
                <w:spacing w:val="-3"/>
              </w:rPr>
              <w:t>风药</w:t>
            </w: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0FB3DA41">
            <w:pPr>
              <w:spacing w:line="262" w:lineRule="auto"/>
              <w:rPr>
                <w:rFonts w:ascii="Arial"/>
                <w:sz w:val="21"/>
              </w:rPr>
            </w:pPr>
          </w:p>
          <w:p w14:paraId="6CFB690C">
            <w:pPr>
              <w:spacing w:line="262" w:lineRule="auto"/>
              <w:rPr>
                <w:rFonts w:ascii="Arial"/>
                <w:sz w:val="21"/>
              </w:rPr>
            </w:pPr>
          </w:p>
          <w:p w14:paraId="64160007">
            <w:pPr>
              <w:spacing w:line="262" w:lineRule="auto"/>
              <w:rPr>
                <w:rFonts w:ascii="Arial"/>
                <w:sz w:val="21"/>
              </w:rPr>
            </w:pPr>
          </w:p>
          <w:p w14:paraId="1EA05FA0">
            <w:pPr>
              <w:spacing w:line="262" w:lineRule="auto"/>
              <w:rPr>
                <w:rFonts w:ascii="Arial"/>
                <w:sz w:val="21"/>
              </w:rPr>
            </w:pPr>
          </w:p>
          <w:p w14:paraId="2333EFFA">
            <w:pPr>
              <w:spacing w:line="263" w:lineRule="auto"/>
              <w:rPr>
                <w:rFonts w:ascii="Arial"/>
                <w:sz w:val="21"/>
              </w:rPr>
            </w:pPr>
          </w:p>
          <w:p w14:paraId="5FC0BDE8">
            <w:pPr>
              <w:spacing w:line="263" w:lineRule="auto"/>
              <w:rPr>
                <w:rFonts w:ascii="Arial"/>
                <w:sz w:val="21"/>
              </w:rPr>
            </w:pPr>
          </w:p>
          <w:p w14:paraId="57E3CF26">
            <w:pPr>
              <w:spacing w:line="263" w:lineRule="auto"/>
              <w:rPr>
                <w:rFonts w:ascii="Arial"/>
                <w:sz w:val="21"/>
              </w:rPr>
            </w:pPr>
          </w:p>
          <w:p w14:paraId="5E9FA574">
            <w:pPr>
              <w:pStyle w:val="5"/>
              <w:spacing w:before="69" w:line="285" w:lineRule="auto"/>
              <w:ind w:left="50" w:right="258" w:hanging="9"/>
            </w:pPr>
            <w:r>
              <w:rPr>
                <w:spacing w:val="1"/>
              </w:rPr>
              <w:t>(二)抗风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湿药</w:t>
            </w:r>
          </w:p>
        </w:tc>
        <w:tc>
          <w:tcPr>
            <w:tcW w:w="1618" w:type="dxa"/>
            <w:vAlign w:val="top"/>
          </w:tcPr>
          <w:p w14:paraId="7309C0A9">
            <w:pPr>
              <w:spacing w:line="328" w:lineRule="auto"/>
              <w:rPr>
                <w:rFonts w:ascii="Arial"/>
                <w:sz w:val="21"/>
              </w:rPr>
            </w:pPr>
          </w:p>
          <w:p w14:paraId="7A6628F1">
            <w:pPr>
              <w:pStyle w:val="5"/>
              <w:spacing w:before="68" w:line="219" w:lineRule="auto"/>
              <w:ind w:left="30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7643B60F">
            <w:pPr>
              <w:pStyle w:val="5"/>
              <w:spacing w:before="87" w:line="219" w:lineRule="auto"/>
              <w:ind w:left="44"/>
            </w:pPr>
            <w:r>
              <w:t>(1)传统合成改善病情抗风湿类(csDMARDs)常用药物</w:t>
            </w:r>
          </w:p>
          <w:p w14:paraId="4CFE6F5E">
            <w:pPr>
              <w:pStyle w:val="5"/>
              <w:spacing w:before="90" w:line="219" w:lineRule="auto"/>
              <w:ind w:left="44"/>
            </w:pPr>
            <w:r>
              <w:t>(2)生物制剂改善病情抗风湿类(bDMARDs)常用药物</w:t>
            </w:r>
          </w:p>
          <w:p w14:paraId="36005455">
            <w:pPr>
              <w:pStyle w:val="5"/>
              <w:spacing w:before="60" w:line="219" w:lineRule="auto"/>
              <w:ind w:left="44"/>
            </w:pPr>
            <w:r>
              <w:t>(3)靶向合成改善病情抗风湿类(tsDMARDs)常用药物</w:t>
            </w:r>
          </w:p>
        </w:tc>
      </w:tr>
      <w:tr w14:paraId="50A58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20FDC51E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3D99E377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4E748B28">
            <w:pPr>
              <w:pStyle w:val="5"/>
              <w:spacing w:before="249" w:line="291" w:lineRule="auto"/>
              <w:ind w:left="302" w:right="52" w:hanging="2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61FCC86C">
            <w:pPr>
              <w:pStyle w:val="5"/>
              <w:spacing w:before="88" w:line="219" w:lineRule="auto"/>
              <w:ind w:left="44"/>
            </w:pPr>
            <w:r>
              <w:rPr>
                <w:spacing w:val="1"/>
              </w:rPr>
              <w:t>(1)传统合成改善病情抗风湿药的药理作用与作</w:t>
            </w:r>
            <w:r>
              <w:t>用机制</w:t>
            </w:r>
          </w:p>
          <w:p w14:paraId="32BD4DAA">
            <w:pPr>
              <w:pStyle w:val="5"/>
              <w:spacing w:before="70" w:line="219" w:lineRule="auto"/>
              <w:ind w:left="44"/>
            </w:pPr>
            <w:r>
              <w:rPr>
                <w:spacing w:val="1"/>
              </w:rPr>
              <w:t>(2)生物制剂改善病情抗风湿药的药理作用与作</w:t>
            </w:r>
            <w:r>
              <w:t>用机制</w:t>
            </w:r>
          </w:p>
          <w:p w14:paraId="21782DDB">
            <w:pPr>
              <w:pStyle w:val="5"/>
              <w:spacing w:before="80" w:line="219" w:lineRule="auto"/>
              <w:ind w:left="44"/>
            </w:pPr>
            <w:r>
              <w:rPr>
                <w:spacing w:val="1"/>
              </w:rPr>
              <w:t>(3)靶向合成改善病情抗风湿药的药理作用与作</w:t>
            </w:r>
            <w:r>
              <w:t>用机制</w:t>
            </w:r>
          </w:p>
        </w:tc>
      </w:tr>
      <w:tr w14:paraId="4D089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5419281F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6AD61CE3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5A223EDA">
            <w:pPr>
              <w:spacing w:line="328" w:lineRule="auto"/>
              <w:rPr>
                <w:rFonts w:ascii="Arial"/>
                <w:sz w:val="21"/>
              </w:rPr>
            </w:pPr>
          </w:p>
          <w:p w14:paraId="5F28C39F">
            <w:pPr>
              <w:spacing w:line="328" w:lineRule="auto"/>
              <w:rPr>
                <w:rFonts w:ascii="Arial"/>
                <w:sz w:val="21"/>
              </w:rPr>
            </w:pPr>
          </w:p>
          <w:p w14:paraId="4DA03E13">
            <w:pPr>
              <w:pStyle w:val="5"/>
              <w:spacing w:before="68" w:line="218" w:lineRule="auto"/>
              <w:ind w:left="9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6D8F7EAF">
            <w:pPr>
              <w:pStyle w:val="5"/>
              <w:spacing w:before="91" w:line="250" w:lineRule="auto"/>
              <w:ind w:left="44" w:right="53"/>
            </w:pPr>
            <w:r>
              <w:rPr>
                <w:spacing w:val="27"/>
              </w:rPr>
              <w:t>(1)csDMARDs、bDMARDs、tsDMARDs药效、药动学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特点</w:t>
            </w:r>
          </w:p>
          <w:p w14:paraId="2D9655B4">
            <w:pPr>
              <w:pStyle w:val="5"/>
              <w:spacing w:before="80" w:line="219" w:lineRule="auto"/>
              <w:ind w:left="44"/>
            </w:pPr>
            <w:r>
              <w:rPr>
                <w:spacing w:val="2"/>
              </w:rPr>
              <w:t>(2)</w:t>
            </w:r>
            <w:r>
              <w:t>csDMARDs</w:t>
            </w:r>
            <w:r>
              <w:rPr>
                <w:spacing w:val="2"/>
              </w:rPr>
              <w:t>、</w:t>
            </w:r>
            <w:r>
              <w:t>bDMARDs</w:t>
            </w:r>
            <w:r>
              <w:rPr>
                <w:spacing w:val="2"/>
              </w:rPr>
              <w:t>、</w:t>
            </w:r>
            <w:r>
              <w:t>tsDMARDs</w:t>
            </w:r>
            <w:r>
              <w:rPr>
                <w:spacing w:val="2"/>
              </w:rPr>
              <w:t>临床应用</w:t>
            </w:r>
          </w:p>
          <w:p w14:paraId="68EB9BE6">
            <w:pPr>
              <w:pStyle w:val="5"/>
              <w:spacing w:before="60" w:line="219" w:lineRule="auto"/>
              <w:ind w:left="44"/>
            </w:pPr>
            <w:r>
              <w:rPr>
                <w:spacing w:val="1"/>
              </w:rPr>
              <w:t>(3)</w:t>
            </w:r>
            <w:r>
              <w:t>csDMARDs</w:t>
            </w:r>
            <w:r>
              <w:rPr>
                <w:spacing w:val="1"/>
              </w:rPr>
              <w:t>、</w:t>
            </w:r>
            <w:r>
              <w:t>bDMARDs</w:t>
            </w:r>
            <w:r>
              <w:rPr>
                <w:spacing w:val="1"/>
              </w:rPr>
              <w:t>、</w:t>
            </w:r>
            <w:r>
              <w:t>tsDMARDs</w:t>
            </w:r>
            <w:r>
              <w:rPr>
                <w:spacing w:val="1"/>
              </w:rPr>
              <w:t>不良反应与禁忌</w:t>
            </w:r>
          </w:p>
          <w:p w14:paraId="5D201F3B">
            <w:pPr>
              <w:pStyle w:val="5"/>
              <w:spacing w:before="71" w:line="220" w:lineRule="auto"/>
              <w:ind w:left="44"/>
            </w:pPr>
            <w:r>
              <w:rPr>
                <w:spacing w:val="2"/>
              </w:rPr>
              <w:t>(4)</w:t>
            </w:r>
            <w:r>
              <w:t>csDMARDs</w:t>
            </w:r>
            <w:r>
              <w:rPr>
                <w:spacing w:val="2"/>
              </w:rPr>
              <w:t>、</w:t>
            </w:r>
            <w:r>
              <w:t>bDMARDs</w:t>
            </w:r>
            <w:r>
              <w:rPr>
                <w:spacing w:val="2"/>
              </w:rPr>
              <w:t>、</w:t>
            </w:r>
            <w:r>
              <w:t>tsDMARDs</w:t>
            </w:r>
            <w:r>
              <w:rPr>
                <w:spacing w:val="2"/>
              </w:rPr>
              <w:t>药物相对作用</w:t>
            </w:r>
          </w:p>
        </w:tc>
      </w:tr>
      <w:tr w14:paraId="339DF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36EFF9D5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225FC6D6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13E73298">
            <w:pPr>
              <w:pStyle w:val="5"/>
              <w:spacing w:before="222" w:line="219" w:lineRule="auto"/>
              <w:ind w:left="30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5AC0D8DB">
            <w:pPr>
              <w:pStyle w:val="5"/>
              <w:spacing w:before="61" w:line="254" w:lineRule="auto"/>
              <w:ind w:left="44" w:right="323" w:firstLine="30"/>
            </w:pPr>
            <w:r>
              <w:rPr>
                <w:spacing w:val="-1"/>
              </w:rPr>
              <w:t>来氟米特、双醋瑞因、金诺芬、依那西普、英夫利西单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抗、司库奇优单抗、托法替布</w:t>
            </w:r>
          </w:p>
        </w:tc>
      </w:tr>
      <w:tr w14:paraId="45F8E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5C5B69FE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463B0518">
            <w:pPr>
              <w:spacing w:line="252" w:lineRule="auto"/>
              <w:rPr>
                <w:rFonts w:ascii="Arial"/>
                <w:sz w:val="21"/>
              </w:rPr>
            </w:pPr>
          </w:p>
          <w:p w14:paraId="5D857226">
            <w:pPr>
              <w:spacing w:line="252" w:lineRule="auto"/>
              <w:rPr>
                <w:rFonts w:ascii="Arial"/>
                <w:sz w:val="21"/>
              </w:rPr>
            </w:pPr>
          </w:p>
          <w:p w14:paraId="18FC4C23">
            <w:pPr>
              <w:spacing w:line="253" w:lineRule="auto"/>
              <w:rPr>
                <w:rFonts w:ascii="Arial"/>
                <w:sz w:val="21"/>
              </w:rPr>
            </w:pPr>
          </w:p>
          <w:p w14:paraId="3F017556">
            <w:pPr>
              <w:spacing w:line="253" w:lineRule="auto"/>
              <w:rPr>
                <w:rFonts w:ascii="Arial"/>
                <w:sz w:val="21"/>
              </w:rPr>
            </w:pPr>
          </w:p>
          <w:p w14:paraId="75C4E42D">
            <w:pPr>
              <w:spacing w:line="253" w:lineRule="auto"/>
              <w:rPr>
                <w:rFonts w:ascii="Arial"/>
                <w:sz w:val="21"/>
              </w:rPr>
            </w:pPr>
          </w:p>
          <w:p w14:paraId="3C576D24">
            <w:pPr>
              <w:spacing w:line="253" w:lineRule="auto"/>
              <w:rPr>
                <w:rFonts w:ascii="Arial"/>
                <w:sz w:val="21"/>
              </w:rPr>
            </w:pPr>
          </w:p>
          <w:p w14:paraId="22F0BD79">
            <w:pPr>
              <w:spacing w:line="253" w:lineRule="auto"/>
              <w:rPr>
                <w:rFonts w:ascii="Arial"/>
                <w:sz w:val="21"/>
              </w:rPr>
            </w:pPr>
          </w:p>
          <w:p w14:paraId="3BCE47D1">
            <w:pPr>
              <w:spacing w:line="253" w:lineRule="auto"/>
              <w:rPr>
                <w:rFonts w:ascii="Arial"/>
                <w:sz w:val="21"/>
              </w:rPr>
            </w:pPr>
          </w:p>
          <w:p w14:paraId="40A7960E">
            <w:pPr>
              <w:pStyle w:val="5"/>
              <w:spacing w:before="68" w:line="276" w:lineRule="auto"/>
              <w:ind w:left="50" w:right="248"/>
            </w:pPr>
            <w:r>
              <w:rPr>
                <w:spacing w:val="1"/>
              </w:rPr>
              <w:t>(三)抗痛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风药</w:t>
            </w:r>
          </w:p>
        </w:tc>
        <w:tc>
          <w:tcPr>
            <w:tcW w:w="1618" w:type="dxa"/>
            <w:vAlign w:val="top"/>
          </w:tcPr>
          <w:p w14:paraId="78186E90">
            <w:pPr>
              <w:spacing w:line="246" w:lineRule="auto"/>
              <w:rPr>
                <w:rFonts w:ascii="Arial"/>
                <w:sz w:val="21"/>
              </w:rPr>
            </w:pPr>
          </w:p>
          <w:p w14:paraId="4D474120">
            <w:pPr>
              <w:spacing w:line="246" w:lineRule="auto"/>
              <w:rPr>
                <w:rFonts w:ascii="Arial"/>
                <w:sz w:val="21"/>
              </w:rPr>
            </w:pPr>
          </w:p>
          <w:p w14:paraId="39BFAA11">
            <w:pPr>
              <w:pStyle w:val="5"/>
              <w:spacing w:before="68" w:line="219" w:lineRule="auto"/>
              <w:ind w:left="30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6791A9DE">
            <w:pPr>
              <w:pStyle w:val="5"/>
              <w:spacing w:before="83" w:line="219" w:lineRule="auto"/>
              <w:ind w:left="44"/>
            </w:pPr>
            <w:r>
              <w:t>(1)抑制粒细胞浸润炎症反应类常用药物</w:t>
            </w:r>
          </w:p>
          <w:p w14:paraId="23E6E84C">
            <w:pPr>
              <w:pStyle w:val="5"/>
              <w:spacing w:before="69" w:line="219" w:lineRule="auto"/>
              <w:ind w:left="44"/>
            </w:pPr>
            <w:r>
              <w:rPr>
                <w:spacing w:val="1"/>
              </w:rPr>
              <w:t>(2)促进尿酸排泄类常用药物</w:t>
            </w:r>
          </w:p>
          <w:p w14:paraId="66A1DF18">
            <w:pPr>
              <w:pStyle w:val="5"/>
              <w:spacing w:before="82" w:line="219" w:lineRule="auto"/>
              <w:ind w:left="44"/>
            </w:pPr>
            <w:r>
              <w:rPr>
                <w:spacing w:val="1"/>
              </w:rPr>
              <w:t>(3)抑制尿酸生成类常用药物</w:t>
            </w:r>
          </w:p>
          <w:p w14:paraId="02E8369B">
            <w:pPr>
              <w:pStyle w:val="5"/>
              <w:spacing w:before="60" w:line="219" w:lineRule="auto"/>
              <w:ind w:left="44"/>
            </w:pPr>
            <w:r>
              <w:rPr>
                <w:spacing w:val="1"/>
              </w:rPr>
              <w:t>(4)碱化尿液类常用药物</w:t>
            </w:r>
          </w:p>
        </w:tc>
      </w:tr>
      <w:tr w14:paraId="5B782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14A552EA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1132F916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09B7B6C4">
            <w:pPr>
              <w:spacing w:line="354" w:lineRule="auto"/>
              <w:rPr>
                <w:rFonts w:ascii="Arial"/>
                <w:sz w:val="21"/>
              </w:rPr>
            </w:pPr>
          </w:p>
          <w:p w14:paraId="0BDC01FC">
            <w:pPr>
              <w:pStyle w:val="5"/>
              <w:spacing w:before="68" w:line="273" w:lineRule="auto"/>
              <w:ind w:left="302" w:right="52" w:hanging="2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6A9676E3">
            <w:pPr>
              <w:pStyle w:val="5"/>
              <w:spacing w:before="93" w:line="219" w:lineRule="auto"/>
              <w:ind w:left="44"/>
            </w:pPr>
            <w:r>
              <w:rPr>
                <w:spacing w:val="1"/>
              </w:rPr>
              <w:t>(1)抑制粒细胞浸润炎症反应药药理作用与作</w:t>
            </w:r>
            <w:r>
              <w:t>用机制</w:t>
            </w:r>
          </w:p>
          <w:p w14:paraId="306A6A9F">
            <w:pPr>
              <w:pStyle w:val="5"/>
              <w:spacing w:before="80" w:line="219" w:lineRule="auto"/>
              <w:ind w:left="44"/>
            </w:pPr>
            <w:r>
              <w:rPr>
                <w:spacing w:val="1"/>
              </w:rPr>
              <w:t>(2)促进尿酸排泄药药理作用与作用机制</w:t>
            </w:r>
          </w:p>
          <w:p w14:paraId="5F90A6B0">
            <w:pPr>
              <w:pStyle w:val="5"/>
              <w:spacing w:before="60" w:line="219" w:lineRule="auto"/>
              <w:ind w:left="44"/>
            </w:pPr>
            <w:r>
              <w:rPr>
                <w:spacing w:val="1"/>
              </w:rPr>
              <w:t>(3)抑制尿酸生成药药理作用与作用机制</w:t>
            </w:r>
          </w:p>
          <w:p w14:paraId="22A5220C">
            <w:pPr>
              <w:pStyle w:val="5"/>
              <w:spacing w:before="80" w:line="219" w:lineRule="auto"/>
              <w:ind w:left="44"/>
            </w:pPr>
            <w:r>
              <w:rPr>
                <w:spacing w:val="1"/>
              </w:rPr>
              <w:t>(4)碱化尿液药药理作用与作用机制</w:t>
            </w:r>
          </w:p>
        </w:tc>
      </w:tr>
      <w:tr w14:paraId="778DDA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3C780FCF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1E36A11B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95380D1">
            <w:pPr>
              <w:spacing w:line="330" w:lineRule="auto"/>
              <w:rPr>
                <w:rFonts w:ascii="Arial"/>
                <w:sz w:val="21"/>
              </w:rPr>
            </w:pPr>
          </w:p>
          <w:p w14:paraId="5B0D8374">
            <w:pPr>
              <w:spacing w:line="331" w:lineRule="auto"/>
              <w:rPr>
                <w:rFonts w:ascii="Arial"/>
                <w:sz w:val="21"/>
              </w:rPr>
            </w:pPr>
          </w:p>
          <w:p w14:paraId="78AF6FD4">
            <w:pPr>
              <w:pStyle w:val="5"/>
              <w:spacing w:before="68" w:line="218" w:lineRule="auto"/>
              <w:ind w:left="9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25F43859">
            <w:pPr>
              <w:pStyle w:val="5"/>
              <w:spacing w:before="93" w:line="251" w:lineRule="auto"/>
              <w:ind w:left="493" w:right="226" w:hanging="449"/>
            </w:pPr>
            <w:r>
              <w:t>(1)抑制粒细胞浸润炎症反应、促进尿酸排泄、抑制尿酸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生成的作用特点</w:t>
            </w:r>
          </w:p>
          <w:p w14:paraId="60D922AD">
            <w:pPr>
              <w:pStyle w:val="5"/>
              <w:spacing w:before="70" w:line="219" w:lineRule="auto"/>
              <w:ind w:left="44"/>
            </w:pPr>
            <w:r>
              <w:rPr>
                <w:spacing w:val="1"/>
              </w:rPr>
              <w:t>(2)具有临床意义的药物相互作用</w:t>
            </w:r>
          </w:p>
          <w:p w14:paraId="560770CC">
            <w:pPr>
              <w:pStyle w:val="5"/>
              <w:spacing w:before="69" w:line="251" w:lineRule="auto"/>
              <w:ind w:left="493" w:right="226" w:hanging="449"/>
            </w:pPr>
            <w:r>
              <w:t>(3)抑制粒细胞浸润炎症反应、促进尿酸排泄、抑制尿酸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生成的典型不良反应与禁忌</w:t>
            </w:r>
          </w:p>
        </w:tc>
      </w:tr>
      <w:tr w14:paraId="67477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94" w:type="dxa"/>
            <w:vMerge w:val="continue"/>
            <w:tcBorders>
              <w:top w:val="nil"/>
            </w:tcBorders>
            <w:vAlign w:val="top"/>
          </w:tcPr>
          <w:p w14:paraId="6CF35876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7C36E187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6CE7E3E2">
            <w:pPr>
              <w:pStyle w:val="5"/>
              <w:spacing w:before="87" w:line="219" w:lineRule="auto"/>
              <w:ind w:left="30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3FE38F83">
            <w:pPr>
              <w:pStyle w:val="5"/>
              <w:spacing w:before="86" w:line="219" w:lineRule="auto"/>
              <w:ind w:left="44"/>
            </w:pPr>
            <w:r>
              <w:rPr>
                <w:spacing w:val="-1"/>
              </w:rPr>
              <w:t>秋水仙碱、苯溴马隆、别嘌醇、非布司他</w:t>
            </w:r>
          </w:p>
        </w:tc>
      </w:tr>
      <w:tr w14:paraId="5AF71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94" w:type="dxa"/>
            <w:vMerge w:val="restart"/>
            <w:tcBorders>
              <w:bottom w:val="nil"/>
            </w:tcBorders>
            <w:vAlign w:val="top"/>
          </w:tcPr>
          <w:p w14:paraId="6BB56B07">
            <w:pPr>
              <w:spacing w:line="405" w:lineRule="auto"/>
              <w:rPr>
                <w:rFonts w:ascii="Arial"/>
                <w:sz w:val="21"/>
              </w:rPr>
            </w:pPr>
          </w:p>
          <w:p w14:paraId="54278087">
            <w:pPr>
              <w:pStyle w:val="5"/>
              <w:spacing w:before="69" w:line="237" w:lineRule="auto"/>
              <w:ind w:left="335"/>
            </w:pPr>
            <w:r>
              <w:t>三</w:t>
            </w:r>
          </w:p>
          <w:p w14:paraId="1EBE0B37">
            <w:pPr>
              <w:spacing w:line="272" w:lineRule="auto"/>
              <w:rPr>
                <w:rFonts w:ascii="Arial"/>
                <w:sz w:val="21"/>
              </w:rPr>
            </w:pPr>
          </w:p>
          <w:p w14:paraId="1EBAB158">
            <w:pPr>
              <w:pStyle w:val="5"/>
              <w:spacing w:before="68" w:line="220" w:lineRule="auto"/>
              <w:ind w:left="225"/>
            </w:pPr>
            <w:r>
              <w:rPr>
                <w:spacing w:val="4"/>
              </w:rPr>
              <w:t>呼吸</w:t>
            </w:r>
          </w:p>
          <w:p w14:paraId="14AD6691">
            <w:pPr>
              <w:pStyle w:val="5"/>
              <w:spacing w:before="80" w:line="221" w:lineRule="auto"/>
              <w:ind w:left="225"/>
            </w:pPr>
            <w:r>
              <w:rPr>
                <w:spacing w:val="4"/>
              </w:rPr>
              <w:t>系统</w:t>
            </w:r>
          </w:p>
          <w:p w14:paraId="56FF6CEC">
            <w:pPr>
              <w:pStyle w:val="5"/>
              <w:spacing w:before="57" w:line="220" w:lineRule="auto"/>
              <w:ind w:left="225"/>
            </w:pPr>
            <w:r>
              <w:rPr>
                <w:spacing w:val="-3"/>
              </w:rPr>
              <w:t>用药</w:t>
            </w: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5259AEEC">
            <w:pPr>
              <w:spacing w:line="284" w:lineRule="auto"/>
              <w:rPr>
                <w:rFonts w:ascii="Arial"/>
                <w:sz w:val="21"/>
              </w:rPr>
            </w:pPr>
          </w:p>
          <w:p w14:paraId="5EB12A8A">
            <w:pPr>
              <w:spacing w:line="285" w:lineRule="auto"/>
              <w:rPr>
                <w:rFonts w:ascii="Arial"/>
                <w:sz w:val="21"/>
              </w:rPr>
            </w:pPr>
          </w:p>
          <w:p w14:paraId="5DAC937F">
            <w:pPr>
              <w:spacing w:line="285" w:lineRule="auto"/>
              <w:rPr>
                <w:rFonts w:ascii="Arial"/>
                <w:sz w:val="21"/>
              </w:rPr>
            </w:pPr>
          </w:p>
          <w:p w14:paraId="1CB2E712">
            <w:pPr>
              <w:pStyle w:val="5"/>
              <w:spacing w:before="68" w:line="293" w:lineRule="auto"/>
              <w:ind w:left="50" w:right="459"/>
            </w:pPr>
            <w:r>
              <w:rPr>
                <w:spacing w:val="2"/>
              </w:rPr>
              <w:t>(一)镇</w:t>
            </w:r>
            <w:r>
              <w:t xml:space="preserve"> </w:t>
            </w:r>
            <w:r>
              <w:rPr>
                <w:spacing w:val="4"/>
              </w:rPr>
              <w:t>咳药</w:t>
            </w:r>
          </w:p>
        </w:tc>
        <w:tc>
          <w:tcPr>
            <w:tcW w:w="1618" w:type="dxa"/>
            <w:vAlign w:val="top"/>
          </w:tcPr>
          <w:p w14:paraId="4B3EF5B9">
            <w:pPr>
              <w:spacing w:line="337" w:lineRule="auto"/>
              <w:rPr>
                <w:rFonts w:ascii="Arial"/>
                <w:sz w:val="21"/>
              </w:rPr>
            </w:pPr>
          </w:p>
          <w:p w14:paraId="414D2D43">
            <w:pPr>
              <w:pStyle w:val="5"/>
              <w:spacing w:before="68" w:line="219" w:lineRule="auto"/>
              <w:ind w:left="30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5D4CD9DA">
            <w:pPr>
              <w:pStyle w:val="5"/>
              <w:spacing w:before="107" w:line="219" w:lineRule="auto"/>
              <w:ind w:left="44"/>
            </w:pPr>
            <w:r>
              <w:rPr>
                <w:spacing w:val="1"/>
              </w:rPr>
              <w:t>(1)中枢性镇咳类常用药物</w:t>
            </w:r>
          </w:p>
          <w:p w14:paraId="7EE59340">
            <w:pPr>
              <w:pStyle w:val="5"/>
              <w:spacing w:before="60" w:line="219" w:lineRule="auto"/>
              <w:ind w:left="44"/>
            </w:pPr>
            <w:r>
              <w:rPr>
                <w:spacing w:val="1"/>
              </w:rPr>
              <w:t>(2)外周性镇咳类常用药物</w:t>
            </w:r>
          </w:p>
          <w:p w14:paraId="2C840346">
            <w:pPr>
              <w:pStyle w:val="5"/>
              <w:spacing w:before="80" w:line="219" w:lineRule="auto"/>
              <w:ind w:left="44"/>
            </w:pPr>
            <w:r>
              <w:t>(3)兼具中枢/外周镇咳作用的常用药物</w:t>
            </w:r>
          </w:p>
        </w:tc>
      </w:tr>
      <w:tr w14:paraId="590DC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894" w:type="dxa"/>
            <w:vMerge w:val="continue"/>
            <w:tcBorders>
              <w:top w:val="nil"/>
            </w:tcBorders>
            <w:vAlign w:val="top"/>
          </w:tcPr>
          <w:p w14:paraId="525CEDFF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67DD7128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0F3D7EAB">
            <w:pPr>
              <w:spacing w:line="349" w:lineRule="auto"/>
              <w:rPr>
                <w:rFonts w:ascii="Arial"/>
                <w:sz w:val="21"/>
              </w:rPr>
            </w:pPr>
          </w:p>
          <w:p w14:paraId="7BA47F09">
            <w:pPr>
              <w:pStyle w:val="5"/>
              <w:spacing w:before="68" w:line="299" w:lineRule="auto"/>
              <w:ind w:left="302" w:right="52" w:hanging="2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71CAAD27">
            <w:pPr>
              <w:pStyle w:val="5"/>
              <w:spacing w:before="99" w:line="250" w:lineRule="auto"/>
              <w:ind w:left="484" w:right="319" w:hanging="440"/>
            </w:pPr>
            <w:r>
              <w:rPr>
                <w:spacing w:val="1"/>
              </w:rPr>
              <w:t>(1)中枢性镇咳药、外周性镇咳药、兼具中枢/外周</w:t>
            </w:r>
            <w:r>
              <w:t xml:space="preserve">作用 </w:t>
            </w:r>
            <w:r>
              <w:rPr>
                <w:spacing w:val="1"/>
              </w:rPr>
              <w:t>的镇咳药的药理作用差异</w:t>
            </w:r>
          </w:p>
          <w:p w14:paraId="4CBA0899">
            <w:pPr>
              <w:pStyle w:val="5"/>
              <w:spacing w:before="89" w:line="250" w:lineRule="auto"/>
              <w:ind w:left="484" w:right="289" w:hanging="410"/>
            </w:pPr>
            <w:r>
              <w:rPr>
                <w:spacing w:val="1"/>
              </w:rPr>
              <w:t>(2)中枢性镇咳药、外周性镇咳药、兼具中枢/外周</w:t>
            </w:r>
            <w:r>
              <w:t xml:space="preserve">作用 </w:t>
            </w:r>
            <w:r>
              <w:rPr>
                <w:spacing w:val="1"/>
              </w:rPr>
              <w:t>的镇咳药的作用机制差异</w:t>
            </w:r>
          </w:p>
        </w:tc>
      </w:tr>
    </w:tbl>
    <w:p w14:paraId="5542F4CB">
      <w:pPr>
        <w:pStyle w:val="2"/>
      </w:pPr>
    </w:p>
    <w:p w14:paraId="46957BA3">
      <w:pPr>
        <w:sectPr>
          <w:footerReference r:id="rId9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6C1A8252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148"/>
        <w:gridCol w:w="1598"/>
        <w:gridCol w:w="5449"/>
      </w:tblGrid>
      <w:tr w14:paraId="7CE4AB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14" w:type="dxa"/>
            <w:shd w:val="clear" w:color="auto" w:fill="D1D2D4"/>
            <w:vAlign w:val="top"/>
          </w:tcPr>
          <w:p w14:paraId="5B6903E0">
            <w:pPr>
              <w:pStyle w:val="5"/>
              <w:spacing w:before="9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148" w:type="dxa"/>
            <w:shd w:val="clear" w:color="auto" w:fill="D1D2D4"/>
            <w:vAlign w:val="top"/>
          </w:tcPr>
          <w:p w14:paraId="039A75F6">
            <w:pPr>
              <w:pStyle w:val="5"/>
              <w:spacing w:before="91" w:line="220" w:lineRule="auto"/>
              <w:ind w:left="26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598" w:type="dxa"/>
            <w:shd w:val="clear" w:color="auto" w:fill="D1D2D4"/>
            <w:vAlign w:val="top"/>
          </w:tcPr>
          <w:p w14:paraId="63A387BA">
            <w:pPr>
              <w:pStyle w:val="5"/>
              <w:spacing w:before="94" w:line="222" w:lineRule="auto"/>
              <w:ind w:left="58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5449" w:type="dxa"/>
            <w:shd w:val="clear" w:color="auto" w:fill="D1D2D4"/>
            <w:vAlign w:val="top"/>
          </w:tcPr>
          <w:p w14:paraId="1DB172C9">
            <w:pPr>
              <w:pStyle w:val="5"/>
              <w:spacing w:before="94" w:line="222" w:lineRule="auto"/>
              <w:ind w:left="251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0FF287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8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04E57591">
            <w:pPr>
              <w:spacing w:line="274" w:lineRule="auto"/>
              <w:rPr>
                <w:rFonts w:ascii="Arial"/>
                <w:sz w:val="21"/>
              </w:rPr>
            </w:pPr>
          </w:p>
          <w:p w14:paraId="5BA3803F">
            <w:pPr>
              <w:pStyle w:val="5"/>
              <w:spacing w:before="74" w:line="202" w:lineRule="auto"/>
              <w:ind w:left="504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三</w:t>
            </w:r>
            <w:r>
              <w:rPr>
                <w:spacing w:val="5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呼</w:t>
            </w:r>
            <w:r>
              <w:rPr>
                <w:spacing w:val="5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吸</w:t>
            </w:r>
            <w:r>
              <w:rPr>
                <w:spacing w:val="5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系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统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  <w:r>
              <w:rPr>
                <w:spacing w:val="5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055E8FDE">
            <w:pPr>
              <w:spacing w:line="287" w:lineRule="auto"/>
              <w:rPr>
                <w:rFonts w:ascii="Arial"/>
                <w:sz w:val="21"/>
              </w:rPr>
            </w:pPr>
          </w:p>
          <w:p w14:paraId="32C62797">
            <w:pPr>
              <w:spacing w:line="287" w:lineRule="auto"/>
              <w:rPr>
                <w:rFonts w:ascii="Arial"/>
                <w:sz w:val="21"/>
              </w:rPr>
            </w:pPr>
          </w:p>
          <w:p w14:paraId="51CF741B">
            <w:pPr>
              <w:spacing w:line="288" w:lineRule="auto"/>
              <w:rPr>
                <w:rFonts w:ascii="Arial"/>
                <w:sz w:val="21"/>
              </w:rPr>
            </w:pPr>
          </w:p>
          <w:p w14:paraId="53DF8319">
            <w:pPr>
              <w:spacing w:line="288" w:lineRule="auto"/>
              <w:rPr>
                <w:rFonts w:ascii="Arial"/>
                <w:sz w:val="21"/>
              </w:rPr>
            </w:pPr>
          </w:p>
          <w:p w14:paraId="18041F0B">
            <w:pPr>
              <w:pStyle w:val="5"/>
              <w:spacing w:before="72" w:line="263" w:lineRule="auto"/>
              <w:ind w:left="21" w:right="448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(一)镇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咳药</w:t>
            </w:r>
          </w:p>
        </w:tc>
        <w:tc>
          <w:tcPr>
            <w:tcW w:w="1598" w:type="dxa"/>
            <w:vAlign w:val="top"/>
          </w:tcPr>
          <w:p w14:paraId="525999DA">
            <w:pPr>
              <w:spacing w:line="279" w:lineRule="auto"/>
              <w:rPr>
                <w:rFonts w:ascii="Arial"/>
                <w:sz w:val="21"/>
              </w:rPr>
            </w:pPr>
          </w:p>
          <w:p w14:paraId="15E6B7E7">
            <w:pPr>
              <w:spacing w:line="279" w:lineRule="auto"/>
              <w:rPr>
                <w:rFonts w:ascii="Arial"/>
                <w:sz w:val="21"/>
              </w:rPr>
            </w:pPr>
          </w:p>
          <w:p w14:paraId="7430F68D">
            <w:pPr>
              <w:spacing w:line="280" w:lineRule="auto"/>
              <w:rPr>
                <w:rFonts w:ascii="Arial"/>
                <w:sz w:val="21"/>
              </w:rPr>
            </w:pPr>
          </w:p>
          <w:p w14:paraId="174BB147">
            <w:pPr>
              <w:spacing w:line="280" w:lineRule="auto"/>
              <w:rPr>
                <w:rFonts w:ascii="Arial"/>
                <w:sz w:val="21"/>
              </w:rPr>
            </w:pPr>
          </w:p>
          <w:p w14:paraId="6EB25250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397BA0C3">
            <w:pPr>
              <w:pStyle w:val="5"/>
              <w:spacing w:before="79" w:line="248" w:lineRule="auto"/>
              <w:ind w:left="484" w:right="88" w:hanging="4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(1)中枢性、外周性、兼具中枢/外周作用镇咳药的药动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学特点</w:t>
            </w:r>
          </w:p>
          <w:p w14:paraId="50F941BC">
            <w:pPr>
              <w:pStyle w:val="5"/>
              <w:spacing w:before="67" w:line="236" w:lineRule="auto"/>
              <w:ind w:left="505" w:right="79" w:hanging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(2)中枢性、外周性、兼具中枢/外周作用镇咳药的典型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不良反应与禁忌</w:t>
            </w:r>
          </w:p>
          <w:p w14:paraId="68090D28">
            <w:pPr>
              <w:pStyle w:val="5"/>
              <w:spacing w:before="78"/>
              <w:ind w:left="504" w:right="86" w:hanging="4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(3)中枢性、外周性、兼具中枢/外周作用镇咳药具有临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床意义的药物相互作用</w:t>
            </w:r>
          </w:p>
          <w:p w14:paraId="1026EE82">
            <w:pPr>
              <w:pStyle w:val="5"/>
              <w:spacing w:before="48" w:line="241" w:lineRule="auto"/>
              <w:ind w:left="485" w:right="83" w:hanging="4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(4)中枢性、外周性、兼具中枢/外周作用镇咳药的临床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</w:tc>
      </w:tr>
      <w:tr w14:paraId="6F23F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1277FD2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2DFB1056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60B7964F">
            <w:pPr>
              <w:pStyle w:val="5"/>
              <w:spacing w:before="71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2FC73AE4">
            <w:pPr>
              <w:pStyle w:val="5"/>
              <w:spacing w:before="6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可待因、福尔可定、喷托维林、右美沙芬、苯丙哌林</w:t>
            </w:r>
          </w:p>
        </w:tc>
      </w:tr>
      <w:tr w14:paraId="49A79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F53EA9E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5107EBB9">
            <w:pPr>
              <w:spacing w:line="242" w:lineRule="auto"/>
              <w:rPr>
                <w:rFonts w:ascii="Arial"/>
                <w:sz w:val="21"/>
              </w:rPr>
            </w:pPr>
          </w:p>
          <w:p w14:paraId="4855BB96">
            <w:pPr>
              <w:spacing w:line="242" w:lineRule="auto"/>
              <w:rPr>
                <w:rFonts w:ascii="Arial"/>
                <w:sz w:val="21"/>
              </w:rPr>
            </w:pPr>
          </w:p>
          <w:p w14:paraId="16928587">
            <w:pPr>
              <w:spacing w:line="242" w:lineRule="auto"/>
              <w:rPr>
                <w:rFonts w:ascii="Arial"/>
                <w:sz w:val="21"/>
              </w:rPr>
            </w:pPr>
          </w:p>
          <w:p w14:paraId="692467B0">
            <w:pPr>
              <w:spacing w:line="242" w:lineRule="auto"/>
              <w:rPr>
                <w:rFonts w:ascii="Arial"/>
                <w:sz w:val="21"/>
              </w:rPr>
            </w:pPr>
          </w:p>
          <w:p w14:paraId="43EA9DC9">
            <w:pPr>
              <w:spacing w:line="243" w:lineRule="auto"/>
              <w:rPr>
                <w:rFonts w:ascii="Arial"/>
                <w:sz w:val="21"/>
              </w:rPr>
            </w:pPr>
          </w:p>
          <w:p w14:paraId="05365CE1">
            <w:pPr>
              <w:pStyle w:val="5"/>
              <w:spacing w:before="72" w:line="280" w:lineRule="auto"/>
              <w:ind w:left="21" w:right="447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(二)祛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痰药</w:t>
            </w:r>
          </w:p>
        </w:tc>
        <w:tc>
          <w:tcPr>
            <w:tcW w:w="1598" w:type="dxa"/>
            <w:vAlign w:val="top"/>
          </w:tcPr>
          <w:p w14:paraId="6F080753">
            <w:pPr>
              <w:pStyle w:val="5"/>
              <w:spacing w:before="241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696C8403">
            <w:pPr>
              <w:pStyle w:val="5"/>
              <w:spacing w:before="81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(1)恶心性与刺激性祛痰类常用药物</w:t>
            </w:r>
          </w:p>
          <w:p w14:paraId="74684A59">
            <w:pPr>
              <w:pStyle w:val="5"/>
              <w:spacing w:before="67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(2)黏痰溶解剂类常用药物</w:t>
            </w:r>
          </w:p>
        </w:tc>
      </w:tr>
      <w:tr w14:paraId="18F93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A9BECD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36789085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579978B2">
            <w:pPr>
              <w:pStyle w:val="5"/>
              <w:spacing w:before="73" w:line="250" w:lineRule="auto"/>
              <w:ind w:left="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2.药理作用与作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用机制</w:t>
            </w:r>
          </w:p>
        </w:tc>
        <w:tc>
          <w:tcPr>
            <w:tcW w:w="5449" w:type="dxa"/>
            <w:vAlign w:val="top"/>
          </w:tcPr>
          <w:p w14:paraId="2941ADE3">
            <w:pPr>
              <w:pStyle w:val="5"/>
              <w:spacing w:before="70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(1)恶心性与刺激性祛痰药、黏痰溶解剂的药理作用</w:t>
            </w:r>
          </w:p>
          <w:p w14:paraId="43F8E6F9">
            <w:pPr>
              <w:pStyle w:val="5"/>
              <w:spacing w:before="80" w:line="216" w:lineRule="auto"/>
              <w:jc w:val="right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(2)恶心性与刺激性祛痰药、黏痰溶解剂的作用靶点差异</w:t>
            </w:r>
          </w:p>
        </w:tc>
      </w:tr>
      <w:tr w14:paraId="226F6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BC91EF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2885B784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067444D4">
            <w:pPr>
              <w:spacing w:line="248" w:lineRule="auto"/>
              <w:rPr>
                <w:rFonts w:ascii="Arial"/>
                <w:sz w:val="21"/>
              </w:rPr>
            </w:pPr>
          </w:p>
          <w:p w14:paraId="43FBF5A9">
            <w:pPr>
              <w:spacing w:line="248" w:lineRule="auto"/>
              <w:rPr>
                <w:rFonts w:ascii="Arial"/>
                <w:sz w:val="21"/>
              </w:rPr>
            </w:pPr>
          </w:p>
          <w:p w14:paraId="636CAA80">
            <w:pPr>
              <w:pStyle w:val="5"/>
              <w:spacing w:before="71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549E0B32">
            <w:pPr>
              <w:pStyle w:val="5"/>
              <w:spacing w:before="101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(1)恶心性与刺激性祛痰药、黏痰溶解剂的药动学特点</w:t>
            </w:r>
          </w:p>
          <w:p w14:paraId="2BB77909">
            <w:pPr>
              <w:pStyle w:val="5"/>
              <w:spacing w:before="59"/>
              <w:ind w:left="6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(2)恶心性与刺激性祛痰药、黏痰溶解剂的典型不良反应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与禁忌</w:t>
            </w:r>
          </w:p>
          <w:p w14:paraId="2FFC63E5">
            <w:pPr>
              <w:pStyle w:val="5"/>
              <w:spacing w:before="87" w:line="216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(3)恶心性与刺激性祛痰药、黏痰溶解剂的临床应用</w:t>
            </w:r>
          </w:p>
        </w:tc>
      </w:tr>
      <w:tr w14:paraId="4A62F5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A38EF4D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775BF03E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596F106E">
            <w:pPr>
              <w:pStyle w:val="5"/>
              <w:spacing w:before="84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2E7D7382">
            <w:pPr>
              <w:pStyle w:val="5"/>
              <w:spacing w:before="84" w:line="220" w:lineRule="auto"/>
              <w:jc w:val="righ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氯化铵、愈创甘油醚、氨溴索、乙酰半胱氨酸、羧</w:t>
            </w:r>
            <w:r>
              <w:rPr>
                <w:spacing w:val="-6"/>
                <w:sz w:val="22"/>
                <w:szCs w:val="22"/>
              </w:rPr>
              <w:t>甲司坦</w:t>
            </w:r>
          </w:p>
        </w:tc>
      </w:tr>
      <w:tr w14:paraId="7432B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EE5CF18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3010D134">
            <w:pPr>
              <w:spacing w:line="243" w:lineRule="auto"/>
              <w:rPr>
                <w:rFonts w:ascii="Arial"/>
                <w:sz w:val="21"/>
              </w:rPr>
            </w:pPr>
          </w:p>
          <w:p w14:paraId="670EE6B8">
            <w:pPr>
              <w:spacing w:line="243" w:lineRule="auto"/>
              <w:rPr>
                <w:rFonts w:ascii="Arial"/>
                <w:sz w:val="21"/>
              </w:rPr>
            </w:pPr>
          </w:p>
          <w:p w14:paraId="4C4C6B25">
            <w:pPr>
              <w:spacing w:line="244" w:lineRule="auto"/>
              <w:rPr>
                <w:rFonts w:ascii="Arial"/>
                <w:sz w:val="21"/>
              </w:rPr>
            </w:pPr>
          </w:p>
          <w:p w14:paraId="3FE1F984">
            <w:pPr>
              <w:spacing w:line="244" w:lineRule="auto"/>
              <w:rPr>
                <w:rFonts w:ascii="Arial"/>
                <w:sz w:val="21"/>
              </w:rPr>
            </w:pPr>
          </w:p>
          <w:p w14:paraId="20740E6F">
            <w:pPr>
              <w:spacing w:line="244" w:lineRule="auto"/>
              <w:rPr>
                <w:rFonts w:ascii="Arial"/>
                <w:sz w:val="21"/>
              </w:rPr>
            </w:pPr>
          </w:p>
          <w:p w14:paraId="7BD106D4">
            <w:pPr>
              <w:spacing w:line="244" w:lineRule="auto"/>
              <w:rPr>
                <w:rFonts w:ascii="Arial"/>
                <w:sz w:val="21"/>
              </w:rPr>
            </w:pPr>
          </w:p>
          <w:p w14:paraId="7AC44D6C">
            <w:pPr>
              <w:spacing w:line="244" w:lineRule="auto"/>
              <w:rPr>
                <w:rFonts w:ascii="Arial"/>
                <w:sz w:val="21"/>
              </w:rPr>
            </w:pPr>
          </w:p>
          <w:p w14:paraId="08E3ECBD">
            <w:pPr>
              <w:spacing w:line="244" w:lineRule="auto"/>
              <w:rPr>
                <w:rFonts w:ascii="Arial"/>
                <w:sz w:val="21"/>
              </w:rPr>
            </w:pPr>
          </w:p>
          <w:p w14:paraId="760CF6C2">
            <w:pPr>
              <w:spacing w:line="244" w:lineRule="auto"/>
              <w:rPr>
                <w:rFonts w:ascii="Arial"/>
                <w:sz w:val="21"/>
              </w:rPr>
            </w:pPr>
          </w:p>
          <w:p w14:paraId="3B94F867">
            <w:pPr>
              <w:spacing w:line="244" w:lineRule="auto"/>
              <w:rPr>
                <w:rFonts w:ascii="Arial"/>
                <w:sz w:val="21"/>
              </w:rPr>
            </w:pPr>
          </w:p>
          <w:p w14:paraId="7B66CADA">
            <w:pPr>
              <w:spacing w:line="244" w:lineRule="auto"/>
              <w:rPr>
                <w:rFonts w:ascii="Arial"/>
                <w:sz w:val="21"/>
              </w:rPr>
            </w:pPr>
          </w:p>
          <w:p w14:paraId="1A1C09AF">
            <w:pPr>
              <w:spacing w:line="244" w:lineRule="auto"/>
              <w:rPr>
                <w:rFonts w:ascii="Arial"/>
                <w:sz w:val="21"/>
              </w:rPr>
            </w:pPr>
          </w:p>
          <w:p w14:paraId="7957658E">
            <w:pPr>
              <w:pStyle w:val="5"/>
              <w:spacing w:before="72" w:line="244" w:lineRule="auto"/>
              <w:ind w:left="21" w:right="44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(三)平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喘药</w:t>
            </w:r>
          </w:p>
        </w:tc>
        <w:tc>
          <w:tcPr>
            <w:tcW w:w="1598" w:type="dxa"/>
            <w:vAlign w:val="top"/>
          </w:tcPr>
          <w:p w14:paraId="677DB752">
            <w:pPr>
              <w:pStyle w:val="5"/>
              <w:spacing w:before="74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2458D6C4">
            <w:pPr>
              <w:pStyle w:val="5"/>
              <w:spacing w:before="74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平喘药的类别及常用药物</w:t>
            </w:r>
          </w:p>
        </w:tc>
      </w:tr>
      <w:tr w14:paraId="31B296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D052184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6FF6C9DB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117A1BEB">
            <w:pPr>
              <w:spacing w:line="329" w:lineRule="auto"/>
              <w:rPr>
                <w:rFonts w:ascii="Arial"/>
                <w:sz w:val="21"/>
              </w:rPr>
            </w:pPr>
          </w:p>
          <w:p w14:paraId="63F3EC55">
            <w:pPr>
              <w:spacing w:line="330" w:lineRule="auto"/>
              <w:rPr>
                <w:rFonts w:ascii="Arial"/>
                <w:sz w:val="21"/>
              </w:rPr>
            </w:pPr>
          </w:p>
          <w:p w14:paraId="452E9AD8">
            <w:pPr>
              <w:pStyle w:val="5"/>
              <w:spacing w:before="72" w:line="277" w:lineRule="auto"/>
              <w:ind w:left="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2.药理作用与作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用机制</w:t>
            </w:r>
          </w:p>
        </w:tc>
        <w:tc>
          <w:tcPr>
            <w:tcW w:w="5449" w:type="dxa"/>
            <w:vAlign w:val="top"/>
          </w:tcPr>
          <w:p w14:paraId="4C5E9A0D">
            <w:pPr>
              <w:pStyle w:val="5"/>
              <w:spacing w:before="94" w:line="252" w:lineRule="auto"/>
              <w:ind w:left="500" w:hanging="44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(1)肾上腺糖皮质激素、支气管扩张药、白三烯受体拮抗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pacing w:val="-8"/>
                <w:sz w:val="22"/>
                <w:szCs w:val="22"/>
              </w:rPr>
              <w:t>剂、抗IgE单克隆抗体的药理作用、抗白介素-5(IL-</w:t>
            </w:r>
            <w:r>
              <w:rPr>
                <w:spacing w:val="-9"/>
                <w:sz w:val="22"/>
                <w:szCs w:val="22"/>
              </w:rPr>
              <w:t>5)</w:t>
            </w:r>
            <w:r>
              <w:rPr>
                <w:sz w:val="22"/>
                <w:szCs w:val="22"/>
              </w:rPr>
              <w:t xml:space="preserve"> 单克隆抗体的药理作用</w:t>
            </w:r>
          </w:p>
          <w:p w14:paraId="1AB2BC09">
            <w:pPr>
              <w:pStyle w:val="5"/>
              <w:spacing w:before="57" w:line="252" w:lineRule="auto"/>
              <w:ind w:left="485" w:hanging="431"/>
              <w:rPr>
                <w:sz w:val="22"/>
                <w:szCs w:val="22"/>
              </w:rPr>
            </w:pPr>
            <w:r>
              <w:rPr>
                <w:spacing w:val="-9"/>
                <w:sz w:val="22"/>
                <w:szCs w:val="22"/>
              </w:rPr>
              <w:t>(2)肾上腺皮质激素、支气管扩张药、白三烯受体拮抗剂、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抗IgE单克隆抗体的作用机制、抗白介素-5(IL-5)</w:t>
            </w:r>
            <w:r>
              <w:rPr>
                <w:spacing w:val="2"/>
                <w:sz w:val="22"/>
                <w:szCs w:val="22"/>
              </w:rPr>
              <w:t xml:space="preserve">   </w:t>
            </w:r>
            <w:r>
              <w:rPr>
                <w:spacing w:val="-2"/>
                <w:sz w:val="22"/>
                <w:szCs w:val="22"/>
              </w:rPr>
              <w:t>单克隆抗体的作用机制</w:t>
            </w:r>
          </w:p>
        </w:tc>
      </w:tr>
      <w:tr w14:paraId="3EC70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7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D3AA408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58A8E2DD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09F955C5">
            <w:pPr>
              <w:spacing w:line="286" w:lineRule="auto"/>
              <w:rPr>
                <w:rFonts w:ascii="Arial"/>
                <w:sz w:val="21"/>
              </w:rPr>
            </w:pPr>
          </w:p>
          <w:p w14:paraId="540426AA">
            <w:pPr>
              <w:spacing w:line="286" w:lineRule="auto"/>
              <w:rPr>
                <w:rFonts w:ascii="Arial"/>
                <w:sz w:val="21"/>
              </w:rPr>
            </w:pPr>
          </w:p>
          <w:p w14:paraId="34CF098C">
            <w:pPr>
              <w:spacing w:line="287" w:lineRule="auto"/>
              <w:rPr>
                <w:rFonts w:ascii="Arial"/>
                <w:sz w:val="21"/>
              </w:rPr>
            </w:pPr>
          </w:p>
          <w:p w14:paraId="439BB782">
            <w:pPr>
              <w:spacing w:line="287" w:lineRule="auto"/>
              <w:rPr>
                <w:rFonts w:ascii="Arial"/>
                <w:sz w:val="21"/>
              </w:rPr>
            </w:pPr>
          </w:p>
          <w:p w14:paraId="1E63E3E6">
            <w:pPr>
              <w:spacing w:line="287" w:lineRule="auto"/>
              <w:rPr>
                <w:rFonts w:ascii="Arial"/>
                <w:sz w:val="21"/>
              </w:rPr>
            </w:pPr>
          </w:p>
          <w:p w14:paraId="63F1026E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783EB703">
            <w:pPr>
              <w:pStyle w:val="5"/>
              <w:spacing w:before="95" w:line="244" w:lineRule="auto"/>
              <w:ind w:left="483" w:hanging="4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(1)吸入性肾上腺糖皮质激素的药动学特</w:t>
            </w:r>
            <w:r>
              <w:rPr>
                <w:spacing w:val="-1"/>
                <w:sz w:val="22"/>
                <w:szCs w:val="22"/>
              </w:rPr>
              <w:t>点、典型不良反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应与禁忌</w:t>
            </w:r>
          </w:p>
          <w:p w14:paraId="1CA44EE0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(2)支气管扩张药的药动学特点、典型不良反应与禁忌</w:t>
            </w:r>
          </w:p>
          <w:p w14:paraId="6EB8F4EF">
            <w:pPr>
              <w:pStyle w:val="5"/>
              <w:spacing w:before="77"/>
              <w:ind w:left="504" w:hanging="43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(3)茶碱类药物的药动学特点、具有临床意义的药物相互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作用、典型不良反应与禁忌</w:t>
            </w:r>
          </w:p>
          <w:p w14:paraId="3B0E975C">
            <w:pPr>
              <w:pStyle w:val="5"/>
              <w:spacing w:before="38" w:line="248" w:lineRule="auto"/>
              <w:ind w:left="494" w:hanging="42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(4)白三烯受体拮抗剂的药动学特点、具有临床意义的药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物相互作用、典型不良反应与禁忌</w:t>
            </w:r>
          </w:p>
          <w:p w14:paraId="0DD3BE05">
            <w:pPr>
              <w:pStyle w:val="5"/>
              <w:spacing w:before="57" w:line="218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(5)奥马珠单抗的药效学特点、典型不良反应与禁忌</w:t>
            </w:r>
          </w:p>
          <w:p w14:paraId="743733A1">
            <w:pPr>
              <w:pStyle w:val="5"/>
              <w:spacing w:before="52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(6)妊娠期女性平喘药物的合理选择</w:t>
            </w:r>
          </w:p>
          <w:p w14:paraId="4C1D5EC3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(7)平喘药的联合使用</w:t>
            </w:r>
          </w:p>
        </w:tc>
      </w:tr>
      <w:tr w14:paraId="1F1DD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29DEA3C1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457B26DE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1E7B2A2D">
            <w:pPr>
              <w:spacing w:line="295" w:lineRule="auto"/>
              <w:rPr>
                <w:rFonts w:ascii="Arial"/>
                <w:sz w:val="21"/>
              </w:rPr>
            </w:pPr>
          </w:p>
          <w:p w14:paraId="443B6850">
            <w:pPr>
              <w:pStyle w:val="5"/>
              <w:spacing w:before="72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4C13FC16">
            <w:pPr>
              <w:pStyle w:val="5"/>
              <w:spacing w:before="119" w:line="225" w:lineRule="auto"/>
              <w:ind w:left="65" w:firstLine="49"/>
              <w:jc w:val="both"/>
              <w:rPr>
                <w:sz w:val="22"/>
                <w:szCs w:val="22"/>
              </w:rPr>
            </w:pPr>
            <w:r>
              <w:rPr>
                <w:spacing w:val="-7"/>
                <w:sz w:val="22"/>
                <w:szCs w:val="22"/>
              </w:rPr>
              <w:t>布地奈德、氟替卡松、倍氯米松、沙丁胺醇、沙美特</w:t>
            </w:r>
            <w:r>
              <w:rPr>
                <w:spacing w:val="-8"/>
                <w:sz w:val="22"/>
                <w:szCs w:val="22"/>
              </w:rPr>
              <w:t>罗、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福莫特罗、特布他林、异丙托溴铵、噻托溴铵、孟</w:t>
            </w:r>
            <w:r>
              <w:rPr>
                <w:spacing w:val="-4"/>
                <w:sz w:val="22"/>
                <w:szCs w:val="22"/>
              </w:rPr>
              <w:t>鲁司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5"/>
                <w:sz w:val="22"/>
                <w:szCs w:val="22"/>
              </w:rPr>
              <w:t>特、茶碱、多索茶碱、奥马珠单抗</w:t>
            </w:r>
          </w:p>
        </w:tc>
      </w:tr>
    </w:tbl>
    <w:p w14:paraId="103BC569">
      <w:pPr>
        <w:pStyle w:val="2"/>
      </w:pPr>
    </w:p>
    <w:p w14:paraId="5FBB26E9">
      <w:pPr>
        <w:sectPr>
          <w:footerReference r:id="rId10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178FDBD8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59"/>
        <w:gridCol w:w="1608"/>
        <w:gridCol w:w="5439"/>
      </w:tblGrid>
      <w:tr w14:paraId="0B95C5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04" w:type="dxa"/>
            <w:shd w:val="clear" w:color="auto" w:fill="D1D2D4"/>
            <w:vAlign w:val="top"/>
          </w:tcPr>
          <w:p w14:paraId="4FE707F4">
            <w:pPr>
              <w:pStyle w:val="5"/>
              <w:spacing w:before="91" w:line="220" w:lineRule="auto"/>
              <w:ind w:left="12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59" w:type="dxa"/>
            <w:shd w:val="clear" w:color="auto" w:fill="D1D2D4"/>
            <w:vAlign w:val="top"/>
          </w:tcPr>
          <w:p w14:paraId="1200DD1B">
            <w:pPr>
              <w:pStyle w:val="5"/>
              <w:spacing w:before="91" w:line="220" w:lineRule="auto"/>
              <w:ind w:left="25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608" w:type="dxa"/>
            <w:shd w:val="clear" w:color="auto" w:fill="D1D2D4"/>
            <w:vAlign w:val="top"/>
          </w:tcPr>
          <w:p w14:paraId="452B8C30">
            <w:pPr>
              <w:pStyle w:val="5"/>
              <w:spacing w:before="93" w:line="222" w:lineRule="auto"/>
              <w:ind w:left="58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39" w:type="dxa"/>
            <w:shd w:val="clear" w:color="auto" w:fill="D1D2D4"/>
            <w:vAlign w:val="top"/>
          </w:tcPr>
          <w:p w14:paraId="2C948CB8">
            <w:pPr>
              <w:pStyle w:val="5"/>
              <w:spacing w:before="93" w:line="222" w:lineRule="auto"/>
              <w:ind w:left="250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52E88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04" w:type="dxa"/>
            <w:vMerge w:val="restart"/>
            <w:tcBorders>
              <w:bottom w:val="nil"/>
            </w:tcBorders>
            <w:vAlign w:val="top"/>
          </w:tcPr>
          <w:p w14:paraId="3876C442">
            <w:pPr>
              <w:spacing w:line="297" w:lineRule="auto"/>
              <w:rPr>
                <w:rFonts w:ascii="Arial"/>
                <w:sz w:val="21"/>
              </w:rPr>
            </w:pPr>
          </w:p>
          <w:p w14:paraId="1AFBDCDD">
            <w:pPr>
              <w:spacing w:line="298" w:lineRule="auto"/>
              <w:rPr>
                <w:rFonts w:ascii="Arial"/>
                <w:sz w:val="21"/>
              </w:rPr>
            </w:pPr>
          </w:p>
          <w:p w14:paraId="35AFF381">
            <w:pPr>
              <w:pStyle w:val="5"/>
              <w:spacing w:before="68" w:line="237" w:lineRule="auto"/>
              <w:ind w:left="335"/>
            </w:pPr>
            <w:r>
              <w:t>三</w:t>
            </w:r>
          </w:p>
          <w:p w14:paraId="6243CD0F">
            <w:pPr>
              <w:spacing w:line="292" w:lineRule="auto"/>
              <w:rPr>
                <w:rFonts w:ascii="Arial"/>
                <w:sz w:val="21"/>
              </w:rPr>
            </w:pPr>
          </w:p>
          <w:p w14:paraId="5A8643D0">
            <w:pPr>
              <w:pStyle w:val="5"/>
              <w:spacing w:before="68" w:line="220" w:lineRule="auto"/>
              <w:ind w:left="235"/>
            </w:pPr>
            <w:r>
              <w:rPr>
                <w:spacing w:val="4"/>
              </w:rPr>
              <w:t>呼吸</w:t>
            </w:r>
          </w:p>
          <w:p w14:paraId="099EACFF">
            <w:pPr>
              <w:pStyle w:val="5"/>
              <w:spacing w:before="70" w:line="221" w:lineRule="auto"/>
              <w:ind w:left="235"/>
            </w:pPr>
            <w:r>
              <w:rPr>
                <w:spacing w:val="4"/>
              </w:rPr>
              <w:t>系统</w:t>
            </w:r>
          </w:p>
          <w:p w14:paraId="187CADF2">
            <w:pPr>
              <w:pStyle w:val="5"/>
              <w:spacing w:before="68" w:line="220" w:lineRule="auto"/>
              <w:ind w:left="235"/>
            </w:pPr>
            <w:r>
              <w:rPr>
                <w:spacing w:val="-3"/>
              </w:rPr>
              <w:t>用药</w:t>
            </w: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72AA93AB">
            <w:pPr>
              <w:spacing w:line="244" w:lineRule="auto"/>
              <w:rPr>
                <w:rFonts w:ascii="Arial"/>
                <w:sz w:val="21"/>
              </w:rPr>
            </w:pPr>
          </w:p>
          <w:p w14:paraId="45E30C6F">
            <w:pPr>
              <w:spacing w:line="245" w:lineRule="auto"/>
              <w:rPr>
                <w:rFonts w:ascii="Arial"/>
                <w:sz w:val="21"/>
              </w:rPr>
            </w:pPr>
          </w:p>
          <w:p w14:paraId="77EBE4C8">
            <w:pPr>
              <w:spacing w:line="245" w:lineRule="auto"/>
              <w:rPr>
                <w:rFonts w:ascii="Arial"/>
                <w:sz w:val="21"/>
              </w:rPr>
            </w:pPr>
          </w:p>
          <w:p w14:paraId="5E07E20C">
            <w:pPr>
              <w:pStyle w:val="5"/>
              <w:spacing w:before="68" w:line="286" w:lineRule="auto"/>
              <w:ind w:left="91" w:right="147" w:firstLine="59"/>
              <w:jc w:val="both"/>
            </w:pPr>
            <w:r>
              <w:rPr>
                <w:spacing w:val="1"/>
              </w:rPr>
              <w:t>(四)特发</w:t>
            </w:r>
            <w:r>
              <w:rPr>
                <w:spacing w:val="3"/>
              </w:rPr>
              <w:t xml:space="preserve"> </w:t>
            </w:r>
            <w:r>
              <w:rPr>
                <w:spacing w:val="12"/>
              </w:rPr>
              <w:t>性肺纤维</w:t>
            </w:r>
            <w:r>
              <w:t xml:space="preserve"> </w:t>
            </w:r>
            <w:r>
              <w:rPr>
                <w:spacing w:val="13"/>
              </w:rPr>
              <w:t>化(</w:t>
            </w:r>
            <w:r>
              <w:t>IPF</w:t>
            </w:r>
            <w:r>
              <w:rPr>
                <w:spacing w:val="13"/>
              </w:rPr>
              <w:t>)</w:t>
            </w:r>
            <w:r>
              <w:t xml:space="preserve">  </w:t>
            </w:r>
            <w:r>
              <w:rPr>
                <w:spacing w:val="17"/>
              </w:rPr>
              <w:t>治疗药物</w:t>
            </w:r>
          </w:p>
        </w:tc>
        <w:tc>
          <w:tcPr>
            <w:tcW w:w="1608" w:type="dxa"/>
            <w:vAlign w:val="top"/>
          </w:tcPr>
          <w:p w14:paraId="05E8ADB5">
            <w:pPr>
              <w:pStyle w:val="5"/>
              <w:spacing w:before="79" w:line="259" w:lineRule="auto"/>
              <w:ind w:left="292" w:right="135" w:hanging="200"/>
            </w:pPr>
            <w:r>
              <w:t>1.IPF治疗药物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分类</w:t>
            </w:r>
          </w:p>
        </w:tc>
        <w:tc>
          <w:tcPr>
            <w:tcW w:w="5439" w:type="dxa"/>
            <w:vAlign w:val="top"/>
          </w:tcPr>
          <w:p w14:paraId="75ED2164">
            <w:pPr>
              <w:pStyle w:val="5"/>
              <w:spacing w:before="239" w:line="220" w:lineRule="auto"/>
              <w:ind w:left="84"/>
            </w:pPr>
            <w:r>
              <w:t>IPF</w:t>
            </w:r>
            <w:r>
              <w:rPr>
                <w:spacing w:val="2"/>
              </w:rPr>
              <w:t>的治疗药物及品种</w:t>
            </w:r>
          </w:p>
        </w:tc>
      </w:tr>
      <w:tr w14:paraId="11FB9F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11BCC329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1F652C88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980E7C6">
            <w:pPr>
              <w:pStyle w:val="5"/>
              <w:spacing w:before="81" w:line="272" w:lineRule="auto"/>
              <w:ind w:left="291" w:right="32" w:hanging="21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2662B1CF">
            <w:pPr>
              <w:pStyle w:val="5"/>
              <w:spacing w:before="248" w:line="219" w:lineRule="auto"/>
              <w:ind w:left="84"/>
            </w:pPr>
            <w:r>
              <w:rPr>
                <w:spacing w:val="1"/>
              </w:rPr>
              <w:t>抗纤维化药物的药理作用与作用机制</w:t>
            </w:r>
          </w:p>
        </w:tc>
      </w:tr>
      <w:tr w14:paraId="43D2C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6FAEAECF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363DF5FF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74A92610">
            <w:pPr>
              <w:spacing w:line="317" w:lineRule="auto"/>
              <w:rPr>
                <w:rFonts w:ascii="Arial"/>
                <w:sz w:val="21"/>
              </w:rPr>
            </w:pPr>
          </w:p>
          <w:p w14:paraId="338EC520">
            <w:pPr>
              <w:pStyle w:val="5"/>
              <w:spacing w:before="68" w:line="218" w:lineRule="auto"/>
              <w:ind w:left="8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2D15C0C0">
            <w:pPr>
              <w:pStyle w:val="5"/>
              <w:spacing w:before="79" w:line="219" w:lineRule="auto"/>
              <w:ind w:left="84"/>
            </w:pPr>
            <w:r>
              <w:rPr>
                <w:spacing w:val="2"/>
              </w:rPr>
              <w:t>(1)药动学特点与临床应用</w:t>
            </w:r>
          </w:p>
          <w:p w14:paraId="34F34F60">
            <w:pPr>
              <w:pStyle w:val="5"/>
              <w:spacing w:before="50" w:line="219" w:lineRule="auto"/>
              <w:ind w:left="84"/>
            </w:pPr>
            <w:r>
              <w:rPr>
                <w:spacing w:val="1"/>
              </w:rPr>
              <w:t>(2)典型不良反应与禁忌</w:t>
            </w:r>
          </w:p>
          <w:p w14:paraId="1173B8EB">
            <w:pPr>
              <w:pStyle w:val="5"/>
              <w:spacing w:before="90" w:line="219" w:lineRule="auto"/>
              <w:ind w:left="84"/>
            </w:pPr>
            <w:r>
              <w:rPr>
                <w:spacing w:val="1"/>
              </w:rPr>
              <w:t>(3)具有临床意义的药物相互作用</w:t>
            </w:r>
          </w:p>
        </w:tc>
      </w:tr>
      <w:tr w14:paraId="7E88B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04" w:type="dxa"/>
            <w:vMerge w:val="continue"/>
            <w:tcBorders>
              <w:top w:val="nil"/>
            </w:tcBorders>
            <w:vAlign w:val="top"/>
          </w:tcPr>
          <w:p w14:paraId="5AB9D347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5D7731B1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04E1808">
            <w:pPr>
              <w:pStyle w:val="5"/>
              <w:spacing w:before="90" w:line="219" w:lineRule="auto"/>
              <w:ind w:left="29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5F17E1CC">
            <w:pPr>
              <w:pStyle w:val="5"/>
              <w:spacing w:before="89" w:line="219" w:lineRule="auto"/>
              <w:ind w:left="84"/>
            </w:pPr>
            <w:r>
              <w:rPr>
                <w:spacing w:val="1"/>
              </w:rPr>
              <w:t>吡非尼酮、尼达尼布</w:t>
            </w:r>
          </w:p>
        </w:tc>
      </w:tr>
      <w:tr w14:paraId="69524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430F9515">
            <w:pPr>
              <w:spacing w:line="279" w:lineRule="auto"/>
              <w:rPr>
                <w:rFonts w:ascii="Arial"/>
                <w:sz w:val="21"/>
              </w:rPr>
            </w:pPr>
          </w:p>
          <w:p w14:paraId="33BEB071">
            <w:pPr>
              <w:pStyle w:val="5"/>
              <w:spacing w:before="70" w:line="200" w:lineRule="auto"/>
              <w:ind w:left="3606"/>
            </w:pPr>
            <w:r>
              <w:t>四</w:t>
            </w:r>
            <w:r>
              <w:rPr>
                <w:spacing w:val="66"/>
              </w:rPr>
              <w:t xml:space="preserve"> </w:t>
            </w:r>
            <w:r>
              <w:t>消</w:t>
            </w:r>
            <w:r>
              <w:rPr>
                <w:spacing w:val="66"/>
              </w:rPr>
              <w:t xml:space="preserve"> </w:t>
            </w:r>
            <w:r>
              <w:t>化</w:t>
            </w:r>
            <w:r>
              <w:rPr>
                <w:spacing w:val="67"/>
              </w:rPr>
              <w:t xml:space="preserve"> </w:t>
            </w:r>
            <w:r>
              <w:t>系</w:t>
            </w:r>
            <w:r>
              <w:rPr>
                <w:spacing w:val="67"/>
              </w:rPr>
              <w:t xml:space="preserve"> </w:t>
            </w:r>
            <w:r>
              <w:t>统</w:t>
            </w:r>
            <w:r>
              <w:rPr>
                <w:spacing w:val="66"/>
              </w:rPr>
              <w:t xml:space="preserve"> </w:t>
            </w:r>
            <w:r>
              <w:t>用</w:t>
            </w:r>
            <w:r>
              <w:rPr>
                <w:spacing w:val="67"/>
              </w:rPr>
              <w:t xml:space="preserve"> </w:t>
            </w:r>
            <w:r>
              <w:t>药</w:t>
            </w: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03AE9268">
            <w:pPr>
              <w:spacing w:line="257" w:lineRule="auto"/>
              <w:rPr>
                <w:rFonts w:ascii="Arial"/>
                <w:sz w:val="21"/>
              </w:rPr>
            </w:pPr>
          </w:p>
          <w:p w14:paraId="3968AB4B">
            <w:pPr>
              <w:spacing w:line="257" w:lineRule="auto"/>
              <w:rPr>
                <w:rFonts w:ascii="Arial"/>
                <w:sz w:val="21"/>
              </w:rPr>
            </w:pPr>
          </w:p>
          <w:p w14:paraId="478B0811">
            <w:pPr>
              <w:spacing w:line="257" w:lineRule="auto"/>
              <w:rPr>
                <w:rFonts w:ascii="Arial"/>
                <w:sz w:val="21"/>
              </w:rPr>
            </w:pPr>
          </w:p>
          <w:p w14:paraId="16F47634">
            <w:pPr>
              <w:spacing w:line="257" w:lineRule="auto"/>
              <w:rPr>
                <w:rFonts w:ascii="Arial"/>
                <w:sz w:val="21"/>
              </w:rPr>
            </w:pPr>
          </w:p>
          <w:p w14:paraId="05085060">
            <w:pPr>
              <w:spacing w:line="257" w:lineRule="auto"/>
              <w:rPr>
                <w:rFonts w:ascii="Arial"/>
                <w:sz w:val="21"/>
              </w:rPr>
            </w:pPr>
          </w:p>
          <w:p w14:paraId="751A15C3">
            <w:pPr>
              <w:spacing w:line="258" w:lineRule="auto"/>
              <w:rPr>
                <w:rFonts w:ascii="Arial"/>
                <w:sz w:val="21"/>
              </w:rPr>
            </w:pPr>
          </w:p>
          <w:p w14:paraId="6FD8E433">
            <w:pPr>
              <w:pStyle w:val="5"/>
              <w:spacing w:before="68" w:line="273" w:lineRule="auto"/>
              <w:ind w:left="150" w:right="48" w:hanging="99"/>
            </w:pPr>
            <w:r>
              <w:rPr>
                <w:spacing w:val="-17"/>
              </w:rPr>
              <w:t>(</w:t>
            </w:r>
            <w:r>
              <w:rPr>
                <w:spacing w:val="-29"/>
              </w:rPr>
              <w:t xml:space="preserve"> </w:t>
            </w:r>
            <w:r>
              <w:rPr>
                <w:spacing w:val="-17"/>
              </w:rPr>
              <w:t>一</w:t>
            </w:r>
            <w:r>
              <w:rPr>
                <w:spacing w:val="-33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-33"/>
              </w:rPr>
              <w:t xml:space="preserve"> </w:t>
            </w:r>
            <w:r>
              <w:rPr>
                <w:spacing w:val="-17"/>
              </w:rPr>
              <w:t>抑</w:t>
            </w:r>
            <w:r>
              <w:rPr>
                <w:spacing w:val="-32"/>
              </w:rPr>
              <w:t xml:space="preserve"> </w:t>
            </w:r>
            <w:r>
              <w:rPr>
                <w:spacing w:val="-17"/>
              </w:rPr>
              <w:t>酸</w:t>
            </w:r>
            <w:r>
              <w:t xml:space="preserve"> </w:t>
            </w:r>
            <w:r>
              <w:rPr>
                <w:spacing w:val="-2"/>
              </w:rPr>
              <w:t>剂、抗酸</w:t>
            </w:r>
          </w:p>
          <w:p w14:paraId="62735EBB">
            <w:pPr>
              <w:pStyle w:val="5"/>
              <w:spacing w:before="17" w:line="219" w:lineRule="auto"/>
              <w:ind w:left="150"/>
            </w:pPr>
            <w:r>
              <w:rPr>
                <w:spacing w:val="2"/>
              </w:rPr>
              <w:t>药与胃黏</w:t>
            </w:r>
          </w:p>
          <w:p w14:paraId="4496E04F">
            <w:pPr>
              <w:pStyle w:val="5"/>
              <w:spacing w:before="62" w:line="220" w:lineRule="auto"/>
              <w:ind w:left="150"/>
            </w:pPr>
            <w:r>
              <w:rPr>
                <w:spacing w:val="-2"/>
              </w:rPr>
              <w:t>膜保护药</w:t>
            </w:r>
          </w:p>
        </w:tc>
        <w:tc>
          <w:tcPr>
            <w:tcW w:w="1608" w:type="dxa"/>
            <w:vAlign w:val="top"/>
          </w:tcPr>
          <w:p w14:paraId="32AF2973">
            <w:pPr>
              <w:spacing w:line="320" w:lineRule="auto"/>
              <w:rPr>
                <w:rFonts w:ascii="Arial"/>
                <w:sz w:val="21"/>
              </w:rPr>
            </w:pPr>
          </w:p>
          <w:p w14:paraId="2DF6274E">
            <w:pPr>
              <w:pStyle w:val="5"/>
              <w:spacing w:before="68" w:line="219" w:lineRule="auto"/>
              <w:ind w:left="29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7668648B">
            <w:pPr>
              <w:pStyle w:val="5"/>
              <w:spacing w:before="59" w:line="219" w:lineRule="auto"/>
              <w:ind w:left="84"/>
            </w:pPr>
            <w:r>
              <w:rPr>
                <w:spacing w:val="1"/>
              </w:rPr>
              <w:t>(1)抑酸剂的分类及常用药物</w:t>
            </w:r>
          </w:p>
          <w:p w14:paraId="5C3CDCC3">
            <w:pPr>
              <w:pStyle w:val="5"/>
              <w:spacing w:before="82" w:line="219" w:lineRule="auto"/>
              <w:ind w:left="84"/>
            </w:pPr>
            <w:r>
              <w:rPr>
                <w:spacing w:val="1"/>
              </w:rPr>
              <w:t>(2)抗酸药的分类及常用药物</w:t>
            </w:r>
          </w:p>
          <w:p w14:paraId="61FDC54C">
            <w:pPr>
              <w:pStyle w:val="5"/>
              <w:spacing w:before="79" w:line="219" w:lineRule="auto"/>
              <w:ind w:left="84"/>
            </w:pPr>
            <w:r>
              <w:t>(3)胃黏膜保护剂的分类及常用药物</w:t>
            </w:r>
          </w:p>
        </w:tc>
      </w:tr>
      <w:tr w14:paraId="4332D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D5A16FE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5BCAE209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68DFF805">
            <w:pPr>
              <w:spacing w:line="340" w:lineRule="auto"/>
              <w:rPr>
                <w:rFonts w:ascii="Arial"/>
                <w:sz w:val="21"/>
              </w:rPr>
            </w:pPr>
          </w:p>
          <w:p w14:paraId="77AFCC79">
            <w:pPr>
              <w:pStyle w:val="5"/>
              <w:spacing w:before="69" w:line="291" w:lineRule="auto"/>
              <w:ind w:left="292" w:right="52" w:hanging="2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412F701A">
            <w:pPr>
              <w:pStyle w:val="5"/>
              <w:spacing w:before="111" w:line="241" w:lineRule="auto"/>
              <w:ind w:left="83" w:right="141" w:hanging="39"/>
            </w:pPr>
            <w:r>
              <w:rPr>
                <w:spacing w:val="5"/>
              </w:rPr>
              <w:t>(1)质子泵抑制剂、钾离子竞争性酸阻滞剂与H</w:t>
            </w:r>
            <w:r>
              <w:rPr>
                <w:rFonts w:ascii="Calibri" w:hAnsi="Calibri" w:eastAsia="Calibri" w:cs="Calibri"/>
                <w:spacing w:val="5"/>
              </w:rPr>
              <w:t>₂</w:t>
            </w:r>
            <w:r>
              <w:rPr>
                <w:spacing w:val="4"/>
              </w:rPr>
              <w:t>受体拮抗</w:t>
            </w:r>
            <w:r>
              <w:t xml:space="preserve"> </w:t>
            </w:r>
            <w:r>
              <w:rPr>
                <w:spacing w:val="1"/>
              </w:rPr>
              <w:t>剂作用靶点差异与药理作用特点</w:t>
            </w:r>
          </w:p>
          <w:p w14:paraId="384B51A2">
            <w:pPr>
              <w:pStyle w:val="5"/>
              <w:spacing w:before="71" w:line="250" w:lineRule="auto"/>
              <w:ind w:left="84" w:right="209" w:hanging="30"/>
            </w:pPr>
            <w:r>
              <w:rPr>
                <w:spacing w:val="1"/>
              </w:rPr>
              <w:t>(2)抗酸药、胃黏膜保护剂与前列腺素类</w:t>
            </w:r>
            <w:r>
              <w:t xml:space="preserve">药物的药理作用 </w:t>
            </w:r>
            <w:r>
              <w:rPr>
                <w:spacing w:val="3"/>
              </w:rPr>
              <w:t>与作用机制</w:t>
            </w:r>
          </w:p>
        </w:tc>
      </w:tr>
      <w:tr w14:paraId="48A5A4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A6FF486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3352DD01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6D8B8988">
            <w:pPr>
              <w:spacing w:line="249" w:lineRule="auto"/>
              <w:rPr>
                <w:rFonts w:ascii="Arial"/>
                <w:sz w:val="21"/>
              </w:rPr>
            </w:pPr>
          </w:p>
          <w:p w14:paraId="52E08D50">
            <w:pPr>
              <w:spacing w:line="250" w:lineRule="auto"/>
              <w:rPr>
                <w:rFonts w:ascii="Arial"/>
                <w:sz w:val="21"/>
              </w:rPr>
            </w:pPr>
          </w:p>
          <w:p w14:paraId="54015179">
            <w:pPr>
              <w:pStyle w:val="5"/>
              <w:spacing w:before="68" w:line="218" w:lineRule="auto"/>
              <w:ind w:left="8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45840C31">
            <w:pPr>
              <w:pStyle w:val="5"/>
              <w:spacing w:before="80" w:line="251" w:lineRule="auto"/>
              <w:ind w:left="83" w:right="235" w:hanging="39"/>
            </w:pPr>
            <w:r>
              <w:t>(1)抑酸剂的药动学、具有临床意义的药物相互作用、典</w:t>
            </w:r>
            <w:r>
              <w:rPr>
                <w:spacing w:val="3"/>
              </w:rPr>
              <w:t xml:space="preserve"> </w:t>
            </w:r>
            <w:r>
              <w:t>型不良反应与特殊人群用药</w:t>
            </w:r>
          </w:p>
          <w:p w14:paraId="7099B46A">
            <w:pPr>
              <w:pStyle w:val="5"/>
              <w:spacing w:before="99" w:line="242" w:lineRule="auto"/>
              <w:ind w:left="493" w:right="95" w:hanging="419"/>
            </w:pPr>
            <w:r>
              <w:t>(2)抗酸药与胃黏膜保护剂的临床应用、具有临床意义的</w:t>
            </w:r>
            <w:r>
              <w:rPr>
                <w:spacing w:val="5"/>
              </w:rPr>
              <w:t xml:space="preserve">  </w:t>
            </w:r>
            <w:r>
              <w:t>药物相互作用、典型不良反应、禁忌与特殊人群用药</w:t>
            </w:r>
          </w:p>
        </w:tc>
      </w:tr>
      <w:tr w14:paraId="37172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7DACFC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2DFBC08A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3CFC1A32">
            <w:pPr>
              <w:pStyle w:val="5"/>
              <w:spacing w:before="243" w:line="219" w:lineRule="auto"/>
              <w:ind w:left="29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2A574335">
            <w:pPr>
              <w:pStyle w:val="5"/>
              <w:spacing w:before="82" w:line="258" w:lineRule="auto"/>
              <w:ind w:left="83" w:right="115" w:hanging="9"/>
            </w:pPr>
            <w:r>
              <w:rPr>
                <w:spacing w:val="-1"/>
              </w:rPr>
              <w:t>艾司奥美拉唑、泮托拉唑、伏诺拉生、雷尼替丁、铝碳酸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镁、枸橼酸铋钾、硫糖铝、米索前列醇</w:t>
            </w:r>
          </w:p>
        </w:tc>
      </w:tr>
      <w:tr w14:paraId="565D0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182E6F3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5A2DA3BD">
            <w:pPr>
              <w:spacing w:line="243" w:lineRule="auto"/>
              <w:rPr>
                <w:rFonts w:ascii="Arial"/>
                <w:sz w:val="21"/>
              </w:rPr>
            </w:pPr>
          </w:p>
          <w:p w14:paraId="7BEFFF36">
            <w:pPr>
              <w:spacing w:line="244" w:lineRule="auto"/>
              <w:rPr>
                <w:rFonts w:ascii="Arial"/>
                <w:sz w:val="21"/>
              </w:rPr>
            </w:pPr>
          </w:p>
          <w:p w14:paraId="08717389">
            <w:pPr>
              <w:spacing w:line="244" w:lineRule="auto"/>
              <w:rPr>
                <w:rFonts w:ascii="Arial"/>
                <w:sz w:val="21"/>
              </w:rPr>
            </w:pPr>
          </w:p>
          <w:p w14:paraId="2224F0DF">
            <w:pPr>
              <w:spacing w:line="244" w:lineRule="auto"/>
              <w:rPr>
                <w:rFonts w:ascii="Arial"/>
                <w:sz w:val="21"/>
              </w:rPr>
            </w:pPr>
          </w:p>
          <w:p w14:paraId="411D9C1D">
            <w:pPr>
              <w:spacing w:line="244" w:lineRule="auto"/>
              <w:rPr>
                <w:rFonts w:ascii="Arial"/>
                <w:sz w:val="21"/>
              </w:rPr>
            </w:pPr>
          </w:p>
          <w:p w14:paraId="057A6002">
            <w:pPr>
              <w:spacing w:line="244" w:lineRule="auto"/>
              <w:rPr>
                <w:rFonts w:ascii="Arial"/>
                <w:sz w:val="21"/>
              </w:rPr>
            </w:pPr>
          </w:p>
          <w:p w14:paraId="3B6CE548">
            <w:pPr>
              <w:spacing w:line="244" w:lineRule="auto"/>
              <w:rPr>
                <w:rFonts w:ascii="Arial"/>
                <w:sz w:val="21"/>
              </w:rPr>
            </w:pPr>
          </w:p>
          <w:p w14:paraId="2D5C48C0">
            <w:pPr>
              <w:pStyle w:val="5"/>
              <w:spacing w:before="68" w:line="282" w:lineRule="auto"/>
              <w:ind w:left="71" w:right="68"/>
              <w:jc w:val="both"/>
            </w:pPr>
            <w:r>
              <w:rPr>
                <w:spacing w:val="-19"/>
              </w:rPr>
              <w:t>(</w:t>
            </w:r>
            <w:r>
              <w:rPr>
                <w:spacing w:val="49"/>
              </w:rPr>
              <w:t xml:space="preserve"> </w:t>
            </w:r>
            <w:r>
              <w:rPr>
                <w:spacing w:val="-19"/>
              </w:rPr>
              <w:t>二</w:t>
            </w:r>
            <w:r>
              <w:rPr>
                <w:spacing w:val="45"/>
              </w:rPr>
              <w:t xml:space="preserve"> </w:t>
            </w:r>
            <w:r>
              <w:rPr>
                <w:spacing w:val="-19"/>
              </w:rPr>
              <w:t>)</w:t>
            </w:r>
            <w:r>
              <w:rPr>
                <w:spacing w:val="43"/>
              </w:rPr>
              <w:t xml:space="preserve"> </w:t>
            </w:r>
            <w:r>
              <w:rPr>
                <w:spacing w:val="-19"/>
              </w:rPr>
              <w:t>解</w:t>
            </w:r>
            <w:r>
              <w:t xml:space="preserve"> </w:t>
            </w:r>
            <w:r>
              <w:rPr>
                <w:spacing w:val="28"/>
              </w:rPr>
              <w:t>痉药、胃</w:t>
            </w:r>
            <w:r>
              <w:t xml:space="preserve"> </w:t>
            </w:r>
            <w:r>
              <w:rPr>
                <w:spacing w:val="42"/>
              </w:rPr>
              <w:t>肠动力药</w:t>
            </w:r>
          </w:p>
          <w:p w14:paraId="67659900">
            <w:pPr>
              <w:pStyle w:val="5"/>
              <w:spacing w:before="7" w:line="278" w:lineRule="auto"/>
              <w:ind w:left="51" w:right="139" w:firstLine="99"/>
              <w:jc w:val="both"/>
            </w:pPr>
            <w:r>
              <w:rPr>
                <w:spacing w:val="2"/>
              </w:rPr>
              <w:t>与功能性</w:t>
            </w:r>
            <w:r>
              <w:t xml:space="preserve"> </w:t>
            </w:r>
            <w:r>
              <w:rPr>
                <w:spacing w:val="29"/>
              </w:rPr>
              <w:t>胃肠病治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疗药</w:t>
            </w:r>
          </w:p>
        </w:tc>
        <w:tc>
          <w:tcPr>
            <w:tcW w:w="1608" w:type="dxa"/>
            <w:vAlign w:val="top"/>
          </w:tcPr>
          <w:p w14:paraId="36993FC6">
            <w:pPr>
              <w:spacing w:line="344" w:lineRule="auto"/>
              <w:rPr>
                <w:rFonts w:ascii="Arial"/>
                <w:sz w:val="21"/>
              </w:rPr>
            </w:pPr>
          </w:p>
          <w:p w14:paraId="4F52B858">
            <w:pPr>
              <w:pStyle w:val="5"/>
              <w:spacing w:before="68" w:line="219" w:lineRule="auto"/>
              <w:ind w:left="29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415C9B72">
            <w:pPr>
              <w:pStyle w:val="5"/>
              <w:spacing w:before="94" w:line="219" w:lineRule="auto"/>
              <w:ind w:left="84"/>
            </w:pPr>
            <w:r>
              <w:rPr>
                <w:spacing w:val="1"/>
              </w:rPr>
              <w:t>(1)解痉药的分类及常用药物</w:t>
            </w:r>
          </w:p>
          <w:p w14:paraId="090BCD56">
            <w:pPr>
              <w:pStyle w:val="5"/>
              <w:spacing w:before="69" w:line="219" w:lineRule="auto"/>
              <w:ind w:left="84"/>
            </w:pPr>
            <w:r>
              <w:t>(2)胃肠动力药的分类及常用药物</w:t>
            </w:r>
          </w:p>
          <w:p w14:paraId="4EB47051">
            <w:pPr>
              <w:pStyle w:val="5"/>
              <w:spacing w:before="80" w:line="219" w:lineRule="auto"/>
              <w:ind w:left="84"/>
            </w:pPr>
            <w:r>
              <w:t>(3)功能性胃肠疾病治疗药的分类及常用药物</w:t>
            </w:r>
          </w:p>
        </w:tc>
      </w:tr>
      <w:tr w14:paraId="499C6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F5C16D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26F1D160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3AEC2C47">
            <w:pPr>
              <w:spacing w:line="247" w:lineRule="auto"/>
              <w:rPr>
                <w:rFonts w:ascii="Arial"/>
                <w:sz w:val="21"/>
              </w:rPr>
            </w:pPr>
          </w:p>
          <w:p w14:paraId="09E8954B">
            <w:pPr>
              <w:spacing w:line="247" w:lineRule="auto"/>
              <w:rPr>
                <w:rFonts w:ascii="Arial"/>
                <w:sz w:val="21"/>
              </w:rPr>
            </w:pPr>
          </w:p>
          <w:p w14:paraId="406CDB8F">
            <w:pPr>
              <w:pStyle w:val="5"/>
              <w:spacing w:before="68" w:line="282" w:lineRule="auto"/>
              <w:ind w:left="292" w:right="52" w:hanging="2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25DFC707">
            <w:pPr>
              <w:pStyle w:val="5"/>
              <w:spacing w:before="84" w:line="219" w:lineRule="auto"/>
              <w:ind w:left="84"/>
            </w:pPr>
            <w:r>
              <w:rPr>
                <w:spacing w:val="1"/>
              </w:rPr>
              <w:t>(1)解痉药的药理作用与作用机制</w:t>
            </w:r>
          </w:p>
          <w:p w14:paraId="4A138D2F">
            <w:pPr>
              <w:pStyle w:val="5"/>
              <w:spacing w:before="70" w:line="219" w:lineRule="auto"/>
              <w:ind w:left="84"/>
            </w:pPr>
            <w:r>
              <w:rPr>
                <w:spacing w:val="1"/>
              </w:rPr>
              <w:t>(2)胃肠动力药的药理作用与作用机制</w:t>
            </w:r>
          </w:p>
          <w:p w14:paraId="7D77E3E0">
            <w:pPr>
              <w:pStyle w:val="5"/>
              <w:spacing w:before="80" w:line="219" w:lineRule="auto"/>
              <w:ind w:left="84"/>
            </w:pPr>
            <w:r>
              <w:rPr>
                <w:spacing w:val="1"/>
              </w:rPr>
              <w:t>(3)功能性胃肠疾病治疗药的药理作用与作用机制</w:t>
            </w:r>
          </w:p>
          <w:p w14:paraId="1A3957A4">
            <w:pPr>
              <w:pStyle w:val="5"/>
              <w:spacing w:before="62" w:line="252" w:lineRule="auto"/>
              <w:ind w:left="84" w:right="227" w:hanging="30"/>
            </w:pPr>
            <w:r>
              <w:t>(4)解痉药、胃肠动力药与功能性胃肠疾病治疗药的药理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作用靶点差异</w:t>
            </w:r>
          </w:p>
        </w:tc>
      </w:tr>
      <w:tr w14:paraId="6FF59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39EFFB3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21690D60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3C2CD691">
            <w:pPr>
              <w:spacing w:line="270" w:lineRule="auto"/>
              <w:rPr>
                <w:rFonts w:ascii="Arial"/>
                <w:sz w:val="21"/>
              </w:rPr>
            </w:pPr>
          </w:p>
          <w:p w14:paraId="2E9C5C66">
            <w:pPr>
              <w:spacing w:line="270" w:lineRule="auto"/>
              <w:rPr>
                <w:rFonts w:ascii="Arial"/>
                <w:sz w:val="21"/>
              </w:rPr>
            </w:pPr>
          </w:p>
          <w:p w14:paraId="2E46952A">
            <w:pPr>
              <w:spacing w:line="271" w:lineRule="auto"/>
              <w:rPr>
                <w:rFonts w:ascii="Arial"/>
                <w:sz w:val="21"/>
              </w:rPr>
            </w:pPr>
          </w:p>
          <w:p w14:paraId="06EE6A6F">
            <w:pPr>
              <w:pStyle w:val="5"/>
              <w:spacing w:before="68" w:line="218" w:lineRule="auto"/>
              <w:ind w:left="8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24E160CC">
            <w:pPr>
              <w:pStyle w:val="5"/>
              <w:spacing w:before="117" w:line="255" w:lineRule="auto"/>
              <w:ind w:left="473" w:right="234" w:hanging="429"/>
            </w:pPr>
            <w:r>
              <w:t>(1)解痉药的剂量药效关系、药动学特点、具有临床意义</w:t>
            </w:r>
            <w:r>
              <w:rPr>
                <w:spacing w:val="4"/>
              </w:rPr>
              <w:t xml:space="preserve"> </w:t>
            </w:r>
            <w:r>
              <w:t>的药物相互作用、典型不良反应、禁忌与特殊人群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用药</w:t>
            </w:r>
          </w:p>
          <w:p w14:paraId="6ECCBF11">
            <w:pPr>
              <w:pStyle w:val="5"/>
              <w:spacing w:before="78" w:line="246" w:lineRule="auto"/>
              <w:ind w:left="484" w:right="221" w:hanging="430"/>
            </w:pPr>
            <w:r>
              <w:t>(2)胃肠动力的药动学特点，具有临床意义的药物相互作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用、典型不良反应、禁忌与特殊人群用药</w:t>
            </w:r>
          </w:p>
          <w:p w14:paraId="603E99D4">
            <w:pPr>
              <w:pStyle w:val="5"/>
              <w:spacing w:before="89" w:line="213" w:lineRule="auto"/>
              <w:ind w:left="84"/>
            </w:pPr>
            <w:r>
              <w:t>(3)功能性胃肠疾病治疗药的典型不良反应</w:t>
            </w:r>
          </w:p>
        </w:tc>
      </w:tr>
      <w:tr w14:paraId="06840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7678D37D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1F01D3E4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43FCC2E7">
            <w:pPr>
              <w:pStyle w:val="5"/>
              <w:spacing w:before="258" w:line="219" w:lineRule="auto"/>
              <w:ind w:left="29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2259427E">
            <w:pPr>
              <w:pStyle w:val="5"/>
              <w:spacing w:before="118" w:line="253" w:lineRule="auto"/>
              <w:ind w:left="84" w:right="104"/>
            </w:pPr>
            <w:r>
              <w:rPr>
                <w:spacing w:val="-1"/>
              </w:rPr>
              <w:t>颠茄、阿托品、东莨菪碱、多潘立酮、莫沙必利、匹维溴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铵、曲美布汀</w:t>
            </w:r>
          </w:p>
        </w:tc>
      </w:tr>
    </w:tbl>
    <w:p w14:paraId="20560A65">
      <w:pPr>
        <w:pStyle w:val="2"/>
      </w:pPr>
    </w:p>
    <w:p w14:paraId="4F8A0126">
      <w:pPr>
        <w:sectPr>
          <w:footerReference r:id="rId11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0F386469">
      <w:pPr>
        <w:spacing w:before="18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148"/>
        <w:gridCol w:w="1608"/>
        <w:gridCol w:w="5439"/>
      </w:tblGrid>
      <w:tr w14:paraId="3F18B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14" w:type="dxa"/>
            <w:shd w:val="clear" w:color="auto" w:fill="D1D2D4"/>
            <w:vAlign w:val="top"/>
          </w:tcPr>
          <w:p w14:paraId="40B1E124">
            <w:pPr>
              <w:pStyle w:val="5"/>
              <w:spacing w:before="8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148" w:type="dxa"/>
            <w:shd w:val="clear" w:color="auto" w:fill="D1D2D4"/>
            <w:vAlign w:val="top"/>
          </w:tcPr>
          <w:p w14:paraId="042BA9DB">
            <w:pPr>
              <w:pStyle w:val="5"/>
              <w:spacing w:before="81" w:line="220" w:lineRule="auto"/>
              <w:ind w:left="23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608" w:type="dxa"/>
            <w:shd w:val="clear" w:color="auto" w:fill="D1D2D4"/>
            <w:vAlign w:val="top"/>
          </w:tcPr>
          <w:p w14:paraId="16B5595A">
            <w:pPr>
              <w:pStyle w:val="5"/>
              <w:spacing w:before="84" w:line="222" w:lineRule="auto"/>
              <w:ind w:left="58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5439" w:type="dxa"/>
            <w:shd w:val="clear" w:color="auto" w:fill="D1D2D4"/>
            <w:vAlign w:val="top"/>
          </w:tcPr>
          <w:p w14:paraId="2AB98EB7">
            <w:pPr>
              <w:pStyle w:val="5"/>
              <w:spacing w:before="84" w:line="222" w:lineRule="auto"/>
              <w:ind w:left="250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18419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05B7DEF6">
            <w:pPr>
              <w:spacing w:line="276" w:lineRule="auto"/>
              <w:rPr>
                <w:rFonts w:ascii="Arial"/>
                <w:sz w:val="21"/>
              </w:rPr>
            </w:pPr>
          </w:p>
          <w:p w14:paraId="1EDDD534">
            <w:pPr>
              <w:pStyle w:val="5"/>
              <w:spacing w:before="73" w:line="200" w:lineRule="auto"/>
              <w:ind w:left="50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四</w:t>
            </w:r>
            <w:r>
              <w:rPr>
                <w:spacing w:val="5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消</w:t>
            </w:r>
            <w:r>
              <w:rPr>
                <w:spacing w:val="5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化</w:t>
            </w:r>
            <w:r>
              <w:rPr>
                <w:spacing w:val="5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系</w:t>
            </w:r>
            <w:r>
              <w:rPr>
                <w:spacing w:val="5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统</w:t>
            </w:r>
            <w:r>
              <w:rPr>
                <w:spacing w:val="5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  <w:r>
              <w:rPr>
                <w:spacing w:val="5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255F31D7">
            <w:pPr>
              <w:spacing w:line="274" w:lineRule="auto"/>
              <w:rPr>
                <w:rFonts w:ascii="Arial"/>
                <w:sz w:val="21"/>
              </w:rPr>
            </w:pPr>
          </w:p>
          <w:p w14:paraId="6D442C45">
            <w:pPr>
              <w:spacing w:line="274" w:lineRule="auto"/>
              <w:rPr>
                <w:rFonts w:ascii="Arial"/>
                <w:sz w:val="21"/>
              </w:rPr>
            </w:pPr>
          </w:p>
          <w:p w14:paraId="0B250C8E">
            <w:pPr>
              <w:pStyle w:val="5"/>
              <w:spacing w:before="71" w:line="260" w:lineRule="auto"/>
              <w:ind w:left="21" w:right="26"/>
              <w:rPr>
                <w:sz w:val="22"/>
                <w:szCs w:val="22"/>
              </w:rPr>
            </w:pPr>
            <w:r>
              <w:rPr>
                <w:spacing w:val="-19"/>
                <w:sz w:val="22"/>
                <w:szCs w:val="22"/>
              </w:rPr>
              <w:t>(</w:t>
            </w:r>
            <w:r>
              <w:rPr>
                <w:spacing w:val="57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三</w:t>
            </w:r>
            <w:r>
              <w:rPr>
                <w:spacing w:val="59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)</w:t>
            </w:r>
            <w:r>
              <w:rPr>
                <w:spacing w:val="59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止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吐药</w:t>
            </w:r>
          </w:p>
        </w:tc>
        <w:tc>
          <w:tcPr>
            <w:tcW w:w="1608" w:type="dxa"/>
            <w:vAlign w:val="top"/>
          </w:tcPr>
          <w:p w14:paraId="459B55B8">
            <w:pPr>
              <w:pStyle w:val="5"/>
              <w:spacing w:before="69" w:line="219" w:lineRule="auto"/>
              <w:ind w:left="7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5CD78419">
            <w:pPr>
              <w:pStyle w:val="5"/>
              <w:spacing w:before="6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止吐药的分类及常用药物</w:t>
            </w:r>
          </w:p>
        </w:tc>
      </w:tr>
      <w:tr w14:paraId="4A8671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3C843E4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7E239B45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7B01704">
            <w:pPr>
              <w:pStyle w:val="5"/>
              <w:spacing w:before="58" w:line="248" w:lineRule="auto"/>
              <w:ind w:left="71" w:hanging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2.药理作用与作</w:t>
            </w:r>
            <w:r>
              <w:rPr>
                <w:spacing w:val="4"/>
                <w:sz w:val="22"/>
                <w:szCs w:val="22"/>
              </w:rPr>
              <w:t xml:space="preserve"> 用机制</w:t>
            </w:r>
          </w:p>
        </w:tc>
        <w:tc>
          <w:tcPr>
            <w:tcW w:w="5439" w:type="dxa"/>
            <w:vAlign w:val="top"/>
          </w:tcPr>
          <w:p w14:paraId="357DF4E0">
            <w:pPr>
              <w:pStyle w:val="5"/>
              <w:spacing w:before="217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止吐药的作用靶点</w:t>
            </w:r>
          </w:p>
        </w:tc>
      </w:tr>
      <w:tr w14:paraId="35072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AD2C1B0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3D3E591A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91D86E3">
            <w:pPr>
              <w:pStyle w:val="5"/>
              <w:spacing w:before="57" w:line="218" w:lineRule="auto"/>
              <w:ind w:right="4"/>
              <w:jc w:val="right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55F06A0B">
            <w:pPr>
              <w:pStyle w:val="5"/>
              <w:spacing w:before="5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止吐药药效特点与安全性</w:t>
            </w:r>
          </w:p>
        </w:tc>
      </w:tr>
      <w:tr w14:paraId="5E467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14A614E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771F8F16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62D1F31F">
            <w:pPr>
              <w:pStyle w:val="5"/>
              <w:spacing w:before="79" w:line="219" w:lineRule="auto"/>
              <w:ind w:left="7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3D525DA4">
            <w:pPr>
              <w:pStyle w:val="5"/>
              <w:spacing w:before="79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昂丹司琼、帕洛诺司琼、阿瑞匹坦</w:t>
            </w:r>
          </w:p>
        </w:tc>
      </w:tr>
      <w:tr w14:paraId="07440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EBB0085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2406629F">
            <w:pPr>
              <w:spacing w:line="284" w:lineRule="auto"/>
              <w:rPr>
                <w:rFonts w:ascii="Arial"/>
                <w:sz w:val="21"/>
              </w:rPr>
            </w:pPr>
          </w:p>
          <w:p w14:paraId="707EB832">
            <w:pPr>
              <w:spacing w:line="285" w:lineRule="auto"/>
              <w:rPr>
                <w:rFonts w:ascii="Arial"/>
                <w:sz w:val="21"/>
              </w:rPr>
            </w:pPr>
          </w:p>
          <w:p w14:paraId="7AB202B9">
            <w:pPr>
              <w:spacing w:line="285" w:lineRule="auto"/>
              <w:rPr>
                <w:rFonts w:ascii="Arial"/>
                <w:sz w:val="21"/>
              </w:rPr>
            </w:pPr>
          </w:p>
          <w:p w14:paraId="34742936">
            <w:pPr>
              <w:pStyle w:val="5"/>
              <w:spacing w:before="72" w:line="253" w:lineRule="auto"/>
              <w:ind w:left="30" w:right="27" w:hanging="9"/>
              <w:rPr>
                <w:sz w:val="22"/>
                <w:szCs w:val="22"/>
              </w:rPr>
            </w:pPr>
            <w:r>
              <w:rPr>
                <w:spacing w:val="-21"/>
                <w:sz w:val="22"/>
                <w:szCs w:val="22"/>
              </w:rPr>
              <w:t>(</w:t>
            </w:r>
            <w:r>
              <w:rPr>
                <w:spacing w:val="-17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四</w:t>
            </w:r>
            <w:r>
              <w:rPr>
                <w:spacing w:val="-36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)</w:t>
            </w:r>
            <w:r>
              <w:rPr>
                <w:spacing w:val="-37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肝</w:t>
            </w:r>
            <w:r>
              <w:rPr>
                <w:spacing w:val="-37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疾病用药</w:t>
            </w:r>
          </w:p>
        </w:tc>
        <w:tc>
          <w:tcPr>
            <w:tcW w:w="1608" w:type="dxa"/>
            <w:vAlign w:val="top"/>
          </w:tcPr>
          <w:p w14:paraId="0FBB7913">
            <w:pPr>
              <w:pStyle w:val="5"/>
              <w:spacing w:before="59" w:line="219" w:lineRule="auto"/>
              <w:ind w:left="7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6B36EB4F">
            <w:pPr>
              <w:pStyle w:val="5"/>
              <w:spacing w:before="59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肝胆疾病用药的分类及常用药物</w:t>
            </w:r>
          </w:p>
        </w:tc>
      </w:tr>
      <w:tr w14:paraId="653D2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675BECA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7867B9B7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DA56C7C">
            <w:pPr>
              <w:pStyle w:val="5"/>
              <w:spacing w:before="69" w:line="243" w:lineRule="auto"/>
              <w:ind w:left="71" w:hanging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2.药理作用与作</w:t>
            </w:r>
            <w:r>
              <w:rPr>
                <w:spacing w:val="4"/>
                <w:sz w:val="22"/>
                <w:szCs w:val="22"/>
              </w:rPr>
              <w:t xml:space="preserve"> 用机制</w:t>
            </w:r>
          </w:p>
        </w:tc>
        <w:tc>
          <w:tcPr>
            <w:tcW w:w="5439" w:type="dxa"/>
            <w:vAlign w:val="top"/>
          </w:tcPr>
          <w:p w14:paraId="33080565">
            <w:pPr>
              <w:pStyle w:val="5"/>
              <w:spacing w:before="217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肝胆疾病用药的药理作用与作用机制</w:t>
            </w:r>
          </w:p>
        </w:tc>
      </w:tr>
      <w:tr w14:paraId="62C84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812AFEE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2186273E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E522D57">
            <w:pPr>
              <w:pStyle w:val="5"/>
              <w:spacing w:before="228" w:line="218" w:lineRule="auto"/>
              <w:ind w:right="4"/>
              <w:jc w:val="right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42DD3D93">
            <w:pPr>
              <w:pStyle w:val="5"/>
              <w:spacing w:before="80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(1)肝脏疾病用药的适应证</w:t>
            </w:r>
          </w:p>
          <w:p w14:paraId="7E321DF1">
            <w:pPr>
              <w:pStyle w:val="5"/>
              <w:spacing w:before="57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(2)利胆药的适应证</w:t>
            </w:r>
          </w:p>
        </w:tc>
      </w:tr>
      <w:tr w14:paraId="7DE78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CCF502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7A020935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0BC1A49">
            <w:pPr>
              <w:pStyle w:val="5"/>
              <w:spacing w:before="221" w:line="219" w:lineRule="auto"/>
              <w:ind w:left="7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7EF4477F">
            <w:pPr>
              <w:pStyle w:val="5"/>
              <w:spacing w:before="60" w:line="247" w:lineRule="auto"/>
              <w:ind w:left="35" w:right="8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双环醇、多烯磷脂酰胆碱、甘草酸二铵、水飞蓟宾葡甲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胺、熊去氧胆酸</w:t>
            </w:r>
          </w:p>
        </w:tc>
      </w:tr>
      <w:tr w14:paraId="2916A0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91553A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53A20B9F">
            <w:pPr>
              <w:spacing w:line="257" w:lineRule="auto"/>
              <w:rPr>
                <w:rFonts w:ascii="Arial"/>
                <w:sz w:val="21"/>
              </w:rPr>
            </w:pPr>
          </w:p>
          <w:p w14:paraId="11C8926F">
            <w:pPr>
              <w:spacing w:line="257" w:lineRule="auto"/>
              <w:rPr>
                <w:rFonts w:ascii="Arial"/>
                <w:sz w:val="21"/>
              </w:rPr>
            </w:pPr>
          </w:p>
          <w:p w14:paraId="582308C3">
            <w:pPr>
              <w:spacing w:line="257" w:lineRule="auto"/>
              <w:rPr>
                <w:rFonts w:ascii="Arial"/>
                <w:sz w:val="21"/>
              </w:rPr>
            </w:pPr>
          </w:p>
          <w:p w14:paraId="4389DC99">
            <w:pPr>
              <w:spacing w:line="257" w:lineRule="auto"/>
              <w:rPr>
                <w:rFonts w:ascii="Arial"/>
                <w:sz w:val="21"/>
              </w:rPr>
            </w:pPr>
          </w:p>
          <w:p w14:paraId="05A7BB4C">
            <w:pPr>
              <w:spacing w:line="258" w:lineRule="auto"/>
              <w:rPr>
                <w:rFonts w:ascii="Arial"/>
                <w:sz w:val="21"/>
              </w:rPr>
            </w:pPr>
          </w:p>
          <w:p w14:paraId="10906044">
            <w:pPr>
              <w:spacing w:line="258" w:lineRule="auto"/>
              <w:rPr>
                <w:rFonts w:ascii="Arial"/>
                <w:sz w:val="21"/>
              </w:rPr>
            </w:pPr>
          </w:p>
          <w:p w14:paraId="69A9C5F9">
            <w:pPr>
              <w:spacing w:line="258" w:lineRule="auto"/>
              <w:rPr>
                <w:rFonts w:ascii="Arial"/>
                <w:sz w:val="21"/>
              </w:rPr>
            </w:pPr>
          </w:p>
          <w:p w14:paraId="5B258DA6">
            <w:pPr>
              <w:pStyle w:val="5"/>
              <w:spacing w:before="72" w:line="222" w:lineRule="auto"/>
              <w:ind w:left="21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65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五</w:t>
            </w:r>
            <w:r>
              <w:rPr>
                <w:spacing w:val="6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62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泻</w:t>
            </w:r>
          </w:p>
          <w:p w14:paraId="1E2DAB2F">
            <w:pPr>
              <w:pStyle w:val="5"/>
              <w:spacing w:before="62" w:line="263" w:lineRule="auto"/>
              <w:ind w:left="21" w:right="125" w:firstLine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 xml:space="preserve">药、便秘 </w:t>
            </w:r>
            <w:r>
              <w:rPr>
                <w:spacing w:val="3"/>
                <w:sz w:val="22"/>
                <w:szCs w:val="22"/>
              </w:rPr>
              <w:t>治疗药</w:t>
            </w:r>
          </w:p>
        </w:tc>
        <w:tc>
          <w:tcPr>
            <w:tcW w:w="1608" w:type="dxa"/>
            <w:vAlign w:val="top"/>
          </w:tcPr>
          <w:p w14:paraId="2F9E74DD">
            <w:pPr>
              <w:spacing w:line="318" w:lineRule="auto"/>
              <w:rPr>
                <w:rFonts w:ascii="Arial"/>
                <w:sz w:val="21"/>
              </w:rPr>
            </w:pPr>
          </w:p>
          <w:p w14:paraId="69B4C7E5">
            <w:pPr>
              <w:spacing w:line="318" w:lineRule="auto"/>
              <w:rPr>
                <w:rFonts w:ascii="Arial"/>
                <w:sz w:val="21"/>
              </w:rPr>
            </w:pPr>
          </w:p>
          <w:p w14:paraId="3A34481A">
            <w:pPr>
              <w:spacing w:line="318" w:lineRule="auto"/>
              <w:rPr>
                <w:rFonts w:ascii="Arial"/>
                <w:sz w:val="21"/>
              </w:rPr>
            </w:pPr>
          </w:p>
          <w:p w14:paraId="4E07F707">
            <w:pPr>
              <w:pStyle w:val="5"/>
              <w:spacing w:before="72" w:line="219" w:lineRule="auto"/>
              <w:ind w:left="7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169622ED">
            <w:pPr>
              <w:pStyle w:val="5"/>
              <w:spacing w:before="72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(1)刺激性泻药类常用药物</w:t>
            </w:r>
          </w:p>
          <w:p w14:paraId="5E3A2DC1">
            <w:pPr>
              <w:pStyle w:val="5"/>
              <w:spacing w:before="58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(2)渗透性泻药类常用药物</w:t>
            </w:r>
          </w:p>
          <w:p w14:paraId="2AE5C3EB">
            <w:pPr>
              <w:pStyle w:val="5"/>
              <w:spacing w:before="38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(3)容积性泻药类常用药物</w:t>
            </w:r>
          </w:p>
          <w:p w14:paraId="687993DE">
            <w:pPr>
              <w:pStyle w:val="5"/>
              <w:spacing w:before="79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(4)润滑性泻药类常用药物</w:t>
            </w:r>
          </w:p>
          <w:p w14:paraId="7FAB0B81">
            <w:pPr>
              <w:pStyle w:val="5"/>
              <w:spacing w:before="57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(5)促动力药类常用药物</w:t>
            </w:r>
          </w:p>
          <w:p w14:paraId="1D0817F0">
            <w:pPr>
              <w:pStyle w:val="5"/>
              <w:spacing w:before="59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(6)促分泌药类常用药物</w:t>
            </w:r>
          </w:p>
          <w:p w14:paraId="0198F8E3">
            <w:pPr>
              <w:pStyle w:val="5"/>
              <w:spacing w:before="59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(7)微生态制剂类常用药物</w:t>
            </w:r>
          </w:p>
        </w:tc>
      </w:tr>
      <w:tr w14:paraId="18B50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FDA3509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6DC96127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29159B4C">
            <w:pPr>
              <w:pStyle w:val="5"/>
              <w:spacing w:before="63" w:line="246" w:lineRule="auto"/>
              <w:ind w:left="72" w:hanging="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2.药理作用与作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用机制</w:t>
            </w:r>
          </w:p>
        </w:tc>
        <w:tc>
          <w:tcPr>
            <w:tcW w:w="5439" w:type="dxa"/>
            <w:vAlign w:val="top"/>
          </w:tcPr>
          <w:p w14:paraId="04BB747D">
            <w:pPr>
              <w:pStyle w:val="5"/>
              <w:spacing w:before="63" w:line="246" w:lineRule="auto"/>
              <w:ind w:left="35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刺激性泻药、渗透性泻药、容积性泻药、润滑性泻药、促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动力药、促分泌药及微生态制剂的作用机制</w:t>
            </w:r>
          </w:p>
        </w:tc>
      </w:tr>
      <w:tr w14:paraId="511E8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847677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261B6E67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132BB023">
            <w:pPr>
              <w:spacing w:line="318" w:lineRule="auto"/>
              <w:rPr>
                <w:rFonts w:ascii="Arial"/>
                <w:sz w:val="21"/>
              </w:rPr>
            </w:pPr>
          </w:p>
          <w:p w14:paraId="7ABCCCB7">
            <w:pPr>
              <w:pStyle w:val="5"/>
              <w:spacing w:before="72" w:line="218" w:lineRule="auto"/>
              <w:ind w:right="4"/>
              <w:jc w:val="right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0FFF8B0F">
            <w:pPr>
              <w:pStyle w:val="5"/>
              <w:spacing w:before="72" w:line="218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(1)有效性、安全性评价</w:t>
            </w:r>
          </w:p>
          <w:p w14:paraId="77C448CF">
            <w:pPr>
              <w:pStyle w:val="5"/>
              <w:spacing w:before="82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(2)临床应用</w:t>
            </w:r>
          </w:p>
          <w:p w14:paraId="6EBB77A7">
            <w:pPr>
              <w:pStyle w:val="5"/>
              <w:spacing w:before="58" w:line="206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(3)禁忌与特殊人群用药</w:t>
            </w:r>
          </w:p>
        </w:tc>
      </w:tr>
      <w:tr w14:paraId="0928C2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27D865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2B25684A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18DB3A58">
            <w:pPr>
              <w:pStyle w:val="5"/>
              <w:spacing w:before="225" w:line="219" w:lineRule="auto"/>
              <w:ind w:left="7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054F4220">
            <w:pPr>
              <w:pStyle w:val="5"/>
              <w:spacing w:before="94" w:line="233" w:lineRule="auto"/>
              <w:ind w:left="35" w:firstLine="39"/>
              <w:rPr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乳果糖、聚乙二醇4000、聚卡波非钙、多库酯钠、普芦卡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必利、利那洛肽、芦比前列酮</w:t>
            </w:r>
          </w:p>
        </w:tc>
      </w:tr>
      <w:tr w14:paraId="3A244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B0BB7C0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56971076">
            <w:pPr>
              <w:spacing w:line="292" w:lineRule="auto"/>
              <w:rPr>
                <w:rFonts w:ascii="Arial"/>
                <w:sz w:val="21"/>
              </w:rPr>
            </w:pPr>
          </w:p>
          <w:p w14:paraId="1D948F1A">
            <w:pPr>
              <w:spacing w:line="292" w:lineRule="auto"/>
              <w:rPr>
                <w:rFonts w:ascii="Arial"/>
                <w:sz w:val="21"/>
              </w:rPr>
            </w:pPr>
          </w:p>
          <w:p w14:paraId="71049A6C">
            <w:pPr>
              <w:spacing w:line="292" w:lineRule="auto"/>
              <w:rPr>
                <w:rFonts w:ascii="Arial"/>
                <w:sz w:val="21"/>
              </w:rPr>
            </w:pPr>
          </w:p>
          <w:p w14:paraId="345B5183">
            <w:pPr>
              <w:spacing w:line="293" w:lineRule="auto"/>
              <w:rPr>
                <w:rFonts w:ascii="Arial"/>
                <w:sz w:val="21"/>
              </w:rPr>
            </w:pPr>
          </w:p>
          <w:p w14:paraId="761DA309">
            <w:pPr>
              <w:pStyle w:val="5"/>
              <w:spacing w:before="72" w:line="222" w:lineRule="auto"/>
              <w:ind w:left="30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(</w:t>
            </w:r>
            <w:r>
              <w:rPr>
                <w:spacing w:val="52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六</w:t>
            </w:r>
            <w:r>
              <w:rPr>
                <w:spacing w:val="52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52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止</w:t>
            </w:r>
          </w:p>
          <w:p w14:paraId="39370AE1">
            <w:pPr>
              <w:pStyle w:val="5"/>
              <w:spacing w:before="62" w:line="220" w:lineRule="auto"/>
              <w:ind w:left="121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泻药、肠</w:t>
            </w:r>
          </w:p>
          <w:p w14:paraId="14B9FD9E">
            <w:pPr>
              <w:pStyle w:val="5"/>
              <w:spacing w:before="47" w:line="219" w:lineRule="auto"/>
              <w:ind w:left="12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道抗感染</w:t>
            </w:r>
          </w:p>
          <w:p w14:paraId="4D2EC884">
            <w:pPr>
              <w:pStyle w:val="5"/>
              <w:spacing w:before="59" w:line="270" w:lineRule="auto"/>
              <w:ind w:left="30" w:right="126" w:firstLine="9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药、肠道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抗炎药</w:t>
            </w:r>
          </w:p>
        </w:tc>
        <w:tc>
          <w:tcPr>
            <w:tcW w:w="1608" w:type="dxa"/>
            <w:vAlign w:val="top"/>
          </w:tcPr>
          <w:p w14:paraId="6F6A59A2">
            <w:pPr>
              <w:spacing w:line="311" w:lineRule="auto"/>
              <w:rPr>
                <w:rFonts w:ascii="Arial"/>
                <w:sz w:val="21"/>
              </w:rPr>
            </w:pPr>
          </w:p>
          <w:p w14:paraId="0CC055A7">
            <w:pPr>
              <w:pStyle w:val="5"/>
              <w:spacing w:before="72" w:line="219" w:lineRule="auto"/>
              <w:ind w:left="7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2A9AD2D2">
            <w:pPr>
              <w:pStyle w:val="5"/>
              <w:spacing w:before="55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(1)止泻药的分类及常用药物</w:t>
            </w:r>
          </w:p>
          <w:p w14:paraId="4FBA5E19">
            <w:pPr>
              <w:pStyle w:val="5"/>
              <w:spacing w:before="79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(2)肠道抗感染药的分类及常用药物</w:t>
            </w:r>
          </w:p>
          <w:p w14:paraId="26CB7E20">
            <w:pPr>
              <w:pStyle w:val="5"/>
              <w:spacing w:before="79" w:line="196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(3)肠道抗炎药的分类及常用药物</w:t>
            </w:r>
          </w:p>
        </w:tc>
      </w:tr>
      <w:tr w14:paraId="1259CB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1E920C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595B0F06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1B411ED1">
            <w:pPr>
              <w:pStyle w:val="5"/>
              <w:spacing w:before="247" w:line="277" w:lineRule="auto"/>
              <w:ind w:left="71" w:hanging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2.药理作用与作</w:t>
            </w:r>
            <w:r>
              <w:rPr>
                <w:spacing w:val="4"/>
                <w:sz w:val="22"/>
                <w:szCs w:val="22"/>
              </w:rPr>
              <w:t xml:space="preserve"> 用机制</w:t>
            </w:r>
          </w:p>
        </w:tc>
        <w:tc>
          <w:tcPr>
            <w:tcW w:w="5439" w:type="dxa"/>
            <w:vAlign w:val="top"/>
          </w:tcPr>
          <w:p w14:paraId="732FAA22">
            <w:pPr>
              <w:pStyle w:val="5"/>
              <w:spacing w:before="84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(1)止泻药的作用机制</w:t>
            </w:r>
          </w:p>
          <w:p w14:paraId="53219ACC">
            <w:pPr>
              <w:pStyle w:val="5"/>
              <w:spacing w:before="5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(2)肠道抗感染药的作用机制</w:t>
            </w:r>
          </w:p>
          <w:p w14:paraId="783165AC">
            <w:pPr>
              <w:pStyle w:val="5"/>
              <w:spacing w:before="69" w:line="196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(3)肠道抗炎药的作用机制</w:t>
            </w:r>
          </w:p>
        </w:tc>
      </w:tr>
      <w:tr w14:paraId="7C88AA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86B6BB7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2E613075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4E03955">
            <w:pPr>
              <w:rPr>
                <w:rFonts w:ascii="Arial"/>
                <w:sz w:val="21"/>
              </w:rPr>
            </w:pPr>
          </w:p>
          <w:p w14:paraId="0C0C0B4E">
            <w:pPr>
              <w:rPr>
                <w:rFonts w:ascii="Arial"/>
                <w:sz w:val="21"/>
              </w:rPr>
            </w:pPr>
          </w:p>
          <w:p w14:paraId="798674FA">
            <w:pPr>
              <w:pStyle w:val="5"/>
              <w:spacing w:before="72" w:line="218" w:lineRule="auto"/>
              <w:ind w:right="4"/>
              <w:jc w:val="right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638449D9">
            <w:pPr>
              <w:pStyle w:val="5"/>
              <w:spacing w:before="97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(1)止泻药的临床应用、典型不良反应与禁忌</w:t>
            </w:r>
          </w:p>
          <w:p w14:paraId="062756B4">
            <w:pPr>
              <w:pStyle w:val="5"/>
              <w:spacing w:before="49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(2)肠道抗感染药的临床应用、安全性与特殊人群用药</w:t>
            </w:r>
          </w:p>
          <w:p w14:paraId="63396CE9">
            <w:pPr>
              <w:pStyle w:val="5"/>
              <w:spacing w:before="68" w:line="236" w:lineRule="auto"/>
              <w:ind w:left="34" w:right="4" w:hanging="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(3)炎症性肠病治疗用药的临床应用、典型不良反应、禁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忌与特殊人群用药</w:t>
            </w:r>
          </w:p>
        </w:tc>
      </w:tr>
      <w:tr w14:paraId="4583E8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66766873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07B62399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1B61A327">
            <w:pPr>
              <w:pStyle w:val="5"/>
              <w:spacing w:before="228" w:line="219" w:lineRule="auto"/>
              <w:ind w:left="7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312EC08A">
            <w:pPr>
              <w:pStyle w:val="5"/>
              <w:spacing w:before="98" w:line="229" w:lineRule="auto"/>
              <w:ind w:left="35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蒙脱石、口服补液盐、洛哌丁胺、消旋卡多曲、地衣芽孢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杆菌活菌、双歧杆菌三联活菌、利福昔明、美沙拉秦</w:t>
            </w:r>
          </w:p>
        </w:tc>
      </w:tr>
    </w:tbl>
    <w:p w14:paraId="4F20BAFE">
      <w:pPr>
        <w:pStyle w:val="2"/>
      </w:pPr>
    </w:p>
    <w:p w14:paraId="414BCA40">
      <w:pPr>
        <w:sectPr>
          <w:footerReference r:id="rId12" w:type="default"/>
          <w:pgSz w:w="12250" w:h="16500"/>
          <w:pgMar w:top="1402" w:right="1505" w:bottom="1122" w:left="1624" w:header="0" w:footer="987" w:gutter="0"/>
          <w:cols w:space="720" w:num="1"/>
        </w:sectPr>
      </w:pPr>
    </w:p>
    <w:p w14:paraId="405735D7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169"/>
        <w:gridCol w:w="1608"/>
        <w:gridCol w:w="5439"/>
      </w:tblGrid>
      <w:tr w14:paraId="3FFF4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894" w:type="dxa"/>
            <w:shd w:val="clear" w:color="auto" w:fill="D1D2D4"/>
            <w:vAlign w:val="top"/>
          </w:tcPr>
          <w:p w14:paraId="7CC128B3">
            <w:pPr>
              <w:pStyle w:val="5"/>
              <w:spacing w:before="91" w:line="220" w:lineRule="auto"/>
              <w:ind w:left="10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169" w:type="dxa"/>
            <w:shd w:val="clear" w:color="auto" w:fill="D1D2D4"/>
            <w:vAlign w:val="top"/>
          </w:tcPr>
          <w:p w14:paraId="4EEA4673">
            <w:pPr>
              <w:pStyle w:val="5"/>
              <w:spacing w:before="91" w:line="220" w:lineRule="auto"/>
              <w:ind w:left="24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608" w:type="dxa"/>
            <w:shd w:val="clear" w:color="auto" w:fill="D1D2D4"/>
            <w:vAlign w:val="top"/>
          </w:tcPr>
          <w:p w14:paraId="3707CA82">
            <w:pPr>
              <w:pStyle w:val="5"/>
              <w:spacing w:before="94" w:line="222" w:lineRule="auto"/>
              <w:ind w:left="585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5439" w:type="dxa"/>
            <w:shd w:val="clear" w:color="auto" w:fill="D1D2D4"/>
            <w:vAlign w:val="top"/>
          </w:tcPr>
          <w:p w14:paraId="49D9ABFF">
            <w:pPr>
              <w:pStyle w:val="5"/>
              <w:spacing w:before="94" w:line="222" w:lineRule="auto"/>
              <w:ind w:left="2507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244861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4EEA063F">
            <w:pPr>
              <w:spacing w:line="266" w:lineRule="auto"/>
              <w:rPr>
                <w:rFonts w:ascii="Arial"/>
                <w:sz w:val="21"/>
              </w:rPr>
            </w:pPr>
          </w:p>
          <w:p w14:paraId="776B2D54">
            <w:pPr>
              <w:pStyle w:val="5"/>
              <w:spacing w:before="73" w:line="199" w:lineRule="auto"/>
              <w:ind w:left="46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五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心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血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管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系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统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453FB2E2">
            <w:pPr>
              <w:spacing w:line="287" w:lineRule="auto"/>
              <w:rPr>
                <w:rFonts w:ascii="Arial"/>
                <w:sz w:val="21"/>
              </w:rPr>
            </w:pPr>
          </w:p>
          <w:p w14:paraId="495CF627">
            <w:pPr>
              <w:spacing w:line="287" w:lineRule="auto"/>
              <w:rPr>
                <w:rFonts w:ascii="Arial"/>
                <w:sz w:val="21"/>
              </w:rPr>
            </w:pPr>
          </w:p>
          <w:p w14:paraId="3398FB0B">
            <w:pPr>
              <w:pStyle w:val="5"/>
              <w:spacing w:before="72" w:line="271" w:lineRule="auto"/>
              <w:ind w:left="71" w:right="126" w:firstLine="60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(七)助消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化药</w:t>
            </w:r>
          </w:p>
        </w:tc>
        <w:tc>
          <w:tcPr>
            <w:tcW w:w="1608" w:type="dxa"/>
            <w:vAlign w:val="top"/>
          </w:tcPr>
          <w:p w14:paraId="1583006C">
            <w:pPr>
              <w:pStyle w:val="5"/>
              <w:spacing w:before="79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46449558">
            <w:pPr>
              <w:pStyle w:val="5"/>
              <w:spacing w:before="79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助消化药的分类及常用药物</w:t>
            </w:r>
          </w:p>
        </w:tc>
      </w:tr>
      <w:tr w14:paraId="564B3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16ABF33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3E605164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1E5A1EFD">
            <w:pPr>
              <w:pStyle w:val="5"/>
              <w:spacing w:before="80" w:line="247" w:lineRule="auto"/>
              <w:ind w:left="5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2.药理作用与作</w:t>
            </w:r>
            <w:r>
              <w:rPr>
                <w:spacing w:val="5"/>
                <w:sz w:val="22"/>
                <w:szCs w:val="22"/>
              </w:rPr>
              <w:t xml:space="preserve"> 用机制</w:t>
            </w:r>
          </w:p>
        </w:tc>
        <w:tc>
          <w:tcPr>
            <w:tcW w:w="5439" w:type="dxa"/>
            <w:vAlign w:val="top"/>
          </w:tcPr>
          <w:p w14:paraId="485ECA80">
            <w:pPr>
              <w:pStyle w:val="5"/>
              <w:spacing w:before="227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助消化药的药理作用与作用机制</w:t>
            </w:r>
          </w:p>
        </w:tc>
      </w:tr>
      <w:tr w14:paraId="74F8A3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BBE0E8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57EF988D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3A569713">
            <w:pPr>
              <w:pStyle w:val="5"/>
              <w:spacing w:before="78" w:line="21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4847F3E1">
            <w:pPr>
              <w:pStyle w:val="5"/>
              <w:spacing w:before="78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助消化药的临床应用与剂型特点</w:t>
            </w:r>
          </w:p>
        </w:tc>
      </w:tr>
      <w:tr w14:paraId="41C5B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19F3B00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12F1ED17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C924CAF">
            <w:pPr>
              <w:pStyle w:val="5"/>
              <w:spacing w:before="80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67F7C6A6">
            <w:pPr>
              <w:pStyle w:val="5"/>
              <w:spacing w:before="80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乳酶生、胰酶</w:t>
            </w:r>
          </w:p>
        </w:tc>
      </w:tr>
      <w:tr w14:paraId="3E9A6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101565D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616A710F">
            <w:pPr>
              <w:spacing w:line="262" w:lineRule="auto"/>
              <w:rPr>
                <w:rFonts w:ascii="Arial"/>
                <w:sz w:val="21"/>
              </w:rPr>
            </w:pPr>
          </w:p>
          <w:p w14:paraId="1A4974B7">
            <w:pPr>
              <w:spacing w:line="262" w:lineRule="auto"/>
              <w:rPr>
                <w:rFonts w:ascii="Arial"/>
                <w:sz w:val="21"/>
              </w:rPr>
            </w:pPr>
          </w:p>
          <w:p w14:paraId="2CE1B176">
            <w:pPr>
              <w:spacing w:line="263" w:lineRule="auto"/>
              <w:rPr>
                <w:rFonts w:ascii="Arial"/>
                <w:sz w:val="21"/>
              </w:rPr>
            </w:pPr>
          </w:p>
          <w:p w14:paraId="019AF22E">
            <w:pPr>
              <w:spacing w:line="263" w:lineRule="auto"/>
              <w:rPr>
                <w:rFonts w:ascii="Arial"/>
                <w:sz w:val="21"/>
              </w:rPr>
            </w:pPr>
          </w:p>
          <w:p w14:paraId="03D3BE11">
            <w:pPr>
              <w:pStyle w:val="5"/>
              <w:spacing w:before="72" w:line="271" w:lineRule="auto"/>
              <w:ind w:left="131" w:right="13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(一)抗心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律失常药</w:t>
            </w:r>
          </w:p>
        </w:tc>
        <w:tc>
          <w:tcPr>
            <w:tcW w:w="1608" w:type="dxa"/>
            <w:vAlign w:val="top"/>
          </w:tcPr>
          <w:p w14:paraId="1C9A0890">
            <w:pPr>
              <w:spacing w:line="475" w:lineRule="auto"/>
              <w:rPr>
                <w:rFonts w:ascii="Arial"/>
                <w:sz w:val="21"/>
              </w:rPr>
            </w:pPr>
          </w:p>
          <w:p w14:paraId="5DE6FE0C">
            <w:pPr>
              <w:pStyle w:val="5"/>
              <w:spacing w:before="72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00AC5279">
            <w:pPr>
              <w:pStyle w:val="5"/>
              <w:spacing w:before="58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(1)I类：钠通道阻滞剂常用药物</w:t>
            </w:r>
          </w:p>
          <w:p w14:paraId="396C2F9C">
            <w:pPr>
              <w:pStyle w:val="5"/>
              <w:spacing w:before="7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(2)Ⅱ类：β受体拮抗剂类常用药物</w:t>
            </w:r>
          </w:p>
          <w:p w14:paraId="308FD6C5">
            <w:pPr>
              <w:pStyle w:val="5"/>
              <w:spacing w:before="4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(3)Ⅲ类：钾通道阻滞剂类常用药物</w:t>
            </w:r>
          </w:p>
          <w:p w14:paraId="266E1344">
            <w:pPr>
              <w:pStyle w:val="5"/>
              <w:spacing w:before="38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(4)IV类：钙通道阻滞剂类常用药物</w:t>
            </w:r>
          </w:p>
        </w:tc>
      </w:tr>
      <w:tr w14:paraId="3CAEA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4C8C27D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57D3EC8E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16139AD8">
            <w:pPr>
              <w:pStyle w:val="5"/>
              <w:spacing w:before="91" w:line="255" w:lineRule="auto"/>
              <w:ind w:left="5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2.药理作用与作</w:t>
            </w:r>
            <w:r>
              <w:rPr>
                <w:spacing w:val="5"/>
                <w:sz w:val="22"/>
                <w:szCs w:val="22"/>
              </w:rPr>
              <w:t xml:space="preserve"> 用机制</w:t>
            </w:r>
          </w:p>
        </w:tc>
        <w:tc>
          <w:tcPr>
            <w:tcW w:w="5439" w:type="dxa"/>
            <w:vAlign w:val="top"/>
          </w:tcPr>
          <w:p w14:paraId="270C8626">
            <w:pPr>
              <w:pStyle w:val="5"/>
              <w:spacing w:before="91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(1)各类抗心律失常药的药理作用</w:t>
            </w:r>
          </w:p>
          <w:p w14:paraId="53CB3A37">
            <w:pPr>
              <w:pStyle w:val="5"/>
              <w:spacing w:before="67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(2)各类抗心律失常药的作用机制及作用靶点差异</w:t>
            </w:r>
          </w:p>
        </w:tc>
      </w:tr>
      <w:tr w14:paraId="300EB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96B42CE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0AB4D295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1AEC583C">
            <w:pPr>
              <w:pStyle w:val="5"/>
              <w:spacing w:before="70" w:line="21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4A52B728">
            <w:pPr>
              <w:pStyle w:val="5"/>
              <w:spacing w:before="72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各类抗心律失常药的适应证与典型不良反应</w:t>
            </w:r>
          </w:p>
        </w:tc>
      </w:tr>
      <w:tr w14:paraId="54F114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D64AF7F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19C0817D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32429B36">
            <w:pPr>
              <w:pStyle w:val="5"/>
              <w:spacing w:before="82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4.典型药品</w:t>
            </w:r>
          </w:p>
        </w:tc>
        <w:tc>
          <w:tcPr>
            <w:tcW w:w="5439" w:type="dxa"/>
            <w:vAlign w:val="top"/>
          </w:tcPr>
          <w:p w14:paraId="68819A30">
            <w:pPr>
              <w:pStyle w:val="5"/>
              <w:spacing w:before="82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胺碘酮、维拉帕米</w:t>
            </w:r>
          </w:p>
        </w:tc>
      </w:tr>
      <w:tr w14:paraId="546484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29E8116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784CAC1F">
            <w:pPr>
              <w:spacing w:line="242" w:lineRule="auto"/>
              <w:rPr>
                <w:rFonts w:ascii="Arial"/>
                <w:sz w:val="21"/>
              </w:rPr>
            </w:pPr>
          </w:p>
          <w:p w14:paraId="140755B6">
            <w:pPr>
              <w:spacing w:line="242" w:lineRule="auto"/>
              <w:rPr>
                <w:rFonts w:ascii="Arial"/>
                <w:sz w:val="21"/>
              </w:rPr>
            </w:pPr>
          </w:p>
          <w:p w14:paraId="459DC71C">
            <w:pPr>
              <w:spacing w:line="242" w:lineRule="auto"/>
              <w:rPr>
                <w:rFonts w:ascii="Arial"/>
                <w:sz w:val="21"/>
              </w:rPr>
            </w:pPr>
          </w:p>
          <w:p w14:paraId="172AC7C6">
            <w:pPr>
              <w:spacing w:line="242" w:lineRule="auto"/>
              <w:rPr>
                <w:rFonts w:ascii="Arial"/>
                <w:sz w:val="21"/>
              </w:rPr>
            </w:pPr>
          </w:p>
          <w:p w14:paraId="6D589CF7">
            <w:pPr>
              <w:spacing w:line="242" w:lineRule="auto"/>
              <w:rPr>
                <w:rFonts w:ascii="Arial"/>
                <w:sz w:val="21"/>
              </w:rPr>
            </w:pPr>
          </w:p>
          <w:p w14:paraId="211B5E31">
            <w:pPr>
              <w:spacing w:line="242" w:lineRule="auto"/>
              <w:rPr>
                <w:rFonts w:ascii="Arial"/>
                <w:sz w:val="21"/>
              </w:rPr>
            </w:pPr>
          </w:p>
          <w:p w14:paraId="5EFDF30C">
            <w:pPr>
              <w:spacing w:line="242" w:lineRule="auto"/>
              <w:rPr>
                <w:rFonts w:ascii="Arial"/>
                <w:sz w:val="21"/>
              </w:rPr>
            </w:pPr>
          </w:p>
          <w:p w14:paraId="0CC68672">
            <w:pPr>
              <w:spacing w:line="242" w:lineRule="auto"/>
              <w:rPr>
                <w:rFonts w:ascii="Arial"/>
                <w:sz w:val="21"/>
              </w:rPr>
            </w:pPr>
          </w:p>
          <w:p w14:paraId="48579031">
            <w:pPr>
              <w:spacing w:line="242" w:lineRule="auto"/>
              <w:rPr>
                <w:rFonts w:ascii="Arial"/>
                <w:sz w:val="21"/>
              </w:rPr>
            </w:pPr>
          </w:p>
          <w:p w14:paraId="3ED9BFE4">
            <w:pPr>
              <w:spacing w:line="243" w:lineRule="auto"/>
              <w:rPr>
                <w:rFonts w:ascii="Arial"/>
                <w:sz w:val="21"/>
              </w:rPr>
            </w:pPr>
          </w:p>
          <w:p w14:paraId="03173426">
            <w:pPr>
              <w:spacing w:line="243" w:lineRule="auto"/>
              <w:rPr>
                <w:rFonts w:ascii="Arial"/>
                <w:sz w:val="21"/>
              </w:rPr>
            </w:pPr>
          </w:p>
          <w:p w14:paraId="47301BCC">
            <w:pPr>
              <w:pStyle w:val="5"/>
              <w:spacing w:before="71" w:line="280" w:lineRule="auto"/>
              <w:ind w:left="81" w:right="138" w:firstLine="5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(二)抗高</w:t>
            </w:r>
            <w:r>
              <w:rPr>
                <w:spacing w:val="3"/>
                <w:sz w:val="22"/>
                <w:szCs w:val="22"/>
              </w:rPr>
              <w:t xml:space="preserve"> 血压药</w:t>
            </w:r>
          </w:p>
        </w:tc>
        <w:tc>
          <w:tcPr>
            <w:tcW w:w="1608" w:type="dxa"/>
            <w:vAlign w:val="top"/>
          </w:tcPr>
          <w:p w14:paraId="70ABE5C1">
            <w:pPr>
              <w:spacing w:line="268" w:lineRule="auto"/>
              <w:rPr>
                <w:rFonts w:ascii="Arial"/>
                <w:sz w:val="21"/>
              </w:rPr>
            </w:pPr>
          </w:p>
          <w:p w14:paraId="2D03FB83">
            <w:pPr>
              <w:spacing w:line="268" w:lineRule="auto"/>
              <w:rPr>
                <w:rFonts w:ascii="Arial"/>
                <w:sz w:val="21"/>
              </w:rPr>
            </w:pPr>
          </w:p>
          <w:p w14:paraId="79E8DA22">
            <w:pPr>
              <w:spacing w:line="269" w:lineRule="auto"/>
              <w:rPr>
                <w:rFonts w:ascii="Arial"/>
                <w:sz w:val="21"/>
              </w:rPr>
            </w:pPr>
          </w:p>
          <w:p w14:paraId="196BD2F4">
            <w:pPr>
              <w:pStyle w:val="5"/>
              <w:spacing w:before="72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378ED98B">
            <w:pPr>
              <w:pStyle w:val="5"/>
              <w:spacing w:before="90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(1)钙通道阻滞剂类常用药物</w:t>
            </w:r>
          </w:p>
          <w:p w14:paraId="5EEC3F79">
            <w:pPr>
              <w:pStyle w:val="5"/>
              <w:spacing w:before="6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(2)血管紧张素转化酶抑制剂类常用药物</w:t>
            </w:r>
          </w:p>
          <w:p w14:paraId="3D684A0F">
            <w:pPr>
              <w:pStyle w:val="5"/>
              <w:spacing w:before="58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(3)血管紧张素Ⅱ受体拮抗剂类常用药物</w:t>
            </w:r>
          </w:p>
          <w:p w14:paraId="06C7CB4D">
            <w:pPr>
              <w:pStyle w:val="5"/>
              <w:spacing w:before="49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(4)利尿剂类常用药物</w:t>
            </w:r>
          </w:p>
          <w:p w14:paraId="01772F92">
            <w:pPr>
              <w:pStyle w:val="5"/>
              <w:spacing w:before="6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(5)β受体拮抗剂类常用药物</w:t>
            </w:r>
          </w:p>
          <w:p w14:paraId="7491B6AB">
            <w:pPr>
              <w:pStyle w:val="5"/>
              <w:spacing w:before="58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(6)血管紧张素受体脑啡肽酶抑制剂类常用药物</w:t>
            </w:r>
          </w:p>
        </w:tc>
      </w:tr>
      <w:tr w14:paraId="386BB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1E50E40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6F36AFEE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3ACB72F7">
            <w:pPr>
              <w:pStyle w:val="5"/>
              <w:spacing w:before="245" w:line="277" w:lineRule="auto"/>
              <w:ind w:left="5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2.药理作用与作</w:t>
            </w:r>
            <w:r>
              <w:rPr>
                <w:spacing w:val="5"/>
                <w:sz w:val="22"/>
                <w:szCs w:val="22"/>
              </w:rPr>
              <w:t xml:space="preserve"> 用机制</w:t>
            </w:r>
          </w:p>
        </w:tc>
        <w:tc>
          <w:tcPr>
            <w:tcW w:w="5439" w:type="dxa"/>
            <w:vAlign w:val="top"/>
          </w:tcPr>
          <w:p w14:paraId="71DCAC64">
            <w:pPr>
              <w:pStyle w:val="5"/>
              <w:spacing w:before="84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(1)各类高血压治疗药物的药理作用</w:t>
            </w:r>
          </w:p>
          <w:p w14:paraId="4F9EF0B7">
            <w:pPr>
              <w:pStyle w:val="5"/>
              <w:spacing w:before="87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(2)各类高血压治疗药物的作用机制及作用靶点差异</w:t>
            </w:r>
          </w:p>
          <w:p w14:paraId="3095C11F">
            <w:pPr>
              <w:pStyle w:val="5"/>
              <w:spacing w:before="4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(3)各类高血压治疗药物不良反应与禁忌的发生机制</w:t>
            </w:r>
          </w:p>
        </w:tc>
      </w:tr>
      <w:tr w14:paraId="62A6E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8A28867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2DE38575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1DADC202">
            <w:pPr>
              <w:spacing w:line="278" w:lineRule="auto"/>
              <w:rPr>
                <w:rFonts w:ascii="Arial"/>
                <w:sz w:val="21"/>
              </w:rPr>
            </w:pPr>
          </w:p>
          <w:p w14:paraId="580A5B03">
            <w:pPr>
              <w:spacing w:line="278" w:lineRule="auto"/>
              <w:rPr>
                <w:rFonts w:ascii="Arial"/>
                <w:sz w:val="21"/>
              </w:rPr>
            </w:pPr>
          </w:p>
          <w:p w14:paraId="626C1F7F">
            <w:pPr>
              <w:spacing w:line="279" w:lineRule="auto"/>
              <w:rPr>
                <w:rFonts w:ascii="Arial"/>
                <w:sz w:val="21"/>
              </w:rPr>
            </w:pPr>
          </w:p>
          <w:p w14:paraId="646E5F52">
            <w:pPr>
              <w:spacing w:line="279" w:lineRule="auto"/>
              <w:rPr>
                <w:rFonts w:ascii="Arial"/>
                <w:sz w:val="21"/>
              </w:rPr>
            </w:pPr>
          </w:p>
          <w:p w14:paraId="3F7C0C9D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20C3BE66">
            <w:pPr>
              <w:pStyle w:val="5"/>
              <w:spacing w:before="83" w:line="247" w:lineRule="auto"/>
              <w:ind w:left="473" w:hanging="42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(1)不同类型降压药物的药动学特点、同类药物不同适应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证药物选择的药理基础及同类降压药物之间的药动学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差异</w:t>
            </w:r>
          </w:p>
          <w:p w14:paraId="5660D67F">
            <w:pPr>
              <w:pStyle w:val="5"/>
              <w:spacing w:before="78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(2)常用降压药物的临床应用</w:t>
            </w:r>
          </w:p>
          <w:p w14:paraId="054C878E">
            <w:pPr>
              <w:pStyle w:val="5"/>
              <w:spacing w:before="59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(3)常见不良反应与禁忌</w:t>
            </w:r>
          </w:p>
          <w:p w14:paraId="199C94FF">
            <w:pPr>
              <w:pStyle w:val="5"/>
              <w:spacing w:before="48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(4)具有临床意义的药物相互作用</w:t>
            </w:r>
          </w:p>
          <w:p w14:paraId="16FAFDA8">
            <w:pPr>
              <w:pStyle w:val="5"/>
              <w:spacing w:before="59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(5)不同类型降压药物对尿酸的影响</w:t>
            </w:r>
          </w:p>
          <w:p w14:paraId="41A40BB2">
            <w:pPr>
              <w:pStyle w:val="5"/>
              <w:spacing w:before="39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(6)特殊人群用药</w:t>
            </w:r>
          </w:p>
        </w:tc>
      </w:tr>
      <w:tr w14:paraId="7F0D9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A3078E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5D9C25F7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433EC8F4">
            <w:pPr>
              <w:pStyle w:val="5"/>
              <w:spacing w:before="97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4.典型药品</w:t>
            </w:r>
          </w:p>
        </w:tc>
        <w:tc>
          <w:tcPr>
            <w:tcW w:w="5439" w:type="dxa"/>
            <w:vAlign w:val="top"/>
          </w:tcPr>
          <w:p w14:paraId="21455549">
            <w:pPr>
              <w:pStyle w:val="5"/>
              <w:spacing w:before="95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硝苯地平、吲达帕胺</w:t>
            </w:r>
          </w:p>
        </w:tc>
      </w:tr>
      <w:tr w14:paraId="4160FA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0948919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54FB3ADA">
            <w:pPr>
              <w:spacing w:line="403" w:lineRule="auto"/>
              <w:rPr>
                <w:rFonts w:ascii="Arial"/>
                <w:sz w:val="21"/>
              </w:rPr>
            </w:pPr>
          </w:p>
          <w:p w14:paraId="2325B0D8">
            <w:pPr>
              <w:pStyle w:val="5"/>
              <w:spacing w:before="71" w:line="271" w:lineRule="auto"/>
              <w:ind w:left="91" w:right="136" w:firstLine="4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(三)调节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血脂药</w:t>
            </w:r>
          </w:p>
        </w:tc>
        <w:tc>
          <w:tcPr>
            <w:tcW w:w="1608" w:type="dxa"/>
            <w:vAlign w:val="top"/>
          </w:tcPr>
          <w:p w14:paraId="10F37C36">
            <w:pPr>
              <w:pStyle w:val="5"/>
              <w:spacing w:before="237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17816DC1">
            <w:pPr>
              <w:pStyle w:val="5"/>
              <w:spacing w:before="97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(1)主要降胆固醇的常用药物</w:t>
            </w:r>
          </w:p>
          <w:p w14:paraId="06AAEC7C">
            <w:pPr>
              <w:pStyle w:val="5"/>
              <w:spacing w:before="4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(2)主要降甘油三酯的分类与常用药物</w:t>
            </w:r>
          </w:p>
        </w:tc>
      </w:tr>
      <w:tr w14:paraId="62DAA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596109C2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37054953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40C32E0A">
            <w:pPr>
              <w:pStyle w:val="5"/>
              <w:spacing w:before="117" w:line="267" w:lineRule="auto"/>
              <w:ind w:left="5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2.药理作用与作</w:t>
            </w:r>
            <w:r>
              <w:rPr>
                <w:spacing w:val="5"/>
                <w:sz w:val="22"/>
                <w:szCs w:val="22"/>
              </w:rPr>
              <w:t xml:space="preserve"> 用机制</w:t>
            </w:r>
          </w:p>
        </w:tc>
        <w:tc>
          <w:tcPr>
            <w:tcW w:w="5439" w:type="dxa"/>
            <w:vAlign w:val="top"/>
          </w:tcPr>
          <w:p w14:paraId="4A5D167B">
            <w:pPr>
              <w:pStyle w:val="5"/>
              <w:spacing w:before="116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(1)主要降胆固醇药物的作用机制</w:t>
            </w:r>
          </w:p>
          <w:p w14:paraId="2E786418">
            <w:pPr>
              <w:pStyle w:val="5"/>
              <w:spacing w:before="79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(2)主要降甘油三酯药物的作用机制</w:t>
            </w:r>
          </w:p>
        </w:tc>
      </w:tr>
    </w:tbl>
    <w:p w14:paraId="76CF97B2">
      <w:pPr>
        <w:pStyle w:val="2"/>
      </w:pPr>
    </w:p>
    <w:p w14:paraId="6ED15208">
      <w:pPr>
        <w:sectPr>
          <w:footerReference r:id="rId13" w:type="default"/>
          <w:pgSz w:w="12250" w:h="16500"/>
          <w:pgMar w:top="1402" w:right="1674" w:bottom="1122" w:left="1454" w:header="0" w:footer="987" w:gutter="0"/>
          <w:cols w:space="720" w:num="1"/>
        </w:sectPr>
      </w:pPr>
    </w:p>
    <w:p w14:paraId="0140EB00">
      <w:pPr>
        <w:spacing w:before="166" w:line="220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2BBF600E">
      <w:pPr>
        <w:spacing w:line="15" w:lineRule="exact"/>
      </w:pP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68"/>
        <w:gridCol w:w="1588"/>
        <w:gridCol w:w="5449"/>
      </w:tblGrid>
      <w:tr w14:paraId="317ABF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04" w:type="dxa"/>
            <w:shd w:val="clear" w:color="auto" w:fill="D1D2D4"/>
            <w:vAlign w:val="top"/>
          </w:tcPr>
          <w:p w14:paraId="546AD3F4">
            <w:pPr>
              <w:pStyle w:val="5"/>
              <w:spacing w:before="91" w:line="220" w:lineRule="auto"/>
              <w:ind w:left="13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168" w:type="dxa"/>
            <w:shd w:val="clear" w:color="auto" w:fill="D1D2D4"/>
            <w:vAlign w:val="top"/>
          </w:tcPr>
          <w:p w14:paraId="6563D46A">
            <w:pPr>
              <w:pStyle w:val="5"/>
              <w:spacing w:before="91" w:line="220" w:lineRule="auto"/>
              <w:ind w:left="24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588" w:type="dxa"/>
            <w:shd w:val="clear" w:color="auto" w:fill="D1D2D4"/>
            <w:vAlign w:val="top"/>
          </w:tcPr>
          <w:p w14:paraId="41DECA48">
            <w:pPr>
              <w:pStyle w:val="5"/>
              <w:spacing w:before="94" w:line="222" w:lineRule="auto"/>
              <w:ind w:left="57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5449" w:type="dxa"/>
            <w:shd w:val="clear" w:color="auto" w:fill="D1D2D4"/>
            <w:vAlign w:val="top"/>
          </w:tcPr>
          <w:p w14:paraId="5248C22C">
            <w:pPr>
              <w:pStyle w:val="5"/>
              <w:spacing w:before="94" w:line="222" w:lineRule="auto"/>
              <w:ind w:left="251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72EF55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1A8BDF03">
            <w:pPr>
              <w:spacing w:line="285" w:lineRule="auto"/>
              <w:rPr>
                <w:rFonts w:ascii="Arial"/>
                <w:sz w:val="21"/>
              </w:rPr>
            </w:pPr>
          </w:p>
          <w:p w14:paraId="62D71ABB">
            <w:pPr>
              <w:pStyle w:val="5"/>
              <w:spacing w:before="74" w:line="199" w:lineRule="auto"/>
              <w:ind w:left="33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五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心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血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管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系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统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73CBE1C7">
            <w:pPr>
              <w:spacing w:line="257" w:lineRule="auto"/>
              <w:rPr>
                <w:rFonts w:ascii="Arial"/>
                <w:sz w:val="21"/>
              </w:rPr>
            </w:pPr>
          </w:p>
          <w:p w14:paraId="01D367A6">
            <w:pPr>
              <w:spacing w:line="257" w:lineRule="auto"/>
              <w:rPr>
                <w:rFonts w:ascii="Arial"/>
                <w:sz w:val="21"/>
              </w:rPr>
            </w:pPr>
          </w:p>
          <w:p w14:paraId="561545A7">
            <w:pPr>
              <w:pStyle w:val="5"/>
              <w:spacing w:before="72" w:line="271" w:lineRule="auto"/>
              <w:ind w:left="81" w:right="135" w:firstLine="4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(三)调节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血脂药</w:t>
            </w:r>
          </w:p>
        </w:tc>
        <w:tc>
          <w:tcPr>
            <w:tcW w:w="1588" w:type="dxa"/>
            <w:vAlign w:val="top"/>
          </w:tcPr>
          <w:p w14:paraId="0BECCB04">
            <w:pPr>
              <w:spacing w:line="472" w:lineRule="auto"/>
              <w:rPr>
                <w:rFonts w:ascii="Arial"/>
                <w:sz w:val="21"/>
              </w:rPr>
            </w:pPr>
          </w:p>
          <w:p w14:paraId="6B4E874A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59345871">
            <w:pPr>
              <w:pStyle w:val="5"/>
              <w:spacing w:before="7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(1)他汀类药物的药动学特点</w:t>
            </w:r>
          </w:p>
          <w:p w14:paraId="1716E30C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(2)他汀类药物降胆固醇强度差异</w:t>
            </w:r>
          </w:p>
          <w:p w14:paraId="060252BF">
            <w:pPr>
              <w:pStyle w:val="5"/>
              <w:spacing w:before="6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568C6C5E">
            <w:pPr>
              <w:pStyle w:val="5"/>
              <w:spacing w:before="4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(4)典型不良反应与禁忌</w:t>
            </w:r>
          </w:p>
        </w:tc>
      </w:tr>
      <w:tr w14:paraId="76562B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4AC3362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1A61C8BF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06056805">
            <w:pPr>
              <w:pStyle w:val="5"/>
              <w:spacing w:before="70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128057DB">
            <w:pPr>
              <w:pStyle w:val="5"/>
              <w:spacing w:before="68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阿托伐他汀、依折麦布、非诺贝特、依洛尤单抗</w:t>
            </w:r>
          </w:p>
        </w:tc>
      </w:tr>
      <w:tr w14:paraId="35C25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F409A8F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77A03102">
            <w:pPr>
              <w:spacing w:line="270" w:lineRule="auto"/>
              <w:rPr>
                <w:rFonts w:ascii="Arial"/>
                <w:sz w:val="21"/>
              </w:rPr>
            </w:pPr>
          </w:p>
          <w:p w14:paraId="4FE9F2C1">
            <w:pPr>
              <w:spacing w:line="270" w:lineRule="auto"/>
              <w:rPr>
                <w:rFonts w:ascii="Arial"/>
                <w:sz w:val="21"/>
              </w:rPr>
            </w:pPr>
          </w:p>
          <w:p w14:paraId="0F74E677">
            <w:pPr>
              <w:spacing w:line="270" w:lineRule="auto"/>
              <w:rPr>
                <w:rFonts w:ascii="Arial"/>
                <w:sz w:val="21"/>
              </w:rPr>
            </w:pPr>
          </w:p>
          <w:p w14:paraId="5DBB31B7">
            <w:pPr>
              <w:spacing w:line="271" w:lineRule="auto"/>
              <w:rPr>
                <w:rFonts w:ascii="Arial"/>
                <w:sz w:val="21"/>
              </w:rPr>
            </w:pPr>
          </w:p>
          <w:p w14:paraId="6877870A">
            <w:pPr>
              <w:pStyle w:val="5"/>
              <w:spacing w:before="71" w:line="272" w:lineRule="auto"/>
              <w:ind w:left="60" w:right="132" w:firstLine="7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(四)抗心</w:t>
            </w:r>
            <w:r>
              <w:rPr>
                <w:spacing w:val="3"/>
                <w:sz w:val="22"/>
                <w:szCs w:val="22"/>
              </w:rPr>
              <w:t xml:space="preserve"> 绞痛药</w:t>
            </w:r>
          </w:p>
        </w:tc>
        <w:tc>
          <w:tcPr>
            <w:tcW w:w="1588" w:type="dxa"/>
            <w:vAlign w:val="top"/>
          </w:tcPr>
          <w:p w14:paraId="11BA8FEA">
            <w:pPr>
              <w:pStyle w:val="5"/>
              <w:spacing w:before="250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142DDAC6">
            <w:pPr>
              <w:pStyle w:val="5"/>
              <w:spacing w:before="110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(1)预防心肌梗死，改善预后的常用药物</w:t>
            </w:r>
          </w:p>
          <w:p w14:paraId="733C4EA0">
            <w:pPr>
              <w:pStyle w:val="5"/>
              <w:spacing w:before="4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(2)缓解心肌缺血与减轻心绞痛症状的常用药物</w:t>
            </w:r>
          </w:p>
        </w:tc>
      </w:tr>
      <w:tr w14:paraId="3C277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A6B84C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453D02B3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67A9C4D9">
            <w:pPr>
              <w:pStyle w:val="5"/>
              <w:spacing w:before="82" w:line="246" w:lineRule="auto"/>
              <w:ind w:left="71" w:hanging="2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2.药理作用与作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用机制</w:t>
            </w:r>
          </w:p>
        </w:tc>
        <w:tc>
          <w:tcPr>
            <w:tcW w:w="5449" w:type="dxa"/>
            <w:vAlign w:val="top"/>
          </w:tcPr>
          <w:p w14:paraId="6DAAF5C8">
            <w:pPr>
              <w:pStyle w:val="5"/>
              <w:spacing w:before="22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硝酸酯类药物的药理作用与作用机制</w:t>
            </w:r>
          </w:p>
        </w:tc>
      </w:tr>
      <w:tr w14:paraId="1160E4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4211E10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3018CA59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3E87F21F">
            <w:pPr>
              <w:spacing w:line="316" w:lineRule="auto"/>
              <w:rPr>
                <w:rFonts w:ascii="Arial"/>
                <w:sz w:val="21"/>
              </w:rPr>
            </w:pPr>
          </w:p>
          <w:p w14:paraId="148087DC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45E706C9">
            <w:pPr>
              <w:pStyle w:val="5"/>
              <w:spacing w:before="92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(1)不同硝酸酯类药物的药动学特点</w:t>
            </w:r>
          </w:p>
          <w:p w14:paraId="1D4955AB">
            <w:pPr>
              <w:pStyle w:val="5"/>
              <w:spacing w:before="7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(2)具有临床意义的药物相互作用</w:t>
            </w:r>
          </w:p>
          <w:p w14:paraId="44576477">
            <w:pPr>
              <w:pStyle w:val="5"/>
              <w:spacing w:before="47" w:line="208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(3)典型不良反应与禁忌</w:t>
            </w:r>
          </w:p>
        </w:tc>
      </w:tr>
      <w:tr w14:paraId="54DBE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E62FBAC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4D163798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676872B7">
            <w:pPr>
              <w:pStyle w:val="5"/>
              <w:spacing w:before="93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308B8A16">
            <w:pPr>
              <w:pStyle w:val="5"/>
              <w:spacing w:before="93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硝酸甘油、单硝酸异山梨酯</w:t>
            </w:r>
          </w:p>
        </w:tc>
      </w:tr>
      <w:tr w14:paraId="72EC2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FFFE579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4403E01F">
            <w:pPr>
              <w:spacing w:line="245" w:lineRule="auto"/>
              <w:rPr>
                <w:rFonts w:ascii="Arial"/>
                <w:sz w:val="21"/>
              </w:rPr>
            </w:pPr>
          </w:p>
          <w:p w14:paraId="3873D9D7">
            <w:pPr>
              <w:spacing w:line="245" w:lineRule="auto"/>
              <w:rPr>
                <w:rFonts w:ascii="Arial"/>
                <w:sz w:val="21"/>
              </w:rPr>
            </w:pPr>
          </w:p>
          <w:p w14:paraId="199BC34C">
            <w:pPr>
              <w:spacing w:line="245" w:lineRule="auto"/>
              <w:rPr>
                <w:rFonts w:ascii="Arial"/>
                <w:sz w:val="21"/>
              </w:rPr>
            </w:pPr>
          </w:p>
          <w:p w14:paraId="652FCDEA">
            <w:pPr>
              <w:spacing w:line="245" w:lineRule="auto"/>
              <w:rPr>
                <w:rFonts w:ascii="Arial"/>
                <w:sz w:val="21"/>
              </w:rPr>
            </w:pPr>
          </w:p>
          <w:p w14:paraId="3DE1D12F">
            <w:pPr>
              <w:spacing w:line="245" w:lineRule="auto"/>
              <w:rPr>
                <w:rFonts w:ascii="Arial"/>
                <w:sz w:val="21"/>
              </w:rPr>
            </w:pPr>
          </w:p>
          <w:p w14:paraId="1D103BE6">
            <w:pPr>
              <w:spacing w:line="245" w:lineRule="auto"/>
              <w:rPr>
                <w:rFonts w:ascii="Arial"/>
                <w:sz w:val="21"/>
              </w:rPr>
            </w:pPr>
          </w:p>
          <w:p w14:paraId="7CC73CC8">
            <w:pPr>
              <w:spacing w:line="245" w:lineRule="auto"/>
              <w:rPr>
                <w:rFonts w:ascii="Arial"/>
                <w:sz w:val="21"/>
              </w:rPr>
            </w:pPr>
          </w:p>
          <w:p w14:paraId="31657288">
            <w:pPr>
              <w:spacing w:line="246" w:lineRule="auto"/>
              <w:rPr>
                <w:rFonts w:ascii="Arial"/>
                <w:sz w:val="21"/>
              </w:rPr>
            </w:pPr>
          </w:p>
          <w:p w14:paraId="60026EBA">
            <w:pPr>
              <w:spacing w:line="246" w:lineRule="auto"/>
              <w:rPr>
                <w:rFonts w:ascii="Arial"/>
                <w:sz w:val="21"/>
              </w:rPr>
            </w:pPr>
          </w:p>
          <w:p w14:paraId="6E032A6D">
            <w:pPr>
              <w:pStyle w:val="5"/>
              <w:spacing w:before="72" w:line="278" w:lineRule="auto"/>
              <w:ind w:left="131" w:right="13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(五)抗心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力衰竭药</w:t>
            </w:r>
          </w:p>
        </w:tc>
        <w:tc>
          <w:tcPr>
            <w:tcW w:w="1588" w:type="dxa"/>
            <w:vAlign w:val="top"/>
          </w:tcPr>
          <w:p w14:paraId="263CE07B">
            <w:pPr>
              <w:spacing w:line="281" w:lineRule="auto"/>
              <w:rPr>
                <w:rFonts w:ascii="Arial"/>
                <w:sz w:val="21"/>
              </w:rPr>
            </w:pPr>
          </w:p>
          <w:p w14:paraId="13AE7886">
            <w:pPr>
              <w:spacing w:line="281" w:lineRule="auto"/>
              <w:rPr>
                <w:rFonts w:ascii="Arial"/>
                <w:sz w:val="21"/>
              </w:rPr>
            </w:pPr>
          </w:p>
          <w:p w14:paraId="296E066A">
            <w:pPr>
              <w:spacing w:line="281" w:lineRule="auto"/>
              <w:rPr>
                <w:rFonts w:ascii="Arial"/>
                <w:sz w:val="21"/>
              </w:rPr>
            </w:pPr>
          </w:p>
          <w:p w14:paraId="3C6CF86D">
            <w:pPr>
              <w:spacing w:line="281" w:lineRule="auto"/>
              <w:rPr>
                <w:rFonts w:ascii="Arial"/>
                <w:sz w:val="21"/>
              </w:rPr>
            </w:pPr>
          </w:p>
          <w:p w14:paraId="74CFA8FC">
            <w:pPr>
              <w:pStyle w:val="5"/>
              <w:spacing w:before="72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6405DC0C">
            <w:pPr>
              <w:pStyle w:val="5"/>
              <w:spacing w:before="81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(1)利尿剂类常用药物</w:t>
            </w:r>
          </w:p>
          <w:p w14:paraId="11F720CD">
            <w:pPr>
              <w:pStyle w:val="5"/>
              <w:spacing w:before="78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(2)血管紧张素转化酶抑制剂类常用药物</w:t>
            </w:r>
          </w:p>
          <w:p w14:paraId="18C7715E">
            <w:pPr>
              <w:pStyle w:val="5"/>
              <w:spacing w:before="7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(3)血管紧张素Ⅱ受体拮抗剂类常用药物</w:t>
            </w:r>
          </w:p>
          <w:p w14:paraId="64795CC8">
            <w:pPr>
              <w:pStyle w:val="5"/>
              <w:spacing w:before="38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(4)β受体拮抗剂的分类及常用药物</w:t>
            </w:r>
          </w:p>
          <w:p w14:paraId="6672468F">
            <w:pPr>
              <w:pStyle w:val="5"/>
              <w:spacing w:before="4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(5)醛固酮受体拮抗剂类常用药物</w:t>
            </w:r>
          </w:p>
          <w:p w14:paraId="76DAF648">
            <w:pPr>
              <w:pStyle w:val="5"/>
              <w:spacing w:before="7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(6)血管紧张素受体脑啡肽酶抑制剂类常用药物</w:t>
            </w:r>
          </w:p>
          <w:p w14:paraId="725D4BAB">
            <w:pPr>
              <w:pStyle w:val="5"/>
              <w:spacing w:before="3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(7)钠-葡萄糖协同转运蛋白2抑制剂类常用药物</w:t>
            </w:r>
          </w:p>
          <w:p w14:paraId="65D23115">
            <w:pPr>
              <w:pStyle w:val="5"/>
              <w:spacing w:before="61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(8)强心苷类常用药物</w:t>
            </w:r>
          </w:p>
        </w:tc>
      </w:tr>
      <w:tr w14:paraId="073BC3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3D737D4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4C0F08AD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7FA9FD70">
            <w:pPr>
              <w:pStyle w:val="5"/>
              <w:spacing w:before="86" w:line="245" w:lineRule="auto"/>
              <w:ind w:left="71" w:hanging="2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2.药理作用与作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用机制</w:t>
            </w:r>
          </w:p>
        </w:tc>
        <w:tc>
          <w:tcPr>
            <w:tcW w:w="5449" w:type="dxa"/>
            <w:vAlign w:val="top"/>
          </w:tcPr>
          <w:p w14:paraId="0F78D88B">
            <w:pPr>
              <w:pStyle w:val="5"/>
              <w:spacing w:before="105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(1)强心苷类的药理作用</w:t>
            </w:r>
          </w:p>
          <w:p w14:paraId="00171B25">
            <w:pPr>
              <w:pStyle w:val="5"/>
              <w:spacing w:before="37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(2)强心苷类的作用机制与作用靶点差异</w:t>
            </w:r>
          </w:p>
        </w:tc>
      </w:tr>
      <w:tr w14:paraId="001B6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4DC63D6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3C6933C0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527F603E">
            <w:pPr>
              <w:spacing w:line="329" w:lineRule="auto"/>
              <w:rPr>
                <w:rFonts w:ascii="Arial"/>
                <w:sz w:val="21"/>
              </w:rPr>
            </w:pPr>
          </w:p>
          <w:p w14:paraId="34279B5E">
            <w:pPr>
              <w:pStyle w:val="5"/>
              <w:spacing w:before="71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0860AB25">
            <w:pPr>
              <w:pStyle w:val="5"/>
              <w:spacing w:before="95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(1)强心苷类的药动学特点与临床应用</w:t>
            </w:r>
          </w:p>
          <w:p w14:paraId="7DEDBDE9">
            <w:pPr>
              <w:pStyle w:val="5"/>
              <w:spacing w:before="8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(2)具有临床意义的药物相互作用</w:t>
            </w:r>
          </w:p>
          <w:p w14:paraId="31423FAD">
            <w:pPr>
              <w:pStyle w:val="5"/>
              <w:spacing w:before="39" w:line="213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(3)典型不良反应与禁忌</w:t>
            </w:r>
          </w:p>
        </w:tc>
      </w:tr>
      <w:tr w14:paraId="419C1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1AC4679D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5C4E9B17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7A236567">
            <w:pPr>
              <w:pStyle w:val="5"/>
              <w:spacing w:before="266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4.典型药品</w:t>
            </w:r>
          </w:p>
        </w:tc>
        <w:tc>
          <w:tcPr>
            <w:tcW w:w="5449" w:type="dxa"/>
            <w:vAlign w:val="top"/>
          </w:tcPr>
          <w:p w14:paraId="13C7BA94">
            <w:pPr>
              <w:pStyle w:val="5"/>
              <w:spacing w:before="135" w:line="245" w:lineRule="auto"/>
              <w:ind w:left="65" w:right="72" w:firstLine="3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托伐普坦、螺内酯、沙库巴曲缬沙坦、伊伐布雷定、地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高辛</w:t>
            </w:r>
          </w:p>
        </w:tc>
      </w:tr>
      <w:tr w14:paraId="0F0E7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4F1FF151">
            <w:pPr>
              <w:spacing w:line="286" w:lineRule="auto"/>
              <w:rPr>
                <w:rFonts w:ascii="Arial"/>
                <w:sz w:val="21"/>
              </w:rPr>
            </w:pPr>
          </w:p>
          <w:p w14:paraId="06AAF59E">
            <w:pPr>
              <w:pStyle w:val="5"/>
              <w:spacing w:before="74" w:line="199" w:lineRule="auto"/>
              <w:ind w:left="23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六</w:t>
            </w:r>
            <w:r>
              <w:rPr>
                <w:spacing w:val="5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血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液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系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统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用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药</w:t>
            </w: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27050C84">
            <w:pPr>
              <w:spacing w:line="294" w:lineRule="auto"/>
              <w:rPr>
                <w:rFonts w:ascii="Arial"/>
                <w:sz w:val="21"/>
              </w:rPr>
            </w:pPr>
          </w:p>
          <w:p w14:paraId="7EF040F9">
            <w:pPr>
              <w:spacing w:line="294" w:lineRule="auto"/>
              <w:rPr>
                <w:rFonts w:ascii="Arial"/>
                <w:sz w:val="21"/>
              </w:rPr>
            </w:pPr>
          </w:p>
          <w:p w14:paraId="0C8C2E53">
            <w:pPr>
              <w:spacing w:line="294" w:lineRule="auto"/>
              <w:rPr>
                <w:rFonts w:ascii="Arial"/>
                <w:sz w:val="21"/>
              </w:rPr>
            </w:pPr>
          </w:p>
          <w:p w14:paraId="346349CC">
            <w:pPr>
              <w:spacing w:line="295" w:lineRule="auto"/>
              <w:rPr>
                <w:rFonts w:ascii="Arial"/>
                <w:sz w:val="21"/>
              </w:rPr>
            </w:pPr>
          </w:p>
          <w:p w14:paraId="3F41A889">
            <w:pPr>
              <w:pStyle w:val="5"/>
              <w:spacing w:before="71" w:line="272" w:lineRule="auto"/>
              <w:ind w:left="70" w:right="137" w:firstLine="6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(一)抗血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栓药</w:t>
            </w:r>
          </w:p>
        </w:tc>
        <w:tc>
          <w:tcPr>
            <w:tcW w:w="1588" w:type="dxa"/>
            <w:vAlign w:val="top"/>
          </w:tcPr>
          <w:p w14:paraId="3236F1FC">
            <w:pPr>
              <w:spacing w:line="343" w:lineRule="auto"/>
              <w:rPr>
                <w:rFonts w:ascii="Arial"/>
                <w:sz w:val="21"/>
              </w:rPr>
            </w:pPr>
          </w:p>
          <w:p w14:paraId="505C8512">
            <w:pPr>
              <w:pStyle w:val="5"/>
              <w:spacing w:before="72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22D62B3A">
            <w:pPr>
              <w:pStyle w:val="5"/>
              <w:spacing w:before="107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(1)抗凝血药的分类及常用药物</w:t>
            </w:r>
          </w:p>
          <w:p w14:paraId="55489143">
            <w:pPr>
              <w:pStyle w:val="5"/>
              <w:spacing w:before="57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(2)抗血小板药的分类及常用药物</w:t>
            </w:r>
          </w:p>
          <w:p w14:paraId="5BC627A1">
            <w:pPr>
              <w:pStyle w:val="5"/>
              <w:spacing w:before="40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(3)溶栓类常用药物</w:t>
            </w:r>
          </w:p>
        </w:tc>
      </w:tr>
      <w:tr w14:paraId="7FB34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3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05B7AD58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1649B00B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2DEDB1C6">
            <w:pPr>
              <w:spacing w:line="316" w:lineRule="auto"/>
              <w:rPr>
                <w:rFonts w:ascii="Arial"/>
                <w:sz w:val="21"/>
              </w:rPr>
            </w:pPr>
          </w:p>
          <w:p w14:paraId="5BFA1CAC">
            <w:pPr>
              <w:spacing w:line="316" w:lineRule="auto"/>
              <w:rPr>
                <w:rFonts w:ascii="Arial"/>
                <w:sz w:val="21"/>
              </w:rPr>
            </w:pPr>
          </w:p>
          <w:p w14:paraId="4B464068">
            <w:pPr>
              <w:pStyle w:val="5"/>
              <w:spacing w:before="72" w:line="286" w:lineRule="auto"/>
              <w:ind w:left="71" w:hanging="2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2.药理作用与作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用机制</w:t>
            </w:r>
          </w:p>
        </w:tc>
        <w:tc>
          <w:tcPr>
            <w:tcW w:w="5449" w:type="dxa"/>
            <w:vAlign w:val="top"/>
          </w:tcPr>
          <w:p w14:paraId="7E32A4C1">
            <w:pPr>
              <w:pStyle w:val="5"/>
              <w:spacing w:before="86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(1)维生素K拮抗剂的药理作用与作用机制</w:t>
            </w:r>
          </w:p>
          <w:p w14:paraId="732C21DA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(2)肝素与低分子肝素的药理作用与作用机制</w:t>
            </w:r>
          </w:p>
          <w:p w14:paraId="0567C12D">
            <w:pPr>
              <w:pStyle w:val="5"/>
              <w:spacing w:before="6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(3)直接口服抗凝药的药理作用与作用机制</w:t>
            </w:r>
          </w:p>
          <w:p w14:paraId="1B196AE1">
            <w:pPr>
              <w:pStyle w:val="5"/>
              <w:spacing w:before="4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(4)丝氨酸蛋白酶抑制剂的药理作用与作用机制</w:t>
            </w:r>
          </w:p>
          <w:p w14:paraId="1C1D7B3D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(5)抗血小板药的药理作用与作用机制</w:t>
            </w:r>
          </w:p>
          <w:p w14:paraId="73A26587">
            <w:pPr>
              <w:pStyle w:val="5"/>
              <w:spacing w:before="70" w:line="206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(6)溶栓药(溶栓酶)的药理作用与作用靶点</w:t>
            </w:r>
          </w:p>
        </w:tc>
      </w:tr>
    </w:tbl>
    <w:p w14:paraId="01B3FD8D">
      <w:pPr>
        <w:pStyle w:val="2"/>
      </w:pPr>
    </w:p>
    <w:p w14:paraId="1CCCB5E9">
      <w:pPr>
        <w:sectPr>
          <w:footerReference r:id="rId14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15D4E2F0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69"/>
        <w:gridCol w:w="1598"/>
        <w:gridCol w:w="5439"/>
      </w:tblGrid>
      <w:tr w14:paraId="32B6D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04" w:type="dxa"/>
            <w:shd w:val="clear" w:color="auto" w:fill="D1D2D4"/>
            <w:vAlign w:val="top"/>
          </w:tcPr>
          <w:p w14:paraId="2C2FB71C">
            <w:pPr>
              <w:pStyle w:val="5"/>
              <w:spacing w:before="91" w:line="220" w:lineRule="auto"/>
              <w:ind w:left="12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69" w:type="dxa"/>
            <w:shd w:val="clear" w:color="auto" w:fill="D1D2D4"/>
            <w:vAlign w:val="top"/>
          </w:tcPr>
          <w:p w14:paraId="6868DD01">
            <w:pPr>
              <w:pStyle w:val="5"/>
              <w:spacing w:before="91" w:line="220" w:lineRule="auto"/>
              <w:ind w:left="26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598" w:type="dxa"/>
            <w:shd w:val="clear" w:color="auto" w:fill="D1D2D4"/>
            <w:vAlign w:val="top"/>
          </w:tcPr>
          <w:p w14:paraId="2BAC1CFF">
            <w:pPr>
              <w:pStyle w:val="5"/>
              <w:spacing w:before="93" w:line="222" w:lineRule="auto"/>
              <w:ind w:left="58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39" w:type="dxa"/>
            <w:shd w:val="clear" w:color="auto" w:fill="D1D2D4"/>
            <w:vAlign w:val="top"/>
          </w:tcPr>
          <w:p w14:paraId="0283FBB2">
            <w:pPr>
              <w:pStyle w:val="5"/>
              <w:spacing w:before="93" w:line="222" w:lineRule="auto"/>
              <w:ind w:left="250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08796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7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561E9171">
            <w:pPr>
              <w:spacing w:line="279" w:lineRule="auto"/>
              <w:rPr>
                <w:rFonts w:ascii="Arial"/>
                <w:sz w:val="21"/>
              </w:rPr>
            </w:pPr>
          </w:p>
          <w:p w14:paraId="211B7A5F">
            <w:pPr>
              <w:pStyle w:val="5"/>
              <w:spacing w:before="70" w:line="199" w:lineRule="auto"/>
              <w:ind w:left="4509"/>
            </w:pPr>
            <w:r>
              <w:t>六</w:t>
            </w:r>
            <w:r>
              <w:rPr>
                <w:spacing w:val="66"/>
              </w:rPr>
              <w:t xml:space="preserve"> </w:t>
            </w:r>
            <w:r>
              <w:t>血</w:t>
            </w:r>
            <w:r>
              <w:rPr>
                <w:spacing w:val="66"/>
              </w:rPr>
              <w:t xml:space="preserve"> </w:t>
            </w:r>
            <w:r>
              <w:t>液</w:t>
            </w:r>
            <w:r>
              <w:rPr>
                <w:spacing w:val="66"/>
              </w:rPr>
              <w:t xml:space="preserve"> </w:t>
            </w:r>
            <w:r>
              <w:t>系</w:t>
            </w:r>
            <w:r>
              <w:rPr>
                <w:spacing w:val="66"/>
              </w:rPr>
              <w:t xml:space="preserve"> </w:t>
            </w:r>
            <w:r>
              <w:t>统</w:t>
            </w:r>
            <w:r>
              <w:rPr>
                <w:spacing w:val="66"/>
              </w:rPr>
              <w:t xml:space="preserve"> </w:t>
            </w:r>
            <w:r>
              <w:t>用</w:t>
            </w:r>
            <w:r>
              <w:rPr>
                <w:spacing w:val="66"/>
              </w:rPr>
              <w:t xml:space="preserve"> </w:t>
            </w:r>
            <w:r>
              <w:t>药</w:t>
            </w: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45711E93">
            <w:pPr>
              <w:spacing w:line="241" w:lineRule="auto"/>
              <w:rPr>
                <w:rFonts w:ascii="Arial"/>
                <w:sz w:val="21"/>
              </w:rPr>
            </w:pPr>
          </w:p>
          <w:p w14:paraId="712CE6C1">
            <w:pPr>
              <w:spacing w:line="241" w:lineRule="auto"/>
              <w:rPr>
                <w:rFonts w:ascii="Arial"/>
                <w:sz w:val="21"/>
              </w:rPr>
            </w:pPr>
          </w:p>
          <w:p w14:paraId="33F609C3">
            <w:pPr>
              <w:spacing w:line="241" w:lineRule="auto"/>
              <w:rPr>
                <w:rFonts w:ascii="Arial"/>
                <w:sz w:val="21"/>
              </w:rPr>
            </w:pPr>
          </w:p>
          <w:p w14:paraId="42CD6503">
            <w:pPr>
              <w:spacing w:line="241" w:lineRule="auto"/>
              <w:rPr>
                <w:rFonts w:ascii="Arial"/>
                <w:sz w:val="21"/>
              </w:rPr>
            </w:pPr>
          </w:p>
          <w:p w14:paraId="6723544B">
            <w:pPr>
              <w:spacing w:line="241" w:lineRule="auto"/>
              <w:rPr>
                <w:rFonts w:ascii="Arial"/>
                <w:sz w:val="21"/>
              </w:rPr>
            </w:pPr>
          </w:p>
          <w:p w14:paraId="10926916">
            <w:pPr>
              <w:spacing w:line="241" w:lineRule="auto"/>
              <w:rPr>
                <w:rFonts w:ascii="Arial"/>
                <w:sz w:val="21"/>
              </w:rPr>
            </w:pPr>
          </w:p>
          <w:p w14:paraId="752986E2">
            <w:pPr>
              <w:spacing w:line="241" w:lineRule="auto"/>
              <w:rPr>
                <w:rFonts w:ascii="Arial"/>
                <w:sz w:val="21"/>
              </w:rPr>
            </w:pPr>
          </w:p>
          <w:p w14:paraId="1DD9A84D">
            <w:pPr>
              <w:spacing w:line="241" w:lineRule="auto"/>
              <w:rPr>
                <w:rFonts w:ascii="Arial"/>
                <w:sz w:val="21"/>
              </w:rPr>
            </w:pPr>
          </w:p>
          <w:p w14:paraId="57A89ADC">
            <w:pPr>
              <w:pStyle w:val="5"/>
              <w:spacing w:before="69" w:line="267" w:lineRule="auto"/>
              <w:ind w:left="11" w:right="38" w:firstLine="19"/>
            </w:pPr>
            <w:r>
              <w:rPr>
                <w:spacing w:val="-17"/>
              </w:rPr>
              <w:t>(</w:t>
            </w:r>
            <w:r>
              <w:rPr>
                <w:spacing w:val="-20"/>
              </w:rPr>
              <w:t xml:space="preserve"> </w:t>
            </w:r>
            <w:r>
              <w:rPr>
                <w:spacing w:val="-17"/>
              </w:rPr>
              <w:t>一</w:t>
            </w:r>
            <w:r>
              <w:rPr>
                <w:spacing w:val="-23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-23"/>
              </w:rPr>
              <w:t xml:space="preserve"> </w:t>
            </w:r>
            <w:r>
              <w:rPr>
                <w:spacing w:val="-17"/>
              </w:rPr>
              <w:t>抗</w:t>
            </w:r>
            <w:r>
              <w:rPr>
                <w:spacing w:val="-21"/>
              </w:rPr>
              <w:t xml:space="preserve"> </w:t>
            </w:r>
            <w:r>
              <w:rPr>
                <w:spacing w:val="-17"/>
              </w:rPr>
              <w:t>血</w:t>
            </w:r>
            <w:r>
              <w:t xml:space="preserve"> </w:t>
            </w:r>
            <w:r>
              <w:rPr>
                <w:spacing w:val="-3"/>
              </w:rPr>
              <w:t>栓药</w:t>
            </w:r>
          </w:p>
        </w:tc>
        <w:tc>
          <w:tcPr>
            <w:tcW w:w="1598" w:type="dxa"/>
            <w:vAlign w:val="top"/>
          </w:tcPr>
          <w:p w14:paraId="3EB165F0">
            <w:pPr>
              <w:spacing w:line="263" w:lineRule="auto"/>
              <w:rPr>
                <w:rFonts w:ascii="Arial"/>
                <w:sz w:val="21"/>
              </w:rPr>
            </w:pPr>
          </w:p>
          <w:p w14:paraId="1C209233">
            <w:pPr>
              <w:spacing w:line="263" w:lineRule="auto"/>
              <w:rPr>
                <w:rFonts w:ascii="Arial"/>
                <w:sz w:val="21"/>
              </w:rPr>
            </w:pPr>
          </w:p>
          <w:p w14:paraId="34A16EDD">
            <w:pPr>
              <w:spacing w:line="263" w:lineRule="auto"/>
              <w:rPr>
                <w:rFonts w:ascii="Arial"/>
                <w:sz w:val="21"/>
              </w:rPr>
            </w:pPr>
          </w:p>
          <w:p w14:paraId="67DD39DB">
            <w:pPr>
              <w:spacing w:line="263" w:lineRule="auto"/>
              <w:rPr>
                <w:rFonts w:ascii="Arial"/>
                <w:sz w:val="21"/>
              </w:rPr>
            </w:pPr>
          </w:p>
          <w:p w14:paraId="01C7A55E">
            <w:pPr>
              <w:spacing w:line="263" w:lineRule="auto"/>
              <w:rPr>
                <w:rFonts w:ascii="Arial"/>
                <w:sz w:val="21"/>
              </w:rPr>
            </w:pPr>
          </w:p>
          <w:p w14:paraId="61046DBC">
            <w:pPr>
              <w:spacing w:line="264" w:lineRule="auto"/>
              <w:rPr>
                <w:rFonts w:ascii="Arial"/>
                <w:sz w:val="21"/>
              </w:rPr>
            </w:pPr>
          </w:p>
          <w:p w14:paraId="430F620D">
            <w:pPr>
              <w:pStyle w:val="5"/>
              <w:spacing w:before="68" w:line="218" w:lineRule="auto"/>
              <w:ind w:left="5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4EFAC730">
            <w:pPr>
              <w:pStyle w:val="5"/>
              <w:spacing w:before="89" w:line="246" w:lineRule="auto"/>
              <w:ind w:left="453" w:right="256" w:hanging="430"/>
            </w:pPr>
            <w:r>
              <w:t>(1)华法林药效的个体差异性、具有临床意义的药物相互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作用、典型不良反应、禁忌与特殊人群用药</w:t>
            </w:r>
          </w:p>
          <w:p w14:paraId="7A1285CB">
            <w:pPr>
              <w:pStyle w:val="5"/>
              <w:spacing w:before="59" w:line="261" w:lineRule="auto"/>
              <w:ind w:left="463" w:right="131" w:hanging="449"/>
            </w:pPr>
            <w:r>
              <w:t>(2)肝素与低分子肝素的药动学特点、临床应用、具有临</w:t>
            </w:r>
            <w:r>
              <w:rPr>
                <w:spacing w:val="5"/>
              </w:rPr>
              <w:t xml:space="preserve">  </w:t>
            </w:r>
            <w:r>
              <w:t>床意义的药物相互作用、典型不良反应、禁忌与特殊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人群用药</w:t>
            </w:r>
          </w:p>
          <w:p w14:paraId="50F3C5D0">
            <w:pPr>
              <w:pStyle w:val="5"/>
              <w:spacing w:before="59" w:line="255" w:lineRule="auto"/>
              <w:ind w:left="463" w:right="264" w:hanging="449"/>
            </w:pPr>
            <w:r>
              <w:t>(3)直接口服抗凝药的药动学特点、具有临床意义的药物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相互作用、典型不良反应与禁忌</w:t>
            </w:r>
          </w:p>
          <w:p w14:paraId="5AD0190C">
            <w:pPr>
              <w:pStyle w:val="5"/>
              <w:spacing w:before="59" w:line="259" w:lineRule="auto"/>
              <w:ind w:left="454" w:right="236" w:hanging="410"/>
            </w:pPr>
            <w:r>
              <w:t>(4)抗血小板药的临床应用、典型不良反应、禁忌与特殊</w:t>
            </w:r>
            <w:r>
              <w:rPr>
                <w:spacing w:val="2"/>
              </w:rPr>
              <w:t xml:space="preserve"> </w:t>
            </w:r>
            <w:r>
              <w:t>人群用药，基因多态性对抗血小板药的影响</w:t>
            </w:r>
          </w:p>
          <w:p w14:paraId="4C77C416">
            <w:pPr>
              <w:pStyle w:val="5"/>
              <w:spacing w:before="62" w:line="247" w:lineRule="auto"/>
              <w:ind w:left="463" w:right="473" w:hanging="449"/>
            </w:pPr>
            <w:r>
              <w:t>(5)溶栓药(溶栓酶)的药动学特点、临床应用与典型不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良反应</w:t>
            </w:r>
          </w:p>
        </w:tc>
      </w:tr>
      <w:tr w14:paraId="222C9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E2CD402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7C07FF92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40C71F3F">
            <w:pPr>
              <w:spacing w:line="322" w:lineRule="auto"/>
              <w:rPr>
                <w:rFonts w:ascii="Arial"/>
                <w:sz w:val="21"/>
              </w:rPr>
            </w:pPr>
          </w:p>
          <w:p w14:paraId="260F4E62">
            <w:pPr>
              <w:pStyle w:val="5"/>
              <w:spacing w:before="68" w:line="219" w:lineRule="auto"/>
              <w:ind w:left="3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7295CE04">
            <w:pPr>
              <w:pStyle w:val="5"/>
              <w:spacing w:before="91" w:line="260" w:lineRule="auto"/>
              <w:ind w:left="44" w:right="29"/>
              <w:jc w:val="both"/>
            </w:pPr>
            <w:r>
              <w:rPr>
                <w:spacing w:val="4"/>
              </w:rPr>
              <w:t>华法林钠、肝素、达肝素钠、那曲肝素钙、依诺肝素钠、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贝米肝素钠、达比加群酯、利伐沙班、阿司匹林、氯吡格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雷、阿替普酶</w:t>
            </w:r>
          </w:p>
        </w:tc>
      </w:tr>
      <w:tr w14:paraId="58E41B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2F054CE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2A6AFC91">
            <w:pPr>
              <w:spacing w:line="266" w:lineRule="auto"/>
              <w:rPr>
                <w:rFonts w:ascii="Arial"/>
                <w:sz w:val="21"/>
              </w:rPr>
            </w:pPr>
          </w:p>
          <w:p w14:paraId="643A8AB8">
            <w:pPr>
              <w:spacing w:line="267" w:lineRule="auto"/>
              <w:rPr>
                <w:rFonts w:ascii="Arial"/>
                <w:sz w:val="21"/>
              </w:rPr>
            </w:pPr>
          </w:p>
          <w:p w14:paraId="1DC73D17">
            <w:pPr>
              <w:spacing w:line="267" w:lineRule="auto"/>
              <w:rPr>
                <w:rFonts w:ascii="Arial"/>
                <w:sz w:val="21"/>
              </w:rPr>
            </w:pPr>
          </w:p>
          <w:p w14:paraId="2723CD76">
            <w:pPr>
              <w:pStyle w:val="5"/>
              <w:spacing w:before="69" w:line="293" w:lineRule="auto"/>
              <w:ind w:left="11" w:right="32" w:firstLine="9"/>
            </w:pPr>
            <w:r>
              <w:rPr>
                <w:spacing w:val="-21"/>
              </w:rPr>
              <w:t>(</w:t>
            </w:r>
            <w:r>
              <w:rPr>
                <w:spacing w:val="-12"/>
              </w:rPr>
              <w:t xml:space="preserve"> </w:t>
            </w:r>
            <w:r>
              <w:rPr>
                <w:spacing w:val="-21"/>
              </w:rPr>
              <w:t>二</w:t>
            </w:r>
            <w:r>
              <w:rPr>
                <w:spacing w:val="-19"/>
              </w:rPr>
              <w:t xml:space="preserve"> </w:t>
            </w:r>
            <w:r>
              <w:rPr>
                <w:spacing w:val="-21"/>
              </w:rPr>
              <w:t>)</w:t>
            </w:r>
            <w:r>
              <w:rPr>
                <w:spacing w:val="-19"/>
              </w:rPr>
              <w:t xml:space="preserve"> </w:t>
            </w:r>
            <w:r>
              <w:rPr>
                <w:spacing w:val="-21"/>
              </w:rPr>
              <w:t>抗</w:t>
            </w:r>
            <w:r>
              <w:rPr>
                <w:spacing w:val="-1"/>
              </w:rPr>
              <w:t xml:space="preserve"> </w:t>
            </w:r>
            <w:r>
              <w:rPr>
                <w:spacing w:val="-21"/>
              </w:rPr>
              <w:t>出</w:t>
            </w:r>
            <w:r>
              <w:t xml:space="preserve"> </w:t>
            </w:r>
            <w:r>
              <w:rPr>
                <w:spacing w:val="-3"/>
              </w:rPr>
              <w:t>血药</w:t>
            </w:r>
          </w:p>
        </w:tc>
        <w:tc>
          <w:tcPr>
            <w:tcW w:w="1598" w:type="dxa"/>
            <w:vAlign w:val="top"/>
          </w:tcPr>
          <w:p w14:paraId="2E497CC0">
            <w:pPr>
              <w:pStyle w:val="5"/>
              <w:spacing w:before="73" w:line="219" w:lineRule="auto"/>
              <w:ind w:left="41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3AC6A10A">
            <w:pPr>
              <w:pStyle w:val="5"/>
              <w:spacing w:before="73" w:line="219" w:lineRule="auto"/>
              <w:ind w:left="44"/>
            </w:pPr>
            <w:r>
              <w:rPr>
                <w:spacing w:val="-1"/>
              </w:rPr>
              <w:t>抗出血药的分类及常用药物</w:t>
            </w:r>
          </w:p>
        </w:tc>
      </w:tr>
      <w:tr w14:paraId="7AF669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52D172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33644FF3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0418FDBC">
            <w:pPr>
              <w:pStyle w:val="5"/>
              <w:spacing w:before="64" w:line="248" w:lineRule="auto"/>
              <w:ind w:left="232" w:right="52" w:hanging="18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用机制</w:t>
            </w:r>
          </w:p>
        </w:tc>
        <w:tc>
          <w:tcPr>
            <w:tcW w:w="5439" w:type="dxa"/>
            <w:vAlign w:val="top"/>
          </w:tcPr>
          <w:p w14:paraId="1BD3BCE1">
            <w:pPr>
              <w:pStyle w:val="5"/>
              <w:spacing w:before="222" w:line="219" w:lineRule="auto"/>
              <w:ind w:left="44"/>
            </w:pPr>
            <w:r>
              <w:rPr>
                <w:spacing w:val="1"/>
              </w:rPr>
              <w:t>抗出血药的药理作用与作用机制</w:t>
            </w:r>
          </w:p>
        </w:tc>
      </w:tr>
      <w:tr w14:paraId="75663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B1BE505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19FE50A1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345DDFBE">
            <w:pPr>
              <w:pStyle w:val="5"/>
              <w:spacing w:before="72" w:line="218" w:lineRule="auto"/>
              <w:ind w:left="5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62E78A93">
            <w:pPr>
              <w:pStyle w:val="5"/>
              <w:spacing w:before="74" w:line="219" w:lineRule="auto"/>
              <w:ind w:left="44"/>
            </w:pPr>
            <w:r>
              <w:rPr>
                <w:spacing w:val="1"/>
              </w:rPr>
              <w:t>抗出血药药动学特点与临床应用</w:t>
            </w:r>
          </w:p>
        </w:tc>
      </w:tr>
      <w:tr w14:paraId="578C0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D4E39E6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45C35933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409D7A7C">
            <w:pPr>
              <w:spacing w:line="304" w:lineRule="auto"/>
              <w:rPr>
                <w:rFonts w:ascii="Arial"/>
                <w:sz w:val="21"/>
              </w:rPr>
            </w:pPr>
          </w:p>
          <w:p w14:paraId="711ED7E3">
            <w:pPr>
              <w:pStyle w:val="5"/>
              <w:spacing w:before="68" w:line="219" w:lineRule="auto"/>
              <w:ind w:left="3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0566FA57">
            <w:pPr>
              <w:pStyle w:val="5"/>
              <w:spacing w:before="92" w:line="245" w:lineRule="auto"/>
              <w:ind w:left="44" w:right="9" w:firstLine="30"/>
              <w:jc w:val="both"/>
            </w:pPr>
            <w:r>
              <w:rPr>
                <w:spacing w:val="1"/>
              </w:rPr>
              <w:t>维生素K</w:t>
            </w:r>
            <w:r>
              <w:rPr>
                <w:rFonts w:ascii="Calibri" w:hAnsi="Calibri" w:eastAsia="Calibri" w:cs="Calibri"/>
                <w:spacing w:val="1"/>
              </w:rPr>
              <w:t>₁</w:t>
            </w:r>
            <w:r>
              <w:rPr>
                <w:rFonts w:ascii="Calibri" w:hAnsi="Calibri" w:eastAsia="Calibri" w:cs="Calibri"/>
                <w:spacing w:val="-25"/>
              </w:rPr>
              <w:t xml:space="preserve"> </w:t>
            </w:r>
            <w:r>
              <w:rPr>
                <w:spacing w:val="1"/>
              </w:rPr>
              <w:t>、重组人凝血因子VⅢ、重组人</w:t>
            </w:r>
            <w:r>
              <w:t xml:space="preserve">凝血因子IX、注射 </w:t>
            </w:r>
            <w:r>
              <w:rPr>
                <w:spacing w:val="1"/>
              </w:rPr>
              <w:t>用矛头蝮蛇血凝酶、氨基己酸、重组人血小</w:t>
            </w:r>
            <w:r>
              <w:t xml:space="preserve">板生成素、艾  </w:t>
            </w:r>
            <w:r>
              <w:rPr>
                <w:spacing w:val="1"/>
              </w:rPr>
              <w:t>曲泊帕乙醇胺</w:t>
            </w:r>
          </w:p>
        </w:tc>
      </w:tr>
      <w:tr w14:paraId="30EF1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4D475FF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6BADE445">
            <w:pPr>
              <w:spacing w:line="277" w:lineRule="auto"/>
              <w:rPr>
                <w:rFonts w:ascii="Arial"/>
                <w:sz w:val="21"/>
              </w:rPr>
            </w:pPr>
          </w:p>
          <w:p w14:paraId="6FE64998">
            <w:pPr>
              <w:spacing w:line="277" w:lineRule="auto"/>
              <w:rPr>
                <w:rFonts w:ascii="Arial"/>
                <w:sz w:val="21"/>
              </w:rPr>
            </w:pPr>
          </w:p>
          <w:p w14:paraId="26B131BE">
            <w:pPr>
              <w:spacing w:line="277" w:lineRule="auto"/>
              <w:rPr>
                <w:rFonts w:ascii="Arial"/>
                <w:sz w:val="21"/>
              </w:rPr>
            </w:pPr>
          </w:p>
          <w:p w14:paraId="43C2F4F9">
            <w:pPr>
              <w:pStyle w:val="5"/>
              <w:spacing w:before="68" w:line="276" w:lineRule="auto"/>
              <w:ind w:left="11" w:right="49" w:firstLine="9"/>
            </w:pPr>
            <w:r>
              <w:rPr>
                <w:spacing w:val="-17"/>
              </w:rPr>
              <w:t>(</w:t>
            </w:r>
            <w:r>
              <w:rPr>
                <w:spacing w:val="-20"/>
              </w:rPr>
              <w:t xml:space="preserve"> </w:t>
            </w:r>
            <w:r>
              <w:rPr>
                <w:spacing w:val="-17"/>
              </w:rPr>
              <w:t>三</w:t>
            </w:r>
            <w:r>
              <w:rPr>
                <w:spacing w:val="-23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-23"/>
              </w:rPr>
              <w:t xml:space="preserve"> </w:t>
            </w:r>
            <w:r>
              <w:rPr>
                <w:spacing w:val="-17"/>
              </w:rPr>
              <w:t>抗</w:t>
            </w:r>
            <w:r>
              <w:rPr>
                <w:spacing w:val="-22"/>
              </w:rPr>
              <w:t xml:space="preserve"> </w:t>
            </w:r>
            <w:r>
              <w:rPr>
                <w:spacing w:val="-17"/>
              </w:rPr>
              <w:t>贫</w:t>
            </w:r>
            <w:r>
              <w:t xml:space="preserve"> </w:t>
            </w:r>
            <w:r>
              <w:rPr>
                <w:spacing w:val="-3"/>
              </w:rPr>
              <w:t>血药</w:t>
            </w:r>
          </w:p>
        </w:tc>
        <w:tc>
          <w:tcPr>
            <w:tcW w:w="1598" w:type="dxa"/>
            <w:vAlign w:val="top"/>
          </w:tcPr>
          <w:p w14:paraId="26C599F8">
            <w:pPr>
              <w:pStyle w:val="5"/>
              <w:spacing w:before="65" w:line="219" w:lineRule="auto"/>
              <w:ind w:left="41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5761AFEF">
            <w:pPr>
              <w:pStyle w:val="5"/>
              <w:spacing w:before="65" w:line="219" w:lineRule="auto"/>
              <w:ind w:left="44"/>
            </w:pPr>
            <w:r>
              <w:rPr>
                <w:spacing w:val="-1"/>
              </w:rPr>
              <w:t>抗贫血药的分类及常用药物</w:t>
            </w:r>
          </w:p>
        </w:tc>
      </w:tr>
      <w:tr w14:paraId="21198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3D47B6C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7B88370A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7BC5E1DC">
            <w:pPr>
              <w:pStyle w:val="5"/>
              <w:spacing w:before="95" w:line="239" w:lineRule="auto"/>
              <w:ind w:left="232" w:right="52" w:hanging="18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用机制</w:t>
            </w:r>
          </w:p>
        </w:tc>
        <w:tc>
          <w:tcPr>
            <w:tcW w:w="5439" w:type="dxa"/>
            <w:vAlign w:val="top"/>
          </w:tcPr>
          <w:p w14:paraId="6AAF5961">
            <w:pPr>
              <w:pStyle w:val="5"/>
              <w:spacing w:before="224" w:line="219" w:lineRule="auto"/>
              <w:ind w:left="44"/>
            </w:pPr>
            <w:r>
              <w:rPr>
                <w:spacing w:val="1"/>
              </w:rPr>
              <w:t>抗贫血药的药理作用与作用机制</w:t>
            </w:r>
          </w:p>
        </w:tc>
      </w:tr>
      <w:tr w14:paraId="6D591A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2C82DEB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0C2E85EF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2294D2E1">
            <w:pPr>
              <w:spacing w:line="324" w:lineRule="auto"/>
              <w:rPr>
                <w:rFonts w:ascii="Arial"/>
                <w:sz w:val="21"/>
              </w:rPr>
            </w:pPr>
          </w:p>
          <w:p w14:paraId="74391E68">
            <w:pPr>
              <w:pStyle w:val="5"/>
              <w:spacing w:before="68" w:line="218" w:lineRule="auto"/>
              <w:ind w:left="5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0E9B127D">
            <w:pPr>
              <w:pStyle w:val="5"/>
              <w:spacing w:before="76" w:line="219" w:lineRule="auto"/>
              <w:ind w:left="44"/>
            </w:pPr>
            <w:r>
              <w:rPr>
                <w:spacing w:val="1"/>
              </w:rPr>
              <w:t>(1)抗贫血药的药动学特点与临床应用</w:t>
            </w:r>
          </w:p>
          <w:p w14:paraId="49AFF371">
            <w:pPr>
              <w:pStyle w:val="5"/>
              <w:spacing w:before="80" w:line="219" w:lineRule="auto"/>
              <w:ind w:left="44"/>
            </w:pPr>
            <w:r>
              <w:rPr>
                <w:spacing w:val="1"/>
              </w:rPr>
              <w:t>(2)具有临床意义的药物相互作用</w:t>
            </w:r>
          </w:p>
          <w:p w14:paraId="7D9374A8">
            <w:pPr>
              <w:pStyle w:val="5"/>
              <w:spacing w:before="60" w:line="219" w:lineRule="auto"/>
              <w:ind w:left="44"/>
            </w:pPr>
            <w:r>
              <w:t>(3)典型不良反应</w:t>
            </w:r>
          </w:p>
        </w:tc>
      </w:tr>
      <w:tr w14:paraId="703BA8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8D8033D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2A27C517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58665FC4">
            <w:pPr>
              <w:pStyle w:val="5"/>
              <w:spacing w:before="67" w:line="219" w:lineRule="auto"/>
              <w:ind w:left="3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7354651B">
            <w:pPr>
              <w:pStyle w:val="5"/>
              <w:spacing w:before="66" w:line="219" w:lineRule="auto"/>
              <w:ind w:left="44"/>
            </w:pPr>
            <w:r>
              <w:rPr>
                <w:spacing w:val="9"/>
              </w:rPr>
              <w:t>硫酸亚铁、右旋糖酐铁、叶酸、维生素B</w:t>
            </w:r>
            <w:r>
              <w:rPr>
                <w:rFonts w:ascii="Calibri" w:hAnsi="Calibri" w:eastAsia="Calibri" w:cs="Calibri"/>
                <w:spacing w:val="9"/>
              </w:rPr>
              <w:t>₁₂</w:t>
            </w:r>
            <w:r>
              <w:rPr>
                <w:rFonts w:ascii="Calibri" w:hAnsi="Calibri" w:eastAsia="Calibri" w:cs="Calibri"/>
                <w:spacing w:val="-7"/>
              </w:rPr>
              <w:t xml:space="preserve"> </w:t>
            </w:r>
            <w:r>
              <w:rPr>
                <w:spacing w:val="9"/>
              </w:rPr>
              <w:t>、人促红素</w:t>
            </w:r>
          </w:p>
        </w:tc>
      </w:tr>
      <w:tr w14:paraId="3E6B7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377AE6C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752E3187">
            <w:pPr>
              <w:spacing w:line="349" w:lineRule="auto"/>
              <w:rPr>
                <w:rFonts w:ascii="Arial"/>
                <w:sz w:val="21"/>
              </w:rPr>
            </w:pPr>
          </w:p>
          <w:p w14:paraId="1384776F">
            <w:pPr>
              <w:pStyle w:val="5"/>
              <w:spacing w:before="68" w:line="274" w:lineRule="auto"/>
              <w:ind w:left="11" w:right="40"/>
            </w:pPr>
            <w:r>
              <w:rPr>
                <w:spacing w:val="-27"/>
              </w:rPr>
              <w:t>(</w:t>
            </w:r>
            <w:r>
              <w:rPr>
                <w:spacing w:val="4"/>
              </w:rPr>
              <w:t xml:space="preserve"> </w:t>
            </w:r>
            <w:r>
              <w:rPr>
                <w:spacing w:val="-27"/>
              </w:rPr>
              <w:t>四</w:t>
            </w:r>
            <w:r>
              <w:rPr>
                <w:spacing w:val="-18"/>
              </w:rPr>
              <w:t xml:space="preserve"> </w:t>
            </w:r>
            <w:r>
              <w:rPr>
                <w:spacing w:val="-27"/>
              </w:rPr>
              <w:t>)</w:t>
            </w:r>
            <w:r>
              <w:rPr>
                <w:spacing w:val="-17"/>
              </w:rPr>
              <w:t xml:space="preserve"> </w:t>
            </w:r>
            <w:r>
              <w:rPr>
                <w:spacing w:val="-27"/>
              </w:rPr>
              <w:t>升</w:t>
            </w:r>
            <w:r>
              <w:rPr>
                <w:spacing w:val="12"/>
              </w:rPr>
              <w:t xml:space="preserve"> </w:t>
            </w:r>
            <w:r>
              <w:rPr>
                <w:spacing w:val="-27"/>
              </w:rPr>
              <w:t>白</w:t>
            </w:r>
            <w:r>
              <w:t xml:space="preserve"> </w:t>
            </w:r>
            <w:r>
              <w:rPr>
                <w:spacing w:val="-3"/>
              </w:rPr>
              <w:t>细胞药</w:t>
            </w:r>
          </w:p>
        </w:tc>
        <w:tc>
          <w:tcPr>
            <w:tcW w:w="1598" w:type="dxa"/>
            <w:vAlign w:val="top"/>
          </w:tcPr>
          <w:p w14:paraId="14A3CA7F">
            <w:pPr>
              <w:pStyle w:val="5"/>
              <w:spacing w:before="67" w:line="251" w:lineRule="auto"/>
              <w:ind w:left="232" w:right="52" w:hanging="180"/>
            </w:pPr>
            <w:r>
              <w:rPr>
                <w:spacing w:val="1"/>
              </w:rPr>
              <w:t>1.药理作用与作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用机制</w:t>
            </w:r>
          </w:p>
        </w:tc>
        <w:tc>
          <w:tcPr>
            <w:tcW w:w="5439" w:type="dxa"/>
            <w:vAlign w:val="top"/>
          </w:tcPr>
          <w:p w14:paraId="18D41BEF">
            <w:pPr>
              <w:pStyle w:val="5"/>
              <w:spacing w:before="226" w:line="219" w:lineRule="auto"/>
              <w:ind w:left="44"/>
            </w:pPr>
            <w:r>
              <w:rPr>
                <w:spacing w:val="1"/>
              </w:rPr>
              <w:t>升白细胞药的药理作用与作用机制</w:t>
            </w:r>
          </w:p>
        </w:tc>
      </w:tr>
      <w:tr w14:paraId="68CC6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27CDFAD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04473034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575D4CFB">
            <w:pPr>
              <w:pStyle w:val="5"/>
              <w:spacing w:before="76" w:line="218" w:lineRule="auto"/>
              <w:ind w:left="52"/>
            </w:pPr>
            <w:r>
              <w:rPr>
                <w:spacing w:val="-1"/>
              </w:rPr>
              <w:t>2.临床用药评价</w:t>
            </w:r>
          </w:p>
        </w:tc>
        <w:tc>
          <w:tcPr>
            <w:tcW w:w="5439" w:type="dxa"/>
            <w:vAlign w:val="top"/>
          </w:tcPr>
          <w:p w14:paraId="5F32AEE0">
            <w:pPr>
              <w:pStyle w:val="5"/>
              <w:spacing w:before="78" w:line="219" w:lineRule="auto"/>
              <w:ind w:left="44"/>
            </w:pPr>
            <w:r>
              <w:rPr>
                <w:spacing w:val="2"/>
              </w:rPr>
              <w:t>升白细胞药的临床应用</w:t>
            </w:r>
          </w:p>
        </w:tc>
      </w:tr>
      <w:tr w14:paraId="39C2C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51C2C0A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2C66E657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108FD115">
            <w:pPr>
              <w:pStyle w:val="5"/>
              <w:spacing w:before="68" w:line="219" w:lineRule="auto"/>
              <w:ind w:left="32"/>
            </w:pPr>
            <w:r>
              <w:rPr>
                <w:spacing w:val="3"/>
              </w:rPr>
              <w:t>3.代表药品</w:t>
            </w:r>
          </w:p>
        </w:tc>
        <w:tc>
          <w:tcPr>
            <w:tcW w:w="5439" w:type="dxa"/>
            <w:vAlign w:val="top"/>
          </w:tcPr>
          <w:p w14:paraId="2841AAD6">
            <w:pPr>
              <w:pStyle w:val="5"/>
              <w:spacing w:before="68" w:line="219" w:lineRule="auto"/>
              <w:ind w:left="44"/>
            </w:pPr>
            <w:r>
              <w:rPr>
                <w:spacing w:val="-1"/>
              </w:rPr>
              <w:t>人粒细胞刺激因子、人粒细胞巨噬细胞刺激因子</w:t>
            </w:r>
          </w:p>
        </w:tc>
      </w:tr>
      <w:tr w14:paraId="304BC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59B92BD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65B03982">
            <w:pPr>
              <w:pStyle w:val="5"/>
              <w:spacing w:before="269" w:line="284" w:lineRule="auto"/>
              <w:ind w:left="11" w:right="298"/>
            </w:pPr>
            <w:r>
              <w:rPr>
                <w:spacing w:val="1"/>
              </w:rPr>
              <w:t>(五)骨髓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保护药</w:t>
            </w:r>
          </w:p>
        </w:tc>
        <w:tc>
          <w:tcPr>
            <w:tcW w:w="1598" w:type="dxa"/>
            <w:vAlign w:val="top"/>
          </w:tcPr>
          <w:p w14:paraId="3C730E85">
            <w:pPr>
              <w:pStyle w:val="5"/>
              <w:spacing w:before="90" w:line="250" w:lineRule="auto"/>
              <w:ind w:left="232" w:right="52" w:hanging="180"/>
            </w:pPr>
            <w:r>
              <w:rPr>
                <w:spacing w:val="1"/>
              </w:rPr>
              <w:t>1.药理作用与作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用机制</w:t>
            </w:r>
          </w:p>
        </w:tc>
        <w:tc>
          <w:tcPr>
            <w:tcW w:w="5439" w:type="dxa"/>
            <w:vAlign w:val="top"/>
          </w:tcPr>
          <w:p w14:paraId="3A34C135">
            <w:pPr>
              <w:pStyle w:val="5"/>
              <w:spacing w:before="237" w:line="219" w:lineRule="auto"/>
              <w:ind w:left="44"/>
            </w:pPr>
            <w:r>
              <w:rPr>
                <w:spacing w:val="1"/>
              </w:rPr>
              <w:t>骨髓保护药的药理作用与作用机制</w:t>
            </w:r>
          </w:p>
        </w:tc>
      </w:tr>
      <w:tr w14:paraId="426EE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35637B0E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4E41CD2D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45C21793">
            <w:pPr>
              <w:pStyle w:val="5"/>
              <w:spacing w:before="67" w:line="218" w:lineRule="auto"/>
              <w:ind w:left="52"/>
            </w:pPr>
            <w:r>
              <w:rPr>
                <w:spacing w:val="-1"/>
              </w:rPr>
              <w:t>2.临床用药评价</w:t>
            </w:r>
          </w:p>
        </w:tc>
        <w:tc>
          <w:tcPr>
            <w:tcW w:w="5439" w:type="dxa"/>
            <w:vAlign w:val="top"/>
          </w:tcPr>
          <w:p w14:paraId="2D4FC537">
            <w:pPr>
              <w:pStyle w:val="5"/>
              <w:spacing w:before="67" w:line="218" w:lineRule="auto"/>
              <w:ind w:left="44"/>
            </w:pPr>
            <w:r>
              <w:rPr>
                <w:spacing w:val="-1"/>
              </w:rPr>
              <w:t>骨髓保护药的临床用药评价</w:t>
            </w:r>
          </w:p>
        </w:tc>
      </w:tr>
    </w:tbl>
    <w:p w14:paraId="400CE28A">
      <w:pPr>
        <w:pStyle w:val="2"/>
      </w:pPr>
    </w:p>
    <w:p w14:paraId="72B425A2">
      <w:pPr>
        <w:sectPr>
          <w:footerReference r:id="rId15" w:type="default"/>
          <w:pgSz w:w="12250" w:h="16500"/>
          <w:pgMar w:top="1402" w:right="1674" w:bottom="1122" w:left="1454" w:header="0" w:footer="987" w:gutter="0"/>
          <w:cols w:space="720" w:num="1"/>
        </w:sectPr>
      </w:pPr>
    </w:p>
    <w:p w14:paraId="29992A69">
      <w:pPr>
        <w:spacing w:before="167" w:line="220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p w14:paraId="52203133">
      <w:pPr>
        <w:spacing w:line="32" w:lineRule="auto"/>
        <w:rPr>
          <w:rFonts w:ascii="Arial"/>
          <w:sz w:val="2"/>
        </w:rPr>
      </w:pP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68"/>
        <w:gridCol w:w="1588"/>
        <w:gridCol w:w="5449"/>
      </w:tblGrid>
      <w:tr w14:paraId="2A824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04" w:type="dxa"/>
            <w:shd w:val="clear" w:color="auto" w:fill="D1D2D4"/>
            <w:vAlign w:val="top"/>
          </w:tcPr>
          <w:p w14:paraId="5698D040">
            <w:pPr>
              <w:pStyle w:val="5"/>
              <w:spacing w:before="9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168" w:type="dxa"/>
            <w:shd w:val="clear" w:color="auto" w:fill="D1D2D4"/>
            <w:vAlign w:val="top"/>
          </w:tcPr>
          <w:p w14:paraId="40A8DD67">
            <w:pPr>
              <w:pStyle w:val="5"/>
              <w:spacing w:before="91" w:line="220" w:lineRule="auto"/>
              <w:ind w:left="24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588" w:type="dxa"/>
            <w:shd w:val="clear" w:color="auto" w:fill="D1D2D4"/>
            <w:vAlign w:val="top"/>
          </w:tcPr>
          <w:p w14:paraId="6A43F2C2">
            <w:pPr>
              <w:pStyle w:val="5"/>
              <w:spacing w:before="94" w:line="222" w:lineRule="auto"/>
              <w:ind w:left="56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5449" w:type="dxa"/>
            <w:shd w:val="clear" w:color="auto" w:fill="D1D2D4"/>
            <w:vAlign w:val="top"/>
          </w:tcPr>
          <w:p w14:paraId="6396B3AD">
            <w:pPr>
              <w:pStyle w:val="5"/>
              <w:spacing w:before="94" w:line="222" w:lineRule="auto"/>
              <w:ind w:left="251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150A38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3B7CAE1C">
            <w:pPr>
              <w:spacing w:line="266" w:lineRule="auto"/>
              <w:rPr>
                <w:rFonts w:ascii="Arial"/>
                <w:sz w:val="21"/>
              </w:rPr>
            </w:pPr>
          </w:p>
          <w:p w14:paraId="7DE6CD52">
            <w:pPr>
              <w:pStyle w:val="5"/>
              <w:spacing w:before="73" w:line="202" w:lineRule="auto"/>
              <w:ind w:left="5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七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泌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尿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系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统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661A6304">
            <w:pPr>
              <w:spacing w:line="262" w:lineRule="auto"/>
              <w:rPr>
                <w:rFonts w:ascii="Arial"/>
                <w:sz w:val="21"/>
              </w:rPr>
            </w:pPr>
          </w:p>
          <w:p w14:paraId="51A6C7EF">
            <w:pPr>
              <w:spacing w:line="262" w:lineRule="auto"/>
              <w:rPr>
                <w:rFonts w:ascii="Arial"/>
                <w:sz w:val="21"/>
              </w:rPr>
            </w:pPr>
          </w:p>
          <w:p w14:paraId="632991B6">
            <w:pPr>
              <w:spacing w:line="263" w:lineRule="auto"/>
              <w:rPr>
                <w:rFonts w:ascii="Arial"/>
                <w:sz w:val="21"/>
              </w:rPr>
            </w:pPr>
          </w:p>
          <w:p w14:paraId="4A923370">
            <w:pPr>
              <w:spacing w:line="263" w:lineRule="auto"/>
              <w:rPr>
                <w:rFonts w:ascii="Arial"/>
                <w:sz w:val="21"/>
              </w:rPr>
            </w:pPr>
          </w:p>
          <w:p w14:paraId="5CB1A4AA">
            <w:pPr>
              <w:spacing w:line="263" w:lineRule="auto"/>
              <w:rPr>
                <w:rFonts w:ascii="Arial"/>
                <w:sz w:val="21"/>
              </w:rPr>
            </w:pPr>
          </w:p>
          <w:p w14:paraId="3098F5E5">
            <w:pPr>
              <w:spacing w:line="263" w:lineRule="auto"/>
              <w:rPr>
                <w:rFonts w:ascii="Arial"/>
                <w:sz w:val="21"/>
              </w:rPr>
            </w:pPr>
          </w:p>
          <w:p w14:paraId="05F8BAD0">
            <w:pPr>
              <w:spacing w:line="263" w:lineRule="auto"/>
              <w:rPr>
                <w:rFonts w:ascii="Arial"/>
                <w:sz w:val="21"/>
              </w:rPr>
            </w:pPr>
          </w:p>
          <w:p w14:paraId="4FDA7476">
            <w:pPr>
              <w:spacing w:line="263" w:lineRule="auto"/>
              <w:rPr>
                <w:rFonts w:ascii="Arial"/>
                <w:sz w:val="21"/>
              </w:rPr>
            </w:pPr>
          </w:p>
          <w:p w14:paraId="7C66BB11">
            <w:pPr>
              <w:spacing w:line="263" w:lineRule="auto"/>
              <w:rPr>
                <w:rFonts w:ascii="Arial"/>
                <w:sz w:val="21"/>
              </w:rPr>
            </w:pPr>
          </w:p>
          <w:p w14:paraId="21B4D715">
            <w:pPr>
              <w:pStyle w:val="5"/>
              <w:spacing w:before="71" w:line="261" w:lineRule="auto"/>
              <w:ind w:left="21" w:right="460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(一)利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尿药</w:t>
            </w:r>
          </w:p>
        </w:tc>
        <w:tc>
          <w:tcPr>
            <w:tcW w:w="1588" w:type="dxa"/>
            <w:vAlign w:val="top"/>
          </w:tcPr>
          <w:p w14:paraId="0904288B">
            <w:pPr>
              <w:spacing w:line="241" w:lineRule="auto"/>
              <w:rPr>
                <w:rFonts w:ascii="Arial"/>
                <w:sz w:val="21"/>
              </w:rPr>
            </w:pPr>
          </w:p>
          <w:p w14:paraId="4E1D6A62">
            <w:pPr>
              <w:spacing w:line="241" w:lineRule="auto"/>
              <w:rPr>
                <w:rFonts w:ascii="Arial"/>
                <w:sz w:val="21"/>
              </w:rPr>
            </w:pPr>
          </w:p>
          <w:p w14:paraId="5A2DBD9E">
            <w:pPr>
              <w:spacing w:line="241" w:lineRule="auto"/>
              <w:rPr>
                <w:rFonts w:ascii="Arial"/>
                <w:sz w:val="21"/>
              </w:rPr>
            </w:pPr>
          </w:p>
          <w:p w14:paraId="566D8EB3">
            <w:pPr>
              <w:pStyle w:val="5"/>
              <w:spacing w:before="71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2082F809">
            <w:pPr>
              <w:pStyle w:val="5"/>
              <w:spacing w:before="77" w:line="219" w:lineRule="auto"/>
              <w:ind w:left="9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(1)袢利尿剂类常用药物</w:t>
            </w:r>
          </w:p>
          <w:p w14:paraId="451B9EBD">
            <w:pPr>
              <w:pStyle w:val="5"/>
              <w:spacing w:before="40" w:line="219" w:lineRule="auto"/>
              <w:ind w:left="9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(2)噻嗪类及其相关利尿药与常用药物</w:t>
            </w:r>
          </w:p>
          <w:p w14:paraId="1AF449E5">
            <w:pPr>
              <w:pStyle w:val="5"/>
              <w:spacing w:before="27" w:line="219" w:lineRule="auto"/>
              <w:ind w:left="9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(3)留钾利尿剂类常用药物</w:t>
            </w:r>
          </w:p>
          <w:p w14:paraId="0691CFB1">
            <w:pPr>
              <w:pStyle w:val="5"/>
              <w:spacing w:before="28" w:line="219" w:lineRule="auto"/>
              <w:ind w:left="9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(4)碳酸酐酶抑制剂类常用药物</w:t>
            </w:r>
          </w:p>
          <w:p w14:paraId="65E4F00A">
            <w:pPr>
              <w:pStyle w:val="5"/>
              <w:spacing w:before="49" w:line="219" w:lineRule="auto"/>
              <w:ind w:left="9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(5)渗透性利尿剂类常用药物</w:t>
            </w:r>
          </w:p>
          <w:p w14:paraId="78F2C567">
            <w:pPr>
              <w:pStyle w:val="5"/>
              <w:spacing w:before="19" w:line="219" w:lineRule="auto"/>
              <w:ind w:left="9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(6)其他利尿剂类常用药物</w:t>
            </w:r>
          </w:p>
        </w:tc>
      </w:tr>
      <w:tr w14:paraId="10AA5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7EF8D53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206D6C3E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7C052278">
            <w:pPr>
              <w:pStyle w:val="5"/>
              <w:spacing w:before="100" w:line="251" w:lineRule="auto"/>
              <w:ind w:left="342" w:right="116" w:hanging="22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2.药理作用与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作用机制</w:t>
            </w:r>
          </w:p>
        </w:tc>
        <w:tc>
          <w:tcPr>
            <w:tcW w:w="5449" w:type="dxa"/>
            <w:vAlign w:val="top"/>
          </w:tcPr>
          <w:p w14:paraId="38DCCE4B">
            <w:pPr>
              <w:pStyle w:val="5"/>
              <w:spacing w:before="98" w:line="219" w:lineRule="auto"/>
              <w:ind w:left="9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(1)利尿药作用机制、对肾单位不同部位的作用特点</w:t>
            </w:r>
          </w:p>
          <w:p w14:paraId="0474D2D1">
            <w:pPr>
              <w:pStyle w:val="5"/>
              <w:spacing w:before="39" w:line="219" w:lineRule="auto"/>
              <w:ind w:left="95"/>
              <w:rPr>
                <w:sz w:val="22"/>
                <w:szCs w:val="22"/>
              </w:rPr>
            </w:pPr>
            <w:r>
              <w:rPr>
                <w:spacing w:val="13"/>
                <w:sz w:val="22"/>
                <w:szCs w:val="22"/>
              </w:rPr>
              <w:t>(2)对尿量与尿</w:t>
            </w:r>
            <w:r>
              <w:rPr>
                <w:sz w:val="22"/>
                <w:szCs w:val="22"/>
              </w:rPr>
              <w:t>Na</w:t>
            </w:r>
            <w:r>
              <w:rPr>
                <w:rFonts w:ascii="Calibri" w:hAnsi="Calibri" w:eastAsia="Calibri" w:cs="Calibri"/>
                <w:spacing w:val="13"/>
                <w:sz w:val="22"/>
                <w:szCs w:val="22"/>
              </w:rPr>
              <w:t>⁺</w:t>
            </w:r>
            <w:r>
              <w:rPr>
                <w:spacing w:val="13"/>
                <w:sz w:val="22"/>
                <w:szCs w:val="22"/>
              </w:rPr>
              <w:t>、K*、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3"/>
                <w:sz w:val="22"/>
                <w:szCs w:val="22"/>
              </w:rPr>
              <w:t>²+与</w:t>
            </w:r>
            <w:r>
              <w:rPr>
                <w:sz w:val="22"/>
                <w:szCs w:val="22"/>
              </w:rPr>
              <w:t>HCO</w:t>
            </w:r>
            <w:r>
              <w:rPr>
                <w:rFonts w:ascii="Calibri" w:hAnsi="Calibri" w:eastAsia="Calibri" w:cs="Calibri"/>
                <w:spacing w:val="13"/>
                <w:sz w:val="22"/>
                <w:szCs w:val="22"/>
              </w:rPr>
              <w:t>₃</w:t>
            </w:r>
            <w:r>
              <w:rPr>
                <w:spacing w:val="13"/>
                <w:sz w:val="22"/>
                <w:szCs w:val="22"/>
              </w:rPr>
              <w:t>等电解</w:t>
            </w:r>
            <w:r>
              <w:rPr>
                <w:spacing w:val="12"/>
                <w:sz w:val="22"/>
                <w:szCs w:val="22"/>
              </w:rPr>
              <w:t>质的影响</w:t>
            </w:r>
          </w:p>
        </w:tc>
      </w:tr>
      <w:tr w14:paraId="7C641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D20D057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50608D9C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37B46A3D">
            <w:pPr>
              <w:spacing w:line="303" w:lineRule="auto"/>
              <w:rPr>
                <w:rFonts w:ascii="Arial"/>
                <w:sz w:val="21"/>
              </w:rPr>
            </w:pPr>
          </w:p>
          <w:p w14:paraId="04EAE2FE">
            <w:pPr>
              <w:spacing w:line="304" w:lineRule="auto"/>
              <w:rPr>
                <w:rFonts w:ascii="Arial"/>
                <w:sz w:val="21"/>
              </w:rPr>
            </w:pPr>
          </w:p>
          <w:p w14:paraId="33F2AA33">
            <w:pPr>
              <w:spacing w:line="304" w:lineRule="auto"/>
              <w:rPr>
                <w:rFonts w:ascii="Arial"/>
                <w:sz w:val="21"/>
              </w:rPr>
            </w:pPr>
          </w:p>
          <w:p w14:paraId="5DE4AB7C">
            <w:pPr>
              <w:pStyle w:val="5"/>
              <w:spacing w:before="72" w:line="218" w:lineRule="auto"/>
              <w:ind w:left="1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309B900D">
            <w:pPr>
              <w:pStyle w:val="5"/>
              <w:spacing w:before="100"/>
              <w:ind w:left="504" w:right="11" w:hanging="42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(1)各利尿药的利尿效能与起效时间、作用持续时间等药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动学特点</w:t>
            </w:r>
          </w:p>
          <w:p w14:paraId="233FFF2E">
            <w:pPr>
              <w:pStyle w:val="5"/>
              <w:spacing w:before="29" w:line="219" w:lineRule="auto"/>
              <w:ind w:left="9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(2)严重不良反应与禁忌</w:t>
            </w:r>
          </w:p>
          <w:p w14:paraId="72D2A59F">
            <w:pPr>
              <w:pStyle w:val="5"/>
              <w:spacing w:before="38"/>
              <w:ind w:left="492" w:hanging="40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(3)增加肾毒性、耳毒性及引起高钾血症与减少利尿作用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的有临床意义的相互作用</w:t>
            </w:r>
          </w:p>
          <w:p w14:paraId="62668052">
            <w:pPr>
              <w:pStyle w:val="5"/>
              <w:spacing w:before="19" w:line="219" w:lineRule="auto"/>
              <w:ind w:left="9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(4)利尿作用与利尿外作用及利尿药的联合使用</w:t>
            </w:r>
          </w:p>
          <w:p w14:paraId="17555AF9">
            <w:pPr>
              <w:pStyle w:val="5"/>
              <w:spacing w:before="38" w:line="219" w:lineRule="auto"/>
              <w:ind w:left="9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(5)特殊人群用药</w:t>
            </w:r>
          </w:p>
        </w:tc>
      </w:tr>
      <w:tr w14:paraId="1D0AF4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E53B9C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513BC259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525CC79F">
            <w:pPr>
              <w:pStyle w:val="5"/>
              <w:spacing w:before="233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32BB1A36">
            <w:pPr>
              <w:pStyle w:val="5"/>
              <w:spacing w:before="92" w:line="242" w:lineRule="auto"/>
              <w:ind w:left="94" w:hanging="10"/>
              <w:rPr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呋塞米、托拉塞米、布美他尼、氢氯噻嗪、吲达帕胺、螺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内酯、氨苯蝶啶、阿米洛利、甘露醇</w:t>
            </w:r>
          </w:p>
        </w:tc>
      </w:tr>
      <w:tr w14:paraId="64827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66F7D8F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55783182">
            <w:pPr>
              <w:spacing w:line="247" w:lineRule="auto"/>
              <w:rPr>
                <w:rFonts w:ascii="Arial"/>
                <w:sz w:val="21"/>
              </w:rPr>
            </w:pPr>
          </w:p>
          <w:p w14:paraId="07B598F2">
            <w:pPr>
              <w:spacing w:line="247" w:lineRule="auto"/>
              <w:rPr>
                <w:rFonts w:ascii="Arial"/>
                <w:sz w:val="21"/>
              </w:rPr>
            </w:pPr>
          </w:p>
          <w:p w14:paraId="69A10E7E">
            <w:pPr>
              <w:spacing w:line="247" w:lineRule="auto"/>
              <w:rPr>
                <w:rFonts w:ascii="Arial"/>
                <w:sz w:val="21"/>
              </w:rPr>
            </w:pPr>
          </w:p>
          <w:p w14:paraId="54D1D286">
            <w:pPr>
              <w:spacing w:line="247" w:lineRule="auto"/>
              <w:rPr>
                <w:rFonts w:ascii="Arial"/>
                <w:sz w:val="21"/>
              </w:rPr>
            </w:pPr>
          </w:p>
          <w:p w14:paraId="257E0854">
            <w:pPr>
              <w:spacing w:line="248" w:lineRule="auto"/>
              <w:rPr>
                <w:rFonts w:ascii="Arial"/>
                <w:sz w:val="21"/>
              </w:rPr>
            </w:pPr>
          </w:p>
          <w:p w14:paraId="39154106">
            <w:pPr>
              <w:pStyle w:val="5"/>
              <w:spacing w:before="71" w:line="251" w:lineRule="auto"/>
              <w:ind w:left="131" w:right="1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(二)治疗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勃起功能</w:t>
            </w:r>
          </w:p>
          <w:p w14:paraId="1BB9093B">
            <w:pPr>
              <w:pStyle w:val="5"/>
              <w:spacing w:line="219" w:lineRule="auto"/>
              <w:ind w:left="13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障碍用药</w:t>
            </w:r>
          </w:p>
        </w:tc>
        <w:tc>
          <w:tcPr>
            <w:tcW w:w="1588" w:type="dxa"/>
            <w:vAlign w:val="top"/>
          </w:tcPr>
          <w:p w14:paraId="2F7596FB">
            <w:pPr>
              <w:pStyle w:val="5"/>
              <w:spacing w:before="234" w:line="219" w:lineRule="auto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34F8CE28">
            <w:pPr>
              <w:pStyle w:val="5"/>
              <w:spacing w:before="82" w:line="242" w:lineRule="auto"/>
              <w:ind w:left="94" w:hanging="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5型磷酸二酯酶抑制剂与阴茎海绵体注射药的分类及常用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药物</w:t>
            </w:r>
          </w:p>
        </w:tc>
      </w:tr>
      <w:tr w14:paraId="61201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C3A5DFC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12ED23E0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60E40E2B">
            <w:pPr>
              <w:pStyle w:val="5"/>
              <w:spacing w:before="116" w:line="236" w:lineRule="auto"/>
              <w:ind w:left="342" w:right="116" w:hanging="22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2.药理作用与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作用机制</w:t>
            </w:r>
          </w:p>
        </w:tc>
        <w:tc>
          <w:tcPr>
            <w:tcW w:w="5449" w:type="dxa"/>
            <w:vAlign w:val="top"/>
          </w:tcPr>
          <w:p w14:paraId="06237DA2">
            <w:pPr>
              <w:pStyle w:val="5"/>
              <w:spacing w:before="83" w:line="250" w:lineRule="auto"/>
              <w:ind w:left="94" w:hanging="2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5型磷酸二酯酶抑制剂与阴茎海绵体注射药的作用机制与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药理作用</w:t>
            </w:r>
          </w:p>
        </w:tc>
      </w:tr>
      <w:tr w14:paraId="6C9F7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458DF2E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754D6583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0446472B">
            <w:pPr>
              <w:spacing w:line="314" w:lineRule="auto"/>
              <w:rPr>
                <w:rFonts w:ascii="Arial"/>
                <w:sz w:val="21"/>
              </w:rPr>
            </w:pPr>
          </w:p>
          <w:p w14:paraId="5363A5C0">
            <w:pPr>
              <w:spacing w:line="314" w:lineRule="auto"/>
              <w:rPr>
                <w:rFonts w:ascii="Arial"/>
                <w:sz w:val="21"/>
              </w:rPr>
            </w:pPr>
          </w:p>
          <w:p w14:paraId="478E422C">
            <w:pPr>
              <w:pStyle w:val="5"/>
              <w:spacing w:before="72" w:line="218" w:lineRule="auto"/>
              <w:ind w:left="1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17A2D6CC">
            <w:pPr>
              <w:pStyle w:val="5"/>
              <w:spacing w:before="146" w:line="220" w:lineRule="auto"/>
              <w:ind w:left="9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(1)药物起效、作用时间及受食物的影响</w:t>
            </w:r>
          </w:p>
          <w:p w14:paraId="21647C7F">
            <w:pPr>
              <w:pStyle w:val="5"/>
              <w:spacing w:before="16" w:line="228" w:lineRule="auto"/>
              <w:ind w:left="94" w:hanging="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(2)对其他磷酸二酯酶亚型的抑制作用与主要不良反应的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关系</w:t>
            </w:r>
          </w:p>
          <w:p w14:paraId="19406AAF">
            <w:pPr>
              <w:pStyle w:val="5"/>
              <w:spacing w:before="37" w:line="219" w:lineRule="auto"/>
              <w:ind w:left="9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224CC2A6">
            <w:pPr>
              <w:pStyle w:val="5"/>
              <w:spacing w:before="47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(4)5型磷酸二酯酶抑制剂与海绵阴茎体注射药的临床应用</w:t>
            </w:r>
          </w:p>
        </w:tc>
      </w:tr>
      <w:tr w14:paraId="565AD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92A89B8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15BE9DB9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0F34FDC0">
            <w:pPr>
              <w:pStyle w:val="5"/>
              <w:spacing w:before="107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02A01CB7">
            <w:pPr>
              <w:pStyle w:val="5"/>
              <w:spacing w:before="107" w:line="219" w:lineRule="auto"/>
              <w:ind w:left="9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西地那非、伐地那非、他达拉非、前列地尔、酚妥</w:t>
            </w:r>
            <w:r>
              <w:rPr>
                <w:sz w:val="22"/>
                <w:szCs w:val="22"/>
              </w:rPr>
              <w:t>拉明</w:t>
            </w:r>
          </w:p>
        </w:tc>
      </w:tr>
      <w:tr w14:paraId="0020C4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8F61CE1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14634BC3">
            <w:pPr>
              <w:spacing w:line="249" w:lineRule="auto"/>
              <w:rPr>
                <w:rFonts w:ascii="Arial"/>
                <w:sz w:val="21"/>
              </w:rPr>
            </w:pPr>
          </w:p>
          <w:p w14:paraId="015F85CB">
            <w:pPr>
              <w:spacing w:line="249" w:lineRule="auto"/>
              <w:rPr>
                <w:rFonts w:ascii="Arial"/>
                <w:sz w:val="21"/>
              </w:rPr>
            </w:pPr>
          </w:p>
          <w:p w14:paraId="118EE54C">
            <w:pPr>
              <w:spacing w:line="250" w:lineRule="auto"/>
              <w:rPr>
                <w:rFonts w:ascii="Arial"/>
                <w:sz w:val="21"/>
              </w:rPr>
            </w:pPr>
          </w:p>
          <w:p w14:paraId="1A3C08A8">
            <w:pPr>
              <w:spacing w:line="250" w:lineRule="auto"/>
              <w:rPr>
                <w:rFonts w:ascii="Arial"/>
                <w:sz w:val="21"/>
              </w:rPr>
            </w:pPr>
          </w:p>
          <w:p w14:paraId="2F6887C3">
            <w:pPr>
              <w:spacing w:line="250" w:lineRule="auto"/>
              <w:rPr>
                <w:rFonts w:ascii="Arial"/>
                <w:sz w:val="21"/>
              </w:rPr>
            </w:pPr>
          </w:p>
          <w:p w14:paraId="353F563F">
            <w:pPr>
              <w:pStyle w:val="5"/>
              <w:spacing w:before="71" w:line="253" w:lineRule="auto"/>
              <w:ind w:left="90" w:right="128" w:firstLine="40"/>
              <w:jc w:val="both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(三)治疗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4"/>
                <w:sz w:val="22"/>
                <w:szCs w:val="22"/>
              </w:rPr>
              <w:t>良性前列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2"/>
                <w:sz w:val="22"/>
                <w:szCs w:val="22"/>
              </w:rPr>
              <w:t>腺增生症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用药</w:t>
            </w:r>
          </w:p>
        </w:tc>
        <w:tc>
          <w:tcPr>
            <w:tcW w:w="1588" w:type="dxa"/>
            <w:vAlign w:val="top"/>
          </w:tcPr>
          <w:p w14:paraId="0F418D32">
            <w:pPr>
              <w:pStyle w:val="5"/>
              <w:spacing w:before="97" w:line="219" w:lineRule="auto"/>
              <w:ind w:left="8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678E28D0">
            <w:pPr>
              <w:pStyle w:val="5"/>
              <w:spacing w:before="95" w:line="219" w:lineRule="auto"/>
              <w:ind w:left="95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α</w:t>
            </w:r>
            <w:r>
              <w:rPr>
                <w:rFonts w:ascii="Calibri" w:hAnsi="Calibri" w:eastAsia="Calibri" w:cs="Calibri"/>
                <w:spacing w:val="6"/>
                <w:sz w:val="22"/>
                <w:szCs w:val="22"/>
              </w:rPr>
              <w:t>₁</w:t>
            </w:r>
            <w:r>
              <w:rPr>
                <w:spacing w:val="6"/>
                <w:sz w:val="22"/>
                <w:szCs w:val="22"/>
              </w:rPr>
              <w:t>受体拮抗剂与5α还原酶抑制剂的分类及常用药物</w:t>
            </w:r>
          </w:p>
        </w:tc>
      </w:tr>
      <w:tr w14:paraId="2C5CB3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445031E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4FF5FFBF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5E50ECCC">
            <w:pPr>
              <w:pStyle w:val="5"/>
              <w:spacing w:before="116"/>
              <w:ind w:left="342" w:right="116" w:hanging="22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2.药理作用与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作用机制</w:t>
            </w:r>
          </w:p>
        </w:tc>
        <w:tc>
          <w:tcPr>
            <w:tcW w:w="5449" w:type="dxa"/>
            <w:vAlign w:val="top"/>
          </w:tcPr>
          <w:p w14:paraId="5D00495C">
            <w:pPr>
              <w:pStyle w:val="5"/>
              <w:spacing w:before="95" w:line="249" w:lineRule="auto"/>
              <w:ind w:left="95" w:right="5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α</w:t>
            </w:r>
            <w:r>
              <w:rPr>
                <w:rFonts w:ascii="Calibri" w:hAnsi="Calibri" w:eastAsia="Calibri" w:cs="Calibri"/>
                <w:spacing w:val="4"/>
                <w:sz w:val="22"/>
                <w:szCs w:val="22"/>
              </w:rPr>
              <w:t>₁</w:t>
            </w:r>
            <w:r>
              <w:rPr>
                <w:spacing w:val="4"/>
                <w:sz w:val="22"/>
                <w:szCs w:val="22"/>
              </w:rPr>
              <w:t>受体拮抗剂与5α还原酶抑制剂的主要药理作用与作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用机制</w:t>
            </w:r>
          </w:p>
        </w:tc>
      </w:tr>
      <w:tr w14:paraId="0E4A4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2E611B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27607776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068A005A">
            <w:pPr>
              <w:spacing w:line="259" w:lineRule="auto"/>
              <w:rPr>
                <w:rFonts w:ascii="Arial"/>
                <w:sz w:val="21"/>
              </w:rPr>
            </w:pPr>
          </w:p>
          <w:p w14:paraId="11A2C389">
            <w:pPr>
              <w:spacing w:line="260" w:lineRule="auto"/>
              <w:rPr>
                <w:rFonts w:ascii="Arial"/>
                <w:sz w:val="21"/>
              </w:rPr>
            </w:pPr>
          </w:p>
          <w:p w14:paraId="15E45494">
            <w:pPr>
              <w:spacing w:line="260" w:lineRule="auto"/>
              <w:rPr>
                <w:rFonts w:ascii="Arial"/>
                <w:sz w:val="21"/>
              </w:rPr>
            </w:pPr>
          </w:p>
          <w:p w14:paraId="186E211E">
            <w:pPr>
              <w:pStyle w:val="5"/>
              <w:spacing w:before="72" w:line="218" w:lineRule="auto"/>
              <w:ind w:left="1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5D61754A">
            <w:pPr>
              <w:pStyle w:val="5"/>
              <w:spacing w:before="97"/>
              <w:ind w:left="484" w:right="74" w:hanging="400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(1)α</w:t>
            </w:r>
            <w:r>
              <w:rPr>
                <w:rFonts w:ascii="Calibri" w:hAnsi="Calibri" w:eastAsia="Calibri" w:cs="Calibri"/>
                <w:spacing w:val="6"/>
                <w:sz w:val="22"/>
                <w:szCs w:val="22"/>
              </w:rPr>
              <w:t>₁</w:t>
            </w:r>
            <w:r>
              <w:rPr>
                <w:spacing w:val="6"/>
                <w:sz w:val="22"/>
                <w:szCs w:val="22"/>
              </w:rPr>
              <w:t>受体拮抗剂与5α还原酶抑制剂的药效学特点与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临床应用</w:t>
            </w:r>
          </w:p>
          <w:p w14:paraId="09E1859C">
            <w:pPr>
              <w:pStyle w:val="5"/>
              <w:spacing w:before="18" w:line="248" w:lineRule="auto"/>
              <w:ind w:left="494" w:right="1" w:hanging="410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(2)α</w:t>
            </w:r>
            <w:r>
              <w:rPr>
                <w:rFonts w:ascii="Calibri" w:hAnsi="Calibri" w:eastAsia="Calibri" w:cs="Calibri"/>
                <w:spacing w:val="5"/>
                <w:sz w:val="22"/>
                <w:szCs w:val="22"/>
              </w:rPr>
              <w:t>₁</w:t>
            </w:r>
            <w:r>
              <w:rPr>
                <w:spacing w:val="5"/>
                <w:sz w:val="22"/>
                <w:szCs w:val="22"/>
              </w:rPr>
              <w:t>受体拮抗剂对受体选择性差异及药动学</w:t>
            </w:r>
            <w:r>
              <w:rPr>
                <w:spacing w:val="4"/>
                <w:sz w:val="22"/>
                <w:szCs w:val="22"/>
              </w:rPr>
              <w:t>特点对临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床应用的影响</w:t>
            </w:r>
          </w:p>
          <w:p w14:paraId="20747899">
            <w:pPr>
              <w:pStyle w:val="5"/>
              <w:spacing w:before="38" w:line="219" w:lineRule="auto"/>
              <w:ind w:left="9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(3)典型不良反应与禁忌</w:t>
            </w:r>
          </w:p>
          <w:p w14:paraId="3D8F4430">
            <w:pPr>
              <w:pStyle w:val="5"/>
              <w:spacing w:before="58" w:line="219" w:lineRule="auto"/>
              <w:ind w:left="9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(4)具有临床意义的药物相互作用</w:t>
            </w:r>
          </w:p>
        </w:tc>
      </w:tr>
      <w:tr w14:paraId="595657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2B3B8EAE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09AB9DDF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44F033B7">
            <w:pPr>
              <w:pStyle w:val="5"/>
              <w:spacing w:before="249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52CB9A39">
            <w:pPr>
              <w:pStyle w:val="5"/>
              <w:spacing w:before="119" w:line="241" w:lineRule="auto"/>
              <w:ind w:left="9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特拉唑嗪、阿夫唑嗪、坦洛新(坦索罗辛)、赛洛多辛、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非那雄胺、度他雄胺、爱普列特、普适泰</w:t>
            </w:r>
          </w:p>
        </w:tc>
      </w:tr>
    </w:tbl>
    <w:p w14:paraId="45D60E60">
      <w:pPr>
        <w:pStyle w:val="2"/>
      </w:pPr>
    </w:p>
    <w:p w14:paraId="07631ADA">
      <w:pPr>
        <w:sectPr>
          <w:footerReference r:id="rId16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054F48CA">
      <w:pPr>
        <w:spacing w:before="196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159"/>
        <w:gridCol w:w="1618"/>
        <w:gridCol w:w="5439"/>
      </w:tblGrid>
      <w:tr w14:paraId="6E4CB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894" w:type="dxa"/>
            <w:shd w:val="clear" w:color="auto" w:fill="D1D2D4"/>
            <w:vAlign w:val="top"/>
          </w:tcPr>
          <w:p w14:paraId="1E58CB8C">
            <w:pPr>
              <w:pStyle w:val="5"/>
              <w:spacing w:before="9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59" w:type="dxa"/>
            <w:shd w:val="clear" w:color="auto" w:fill="D1D2D4"/>
            <w:vAlign w:val="top"/>
          </w:tcPr>
          <w:p w14:paraId="0C631846">
            <w:pPr>
              <w:pStyle w:val="5"/>
              <w:spacing w:before="91" w:line="220" w:lineRule="auto"/>
              <w:ind w:left="25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618" w:type="dxa"/>
            <w:shd w:val="clear" w:color="auto" w:fill="D1D2D4"/>
            <w:vAlign w:val="top"/>
          </w:tcPr>
          <w:p w14:paraId="749C9DC7">
            <w:pPr>
              <w:pStyle w:val="5"/>
              <w:spacing w:before="93" w:line="222" w:lineRule="auto"/>
              <w:ind w:left="58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39" w:type="dxa"/>
            <w:shd w:val="clear" w:color="auto" w:fill="D1D2D4"/>
            <w:vAlign w:val="top"/>
          </w:tcPr>
          <w:p w14:paraId="59A5097D">
            <w:pPr>
              <w:pStyle w:val="5"/>
              <w:spacing w:before="93" w:line="222" w:lineRule="auto"/>
              <w:ind w:left="250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156D8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24232BCF">
            <w:pPr>
              <w:spacing w:line="278" w:lineRule="auto"/>
              <w:rPr>
                <w:rFonts w:ascii="Arial"/>
                <w:sz w:val="21"/>
              </w:rPr>
            </w:pPr>
          </w:p>
          <w:p w14:paraId="4A19E68E">
            <w:pPr>
              <w:pStyle w:val="5"/>
              <w:spacing w:before="70" w:line="202" w:lineRule="auto"/>
              <w:ind w:left="437"/>
            </w:pPr>
            <w:r>
              <w:t>七</w:t>
            </w:r>
            <w:r>
              <w:rPr>
                <w:spacing w:val="66"/>
              </w:rPr>
              <w:t xml:space="preserve"> </w:t>
            </w:r>
            <w:r>
              <w:t>泌</w:t>
            </w:r>
            <w:r>
              <w:rPr>
                <w:spacing w:val="66"/>
              </w:rPr>
              <w:t xml:space="preserve"> </w:t>
            </w:r>
            <w:r>
              <w:t>尿</w:t>
            </w:r>
            <w:r>
              <w:rPr>
                <w:spacing w:val="66"/>
              </w:rPr>
              <w:t xml:space="preserve"> </w:t>
            </w:r>
            <w:r>
              <w:t>系</w:t>
            </w:r>
            <w:r>
              <w:rPr>
                <w:spacing w:val="66"/>
              </w:rPr>
              <w:t xml:space="preserve"> </w:t>
            </w:r>
            <w:r>
              <w:t>统</w:t>
            </w:r>
            <w:r>
              <w:rPr>
                <w:spacing w:val="66"/>
              </w:rPr>
              <w:t xml:space="preserve"> </w:t>
            </w:r>
            <w:r>
              <w:t>用</w:t>
            </w:r>
            <w:r>
              <w:rPr>
                <w:spacing w:val="66"/>
              </w:rPr>
              <w:t xml:space="preserve"> </w:t>
            </w:r>
            <w:r>
              <w:t>药</w:t>
            </w: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5360571E">
            <w:pPr>
              <w:rPr>
                <w:rFonts w:ascii="Arial"/>
                <w:sz w:val="21"/>
              </w:rPr>
            </w:pPr>
          </w:p>
          <w:p w14:paraId="284316BD">
            <w:pPr>
              <w:rPr>
                <w:rFonts w:ascii="Arial"/>
                <w:sz w:val="21"/>
              </w:rPr>
            </w:pPr>
          </w:p>
          <w:p w14:paraId="1DD9660C">
            <w:pPr>
              <w:spacing w:line="241" w:lineRule="auto"/>
              <w:rPr>
                <w:rFonts w:ascii="Arial"/>
                <w:sz w:val="21"/>
              </w:rPr>
            </w:pPr>
          </w:p>
          <w:p w14:paraId="01501190">
            <w:pPr>
              <w:spacing w:line="241" w:lineRule="auto"/>
              <w:rPr>
                <w:rFonts w:ascii="Arial"/>
                <w:sz w:val="21"/>
              </w:rPr>
            </w:pPr>
          </w:p>
          <w:p w14:paraId="004281AB">
            <w:pPr>
              <w:spacing w:line="241" w:lineRule="auto"/>
              <w:rPr>
                <w:rFonts w:ascii="Arial"/>
                <w:sz w:val="21"/>
              </w:rPr>
            </w:pPr>
          </w:p>
          <w:p w14:paraId="56C6CA98">
            <w:pPr>
              <w:pStyle w:val="5"/>
              <w:spacing w:before="68" w:line="220" w:lineRule="auto"/>
              <w:ind w:left="41"/>
            </w:pPr>
            <w:r>
              <w:rPr>
                <w:spacing w:val="1"/>
              </w:rPr>
              <w:t>(四)治疗</w:t>
            </w:r>
          </w:p>
          <w:p w14:paraId="7B33A309">
            <w:pPr>
              <w:pStyle w:val="5"/>
              <w:spacing w:before="68" w:line="276" w:lineRule="auto"/>
              <w:ind w:left="151" w:right="66" w:hanging="110"/>
            </w:pPr>
            <w:r>
              <w:rPr>
                <w:spacing w:val="-2"/>
              </w:rPr>
              <w:t>膀胱过度活</w:t>
            </w:r>
            <w:r>
              <w:t xml:space="preserve"> </w:t>
            </w:r>
            <w:r>
              <w:rPr>
                <w:spacing w:val="-2"/>
              </w:rPr>
              <w:t>动症用药</w:t>
            </w:r>
          </w:p>
        </w:tc>
        <w:tc>
          <w:tcPr>
            <w:tcW w:w="1618" w:type="dxa"/>
            <w:vAlign w:val="top"/>
          </w:tcPr>
          <w:p w14:paraId="2D81E936">
            <w:pPr>
              <w:spacing w:line="318" w:lineRule="auto"/>
              <w:rPr>
                <w:rFonts w:ascii="Arial"/>
                <w:sz w:val="21"/>
              </w:rPr>
            </w:pPr>
          </w:p>
          <w:p w14:paraId="35EAE861">
            <w:pPr>
              <w:pStyle w:val="5"/>
              <w:spacing w:before="68" w:line="219" w:lineRule="auto"/>
              <w:ind w:left="8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013855BF">
            <w:pPr>
              <w:pStyle w:val="5"/>
              <w:spacing w:before="78" w:line="219" w:lineRule="auto"/>
              <w:ind w:left="34"/>
            </w:pPr>
            <w:r>
              <w:t>(1)M受体拮抗药类常用药物</w:t>
            </w:r>
          </w:p>
          <w:p w14:paraId="3156BFBD">
            <w:pPr>
              <w:pStyle w:val="5"/>
              <w:spacing w:before="89" w:line="219" w:lineRule="auto"/>
              <w:ind w:left="34"/>
            </w:pPr>
            <w:r>
              <w:rPr>
                <w:spacing w:val="7"/>
              </w:rPr>
              <w:t>(2)β</w:t>
            </w:r>
            <w:r>
              <w:rPr>
                <w:rFonts w:ascii="Calibri" w:hAnsi="Calibri" w:eastAsia="Calibri" w:cs="Calibri"/>
                <w:spacing w:val="7"/>
              </w:rPr>
              <w:t>₃</w:t>
            </w:r>
            <w:r>
              <w:rPr>
                <w:spacing w:val="7"/>
              </w:rPr>
              <w:t>受体激动药类常用药物</w:t>
            </w:r>
          </w:p>
          <w:p w14:paraId="2DAD7A70">
            <w:pPr>
              <w:pStyle w:val="5"/>
              <w:spacing w:before="60" w:line="219" w:lineRule="auto"/>
              <w:ind w:left="34"/>
            </w:pPr>
            <w:r>
              <w:t>(3)其他治疗膀胱过度活动症的常用药物</w:t>
            </w:r>
          </w:p>
        </w:tc>
      </w:tr>
      <w:tr w14:paraId="06D9D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33F36F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259143EE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7D317E54">
            <w:pPr>
              <w:pStyle w:val="5"/>
              <w:spacing w:before="91" w:line="250" w:lineRule="auto"/>
              <w:ind w:left="82" w:right="72" w:hanging="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6A72D516">
            <w:pPr>
              <w:pStyle w:val="5"/>
              <w:spacing w:before="88" w:line="219" w:lineRule="auto"/>
              <w:ind w:left="34"/>
            </w:pPr>
            <w:r>
              <w:t>(1)M受体拮抗药的药理作用与作用机制</w:t>
            </w:r>
          </w:p>
          <w:p w14:paraId="11800BB5">
            <w:pPr>
              <w:pStyle w:val="5"/>
              <w:spacing w:before="70" w:line="219" w:lineRule="auto"/>
              <w:ind w:left="34"/>
            </w:pPr>
            <w:r>
              <w:rPr>
                <w:spacing w:val="6"/>
              </w:rPr>
              <w:t>(2)β</w:t>
            </w:r>
            <w:r>
              <w:rPr>
                <w:rFonts w:ascii="Calibri" w:hAnsi="Calibri" w:eastAsia="Calibri" w:cs="Calibri"/>
                <w:spacing w:val="6"/>
              </w:rPr>
              <w:t>₃</w:t>
            </w:r>
            <w:r>
              <w:rPr>
                <w:spacing w:val="6"/>
              </w:rPr>
              <w:t>受体激动药的药理作用与作用机制</w:t>
            </w:r>
          </w:p>
        </w:tc>
      </w:tr>
      <w:tr w14:paraId="47483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A93DE02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18DEC2BE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EAF9394">
            <w:pPr>
              <w:spacing w:line="476" w:lineRule="auto"/>
              <w:rPr>
                <w:rFonts w:ascii="Arial"/>
                <w:sz w:val="21"/>
              </w:rPr>
            </w:pPr>
          </w:p>
          <w:p w14:paraId="3E4DE257">
            <w:pPr>
              <w:pStyle w:val="5"/>
              <w:spacing w:before="68" w:line="218" w:lineRule="auto"/>
              <w:ind w:left="8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763C108B">
            <w:pPr>
              <w:pStyle w:val="5"/>
              <w:spacing w:before="89" w:line="219" w:lineRule="auto"/>
              <w:ind w:left="34"/>
            </w:pPr>
            <w:r>
              <w:t>(1)M受体拮抗药对毒蕈碱受体的选择性差异</w:t>
            </w:r>
          </w:p>
          <w:p w14:paraId="191D5B7B">
            <w:pPr>
              <w:pStyle w:val="5"/>
              <w:spacing w:before="49" w:line="219" w:lineRule="auto"/>
              <w:ind w:left="34"/>
            </w:pPr>
            <w:r>
              <w:rPr>
                <w:spacing w:val="6"/>
              </w:rPr>
              <w:t>(2)M受体拮抗药、β</w:t>
            </w:r>
            <w:r>
              <w:rPr>
                <w:rFonts w:ascii="Calibri" w:hAnsi="Calibri" w:eastAsia="Calibri" w:cs="Calibri"/>
                <w:spacing w:val="6"/>
              </w:rPr>
              <w:t>₃</w:t>
            </w:r>
            <w:r>
              <w:rPr>
                <w:spacing w:val="6"/>
              </w:rPr>
              <w:t>受体激动药的临床应用</w:t>
            </w:r>
          </w:p>
          <w:p w14:paraId="2D1E4699">
            <w:pPr>
              <w:pStyle w:val="5"/>
              <w:spacing w:before="92" w:line="219" w:lineRule="auto"/>
              <w:ind w:left="34"/>
            </w:pPr>
            <w:r>
              <w:rPr>
                <w:spacing w:val="1"/>
              </w:rPr>
              <w:t>(3)典型不良反应与禁忌</w:t>
            </w:r>
          </w:p>
          <w:p w14:paraId="7DF59D48">
            <w:pPr>
              <w:pStyle w:val="5"/>
              <w:spacing w:before="70" w:line="219" w:lineRule="auto"/>
              <w:ind w:left="34"/>
            </w:pPr>
            <w:r>
              <w:rPr>
                <w:spacing w:val="1"/>
              </w:rPr>
              <w:t>(4)具有临床意义的药物相互作用</w:t>
            </w:r>
          </w:p>
        </w:tc>
      </w:tr>
      <w:tr w14:paraId="7D2ABA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28494DCB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3B0EBD6A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E6B572B">
            <w:pPr>
              <w:pStyle w:val="5"/>
              <w:spacing w:before="90" w:line="219" w:lineRule="auto"/>
              <w:ind w:left="8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751475B6">
            <w:pPr>
              <w:pStyle w:val="5"/>
              <w:spacing w:before="88" w:line="218" w:lineRule="auto"/>
              <w:ind w:left="34"/>
            </w:pPr>
            <w:r>
              <w:rPr>
                <w:spacing w:val="-1"/>
              </w:rPr>
              <w:t>托特罗定、索利那新、奥昔布宁、黄酮哌酯、米拉贝隆</w:t>
            </w:r>
          </w:p>
        </w:tc>
      </w:tr>
      <w:tr w14:paraId="7F125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085B98E9">
            <w:pPr>
              <w:spacing w:line="288" w:lineRule="auto"/>
              <w:rPr>
                <w:rFonts w:ascii="Arial"/>
                <w:sz w:val="21"/>
              </w:rPr>
            </w:pPr>
          </w:p>
          <w:p w14:paraId="12A124E5">
            <w:pPr>
              <w:pStyle w:val="5"/>
              <w:spacing w:before="70" w:line="199" w:lineRule="auto"/>
              <w:ind w:left="3286"/>
            </w:pPr>
            <w:r>
              <w:t>八</w:t>
            </w:r>
            <w:r>
              <w:rPr>
                <w:spacing w:val="60"/>
              </w:rPr>
              <w:t xml:space="preserve"> </w:t>
            </w:r>
            <w:r>
              <w:t>内</w:t>
            </w:r>
            <w:r>
              <w:rPr>
                <w:spacing w:val="60"/>
              </w:rPr>
              <w:t xml:space="preserve"> </w:t>
            </w:r>
            <w:r>
              <w:t>分</w:t>
            </w:r>
            <w:r>
              <w:rPr>
                <w:spacing w:val="61"/>
              </w:rPr>
              <w:t xml:space="preserve"> </w:t>
            </w:r>
            <w:r>
              <w:t>泌</w:t>
            </w:r>
            <w:r>
              <w:rPr>
                <w:spacing w:val="61"/>
              </w:rPr>
              <w:t xml:space="preserve"> </w:t>
            </w:r>
            <w:r>
              <w:t>系</w:t>
            </w:r>
            <w:r>
              <w:rPr>
                <w:spacing w:val="61"/>
              </w:rPr>
              <w:t xml:space="preserve"> </w:t>
            </w:r>
            <w:r>
              <w:t>统</w:t>
            </w:r>
            <w:r>
              <w:rPr>
                <w:spacing w:val="60"/>
              </w:rPr>
              <w:t xml:space="preserve"> </w:t>
            </w:r>
            <w:r>
              <w:t>用</w:t>
            </w:r>
            <w:r>
              <w:rPr>
                <w:spacing w:val="61"/>
              </w:rPr>
              <w:t xml:space="preserve"> </w:t>
            </w:r>
            <w:r>
              <w:t>药</w:t>
            </w: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679C9795">
            <w:pPr>
              <w:spacing w:line="299" w:lineRule="auto"/>
              <w:rPr>
                <w:rFonts w:ascii="Arial"/>
                <w:sz w:val="21"/>
              </w:rPr>
            </w:pPr>
          </w:p>
          <w:p w14:paraId="5FAE84B1">
            <w:pPr>
              <w:spacing w:line="299" w:lineRule="auto"/>
              <w:rPr>
                <w:rFonts w:ascii="Arial"/>
                <w:sz w:val="21"/>
              </w:rPr>
            </w:pPr>
          </w:p>
          <w:p w14:paraId="6BA2F8C7">
            <w:pPr>
              <w:spacing w:line="299" w:lineRule="auto"/>
              <w:rPr>
                <w:rFonts w:ascii="Arial"/>
                <w:sz w:val="21"/>
              </w:rPr>
            </w:pPr>
          </w:p>
          <w:p w14:paraId="7AB014C0">
            <w:pPr>
              <w:spacing w:line="299" w:lineRule="auto"/>
              <w:rPr>
                <w:rFonts w:ascii="Arial"/>
                <w:sz w:val="21"/>
              </w:rPr>
            </w:pPr>
          </w:p>
          <w:p w14:paraId="0EA8F823">
            <w:pPr>
              <w:pStyle w:val="5"/>
              <w:spacing w:before="68" w:line="221" w:lineRule="auto"/>
              <w:ind w:left="41"/>
            </w:pPr>
            <w:r>
              <w:rPr>
                <w:spacing w:val="-17"/>
              </w:rPr>
              <w:t>(</w:t>
            </w:r>
            <w:r>
              <w:rPr>
                <w:spacing w:val="-22"/>
              </w:rPr>
              <w:t xml:space="preserve"> </w:t>
            </w:r>
            <w:r>
              <w:rPr>
                <w:spacing w:val="-17"/>
              </w:rPr>
              <w:t>一</w:t>
            </w:r>
            <w:r>
              <w:rPr>
                <w:spacing w:val="-28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-22"/>
              </w:rPr>
              <w:t xml:space="preserve"> </w:t>
            </w:r>
            <w:r>
              <w:rPr>
                <w:spacing w:val="-17"/>
              </w:rPr>
              <w:t>下</w:t>
            </w:r>
            <w:r>
              <w:rPr>
                <w:spacing w:val="-28"/>
              </w:rPr>
              <w:t xml:space="preserve"> </w:t>
            </w:r>
            <w:r>
              <w:rPr>
                <w:spacing w:val="-17"/>
              </w:rPr>
              <w:t>丘</w:t>
            </w:r>
          </w:p>
          <w:p w14:paraId="2673CD0C">
            <w:pPr>
              <w:pStyle w:val="5"/>
              <w:spacing w:before="67" w:line="283" w:lineRule="auto"/>
              <w:ind w:left="31" w:right="48" w:firstLine="60"/>
              <w:jc w:val="both"/>
            </w:pPr>
            <w:r>
              <w:rPr>
                <w:spacing w:val="2"/>
              </w:rPr>
              <w:t xml:space="preserve">脑-垂体激 </w:t>
            </w:r>
            <w:r>
              <w:rPr>
                <w:spacing w:val="-5"/>
              </w:rPr>
              <w:t>素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及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相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关</w:t>
            </w:r>
            <w:r>
              <w:t xml:space="preserve"> </w:t>
            </w:r>
            <w:r>
              <w:rPr>
                <w:spacing w:val="5"/>
              </w:rPr>
              <w:t>药物</w:t>
            </w:r>
          </w:p>
        </w:tc>
        <w:tc>
          <w:tcPr>
            <w:tcW w:w="1618" w:type="dxa"/>
            <w:vAlign w:val="top"/>
          </w:tcPr>
          <w:p w14:paraId="18793046">
            <w:pPr>
              <w:spacing w:line="340" w:lineRule="auto"/>
              <w:rPr>
                <w:rFonts w:ascii="Arial"/>
                <w:sz w:val="21"/>
              </w:rPr>
            </w:pPr>
          </w:p>
          <w:p w14:paraId="5604D50E">
            <w:pPr>
              <w:pStyle w:val="5"/>
              <w:spacing w:before="68" w:line="219" w:lineRule="auto"/>
              <w:ind w:left="8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592B2185">
            <w:pPr>
              <w:pStyle w:val="5"/>
              <w:spacing w:before="80" w:line="219" w:lineRule="auto"/>
              <w:ind w:left="34"/>
            </w:pPr>
            <w:r>
              <w:t>(1)生长激素类与生长抑素类常用药物</w:t>
            </w:r>
          </w:p>
          <w:p w14:paraId="009D9146">
            <w:pPr>
              <w:pStyle w:val="5"/>
              <w:spacing w:before="79" w:line="219" w:lineRule="auto"/>
              <w:ind w:left="34"/>
            </w:pPr>
            <w:r>
              <w:t>(2)促皮质素类常用药物</w:t>
            </w:r>
          </w:p>
          <w:p w14:paraId="4B1340DB">
            <w:pPr>
              <w:pStyle w:val="5"/>
              <w:spacing w:before="82" w:line="219" w:lineRule="auto"/>
              <w:ind w:left="34"/>
            </w:pPr>
            <w:r>
              <w:t>(3)抗利尿激素类常用药物</w:t>
            </w:r>
          </w:p>
        </w:tc>
      </w:tr>
      <w:tr w14:paraId="2B263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82750E6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3B4EA54C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32839914">
            <w:pPr>
              <w:pStyle w:val="5"/>
              <w:spacing w:before="241" w:line="282" w:lineRule="auto"/>
              <w:ind w:left="82" w:right="72" w:hanging="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0731DA61">
            <w:pPr>
              <w:pStyle w:val="5"/>
              <w:spacing w:before="80" w:line="219" w:lineRule="auto"/>
              <w:ind w:left="34"/>
            </w:pPr>
            <w:r>
              <w:t>(1)生长激素与生长抑素类药物的药理作用与作用机制</w:t>
            </w:r>
          </w:p>
          <w:p w14:paraId="544BFE0E">
            <w:pPr>
              <w:pStyle w:val="5"/>
              <w:spacing w:before="90" w:line="219" w:lineRule="auto"/>
              <w:ind w:left="34"/>
            </w:pPr>
            <w:r>
              <w:t>(2)促皮质素的药理作用与作用机制</w:t>
            </w:r>
          </w:p>
          <w:p w14:paraId="71F6A398">
            <w:pPr>
              <w:pStyle w:val="5"/>
              <w:spacing w:before="51" w:line="219" w:lineRule="auto"/>
              <w:ind w:left="34"/>
            </w:pPr>
            <w:r>
              <w:t>(3)抗利尿激素的药理作用与作用机制</w:t>
            </w:r>
          </w:p>
        </w:tc>
      </w:tr>
      <w:tr w14:paraId="54E87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5ABDCDE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3A6C19E8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3B9E08D4">
            <w:pPr>
              <w:spacing w:line="479" w:lineRule="auto"/>
              <w:rPr>
                <w:rFonts w:ascii="Arial"/>
                <w:sz w:val="21"/>
              </w:rPr>
            </w:pPr>
          </w:p>
          <w:p w14:paraId="33E6673F">
            <w:pPr>
              <w:pStyle w:val="5"/>
              <w:spacing w:before="68" w:line="218" w:lineRule="auto"/>
              <w:ind w:left="8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4538E977">
            <w:pPr>
              <w:pStyle w:val="5"/>
              <w:spacing w:before="92" w:line="219" w:lineRule="auto"/>
              <w:ind w:left="34"/>
            </w:pPr>
            <w:r>
              <w:t>(1)各类下丘脑-垂体激素类药的药动学特点</w:t>
            </w:r>
          </w:p>
          <w:p w14:paraId="16402359">
            <w:pPr>
              <w:pStyle w:val="5"/>
              <w:spacing w:before="60" w:line="219" w:lineRule="auto"/>
              <w:ind w:left="34"/>
            </w:pPr>
            <w:r>
              <w:t>(2)各类下丘脑-垂体激素类药的典型不良反应与禁忌</w:t>
            </w:r>
          </w:p>
          <w:p w14:paraId="0BC61AC7">
            <w:pPr>
              <w:pStyle w:val="5"/>
              <w:spacing w:before="70" w:line="219" w:lineRule="auto"/>
              <w:ind w:left="34"/>
            </w:pPr>
            <w:r>
              <w:rPr>
                <w:spacing w:val="1"/>
              </w:rPr>
              <w:t>(3)具有临床意义的药物相互作用</w:t>
            </w:r>
          </w:p>
          <w:p w14:paraId="5FF28972">
            <w:pPr>
              <w:pStyle w:val="5"/>
              <w:spacing w:before="71" w:line="219" w:lineRule="auto"/>
              <w:ind w:left="34"/>
            </w:pPr>
            <w:r>
              <w:t>(4)特殊人群用药</w:t>
            </w:r>
          </w:p>
        </w:tc>
      </w:tr>
      <w:tr w14:paraId="3E656F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18C40A8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70FDD4BB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6CD7F8B1">
            <w:pPr>
              <w:pStyle w:val="5"/>
              <w:spacing w:before="73" w:line="219" w:lineRule="auto"/>
              <w:ind w:left="8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32FD7813">
            <w:pPr>
              <w:pStyle w:val="5"/>
              <w:spacing w:before="72" w:line="219" w:lineRule="auto"/>
              <w:ind w:left="34"/>
            </w:pPr>
            <w:r>
              <w:rPr>
                <w:spacing w:val="-1"/>
              </w:rPr>
              <w:t>重组人生长激素、生长抑素、促皮质素、醋酸去氨加压素</w:t>
            </w:r>
          </w:p>
        </w:tc>
      </w:tr>
      <w:tr w14:paraId="4E676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783E38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5ED2E753">
            <w:pPr>
              <w:spacing w:line="290" w:lineRule="auto"/>
              <w:rPr>
                <w:rFonts w:ascii="Arial"/>
                <w:sz w:val="21"/>
              </w:rPr>
            </w:pPr>
          </w:p>
          <w:p w14:paraId="6A2F6E2D">
            <w:pPr>
              <w:spacing w:line="290" w:lineRule="auto"/>
              <w:rPr>
                <w:rFonts w:ascii="Arial"/>
                <w:sz w:val="21"/>
              </w:rPr>
            </w:pPr>
          </w:p>
          <w:p w14:paraId="6AE2D7D0">
            <w:pPr>
              <w:spacing w:line="290" w:lineRule="auto"/>
              <w:rPr>
                <w:rFonts w:ascii="Arial"/>
                <w:sz w:val="21"/>
              </w:rPr>
            </w:pPr>
          </w:p>
          <w:p w14:paraId="0A854B41">
            <w:pPr>
              <w:pStyle w:val="5"/>
              <w:spacing w:before="68" w:line="287" w:lineRule="auto"/>
              <w:ind w:left="31" w:right="14" w:firstLine="10"/>
              <w:jc w:val="both"/>
            </w:pPr>
            <w:r>
              <w:rPr>
                <w:spacing w:val="-19"/>
              </w:rPr>
              <w:t>(</w:t>
            </w:r>
            <w:r>
              <w:rPr>
                <w:spacing w:val="-24"/>
              </w:rPr>
              <w:t xml:space="preserve"> </w:t>
            </w:r>
            <w:r>
              <w:rPr>
                <w:spacing w:val="-19"/>
              </w:rPr>
              <w:t>二</w:t>
            </w:r>
            <w:r>
              <w:rPr>
                <w:spacing w:val="-28"/>
              </w:rPr>
              <w:t xml:space="preserve"> </w:t>
            </w:r>
            <w:r>
              <w:rPr>
                <w:spacing w:val="-19"/>
              </w:rPr>
              <w:t>) 肾</w:t>
            </w:r>
            <w:r>
              <w:rPr>
                <w:spacing w:val="-26"/>
              </w:rPr>
              <w:t xml:space="preserve"> </w:t>
            </w:r>
            <w:r>
              <w:rPr>
                <w:spacing w:val="-19"/>
              </w:rPr>
              <w:t>上</w:t>
            </w:r>
            <w:r>
              <w:t xml:space="preserve"> </w:t>
            </w:r>
            <w:r>
              <w:rPr>
                <w:spacing w:val="-8"/>
              </w:rPr>
              <w:t>腺 糖 皮 质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激素</w:t>
            </w:r>
          </w:p>
        </w:tc>
        <w:tc>
          <w:tcPr>
            <w:tcW w:w="1618" w:type="dxa"/>
            <w:vAlign w:val="top"/>
          </w:tcPr>
          <w:p w14:paraId="7AC44A74">
            <w:pPr>
              <w:pStyle w:val="5"/>
              <w:spacing w:before="83" w:line="219" w:lineRule="auto"/>
              <w:ind w:left="8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4946F719">
            <w:pPr>
              <w:pStyle w:val="5"/>
              <w:spacing w:before="83" w:line="219" w:lineRule="auto"/>
              <w:ind w:left="34"/>
            </w:pPr>
            <w:r>
              <w:t>肾上腺糖皮质激素的分类及常用药物</w:t>
            </w:r>
          </w:p>
        </w:tc>
      </w:tr>
      <w:tr w14:paraId="507C0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AC3D8AD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05CAAB6F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57FAC705">
            <w:pPr>
              <w:pStyle w:val="5"/>
              <w:spacing w:before="74" w:line="257" w:lineRule="auto"/>
              <w:ind w:left="82" w:right="72" w:hanging="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09914440">
            <w:pPr>
              <w:pStyle w:val="5"/>
              <w:spacing w:before="43" w:line="219" w:lineRule="auto"/>
              <w:ind w:left="34"/>
            </w:pPr>
            <w:r>
              <w:rPr>
                <w:spacing w:val="1"/>
              </w:rPr>
              <w:t>(1)糖皮质激素类药物的药理作用</w:t>
            </w:r>
          </w:p>
          <w:p w14:paraId="2A996D6D">
            <w:pPr>
              <w:pStyle w:val="5"/>
              <w:spacing w:before="109" w:line="219" w:lineRule="auto"/>
              <w:ind w:left="34"/>
            </w:pPr>
            <w:r>
              <w:t>(2)糖皮质激素对全身多系统产生影响的作用机制</w:t>
            </w:r>
          </w:p>
        </w:tc>
      </w:tr>
      <w:tr w14:paraId="7AAB4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24132A4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5D6E15CA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3FAB8202">
            <w:pPr>
              <w:rPr>
                <w:rFonts w:ascii="Arial"/>
                <w:sz w:val="21"/>
              </w:rPr>
            </w:pPr>
          </w:p>
          <w:p w14:paraId="33D060B7">
            <w:pPr>
              <w:spacing w:line="241" w:lineRule="auto"/>
              <w:rPr>
                <w:rFonts w:ascii="Arial"/>
                <w:sz w:val="21"/>
              </w:rPr>
            </w:pPr>
          </w:p>
          <w:p w14:paraId="2AA8CCCB">
            <w:pPr>
              <w:pStyle w:val="5"/>
              <w:spacing w:before="68" w:line="218" w:lineRule="auto"/>
              <w:ind w:left="8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0A2EFC68">
            <w:pPr>
              <w:pStyle w:val="5"/>
              <w:spacing w:before="74" w:line="219" w:lineRule="auto"/>
              <w:ind w:left="34"/>
            </w:pPr>
            <w:r>
              <w:t>(1)糖皮质激素全身给药的药动学特点</w:t>
            </w:r>
          </w:p>
          <w:p w14:paraId="27B130B0">
            <w:pPr>
              <w:pStyle w:val="5"/>
              <w:spacing w:before="50" w:line="219" w:lineRule="auto"/>
              <w:ind w:left="34"/>
            </w:pPr>
            <w:r>
              <w:t>(2)糖皮质激素的不良反应与禁忌</w:t>
            </w:r>
          </w:p>
          <w:p w14:paraId="72163461">
            <w:pPr>
              <w:pStyle w:val="5"/>
              <w:spacing w:before="80" w:line="219" w:lineRule="auto"/>
              <w:ind w:left="34"/>
            </w:pPr>
            <w:r>
              <w:rPr>
                <w:spacing w:val="1"/>
              </w:rPr>
              <w:t>(3)具有临床意义的药物相互作用</w:t>
            </w:r>
          </w:p>
          <w:p w14:paraId="004044CF">
            <w:pPr>
              <w:pStyle w:val="5"/>
              <w:spacing w:before="61" w:line="219" w:lineRule="auto"/>
              <w:ind w:left="34"/>
            </w:pPr>
            <w:r>
              <w:t>(4)特殊人群用药</w:t>
            </w:r>
          </w:p>
        </w:tc>
      </w:tr>
      <w:tr w14:paraId="30454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7D4E196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31DC815D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30872F7D">
            <w:pPr>
              <w:pStyle w:val="5"/>
              <w:spacing w:before="75" w:line="219" w:lineRule="auto"/>
              <w:ind w:left="8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0DCE1C0C">
            <w:pPr>
              <w:pStyle w:val="5"/>
              <w:spacing w:before="75" w:line="219" w:lineRule="auto"/>
              <w:ind w:left="34"/>
            </w:pPr>
            <w:r>
              <w:t>泼尼松、甲泼尼龙、地塞米松</w:t>
            </w:r>
          </w:p>
        </w:tc>
      </w:tr>
      <w:tr w14:paraId="760FD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63453D1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2CB05262">
            <w:pPr>
              <w:spacing w:line="287" w:lineRule="auto"/>
              <w:rPr>
                <w:rFonts w:ascii="Arial"/>
                <w:sz w:val="21"/>
              </w:rPr>
            </w:pPr>
          </w:p>
          <w:p w14:paraId="1A93DC26">
            <w:pPr>
              <w:spacing w:line="287" w:lineRule="auto"/>
              <w:rPr>
                <w:rFonts w:ascii="Arial"/>
                <w:sz w:val="21"/>
              </w:rPr>
            </w:pPr>
          </w:p>
          <w:p w14:paraId="433D5C7F">
            <w:pPr>
              <w:spacing w:line="288" w:lineRule="auto"/>
              <w:rPr>
                <w:rFonts w:ascii="Arial"/>
                <w:sz w:val="21"/>
              </w:rPr>
            </w:pPr>
          </w:p>
          <w:p w14:paraId="6674E9BA">
            <w:pPr>
              <w:pStyle w:val="5"/>
              <w:spacing w:before="68" w:line="219" w:lineRule="auto"/>
              <w:ind w:left="151"/>
            </w:pPr>
            <w:r>
              <w:rPr>
                <w:spacing w:val="1"/>
              </w:rPr>
              <w:t>(三)甲状</w:t>
            </w:r>
          </w:p>
          <w:p w14:paraId="69767D79">
            <w:pPr>
              <w:pStyle w:val="5"/>
              <w:spacing w:before="70" w:line="219" w:lineRule="auto"/>
              <w:ind w:left="41"/>
            </w:pPr>
            <w:r>
              <w:rPr>
                <w:spacing w:val="-2"/>
              </w:rPr>
              <w:t>腺激素类药</w:t>
            </w:r>
          </w:p>
          <w:p w14:paraId="5E4AC6AF">
            <w:pPr>
              <w:pStyle w:val="5"/>
              <w:spacing w:before="69" w:line="285" w:lineRule="auto"/>
              <w:ind w:left="80" w:right="66" w:hanging="39"/>
            </w:pPr>
            <w:r>
              <w:rPr>
                <w:spacing w:val="-2"/>
              </w:rPr>
              <w:t>物与抗甲状</w:t>
            </w:r>
            <w:r>
              <w:t xml:space="preserve"> </w:t>
            </w:r>
            <w:r>
              <w:rPr>
                <w:spacing w:val="3"/>
              </w:rPr>
              <w:t>腺药物</w:t>
            </w:r>
          </w:p>
        </w:tc>
        <w:tc>
          <w:tcPr>
            <w:tcW w:w="1618" w:type="dxa"/>
            <w:vAlign w:val="top"/>
          </w:tcPr>
          <w:p w14:paraId="72E5EC0D">
            <w:pPr>
              <w:pStyle w:val="5"/>
              <w:spacing w:before="235" w:line="219" w:lineRule="auto"/>
              <w:ind w:left="8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15BA4534">
            <w:pPr>
              <w:pStyle w:val="5"/>
              <w:spacing w:before="75" w:line="219" w:lineRule="auto"/>
              <w:ind w:left="34"/>
            </w:pPr>
            <w:r>
              <w:t>(1)甲状腺激素类药物的分类及常用药物</w:t>
            </w:r>
          </w:p>
          <w:p w14:paraId="3D31AC6C">
            <w:pPr>
              <w:pStyle w:val="5"/>
              <w:spacing w:before="70" w:line="219" w:lineRule="auto"/>
              <w:ind w:left="34"/>
            </w:pPr>
            <w:r>
              <w:t>(2)抗甲状腺药物的分类及常用药物</w:t>
            </w:r>
          </w:p>
        </w:tc>
      </w:tr>
      <w:tr w14:paraId="39264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196CB17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20FBCF6F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3792FE60">
            <w:pPr>
              <w:pStyle w:val="5"/>
              <w:spacing w:before="77" w:line="251" w:lineRule="auto"/>
              <w:ind w:left="82" w:right="72" w:hanging="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74D5A5FC">
            <w:pPr>
              <w:pStyle w:val="5"/>
              <w:spacing w:before="235" w:line="219" w:lineRule="auto"/>
              <w:ind w:left="34"/>
            </w:pPr>
            <w:r>
              <w:t>甲状腺激素与抗甲状腺药物的药理作用与作用机制</w:t>
            </w:r>
          </w:p>
        </w:tc>
      </w:tr>
      <w:tr w14:paraId="7ADF0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D25DD20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74712D96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7D63EFF6">
            <w:pPr>
              <w:spacing w:line="242" w:lineRule="auto"/>
              <w:rPr>
                <w:rFonts w:ascii="Arial"/>
                <w:sz w:val="21"/>
              </w:rPr>
            </w:pPr>
          </w:p>
          <w:p w14:paraId="13BA1FB2">
            <w:pPr>
              <w:spacing w:line="242" w:lineRule="auto"/>
              <w:rPr>
                <w:rFonts w:ascii="Arial"/>
                <w:sz w:val="21"/>
              </w:rPr>
            </w:pPr>
          </w:p>
          <w:p w14:paraId="02737C49">
            <w:pPr>
              <w:pStyle w:val="5"/>
              <w:spacing w:before="68" w:line="218" w:lineRule="auto"/>
              <w:ind w:left="8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4794CBE0">
            <w:pPr>
              <w:pStyle w:val="5"/>
              <w:spacing w:before="87" w:line="219" w:lineRule="auto"/>
              <w:ind w:left="34"/>
            </w:pPr>
            <w:r>
              <w:rPr>
                <w:spacing w:val="1"/>
              </w:rPr>
              <w:t>(1)药动学特点与临床应用</w:t>
            </w:r>
          </w:p>
          <w:p w14:paraId="139FA219">
            <w:pPr>
              <w:pStyle w:val="5"/>
              <w:spacing w:before="70" w:line="219" w:lineRule="auto"/>
              <w:ind w:left="34"/>
            </w:pPr>
            <w:r>
              <w:rPr>
                <w:spacing w:val="1"/>
              </w:rPr>
              <w:t>(2)典型不良反应与禁忌</w:t>
            </w:r>
          </w:p>
          <w:p w14:paraId="74AB790F">
            <w:pPr>
              <w:pStyle w:val="5"/>
              <w:spacing w:before="80" w:line="219" w:lineRule="auto"/>
              <w:ind w:left="34"/>
            </w:pPr>
            <w:r>
              <w:rPr>
                <w:spacing w:val="1"/>
              </w:rPr>
              <w:t>(3)具有临床意义的药物相互作用</w:t>
            </w:r>
          </w:p>
          <w:p w14:paraId="2EDF65B8">
            <w:pPr>
              <w:pStyle w:val="5"/>
              <w:spacing w:before="31" w:line="219" w:lineRule="auto"/>
              <w:ind w:left="34"/>
            </w:pPr>
            <w:r>
              <w:t>(4)特殊人群用药</w:t>
            </w:r>
          </w:p>
        </w:tc>
      </w:tr>
      <w:tr w14:paraId="57CDE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76960468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7A302178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C1A8745">
            <w:pPr>
              <w:pStyle w:val="5"/>
              <w:spacing w:before="78" w:line="219" w:lineRule="auto"/>
              <w:ind w:left="8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4E87F23C">
            <w:pPr>
              <w:pStyle w:val="5"/>
              <w:spacing w:before="77" w:line="219" w:lineRule="auto"/>
              <w:ind w:left="34"/>
            </w:pPr>
            <w:r>
              <w:rPr>
                <w:spacing w:val="-1"/>
              </w:rPr>
              <w:t>左甲状腺素、丙硫氧嘧啶、甲巯咪唑</w:t>
            </w:r>
          </w:p>
        </w:tc>
      </w:tr>
    </w:tbl>
    <w:p w14:paraId="5ABE037A">
      <w:pPr>
        <w:pStyle w:val="2"/>
      </w:pPr>
    </w:p>
    <w:p w14:paraId="10FD4FCA">
      <w:pPr>
        <w:sectPr>
          <w:footerReference r:id="rId17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39E8B739">
      <w:pPr>
        <w:spacing w:before="177" w:line="197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59"/>
        <w:gridCol w:w="1598"/>
        <w:gridCol w:w="5451"/>
      </w:tblGrid>
      <w:tr w14:paraId="2CC5D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04" w:type="dxa"/>
            <w:shd w:val="clear" w:color="auto" w:fill="D1D2D4"/>
            <w:vAlign w:val="top"/>
          </w:tcPr>
          <w:p w14:paraId="43627F4A">
            <w:pPr>
              <w:pStyle w:val="5"/>
              <w:spacing w:before="9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159" w:type="dxa"/>
            <w:shd w:val="clear" w:color="auto" w:fill="D1D2D4"/>
            <w:vAlign w:val="top"/>
          </w:tcPr>
          <w:p w14:paraId="0D9C46D6">
            <w:pPr>
              <w:pStyle w:val="5"/>
              <w:spacing w:before="91" w:line="220" w:lineRule="auto"/>
              <w:ind w:left="24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598" w:type="dxa"/>
            <w:shd w:val="clear" w:color="auto" w:fill="D1D2D4"/>
            <w:vAlign w:val="top"/>
          </w:tcPr>
          <w:p w14:paraId="0693EEB1">
            <w:pPr>
              <w:pStyle w:val="5"/>
              <w:spacing w:before="94" w:line="222" w:lineRule="auto"/>
              <w:ind w:left="585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5451" w:type="dxa"/>
            <w:shd w:val="clear" w:color="auto" w:fill="D1D2D4"/>
            <w:vAlign w:val="top"/>
          </w:tcPr>
          <w:p w14:paraId="39837FF0">
            <w:pPr>
              <w:pStyle w:val="5"/>
              <w:spacing w:before="94" w:line="222" w:lineRule="auto"/>
              <w:ind w:left="2517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0FE40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7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7813BE35">
            <w:pPr>
              <w:spacing w:line="266" w:lineRule="auto"/>
              <w:rPr>
                <w:rFonts w:ascii="Arial"/>
                <w:sz w:val="21"/>
              </w:rPr>
            </w:pPr>
          </w:p>
          <w:p w14:paraId="07E62B73">
            <w:pPr>
              <w:pStyle w:val="5"/>
              <w:spacing w:before="73" w:line="199" w:lineRule="auto"/>
              <w:ind w:left="41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八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内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分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泌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系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统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5D58F4AA">
            <w:pPr>
              <w:spacing w:line="242" w:lineRule="auto"/>
              <w:rPr>
                <w:rFonts w:ascii="Arial"/>
                <w:sz w:val="21"/>
              </w:rPr>
            </w:pPr>
          </w:p>
          <w:p w14:paraId="28CFBE39">
            <w:pPr>
              <w:spacing w:line="242" w:lineRule="auto"/>
              <w:rPr>
                <w:rFonts w:ascii="Arial"/>
                <w:sz w:val="21"/>
              </w:rPr>
            </w:pPr>
          </w:p>
          <w:p w14:paraId="05170D13">
            <w:pPr>
              <w:spacing w:line="242" w:lineRule="auto"/>
              <w:rPr>
                <w:rFonts w:ascii="Arial"/>
                <w:sz w:val="21"/>
              </w:rPr>
            </w:pPr>
          </w:p>
          <w:p w14:paraId="2AB8A887">
            <w:pPr>
              <w:spacing w:line="242" w:lineRule="auto"/>
              <w:rPr>
                <w:rFonts w:ascii="Arial"/>
                <w:sz w:val="21"/>
              </w:rPr>
            </w:pPr>
          </w:p>
          <w:p w14:paraId="4B9CAB7F">
            <w:pPr>
              <w:spacing w:line="242" w:lineRule="auto"/>
              <w:rPr>
                <w:rFonts w:ascii="Arial"/>
                <w:sz w:val="21"/>
              </w:rPr>
            </w:pPr>
          </w:p>
          <w:p w14:paraId="7A877714">
            <w:pPr>
              <w:spacing w:line="242" w:lineRule="auto"/>
              <w:rPr>
                <w:rFonts w:ascii="Arial"/>
                <w:sz w:val="21"/>
              </w:rPr>
            </w:pPr>
          </w:p>
          <w:p w14:paraId="12F19184">
            <w:pPr>
              <w:spacing w:line="242" w:lineRule="auto"/>
              <w:rPr>
                <w:rFonts w:ascii="Arial"/>
                <w:sz w:val="21"/>
              </w:rPr>
            </w:pPr>
          </w:p>
          <w:p w14:paraId="12925BDB">
            <w:pPr>
              <w:spacing w:line="242" w:lineRule="auto"/>
              <w:rPr>
                <w:rFonts w:ascii="Arial"/>
                <w:sz w:val="21"/>
              </w:rPr>
            </w:pPr>
          </w:p>
          <w:p w14:paraId="4FDFD538">
            <w:pPr>
              <w:spacing w:line="242" w:lineRule="auto"/>
              <w:rPr>
                <w:rFonts w:ascii="Arial"/>
                <w:sz w:val="21"/>
              </w:rPr>
            </w:pPr>
          </w:p>
          <w:p w14:paraId="0A2F32FB">
            <w:pPr>
              <w:spacing w:line="243" w:lineRule="auto"/>
              <w:rPr>
                <w:rFonts w:ascii="Arial"/>
                <w:sz w:val="21"/>
              </w:rPr>
            </w:pPr>
          </w:p>
          <w:p w14:paraId="1BBB6A19">
            <w:pPr>
              <w:pStyle w:val="5"/>
              <w:spacing w:before="72" w:line="273" w:lineRule="auto"/>
              <w:ind w:left="40" w:right="117" w:firstLine="90"/>
              <w:jc w:val="both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(四)胰岛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9"/>
                <w:sz w:val="22"/>
                <w:szCs w:val="22"/>
              </w:rPr>
              <w:t>素与其他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20"/>
                <w:sz w:val="22"/>
                <w:szCs w:val="22"/>
              </w:rPr>
              <w:t>影响血糖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的药物</w:t>
            </w:r>
          </w:p>
        </w:tc>
        <w:tc>
          <w:tcPr>
            <w:tcW w:w="1598" w:type="dxa"/>
            <w:vAlign w:val="top"/>
          </w:tcPr>
          <w:p w14:paraId="0468F3E2">
            <w:pPr>
              <w:spacing w:line="287" w:lineRule="auto"/>
              <w:rPr>
                <w:rFonts w:ascii="Arial"/>
                <w:sz w:val="21"/>
              </w:rPr>
            </w:pPr>
          </w:p>
          <w:p w14:paraId="1A995583">
            <w:pPr>
              <w:spacing w:line="287" w:lineRule="auto"/>
              <w:rPr>
                <w:rFonts w:ascii="Arial"/>
                <w:sz w:val="21"/>
              </w:rPr>
            </w:pPr>
          </w:p>
          <w:p w14:paraId="2062B697">
            <w:pPr>
              <w:spacing w:line="288" w:lineRule="auto"/>
              <w:rPr>
                <w:rFonts w:ascii="Arial"/>
                <w:sz w:val="21"/>
              </w:rPr>
            </w:pPr>
          </w:p>
          <w:p w14:paraId="1F3C3733">
            <w:pPr>
              <w:spacing w:line="288" w:lineRule="auto"/>
              <w:rPr>
                <w:rFonts w:ascii="Arial"/>
                <w:sz w:val="21"/>
              </w:rPr>
            </w:pPr>
          </w:p>
          <w:p w14:paraId="3D045A88">
            <w:pPr>
              <w:spacing w:line="288" w:lineRule="auto"/>
              <w:rPr>
                <w:rFonts w:ascii="Arial"/>
                <w:sz w:val="21"/>
              </w:rPr>
            </w:pPr>
          </w:p>
          <w:p w14:paraId="2DB4016A">
            <w:pPr>
              <w:pStyle w:val="5"/>
              <w:spacing w:before="72" w:line="219" w:lineRule="auto"/>
              <w:ind w:left="2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51" w:type="dxa"/>
            <w:vAlign w:val="top"/>
          </w:tcPr>
          <w:p w14:paraId="3FE29124">
            <w:pPr>
              <w:pStyle w:val="5"/>
              <w:spacing w:before="7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(1)胰岛素及胰岛素类似物类常用药物</w:t>
            </w:r>
          </w:p>
          <w:p w14:paraId="60388611">
            <w:pPr>
              <w:pStyle w:val="5"/>
              <w:spacing w:before="77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(2)促胰岛素分泌药的分类及常用药物</w:t>
            </w:r>
          </w:p>
          <w:p w14:paraId="4EDF515A">
            <w:pPr>
              <w:pStyle w:val="5"/>
              <w:spacing w:before="50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(3)双胍类常用药物</w:t>
            </w:r>
          </w:p>
          <w:p w14:paraId="475AD3FF">
            <w:pPr>
              <w:pStyle w:val="5"/>
              <w:spacing w:before="47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(4)α-葡萄糖苷酶抑制剂类常用药物</w:t>
            </w:r>
          </w:p>
          <w:p w14:paraId="59B93BC6">
            <w:pPr>
              <w:pStyle w:val="5"/>
              <w:spacing w:before="80" w:line="239" w:lineRule="auto"/>
              <w:ind w:left="473" w:hanging="4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(5)胰岛素增敏剂噻唑烷二酮类及过氧化物酶体增殖物激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活受体(PPAR)泛激动剂类常用药物</w:t>
            </w:r>
          </w:p>
          <w:p w14:paraId="23C45B79">
            <w:pPr>
              <w:pStyle w:val="5"/>
              <w:spacing w:before="5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(6)二肽基肽酶-4抑制剂类常用药物</w:t>
            </w:r>
          </w:p>
          <w:p w14:paraId="016D4EBA">
            <w:pPr>
              <w:pStyle w:val="5"/>
              <w:spacing w:before="4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(7)钠-葡萄糖协同转运蛋白2抑制剂类常用药物</w:t>
            </w:r>
          </w:p>
          <w:p w14:paraId="42ADAFAF">
            <w:pPr>
              <w:pStyle w:val="5"/>
              <w:spacing w:before="6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(8)葡萄糖激酶激活剂类常用药物</w:t>
            </w:r>
          </w:p>
          <w:p w14:paraId="22F41C2A">
            <w:pPr>
              <w:pStyle w:val="5"/>
              <w:spacing w:before="5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(9)肠促胰素类常用药物</w:t>
            </w:r>
          </w:p>
        </w:tc>
      </w:tr>
      <w:tr w14:paraId="2D710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DC6D1A8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51F71E6B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3D58CD38">
            <w:pPr>
              <w:pStyle w:val="5"/>
              <w:spacing w:before="82" w:line="238" w:lineRule="auto"/>
              <w:ind w:left="278" w:hanging="22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2.药理作用与作</w:t>
            </w:r>
            <w:r>
              <w:rPr>
                <w:spacing w:val="3"/>
                <w:sz w:val="22"/>
                <w:szCs w:val="22"/>
              </w:rPr>
              <w:t xml:space="preserve"> 用机制</w:t>
            </w:r>
          </w:p>
        </w:tc>
        <w:tc>
          <w:tcPr>
            <w:tcW w:w="5451" w:type="dxa"/>
            <w:vAlign w:val="top"/>
          </w:tcPr>
          <w:p w14:paraId="19107C40">
            <w:pPr>
              <w:pStyle w:val="5"/>
              <w:spacing w:before="220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常用口服降糖药物的药理作用与作用机制</w:t>
            </w:r>
          </w:p>
        </w:tc>
      </w:tr>
      <w:tr w14:paraId="15100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5D74EDA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3F7DAEAE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621C8503">
            <w:pPr>
              <w:spacing w:line="465" w:lineRule="auto"/>
              <w:rPr>
                <w:rFonts w:ascii="Arial"/>
                <w:sz w:val="21"/>
              </w:rPr>
            </w:pPr>
          </w:p>
          <w:p w14:paraId="7C72DB01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3.临床用药评价</w:t>
            </w:r>
          </w:p>
        </w:tc>
        <w:tc>
          <w:tcPr>
            <w:tcW w:w="5451" w:type="dxa"/>
            <w:vAlign w:val="top"/>
          </w:tcPr>
          <w:p w14:paraId="33D94057">
            <w:pPr>
              <w:pStyle w:val="5"/>
              <w:spacing w:before="62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(1)各类降糖药的药动学特点与临床应用</w:t>
            </w:r>
          </w:p>
          <w:p w14:paraId="2470DB6E">
            <w:pPr>
              <w:pStyle w:val="5"/>
              <w:spacing w:before="69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(2)各类降糖药的常见不良反应与禁忌</w:t>
            </w:r>
          </w:p>
          <w:p w14:paraId="5A737C98">
            <w:pPr>
              <w:pStyle w:val="5"/>
              <w:spacing w:before="58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01E51C1D">
            <w:pPr>
              <w:pStyle w:val="5"/>
              <w:spacing w:before="58" w:line="216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(4)特殊人群用药</w:t>
            </w:r>
          </w:p>
        </w:tc>
      </w:tr>
      <w:tr w14:paraId="5F5E9F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B299C10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180E3FF8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75F6849F">
            <w:pPr>
              <w:spacing w:line="289" w:lineRule="auto"/>
              <w:rPr>
                <w:rFonts w:ascii="Arial"/>
                <w:sz w:val="21"/>
              </w:rPr>
            </w:pPr>
          </w:p>
          <w:p w14:paraId="01B703EB">
            <w:pPr>
              <w:pStyle w:val="5"/>
              <w:spacing w:before="72" w:line="219" w:lineRule="auto"/>
              <w:ind w:left="28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51" w:type="dxa"/>
            <w:vAlign w:val="top"/>
          </w:tcPr>
          <w:p w14:paraId="20FE3EE7">
            <w:pPr>
              <w:pStyle w:val="5"/>
              <w:spacing w:before="92" w:line="234" w:lineRule="auto"/>
              <w:ind w:left="44" w:firstLine="5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胰岛素及胰岛素类似物、格列本脲、格列美脲、瑞格列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奈、二甲双胍、阿卡波糖、吡格列酮、西格列</w:t>
            </w:r>
            <w:r>
              <w:rPr>
                <w:spacing w:val="-5"/>
                <w:sz w:val="22"/>
                <w:szCs w:val="22"/>
              </w:rPr>
              <w:t>汀、达格列</w:t>
            </w:r>
            <w:r>
              <w:rPr>
                <w:sz w:val="22"/>
                <w:szCs w:val="22"/>
              </w:rPr>
              <w:t xml:space="preserve"> 净、多格列艾汀、利拉鲁肽、司美格鲁肽</w:t>
            </w:r>
          </w:p>
        </w:tc>
      </w:tr>
      <w:tr w14:paraId="5461D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4E0AB53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636AD770">
            <w:pPr>
              <w:spacing w:line="247" w:lineRule="auto"/>
              <w:rPr>
                <w:rFonts w:ascii="Arial"/>
                <w:sz w:val="21"/>
              </w:rPr>
            </w:pPr>
          </w:p>
          <w:p w14:paraId="06E9BAD2">
            <w:pPr>
              <w:spacing w:line="247" w:lineRule="auto"/>
              <w:rPr>
                <w:rFonts w:ascii="Arial"/>
                <w:sz w:val="21"/>
              </w:rPr>
            </w:pPr>
          </w:p>
          <w:p w14:paraId="695A8FD1">
            <w:pPr>
              <w:spacing w:line="247" w:lineRule="auto"/>
              <w:rPr>
                <w:rFonts w:ascii="Arial"/>
                <w:sz w:val="21"/>
              </w:rPr>
            </w:pPr>
          </w:p>
          <w:p w14:paraId="6DAD8758">
            <w:pPr>
              <w:spacing w:line="247" w:lineRule="auto"/>
              <w:rPr>
                <w:rFonts w:ascii="Arial"/>
                <w:sz w:val="21"/>
              </w:rPr>
            </w:pPr>
          </w:p>
          <w:p w14:paraId="25828240">
            <w:pPr>
              <w:spacing w:line="247" w:lineRule="auto"/>
              <w:rPr>
                <w:rFonts w:ascii="Arial"/>
                <w:sz w:val="21"/>
              </w:rPr>
            </w:pPr>
          </w:p>
          <w:p w14:paraId="539FCD07">
            <w:pPr>
              <w:spacing w:line="248" w:lineRule="auto"/>
              <w:rPr>
                <w:rFonts w:ascii="Arial"/>
                <w:sz w:val="21"/>
              </w:rPr>
            </w:pPr>
          </w:p>
          <w:p w14:paraId="0193655C">
            <w:pPr>
              <w:pStyle w:val="5"/>
              <w:spacing w:before="72" w:line="266" w:lineRule="auto"/>
              <w:ind w:left="70" w:right="120" w:firstLine="60"/>
              <w:jc w:val="both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(五)调节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9"/>
                <w:sz w:val="22"/>
                <w:szCs w:val="22"/>
              </w:rPr>
              <w:t>骨代谢的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药物</w:t>
            </w:r>
          </w:p>
        </w:tc>
        <w:tc>
          <w:tcPr>
            <w:tcW w:w="1598" w:type="dxa"/>
            <w:vAlign w:val="top"/>
          </w:tcPr>
          <w:p w14:paraId="6AE00AD4">
            <w:pPr>
              <w:spacing w:line="469" w:lineRule="auto"/>
              <w:rPr>
                <w:rFonts w:ascii="Arial"/>
                <w:sz w:val="21"/>
              </w:rPr>
            </w:pPr>
          </w:p>
          <w:p w14:paraId="289DDA91">
            <w:pPr>
              <w:pStyle w:val="5"/>
              <w:spacing w:before="72" w:line="219" w:lineRule="auto"/>
              <w:ind w:left="2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51" w:type="dxa"/>
            <w:vAlign w:val="top"/>
          </w:tcPr>
          <w:p w14:paraId="0276EAFE">
            <w:pPr>
              <w:pStyle w:val="5"/>
              <w:spacing w:before="72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(1)钙剂类常用药物</w:t>
            </w:r>
          </w:p>
          <w:p w14:paraId="72CAD86B">
            <w:pPr>
              <w:pStyle w:val="5"/>
              <w:spacing w:before="70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(2)维生素D及其活性代谢物类常用药物</w:t>
            </w:r>
          </w:p>
          <w:p w14:paraId="05CF079D">
            <w:pPr>
              <w:pStyle w:val="5"/>
              <w:spacing w:before="4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(3)抑制骨吸收类常用药物</w:t>
            </w:r>
          </w:p>
          <w:p w14:paraId="77BCBC61">
            <w:pPr>
              <w:pStyle w:val="5"/>
              <w:spacing w:before="58" w:line="206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(4)促进骨形成类常用药物</w:t>
            </w:r>
          </w:p>
        </w:tc>
      </w:tr>
      <w:tr w14:paraId="0DFF7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729CBC7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0B3F6E31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3548646E">
            <w:pPr>
              <w:pStyle w:val="5"/>
              <w:spacing w:before="95" w:line="237" w:lineRule="auto"/>
              <w:ind w:left="278" w:hanging="22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2.药理作用与作</w:t>
            </w:r>
            <w:r>
              <w:rPr>
                <w:spacing w:val="3"/>
                <w:sz w:val="22"/>
                <w:szCs w:val="22"/>
              </w:rPr>
              <w:t xml:space="preserve"> 用机制</w:t>
            </w:r>
          </w:p>
        </w:tc>
        <w:tc>
          <w:tcPr>
            <w:tcW w:w="5451" w:type="dxa"/>
            <w:vAlign w:val="top"/>
          </w:tcPr>
          <w:p w14:paraId="32846E43">
            <w:pPr>
              <w:pStyle w:val="5"/>
              <w:spacing w:before="233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常用调节骨代谢药物的药理作用与作用机制</w:t>
            </w:r>
          </w:p>
        </w:tc>
      </w:tr>
      <w:tr w14:paraId="23E18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214E5FF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3D754085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5CEFC5EA">
            <w:pPr>
              <w:spacing w:line="478" w:lineRule="auto"/>
              <w:rPr>
                <w:rFonts w:ascii="Arial"/>
                <w:sz w:val="21"/>
              </w:rPr>
            </w:pPr>
          </w:p>
          <w:p w14:paraId="5260A6C4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3.临床用药评价</w:t>
            </w:r>
          </w:p>
        </w:tc>
        <w:tc>
          <w:tcPr>
            <w:tcW w:w="5451" w:type="dxa"/>
            <w:vAlign w:val="top"/>
          </w:tcPr>
          <w:p w14:paraId="106A7045">
            <w:pPr>
              <w:pStyle w:val="5"/>
              <w:spacing w:before="75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(1)各类调节骨代谢药物的药动学特点与临床应用</w:t>
            </w:r>
          </w:p>
          <w:p w14:paraId="4B39FCA2">
            <w:pPr>
              <w:pStyle w:val="5"/>
              <w:spacing w:before="79" w:line="219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(2)各类调节骨代谢药物的典型不良反应与禁忌</w:t>
            </w:r>
          </w:p>
          <w:p w14:paraId="00D7F195">
            <w:pPr>
              <w:pStyle w:val="5"/>
              <w:spacing w:before="49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4F902C81">
            <w:pPr>
              <w:pStyle w:val="5"/>
              <w:spacing w:before="38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(4)特殊人群用药</w:t>
            </w:r>
          </w:p>
        </w:tc>
      </w:tr>
      <w:tr w14:paraId="67E51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B0857CE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21B28D1F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04DB8FD6">
            <w:pPr>
              <w:pStyle w:val="5"/>
              <w:spacing w:before="236" w:line="219" w:lineRule="auto"/>
              <w:ind w:left="28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51" w:type="dxa"/>
            <w:vAlign w:val="top"/>
          </w:tcPr>
          <w:p w14:paraId="4E732335">
            <w:pPr>
              <w:pStyle w:val="5"/>
              <w:spacing w:before="75" w:line="245" w:lineRule="auto"/>
              <w:ind w:lef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碳酸钙、骨化三醇、维生素D、阿仑膦酸钠、唑来膦酸、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地舒单抗、鲑降钙素、雷洛昔芬、特立帕肽</w:t>
            </w:r>
          </w:p>
        </w:tc>
      </w:tr>
      <w:tr w14:paraId="0F03E1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2A59098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 w14:paraId="7C10BB04">
            <w:pPr>
              <w:spacing w:line="260" w:lineRule="auto"/>
              <w:rPr>
                <w:rFonts w:ascii="Arial"/>
                <w:sz w:val="21"/>
              </w:rPr>
            </w:pPr>
          </w:p>
          <w:p w14:paraId="7DC2B940">
            <w:pPr>
              <w:spacing w:line="260" w:lineRule="auto"/>
              <w:rPr>
                <w:rFonts w:ascii="Arial"/>
                <w:sz w:val="21"/>
              </w:rPr>
            </w:pPr>
          </w:p>
          <w:p w14:paraId="04333437">
            <w:pPr>
              <w:spacing w:line="260" w:lineRule="auto"/>
              <w:rPr>
                <w:rFonts w:ascii="Arial"/>
                <w:sz w:val="21"/>
              </w:rPr>
            </w:pPr>
          </w:p>
          <w:p w14:paraId="2B41B776">
            <w:pPr>
              <w:spacing w:line="261" w:lineRule="auto"/>
              <w:rPr>
                <w:rFonts w:ascii="Arial"/>
                <w:sz w:val="21"/>
              </w:rPr>
            </w:pPr>
          </w:p>
          <w:p w14:paraId="79350811">
            <w:pPr>
              <w:pStyle w:val="5"/>
              <w:spacing w:before="71" w:line="270" w:lineRule="auto"/>
              <w:ind w:left="60" w:right="456" w:hanging="3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 xml:space="preserve">(六)减 </w:t>
            </w:r>
            <w:r>
              <w:rPr>
                <w:spacing w:val="-3"/>
                <w:sz w:val="22"/>
                <w:szCs w:val="22"/>
              </w:rPr>
              <w:t>重药</w:t>
            </w:r>
          </w:p>
        </w:tc>
        <w:tc>
          <w:tcPr>
            <w:tcW w:w="1598" w:type="dxa"/>
            <w:vAlign w:val="top"/>
          </w:tcPr>
          <w:p w14:paraId="5DC4D1D6">
            <w:pPr>
              <w:pStyle w:val="5"/>
              <w:spacing w:before="77" w:line="219" w:lineRule="auto"/>
              <w:ind w:left="2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51" w:type="dxa"/>
            <w:vAlign w:val="top"/>
          </w:tcPr>
          <w:p w14:paraId="4D82C97D">
            <w:pPr>
              <w:pStyle w:val="5"/>
              <w:spacing w:before="75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抗肥胖症药物分类与常用药物</w:t>
            </w:r>
          </w:p>
        </w:tc>
      </w:tr>
      <w:tr w14:paraId="7B040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C66E57C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75E5ACDF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3D5AD058">
            <w:pPr>
              <w:pStyle w:val="5"/>
              <w:spacing w:before="98" w:line="231" w:lineRule="auto"/>
              <w:ind w:left="278" w:hanging="22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2.药理作用与作</w:t>
            </w:r>
            <w:r>
              <w:rPr>
                <w:spacing w:val="3"/>
                <w:sz w:val="22"/>
                <w:szCs w:val="22"/>
              </w:rPr>
              <w:t xml:space="preserve"> 用机制</w:t>
            </w:r>
          </w:p>
        </w:tc>
        <w:tc>
          <w:tcPr>
            <w:tcW w:w="5451" w:type="dxa"/>
            <w:vAlign w:val="top"/>
          </w:tcPr>
          <w:p w14:paraId="0A2DDE17">
            <w:pPr>
              <w:pStyle w:val="5"/>
              <w:spacing w:before="96" w:line="232" w:lineRule="auto"/>
              <w:ind w:left="44" w:right="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奥利司他与胰高血糖素样肽-1受体激动剂的药理作用与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作用机制</w:t>
            </w:r>
          </w:p>
        </w:tc>
      </w:tr>
      <w:tr w14:paraId="17A077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84A386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  <w:bottom w:val="nil"/>
            </w:tcBorders>
            <w:vAlign w:val="top"/>
          </w:tcPr>
          <w:p w14:paraId="065EA507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6DBDF20E">
            <w:pPr>
              <w:rPr>
                <w:rFonts w:ascii="Arial"/>
                <w:sz w:val="21"/>
              </w:rPr>
            </w:pPr>
          </w:p>
          <w:p w14:paraId="55DE5706">
            <w:pPr>
              <w:spacing w:line="241" w:lineRule="auto"/>
              <w:rPr>
                <w:rFonts w:ascii="Arial"/>
                <w:sz w:val="21"/>
              </w:rPr>
            </w:pPr>
          </w:p>
          <w:p w14:paraId="7E4C0573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3.临床用药评价</w:t>
            </w:r>
          </w:p>
        </w:tc>
        <w:tc>
          <w:tcPr>
            <w:tcW w:w="5451" w:type="dxa"/>
            <w:vAlign w:val="top"/>
          </w:tcPr>
          <w:p w14:paraId="22A32A2F">
            <w:pPr>
              <w:pStyle w:val="5"/>
              <w:spacing w:before="96" w:line="218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(1)奥利司他的药动学特点</w:t>
            </w:r>
          </w:p>
          <w:p w14:paraId="11720C81">
            <w:pPr>
              <w:pStyle w:val="5"/>
              <w:spacing w:before="60" w:line="218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(2)奥利司他的典型不良反应与禁忌</w:t>
            </w:r>
          </w:p>
          <w:p w14:paraId="63C2AD6D">
            <w:pPr>
              <w:pStyle w:val="5"/>
              <w:spacing w:before="72" w:line="219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0D1D1E54">
            <w:pPr>
              <w:pStyle w:val="5"/>
              <w:spacing w:before="48" w:line="211" w:lineRule="auto"/>
              <w:ind w:left="4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(4)特殊人群用药</w:t>
            </w:r>
          </w:p>
        </w:tc>
      </w:tr>
      <w:tr w14:paraId="24B9F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3633C2ED"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 w14:paraId="515B5FB7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7F753789">
            <w:pPr>
              <w:pStyle w:val="5"/>
              <w:spacing w:before="89" w:line="219" w:lineRule="auto"/>
              <w:ind w:left="28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51" w:type="dxa"/>
            <w:vAlign w:val="top"/>
          </w:tcPr>
          <w:p w14:paraId="170B7A2E">
            <w:pPr>
              <w:pStyle w:val="5"/>
              <w:spacing w:before="87" w:line="218" w:lineRule="auto"/>
              <w:ind w:left="4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奥利司他</w:t>
            </w:r>
          </w:p>
        </w:tc>
      </w:tr>
    </w:tbl>
    <w:p w14:paraId="37BA3634">
      <w:pPr>
        <w:pStyle w:val="2"/>
        <w:spacing w:line="230" w:lineRule="exact"/>
        <w:rPr>
          <w:sz w:val="20"/>
        </w:rPr>
      </w:pPr>
    </w:p>
    <w:p w14:paraId="79F13A34">
      <w:pPr>
        <w:spacing w:line="230" w:lineRule="exact"/>
        <w:rPr>
          <w:sz w:val="20"/>
          <w:szCs w:val="20"/>
        </w:rPr>
        <w:sectPr>
          <w:footerReference r:id="rId18" w:type="default"/>
          <w:pgSz w:w="12250" w:h="16500"/>
          <w:pgMar w:top="1402" w:right="1502" w:bottom="1124" w:left="1624" w:header="0" w:footer="989" w:gutter="0"/>
          <w:cols w:space="720" w:num="1"/>
        </w:sectPr>
      </w:pPr>
    </w:p>
    <w:p w14:paraId="41141325">
      <w:pPr>
        <w:spacing w:line="162" w:lineRule="exact"/>
      </w:pPr>
    </w:p>
    <w:tbl>
      <w:tblPr>
        <w:tblStyle w:val="6"/>
        <w:tblW w:w="90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148"/>
        <w:gridCol w:w="1618"/>
        <w:gridCol w:w="5419"/>
      </w:tblGrid>
      <w:tr w14:paraId="35E11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15" w:hRule="atLeast"/>
        </w:trPr>
        <w:tc>
          <w:tcPr>
            <w:tcW w:w="894" w:type="dxa"/>
            <w:shd w:val="clear" w:color="auto" w:fill="D1D2D4"/>
            <w:vAlign w:val="top"/>
          </w:tcPr>
          <w:p w14:paraId="19A777DC">
            <w:pPr>
              <w:pStyle w:val="5"/>
              <w:spacing w:before="101" w:line="220" w:lineRule="auto"/>
              <w:ind w:left="12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148" w:type="dxa"/>
            <w:shd w:val="clear" w:color="auto" w:fill="D1D2D4"/>
            <w:vAlign w:val="top"/>
          </w:tcPr>
          <w:p w14:paraId="16A6A93A">
            <w:pPr>
              <w:pStyle w:val="5"/>
              <w:spacing w:before="101" w:line="220" w:lineRule="auto"/>
              <w:ind w:left="26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618" w:type="dxa"/>
            <w:shd w:val="clear" w:color="auto" w:fill="D1D2D4"/>
            <w:vAlign w:val="top"/>
          </w:tcPr>
          <w:p w14:paraId="18432F3E">
            <w:pPr>
              <w:pStyle w:val="5"/>
              <w:spacing w:before="104" w:line="222" w:lineRule="auto"/>
              <w:ind w:left="58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5419" w:type="dxa"/>
            <w:shd w:val="clear" w:color="auto" w:fill="D1D2D4"/>
            <w:vAlign w:val="top"/>
          </w:tcPr>
          <w:p w14:paraId="4AABA710">
            <w:pPr>
              <w:pStyle w:val="5"/>
              <w:spacing w:before="104" w:line="222" w:lineRule="auto"/>
              <w:ind w:left="249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41101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68083839">
            <w:pPr>
              <w:spacing w:line="295" w:lineRule="auto"/>
              <w:rPr>
                <w:rFonts w:ascii="Arial"/>
                <w:sz w:val="21"/>
              </w:rPr>
            </w:pPr>
          </w:p>
          <w:p w14:paraId="62E9A44C">
            <w:pPr>
              <w:pStyle w:val="5"/>
              <w:spacing w:before="73" w:line="199" w:lineRule="auto"/>
              <w:ind w:left="4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八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内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分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泌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系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统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3EB2A00F">
            <w:pPr>
              <w:spacing w:line="253" w:lineRule="auto"/>
              <w:rPr>
                <w:rFonts w:ascii="Arial"/>
                <w:sz w:val="21"/>
              </w:rPr>
            </w:pPr>
          </w:p>
          <w:p w14:paraId="30528171">
            <w:pPr>
              <w:spacing w:line="253" w:lineRule="auto"/>
              <w:rPr>
                <w:rFonts w:ascii="Arial"/>
                <w:sz w:val="21"/>
              </w:rPr>
            </w:pPr>
          </w:p>
          <w:p w14:paraId="5568D756">
            <w:pPr>
              <w:spacing w:line="253" w:lineRule="auto"/>
              <w:rPr>
                <w:rFonts w:ascii="Arial"/>
                <w:sz w:val="21"/>
              </w:rPr>
            </w:pPr>
          </w:p>
          <w:p w14:paraId="0F66E8ED">
            <w:pPr>
              <w:spacing w:line="253" w:lineRule="auto"/>
              <w:rPr>
                <w:rFonts w:ascii="Arial"/>
                <w:sz w:val="21"/>
              </w:rPr>
            </w:pPr>
          </w:p>
          <w:p w14:paraId="5149E86F">
            <w:pPr>
              <w:spacing w:line="253" w:lineRule="auto"/>
              <w:rPr>
                <w:rFonts w:ascii="Arial"/>
                <w:sz w:val="21"/>
              </w:rPr>
            </w:pPr>
          </w:p>
          <w:p w14:paraId="01BA7EB5">
            <w:pPr>
              <w:spacing w:line="254" w:lineRule="auto"/>
              <w:rPr>
                <w:rFonts w:ascii="Arial"/>
                <w:sz w:val="21"/>
              </w:rPr>
            </w:pPr>
          </w:p>
          <w:p w14:paraId="310DF8C8">
            <w:pPr>
              <w:pStyle w:val="5"/>
              <w:spacing w:before="72" w:line="269" w:lineRule="auto"/>
              <w:ind w:left="60" w:right="408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(七)性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激素</w:t>
            </w:r>
          </w:p>
        </w:tc>
        <w:tc>
          <w:tcPr>
            <w:tcW w:w="1618" w:type="dxa"/>
            <w:vAlign w:val="top"/>
          </w:tcPr>
          <w:p w14:paraId="4C08690B">
            <w:pPr>
              <w:spacing w:line="325" w:lineRule="auto"/>
              <w:rPr>
                <w:rFonts w:ascii="Arial"/>
                <w:sz w:val="21"/>
              </w:rPr>
            </w:pPr>
          </w:p>
          <w:p w14:paraId="1F8BDC49">
            <w:pPr>
              <w:pStyle w:val="5"/>
              <w:spacing w:before="72" w:line="219" w:lineRule="auto"/>
              <w:ind w:left="3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19" w:type="dxa"/>
            <w:vAlign w:val="top"/>
          </w:tcPr>
          <w:p w14:paraId="4D469C90">
            <w:pPr>
              <w:pStyle w:val="5"/>
              <w:spacing w:before="7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(1)雌激素类常用药物</w:t>
            </w:r>
          </w:p>
          <w:p w14:paraId="30CE9829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(2)孕激素类常用药物</w:t>
            </w:r>
          </w:p>
          <w:p w14:paraId="2ED1B26A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(3)性激素类避孕药的分类与常用药物</w:t>
            </w:r>
          </w:p>
        </w:tc>
      </w:tr>
      <w:tr w14:paraId="33C5FC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6FF2B0B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58FDA1F9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4367CA17">
            <w:pPr>
              <w:pStyle w:val="5"/>
              <w:spacing w:before="70" w:line="247" w:lineRule="auto"/>
              <w:ind w:left="299" w:hanging="22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2.药理作用与作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用机制</w:t>
            </w:r>
          </w:p>
        </w:tc>
        <w:tc>
          <w:tcPr>
            <w:tcW w:w="5419" w:type="dxa"/>
            <w:vAlign w:val="top"/>
          </w:tcPr>
          <w:p w14:paraId="1267EED7">
            <w:pPr>
              <w:pStyle w:val="5"/>
              <w:spacing w:before="230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性激素药的药理作用</w:t>
            </w:r>
          </w:p>
        </w:tc>
      </w:tr>
      <w:tr w14:paraId="541A75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B4012D5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1DB29D85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39E8E883">
            <w:pPr>
              <w:spacing w:line="247" w:lineRule="auto"/>
              <w:rPr>
                <w:rFonts w:ascii="Arial"/>
                <w:sz w:val="21"/>
              </w:rPr>
            </w:pPr>
          </w:p>
          <w:p w14:paraId="4C5315A2">
            <w:pPr>
              <w:spacing w:line="247" w:lineRule="auto"/>
              <w:rPr>
                <w:rFonts w:ascii="Arial"/>
                <w:sz w:val="21"/>
              </w:rPr>
            </w:pPr>
          </w:p>
          <w:p w14:paraId="112DE9E5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3.临床用药评价</w:t>
            </w:r>
          </w:p>
        </w:tc>
        <w:tc>
          <w:tcPr>
            <w:tcW w:w="5419" w:type="dxa"/>
            <w:vAlign w:val="top"/>
          </w:tcPr>
          <w:p w14:paraId="42B77ADB">
            <w:pPr>
              <w:pStyle w:val="5"/>
              <w:spacing w:before="101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(1)性激素药的药动学特点</w:t>
            </w:r>
          </w:p>
          <w:p w14:paraId="1939F248">
            <w:pPr>
              <w:pStyle w:val="5"/>
              <w:spacing w:before="3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(2)性激素药的不良反应与禁忌</w:t>
            </w:r>
          </w:p>
          <w:p w14:paraId="56720F7C">
            <w:pPr>
              <w:pStyle w:val="5"/>
              <w:spacing w:before="8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10D69D0F">
            <w:pPr>
              <w:pStyle w:val="5"/>
              <w:spacing w:before="4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(4)特殊人群用药</w:t>
            </w:r>
          </w:p>
        </w:tc>
      </w:tr>
      <w:tr w14:paraId="7A4CA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34BF8E59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6F8CB56A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41B548EF">
            <w:pPr>
              <w:pStyle w:val="5"/>
              <w:spacing w:before="232" w:line="219" w:lineRule="auto"/>
              <w:ind w:left="30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19" w:type="dxa"/>
            <w:vAlign w:val="top"/>
          </w:tcPr>
          <w:p w14:paraId="0FF5344E">
            <w:pPr>
              <w:pStyle w:val="5"/>
              <w:spacing w:before="82" w:line="242" w:lineRule="auto"/>
              <w:ind w:left="65" w:firstLine="9"/>
              <w:rPr>
                <w:sz w:val="22"/>
                <w:szCs w:val="22"/>
              </w:rPr>
            </w:pPr>
            <w:r>
              <w:rPr>
                <w:spacing w:val="-15"/>
                <w:sz w:val="22"/>
                <w:szCs w:val="22"/>
              </w:rPr>
              <w:t>戊酸雌二醇、黄体酮、甲羟孕酮、地屈孕酮、左炔诺孕酮、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去氧孕烯、孕二烯酮、羟孕酮、庚酸炔诺酮、米非司酮</w:t>
            </w:r>
          </w:p>
        </w:tc>
      </w:tr>
      <w:tr w14:paraId="1D6BE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9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0A4DBD2E">
            <w:pPr>
              <w:spacing w:line="285" w:lineRule="auto"/>
              <w:rPr>
                <w:rFonts w:ascii="Arial"/>
                <w:sz w:val="21"/>
              </w:rPr>
            </w:pPr>
          </w:p>
          <w:p w14:paraId="0EF0E078">
            <w:pPr>
              <w:pStyle w:val="5"/>
              <w:spacing w:before="73" w:line="201" w:lineRule="auto"/>
              <w:ind w:left="332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九</w:t>
            </w:r>
            <w:r>
              <w:rPr>
                <w:spacing w:val="6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抗</w:t>
            </w:r>
            <w:r>
              <w:rPr>
                <w:spacing w:val="6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感</w:t>
            </w:r>
            <w:r>
              <w:rPr>
                <w:spacing w:val="7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染</w:t>
            </w:r>
            <w:r>
              <w:rPr>
                <w:spacing w:val="7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6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物</w:t>
            </w: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28C533BE">
            <w:pPr>
              <w:spacing w:line="298" w:lineRule="auto"/>
              <w:rPr>
                <w:rFonts w:ascii="Arial"/>
                <w:sz w:val="21"/>
              </w:rPr>
            </w:pPr>
          </w:p>
          <w:p w14:paraId="13A2FDA0">
            <w:pPr>
              <w:spacing w:line="298" w:lineRule="auto"/>
              <w:rPr>
                <w:rFonts w:ascii="Arial"/>
                <w:sz w:val="21"/>
              </w:rPr>
            </w:pPr>
          </w:p>
          <w:p w14:paraId="795FB231">
            <w:pPr>
              <w:spacing w:line="298" w:lineRule="auto"/>
              <w:rPr>
                <w:rFonts w:ascii="Arial"/>
                <w:sz w:val="21"/>
              </w:rPr>
            </w:pPr>
          </w:p>
          <w:p w14:paraId="07A773AF">
            <w:pPr>
              <w:spacing w:line="299" w:lineRule="auto"/>
              <w:rPr>
                <w:rFonts w:ascii="Arial"/>
                <w:sz w:val="21"/>
              </w:rPr>
            </w:pPr>
          </w:p>
          <w:p w14:paraId="04A91962">
            <w:pPr>
              <w:pStyle w:val="5"/>
              <w:spacing w:before="71" w:line="272" w:lineRule="auto"/>
              <w:ind w:left="59" w:right="38" w:hanging="9"/>
              <w:rPr>
                <w:sz w:val="22"/>
                <w:szCs w:val="22"/>
              </w:rPr>
            </w:pPr>
            <w:r>
              <w:rPr>
                <w:spacing w:val="-20"/>
                <w:sz w:val="22"/>
                <w:szCs w:val="22"/>
              </w:rPr>
              <w:t>(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pacing w:val="-20"/>
                <w:sz w:val="22"/>
                <w:szCs w:val="22"/>
              </w:rPr>
              <w:t>一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pacing w:val="-20"/>
                <w:sz w:val="22"/>
                <w:szCs w:val="22"/>
              </w:rPr>
              <w:t>)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pacing w:val="-20"/>
                <w:sz w:val="22"/>
                <w:szCs w:val="22"/>
              </w:rPr>
              <w:t>抗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感染药物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5"/>
                <w:sz w:val="22"/>
                <w:szCs w:val="22"/>
              </w:rPr>
              <w:t>总论</w:t>
            </w:r>
          </w:p>
        </w:tc>
        <w:tc>
          <w:tcPr>
            <w:tcW w:w="1618" w:type="dxa"/>
            <w:vAlign w:val="top"/>
          </w:tcPr>
          <w:p w14:paraId="6C01EC80">
            <w:pPr>
              <w:spacing w:line="244" w:lineRule="auto"/>
              <w:rPr>
                <w:rFonts w:ascii="Arial"/>
                <w:sz w:val="21"/>
              </w:rPr>
            </w:pPr>
          </w:p>
          <w:p w14:paraId="48B61E3B">
            <w:pPr>
              <w:spacing w:line="244" w:lineRule="auto"/>
              <w:rPr>
                <w:rFonts w:ascii="Arial"/>
                <w:sz w:val="21"/>
              </w:rPr>
            </w:pPr>
          </w:p>
          <w:p w14:paraId="3500E3A3">
            <w:pPr>
              <w:pStyle w:val="5"/>
              <w:spacing w:before="72" w:line="262" w:lineRule="auto"/>
              <w:ind w:left="300" w:hanging="198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1.抗菌药物常用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术语</w:t>
            </w:r>
          </w:p>
        </w:tc>
        <w:tc>
          <w:tcPr>
            <w:tcW w:w="5419" w:type="dxa"/>
            <w:vAlign w:val="top"/>
          </w:tcPr>
          <w:p w14:paraId="2B50A4B7">
            <w:pPr>
              <w:pStyle w:val="5"/>
              <w:spacing w:before="93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(1)抗菌药</w:t>
            </w:r>
          </w:p>
          <w:p w14:paraId="436113B8">
            <w:pPr>
              <w:pStyle w:val="5"/>
              <w:spacing w:before="4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(2)抗菌谱</w:t>
            </w:r>
          </w:p>
          <w:p w14:paraId="0F043449">
            <w:pPr>
              <w:pStyle w:val="5"/>
              <w:spacing w:before="4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(3)抗菌活性</w:t>
            </w:r>
          </w:p>
          <w:p w14:paraId="03D50B43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(4)最低抑菌浓度</w:t>
            </w:r>
          </w:p>
          <w:p w14:paraId="4BED253A">
            <w:pPr>
              <w:pStyle w:val="5"/>
              <w:spacing w:before="4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(5)抗菌后效应</w:t>
            </w:r>
          </w:p>
        </w:tc>
      </w:tr>
      <w:tr w14:paraId="7B40D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52B404A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34AEDC06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00DBDE5A">
            <w:pPr>
              <w:pStyle w:val="5"/>
              <w:spacing w:before="93" w:line="250" w:lineRule="auto"/>
              <w:ind w:left="301" w:hanging="24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2.病原微生物的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耐药性</w:t>
            </w:r>
          </w:p>
        </w:tc>
        <w:tc>
          <w:tcPr>
            <w:tcW w:w="5419" w:type="dxa"/>
            <w:vAlign w:val="top"/>
          </w:tcPr>
          <w:p w14:paraId="5B8028A0">
            <w:pPr>
              <w:pStyle w:val="5"/>
              <w:spacing w:before="242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病原微生物耐药机制</w:t>
            </w:r>
          </w:p>
        </w:tc>
      </w:tr>
      <w:tr w14:paraId="1DFDA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E72DBC3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2EC74EFC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46D90CB1">
            <w:pPr>
              <w:pStyle w:val="5"/>
              <w:spacing w:before="94" w:line="253" w:lineRule="auto"/>
              <w:ind w:left="302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3.抗菌药物的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药动学及药</w:t>
            </w:r>
            <w:r>
              <w:rPr>
                <w:spacing w:val="1"/>
                <w:sz w:val="22"/>
                <w:szCs w:val="22"/>
              </w:rPr>
              <w:t xml:space="preserve">  </w:t>
            </w:r>
            <w:r>
              <w:rPr>
                <w:spacing w:val="5"/>
                <w:sz w:val="22"/>
                <w:szCs w:val="22"/>
              </w:rPr>
              <w:t>效学</w:t>
            </w:r>
          </w:p>
        </w:tc>
        <w:tc>
          <w:tcPr>
            <w:tcW w:w="5419" w:type="dxa"/>
            <w:vAlign w:val="top"/>
          </w:tcPr>
          <w:p w14:paraId="1859F52C">
            <w:pPr>
              <w:pStyle w:val="5"/>
              <w:spacing w:before="245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(1)抗菌药物PK/PD分类</w:t>
            </w:r>
          </w:p>
          <w:p w14:paraId="223AA760">
            <w:pPr>
              <w:pStyle w:val="5"/>
              <w:spacing w:before="6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(2)常见抗菌药物的PK/PD参数</w:t>
            </w:r>
          </w:p>
        </w:tc>
      </w:tr>
      <w:tr w14:paraId="2E4B5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9F556D3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2175CA5D">
            <w:pPr>
              <w:spacing w:line="241" w:lineRule="auto"/>
              <w:rPr>
                <w:rFonts w:ascii="Arial"/>
                <w:sz w:val="21"/>
              </w:rPr>
            </w:pPr>
          </w:p>
          <w:p w14:paraId="2105EE0F">
            <w:pPr>
              <w:spacing w:line="241" w:lineRule="auto"/>
              <w:rPr>
                <w:rFonts w:ascii="Arial"/>
                <w:sz w:val="21"/>
              </w:rPr>
            </w:pPr>
          </w:p>
          <w:p w14:paraId="21818F62">
            <w:pPr>
              <w:spacing w:line="241" w:lineRule="auto"/>
              <w:rPr>
                <w:rFonts w:ascii="Arial"/>
                <w:sz w:val="21"/>
              </w:rPr>
            </w:pPr>
          </w:p>
          <w:p w14:paraId="2410CE91">
            <w:pPr>
              <w:spacing w:line="241" w:lineRule="auto"/>
              <w:rPr>
                <w:rFonts w:ascii="Arial"/>
                <w:sz w:val="21"/>
              </w:rPr>
            </w:pPr>
          </w:p>
          <w:p w14:paraId="1D681821">
            <w:pPr>
              <w:spacing w:line="241" w:lineRule="auto"/>
              <w:rPr>
                <w:rFonts w:ascii="Arial"/>
                <w:sz w:val="21"/>
              </w:rPr>
            </w:pPr>
          </w:p>
          <w:p w14:paraId="35DF6D03">
            <w:pPr>
              <w:spacing w:line="241" w:lineRule="auto"/>
              <w:rPr>
                <w:rFonts w:ascii="Arial"/>
                <w:sz w:val="21"/>
              </w:rPr>
            </w:pPr>
          </w:p>
          <w:p w14:paraId="227731DC">
            <w:pPr>
              <w:spacing w:line="241" w:lineRule="auto"/>
              <w:rPr>
                <w:rFonts w:ascii="Arial"/>
                <w:sz w:val="21"/>
              </w:rPr>
            </w:pPr>
          </w:p>
          <w:p w14:paraId="3B5ED0F1">
            <w:pPr>
              <w:spacing w:line="242" w:lineRule="auto"/>
              <w:rPr>
                <w:rFonts w:ascii="Arial"/>
                <w:sz w:val="21"/>
              </w:rPr>
            </w:pPr>
          </w:p>
          <w:p w14:paraId="6AB8F2C3">
            <w:pPr>
              <w:spacing w:line="242" w:lineRule="auto"/>
              <w:rPr>
                <w:rFonts w:ascii="Arial"/>
                <w:sz w:val="21"/>
              </w:rPr>
            </w:pPr>
          </w:p>
          <w:p w14:paraId="1DE81DE8">
            <w:pPr>
              <w:spacing w:line="242" w:lineRule="auto"/>
              <w:rPr>
                <w:rFonts w:ascii="Arial"/>
                <w:sz w:val="21"/>
              </w:rPr>
            </w:pPr>
          </w:p>
          <w:p w14:paraId="4E048712">
            <w:pPr>
              <w:pStyle w:val="5"/>
              <w:spacing w:before="71" w:line="276" w:lineRule="auto"/>
              <w:ind w:left="59" w:right="9" w:hanging="19"/>
              <w:rPr>
                <w:sz w:val="22"/>
                <w:szCs w:val="22"/>
              </w:rPr>
            </w:pPr>
            <w:r>
              <w:rPr>
                <w:spacing w:val="-26"/>
                <w:sz w:val="22"/>
                <w:szCs w:val="22"/>
              </w:rPr>
              <w:t>(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5"/>
                <w:sz w:val="22"/>
                <w:szCs w:val="22"/>
              </w:rPr>
              <w:t>二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pacing w:val="-25"/>
                <w:sz w:val="22"/>
                <w:szCs w:val="22"/>
              </w:rPr>
              <w:t>)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25"/>
                <w:sz w:val="22"/>
                <w:szCs w:val="22"/>
              </w:rPr>
              <w:t xml:space="preserve">β </w:t>
            </w:r>
            <w:r>
              <w:rPr>
                <w:spacing w:val="-18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内酰胺类</w:t>
            </w:r>
          </w:p>
        </w:tc>
        <w:tc>
          <w:tcPr>
            <w:tcW w:w="1618" w:type="dxa"/>
            <w:vAlign w:val="top"/>
          </w:tcPr>
          <w:p w14:paraId="5CC82884">
            <w:pPr>
              <w:spacing w:line="320" w:lineRule="auto"/>
              <w:rPr>
                <w:rFonts w:ascii="Arial"/>
                <w:sz w:val="21"/>
              </w:rPr>
            </w:pPr>
          </w:p>
          <w:p w14:paraId="22579EEA">
            <w:pPr>
              <w:spacing w:line="320" w:lineRule="auto"/>
              <w:rPr>
                <w:rFonts w:ascii="Arial"/>
                <w:sz w:val="21"/>
              </w:rPr>
            </w:pPr>
          </w:p>
          <w:p w14:paraId="42D80A97">
            <w:pPr>
              <w:pStyle w:val="5"/>
              <w:spacing w:before="72" w:line="219" w:lineRule="auto"/>
              <w:ind w:left="3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19" w:type="dxa"/>
            <w:vAlign w:val="top"/>
          </w:tcPr>
          <w:p w14:paraId="4077F65F">
            <w:pPr>
              <w:pStyle w:val="5"/>
              <w:spacing w:before="94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(1)青霉素类常用药物</w:t>
            </w:r>
          </w:p>
          <w:p w14:paraId="5E4C7604">
            <w:pPr>
              <w:pStyle w:val="5"/>
              <w:spacing w:before="40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(2)头孢菌素的分类及常用药物</w:t>
            </w:r>
          </w:p>
          <w:p w14:paraId="3750E9F2">
            <w:pPr>
              <w:pStyle w:val="5"/>
              <w:spacing w:before="77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(3)β-内酰胺酶抑制剂类常用药物</w:t>
            </w:r>
          </w:p>
          <w:p w14:paraId="2D4A5EBC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(4)碳青霉烯类常用药物</w:t>
            </w:r>
          </w:p>
          <w:p w14:paraId="069CA929">
            <w:pPr>
              <w:pStyle w:val="5"/>
              <w:spacing w:before="71" w:line="204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(5)其他β-内酰胺类常用药物</w:t>
            </w:r>
          </w:p>
        </w:tc>
      </w:tr>
      <w:tr w14:paraId="17501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0DC0358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6A2B88FF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1DB9A0AA">
            <w:pPr>
              <w:pStyle w:val="5"/>
              <w:spacing w:before="106"/>
              <w:ind w:left="302" w:hanging="25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2.药理作用与作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用机制</w:t>
            </w:r>
          </w:p>
        </w:tc>
        <w:tc>
          <w:tcPr>
            <w:tcW w:w="5419" w:type="dxa"/>
            <w:vAlign w:val="top"/>
          </w:tcPr>
          <w:p w14:paraId="2914FCD4">
            <w:pPr>
              <w:pStyle w:val="5"/>
              <w:spacing w:before="245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抗菌作用与作用机制</w:t>
            </w:r>
          </w:p>
        </w:tc>
      </w:tr>
      <w:tr w14:paraId="36081A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08E5236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6296E2DD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45EBD0B4">
            <w:pPr>
              <w:spacing w:line="330" w:lineRule="auto"/>
              <w:rPr>
                <w:rFonts w:ascii="Arial"/>
                <w:sz w:val="21"/>
              </w:rPr>
            </w:pPr>
          </w:p>
          <w:p w14:paraId="70D46CA8">
            <w:pPr>
              <w:spacing w:line="330" w:lineRule="auto"/>
              <w:rPr>
                <w:rFonts w:ascii="Arial"/>
                <w:sz w:val="21"/>
              </w:rPr>
            </w:pPr>
          </w:p>
          <w:p w14:paraId="5A5C9C25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3.临床用药评价</w:t>
            </w:r>
          </w:p>
        </w:tc>
        <w:tc>
          <w:tcPr>
            <w:tcW w:w="5419" w:type="dxa"/>
            <w:vAlign w:val="top"/>
          </w:tcPr>
          <w:p w14:paraId="37A4627B">
            <w:pPr>
              <w:pStyle w:val="5"/>
              <w:spacing w:before="76" w:line="257" w:lineRule="auto"/>
              <w:ind w:left="64" w:right="68" w:hanging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(1)β-内酰胺类抗生素在抗菌谱、抗菌作用强弱、药动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学及对酶与酸稳定性等方面的特点与临床应用</w:t>
            </w:r>
          </w:p>
          <w:p w14:paraId="20D96B73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(2)典型不良反应与禁忌</w:t>
            </w:r>
          </w:p>
          <w:p w14:paraId="56D2C91F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64176E2C">
            <w:pPr>
              <w:pStyle w:val="5"/>
              <w:spacing w:before="3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(4)特殊人群用药</w:t>
            </w:r>
          </w:p>
        </w:tc>
      </w:tr>
      <w:tr w14:paraId="2C763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4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6C4C1700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2BE46270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5A097DFD">
            <w:pPr>
              <w:spacing w:line="282" w:lineRule="auto"/>
              <w:rPr>
                <w:rFonts w:ascii="Arial"/>
                <w:sz w:val="21"/>
              </w:rPr>
            </w:pPr>
          </w:p>
          <w:p w14:paraId="16354048">
            <w:pPr>
              <w:spacing w:line="282" w:lineRule="auto"/>
              <w:rPr>
                <w:rFonts w:ascii="Arial"/>
                <w:sz w:val="21"/>
              </w:rPr>
            </w:pPr>
          </w:p>
          <w:p w14:paraId="65A3C1CC">
            <w:pPr>
              <w:pStyle w:val="5"/>
              <w:spacing w:before="71" w:line="219" w:lineRule="auto"/>
              <w:ind w:left="30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19" w:type="dxa"/>
            <w:vAlign w:val="top"/>
          </w:tcPr>
          <w:p w14:paraId="79742BE8">
            <w:pPr>
              <w:pStyle w:val="5"/>
              <w:spacing w:before="87" w:line="231" w:lineRule="auto"/>
              <w:ind w:left="65"/>
              <w:jc w:val="both"/>
              <w:rPr>
                <w:sz w:val="22"/>
                <w:szCs w:val="22"/>
              </w:rPr>
            </w:pPr>
            <w:r>
              <w:rPr>
                <w:spacing w:val="-7"/>
                <w:sz w:val="22"/>
                <w:szCs w:val="22"/>
              </w:rPr>
              <w:t>青霉素、苄星青霉素、阿莫西林、头孢唑林、头孢呋辛、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pacing w:val="-7"/>
                <w:sz w:val="22"/>
                <w:szCs w:val="22"/>
              </w:rPr>
              <w:t>头孢克洛、头孢克肟、头孢噻肟、头孢曲松、头孢他啶、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头孢吡肟、阿莫西林克拉维酸钾、氨苄西林舒巴坦、头孢</w:t>
            </w:r>
            <w:r>
              <w:rPr>
                <w:spacing w:val="5"/>
                <w:sz w:val="22"/>
                <w:szCs w:val="22"/>
              </w:rPr>
              <w:t xml:space="preserve">  </w:t>
            </w:r>
            <w:r>
              <w:rPr>
                <w:spacing w:val="-11"/>
                <w:sz w:val="22"/>
                <w:szCs w:val="22"/>
              </w:rPr>
              <w:t>哌酮舒巴坦、哌拉西林他唑巴坦、亚胺培南西司他丁、美</w:t>
            </w:r>
            <w:r>
              <w:rPr>
                <w:spacing w:val="5"/>
                <w:sz w:val="22"/>
                <w:szCs w:val="22"/>
              </w:rPr>
              <w:t xml:space="preserve">  </w:t>
            </w:r>
            <w:r>
              <w:rPr>
                <w:spacing w:val="-4"/>
                <w:sz w:val="22"/>
                <w:szCs w:val="22"/>
              </w:rPr>
              <w:t>罗培南、厄他培南、头孢西丁、拉氧头孢、氨曲南</w:t>
            </w:r>
          </w:p>
        </w:tc>
      </w:tr>
    </w:tbl>
    <w:p w14:paraId="12BE4342">
      <w:pPr>
        <w:pStyle w:val="2"/>
      </w:pPr>
    </w:p>
    <w:p w14:paraId="7F81C04F">
      <w:pPr>
        <w:sectPr>
          <w:footerReference r:id="rId19" w:type="default"/>
          <w:pgSz w:w="12250" w:h="16500"/>
          <w:pgMar w:top="1402" w:right="1685" w:bottom="1124" w:left="1475" w:header="0" w:footer="989" w:gutter="0"/>
          <w:cols w:space="720" w:num="1"/>
        </w:sectPr>
      </w:pPr>
    </w:p>
    <w:p w14:paraId="53C6DDFB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138"/>
        <w:gridCol w:w="1608"/>
        <w:gridCol w:w="5449"/>
      </w:tblGrid>
      <w:tr w14:paraId="39590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14" w:type="dxa"/>
            <w:shd w:val="clear" w:color="auto" w:fill="D1D2D4"/>
            <w:vAlign w:val="top"/>
          </w:tcPr>
          <w:p w14:paraId="0707C9E9">
            <w:pPr>
              <w:pStyle w:val="5"/>
              <w:spacing w:before="8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38" w:type="dxa"/>
            <w:shd w:val="clear" w:color="auto" w:fill="D1D2D4"/>
            <w:vAlign w:val="top"/>
          </w:tcPr>
          <w:p w14:paraId="55F5E982">
            <w:pPr>
              <w:pStyle w:val="5"/>
              <w:spacing w:before="81" w:line="220" w:lineRule="auto"/>
              <w:ind w:left="24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608" w:type="dxa"/>
            <w:shd w:val="clear" w:color="auto" w:fill="D1D2D4"/>
            <w:vAlign w:val="top"/>
          </w:tcPr>
          <w:p w14:paraId="2659CE50">
            <w:pPr>
              <w:pStyle w:val="5"/>
              <w:spacing w:before="83" w:line="222" w:lineRule="auto"/>
              <w:ind w:left="58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49" w:type="dxa"/>
            <w:shd w:val="clear" w:color="auto" w:fill="D1D2D4"/>
            <w:vAlign w:val="top"/>
          </w:tcPr>
          <w:p w14:paraId="7247DB4D">
            <w:pPr>
              <w:pStyle w:val="5"/>
              <w:spacing w:before="83" w:line="222" w:lineRule="auto"/>
              <w:ind w:left="251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6D2DAF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5FE34365">
            <w:pPr>
              <w:spacing w:line="278" w:lineRule="auto"/>
              <w:rPr>
                <w:rFonts w:ascii="Arial"/>
                <w:sz w:val="21"/>
              </w:rPr>
            </w:pPr>
          </w:p>
          <w:p w14:paraId="218CFE82">
            <w:pPr>
              <w:pStyle w:val="5"/>
              <w:spacing w:before="70" w:line="201" w:lineRule="auto"/>
              <w:ind w:left="5077"/>
            </w:pPr>
            <w:r>
              <w:t>九</w:t>
            </w:r>
            <w:r>
              <w:rPr>
                <w:spacing w:val="78"/>
              </w:rPr>
              <w:t xml:space="preserve"> </w:t>
            </w:r>
            <w:r>
              <w:t>抗</w:t>
            </w:r>
            <w:r>
              <w:rPr>
                <w:spacing w:val="78"/>
              </w:rPr>
              <w:t xml:space="preserve"> </w:t>
            </w:r>
            <w:r>
              <w:t>感</w:t>
            </w:r>
            <w:r>
              <w:rPr>
                <w:spacing w:val="78"/>
              </w:rPr>
              <w:t xml:space="preserve"> </w:t>
            </w:r>
            <w:r>
              <w:t>染</w:t>
            </w:r>
            <w:r>
              <w:rPr>
                <w:spacing w:val="79"/>
              </w:rPr>
              <w:t xml:space="preserve"> </w:t>
            </w:r>
            <w:r>
              <w:t>药</w:t>
            </w:r>
            <w:r>
              <w:rPr>
                <w:spacing w:val="79"/>
              </w:rPr>
              <w:t xml:space="preserve"> </w:t>
            </w:r>
            <w:r>
              <w:t>物</w:t>
            </w:r>
          </w:p>
        </w:tc>
        <w:tc>
          <w:tcPr>
            <w:tcW w:w="1138" w:type="dxa"/>
            <w:vMerge w:val="restart"/>
            <w:tcBorders>
              <w:bottom w:val="nil"/>
            </w:tcBorders>
            <w:vAlign w:val="top"/>
          </w:tcPr>
          <w:p w14:paraId="6F68E8BA">
            <w:pPr>
              <w:spacing w:line="273" w:lineRule="auto"/>
              <w:rPr>
                <w:rFonts w:ascii="Arial"/>
                <w:sz w:val="21"/>
              </w:rPr>
            </w:pPr>
          </w:p>
          <w:p w14:paraId="1EE4B3F3">
            <w:pPr>
              <w:spacing w:line="273" w:lineRule="auto"/>
              <w:rPr>
                <w:rFonts w:ascii="Arial"/>
                <w:sz w:val="21"/>
              </w:rPr>
            </w:pPr>
          </w:p>
          <w:p w14:paraId="2495B124">
            <w:pPr>
              <w:spacing w:line="273" w:lineRule="auto"/>
              <w:rPr>
                <w:rFonts w:ascii="Arial"/>
                <w:sz w:val="21"/>
              </w:rPr>
            </w:pPr>
          </w:p>
          <w:p w14:paraId="7C9DB931">
            <w:pPr>
              <w:spacing w:line="274" w:lineRule="auto"/>
              <w:rPr>
                <w:rFonts w:ascii="Arial"/>
                <w:sz w:val="21"/>
              </w:rPr>
            </w:pPr>
          </w:p>
          <w:p w14:paraId="59FD0F3D">
            <w:pPr>
              <w:pStyle w:val="5"/>
              <w:spacing w:before="68" w:line="283" w:lineRule="auto"/>
              <w:ind w:left="60" w:right="37" w:hanging="19"/>
            </w:pPr>
            <w:r>
              <w:rPr>
                <w:spacing w:val="-16"/>
              </w:rPr>
              <w:t>(</w:t>
            </w:r>
            <w:r>
              <w:rPr>
                <w:spacing w:val="-34"/>
              </w:rPr>
              <w:t xml:space="preserve"> </w:t>
            </w:r>
            <w:r>
              <w:rPr>
                <w:spacing w:val="-16"/>
              </w:rPr>
              <w:t>三</w:t>
            </w:r>
            <w:r>
              <w:rPr>
                <w:spacing w:val="-32"/>
              </w:rPr>
              <w:t xml:space="preserve"> </w:t>
            </w:r>
            <w:r>
              <w:rPr>
                <w:spacing w:val="-16"/>
              </w:rPr>
              <w:t>)</w:t>
            </w:r>
            <w:r>
              <w:rPr>
                <w:spacing w:val="-33"/>
              </w:rPr>
              <w:t xml:space="preserve"> </w:t>
            </w:r>
            <w:r>
              <w:rPr>
                <w:spacing w:val="-16"/>
              </w:rPr>
              <w:t>氨</w:t>
            </w:r>
            <w:r>
              <w:rPr>
                <w:spacing w:val="-33"/>
              </w:rPr>
              <w:t xml:space="preserve"> </w:t>
            </w:r>
            <w:r>
              <w:rPr>
                <w:spacing w:val="-16"/>
              </w:rPr>
              <w:t>基</w:t>
            </w:r>
            <w:r>
              <w:t xml:space="preserve"> </w:t>
            </w:r>
            <w:r>
              <w:rPr>
                <w:spacing w:val="-2"/>
              </w:rPr>
              <w:t>糖苷类</w:t>
            </w:r>
          </w:p>
        </w:tc>
        <w:tc>
          <w:tcPr>
            <w:tcW w:w="1608" w:type="dxa"/>
            <w:vAlign w:val="top"/>
          </w:tcPr>
          <w:p w14:paraId="534008B6">
            <w:pPr>
              <w:pStyle w:val="5"/>
              <w:spacing w:before="88" w:line="219" w:lineRule="auto"/>
              <w:ind w:left="29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7086ED20">
            <w:pPr>
              <w:pStyle w:val="5"/>
              <w:spacing w:before="88" w:line="219" w:lineRule="auto"/>
              <w:ind w:left="75"/>
            </w:pPr>
            <w:r>
              <w:rPr>
                <w:spacing w:val="-1"/>
              </w:rPr>
              <w:t>氨基糖苷类抗生素的分类及常用药物</w:t>
            </w:r>
          </w:p>
        </w:tc>
      </w:tr>
      <w:tr w14:paraId="4FDD4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E9941A1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  <w:bottom w:val="nil"/>
            </w:tcBorders>
            <w:vAlign w:val="top"/>
          </w:tcPr>
          <w:p w14:paraId="32777D91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69E065E1">
            <w:pPr>
              <w:pStyle w:val="5"/>
              <w:spacing w:before="78" w:line="264" w:lineRule="auto"/>
              <w:ind w:left="292" w:right="61" w:hanging="239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74BFBFA0">
            <w:pPr>
              <w:pStyle w:val="5"/>
              <w:spacing w:before="237" w:line="219" w:lineRule="auto"/>
              <w:ind w:left="75"/>
            </w:pPr>
            <w:r>
              <w:rPr>
                <w:spacing w:val="2"/>
              </w:rPr>
              <w:t>抗菌作用与作用机制</w:t>
            </w:r>
          </w:p>
        </w:tc>
      </w:tr>
      <w:tr w14:paraId="03EFA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3789E29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  <w:bottom w:val="nil"/>
            </w:tcBorders>
            <w:vAlign w:val="top"/>
          </w:tcPr>
          <w:p w14:paraId="6B0E57FC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7EBC53C6">
            <w:pPr>
              <w:spacing w:line="248" w:lineRule="auto"/>
              <w:rPr>
                <w:rFonts w:ascii="Arial"/>
                <w:sz w:val="21"/>
              </w:rPr>
            </w:pPr>
          </w:p>
          <w:p w14:paraId="7C9AB2F9">
            <w:pPr>
              <w:spacing w:line="248" w:lineRule="auto"/>
              <w:rPr>
                <w:rFonts w:ascii="Arial"/>
                <w:sz w:val="21"/>
              </w:rPr>
            </w:pPr>
          </w:p>
          <w:p w14:paraId="482EAB90">
            <w:pPr>
              <w:pStyle w:val="5"/>
              <w:spacing w:before="68" w:line="218" w:lineRule="auto"/>
              <w:ind w:left="83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2356E299">
            <w:pPr>
              <w:pStyle w:val="5"/>
              <w:spacing w:before="119" w:line="219" w:lineRule="auto"/>
              <w:ind w:left="75"/>
            </w:pPr>
            <w:r>
              <w:rPr>
                <w:spacing w:val="1"/>
              </w:rPr>
              <w:t>(1)药动学特点与临床应用</w:t>
            </w:r>
          </w:p>
          <w:p w14:paraId="7862D525">
            <w:pPr>
              <w:pStyle w:val="5"/>
              <w:spacing w:before="50" w:line="219" w:lineRule="auto"/>
              <w:ind w:left="75"/>
            </w:pPr>
            <w:r>
              <w:rPr>
                <w:spacing w:val="1"/>
              </w:rPr>
              <w:t>(2)典型不良反应与禁忌</w:t>
            </w:r>
          </w:p>
          <w:p w14:paraId="3FE16BCA">
            <w:pPr>
              <w:pStyle w:val="5"/>
              <w:spacing w:before="60" w:line="219" w:lineRule="auto"/>
              <w:ind w:left="75"/>
            </w:pPr>
            <w:r>
              <w:rPr>
                <w:spacing w:val="1"/>
              </w:rPr>
              <w:t>(3)具有临床意义的药物相互作用</w:t>
            </w:r>
          </w:p>
          <w:p w14:paraId="7F439354">
            <w:pPr>
              <w:pStyle w:val="5"/>
              <w:spacing w:before="51" w:line="219" w:lineRule="auto"/>
              <w:ind w:left="75"/>
            </w:pPr>
            <w:r>
              <w:t>(4)特殊人群用药</w:t>
            </w:r>
          </w:p>
        </w:tc>
      </w:tr>
      <w:tr w14:paraId="6B3A6A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71777A2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</w:tcBorders>
            <w:vAlign w:val="top"/>
          </w:tcPr>
          <w:p w14:paraId="48ACDD4D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4431D3DC">
            <w:pPr>
              <w:pStyle w:val="5"/>
              <w:spacing w:before="100" w:line="219" w:lineRule="auto"/>
              <w:ind w:left="29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57B84BF0">
            <w:pPr>
              <w:pStyle w:val="5"/>
              <w:spacing w:before="100" w:line="219" w:lineRule="auto"/>
              <w:ind w:left="75"/>
            </w:pPr>
            <w:r>
              <w:rPr>
                <w:spacing w:val="-1"/>
              </w:rPr>
              <w:t>庆大霉素、阿米卡星</w:t>
            </w:r>
          </w:p>
        </w:tc>
      </w:tr>
      <w:tr w14:paraId="166821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A67592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restart"/>
            <w:tcBorders>
              <w:bottom w:val="nil"/>
            </w:tcBorders>
            <w:vAlign w:val="top"/>
          </w:tcPr>
          <w:p w14:paraId="42F37981">
            <w:pPr>
              <w:spacing w:line="267" w:lineRule="auto"/>
              <w:rPr>
                <w:rFonts w:ascii="Arial"/>
                <w:sz w:val="21"/>
              </w:rPr>
            </w:pPr>
          </w:p>
          <w:p w14:paraId="50F5656C">
            <w:pPr>
              <w:spacing w:line="267" w:lineRule="auto"/>
              <w:rPr>
                <w:rFonts w:ascii="Arial"/>
                <w:sz w:val="21"/>
              </w:rPr>
            </w:pPr>
          </w:p>
          <w:p w14:paraId="572ECE7E">
            <w:pPr>
              <w:spacing w:line="267" w:lineRule="auto"/>
              <w:rPr>
                <w:rFonts w:ascii="Arial"/>
                <w:sz w:val="21"/>
              </w:rPr>
            </w:pPr>
          </w:p>
          <w:p w14:paraId="465B1CED">
            <w:pPr>
              <w:spacing w:line="267" w:lineRule="auto"/>
              <w:rPr>
                <w:rFonts w:ascii="Arial"/>
                <w:sz w:val="21"/>
              </w:rPr>
            </w:pPr>
          </w:p>
          <w:p w14:paraId="39F797B4">
            <w:pPr>
              <w:pStyle w:val="5"/>
              <w:spacing w:before="68" w:line="291" w:lineRule="auto"/>
              <w:ind w:left="60" w:right="36" w:hanging="19"/>
            </w:pPr>
            <w:r>
              <w:rPr>
                <w:spacing w:val="-20"/>
              </w:rPr>
              <w:t>( 四</w:t>
            </w:r>
            <w:r>
              <w:rPr>
                <w:spacing w:val="-28"/>
              </w:rPr>
              <w:t xml:space="preserve"> </w:t>
            </w:r>
            <w:r>
              <w:rPr>
                <w:spacing w:val="-20"/>
              </w:rPr>
              <w:t>)</w:t>
            </w:r>
            <w:r>
              <w:rPr>
                <w:spacing w:val="-30"/>
              </w:rPr>
              <w:t xml:space="preserve"> </w:t>
            </w:r>
            <w:r>
              <w:rPr>
                <w:spacing w:val="-20"/>
              </w:rPr>
              <w:t>大</w:t>
            </w:r>
            <w:r>
              <w:rPr>
                <w:spacing w:val="-33"/>
              </w:rPr>
              <w:t xml:space="preserve"> </w:t>
            </w:r>
            <w:r>
              <w:rPr>
                <w:spacing w:val="-20"/>
              </w:rPr>
              <w:t>环</w:t>
            </w:r>
            <w:r>
              <w:t xml:space="preserve"> </w:t>
            </w:r>
            <w:r>
              <w:rPr>
                <w:spacing w:val="3"/>
              </w:rPr>
              <w:t>内酯类</w:t>
            </w:r>
          </w:p>
        </w:tc>
        <w:tc>
          <w:tcPr>
            <w:tcW w:w="1608" w:type="dxa"/>
            <w:vAlign w:val="top"/>
          </w:tcPr>
          <w:p w14:paraId="2B0919BB">
            <w:pPr>
              <w:pStyle w:val="5"/>
              <w:spacing w:before="91" w:line="219" w:lineRule="auto"/>
              <w:ind w:left="29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56346268">
            <w:pPr>
              <w:pStyle w:val="5"/>
              <w:spacing w:before="91" w:line="219" w:lineRule="auto"/>
              <w:ind w:left="75"/>
            </w:pPr>
            <w:r>
              <w:t>大环内酯类抗生素的分类及常用药物</w:t>
            </w:r>
          </w:p>
        </w:tc>
      </w:tr>
      <w:tr w14:paraId="3FC08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C94D84C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  <w:bottom w:val="nil"/>
            </w:tcBorders>
            <w:vAlign w:val="top"/>
          </w:tcPr>
          <w:p w14:paraId="7E3146A9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1A6F37F8">
            <w:pPr>
              <w:pStyle w:val="5"/>
              <w:spacing w:before="72" w:line="271" w:lineRule="auto"/>
              <w:ind w:left="293" w:right="71" w:hanging="25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28EA89D7">
            <w:pPr>
              <w:pStyle w:val="5"/>
              <w:spacing w:before="250" w:line="219" w:lineRule="auto"/>
              <w:ind w:left="75"/>
            </w:pPr>
            <w:r>
              <w:rPr>
                <w:spacing w:val="2"/>
              </w:rPr>
              <w:t>抗菌作用与作用机制</w:t>
            </w:r>
          </w:p>
        </w:tc>
      </w:tr>
      <w:tr w14:paraId="32669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D18CE4B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  <w:bottom w:val="nil"/>
            </w:tcBorders>
            <w:vAlign w:val="top"/>
          </w:tcPr>
          <w:p w14:paraId="3F33BD75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5F5496D">
            <w:pPr>
              <w:spacing w:line="249" w:lineRule="auto"/>
              <w:rPr>
                <w:rFonts w:ascii="Arial"/>
                <w:sz w:val="21"/>
              </w:rPr>
            </w:pPr>
          </w:p>
          <w:p w14:paraId="497708A4">
            <w:pPr>
              <w:spacing w:line="250" w:lineRule="auto"/>
              <w:rPr>
                <w:rFonts w:ascii="Arial"/>
                <w:sz w:val="21"/>
              </w:rPr>
            </w:pPr>
          </w:p>
          <w:p w14:paraId="55DA2F78">
            <w:pPr>
              <w:pStyle w:val="5"/>
              <w:spacing w:before="68" w:line="218" w:lineRule="auto"/>
              <w:ind w:left="83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1B1398C0">
            <w:pPr>
              <w:pStyle w:val="5"/>
              <w:spacing w:before="92" w:line="219" w:lineRule="auto"/>
              <w:ind w:left="75"/>
            </w:pPr>
            <w:r>
              <w:rPr>
                <w:spacing w:val="1"/>
              </w:rPr>
              <w:t>(1)药动学特点与临床应用</w:t>
            </w:r>
          </w:p>
          <w:p w14:paraId="5452CD86">
            <w:pPr>
              <w:pStyle w:val="5"/>
              <w:spacing w:before="51" w:line="219" w:lineRule="auto"/>
              <w:ind w:left="75"/>
            </w:pPr>
            <w:r>
              <w:rPr>
                <w:spacing w:val="1"/>
              </w:rPr>
              <w:t>(2)典型不良反应与禁忌</w:t>
            </w:r>
          </w:p>
          <w:p w14:paraId="5C344FA0">
            <w:pPr>
              <w:pStyle w:val="5"/>
              <w:spacing w:before="100" w:line="219" w:lineRule="auto"/>
              <w:ind w:left="75"/>
            </w:pPr>
            <w:r>
              <w:rPr>
                <w:spacing w:val="1"/>
              </w:rPr>
              <w:t>(3)具有临床意义的药物相互作用</w:t>
            </w:r>
          </w:p>
          <w:p w14:paraId="2343006D">
            <w:pPr>
              <w:pStyle w:val="5"/>
              <w:spacing w:before="50" w:line="219" w:lineRule="auto"/>
              <w:ind w:left="75"/>
            </w:pPr>
            <w:r>
              <w:t>(4)特殊人群用药</w:t>
            </w:r>
          </w:p>
        </w:tc>
      </w:tr>
      <w:tr w14:paraId="23D3AC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7033A3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</w:tcBorders>
            <w:vAlign w:val="top"/>
          </w:tcPr>
          <w:p w14:paraId="67331A93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3A080C7E">
            <w:pPr>
              <w:pStyle w:val="5"/>
              <w:spacing w:before="83" w:line="219" w:lineRule="auto"/>
              <w:ind w:left="29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56D6797A">
            <w:pPr>
              <w:pStyle w:val="5"/>
              <w:spacing w:before="83" w:line="219" w:lineRule="auto"/>
              <w:ind w:left="75"/>
            </w:pPr>
            <w:r>
              <w:t>红霉素、克拉霉素、阿奇霉素</w:t>
            </w:r>
          </w:p>
        </w:tc>
      </w:tr>
      <w:tr w14:paraId="67D3E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38FE0E5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restart"/>
            <w:tcBorders>
              <w:bottom w:val="nil"/>
            </w:tcBorders>
            <w:vAlign w:val="top"/>
          </w:tcPr>
          <w:p w14:paraId="70213F42">
            <w:pPr>
              <w:spacing w:line="267" w:lineRule="auto"/>
              <w:rPr>
                <w:rFonts w:ascii="Arial"/>
                <w:sz w:val="21"/>
              </w:rPr>
            </w:pPr>
          </w:p>
          <w:p w14:paraId="034EF011">
            <w:pPr>
              <w:spacing w:line="267" w:lineRule="auto"/>
              <w:rPr>
                <w:rFonts w:ascii="Arial"/>
                <w:sz w:val="21"/>
              </w:rPr>
            </w:pPr>
          </w:p>
          <w:p w14:paraId="4BD789FB">
            <w:pPr>
              <w:spacing w:line="267" w:lineRule="auto"/>
              <w:rPr>
                <w:rFonts w:ascii="Arial"/>
                <w:sz w:val="21"/>
              </w:rPr>
            </w:pPr>
          </w:p>
          <w:p w14:paraId="5ADAF3B1">
            <w:pPr>
              <w:spacing w:line="268" w:lineRule="auto"/>
              <w:rPr>
                <w:rFonts w:ascii="Arial"/>
                <w:sz w:val="21"/>
              </w:rPr>
            </w:pPr>
          </w:p>
          <w:p w14:paraId="510969CC">
            <w:pPr>
              <w:pStyle w:val="5"/>
              <w:spacing w:before="69" w:line="264" w:lineRule="auto"/>
              <w:ind w:left="50" w:right="36" w:hanging="9"/>
            </w:pPr>
            <w:r>
              <w:rPr>
                <w:spacing w:val="-20"/>
              </w:rPr>
              <w:t>(</w:t>
            </w:r>
            <w:r>
              <w:rPr>
                <w:spacing w:val="-26"/>
              </w:rPr>
              <w:t xml:space="preserve"> </w:t>
            </w:r>
            <w:r>
              <w:rPr>
                <w:spacing w:val="-20"/>
              </w:rPr>
              <w:t>五</w:t>
            </w:r>
            <w:r>
              <w:rPr>
                <w:spacing w:val="-32"/>
              </w:rPr>
              <w:t xml:space="preserve"> </w:t>
            </w:r>
            <w:r>
              <w:rPr>
                <w:spacing w:val="-20"/>
              </w:rPr>
              <w:t>) 四</w:t>
            </w:r>
            <w:r>
              <w:rPr>
                <w:spacing w:val="-33"/>
              </w:rPr>
              <w:t xml:space="preserve"> </w:t>
            </w:r>
            <w:r>
              <w:rPr>
                <w:spacing w:val="-20"/>
              </w:rPr>
              <w:t>环</w:t>
            </w:r>
            <w:r>
              <w:t xml:space="preserve"> </w:t>
            </w:r>
            <w:r>
              <w:rPr>
                <w:spacing w:val="-3"/>
              </w:rPr>
              <w:t>素类</w:t>
            </w:r>
          </w:p>
        </w:tc>
        <w:tc>
          <w:tcPr>
            <w:tcW w:w="1608" w:type="dxa"/>
            <w:vAlign w:val="top"/>
          </w:tcPr>
          <w:p w14:paraId="3D4FF92C">
            <w:pPr>
              <w:pStyle w:val="5"/>
              <w:spacing w:before="93" w:line="219" w:lineRule="auto"/>
              <w:ind w:left="29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4F22DAE7">
            <w:pPr>
              <w:pStyle w:val="5"/>
              <w:spacing w:before="93" w:line="219" w:lineRule="auto"/>
              <w:ind w:left="75"/>
            </w:pPr>
            <w:r>
              <w:t>四环素类抗生素的分类及常用药物</w:t>
            </w:r>
          </w:p>
        </w:tc>
      </w:tr>
      <w:tr w14:paraId="36372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B307493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  <w:bottom w:val="nil"/>
            </w:tcBorders>
            <w:vAlign w:val="top"/>
          </w:tcPr>
          <w:p w14:paraId="596FB081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60402F66">
            <w:pPr>
              <w:pStyle w:val="5"/>
              <w:spacing w:before="85" w:line="261" w:lineRule="auto"/>
              <w:ind w:left="292" w:right="61" w:hanging="239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11B7681C">
            <w:pPr>
              <w:pStyle w:val="5"/>
              <w:spacing w:before="242" w:line="219" w:lineRule="auto"/>
              <w:ind w:left="75"/>
            </w:pPr>
            <w:r>
              <w:rPr>
                <w:spacing w:val="2"/>
              </w:rPr>
              <w:t>抗菌作用与作用机制</w:t>
            </w:r>
          </w:p>
        </w:tc>
      </w:tr>
      <w:tr w14:paraId="3C2B9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9D1E7C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  <w:bottom w:val="nil"/>
            </w:tcBorders>
            <w:vAlign w:val="top"/>
          </w:tcPr>
          <w:p w14:paraId="58381065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4459B864">
            <w:pPr>
              <w:spacing w:line="245" w:lineRule="auto"/>
              <w:rPr>
                <w:rFonts w:ascii="Arial"/>
                <w:sz w:val="21"/>
              </w:rPr>
            </w:pPr>
          </w:p>
          <w:p w14:paraId="4CFC2F8B">
            <w:pPr>
              <w:spacing w:line="246" w:lineRule="auto"/>
              <w:rPr>
                <w:rFonts w:ascii="Arial"/>
                <w:sz w:val="21"/>
              </w:rPr>
            </w:pPr>
          </w:p>
          <w:p w14:paraId="6A52F4BF">
            <w:pPr>
              <w:pStyle w:val="5"/>
              <w:spacing w:before="68" w:line="218" w:lineRule="auto"/>
              <w:ind w:left="83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520431BA">
            <w:pPr>
              <w:pStyle w:val="5"/>
              <w:spacing w:before="84" w:line="219" w:lineRule="auto"/>
              <w:ind w:left="75"/>
            </w:pPr>
            <w:r>
              <w:rPr>
                <w:spacing w:val="1"/>
              </w:rPr>
              <w:t>(1)药动学特点与临床应用</w:t>
            </w:r>
          </w:p>
          <w:p w14:paraId="21F41AF1">
            <w:pPr>
              <w:pStyle w:val="5"/>
              <w:spacing w:before="60" w:line="219" w:lineRule="auto"/>
              <w:ind w:left="75"/>
            </w:pPr>
            <w:r>
              <w:rPr>
                <w:spacing w:val="1"/>
              </w:rPr>
              <w:t>(2)典型不良反应与禁忌</w:t>
            </w:r>
          </w:p>
          <w:p w14:paraId="6BAF6C7F">
            <w:pPr>
              <w:pStyle w:val="5"/>
              <w:spacing w:before="70" w:line="219" w:lineRule="auto"/>
              <w:ind w:left="75"/>
            </w:pPr>
            <w:r>
              <w:rPr>
                <w:spacing w:val="1"/>
              </w:rPr>
              <w:t>(3)具有临床意义的药物相互作用</w:t>
            </w:r>
          </w:p>
          <w:p w14:paraId="28A5E0DB">
            <w:pPr>
              <w:pStyle w:val="5"/>
              <w:spacing w:before="51" w:line="219" w:lineRule="auto"/>
              <w:ind w:left="75"/>
            </w:pPr>
            <w:r>
              <w:t>(4)特殊人群用药</w:t>
            </w:r>
          </w:p>
        </w:tc>
      </w:tr>
      <w:tr w14:paraId="39970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4122C1B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</w:tcBorders>
            <w:vAlign w:val="top"/>
          </w:tcPr>
          <w:p w14:paraId="1FE6F277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3636463C">
            <w:pPr>
              <w:pStyle w:val="5"/>
              <w:spacing w:before="95" w:line="219" w:lineRule="auto"/>
              <w:ind w:left="29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20F6CAC9">
            <w:pPr>
              <w:pStyle w:val="5"/>
              <w:spacing w:before="95" w:line="219" w:lineRule="auto"/>
              <w:ind w:left="75"/>
            </w:pPr>
            <w:r>
              <w:rPr>
                <w:spacing w:val="-1"/>
              </w:rPr>
              <w:t>米诺环素、多西环素、替加环素</w:t>
            </w:r>
          </w:p>
        </w:tc>
      </w:tr>
      <w:tr w14:paraId="44EFD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9A6749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restart"/>
            <w:tcBorders>
              <w:bottom w:val="nil"/>
            </w:tcBorders>
            <w:vAlign w:val="top"/>
          </w:tcPr>
          <w:p w14:paraId="311BBB16">
            <w:pPr>
              <w:spacing w:line="262" w:lineRule="auto"/>
              <w:rPr>
                <w:rFonts w:ascii="Arial"/>
                <w:sz w:val="21"/>
              </w:rPr>
            </w:pPr>
          </w:p>
          <w:p w14:paraId="42F9236E">
            <w:pPr>
              <w:spacing w:line="263" w:lineRule="auto"/>
              <w:rPr>
                <w:rFonts w:ascii="Arial"/>
                <w:sz w:val="21"/>
              </w:rPr>
            </w:pPr>
          </w:p>
          <w:p w14:paraId="3523AA1B">
            <w:pPr>
              <w:spacing w:line="263" w:lineRule="auto"/>
              <w:rPr>
                <w:rFonts w:ascii="Arial"/>
                <w:sz w:val="21"/>
              </w:rPr>
            </w:pPr>
          </w:p>
          <w:p w14:paraId="543E8E36">
            <w:pPr>
              <w:spacing w:line="263" w:lineRule="auto"/>
              <w:rPr>
                <w:rFonts w:ascii="Arial"/>
                <w:sz w:val="21"/>
              </w:rPr>
            </w:pPr>
          </w:p>
          <w:p w14:paraId="18E71F21">
            <w:pPr>
              <w:pStyle w:val="5"/>
              <w:spacing w:before="68" w:line="283" w:lineRule="auto"/>
              <w:ind w:left="50" w:right="37" w:hanging="9"/>
            </w:pPr>
            <w:r>
              <w:rPr>
                <w:spacing w:val="-17"/>
              </w:rPr>
              <w:t>(</w:t>
            </w:r>
            <w:r>
              <w:rPr>
                <w:spacing w:val="-31"/>
              </w:rPr>
              <w:t xml:space="preserve"> </w:t>
            </w:r>
            <w:r>
              <w:rPr>
                <w:spacing w:val="-17"/>
              </w:rPr>
              <w:t>六</w:t>
            </w:r>
            <w:r>
              <w:rPr>
                <w:spacing w:val="-32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-33"/>
              </w:rPr>
              <w:t xml:space="preserve"> </w:t>
            </w:r>
            <w:r>
              <w:rPr>
                <w:spacing w:val="-17"/>
              </w:rPr>
              <w:t>林</w:t>
            </w:r>
            <w:r>
              <w:rPr>
                <w:spacing w:val="-31"/>
              </w:rPr>
              <w:t xml:space="preserve"> </w:t>
            </w:r>
            <w:r>
              <w:rPr>
                <w:spacing w:val="-17"/>
              </w:rPr>
              <w:t>可</w:t>
            </w:r>
            <w:r>
              <w:t xml:space="preserve"> </w:t>
            </w:r>
            <w:r>
              <w:rPr>
                <w:spacing w:val="-3"/>
              </w:rPr>
              <w:t>霉类</w:t>
            </w:r>
          </w:p>
        </w:tc>
        <w:tc>
          <w:tcPr>
            <w:tcW w:w="1608" w:type="dxa"/>
            <w:vAlign w:val="top"/>
          </w:tcPr>
          <w:p w14:paraId="5F831C8E">
            <w:pPr>
              <w:pStyle w:val="5"/>
              <w:spacing w:before="85" w:line="219" w:lineRule="auto"/>
              <w:ind w:left="29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3156D8AC">
            <w:pPr>
              <w:pStyle w:val="5"/>
              <w:spacing w:before="85" w:line="219" w:lineRule="auto"/>
              <w:ind w:left="75"/>
            </w:pPr>
            <w:r>
              <w:rPr>
                <w:spacing w:val="-1"/>
              </w:rPr>
              <w:t>林可霉类抗生素常用药物</w:t>
            </w:r>
          </w:p>
        </w:tc>
      </w:tr>
      <w:tr w14:paraId="2841D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5C8230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  <w:bottom w:val="nil"/>
            </w:tcBorders>
            <w:vAlign w:val="top"/>
          </w:tcPr>
          <w:p w14:paraId="2689FD77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4374D545">
            <w:pPr>
              <w:pStyle w:val="5"/>
              <w:spacing w:before="76" w:line="265" w:lineRule="auto"/>
              <w:ind w:left="292" w:right="61" w:hanging="239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1B1B938E">
            <w:pPr>
              <w:pStyle w:val="5"/>
              <w:spacing w:before="244" w:line="219" w:lineRule="auto"/>
              <w:ind w:left="75"/>
            </w:pPr>
            <w:r>
              <w:rPr>
                <w:spacing w:val="2"/>
              </w:rPr>
              <w:t>抗菌作用与作用机制</w:t>
            </w:r>
          </w:p>
        </w:tc>
      </w:tr>
      <w:tr w14:paraId="10295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6D17787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  <w:bottom w:val="nil"/>
            </w:tcBorders>
            <w:vAlign w:val="top"/>
          </w:tcPr>
          <w:p w14:paraId="75D79D98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2C5AA148">
            <w:pPr>
              <w:spacing w:line="246" w:lineRule="auto"/>
              <w:rPr>
                <w:rFonts w:ascii="Arial"/>
                <w:sz w:val="21"/>
              </w:rPr>
            </w:pPr>
          </w:p>
          <w:p w14:paraId="2C82B3EE">
            <w:pPr>
              <w:spacing w:line="247" w:lineRule="auto"/>
              <w:rPr>
                <w:rFonts w:ascii="Arial"/>
                <w:sz w:val="21"/>
              </w:rPr>
            </w:pPr>
          </w:p>
          <w:p w14:paraId="403E7F0F">
            <w:pPr>
              <w:pStyle w:val="5"/>
              <w:spacing w:before="68" w:line="218" w:lineRule="auto"/>
              <w:ind w:left="83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67ADAA8E">
            <w:pPr>
              <w:pStyle w:val="5"/>
              <w:spacing w:before="86" w:line="219" w:lineRule="auto"/>
              <w:ind w:left="75"/>
            </w:pPr>
            <w:r>
              <w:rPr>
                <w:spacing w:val="1"/>
              </w:rPr>
              <w:t>(1)药动学特点与临床应用</w:t>
            </w:r>
          </w:p>
          <w:p w14:paraId="43E3E5EB">
            <w:pPr>
              <w:pStyle w:val="5"/>
              <w:spacing w:before="80" w:line="219" w:lineRule="auto"/>
              <w:ind w:left="75"/>
            </w:pPr>
            <w:r>
              <w:rPr>
                <w:spacing w:val="1"/>
              </w:rPr>
              <w:t>(2)典型不良反应与禁忌</w:t>
            </w:r>
          </w:p>
          <w:p w14:paraId="689CAE8E">
            <w:pPr>
              <w:pStyle w:val="5"/>
              <w:spacing w:before="60" w:line="219" w:lineRule="auto"/>
              <w:ind w:left="75"/>
            </w:pPr>
            <w:r>
              <w:rPr>
                <w:spacing w:val="1"/>
              </w:rPr>
              <w:t>(3)具有临床意义的药物相互作用</w:t>
            </w:r>
          </w:p>
          <w:p w14:paraId="0AEF6AB8">
            <w:pPr>
              <w:pStyle w:val="5"/>
              <w:spacing w:before="71" w:line="219" w:lineRule="auto"/>
              <w:ind w:left="75"/>
            </w:pPr>
            <w:r>
              <w:t>(4)特殊人群用药</w:t>
            </w:r>
          </w:p>
        </w:tc>
      </w:tr>
      <w:tr w14:paraId="36116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B0CA1CC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</w:tcBorders>
            <w:vAlign w:val="top"/>
          </w:tcPr>
          <w:p w14:paraId="5167771A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2F000830">
            <w:pPr>
              <w:pStyle w:val="5"/>
              <w:spacing w:before="97" w:line="219" w:lineRule="auto"/>
              <w:ind w:left="29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2909ABD1">
            <w:pPr>
              <w:pStyle w:val="5"/>
              <w:spacing w:before="97" w:line="219" w:lineRule="auto"/>
              <w:ind w:left="75"/>
            </w:pPr>
            <w:r>
              <w:rPr>
                <w:spacing w:val="2"/>
              </w:rPr>
              <w:t>克林霉素</w:t>
            </w:r>
          </w:p>
        </w:tc>
      </w:tr>
      <w:tr w14:paraId="4AE39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0085A84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restart"/>
            <w:tcBorders>
              <w:bottom w:val="nil"/>
            </w:tcBorders>
            <w:vAlign w:val="top"/>
          </w:tcPr>
          <w:p w14:paraId="15C9A8DA">
            <w:pPr>
              <w:pStyle w:val="5"/>
              <w:spacing w:before="287" w:line="283" w:lineRule="auto"/>
              <w:ind w:left="40" w:right="27" w:hanging="10"/>
            </w:pPr>
            <w:r>
              <w:rPr>
                <w:spacing w:val="-16"/>
              </w:rPr>
              <w:t>(</w:t>
            </w:r>
            <w:r>
              <w:rPr>
                <w:spacing w:val="-28"/>
              </w:rPr>
              <w:t xml:space="preserve"> </w:t>
            </w:r>
            <w:r>
              <w:rPr>
                <w:spacing w:val="-16"/>
              </w:rPr>
              <w:t>七</w:t>
            </w:r>
            <w:r>
              <w:rPr>
                <w:spacing w:val="-28"/>
              </w:rPr>
              <w:t xml:space="preserve"> </w:t>
            </w:r>
            <w:r>
              <w:rPr>
                <w:spacing w:val="-16"/>
              </w:rPr>
              <w:t>)</w:t>
            </w:r>
            <w:r>
              <w:rPr>
                <w:spacing w:val="-27"/>
              </w:rPr>
              <w:t xml:space="preserve"> </w:t>
            </w:r>
            <w:r>
              <w:rPr>
                <w:spacing w:val="-16"/>
              </w:rPr>
              <w:t>酰</w:t>
            </w:r>
            <w:r>
              <w:rPr>
                <w:spacing w:val="-29"/>
              </w:rPr>
              <w:t xml:space="preserve"> </w:t>
            </w:r>
            <w:r>
              <w:rPr>
                <w:spacing w:val="-16"/>
              </w:rPr>
              <w:t>胺</w:t>
            </w:r>
            <w:r>
              <w:t xml:space="preserve"> </w:t>
            </w:r>
            <w:r>
              <w:rPr>
                <w:spacing w:val="-3"/>
              </w:rPr>
              <w:t>醇类</w:t>
            </w:r>
          </w:p>
        </w:tc>
        <w:tc>
          <w:tcPr>
            <w:tcW w:w="1608" w:type="dxa"/>
            <w:vAlign w:val="top"/>
          </w:tcPr>
          <w:p w14:paraId="0A65C395">
            <w:pPr>
              <w:pStyle w:val="5"/>
              <w:spacing w:before="97" w:line="219" w:lineRule="auto"/>
              <w:ind w:left="29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18EF2852">
            <w:pPr>
              <w:pStyle w:val="5"/>
              <w:spacing w:before="97" w:line="219" w:lineRule="auto"/>
              <w:ind w:left="75"/>
            </w:pPr>
            <w:r>
              <w:rPr>
                <w:spacing w:val="-1"/>
              </w:rPr>
              <w:t>酰胺醇类抗生素常用药物</w:t>
            </w:r>
          </w:p>
        </w:tc>
      </w:tr>
      <w:tr w14:paraId="0AA580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311E8105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continue"/>
            <w:tcBorders>
              <w:top w:val="nil"/>
            </w:tcBorders>
            <w:vAlign w:val="top"/>
          </w:tcPr>
          <w:p w14:paraId="00493B1F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70F329A">
            <w:pPr>
              <w:pStyle w:val="5"/>
              <w:spacing w:before="88" w:line="253" w:lineRule="auto"/>
              <w:ind w:left="292" w:right="51" w:hanging="2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6B052394">
            <w:pPr>
              <w:pStyle w:val="5"/>
              <w:spacing w:before="237" w:line="219" w:lineRule="auto"/>
              <w:ind w:left="75"/>
            </w:pPr>
            <w:r>
              <w:rPr>
                <w:spacing w:val="2"/>
              </w:rPr>
              <w:t>抗菌作用与作用机制</w:t>
            </w:r>
          </w:p>
        </w:tc>
      </w:tr>
    </w:tbl>
    <w:p w14:paraId="68591E74">
      <w:pPr>
        <w:pStyle w:val="2"/>
      </w:pPr>
    </w:p>
    <w:p w14:paraId="6181558E">
      <w:pPr>
        <w:sectPr>
          <w:footerReference r:id="rId20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26EBC8C0">
      <w:pPr>
        <w:spacing w:before="166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69"/>
        <w:gridCol w:w="1598"/>
        <w:gridCol w:w="5429"/>
      </w:tblGrid>
      <w:tr w14:paraId="05C32C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04" w:type="dxa"/>
            <w:shd w:val="clear" w:color="auto" w:fill="D1D2D4"/>
            <w:vAlign w:val="top"/>
          </w:tcPr>
          <w:p w14:paraId="606A7631">
            <w:pPr>
              <w:pStyle w:val="5"/>
              <w:spacing w:before="101" w:line="220" w:lineRule="auto"/>
              <w:ind w:left="12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69" w:type="dxa"/>
            <w:shd w:val="clear" w:color="auto" w:fill="D1D2D4"/>
            <w:vAlign w:val="top"/>
          </w:tcPr>
          <w:p w14:paraId="07D93E0C">
            <w:pPr>
              <w:pStyle w:val="5"/>
              <w:spacing w:before="101" w:line="220" w:lineRule="auto"/>
              <w:ind w:left="27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598" w:type="dxa"/>
            <w:shd w:val="clear" w:color="auto" w:fill="D1D2D4"/>
            <w:vAlign w:val="top"/>
          </w:tcPr>
          <w:p w14:paraId="714BA99F">
            <w:pPr>
              <w:pStyle w:val="5"/>
              <w:spacing w:before="104" w:line="222" w:lineRule="auto"/>
              <w:ind w:left="57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29" w:type="dxa"/>
            <w:shd w:val="clear" w:color="auto" w:fill="D1D2D4"/>
            <w:vAlign w:val="top"/>
          </w:tcPr>
          <w:p w14:paraId="3E50A583">
            <w:pPr>
              <w:pStyle w:val="5"/>
              <w:spacing w:before="104" w:line="222" w:lineRule="auto"/>
              <w:ind w:left="250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11A10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577A2943">
            <w:pPr>
              <w:spacing w:line="278" w:lineRule="auto"/>
              <w:rPr>
                <w:rFonts w:ascii="Arial"/>
                <w:sz w:val="21"/>
              </w:rPr>
            </w:pPr>
          </w:p>
          <w:p w14:paraId="383A6CEF">
            <w:pPr>
              <w:pStyle w:val="5"/>
              <w:spacing w:before="70" w:line="201" w:lineRule="auto"/>
              <w:ind w:left="5337"/>
            </w:pPr>
            <w:r>
              <w:t>九</w:t>
            </w:r>
            <w:r>
              <w:rPr>
                <w:spacing w:val="86"/>
              </w:rPr>
              <w:t xml:space="preserve"> </w:t>
            </w:r>
            <w:r>
              <w:t>抗</w:t>
            </w:r>
            <w:r>
              <w:rPr>
                <w:spacing w:val="86"/>
              </w:rPr>
              <w:t xml:space="preserve"> </w:t>
            </w:r>
            <w:r>
              <w:t>感</w:t>
            </w:r>
            <w:r>
              <w:rPr>
                <w:spacing w:val="86"/>
              </w:rPr>
              <w:t xml:space="preserve"> </w:t>
            </w:r>
            <w:r>
              <w:t>染</w:t>
            </w:r>
            <w:r>
              <w:rPr>
                <w:spacing w:val="87"/>
              </w:rPr>
              <w:t xml:space="preserve"> </w:t>
            </w:r>
            <w:r>
              <w:t>药</w:t>
            </w:r>
            <w:r>
              <w:rPr>
                <w:spacing w:val="86"/>
              </w:rPr>
              <w:t xml:space="preserve"> </w:t>
            </w:r>
            <w:r>
              <w:t>物</w:t>
            </w: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1C0CE599">
            <w:pPr>
              <w:spacing w:line="263" w:lineRule="auto"/>
              <w:rPr>
                <w:rFonts w:ascii="Arial"/>
                <w:sz w:val="21"/>
              </w:rPr>
            </w:pPr>
          </w:p>
          <w:p w14:paraId="36FC607C">
            <w:pPr>
              <w:spacing w:line="264" w:lineRule="auto"/>
              <w:rPr>
                <w:rFonts w:ascii="Arial"/>
                <w:sz w:val="21"/>
              </w:rPr>
            </w:pPr>
          </w:p>
          <w:p w14:paraId="5DC910DD">
            <w:pPr>
              <w:pStyle w:val="5"/>
              <w:spacing w:before="68" w:line="274" w:lineRule="auto"/>
              <w:ind w:left="40" w:right="38" w:firstLine="10"/>
            </w:pPr>
            <w:r>
              <w:rPr>
                <w:spacing w:val="-16"/>
              </w:rPr>
              <w:t>(</w:t>
            </w:r>
            <w:r>
              <w:rPr>
                <w:spacing w:val="-28"/>
              </w:rPr>
              <w:t xml:space="preserve"> </w:t>
            </w:r>
            <w:r>
              <w:rPr>
                <w:spacing w:val="-16"/>
              </w:rPr>
              <w:t>七</w:t>
            </w:r>
            <w:r>
              <w:rPr>
                <w:spacing w:val="-28"/>
              </w:rPr>
              <w:t xml:space="preserve"> </w:t>
            </w:r>
            <w:r>
              <w:rPr>
                <w:spacing w:val="-16"/>
              </w:rPr>
              <w:t>)</w:t>
            </w:r>
            <w:r>
              <w:rPr>
                <w:spacing w:val="-27"/>
              </w:rPr>
              <w:t xml:space="preserve"> </w:t>
            </w:r>
            <w:r>
              <w:rPr>
                <w:spacing w:val="-16"/>
              </w:rPr>
              <w:t>酰</w:t>
            </w:r>
            <w:r>
              <w:rPr>
                <w:spacing w:val="-29"/>
              </w:rPr>
              <w:t xml:space="preserve"> </w:t>
            </w:r>
            <w:r>
              <w:rPr>
                <w:spacing w:val="-16"/>
              </w:rPr>
              <w:t>胺</w:t>
            </w:r>
            <w:r>
              <w:t xml:space="preserve"> </w:t>
            </w:r>
            <w:r>
              <w:rPr>
                <w:spacing w:val="-3"/>
              </w:rPr>
              <w:t>醇类</w:t>
            </w:r>
          </w:p>
        </w:tc>
        <w:tc>
          <w:tcPr>
            <w:tcW w:w="1598" w:type="dxa"/>
            <w:vAlign w:val="top"/>
          </w:tcPr>
          <w:p w14:paraId="132550DA">
            <w:pPr>
              <w:spacing w:line="242" w:lineRule="auto"/>
              <w:rPr>
                <w:rFonts w:ascii="Arial"/>
                <w:sz w:val="21"/>
              </w:rPr>
            </w:pPr>
          </w:p>
          <w:p w14:paraId="29AC4F3B">
            <w:pPr>
              <w:spacing w:line="243" w:lineRule="auto"/>
              <w:rPr>
                <w:rFonts w:ascii="Arial"/>
                <w:sz w:val="21"/>
              </w:rPr>
            </w:pPr>
          </w:p>
          <w:p w14:paraId="638EFB62">
            <w:pPr>
              <w:pStyle w:val="5"/>
              <w:spacing w:before="68" w:line="218" w:lineRule="auto"/>
              <w:ind w:left="5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4ED864E5">
            <w:pPr>
              <w:pStyle w:val="5"/>
              <w:spacing w:before="88" w:line="219" w:lineRule="auto"/>
              <w:ind w:left="34"/>
            </w:pPr>
            <w:r>
              <w:rPr>
                <w:spacing w:val="2"/>
              </w:rPr>
              <w:t>(1)药动学特点与临床应用</w:t>
            </w:r>
          </w:p>
          <w:p w14:paraId="678098C2">
            <w:pPr>
              <w:pStyle w:val="5"/>
              <w:spacing w:before="70" w:line="219" w:lineRule="auto"/>
              <w:ind w:left="34"/>
            </w:pPr>
            <w:r>
              <w:rPr>
                <w:spacing w:val="1"/>
              </w:rPr>
              <w:t>(2)典型不良反应与禁忌</w:t>
            </w:r>
          </w:p>
          <w:p w14:paraId="59EBED00">
            <w:pPr>
              <w:pStyle w:val="5"/>
              <w:spacing w:before="80" w:line="219" w:lineRule="auto"/>
              <w:ind w:left="34"/>
            </w:pPr>
            <w:r>
              <w:rPr>
                <w:spacing w:val="1"/>
              </w:rPr>
              <w:t>(3)具有临床意义的药物相互作用</w:t>
            </w:r>
          </w:p>
          <w:p w14:paraId="4EC9653F">
            <w:pPr>
              <w:pStyle w:val="5"/>
              <w:spacing w:before="51" w:line="219" w:lineRule="auto"/>
              <w:ind w:left="34"/>
            </w:pPr>
            <w:r>
              <w:rPr>
                <w:spacing w:val="1"/>
              </w:rPr>
              <w:t>(4)特殊人群用药</w:t>
            </w:r>
          </w:p>
        </w:tc>
      </w:tr>
      <w:tr w14:paraId="211DF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91FEE51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3278E2E3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2F935F94">
            <w:pPr>
              <w:pStyle w:val="5"/>
              <w:spacing w:before="79" w:line="219" w:lineRule="auto"/>
              <w:ind w:left="5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04206478">
            <w:pPr>
              <w:pStyle w:val="5"/>
              <w:spacing w:before="79" w:line="219" w:lineRule="auto"/>
              <w:ind w:left="34"/>
            </w:pPr>
            <w:r>
              <w:rPr>
                <w:spacing w:val="3"/>
              </w:rPr>
              <w:t>氯霉素</w:t>
            </w:r>
          </w:p>
        </w:tc>
      </w:tr>
      <w:tr w14:paraId="7C0EC2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4B0724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102CF358">
            <w:pPr>
              <w:spacing w:line="266" w:lineRule="auto"/>
              <w:rPr>
                <w:rFonts w:ascii="Arial"/>
                <w:sz w:val="21"/>
              </w:rPr>
            </w:pPr>
          </w:p>
          <w:p w14:paraId="100B3BA9">
            <w:pPr>
              <w:spacing w:line="266" w:lineRule="auto"/>
              <w:rPr>
                <w:rFonts w:ascii="Arial"/>
                <w:sz w:val="21"/>
              </w:rPr>
            </w:pPr>
          </w:p>
          <w:p w14:paraId="36AA572F">
            <w:pPr>
              <w:spacing w:line="266" w:lineRule="auto"/>
              <w:rPr>
                <w:rFonts w:ascii="Arial"/>
                <w:sz w:val="21"/>
              </w:rPr>
            </w:pPr>
          </w:p>
          <w:p w14:paraId="49F53CC3">
            <w:pPr>
              <w:spacing w:line="266" w:lineRule="auto"/>
              <w:rPr>
                <w:rFonts w:ascii="Arial"/>
                <w:sz w:val="21"/>
              </w:rPr>
            </w:pPr>
          </w:p>
          <w:p w14:paraId="54FA4681">
            <w:pPr>
              <w:pStyle w:val="5"/>
              <w:spacing w:before="68" w:line="283" w:lineRule="auto"/>
              <w:ind w:left="40" w:right="478"/>
            </w:pPr>
            <w:r>
              <w:rPr>
                <w:spacing w:val="2"/>
              </w:rPr>
              <w:t>(八)糖</w:t>
            </w:r>
            <w:r>
              <w:t xml:space="preserve"> </w:t>
            </w:r>
            <w:r>
              <w:rPr>
                <w:spacing w:val="-2"/>
              </w:rPr>
              <w:t>肽类</w:t>
            </w:r>
          </w:p>
        </w:tc>
        <w:tc>
          <w:tcPr>
            <w:tcW w:w="1598" w:type="dxa"/>
            <w:vAlign w:val="top"/>
          </w:tcPr>
          <w:p w14:paraId="46E5DD01">
            <w:pPr>
              <w:pStyle w:val="5"/>
              <w:spacing w:before="79" w:line="219" w:lineRule="auto"/>
              <w:ind w:left="5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09592E5A">
            <w:pPr>
              <w:pStyle w:val="5"/>
              <w:spacing w:before="79" w:line="219" w:lineRule="auto"/>
              <w:ind w:left="34"/>
            </w:pPr>
            <w:r>
              <w:rPr>
                <w:spacing w:val="-1"/>
              </w:rPr>
              <w:t>糖肽类抗生素常用药物</w:t>
            </w:r>
          </w:p>
        </w:tc>
      </w:tr>
      <w:tr w14:paraId="040A2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702739F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34E51837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048741CA">
            <w:pPr>
              <w:pStyle w:val="5"/>
              <w:spacing w:before="90" w:line="263" w:lineRule="auto"/>
              <w:ind w:left="51" w:right="62" w:hanging="1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29" w:type="dxa"/>
            <w:vAlign w:val="top"/>
          </w:tcPr>
          <w:p w14:paraId="592C0AB6">
            <w:pPr>
              <w:pStyle w:val="5"/>
              <w:spacing w:before="248" w:line="219" w:lineRule="auto"/>
              <w:ind w:left="34"/>
            </w:pPr>
            <w:r>
              <w:rPr>
                <w:spacing w:val="2"/>
              </w:rPr>
              <w:t>抗菌作用与作用机制</w:t>
            </w:r>
          </w:p>
        </w:tc>
      </w:tr>
      <w:tr w14:paraId="43448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B2112C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504C9D7D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42509D78">
            <w:pPr>
              <w:spacing w:line="243" w:lineRule="auto"/>
              <w:rPr>
                <w:rFonts w:ascii="Arial"/>
                <w:sz w:val="21"/>
              </w:rPr>
            </w:pPr>
          </w:p>
          <w:p w14:paraId="7C6DB6B7">
            <w:pPr>
              <w:spacing w:line="244" w:lineRule="auto"/>
              <w:rPr>
                <w:rFonts w:ascii="Arial"/>
                <w:sz w:val="21"/>
              </w:rPr>
            </w:pPr>
          </w:p>
          <w:p w14:paraId="6EC05788">
            <w:pPr>
              <w:pStyle w:val="5"/>
              <w:spacing w:before="68" w:line="218" w:lineRule="auto"/>
              <w:ind w:left="5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08530372">
            <w:pPr>
              <w:pStyle w:val="5"/>
              <w:spacing w:before="80" w:line="219" w:lineRule="auto"/>
              <w:ind w:left="34"/>
            </w:pPr>
            <w:r>
              <w:rPr>
                <w:spacing w:val="2"/>
              </w:rPr>
              <w:t>(1)药动学特点与临床应用</w:t>
            </w:r>
          </w:p>
          <w:p w14:paraId="5C2B784B">
            <w:pPr>
              <w:pStyle w:val="5"/>
              <w:spacing w:before="70" w:line="219" w:lineRule="auto"/>
              <w:ind w:left="34"/>
            </w:pPr>
            <w:r>
              <w:rPr>
                <w:spacing w:val="1"/>
              </w:rPr>
              <w:t>(2)典型不良反应与禁忌</w:t>
            </w:r>
          </w:p>
          <w:p w14:paraId="0D37494A">
            <w:pPr>
              <w:pStyle w:val="5"/>
              <w:spacing w:before="80" w:line="219" w:lineRule="auto"/>
              <w:ind w:left="34"/>
            </w:pPr>
            <w:r>
              <w:rPr>
                <w:spacing w:val="1"/>
              </w:rPr>
              <w:t>(3)具有临床意义的药物相互作用</w:t>
            </w:r>
          </w:p>
          <w:p w14:paraId="6A088DB5">
            <w:pPr>
              <w:pStyle w:val="5"/>
              <w:spacing w:before="51" w:line="219" w:lineRule="auto"/>
              <w:ind w:left="34"/>
            </w:pPr>
            <w:r>
              <w:rPr>
                <w:spacing w:val="1"/>
              </w:rPr>
              <w:t>(4)特殊人群用药</w:t>
            </w:r>
          </w:p>
        </w:tc>
      </w:tr>
      <w:tr w14:paraId="5ADB4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2DECABC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5CE8C1C8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586E7E67">
            <w:pPr>
              <w:pStyle w:val="5"/>
              <w:spacing w:before="81" w:line="219" w:lineRule="auto"/>
              <w:ind w:left="5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48A8E8C0">
            <w:pPr>
              <w:pStyle w:val="5"/>
              <w:spacing w:before="81" w:line="219" w:lineRule="auto"/>
              <w:ind w:left="34"/>
            </w:pPr>
            <w:r>
              <w:rPr>
                <w:spacing w:val="1"/>
              </w:rPr>
              <w:t>万古霉素、替考拉宁</w:t>
            </w:r>
          </w:p>
        </w:tc>
      </w:tr>
      <w:tr w14:paraId="7ABC9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7DC31B2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582DE2D4">
            <w:pPr>
              <w:spacing w:line="267" w:lineRule="auto"/>
              <w:rPr>
                <w:rFonts w:ascii="Arial"/>
                <w:sz w:val="21"/>
              </w:rPr>
            </w:pPr>
          </w:p>
          <w:p w14:paraId="5B623E51">
            <w:pPr>
              <w:spacing w:line="267" w:lineRule="auto"/>
              <w:rPr>
                <w:rFonts w:ascii="Arial"/>
                <w:sz w:val="21"/>
              </w:rPr>
            </w:pPr>
          </w:p>
          <w:p w14:paraId="23610036">
            <w:pPr>
              <w:spacing w:line="267" w:lineRule="auto"/>
              <w:rPr>
                <w:rFonts w:ascii="Arial"/>
                <w:sz w:val="21"/>
              </w:rPr>
            </w:pPr>
          </w:p>
          <w:p w14:paraId="056A0A78">
            <w:pPr>
              <w:spacing w:line="268" w:lineRule="auto"/>
              <w:rPr>
                <w:rFonts w:ascii="Arial"/>
                <w:sz w:val="21"/>
              </w:rPr>
            </w:pPr>
          </w:p>
          <w:p w14:paraId="1E71A453">
            <w:pPr>
              <w:pStyle w:val="5"/>
              <w:spacing w:before="68" w:line="272" w:lineRule="auto"/>
              <w:ind w:left="40" w:right="58" w:firstLine="10"/>
            </w:pPr>
            <w:r>
              <w:rPr>
                <w:spacing w:val="-19"/>
              </w:rPr>
              <w:t>(</w:t>
            </w:r>
            <w:r>
              <w:rPr>
                <w:spacing w:val="-28"/>
              </w:rPr>
              <w:t xml:space="preserve"> </w:t>
            </w:r>
            <w:r>
              <w:rPr>
                <w:spacing w:val="-19"/>
              </w:rPr>
              <w:t>九</w:t>
            </w:r>
            <w:r>
              <w:rPr>
                <w:spacing w:val="-32"/>
              </w:rPr>
              <w:t xml:space="preserve"> </w:t>
            </w:r>
            <w:r>
              <w:rPr>
                <w:spacing w:val="-19"/>
              </w:rPr>
              <w:t>)</w:t>
            </w:r>
            <w:r>
              <w:rPr>
                <w:spacing w:val="-24"/>
              </w:rPr>
              <w:t xml:space="preserve"> </w:t>
            </w:r>
            <w:r>
              <w:rPr>
                <w:spacing w:val="-19"/>
              </w:rPr>
              <w:t>喹</w:t>
            </w:r>
            <w:r>
              <w:rPr>
                <w:spacing w:val="-33"/>
              </w:rPr>
              <w:t xml:space="preserve"> </w:t>
            </w:r>
            <w:r>
              <w:rPr>
                <w:spacing w:val="-19"/>
              </w:rPr>
              <w:t>诺</w:t>
            </w:r>
            <w:r>
              <w:t xml:space="preserve"> </w:t>
            </w:r>
            <w:r>
              <w:rPr>
                <w:spacing w:val="-3"/>
              </w:rPr>
              <w:t>酮类</w:t>
            </w:r>
          </w:p>
        </w:tc>
        <w:tc>
          <w:tcPr>
            <w:tcW w:w="1598" w:type="dxa"/>
            <w:vAlign w:val="top"/>
          </w:tcPr>
          <w:p w14:paraId="09E4D5C6">
            <w:pPr>
              <w:pStyle w:val="5"/>
              <w:spacing w:before="81" w:line="219" w:lineRule="auto"/>
              <w:ind w:left="5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7B3DF404">
            <w:pPr>
              <w:pStyle w:val="5"/>
              <w:spacing w:before="81" w:line="219" w:lineRule="auto"/>
              <w:ind w:left="34"/>
            </w:pPr>
            <w:r>
              <w:t>喹诺酮类抗生素的分类及常用药物</w:t>
            </w:r>
          </w:p>
        </w:tc>
      </w:tr>
      <w:tr w14:paraId="2CA31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72821F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554B4003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59234E25">
            <w:pPr>
              <w:pStyle w:val="5"/>
              <w:spacing w:before="72" w:line="271" w:lineRule="auto"/>
              <w:ind w:left="51" w:right="62" w:hanging="1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29" w:type="dxa"/>
            <w:vAlign w:val="top"/>
          </w:tcPr>
          <w:p w14:paraId="76C54A39">
            <w:pPr>
              <w:pStyle w:val="5"/>
              <w:spacing w:before="250" w:line="219" w:lineRule="auto"/>
              <w:ind w:left="34"/>
            </w:pPr>
            <w:r>
              <w:rPr>
                <w:spacing w:val="2"/>
              </w:rPr>
              <w:t>抗菌作用与作用机制</w:t>
            </w:r>
          </w:p>
        </w:tc>
      </w:tr>
      <w:tr w14:paraId="29336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BE77A03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5451975A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4D5C7894">
            <w:pPr>
              <w:spacing w:line="244" w:lineRule="auto"/>
              <w:rPr>
                <w:rFonts w:ascii="Arial"/>
                <w:sz w:val="21"/>
              </w:rPr>
            </w:pPr>
          </w:p>
          <w:p w14:paraId="09DCFEC3">
            <w:pPr>
              <w:spacing w:line="245" w:lineRule="auto"/>
              <w:rPr>
                <w:rFonts w:ascii="Arial"/>
                <w:sz w:val="21"/>
              </w:rPr>
            </w:pPr>
          </w:p>
          <w:p w14:paraId="760A13C4">
            <w:pPr>
              <w:pStyle w:val="5"/>
              <w:spacing w:before="68" w:line="218" w:lineRule="auto"/>
              <w:ind w:left="5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314541A4">
            <w:pPr>
              <w:pStyle w:val="5"/>
              <w:spacing w:before="82" w:line="219" w:lineRule="auto"/>
              <w:ind w:left="34"/>
            </w:pPr>
            <w:r>
              <w:rPr>
                <w:spacing w:val="2"/>
              </w:rPr>
              <w:t>(1)药动学特点与临床应用</w:t>
            </w:r>
          </w:p>
          <w:p w14:paraId="601627DC">
            <w:pPr>
              <w:pStyle w:val="5"/>
              <w:spacing w:before="50" w:line="219" w:lineRule="auto"/>
              <w:ind w:left="34"/>
            </w:pPr>
            <w:r>
              <w:rPr>
                <w:spacing w:val="1"/>
              </w:rPr>
              <w:t>(2)典型不良反应与禁忌</w:t>
            </w:r>
          </w:p>
          <w:p w14:paraId="72E6B21E">
            <w:pPr>
              <w:pStyle w:val="5"/>
              <w:spacing w:before="90" w:line="219" w:lineRule="auto"/>
              <w:ind w:left="34"/>
            </w:pPr>
            <w:r>
              <w:rPr>
                <w:spacing w:val="1"/>
              </w:rPr>
              <w:t>(3)具有临床意义的药物相互作用</w:t>
            </w:r>
          </w:p>
          <w:p w14:paraId="57B05FF2">
            <w:pPr>
              <w:pStyle w:val="5"/>
              <w:spacing w:before="61" w:line="219" w:lineRule="auto"/>
              <w:ind w:left="34"/>
            </w:pPr>
            <w:r>
              <w:rPr>
                <w:spacing w:val="1"/>
              </w:rPr>
              <w:t>(4)特殊人群用药</w:t>
            </w:r>
          </w:p>
        </w:tc>
      </w:tr>
      <w:tr w14:paraId="0903F6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4174963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6388B857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654197C6">
            <w:pPr>
              <w:pStyle w:val="5"/>
              <w:spacing w:before="83" w:line="219" w:lineRule="auto"/>
              <w:ind w:left="5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3A5F3520">
            <w:pPr>
              <w:pStyle w:val="5"/>
              <w:spacing w:before="82" w:line="219" w:lineRule="auto"/>
              <w:ind w:left="34"/>
            </w:pPr>
            <w:r>
              <w:t>环丙沙星、左氧氟沙星、莫西沙星</w:t>
            </w:r>
          </w:p>
        </w:tc>
      </w:tr>
      <w:tr w14:paraId="22728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7AB39DF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0E7D07B6">
            <w:pPr>
              <w:spacing w:line="267" w:lineRule="auto"/>
              <w:rPr>
                <w:rFonts w:ascii="Arial"/>
                <w:sz w:val="21"/>
              </w:rPr>
            </w:pPr>
          </w:p>
          <w:p w14:paraId="2900BF9D">
            <w:pPr>
              <w:spacing w:line="267" w:lineRule="auto"/>
              <w:rPr>
                <w:rFonts w:ascii="Arial"/>
                <w:sz w:val="21"/>
              </w:rPr>
            </w:pPr>
          </w:p>
          <w:p w14:paraId="4FB47EF9">
            <w:pPr>
              <w:spacing w:line="267" w:lineRule="auto"/>
              <w:rPr>
                <w:rFonts w:ascii="Arial"/>
                <w:sz w:val="21"/>
              </w:rPr>
            </w:pPr>
          </w:p>
          <w:p w14:paraId="6B0C47D0">
            <w:pPr>
              <w:spacing w:line="268" w:lineRule="auto"/>
              <w:rPr>
                <w:rFonts w:ascii="Arial"/>
                <w:sz w:val="21"/>
              </w:rPr>
            </w:pPr>
          </w:p>
          <w:p w14:paraId="17AC10AC">
            <w:pPr>
              <w:pStyle w:val="5"/>
              <w:spacing w:before="68" w:line="291" w:lineRule="auto"/>
              <w:ind w:left="40" w:right="58" w:firstLine="10"/>
            </w:pPr>
            <w:r>
              <w:rPr>
                <w:spacing w:val="-17"/>
              </w:rPr>
              <w:t>(</w:t>
            </w:r>
            <w:r>
              <w:rPr>
                <w:spacing w:val="-30"/>
              </w:rPr>
              <w:t xml:space="preserve"> </w:t>
            </w:r>
            <w:r>
              <w:rPr>
                <w:spacing w:val="-17"/>
              </w:rPr>
              <w:t>十</w:t>
            </w:r>
            <w:r>
              <w:rPr>
                <w:spacing w:val="-33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-31"/>
              </w:rPr>
              <w:t xml:space="preserve"> </w:t>
            </w:r>
            <w:r>
              <w:rPr>
                <w:spacing w:val="-17"/>
              </w:rPr>
              <w:t>硝</w:t>
            </w:r>
            <w:r>
              <w:rPr>
                <w:spacing w:val="-33"/>
              </w:rPr>
              <w:t xml:space="preserve"> </w:t>
            </w:r>
            <w:r>
              <w:rPr>
                <w:spacing w:val="-17"/>
              </w:rPr>
              <w:t>基</w:t>
            </w:r>
            <w:r>
              <w:t xml:space="preserve"> </w:t>
            </w:r>
            <w:r>
              <w:rPr>
                <w:spacing w:val="3"/>
              </w:rPr>
              <w:t>呋喃类</w:t>
            </w:r>
          </w:p>
        </w:tc>
        <w:tc>
          <w:tcPr>
            <w:tcW w:w="1598" w:type="dxa"/>
            <w:vAlign w:val="top"/>
          </w:tcPr>
          <w:p w14:paraId="750C4D95">
            <w:pPr>
              <w:pStyle w:val="5"/>
              <w:spacing w:before="83" w:line="219" w:lineRule="auto"/>
              <w:ind w:left="5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0D8EFBC9">
            <w:pPr>
              <w:pStyle w:val="5"/>
              <w:spacing w:before="83" w:line="219" w:lineRule="auto"/>
              <w:ind w:left="34"/>
            </w:pPr>
            <w:r>
              <w:t>硝基呋喃类抗生素常用药物</w:t>
            </w:r>
          </w:p>
        </w:tc>
      </w:tr>
      <w:tr w14:paraId="53AE1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1E628B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3715256C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3BE1BFBE">
            <w:pPr>
              <w:pStyle w:val="5"/>
              <w:spacing w:before="83" w:line="266" w:lineRule="auto"/>
              <w:ind w:left="51" w:right="62" w:hanging="1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29" w:type="dxa"/>
            <w:vAlign w:val="top"/>
          </w:tcPr>
          <w:p w14:paraId="72A73CBB">
            <w:pPr>
              <w:pStyle w:val="5"/>
              <w:spacing w:before="252" w:line="219" w:lineRule="auto"/>
              <w:ind w:left="34"/>
            </w:pPr>
            <w:r>
              <w:rPr>
                <w:spacing w:val="2"/>
              </w:rPr>
              <w:t>抗菌作用与作用机制</w:t>
            </w:r>
          </w:p>
        </w:tc>
      </w:tr>
      <w:tr w14:paraId="3AD85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EEC7959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4277C14B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4C7D0457">
            <w:pPr>
              <w:spacing w:line="245" w:lineRule="auto"/>
              <w:rPr>
                <w:rFonts w:ascii="Arial"/>
                <w:sz w:val="21"/>
              </w:rPr>
            </w:pPr>
          </w:p>
          <w:p w14:paraId="646782C6">
            <w:pPr>
              <w:spacing w:line="246" w:lineRule="auto"/>
              <w:rPr>
                <w:rFonts w:ascii="Arial"/>
                <w:sz w:val="21"/>
              </w:rPr>
            </w:pPr>
          </w:p>
          <w:p w14:paraId="5B7F8F48">
            <w:pPr>
              <w:pStyle w:val="5"/>
              <w:spacing w:before="68" w:line="218" w:lineRule="auto"/>
              <w:ind w:left="5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3B04D871">
            <w:pPr>
              <w:pStyle w:val="5"/>
              <w:spacing w:before="84" w:line="219" w:lineRule="auto"/>
              <w:ind w:left="34"/>
            </w:pPr>
            <w:r>
              <w:rPr>
                <w:spacing w:val="2"/>
              </w:rPr>
              <w:t>(1)药动学特点与临床应用</w:t>
            </w:r>
          </w:p>
          <w:p w14:paraId="168E8C1E">
            <w:pPr>
              <w:pStyle w:val="5"/>
              <w:spacing w:before="60" w:line="219" w:lineRule="auto"/>
              <w:ind w:left="34"/>
            </w:pPr>
            <w:r>
              <w:rPr>
                <w:spacing w:val="1"/>
              </w:rPr>
              <w:t>(2)典型不良反应与禁忌</w:t>
            </w:r>
          </w:p>
          <w:p w14:paraId="65716457">
            <w:pPr>
              <w:pStyle w:val="5"/>
              <w:spacing w:before="80" w:line="219" w:lineRule="auto"/>
              <w:ind w:left="34"/>
            </w:pPr>
            <w:r>
              <w:rPr>
                <w:spacing w:val="1"/>
              </w:rPr>
              <w:t>(3)具有临床意义的药物相互作用</w:t>
            </w:r>
          </w:p>
          <w:p w14:paraId="5E618F1B">
            <w:pPr>
              <w:pStyle w:val="5"/>
              <w:spacing w:before="81" w:line="219" w:lineRule="auto"/>
              <w:ind w:left="34"/>
            </w:pPr>
            <w:r>
              <w:rPr>
                <w:spacing w:val="1"/>
              </w:rPr>
              <w:t>(4)特殊人群用药</w:t>
            </w:r>
          </w:p>
        </w:tc>
      </w:tr>
      <w:tr w14:paraId="665EE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B2CF315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7DC97D86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28BB0572">
            <w:pPr>
              <w:pStyle w:val="5"/>
              <w:spacing w:before="85" w:line="219" w:lineRule="auto"/>
              <w:ind w:left="5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347B42B5">
            <w:pPr>
              <w:pStyle w:val="5"/>
              <w:spacing w:before="86" w:line="220" w:lineRule="auto"/>
              <w:ind w:left="34"/>
            </w:pPr>
            <w:r>
              <w:rPr>
                <w:spacing w:val="5"/>
              </w:rPr>
              <w:t>呋喃妥因</w:t>
            </w:r>
          </w:p>
        </w:tc>
      </w:tr>
      <w:tr w14:paraId="40D778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9315261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34185024">
            <w:pPr>
              <w:spacing w:line="263" w:lineRule="auto"/>
              <w:rPr>
                <w:rFonts w:ascii="Arial"/>
                <w:sz w:val="21"/>
              </w:rPr>
            </w:pPr>
          </w:p>
          <w:p w14:paraId="62F5D387">
            <w:pPr>
              <w:spacing w:line="263" w:lineRule="auto"/>
              <w:rPr>
                <w:rFonts w:ascii="Arial"/>
                <w:sz w:val="21"/>
              </w:rPr>
            </w:pPr>
          </w:p>
          <w:p w14:paraId="6BC6350D">
            <w:pPr>
              <w:spacing w:line="263" w:lineRule="auto"/>
              <w:rPr>
                <w:rFonts w:ascii="Arial"/>
                <w:sz w:val="21"/>
              </w:rPr>
            </w:pPr>
          </w:p>
          <w:p w14:paraId="56FCA5F6">
            <w:pPr>
              <w:spacing w:line="264" w:lineRule="auto"/>
              <w:rPr>
                <w:rFonts w:ascii="Arial"/>
                <w:sz w:val="21"/>
              </w:rPr>
            </w:pPr>
          </w:p>
          <w:p w14:paraId="2606A7D5">
            <w:pPr>
              <w:pStyle w:val="5"/>
              <w:spacing w:before="68" w:line="308" w:lineRule="auto"/>
              <w:ind w:left="40" w:right="32" w:hanging="9"/>
            </w:pPr>
            <w:r>
              <w:rPr>
                <w:spacing w:val="-17"/>
              </w:rPr>
              <w:t>(</w:t>
            </w:r>
            <w:r>
              <w:rPr>
                <w:spacing w:val="-21"/>
              </w:rPr>
              <w:t xml:space="preserve"> </w:t>
            </w:r>
            <w:r>
              <w:rPr>
                <w:spacing w:val="-17"/>
              </w:rPr>
              <w:t>十</w:t>
            </w:r>
            <w:r>
              <w:rPr>
                <w:spacing w:val="-19"/>
              </w:rPr>
              <w:t xml:space="preserve"> </w:t>
            </w:r>
            <w:r>
              <w:rPr>
                <w:spacing w:val="-17"/>
              </w:rPr>
              <w:t>一</w:t>
            </w:r>
            <w:r>
              <w:rPr>
                <w:spacing w:val="-21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-20"/>
              </w:rPr>
              <w:t xml:space="preserve"> </w:t>
            </w:r>
            <w:r>
              <w:rPr>
                <w:spacing w:val="-17"/>
              </w:rPr>
              <w:t>硝</w:t>
            </w:r>
            <w:r>
              <w:t xml:space="preserve"> </w:t>
            </w:r>
            <w:r>
              <w:rPr>
                <w:spacing w:val="-2"/>
              </w:rPr>
              <w:t>基咪唑类</w:t>
            </w:r>
          </w:p>
        </w:tc>
        <w:tc>
          <w:tcPr>
            <w:tcW w:w="1598" w:type="dxa"/>
            <w:vAlign w:val="top"/>
          </w:tcPr>
          <w:p w14:paraId="2D683ED2">
            <w:pPr>
              <w:pStyle w:val="5"/>
              <w:spacing w:before="85" w:line="219" w:lineRule="auto"/>
              <w:ind w:left="5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3DE74315">
            <w:pPr>
              <w:pStyle w:val="5"/>
              <w:spacing w:before="85" w:line="219" w:lineRule="auto"/>
              <w:ind w:left="34"/>
            </w:pPr>
            <w:r>
              <w:t>硝基咪唑类抗生素的分类及常用药物</w:t>
            </w:r>
          </w:p>
        </w:tc>
      </w:tr>
      <w:tr w14:paraId="5AF99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F42C36F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373DAB2F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2E813890">
            <w:pPr>
              <w:pStyle w:val="5"/>
              <w:spacing w:before="65" w:line="261" w:lineRule="auto"/>
              <w:ind w:left="51" w:right="62" w:hanging="1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29" w:type="dxa"/>
            <w:vAlign w:val="top"/>
          </w:tcPr>
          <w:p w14:paraId="664A5D86">
            <w:pPr>
              <w:pStyle w:val="5"/>
              <w:spacing w:before="234" w:line="219" w:lineRule="auto"/>
              <w:ind w:left="34"/>
            </w:pPr>
            <w:r>
              <w:rPr>
                <w:spacing w:val="2"/>
              </w:rPr>
              <w:t>抗菌作用与作用机制</w:t>
            </w:r>
          </w:p>
        </w:tc>
      </w:tr>
      <w:tr w14:paraId="16563B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56818A3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454A53AD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5E1C20F2">
            <w:pPr>
              <w:spacing w:line="251" w:lineRule="auto"/>
              <w:rPr>
                <w:rFonts w:ascii="Arial"/>
                <w:sz w:val="21"/>
              </w:rPr>
            </w:pPr>
          </w:p>
          <w:p w14:paraId="2B831A4C">
            <w:pPr>
              <w:spacing w:line="252" w:lineRule="auto"/>
              <w:rPr>
                <w:rFonts w:ascii="Arial"/>
                <w:sz w:val="21"/>
              </w:rPr>
            </w:pPr>
          </w:p>
          <w:p w14:paraId="42A1A303">
            <w:pPr>
              <w:pStyle w:val="5"/>
              <w:spacing w:before="68" w:line="218" w:lineRule="auto"/>
              <w:ind w:left="4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1E0B9377">
            <w:pPr>
              <w:pStyle w:val="5"/>
              <w:spacing w:before="106" w:line="219" w:lineRule="auto"/>
              <w:ind w:left="34"/>
            </w:pPr>
            <w:r>
              <w:rPr>
                <w:spacing w:val="2"/>
              </w:rPr>
              <w:t>(1)药动学特点与临床应用</w:t>
            </w:r>
          </w:p>
          <w:p w14:paraId="647805BA">
            <w:pPr>
              <w:pStyle w:val="5"/>
              <w:spacing w:before="70" w:line="219" w:lineRule="auto"/>
              <w:ind w:left="34"/>
            </w:pPr>
            <w:r>
              <w:rPr>
                <w:spacing w:val="1"/>
              </w:rPr>
              <w:t>(2)典型不良反应与禁忌</w:t>
            </w:r>
          </w:p>
          <w:p w14:paraId="3F527651">
            <w:pPr>
              <w:pStyle w:val="5"/>
              <w:spacing w:before="60" w:line="219" w:lineRule="auto"/>
              <w:ind w:left="34"/>
            </w:pPr>
            <w:r>
              <w:rPr>
                <w:spacing w:val="1"/>
              </w:rPr>
              <w:t>(3)具有临床意义的药物相互作用</w:t>
            </w:r>
          </w:p>
          <w:p w14:paraId="6FAB7269">
            <w:pPr>
              <w:pStyle w:val="5"/>
              <w:spacing w:before="71" w:line="219" w:lineRule="auto"/>
              <w:ind w:left="34"/>
            </w:pPr>
            <w:r>
              <w:rPr>
                <w:spacing w:val="1"/>
              </w:rPr>
              <w:t>(4)特殊人群用药</w:t>
            </w:r>
          </w:p>
        </w:tc>
      </w:tr>
      <w:tr w14:paraId="35763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01B62B4D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2ECD2ECC">
            <w:pPr>
              <w:rPr>
                <w:rFonts w:ascii="Arial"/>
                <w:sz w:val="21"/>
              </w:rPr>
            </w:pPr>
          </w:p>
        </w:tc>
        <w:tc>
          <w:tcPr>
            <w:tcW w:w="1598" w:type="dxa"/>
            <w:vAlign w:val="top"/>
          </w:tcPr>
          <w:p w14:paraId="27A289E5">
            <w:pPr>
              <w:pStyle w:val="5"/>
              <w:spacing w:before="87" w:line="219" w:lineRule="auto"/>
              <w:ind w:left="5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33363121">
            <w:pPr>
              <w:pStyle w:val="5"/>
              <w:spacing w:before="85" w:line="218" w:lineRule="auto"/>
              <w:ind w:left="34"/>
            </w:pPr>
            <w:r>
              <w:t>甲硝唑、替硝唑、奥硝唑</w:t>
            </w:r>
          </w:p>
        </w:tc>
      </w:tr>
    </w:tbl>
    <w:p w14:paraId="7E787EAA">
      <w:pPr>
        <w:pStyle w:val="2"/>
        <w:spacing w:line="200" w:lineRule="exact"/>
        <w:rPr>
          <w:sz w:val="17"/>
        </w:rPr>
      </w:pPr>
    </w:p>
    <w:p w14:paraId="6DF90E05">
      <w:pPr>
        <w:spacing w:line="200" w:lineRule="exact"/>
        <w:rPr>
          <w:sz w:val="17"/>
          <w:szCs w:val="17"/>
        </w:rPr>
        <w:sectPr>
          <w:footerReference r:id="rId21" w:type="default"/>
          <w:pgSz w:w="12250" w:h="16500"/>
          <w:pgMar w:top="1402" w:right="1685" w:bottom="1124" w:left="1454" w:header="0" w:footer="989" w:gutter="0"/>
          <w:cols w:space="720" w:num="1"/>
        </w:sectPr>
      </w:pPr>
    </w:p>
    <w:p w14:paraId="44C9CE1E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168"/>
        <w:gridCol w:w="1608"/>
        <w:gridCol w:w="5439"/>
      </w:tblGrid>
      <w:tr w14:paraId="2DAFD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894" w:type="dxa"/>
            <w:shd w:val="clear" w:color="auto" w:fill="D1D2D4"/>
            <w:vAlign w:val="top"/>
          </w:tcPr>
          <w:p w14:paraId="45941B5C">
            <w:pPr>
              <w:pStyle w:val="5"/>
              <w:spacing w:before="91" w:line="220" w:lineRule="auto"/>
              <w:ind w:left="10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168" w:type="dxa"/>
            <w:shd w:val="clear" w:color="auto" w:fill="D1D2D4"/>
            <w:vAlign w:val="top"/>
          </w:tcPr>
          <w:p w14:paraId="13BBAC5A">
            <w:pPr>
              <w:pStyle w:val="5"/>
              <w:spacing w:before="91" w:line="220" w:lineRule="auto"/>
              <w:ind w:left="27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608" w:type="dxa"/>
            <w:shd w:val="clear" w:color="auto" w:fill="D1D2D4"/>
            <w:vAlign w:val="top"/>
          </w:tcPr>
          <w:p w14:paraId="6A67E706">
            <w:pPr>
              <w:pStyle w:val="5"/>
              <w:spacing w:before="94" w:line="222" w:lineRule="auto"/>
              <w:ind w:left="58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5439" w:type="dxa"/>
            <w:shd w:val="clear" w:color="auto" w:fill="D1D2D4"/>
            <w:vAlign w:val="top"/>
          </w:tcPr>
          <w:p w14:paraId="7E38714C">
            <w:pPr>
              <w:pStyle w:val="5"/>
              <w:spacing w:before="94" w:line="222" w:lineRule="auto"/>
              <w:ind w:left="250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18C19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6C2CEE7E">
            <w:pPr>
              <w:spacing w:line="265" w:lineRule="auto"/>
              <w:rPr>
                <w:rFonts w:ascii="Arial"/>
                <w:sz w:val="21"/>
              </w:rPr>
            </w:pPr>
          </w:p>
          <w:p w14:paraId="68CF2018">
            <w:pPr>
              <w:pStyle w:val="5"/>
              <w:spacing w:before="74" w:line="201" w:lineRule="auto"/>
              <w:ind w:left="49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九</w:t>
            </w:r>
            <w:r>
              <w:rPr>
                <w:spacing w:val="6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抗</w:t>
            </w:r>
            <w:r>
              <w:rPr>
                <w:spacing w:val="6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感</w:t>
            </w:r>
            <w:r>
              <w:rPr>
                <w:spacing w:val="7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染</w:t>
            </w:r>
            <w:r>
              <w:rPr>
                <w:spacing w:val="7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6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物</w:t>
            </w: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37B01F93">
            <w:pPr>
              <w:spacing w:line="265" w:lineRule="auto"/>
              <w:rPr>
                <w:rFonts w:ascii="Arial"/>
                <w:sz w:val="21"/>
              </w:rPr>
            </w:pPr>
          </w:p>
          <w:p w14:paraId="60CA6D21">
            <w:pPr>
              <w:spacing w:line="265" w:lineRule="auto"/>
              <w:rPr>
                <w:rFonts w:ascii="Arial"/>
                <w:sz w:val="21"/>
              </w:rPr>
            </w:pPr>
          </w:p>
          <w:p w14:paraId="59A58C43">
            <w:pPr>
              <w:spacing w:line="265" w:lineRule="auto"/>
              <w:rPr>
                <w:rFonts w:ascii="Arial"/>
                <w:sz w:val="21"/>
              </w:rPr>
            </w:pPr>
          </w:p>
          <w:p w14:paraId="3FB6D8EF">
            <w:pPr>
              <w:spacing w:line="266" w:lineRule="auto"/>
              <w:rPr>
                <w:rFonts w:ascii="Arial"/>
                <w:sz w:val="21"/>
              </w:rPr>
            </w:pPr>
          </w:p>
          <w:p w14:paraId="100F256D">
            <w:pPr>
              <w:pStyle w:val="5"/>
              <w:spacing w:before="72" w:line="261" w:lineRule="auto"/>
              <w:ind w:left="70" w:right="209" w:hanging="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 xml:space="preserve">(十二)磺 </w:t>
            </w:r>
            <w:r>
              <w:rPr>
                <w:spacing w:val="-2"/>
                <w:sz w:val="22"/>
                <w:szCs w:val="22"/>
              </w:rPr>
              <w:t>胺类</w:t>
            </w:r>
          </w:p>
        </w:tc>
        <w:tc>
          <w:tcPr>
            <w:tcW w:w="1608" w:type="dxa"/>
            <w:vAlign w:val="top"/>
          </w:tcPr>
          <w:p w14:paraId="73903BE8">
            <w:pPr>
              <w:pStyle w:val="5"/>
              <w:spacing w:before="79" w:line="219" w:lineRule="auto"/>
              <w:ind w:left="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31020BC2">
            <w:pPr>
              <w:pStyle w:val="5"/>
              <w:spacing w:before="7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磺胺类抗生素常用药物</w:t>
            </w:r>
          </w:p>
        </w:tc>
      </w:tr>
      <w:tr w14:paraId="5281B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9550842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271FC8F0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7F91DC39">
            <w:pPr>
              <w:pStyle w:val="5"/>
              <w:spacing w:before="80" w:line="247" w:lineRule="auto"/>
              <w:ind w:left="81" w:hanging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2.药理作用与作</w:t>
            </w:r>
            <w:r>
              <w:rPr>
                <w:spacing w:val="4"/>
                <w:sz w:val="22"/>
                <w:szCs w:val="22"/>
              </w:rPr>
              <w:t xml:space="preserve"> 用机制</w:t>
            </w:r>
          </w:p>
        </w:tc>
        <w:tc>
          <w:tcPr>
            <w:tcW w:w="5439" w:type="dxa"/>
            <w:vAlign w:val="top"/>
          </w:tcPr>
          <w:p w14:paraId="7B1402BB">
            <w:pPr>
              <w:pStyle w:val="5"/>
              <w:spacing w:before="227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抗菌作用与作用机制</w:t>
            </w:r>
          </w:p>
        </w:tc>
      </w:tr>
      <w:tr w14:paraId="63FF8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693199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075E38C2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47966682">
            <w:pPr>
              <w:spacing w:line="241" w:lineRule="auto"/>
              <w:rPr>
                <w:rFonts w:ascii="Arial"/>
                <w:sz w:val="21"/>
              </w:rPr>
            </w:pPr>
          </w:p>
          <w:p w14:paraId="63E272DD">
            <w:pPr>
              <w:spacing w:line="242" w:lineRule="auto"/>
              <w:rPr>
                <w:rFonts w:ascii="Arial"/>
                <w:sz w:val="21"/>
              </w:rPr>
            </w:pPr>
          </w:p>
          <w:p w14:paraId="38E14D5A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0F52F2E2">
            <w:pPr>
              <w:pStyle w:val="5"/>
              <w:spacing w:before="90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(1)药动学特点与临床应用</w:t>
            </w:r>
          </w:p>
          <w:p w14:paraId="4A2F46CB">
            <w:pPr>
              <w:pStyle w:val="5"/>
              <w:spacing w:before="5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(2)典型不良反应与禁忌</w:t>
            </w:r>
          </w:p>
          <w:p w14:paraId="6BF6A45D">
            <w:pPr>
              <w:pStyle w:val="5"/>
              <w:spacing w:before="6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0D1B71C7">
            <w:pPr>
              <w:pStyle w:val="5"/>
              <w:spacing w:before="3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(4)特殊人群用药</w:t>
            </w:r>
          </w:p>
        </w:tc>
      </w:tr>
      <w:tr w14:paraId="49777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6AEF3C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2D1D160E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F0B5042">
            <w:pPr>
              <w:pStyle w:val="5"/>
              <w:spacing w:before="81" w:line="219" w:lineRule="auto"/>
              <w:ind w:left="8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1B59B180">
            <w:pPr>
              <w:pStyle w:val="5"/>
              <w:spacing w:before="81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复方磺胺甲噁唑、磺胺嘧啶</w:t>
            </w:r>
          </w:p>
        </w:tc>
      </w:tr>
      <w:tr w14:paraId="2D2BA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AA87CA0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036203AF">
            <w:pPr>
              <w:spacing w:line="256" w:lineRule="auto"/>
              <w:rPr>
                <w:rFonts w:ascii="Arial"/>
                <w:sz w:val="21"/>
              </w:rPr>
            </w:pPr>
          </w:p>
          <w:p w14:paraId="7112F4F3">
            <w:pPr>
              <w:spacing w:line="256" w:lineRule="auto"/>
              <w:rPr>
                <w:rFonts w:ascii="Arial"/>
                <w:sz w:val="21"/>
              </w:rPr>
            </w:pPr>
          </w:p>
          <w:p w14:paraId="6821D98D">
            <w:pPr>
              <w:spacing w:line="256" w:lineRule="auto"/>
              <w:rPr>
                <w:rFonts w:ascii="Arial"/>
                <w:sz w:val="21"/>
              </w:rPr>
            </w:pPr>
          </w:p>
          <w:p w14:paraId="59DBB71D">
            <w:pPr>
              <w:spacing w:line="256" w:lineRule="auto"/>
              <w:rPr>
                <w:rFonts w:ascii="Arial"/>
                <w:sz w:val="21"/>
              </w:rPr>
            </w:pPr>
          </w:p>
          <w:p w14:paraId="1BC1D60D">
            <w:pPr>
              <w:pStyle w:val="5"/>
              <w:spacing w:before="71" w:line="221" w:lineRule="auto"/>
              <w:ind w:left="4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(十三)其</w:t>
            </w:r>
          </w:p>
          <w:p w14:paraId="48BEF850">
            <w:pPr>
              <w:pStyle w:val="5"/>
              <w:spacing w:before="45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他抗菌药物</w:t>
            </w:r>
          </w:p>
        </w:tc>
        <w:tc>
          <w:tcPr>
            <w:tcW w:w="1608" w:type="dxa"/>
            <w:vAlign w:val="top"/>
          </w:tcPr>
          <w:p w14:paraId="48748199">
            <w:pPr>
              <w:pStyle w:val="5"/>
              <w:spacing w:before="91" w:line="255" w:lineRule="auto"/>
              <w:ind w:left="82" w:firstLine="9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1.药理作用与作</w:t>
            </w:r>
            <w:r>
              <w:rPr>
                <w:spacing w:val="4"/>
                <w:sz w:val="22"/>
                <w:szCs w:val="22"/>
              </w:rPr>
              <w:t xml:space="preserve"> 用机制</w:t>
            </w:r>
          </w:p>
        </w:tc>
        <w:tc>
          <w:tcPr>
            <w:tcW w:w="5439" w:type="dxa"/>
            <w:vAlign w:val="top"/>
          </w:tcPr>
          <w:p w14:paraId="0330908F">
            <w:pPr>
              <w:pStyle w:val="5"/>
              <w:spacing w:before="24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抗菌作用与作用机制</w:t>
            </w:r>
          </w:p>
        </w:tc>
      </w:tr>
      <w:tr w14:paraId="3020BE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D6B257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1751BDD8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7BA132A8">
            <w:pPr>
              <w:spacing w:line="475" w:lineRule="auto"/>
              <w:rPr>
                <w:rFonts w:ascii="Arial"/>
                <w:sz w:val="21"/>
              </w:rPr>
            </w:pPr>
          </w:p>
          <w:p w14:paraId="11ED8042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2.临床用药评价</w:t>
            </w:r>
          </w:p>
        </w:tc>
        <w:tc>
          <w:tcPr>
            <w:tcW w:w="5439" w:type="dxa"/>
            <w:vAlign w:val="top"/>
          </w:tcPr>
          <w:p w14:paraId="32F8202D">
            <w:pPr>
              <w:pStyle w:val="5"/>
              <w:spacing w:before="62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(1)药动学特点与临床应用</w:t>
            </w:r>
          </w:p>
          <w:p w14:paraId="76546BBA">
            <w:pPr>
              <w:pStyle w:val="5"/>
              <w:spacing w:before="7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(2)典型不良反应与禁忌</w:t>
            </w:r>
          </w:p>
          <w:p w14:paraId="4CF4CAD4">
            <w:pPr>
              <w:pStyle w:val="5"/>
              <w:spacing w:before="5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3338DAAF">
            <w:pPr>
              <w:pStyle w:val="5"/>
              <w:spacing w:before="3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(4)特殊人群用药</w:t>
            </w:r>
          </w:p>
        </w:tc>
      </w:tr>
      <w:tr w14:paraId="14EE8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0A76EF5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2D5B057D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21E6E11">
            <w:pPr>
              <w:pStyle w:val="5"/>
              <w:spacing w:before="223" w:line="219" w:lineRule="auto"/>
              <w:ind w:left="8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3.代表药品</w:t>
            </w:r>
          </w:p>
        </w:tc>
        <w:tc>
          <w:tcPr>
            <w:tcW w:w="5439" w:type="dxa"/>
            <w:vAlign w:val="top"/>
          </w:tcPr>
          <w:p w14:paraId="4D9270CC">
            <w:pPr>
              <w:pStyle w:val="5"/>
              <w:spacing w:before="93" w:line="229" w:lineRule="auto"/>
              <w:ind w:left="35" w:right="44" w:firstLine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多黏菌素(多黏菌素B、多黏菌素E)、磷霉素、夫西地酸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钠、利奈唑胺</w:t>
            </w:r>
          </w:p>
        </w:tc>
      </w:tr>
      <w:tr w14:paraId="740CE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040229E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5CC5B525">
            <w:pPr>
              <w:spacing w:line="302" w:lineRule="auto"/>
              <w:rPr>
                <w:rFonts w:ascii="Arial"/>
                <w:sz w:val="21"/>
              </w:rPr>
            </w:pPr>
          </w:p>
          <w:p w14:paraId="37AA17D8">
            <w:pPr>
              <w:spacing w:line="302" w:lineRule="auto"/>
              <w:rPr>
                <w:rFonts w:ascii="Arial"/>
                <w:sz w:val="21"/>
              </w:rPr>
            </w:pPr>
          </w:p>
          <w:p w14:paraId="08FC7230">
            <w:pPr>
              <w:spacing w:line="302" w:lineRule="auto"/>
              <w:rPr>
                <w:rFonts w:ascii="Arial"/>
                <w:sz w:val="21"/>
              </w:rPr>
            </w:pPr>
          </w:p>
          <w:p w14:paraId="7B9C5EF9">
            <w:pPr>
              <w:pStyle w:val="5"/>
              <w:spacing w:before="71" w:line="270" w:lineRule="auto"/>
              <w:ind w:left="70" w:right="194" w:hanging="29"/>
              <w:jc w:val="both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(十四)抗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结核分枝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杆菌药</w:t>
            </w:r>
          </w:p>
        </w:tc>
        <w:tc>
          <w:tcPr>
            <w:tcW w:w="1608" w:type="dxa"/>
            <w:vAlign w:val="top"/>
          </w:tcPr>
          <w:p w14:paraId="3AA92295">
            <w:pPr>
              <w:pStyle w:val="5"/>
              <w:spacing w:before="84" w:line="219" w:lineRule="auto"/>
              <w:ind w:left="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22A5A830">
            <w:pPr>
              <w:pStyle w:val="5"/>
              <w:spacing w:before="84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抗结核分枝杆菌类常用药物</w:t>
            </w:r>
          </w:p>
        </w:tc>
      </w:tr>
      <w:tr w14:paraId="6023B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E006379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1E3DE0FE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BDD563F">
            <w:pPr>
              <w:pStyle w:val="5"/>
              <w:spacing w:before="105" w:line="249" w:lineRule="auto"/>
              <w:ind w:left="81" w:hanging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2.药理作用与作</w:t>
            </w:r>
            <w:r>
              <w:rPr>
                <w:spacing w:val="4"/>
                <w:sz w:val="22"/>
                <w:szCs w:val="22"/>
              </w:rPr>
              <w:t xml:space="preserve"> 用机制</w:t>
            </w:r>
          </w:p>
        </w:tc>
        <w:tc>
          <w:tcPr>
            <w:tcW w:w="5439" w:type="dxa"/>
            <w:vAlign w:val="top"/>
          </w:tcPr>
          <w:p w14:paraId="6D3EFA5D">
            <w:pPr>
              <w:pStyle w:val="5"/>
              <w:spacing w:before="252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抗菌作用与作用机制</w:t>
            </w:r>
          </w:p>
        </w:tc>
      </w:tr>
      <w:tr w14:paraId="1CE28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F45B046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2FD668BF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35C9D9D">
            <w:pPr>
              <w:spacing w:line="478" w:lineRule="auto"/>
              <w:rPr>
                <w:rFonts w:ascii="Arial"/>
                <w:sz w:val="21"/>
              </w:rPr>
            </w:pPr>
          </w:p>
          <w:p w14:paraId="0924689B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65CA8C1D">
            <w:pPr>
              <w:pStyle w:val="5"/>
              <w:spacing w:before="95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(1)药动学特点与临床应用</w:t>
            </w:r>
          </w:p>
          <w:p w14:paraId="21DB8F9F">
            <w:pPr>
              <w:pStyle w:val="5"/>
              <w:spacing w:before="5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(2)典型不良反应与禁忌</w:t>
            </w:r>
          </w:p>
          <w:p w14:paraId="72ACD298">
            <w:pPr>
              <w:pStyle w:val="5"/>
              <w:spacing w:before="4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3FD4A643">
            <w:pPr>
              <w:pStyle w:val="5"/>
              <w:spacing w:before="5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(4)特殊人群用药</w:t>
            </w:r>
          </w:p>
        </w:tc>
      </w:tr>
      <w:tr w14:paraId="29C4B3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33916FF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4E3C794B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7678F18">
            <w:pPr>
              <w:pStyle w:val="5"/>
              <w:spacing w:before="86" w:line="219" w:lineRule="auto"/>
              <w:ind w:left="8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55B938A5">
            <w:pPr>
              <w:pStyle w:val="5"/>
              <w:spacing w:before="86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异烟肼、利福平、吡嗪酰胺、乙胺丁醇</w:t>
            </w:r>
          </w:p>
        </w:tc>
      </w:tr>
      <w:tr w14:paraId="56E3B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AC75456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16E37B51">
            <w:pPr>
              <w:spacing w:line="258" w:lineRule="auto"/>
              <w:rPr>
                <w:rFonts w:ascii="Arial"/>
                <w:sz w:val="21"/>
              </w:rPr>
            </w:pPr>
          </w:p>
          <w:p w14:paraId="035DE5AC">
            <w:pPr>
              <w:spacing w:line="259" w:lineRule="auto"/>
              <w:rPr>
                <w:rFonts w:ascii="Arial"/>
                <w:sz w:val="21"/>
              </w:rPr>
            </w:pPr>
          </w:p>
          <w:p w14:paraId="433923A0">
            <w:pPr>
              <w:spacing w:line="259" w:lineRule="auto"/>
              <w:rPr>
                <w:rFonts w:ascii="Arial"/>
                <w:sz w:val="21"/>
              </w:rPr>
            </w:pPr>
          </w:p>
          <w:p w14:paraId="0B4EB8B1">
            <w:pPr>
              <w:spacing w:line="259" w:lineRule="auto"/>
              <w:rPr>
                <w:rFonts w:ascii="Arial"/>
                <w:sz w:val="21"/>
              </w:rPr>
            </w:pPr>
          </w:p>
          <w:p w14:paraId="383CCA8F">
            <w:pPr>
              <w:spacing w:line="259" w:lineRule="auto"/>
              <w:rPr>
                <w:rFonts w:ascii="Arial"/>
                <w:sz w:val="21"/>
              </w:rPr>
            </w:pPr>
          </w:p>
          <w:p w14:paraId="4D11ABF9">
            <w:pPr>
              <w:spacing w:line="259" w:lineRule="auto"/>
              <w:rPr>
                <w:rFonts w:ascii="Arial"/>
                <w:sz w:val="21"/>
              </w:rPr>
            </w:pPr>
          </w:p>
          <w:p w14:paraId="68F48A21">
            <w:pPr>
              <w:pStyle w:val="5"/>
              <w:spacing w:before="72" w:line="271" w:lineRule="auto"/>
              <w:ind w:left="70" w:right="19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(十五)抗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真菌药</w:t>
            </w:r>
          </w:p>
        </w:tc>
        <w:tc>
          <w:tcPr>
            <w:tcW w:w="1608" w:type="dxa"/>
            <w:vAlign w:val="top"/>
          </w:tcPr>
          <w:p w14:paraId="4AF6A999">
            <w:pPr>
              <w:spacing w:line="245" w:lineRule="auto"/>
              <w:rPr>
                <w:rFonts w:ascii="Arial"/>
                <w:sz w:val="21"/>
              </w:rPr>
            </w:pPr>
          </w:p>
          <w:p w14:paraId="5E267973">
            <w:pPr>
              <w:spacing w:line="246" w:lineRule="auto"/>
              <w:rPr>
                <w:rFonts w:ascii="Arial"/>
                <w:sz w:val="21"/>
              </w:rPr>
            </w:pPr>
          </w:p>
          <w:p w14:paraId="022414F7">
            <w:pPr>
              <w:pStyle w:val="5"/>
              <w:spacing w:before="72" w:line="219" w:lineRule="auto"/>
              <w:ind w:left="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0D93FE04">
            <w:pPr>
              <w:pStyle w:val="5"/>
              <w:spacing w:before="96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(1)多烯类常用药物</w:t>
            </w:r>
          </w:p>
          <w:p w14:paraId="7417F927">
            <w:pPr>
              <w:pStyle w:val="5"/>
              <w:spacing w:before="5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(2)三唑类常用药物</w:t>
            </w:r>
          </w:p>
          <w:p w14:paraId="76DC801A">
            <w:pPr>
              <w:pStyle w:val="5"/>
              <w:spacing w:before="59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(3)棘白菌素类常用药物</w:t>
            </w:r>
          </w:p>
          <w:p w14:paraId="3E5736AA">
            <w:pPr>
              <w:pStyle w:val="5"/>
              <w:spacing w:before="4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(4)抗代谢类常用药物</w:t>
            </w:r>
          </w:p>
        </w:tc>
      </w:tr>
      <w:tr w14:paraId="629151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287578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76EAC6E7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73AB33C">
            <w:pPr>
              <w:pStyle w:val="5"/>
              <w:spacing w:before="77" w:line="248" w:lineRule="auto"/>
              <w:ind w:left="81" w:hanging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2.药理作用与作</w:t>
            </w:r>
            <w:r>
              <w:rPr>
                <w:spacing w:val="4"/>
                <w:sz w:val="22"/>
                <w:szCs w:val="22"/>
              </w:rPr>
              <w:t xml:space="preserve"> 用机制</w:t>
            </w:r>
          </w:p>
        </w:tc>
        <w:tc>
          <w:tcPr>
            <w:tcW w:w="5439" w:type="dxa"/>
            <w:vAlign w:val="top"/>
          </w:tcPr>
          <w:p w14:paraId="045D5ED7">
            <w:pPr>
              <w:pStyle w:val="5"/>
              <w:spacing w:before="235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抗菌作用与作用机制</w:t>
            </w:r>
          </w:p>
        </w:tc>
      </w:tr>
      <w:tr w14:paraId="38971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88B5A8E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1CD982F2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3ADBC0A4">
            <w:pPr>
              <w:spacing w:line="250" w:lineRule="auto"/>
              <w:rPr>
                <w:rFonts w:ascii="Arial"/>
                <w:sz w:val="21"/>
              </w:rPr>
            </w:pPr>
          </w:p>
          <w:p w14:paraId="10ED2D3F">
            <w:pPr>
              <w:spacing w:line="251" w:lineRule="auto"/>
              <w:rPr>
                <w:rFonts w:ascii="Arial"/>
                <w:sz w:val="21"/>
              </w:rPr>
            </w:pPr>
          </w:p>
          <w:p w14:paraId="01D9F308">
            <w:pPr>
              <w:pStyle w:val="5"/>
              <w:spacing w:before="72" w:line="218" w:lineRule="auto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21904D99">
            <w:pPr>
              <w:pStyle w:val="5"/>
              <w:spacing w:before="8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(1)药动学特点与临床应用</w:t>
            </w:r>
          </w:p>
          <w:p w14:paraId="2CC01304">
            <w:pPr>
              <w:pStyle w:val="5"/>
              <w:spacing w:before="5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(2)典型不良反应与禁忌</w:t>
            </w:r>
          </w:p>
          <w:p w14:paraId="334A8632">
            <w:pPr>
              <w:pStyle w:val="5"/>
              <w:spacing w:before="7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23F4C4BB">
            <w:pPr>
              <w:pStyle w:val="5"/>
              <w:spacing w:before="4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(4)特殊人群用药</w:t>
            </w:r>
          </w:p>
        </w:tc>
      </w:tr>
      <w:tr w14:paraId="0CCB0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44BCE47C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4E7E6CE8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673EB31C">
            <w:pPr>
              <w:pStyle w:val="5"/>
              <w:spacing w:before="79" w:line="219" w:lineRule="auto"/>
              <w:ind w:left="8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018D252F">
            <w:pPr>
              <w:pStyle w:val="5"/>
              <w:spacing w:before="77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两性霉素B脱氧胆酸盐、氟康唑、伏立康唑</w:t>
            </w:r>
          </w:p>
        </w:tc>
      </w:tr>
    </w:tbl>
    <w:p w14:paraId="19BD712E">
      <w:pPr>
        <w:pStyle w:val="2"/>
      </w:pPr>
    </w:p>
    <w:p w14:paraId="20DD108B">
      <w:pPr>
        <w:sectPr>
          <w:footerReference r:id="rId22" w:type="default"/>
          <w:pgSz w:w="12250" w:h="16500"/>
          <w:pgMar w:top="1402" w:right="1505" w:bottom="1122" w:left="1624" w:header="0" w:footer="987" w:gutter="0"/>
          <w:cols w:space="720" w:num="1"/>
        </w:sectPr>
      </w:pPr>
    </w:p>
    <w:p w14:paraId="34332C2D">
      <w:pPr>
        <w:spacing w:before="18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69"/>
        <w:gridCol w:w="1608"/>
        <w:gridCol w:w="5429"/>
      </w:tblGrid>
      <w:tr w14:paraId="3C238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04" w:type="dxa"/>
            <w:shd w:val="clear" w:color="auto" w:fill="D1D2D4"/>
            <w:vAlign w:val="top"/>
          </w:tcPr>
          <w:p w14:paraId="39AED296">
            <w:pPr>
              <w:pStyle w:val="5"/>
              <w:spacing w:before="71" w:line="220" w:lineRule="auto"/>
              <w:ind w:left="14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169" w:type="dxa"/>
            <w:shd w:val="clear" w:color="auto" w:fill="D1D2D4"/>
            <w:vAlign w:val="top"/>
          </w:tcPr>
          <w:p w14:paraId="59ED3CDE">
            <w:pPr>
              <w:pStyle w:val="5"/>
              <w:spacing w:before="71" w:line="220" w:lineRule="auto"/>
              <w:ind w:left="27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608" w:type="dxa"/>
            <w:shd w:val="clear" w:color="auto" w:fill="D1D2D4"/>
            <w:vAlign w:val="top"/>
          </w:tcPr>
          <w:p w14:paraId="39FC9CD9">
            <w:pPr>
              <w:pStyle w:val="5"/>
              <w:spacing w:before="74" w:line="222" w:lineRule="auto"/>
              <w:ind w:left="575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5429" w:type="dxa"/>
            <w:shd w:val="clear" w:color="auto" w:fill="D1D2D4"/>
            <w:vAlign w:val="top"/>
          </w:tcPr>
          <w:p w14:paraId="762F2E34">
            <w:pPr>
              <w:pStyle w:val="5"/>
              <w:spacing w:before="74" w:line="222" w:lineRule="auto"/>
              <w:ind w:left="2497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6A927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262B173A">
            <w:pPr>
              <w:spacing w:line="284" w:lineRule="auto"/>
              <w:rPr>
                <w:rFonts w:ascii="Arial"/>
                <w:sz w:val="21"/>
              </w:rPr>
            </w:pPr>
          </w:p>
          <w:p w14:paraId="5CBA60C8">
            <w:pPr>
              <w:pStyle w:val="5"/>
              <w:spacing w:before="74" w:line="201" w:lineRule="auto"/>
              <w:ind w:left="313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九</w:t>
            </w:r>
            <w:r>
              <w:rPr>
                <w:spacing w:val="7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抗</w:t>
            </w:r>
            <w:r>
              <w:rPr>
                <w:spacing w:val="7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感</w:t>
            </w:r>
            <w:r>
              <w:rPr>
                <w:spacing w:val="7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染</w:t>
            </w:r>
            <w:r>
              <w:rPr>
                <w:spacing w:val="7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药</w:t>
            </w:r>
            <w:r>
              <w:rPr>
                <w:spacing w:val="6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物</w:t>
            </w: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7943927C">
            <w:pPr>
              <w:spacing w:line="260" w:lineRule="auto"/>
              <w:rPr>
                <w:rFonts w:ascii="Arial"/>
                <w:sz w:val="21"/>
              </w:rPr>
            </w:pPr>
          </w:p>
          <w:p w14:paraId="76F8DED0">
            <w:pPr>
              <w:spacing w:line="260" w:lineRule="auto"/>
              <w:rPr>
                <w:rFonts w:ascii="Arial"/>
                <w:sz w:val="21"/>
              </w:rPr>
            </w:pPr>
          </w:p>
          <w:p w14:paraId="4460C1C4">
            <w:pPr>
              <w:spacing w:line="260" w:lineRule="auto"/>
              <w:rPr>
                <w:rFonts w:ascii="Arial"/>
                <w:sz w:val="21"/>
              </w:rPr>
            </w:pPr>
          </w:p>
          <w:p w14:paraId="683D29B2">
            <w:pPr>
              <w:spacing w:line="261" w:lineRule="auto"/>
              <w:rPr>
                <w:rFonts w:ascii="Arial"/>
                <w:sz w:val="21"/>
              </w:rPr>
            </w:pPr>
          </w:p>
          <w:p w14:paraId="1F3FC961">
            <w:pPr>
              <w:spacing w:line="261" w:lineRule="auto"/>
              <w:rPr>
                <w:rFonts w:ascii="Arial"/>
                <w:sz w:val="21"/>
              </w:rPr>
            </w:pPr>
          </w:p>
          <w:p w14:paraId="7D5629BB">
            <w:pPr>
              <w:spacing w:line="261" w:lineRule="auto"/>
              <w:rPr>
                <w:rFonts w:ascii="Arial"/>
                <w:sz w:val="21"/>
              </w:rPr>
            </w:pPr>
          </w:p>
          <w:p w14:paraId="418869B7">
            <w:pPr>
              <w:spacing w:line="261" w:lineRule="auto"/>
              <w:rPr>
                <w:rFonts w:ascii="Arial"/>
                <w:sz w:val="21"/>
              </w:rPr>
            </w:pPr>
          </w:p>
          <w:p w14:paraId="5F4C6697">
            <w:pPr>
              <w:spacing w:line="261" w:lineRule="auto"/>
              <w:rPr>
                <w:rFonts w:ascii="Arial"/>
                <w:sz w:val="21"/>
              </w:rPr>
            </w:pPr>
          </w:p>
          <w:p w14:paraId="6F6B7FA2">
            <w:pPr>
              <w:pStyle w:val="5"/>
              <w:spacing w:before="71" w:line="262" w:lineRule="auto"/>
              <w:ind w:left="40" w:right="39" w:hanging="9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33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十</w:t>
            </w:r>
            <w:r>
              <w:rPr>
                <w:spacing w:val="-36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六</w:t>
            </w:r>
            <w:r>
              <w:rPr>
                <w:spacing w:val="-36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38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抗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病毒药</w:t>
            </w:r>
          </w:p>
        </w:tc>
        <w:tc>
          <w:tcPr>
            <w:tcW w:w="1608" w:type="dxa"/>
            <w:vAlign w:val="top"/>
          </w:tcPr>
          <w:p w14:paraId="7C1094F2">
            <w:pPr>
              <w:spacing w:line="316" w:lineRule="auto"/>
              <w:rPr>
                <w:rFonts w:ascii="Arial"/>
                <w:sz w:val="21"/>
              </w:rPr>
            </w:pPr>
          </w:p>
          <w:p w14:paraId="4120AA53">
            <w:pPr>
              <w:spacing w:line="317" w:lineRule="auto"/>
              <w:rPr>
                <w:rFonts w:ascii="Arial"/>
                <w:sz w:val="21"/>
              </w:rPr>
            </w:pPr>
          </w:p>
          <w:p w14:paraId="34D3DCF7">
            <w:pPr>
              <w:pStyle w:val="5"/>
              <w:spacing w:before="72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687E03A7">
            <w:pPr>
              <w:pStyle w:val="5"/>
              <w:spacing w:before="89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(1)抗疱疹病毒药的分类及常用药物</w:t>
            </w:r>
          </w:p>
          <w:p w14:paraId="629EA76F">
            <w:pPr>
              <w:pStyle w:val="5"/>
              <w:spacing w:before="79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(2)抗流感病毒药的分类及常用药物</w:t>
            </w:r>
          </w:p>
          <w:p w14:paraId="5DFDF9AC">
            <w:pPr>
              <w:pStyle w:val="5"/>
              <w:spacing w:before="38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(3)抗新型冠状病毒药的分类及常用药物</w:t>
            </w:r>
          </w:p>
          <w:p w14:paraId="18B8E7A5">
            <w:pPr>
              <w:pStyle w:val="5"/>
              <w:spacing w:before="59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(4)抗肝炎病毒药的分类及常用药物</w:t>
            </w:r>
          </w:p>
          <w:p w14:paraId="661EEB59">
            <w:pPr>
              <w:pStyle w:val="5"/>
              <w:spacing w:before="78" w:line="193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(5)抗艾滋病病毒药的分类及常用药物</w:t>
            </w:r>
          </w:p>
        </w:tc>
      </w:tr>
      <w:tr w14:paraId="4D7544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E4981A8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090E0569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2D01B9C9">
            <w:pPr>
              <w:pStyle w:val="5"/>
              <w:spacing w:before="90" w:line="247" w:lineRule="auto"/>
              <w:ind w:left="271" w:right="11" w:hanging="23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2.药理作用与作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用机制</w:t>
            </w:r>
          </w:p>
        </w:tc>
        <w:tc>
          <w:tcPr>
            <w:tcW w:w="5429" w:type="dxa"/>
            <w:vAlign w:val="top"/>
          </w:tcPr>
          <w:p w14:paraId="6432E552">
            <w:pPr>
              <w:pStyle w:val="5"/>
              <w:spacing w:before="238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各类抗病毒药的药理作用特点及作用机制</w:t>
            </w:r>
          </w:p>
        </w:tc>
      </w:tr>
      <w:tr w14:paraId="3B591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C1BA7C6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357A9AF0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68FF556E">
            <w:pPr>
              <w:spacing w:line="474" w:lineRule="auto"/>
              <w:rPr>
                <w:rFonts w:ascii="Arial"/>
                <w:sz w:val="21"/>
              </w:rPr>
            </w:pPr>
          </w:p>
          <w:p w14:paraId="0B51B669">
            <w:pPr>
              <w:pStyle w:val="5"/>
              <w:spacing w:before="72" w:line="218" w:lineRule="auto"/>
              <w:ind w:left="3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561E7458">
            <w:pPr>
              <w:pStyle w:val="5"/>
              <w:spacing w:before="71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(1)药动学特点与临床应用</w:t>
            </w:r>
          </w:p>
          <w:p w14:paraId="0E3D224D">
            <w:pPr>
              <w:pStyle w:val="5"/>
              <w:spacing w:before="58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(2)典型不良反应与禁忌</w:t>
            </w:r>
          </w:p>
          <w:p w14:paraId="000B953A">
            <w:pPr>
              <w:pStyle w:val="5"/>
              <w:spacing w:before="49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24075DFE">
            <w:pPr>
              <w:pStyle w:val="5"/>
              <w:spacing w:before="38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(4)特殊人群用药</w:t>
            </w:r>
          </w:p>
        </w:tc>
      </w:tr>
      <w:tr w14:paraId="5E6BA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FEC8CA8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08CFE0C3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37541A39">
            <w:pPr>
              <w:spacing w:line="408" w:lineRule="auto"/>
              <w:rPr>
                <w:rFonts w:ascii="Arial"/>
                <w:sz w:val="21"/>
              </w:rPr>
            </w:pPr>
          </w:p>
          <w:p w14:paraId="613927FC">
            <w:pPr>
              <w:pStyle w:val="5"/>
              <w:spacing w:before="71" w:line="219" w:lineRule="auto"/>
              <w:ind w:left="41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2396B1E4">
            <w:pPr>
              <w:pStyle w:val="5"/>
              <w:spacing w:before="57" w:line="231" w:lineRule="auto"/>
              <w:ind w:left="34"/>
              <w:jc w:val="both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阿昔洛韦、更昔洛韦、膦甲酸钠、奥司他韦、玛巴洛沙</w:t>
            </w:r>
            <w:r>
              <w:rPr>
                <w:spacing w:val="4"/>
                <w:sz w:val="22"/>
                <w:szCs w:val="22"/>
              </w:rPr>
              <w:t xml:space="preserve">  </w:t>
            </w:r>
            <w:r>
              <w:rPr>
                <w:spacing w:val="-5"/>
                <w:sz w:val="22"/>
                <w:szCs w:val="22"/>
              </w:rPr>
              <w:t>韦、奈玛特韦/利托那韦、莫诺拉韦、恩替卡韦、替诺福</w:t>
            </w:r>
            <w:r>
              <w:rPr>
                <w:spacing w:val="3"/>
                <w:sz w:val="22"/>
                <w:szCs w:val="22"/>
              </w:rPr>
              <w:t xml:space="preserve">  </w:t>
            </w:r>
            <w:r>
              <w:rPr>
                <w:spacing w:val="-13"/>
                <w:sz w:val="22"/>
                <w:szCs w:val="22"/>
              </w:rPr>
              <w:t>韦、替比夫定、聚乙二醇干扰素α2a、索磷布韦维帕他韦、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齐多夫定、奈韦拉平</w:t>
            </w:r>
          </w:p>
        </w:tc>
      </w:tr>
      <w:tr w14:paraId="3BDEFB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478BB41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4B050BF1">
            <w:pPr>
              <w:spacing w:line="250" w:lineRule="auto"/>
              <w:rPr>
                <w:rFonts w:ascii="Arial"/>
                <w:sz w:val="21"/>
              </w:rPr>
            </w:pPr>
          </w:p>
          <w:p w14:paraId="6A9E3BC4">
            <w:pPr>
              <w:spacing w:line="250" w:lineRule="auto"/>
              <w:rPr>
                <w:rFonts w:ascii="Arial"/>
                <w:sz w:val="21"/>
              </w:rPr>
            </w:pPr>
          </w:p>
          <w:p w14:paraId="2CAD185A">
            <w:pPr>
              <w:spacing w:line="250" w:lineRule="auto"/>
              <w:rPr>
                <w:rFonts w:ascii="Arial"/>
                <w:sz w:val="21"/>
              </w:rPr>
            </w:pPr>
          </w:p>
          <w:p w14:paraId="734FC8A7">
            <w:pPr>
              <w:spacing w:line="250" w:lineRule="auto"/>
              <w:rPr>
                <w:rFonts w:ascii="Arial"/>
                <w:sz w:val="21"/>
              </w:rPr>
            </w:pPr>
          </w:p>
          <w:p w14:paraId="665EA46A">
            <w:pPr>
              <w:spacing w:line="251" w:lineRule="auto"/>
              <w:rPr>
                <w:rFonts w:ascii="Arial"/>
                <w:sz w:val="21"/>
              </w:rPr>
            </w:pPr>
          </w:p>
          <w:p w14:paraId="2E42D2E2">
            <w:pPr>
              <w:spacing w:line="251" w:lineRule="auto"/>
              <w:rPr>
                <w:rFonts w:ascii="Arial"/>
                <w:sz w:val="21"/>
              </w:rPr>
            </w:pPr>
          </w:p>
          <w:p w14:paraId="1712168B">
            <w:pPr>
              <w:pStyle w:val="5"/>
              <w:spacing w:before="72" w:line="263" w:lineRule="auto"/>
              <w:ind w:left="40" w:right="39" w:hanging="9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(</w:t>
            </w:r>
            <w:r>
              <w:rPr>
                <w:spacing w:val="-3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十</w:t>
            </w:r>
            <w:r>
              <w:rPr>
                <w:spacing w:val="-38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七</w:t>
            </w:r>
            <w:r>
              <w:rPr>
                <w:spacing w:val="-3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-38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抗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寄生虫药</w:t>
            </w:r>
          </w:p>
        </w:tc>
        <w:tc>
          <w:tcPr>
            <w:tcW w:w="1608" w:type="dxa"/>
            <w:vAlign w:val="top"/>
          </w:tcPr>
          <w:p w14:paraId="6D518A2D">
            <w:pPr>
              <w:spacing w:line="468" w:lineRule="auto"/>
              <w:rPr>
                <w:rFonts w:ascii="Arial"/>
                <w:sz w:val="21"/>
              </w:rPr>
            </w:pPr>
          </w:p>
          <w:p w14:paraId="64BF331F">
            <w:pPr>
              <w:pStyle w:val="5"/>
              <w:spacing w:before="72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50430A65">
            <w:pPr>
              <w:pStyle w:val="5"/>
              <w:spacing w:before="83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(1)抗阿米巴病药的分类及常用药物</w:t>
            </w:r>
          </w:p>
          <w:p w14:paraId="08D17F58">
            <w:pPr>
              <w:pStyle w:val="5"/>
              <w:spacing w:before="58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(2)抗疟药的分类及常用药物</w:t>
            </w:r>
          </w:p>
          <w:p w14:paraId="005D4298">
            <w:pPr>
              <w:pStyle w:val="5"/>
              <w:spacing w:before="79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(3)抗肠道线虫感染药的分类及常用药物</w:t>
            </w:r>
          </w:p>
          <w:p w14:paraId="3D25D4C8">
            <w:pPr>
              <w:pStyle w:val="5"/>
              <w:spacing w:before="38" w:line="207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(4)抗血吸虫药的分类及常用药物</w:t>
            </w:r>
          </w:p>
        </w:tc>
      </w:tr>
      <w:tr w14:paraId="382C73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4029A8C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1362A2AA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138B18C1">
            <w:pPr>
              <w:pStyle w:val="5"/>
              <w:spacing w:before="93" w:line="246" w:lineRule="auto"/>
              <w:ind w:left="271" w:right="31" w:hanging="2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2.药理作用与作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用机制</w:t>
            </w:r>
          </w:p>
        </w:tc>
        <w:tc>
          <w:tcPr>
            <w:tcW w:w="5429" w:type="dxa"/>
            <w:vAlign w:val="top"/>
          </w:tcPr>
          <w:p w14:paraId="587D0C58">
            <w:pPr>
              <w:pStyle w:val="5"/>
              <w:spacing w:before="242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各类抗寄生虫病药的药理学特点及作用机制</w:t>
            </w:r>
          </w:p>
        </w:tc>
      </w:tr>
      <w:tr w14:paraId="7A5B1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7EC4C6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082888F2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A08C352">
            <w:pPr>
              <w:spacing w:line="477" w:lineRule="auto"/>
              <w:rPr>
                <w:rFonts w:ascii="Arial"/>
                <w:sz w:val="21"/>
              </w:rPr>
            </w:pPr>
          </w:p>
          <w:p w14:paraId="1787C315">
            <w:pPr>
              <w:pStyle w:val="5"/>
              <w:spacing w:before="72" w:line="218" w:lineRule="auto"/>
              <w:ind w:left="3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0C4713F4">
            <w:pPr>
              <w:pStyle w:val="5"/>
              <w:spacing w:before="74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(1)作用特点与临床应用</w:t>
            </w:r>
          </w:p>
          <w:p w14:paraId="0B6484EC">
            <w:pPr>
              <w:pStyle w:val="5"/>
              <w:spacing w:before="49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(2)典型不良反应与禁忌</w:t>
            </w:r>
          </w:p>
          <w:p w14:paraId="7E4992FF">
            <w:pPr>
              <w:pStyle w:val="5"/>
              <w:spacing w:before="69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5BD49ECD">
            <w:pPr>
              <w:pStyle w:val="5"/>
              <w:spacing w:before="58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(4)特殊人群用药</w:t>
            </w:r>
          </w:p>
        </w:tc>
      </w:tr>
      <w:tr w14:paraId="1179F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79C24556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595C5D88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4FEC0859">
            <w:pPr>
              <w:pStyle w:val="5"/>
              <w:spacing w:before="65" w:line="219" w:lineRule="auto"/>
              <w:ind w:left="41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7E16278C">
            <w:pPr>
              <w:pStyle w:val="5"/>
              <w:spacing w:before="63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复方蒿甲醚、阿苯达唑、吡喹酮</w:t>
            </w:r>
          </w:p>
        </w:tc>
      </w:tr>
      <w:tr w14:paraId="41119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0D335F13">
            <w:pPr>
              <w:spacing w:line="284" w:lineRule="auto"/>
              <w:rPr>
                <w:rFonts w:ascii="Arial"/>
                <w:sz w:val="21"/>
              </w:rPr>
            </w:pPr>
          </w:p>
          <w:p w14:paraId="252F33B6">
            <w:pPr>
              <w:pStyle w:val="5"/>
              <w:spacing w:before="74" w:line="202" w:lineRule="auto"/>
              <w:ind w:left="10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十</w:t>
            </w:r>
            <w:r>
              <w:rPr>
                <w:spacing w:val="6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抗</w:t>
            </w:r>
            <w:r>
              <w:rPr>
                <w:spacing w:val="6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肿</w:t>
            </w:r>
            <w:r>
              <w:rPr>
                <w:spacing w:val="6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瘤</w:t>
            </w:r>
            <w:r>
              <w:rPr>
                <w:spacing w:val="7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7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物</w:t>
            </w:r>
          </w:p>
        </w:tc>
        <w:tc>
          <w:tcPr>
            <w:tcW w:w="1169" w:type="dxa"/>
            <w:vMerge w:val="restart"/>
            <w:tcBorders>
              <w:bottom w:val="nil"/>
            </w:tcBorders>
            <w:vAlign w:val="top"/>
          </w:tcPr>
          <w:p w14:paraId="3A2A1023">
            <w:pPr>
              <w:spacing w:line="246" w:lineRule="auto"/>
              <w:rPr>
                <w:rFonts w:ascii="Arial"/>
                <w:sz w:val="21"/>
              </w:rPr>
            </w:pPr>
          </w:p>
          <w:p w14:paraId="057BCDDD">
            <w:pPr>
              <w:spacing w:line="246" w:lineRule="auto"/>
              <w:rPr>
                <w:rFonts w:ascii="Arial"/>
                <w:sz w:val="21"/>
              </w:rPr>
            </w:pPr>
          </w:p>
          <w:p w14:paraId="378058C1">
            <w:pPr>
              <w:spacing w:line="246" w:lineRule="auto"/>
              <w:rPr>
                <w:rFonts w:ascii="Arial"/>
                <w:sz w:val="21"/>
              </w:rPr>
            </w:pPr>
          </w:p>
          <w:p w14:paraId="13EFF946">
            <w:pPr>
              <w:spacing w:line="246" w:lineRule="auto"/>
              <w:rPr>
                <w:rFonts w:ascii="Arial"/>
                <w:sz w:val="21"/>
              </w:rPr>
            </w:pPr>
          </w:p>
          <w:p w14:paraId="36AD454C">
            <w:pPr>
              <w:spacing w:line="246" w:lineRule="auto"/>
              <w:rPr>
                <w:rFonts w:ascii="Arial"/>
                <w:sz w:val="21"/>
              </w:rPr>
            </w:pPr>
          </w:p>
          <w:p w14:paraId="738A227A">
            <w:pPr>
              <w:spacing w:line="246" w:lineRule="auto"/>
              <w:rPr>
                <w:rFonts w:ascii="Arial"/>
                <w:sz w:val="21"/>
              </w:rPr>
            </w:pPr>
          </w:p>
          <w:p w14:paraId="01900268">
            <w:pPr>
              <w:pStyle w:val="5"/>
              <w:spacing w:before="71" w:line="271" w:lineRule="auto"/>
              <w:ind w:left="40" w:right="22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(一)直接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影响DNA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"/>
                <w:sz w:val="22"/>
                <w:szCs w:val="22"/>
              </w:rPr>
              <w:t>结构与功</w:t>
            </w:r>
          </w:p>
          <w:p w14:paraId="5B7234E7">
            <w:pPr>
              <w:pStyle w:val="5"/>
              <w:spacing w:line="220" w:lineRule="auto"/>
              <w:ind w:left="4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能的药物</w:t>
            </w:r>
          </w:p>
        </w:tc>
        <w:tc>
          <w:tcPr>
            <w:tcW w:w="1608" w:type="dxa"/>
            <w:vAlign w:val="top"/>
          </w:tcPr>
          <w:p w14:paraId="6AB93F72">
            <w:pPr>
              <w:rPr>
                <w:rFonts w:ascii="Arial"/>
                <w:sz w:val="21"/>
              </w:rPr>
            </w:pPr>
          </w:p>
          <w:p w14:paraId="1CEA3DEC">
            <w:pPr>
              <w:rPr>
                <w:rFonts w:ascii="Arial"/>
                <w:sz w:val="21"/>
              </w:rPr>
            </w:pPr>
          </w:p>
          <w:p w14:paraId="2B3FD45A">
            <w:pPr>
              <w:pStyle w:val="5"/>
              <w:spacing w:before="72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61CB2ABB">
            <w:pPr>
              <w:pStyle w:val="5"/>
              <w:spacing w:before="73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(1)破坏DNA的烷化剂类常用药物</w:t>
            </w:r>
          </w:p>
          <w:p w14:paraId="59FC1B20">
            <w:pPr>
              <w:pStyle w:val="5"/>
              <w:spacing w:before="60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(2)破坏DNA的铂类常用药物</w:t>
            </w:r>
          </w:p>
          <w:p w14:paraId="68B8AB82">
            <w:pPr>
              <w:pStyle w:val="5"/>
              <w:spacing w:before="49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(3)破坏DNA的抗生素类常用药物</w:t>
            </w:r>
          </w:p>
          <w:p w14:paraId="32949B5B">
            <w:pPr>
              <w:pStyle w:val="5"/>
              <w:spacing w:before="77" w:line="214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(4)拓扑异构酶抑制剂类常用药物</w:t>
            </w:r>
          </w:p>
        </w:tc>
      </w:tr>
      <w:tr w14:paraId="3B9618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9118103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70ED6AFA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23BF91F">
            <w:pPr>
              <w:pStyle w:val="5"/>
              <w:spacing w:before="227" w:line="277" w:lineRule="auto"/>
              <w:ind w:left="272" w:right="21" w:hanging="25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2.药理作用与作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用机制</w:t>
            </w:r>
          </w:p>
        </w:tc>
        <w:tc>
          <w:tcPr>
            <w:tcW w:w="5429" w:type="dxa"/>
            <w:vAlign w:val="top"/>
          </w:tcPr>
          <w:p w14:paraId="1746F963">
            <w:pPr>
              <w:pStyle w:val="5"/>
              <w:spacing w:before="76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(1)细胞毒类药物</w:t>
            </w:r>
          </w:p>
          <w:p w14:paraId="279716CA">
            <w:pPr>
              <w:pStyle w:val="5"/>
              <w:spacing w:before="59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(2)细胞周期特异性抗肿瘤药物</w:t>
            </w:r>
          </w:p>
          <w:p w14:paraId="7E6E7C6C">
            <w:pPr>
              <w:pStyle w:val="5"/>
              <w:spacing w:before="59" w:line="212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(3)细胞周期非特异性抗肿瘤药物</w:t>
            </w:r>
          </w:p>
        </w:tc>
      </w:tr>
      <w:tr w14:paraId="28A76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F7F595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  <w:bottom w:val="nil"/>
            </w:tcBorders>
            <w:vAlign w:val="top"/>
          </w:tcPr>
          <w:p w14:paraId="7C869BB7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773A152C">
            <w:pPr>
              <w:rPr>
                <w:rFonts w:ascii="Arial"/>
                <w:sz w:val="21"/>
              </w:rPr>
            </w:pPr>
          </w:p>
          <w:p w14:paraId="708929A9">
            <w:pPr>
              <w:rPr>
                <w:rFonts w:ascii="Arial"/>
                <w:sz w:val="21"/>
              </w:rPr>
            </w:pPr>
          </w:p>
          <w:p w14:paraId="1A23A108">
            <w:pPr>
              <w:pStyle w:val="5"/>
              <w:spacing w:before="72" w:line="218" w:lineRule="auto"/>
              <w:ind w:left="3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6D21102C">
            <w:pPr>
              <w:pStyle w:val="5"/>
              <w:spacing w:before="87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(1)作用特点与临床应用</w:t>
            </w:r>
          </w:p>
          <w:p w14:paraId="1FB30407">
            <w:pPr>
              <w:pStyle w:val="5"/>
              <w:spacing w:before="58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(2)典型不良反应与禁忌</w:t>
            </w:r>
          </w:p>
          <w:p w14:paraId="4B2F7350">
            <w:pPr>
              <w:pStyle w:val="5"/>
              <w:spacing w:before="59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(3)具有临床意义的药物相互作用</w:t>
            </w:r>
          </w:p>
          <w:p w14:paraId="72737D9E">
            <w:pPr>
              <w:pStyle w:val="5"/>
              <w:spacing w:before="58" w:line="212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(4)特殊人群用药</w:t>
            </w:r>
          </w:p>
        </w:tc>
      </w:tr>
      <w:tr w14:paraId="7C0327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1DA7DFB4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tcBorders>
              <w:top w:val="nil"/>
            </w:tcBorders>
            <w:vAlign w:val="top"/>
          </w:tcPr>
          <w:p w14:paraId="041E796C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84B7A10">
            <w:pPr>
              <w:pStyle w:val="5"/>
              <w:spacing w:before="218" w:line="219" w:lineRule="auto"/>
              <w:ind w:left="41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64DF9DB9">
            <w:pPr>
              <w:pStyle w:val="5"/>
              <w:spacing w:before="97" w:line="221" w:lineRule="auto"/>
              <w:ind w:left="34" w:firstLine="29"/>
              <w:rPr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环磷酰胺、塞替派、替莫唑胺、顺铂、卡铂、奥沙利铂、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丝裂霉素、博来霉素、羟喜树碱、拓扑替康、依托泊苷</w:t>
            </w:r>
          </w:p>
        </w:tc>
      </w:tr>
    </w:tbl>
    <w:p w14:paraId="1660F007">
      <w:pPr>
        <w:pStyle w:val="2"/>
      </w:pPr>
    </w:p>
    <w:p w14:paraId="7BC5DB46">
      <w:pPr>
        <w:sectPr>
          <w:footerReference r:id="rId23" w:type="default"/>
          <w:pgSz w:w="12250" w:h="16500"/>
          <w:pgMar w:top="1402" w:right="1674" w:bottom="1122" w:left="1454" w:header="0" w:footer="987" w:gutter="0"/>
          <w:cols w:space="720" w:num="1"/>
        </w:sectPr>
      </w:pPr>
    </w:p>
    <w:p w14:paraId="1B886A24">
      <w:pPr>
        <w:spacing w:before="167" w:line="220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p w14:paraId="4A5D80C0">
      <w:pPr>
        <w:spacing w:line="32" w:lineRule="auto"/>
        <w:rPr>
          <w:rFonts w:ascii="Arial"/>
          <w:sz w:val="2"/>
        </w:rPr>
      </w:pP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68"/>
        <w:gridCol w:w="1588"/>
        <w:gridCol w:w="5449"/>
      </w:tblGrid>
      <w:tr w14:paraId="5CF6B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04" w:type="dxa"/>
            <w:shd w:val="clear" w:color="auto" w:fill="D1D2D4"/>
            <w:vAlign w:val="top"/>
          </w:tcPr>
          <w:p w14:paraId="23EFF7C3">
            <w:pPr>
              <w:pStyle w:val="5"/>
              <w:spacing w:before="91" w:line="220" w:lineRule="auto"/>
              <w:ind w:left="12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68" w:type="dxa"/>
            <w:shd w:val="clear" w:color="auto" w:fill="D1D2D4"/>
            <w:vAlign w:val="top"/>
          </w:tcPr>
          <w:p w14:paraId="26A2AC86">
            <w:pPr>
              <w:pStyle w:val="5"/>
              <w:spacing w:before="91" w:line="220" w:lineRule="auto"/>
              <w:ind w:left="263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588" w:type="dxa"/>
            <w:shd w:val="clear" w:color="auto" w:fill="D1D2D4"/>
            <w:vAlign w:val="top"/>
          </w:tcPr>
          <w:p w14:paraId="04223027">
            <w:pPr>
              <w:pStyle w:val="5"/>
              <w:spacing w:before="93" w:line="222" w:lineRule="auto"/>
              <w:ind w:left="57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49" w:type="dxa"/>
            <w:shd w:val="clear" w:color="auto" w:fill="D1D2D4"/>
            <w:vAlign w:val="top"/>
          </w:tcPr>
          <w:p w14:paraId="0D35452B">
            <w:pPr>
              <w:pStyle w:val="5"/>
              <w:spacing w:before="93" w:line="222" w:lineRule="auto"/>
              <w:ind w:left="251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64CDA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1799C4AF">
            <w:pPr>
              <w:spacing w:line="277" w:lineRule="auto"/>
              <w:rPr>
                <w:rFonts w:ascii="Arial"/>
                <w:sz w:val="21"/>
              </w:rPr>
            </w:pPr>
          </w:p>
          <w:p w14:paraId="3CFD1D80">
            <w:pPr>
              <w:pStyle w:val="5"/>
              <w:spacing w:before="71" w:line="202" w:lineRule="auto"/>
              <w:ind w:left="5198"/>
            </w:pPr>
            <w:r>
              <w:t>十</w:t>
            </w:r>
            <w:r>
              <w:rPr>
                <w:spacing w:val="82"/>
              </w:rPr>
              <w:t xml:space="preserve"> </w:t>
            </w:r>
            <w:r>
              <w:t>抗</w:t>
            </w:r>
            <w:r>
              <w:rPr>
                <w:spacing w:val="82"/>
              </w:rPr>
              <w:t xml:space="preserve"> </w:t>
            </w:r>
            <w:r>
              <w:t>肿</w:t>
            </w:r>
            <w:r>
              <w:rPr>
                <w:spacing w:val="82"/>
              </w:rPr>
              <w:t xml:space="preserve"> </w:t>
            </w:r>
            <w:r>
              <w:t>瘤</w:t>
            </w:r>
            <w:r>
              <w:rPr>
                <w:spacing w:val="82"/>
              </w:rPr>
              <w:t xml:space="preserve"> </w:t>
            </w:r>
            <w:r>
              <w:t>药</w:t>
            </w:r>
            <w:r>
              <w:rPr>
                <w:spacing w:val="83"/>
              </w:rPr>
              <w:t xml:space="preserve"> </w:t>
            </w:r>
            <w:r>
              <w:t>物</w:t>
            </w: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31A12E2B">
            <w:pPr>
              <w:spacing w:line="270" w:lineRule="auto"/>
              <w:rPr>
                <w:rFonts w:ascii="Arial"/>
                <w:sz w:val="21"/>
              </w:rPr>
            </w:pPr>
          </w:p>
          <w:p w14:paraId="2C2EC5D4">
            <w:pPr>
              <w:spacing w:line="270" w:lineRule="auto"/>
              <w:rPr>
                <w:rFonts w:ascii="Arial"/>
                <w:sz w:val="21"/>
              </w:rPr>
            </w:pPr>
          </w:p>
          <w:p w14:paraId="505793BB">
            <w:pPr>
              <w:spacing w:line="270" w:lineRule="auto"/>
              <w:rPr>
                <w:rFonts w:ascii="Arial"/>
                <w:sz w:val="21"/>
              </w:rPr>
            </w:pPr>
          </w:p>
          <w:p w14:paraId="177952C2">
            <w:pPr>
              <w:spacing w:line="270" w:lineRule="auto"/>
              <w:rPr>
                <w:rFonts w:ascii="Arial"/>
                <w:sz w:val="21"/>
              </w:rPr>
            </w:pPr>
          </w:p>
          <w:p w14:paraId="06EECB5F">
            <w:pPr>
              <w:spacing w:line="270" w:lineRule="auto"/>
              <w:rPr>
                <w:rFonts w:ascii="Arial"/>
                <w:sz w:val="21"/>
              </w:rPr>
            </w:pPr>
          </w:p>
          <w:p w14:paraId="78B958F9">
            <w:pPr>
              <w:pStyle w:val="5"/>
              <w:spacing w:before="68" w:line="278" w:lineRule="auto"/>
              <w:ind w:left="70" w:right="236"/>
            </w:pPr>
            <w:r>
              <w:rPr>
                <w:spacing w:val="1"/>
              </w:rPr>
              <w:t>(二)干扰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核酸生物</w:t>
            </w:r>
          </w:p>
          <w:p w14:paraId="469EA086">
            <w:pPr>
              <w:pStyle w:val="5"/>
              <w:spacing w:before="1" w:line="287" w:lineRule="auto"/>
              <w:ind w:left="70" w:right="256"/>
              <w:jc w:val="both"/>
            </w:pPr>
            <w:r>
              <w:rPr>
                <w:spacing w:val="-3"/>
              </w:rPr>
              <w:t>合成的药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物(抗代</w:t>
            </w:r>
            <w:r>
              <w:rPr>
                <w:spacing w:val="1"/>
              </w:rPr>
              <w:t xml:space="preserve">  </w:t>
            </w:r>
            <w:r>
              <w:rPr>
                <w:spacing w:val="13"/>
              </w:rPr>
              <w:t>谢药)</w:t>
            </w:r>
          </w:p>
        </w:tc>
        <w:tc>
          <w:tcPr>
            <w:tcW w:w="1588" w:type="dxa"/>
            <w:vAlign w:val="top"/>
          </w:tcPr>
          <w:p w14:paraId="55206C66">
            <w:pPr>
              <w:spacing w:line="323" w:lineRule="auto"/>
              <w:rPr>
                <w:rFonts w:ascii="Arial"/>
                <w:sz w:val="21"/>
              </w:rPr>
            </w:pPr>
          </w:p>
          <w:p w14:paraId="0236E307">
            <w:pPr>
              <w:spacing w:line="323" w:lineRule="auto"/>
              <w:rPr>
                <w:rFonts w:ascii="Arial"/>
                <w:sz w:val="21"/>
              </w:rPr>
            </w:pPr>
          </w:p>
          <w:p w14:paraId="4BAC5013">
            <w:pPr>
              <w:pStyle w:val="5"/>
              <w:spacing w:before="68" w:line="219" w:lineRule="auto"/>
              <w:ind w:left="5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039015E4">
            <w:pPr>
              <w:pStyle w:val="5"/>
              <w:spacing w:before="77" w:line="219" w:lineRule="auto"/>
              <w:ind w:left="45"/>
            </w:pPr>
            <w:r>
              <w:t>(1)胸腺核苷酸合成酶抑制剂类常用药物</w:t>
            </w:r>
          </w:p>
          <w:p w14:paraId="7FB82EE5">
            <w:pPr>
              <w:pStyle w:val="5"/>
              <w:spacing w:before="90" w:line="219" w:lineRule="auto"/>
              <w:ind w:left="45"/>
            </w:pPr>
            <w:r>
              <w:t>(2)嘌呤核苷酸还原酶抑制剂类常用药物</w:t>
            </w:r>
          </w:p>
          <w:p w14:paraId="65727D25">
            <w:pPr>
              <w:pStyle w:val="5"/>
              <w:spacing w:before="70" w:line="219" w:lineRule="auto"/>
              <w:ind w:left="45"/>
            </w:pPr>
            <w:r>
              <w:t>(3)核苷酸还原酶抑制剂类常用药物</w:t>
            </w:r>
          </w:p>
          <w:p w14:paraId="22568FBF">
            <w:pPr>
              <w:pStyle w:val="5"/>
              <w:spacing w:before="52" w:line="219" w:lineRule="auto"/>
              <w:ind w:left="45"/>
            </w:pPr>
            <w:r>
              <w:t>(4)二氢叶酸还原酶抑制类常用药物</w:t>
            </w:r>
          </w:p>
          <w:p w14:paraId="77192EA8">
            <w:pPr>
              <w:pStyle w:val="5"/>
              <w:spacing w:before="89" w:line="219" w:lineRule="auto"/>
              <w:ind w:left="45"/>
            </w:pPr>
            <w:r>
              <w:t>(5)DNA多聚酶抑制剂类常用药物</w:t>
            </w:r>
          </w:p>
        </w:tc>
      </w:tr>
      <w:tr w14:paraId="66C8D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12A9EF1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102B0C4F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454FB7AF">
            <w:pPr>
              <w:pStyle w:val="5"/>
              <w:spacing w:before="91" w:line="254" w:lineRule="auto"/>
              <w:ind w:left="53" w:right="41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63AC9934">
            <w:pPr>
              <w:pStyle w:val="5"/>
              <w:spacing w:before="238" w:line="219" w:lineRule="auto"/>
              <w:ind w:left="45"/>
            </w:pPr>
            <w:r>
              <w:rPr>
                <w:spacing w:val="1"/>
              </w:rPr>
              <w:t>抗肿瘤作用与作用机制</w:t>
            </w:r>
          </w:p>
        </w:tc>
      </w:tr>
      <w:tr w14:paraId="58A1B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C287F84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54F6EB41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5E437EF3">
            <w:pPr>
              <w:spacing w:line="248" w:lineRule="auto"/>
              <w:rPr>
                <w:rFonts w:ascii="Arial"/>
                <w:sz w:val="21"/>
              </w:rPr>
            </w:pPr>
          </w:p>
          <w:p w14:paraId="2D328A20">
            <w:pPr>
              <w:spacing w:line="249" w:lineRule="auto"/>
              <w:rPr>
                <w:rFonts w:ascii="Arial"/>
                <w:sz w:val="21"/>
              </w:rPr>
            </w:pPr>
          </w:p>
          <w:p w14:paraId="0E3E9CF9">
            <w:pPr>
              <w:pStyle w:val="5"/>
              <w:spacing w:before="68" w:line="218" w:lineRule="auto"/>
              <w:ind w:left="53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0AA9E8B3">
            <w:pPr>
              <w:pStyle w:val="5"/>
              <w:spacing w:before="100" w:line="219" w:lineRule="auto"/>
              <w:ind w:left="45"/>
            </w:pPr>
            <w:r>
              <w:rPr>
                <w:spacing w:val="1"/>
              </w:rPr>
              <w:t>(1)作用特点与临床应用</w:t>
            </w:r>
          </w:p>
          <w:p w14:paraId="142E2E16">
            <w:pPr>
              <w:pStyle w:val="5"/>
              <w:spacing w:before="80" w:line="219" w:lineRule="auto"/>
              <w:ind w:left="45"/>
            </w:pPr>
            <w:r>
              <w:rPr>
                <w:spacing w:val="1"/>
              </w:rPr>
              <w:t>(2)典型不良反应与禁忌</w:t>
            </w:r>
          </w:p>
          <w:p w14:paraId="65BF5EB0">
            <w:pPr>
              <w:pStyle w:val="5"/>
              <w:spacing w:before="60" w:line="219" w:lineRule="auto"/>
              <w:ind w:left="45"/>
            </w:pPr>
            <w:r>
              <w:rPr>
                <w:spacing w:val="1"/>
              </w:rPr>
              <w:t>(3)具有临床意义的药物相互作用</w:t>
            </w:r>
          </w:p>
          <w:p w14:paraId="51B0104F">
            <w:pPr>
              <w:pStyle w:val="5"/>
              <w:spacing w:before="71" w:line="219" w:lineRule="auto"/>
              <w:ind w:left="45"/>
            </w:pPr>
            <w:r>
              <w:t>(4)特殊人群用药</w:t>
            </w:r>
          </w:p>
        </w:tc>
      </w:tr>
      <w:tr w14:paraId="3AA1E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8AD1BBA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7B85959B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0B27F840">
            <w:pPr>
              <w:pStyle w:val="5"/>
              <w:spacing w:before="221" w:line="219" w:lineRule="auto"/>
              <w:ind w:left="5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152B2802">
            <w:pPr>
              <w:pStyle w:val="5"/>
              <w:spacing w:before="81" w:line="245" w:lineRule="auto"/>
              <w:ind w:left="45" w:firstLine="39"/>
            </w:pPr>
            <w:r>
              <w:rPr>
                <w:spacing w:val="4"/>
              </w:rPr>
              <w:t>氟尿嘧啶、卡培他滨、阿糖胞苷、甲氨蝶呤、吉西他滨、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培美曲塞、替吉奥</w:t>
            </w:r>
          </w:p>
        </w:tc>
      </w:tr>
      <w:tr w14:paraId="5D55E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6C312C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5318386F">
            <w:pPr>
              <w:spacing w:line="242" w:lineRule="auto"/>
              <w:rPr>
                <w:rFonts w:ascii="Arial"/>
                <w:sz w:val="21"/>
              </w:rPr>
            </w:pPr>
          </w:p>
          <w:p w14:paraId="700B1788">
            <w:pPr>
              <w:spacing w:line="243" w:lineRule="auto"/>
              <w:rPr>
                <w:rFonts w:ascii="Arial"/>
                <w:sz w:val="21"/>
              </w:rPr>
            </w:pPr>
          </w:p>
          <w:p w14:paraId="5C957ACB">
            <w:pPr>
              <w:spacing w:line="243" w:lineRule="auto"/>
              <w:rPr>
                <w:rFonts w:ascii="Arial"/>
                <w:sz w:val="21"/>
              </w:rPr>
            </w:pPr>
          </w:p>
          <w:p w14:paraId="33EF401F">
            <w:pPr>
              <w:pStyle w:val="5"/>
              <w:spacing w:before="68" w:line="219" w:lineRule="auto"/>
              <w:ind w:left="70"/>
            </w:pPr>
            <w:r>
              <w:rPr>
                <w:spacing w:val="1"/>
              </w:rPr>
              <w:t>(三)干扰</w:t>
            </w:r>
          </w:p>
          <w:p w14:paraId="33801C56">
            <w:pPr>
              <w:pStyle w:val="5"/>
              <w:spacing w:before="83" w:line="281" w:lineRule="auto"/>
              <w:ind w:left="70" w:right="9" w:firstLine="10"/>
            </w:pPr>
            <w:r>
              <w:rPr>
                <w:spacing w:val="3"/>
              </w:rPr>
              <w:t>转录过程与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阻止RNA</w:t>
            </w:r>
          </w:p>
          <w:p w14:paraId="32673E05">
            <w:pPr>
              <w:pStyle w:val="5"/>
              <w:spacing w:line="220" w:lineRule="auto"/>
              <w:ind w:left="70"/>
            </w:pPr>
            <w:r>
              <w:rPr>
                <w:spacing w:val="-2"/>
              </w:rPr>
              <w:t>合成的药物</w:t>
            </w:r>
          </w:p>
        </w:tc>
        <w:tc>
          <w:tcPr>
            <w:tcW w:w="1588" w:type="dxa"/>
            <w:vAlign w:val="top"/>
          </w:tcPr>
          <w:p w14:paraId="45411D2F">
            <w:pPr>
              <w:pStyle w:val="5"/>
              <w:spacing w:before="82" w:line="219" w:lineRule="auto"/>
              <w:ind w:left="5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48559335">
            <w:pPr>
              <w:pStyle w:val="5"/>
              <w:spacing w:before="82" w:line="219" w:lineRule="auto"/>
              <w:ind w:left="45"/>
            </w:pPr>
            <w:r>
              <w:t>蒽环类抗肿瘤抗生素常用药物</w:t>
            </w:r>
          </w:p>
        </w:tc>
      </w:tr>
      <w:tr w14:paraId="32FBF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820F88F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0BD59229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716C7689">
            <w:pPr>
              <w:pStyle w:val="5"/>
              <w:spacing w:before="82" w:line="262" w:lineRule="auto"/>
              <w:ind w:left="52" w:right="51" w:hanging="1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6D1EC1C5">
            <w:pPr>
              <w:pStyle w:val="5"/>
              <w:spacing w:before="241" w:line="219" w:lineRule="auto"/>
              <w:ind w:left="45"/>
            </w:pPr>
            <w:r>
              <w:rPr>
                <w:spacing w:val="1"/>
              </w:rPr>
              <w:t>抗肿瘤作用与作用机制</w:t>
            </w:r>
          </w:p>
        </w:tc>
      </w:tr>
      <w:tr w14:paraId="01901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34A9F7F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779C9007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4F59B3BF">
            <w:pPr>
              <w:spacing w:line="250" w:lineRule="auto"/>
              <w:rPr>
                <w:rFonts w:ascii="Arial"/>
                <w:sz w:val="21"/>
              </w:rPr>
            </w:pPr>
          </w:p>
          <w:p w14:paraId="24BDEB82">
            <w:pPr>
              <w:spacing w:line="250" w:lineRule="auto"/>
              <w:rPr>
                <w:rFonts w:ascii="Arial"/>
                <w:sz w:val="21"/>
              </w:rPr>
            </w:pPr>
          </w:p>
          <w:p w14:paraId="65873713">
            <w:pPr>
              <w:pStyle w:val="5"/>
              <w:spacing w:before="68" w:line="218" w:lineRule="auto"/>
              <w:ind w:left="53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042B8C9A">
            <w:pPr>
              <w:pStyle w:val="5"/>
              <w:spacing w:before="93" w:line="219" w:lineRule="auto"/>
              <w:ind w:left="45"/>
            </w:pPr>
            <w:r>
              <w:rPr>
                <w:spacing w:val="1"/>
              </w:rPr>
              <w:t>(1)作用特点与临床应用</w:t>
            </w:r>
          </w:p>
          <w:p w14:paraId="7E2D12BB">
            <w:pPr>
              <w:pStyle w:val="5"/>
              <w:spacing w:before="70" w:line="219" w:lineRule="auto"/>
              <w:ind w:left="45"/>
            </w:pPr>
            <w:r>
              <w:rPr>
                <w:spacing w:val="1"/>
              </w:rPr>
              <w:t>(2)典型不良反应与禁忌</w:t>
            </w:r>
          </w:p>
          <w:p w14:paraId="4D23D6A9">
            <w:pPr>
              <w:pStyle w:val="5"/>
              <w:spacing w:before="80" w:line="219" w:lineRule="auto"/>
              <w:ind w:left="45"/>
            </w:pPr>
            <w:r>
              <w:rPr>
                <w:spacing w:val="1"/>
              </w:rPr>
              <w:t>(3)具有临床意义的药物相互作用</w:t>
            </w:r>
          </w:p>
          <w:p w14:paraId="3853B5F3">
            <w:pPr>
              <w:pStyle w:val="5"/>
              <w:spacing w:before="51" w:line="219" w:lineRule="auto"/>
              <w:ind w:left="45"/>
            </w:pPr>
            <w:r>
              <w:t>(4)特殊人群用药</w:t>
            </w:r>
          </w:p>
        </w:tc>
      </w:tr>
      <w:tr w14:paraId="4C438F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DF5D91B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5D7B073C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29C58BAF">
            <w:pPr>
              <w:pStyle w:val="5"/>
              <w:spacing w:before="84" w:line="219" w:lineRule="auto"/>
              <w:ind w:left="5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2C1F201B">
            <w:pPr>
              <w:pStyle w:val="5"/>
              <w:spacing w:before="85" w:line="220" w:lineRule="auto"/>
              <w:ind w:left="45"/>
            </w:pPr>
            <w:r>
              <w:rPr>
                <w:spacing w:val="3"/>
              </w:rPr>
              <w:t>多柔比星</w:t>
            </w:r>
          </w:p>
        </w:tc>
      </w:tr>
      <w:tr w14:paraId="032711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EAA4D88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57DD6CE3">
            <w:pPr>
              <w:spacing w:line="300" w:lineRule="auto"/>
              <w:rPr>
                <w:rFonts w:ascii="Arial"/>
                <w:sz w:val="21"/>
              </w:rPr>
            </w:pPr>
          </w:p>
          <w:p w14:paraId="105054D1">
            <w:pPr>
              <w:spacing w:line="300" w:lineRule="auto"/>
              <w:rPr>
                <w:rFonts w:ascii="Arial"/>
                <w:sz w:val="21"/>
              </w:rPr>
            </w:pPr>
          </w:p>
          <w:p w14:paraId="0789D1B5">
            <w:pPr>
              <w:spacing w:line="301" w:lineRule="auto"/>
              <w:rPr>
                <w:rFonts w:ascii="Arial"/>
                <w:sz w:val="21"/>
              </w:rPr>
            </w:pPr>
          </w:p>
          <w:p w14:paraId="3534C531">
            <w:pPr>
              <w:pStyle w:val="5"/>
              <w:spacing w:before="68" w:line="220" w:lineRule="auto"/>
              <w:ind w:left="40"/>
            </w:pPr>
            <w:r>
              <w:rPr>
                <w:spacing w:val="3"/>
              </w:rPr>
              <w:t>(四)抑制</w:t>
            </w:r>
          </w:p>
          <w:p w14:paraId="30FD5C86">
            <w:pPr>
              <w:pStyle w:val="5"/>
              <w:spacing w:before="71" w:line="285" w:lineRule="auto"/>
              <w:ind w:left="70" w:right="17"/>
            </w:pPr>
            <w:r>
              <w:rPr>
                <w:spacing w:val="1"/>
              </w:rPr>
              <w:t>蛋白质合成</w:t>
            </w:r>
            <w:r>
              <w:rPr>
                <w:spacing w:val="3"/>
              </w:rPr>
              <w:t xml:space="preserve"> 与功能的药 </w:t>
            </w:r>
            <w:r>
              <w:t xml:space="preserve">物(干扰有  </w:t>
            </w:r>
            <w:r>
              <w:rPr>
                <w:spacing w:val="10"/>
              </w:rPr>
              <w:t>丝分裂)</w:t>
            </w:r>
          </w:p>
        </w:tc>
        <w:tc>
          <w:tcPr>
            <w:tcW w:w="1588" w:type="dxa"/>
            <w:vAlign w:val="top"/>
          </w:tcPr>
          <w:p w14:paraId="052F678E">
            <w:pPr>
              <w:spacing w:line="334" w:lineRule="auto"/>
              <w:rPr>
                <w:rFonts w:ascii="Arial"/>
                <w:sz w:val="21"/>
              </w:rPr>
            </w:pPr>
          </w:p>
          <w:p w14:paraId="3316F223">
            <w:pPr>
              <w:pStyle w:val="5"/>
              <w:spacing w:before="68" w:line="219" w:lineRule="auto"/>
              <w:ind w:left="5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234385E3">
            <w:pPr>
              <w:pStyle w:val="5"/>
              <w:spacing w:before="94" w:line="219" w:lineRule="auto"/>
              <w:ind w:left="45"/>
            </w:pPr>
            <w:r>
              <w:t>(1)微管蛋白活性抑制类常用药物</w:t>
            </w:r>
          </w:p>
          <w:p w14:paraId="537630BE">
            <w:pPr>
              <w:pStyle w:val="5"/>
              <w:spacing w:before="59" w:line="219" w:lineRule="auto"/>
              <w:ind w:left="45"/>
            </w:pPr>
            <w:r>
              <w:t>(2)干扰核糖体功能的常用药物</w:t>
            </w:r>
          </w:p>
          <w:p w14:paraId="5866062B">
            <w:pPr>
              <w:pStyle w:val="5"/>
              <w:spacing w:before="70" w:line="219" w:lineRule="auto"/>
              <w:ind w:left="45"/>
            </w:pPr>
            <w:r>
              <w:t>(3)影响氨基酸供应的常用药物</w:t>
            </w:r>
          </w:p>
        </w:tc>
      </w:tr>
      <w:tr w14:paraId="74CAD5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7913894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17D0F01A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709AC953">
            <w:pPr>
              <w:pStyle w:val="5"/>
              <w:spacing w:before="106" w:line="256" w:lineRule="auto"/>
              <w:ind w:left="53" w:right="41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09DD697F">
            <w:pPr>
              <w:pStyle w:val="5"/>
              <w:spacing w:before="254" w:line="219" w:lineRule="auto"/>
              <w:ind w:left="45"/>
            </w:pPr>
            <w:r>
              <w:rPr>
                <w:spacing w:val="1"/>
              </w:rPr>
              <w:t>抗肿瘤作用与作用机制</w:t>
            </w:r>
          </w:p>
        </w:tc>
      </w:tr>
      <w:tr w14:paraId="3D62D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50D9A3C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  <w:bottom w:val="nil"/>
            </w:tcBorders>
            <w:vAlign w:val="top"/>
          </w:tcPr>
          <w:p w14:paraId="0CC5AC70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033B7B6E">
            <w:pPr>
              <w:spacing w:line="246" w:lineRule="auto"/>
              <w:rPr>
                <w:rFonts w:ascii="Arial"/>
                <w:sz w:val="21"/>
              </w:rPr>
            </w:pPr>
          </w:p>
          <w:p w14:paraId="736279B4">
            <w:pPr>
              <w:spacing w:line="247" w:lineRule="auto"/>
              <w:rPr>
                <w:rFonts w:ascii="Arial"/>
                <w:sz w:val="21"/>
              </w:rPr>
            </w:pPr>
          </w:p>
          <w:p w14:paraId="73A8884E">
            <w:pPr>
              <w:pStyle w:val="5"/>
              <w:spacing w:before="68" w:line="218" w:lineRule="auto"/>
              <w:ind w:left="53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130F530F">
            <w:pPr>
              <w:pStyle w:val="5"/>
              <w:spacing w:before="76" w:line="219" w:lineRule="auto"/>
              <w:ind w:left="45"/>
            </w:pPr>
            <w:r>
              <w:rPr>
                <w:spacing w:val="1"/>
              </w:rPr>
              <w:t>(1)作用特点与临床应用</w:t>
            </w:r>
          </w:p>
          <w:p w14:paraId="26B2CCCE">
            <w:pPr>
              <w:pStyle w:val="5"/>
              <w:spacing w:before="80" w:line="219" w:lineRule="auto"/>
              <w:ind w:left="45"/>
            </w:pPr>
            <w:r>
              <w:rPr>
                <w:spacing w:val="1"/>
              </w:rPr>
              <w:t>(2)典型不良反应与禁忌</w:t>
            </w:r>
          </w:p>
          <w:p w14:paraId="594B9EB7">
            <w:pPr>
              <w:pStyle w:val="5"/>
              <w:spacing w:before="60" w:line="219" w:lineRule="auto"/>
              <w:ind w:left="45"/>
            </w:pPr>
            <w:r>
              <w:rPr>
                <w:spacing w:val="1"/>
              </w:rPr>
              <w:t>(3)具有临床意义的药物相互作用</w:t>
            </w:r>
          </w:p>
          <w:p w14:paraId="298C05E5">
            <w:pPr>
              <w:pStyle w:val="5"/>
              <w:spacing w:before="71" w:line="219" w:lineRule="auto"/>
              <w:ind w:left="45"/>
            </w:pPr>
            <w:r>
              <w:t>(4)特殊人群用药</w:t>
            </w:r>
          </w:p>
        </w:tc>
      </w:tr>
      <w:tr w14:paraId="1395E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9E2DC85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5E2267B7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5A1DC804">
            <w:pPr>
              <w:pStyle w:val="5"/>
              <w:spacing w:before="87" w:line="219" w:lineRule="auto"/>
              <w:ind w:left="5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52836DAB">
            <w:pPr>
              <w:pStyle w:val="5"/>
              <w:spacing w:before="87" w:line="219" w:lineRule="auto"/>
              <w:ind w:left="45"/>
            </w:pPr>
            <w:r>
              <w:rPr>
                <w:spacing w:val="-1"/>
              </w:rPr>
              <w:t>长春新碱、长春瑞滨、紫杉醇、多西他赛、高三尖杉酯碱</w:t>
            </w:r>
          </w:p>
        </w:tc>
      </w:tr>
      <w:tr w14:paraId="2D5C7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1D2987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restart"/>
            <w:tcBorders>
              <w:bottom w:val="nil"/>
            </w:tcBorders>
            <w:vAlign w:val="top"/>
          </w:tcPr>
          <w:p w14:paraId="4618E607">
            <w:pPr>
              <w:spacing w:line="268" w:lineRule="auto"/>
              <w:rPr>
                <w:rFonts w:ascii="Arial"/>
                <w:sz w:val="21"/>
              </w:rPr>
            </w:pPr>
          </w:p>
          <w:p w14:paraId="478B3D18">
            <w:pPr>
              <w:spacing w:line="268" w:lineRule="auto"/>
              <w:rPr>
                <w:rFonts w:ascii="Arial"/>
                <w:sz w:val="21"/>
              </w:rPr>
            </w:pPr>
          </w:p>
          <w:p w14:paraId="5BE70737">
            <w:pPr>
              <w:pStyle w:val="5"/>
              <w:spacing w:before="68" w:line="220" w:lineRule="auto"/>
              <w:ind w:left="70"/>
            </w:pPr>
            <w:r>
              <w:rPr>
                <w:spacing w:val="2"/>
              </w:rPr>
              <w:t>(五)调节</w:t>
            </w:r>
          </w:p>
          <w:p w14:paraId="76D7BACE">
            <w:pPr>
              <w:pStyle w:val="5"/>
              <w:spacing w:before="69" w:line="293" w:lineRule="auto"/>
              <w:ind w:left="70" w:right="45"/>
            </w:pPr>
            <w:r>
              <w:rPr>
                <w:spacing w:val="-2"/>
              </w:rPr>
              <w:t>体内激素平</w:t>
            </w:r>
            <w:r>
              <w:t xml:space="preserve"> </w:t>
            </w:r>
            <w:r>
              <w:rPr>
                <w:spacing w:val="-2"/>
              </w:rPr>
              <w:t>衡的药物</w:t>
            </w:r>
          </w:p>
        </w:tc>
        <w:tc>
          <w:tcPr>
            <w:tcW w:w="1588" w:type="dxa"/>
            <w:vAlign w:val="top"/>
          </w:tcPr>
          <w:p w14:paraId="009B2BF0">
            <w:pPr>
              <w:spacing w:line="253" w:lineRule="auto"/>
              <w:rPr>
                <w:rFonts w:ascii="Arial"/>
                <w:sz w:val="21"/>
              </w:rPr>
            </w:pPr>
          </w:p>
          <w:p w14:paraId="795F188C">
            <w:pPr>
              <w:spacing w:line="253" w:lineRule="auto"/>
              <w:rPr>
                <w:rFonts w:ascii="Arial"/>
                <w:sz w:val="21"/>
              </w:rPr>
            </w:pPr>
          </w:p>
          <w:p w14:paraId="0337E50F">
            <w:pPr>
              <w:pStyle w:val="5"/>
              <w:spacing w:before="68" w:line="219" w:lineRule="auto"/>
              <w:ind w:left="5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57939CFA">
            <w:pPr>
              <w:pStyle w:val="5"/>
              <w:spacing w:before="107" w:line="219" w:lineRule="auto"/>
              <w:ind w:left="45"/>
            </w:pPr>
            <w:r>
              <w:t>(1)抗雌激素类常用药物</w:t>
            </w:r>
          </w:p>
          <w:p w14:paraId="6794873C">
            <w:pPr>
              <w:pStyle w:val="5"/>
              <w:spacing w:before="60" w:line="219" w:lineRule="auto"/>
              <w:ind w:left="45"/>
            </w:pPr>
            <w:r>
              <w:t>(2)抗雄激素类常用药物</w:t>
            </w:r>
          </w:p>
          <w:p w14:paraId="58D14624">
            <w:pPr>
              <w:pStyle w:val="5"/>
              <w:spacing w:before="70" w:line="219" w:lineRule="auto"/>
              <w:ind w:left="45"/>
            </w:pPr>
            <w:r>
              <w:t>(3)性激素类常用药物</w:t>
            </w:r>
          </w:p>
          <w:p w14:paraId="7B2F97F6">
            <w:pPr>
              <w:pStyle w:val="5"/>
              <w:spacing w:before="69" w:line="219" w:lineRule="auto"/>
              <w:ind w:left="45"/>
            </w:pPr>
            <w:r>
              <w:t>(4)促性腺激素释放激素激动剂/抑制剂类常用药物</w:t>
            </w:r>
          </w:p>
        </w:tc>
      </w:tr>
      <w:tr w14:paraId="1748A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4AE78F3C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vMerge w:val="continue"/>
            <w:tcBorders>
              <w:top w:val="nil"/>
            </w:tcBorders>
            <w:vAlign w:val="top"/>
          </w:tcPr>
          <w:p w14:paraId="55FA129B">
            <w:pPr>
              <w:rPr>
                <w:rFonts w:ascii="Arial"/>
                <w:sz w:val="21"/>
              </w:rPr>
            </w:pPr>
          </w:p>
        </w:tc>
        <w:tc>
          <w:tcPr>
            <w:tcW w:w="1588" w:type="dxa"/>
            <w:vAlign w:val="top"/>
          </w:tcPr>
          <w:p w14:paraId="282376FF">
            <w:pPr>
              <w:pStyle w:val="5"/>
              <w:spacing w:before="89" w:line="257" w:lineRule="auto"/>
              <w:ind w:left="52" w:right="51" w:hanging="1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17EC2748">
            <w:pPr>
              <w:pStyle w:val="5"/>
              <w:spacing w:before="247" w:line="219" w:lineRule="auto"/>
              <w:ind w:left="45"/>
            </w:pPr>
            <w:r>
              <w:rPr>
                <w:spacing w:val="1"/>
              </w:rPr>
              <w:t>抗肿瘤作用与作用机制</w:t>
            </w:r>
          </w:p>
        </w:tc>
      </w:tr>
    </w:tbl>
    <w:p w14:paraId="0687D838">
      <w:pPr>
        <w:pStyle w:val="2"/>
      </w:pPr>
    </w:p>
    <w:p w14:paraId="471A8B10">
      <w:pPr>
        <w:sectPr>
          <w:footerReference r:id="rId24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0E4108B5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179"/>
        <w:gridCol w:w="1608"/>
        <w:gridCol w:w="5429"/>
      </w:tblGrid>
      <w:tr w14:paraId="443D4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894" w:type="dxa"/>
            <w:shd w:val="clear" w:color="auto" w:fill="D1D2D4"/>
            <w:vAlign w:val="top"/>
          </w:tcPr>
          <w:p w14:paraId="27E41B9E">
            <w:pPr>
              <w:pStyle w:val="5"/>
              <w:spacing w:before="101" w:line="220" w:lineRule="auto"/>
              <w:ind w:left="12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79" w:type="dxa"/>
            <w:shd w:val="clear" w:color="auto" w:fill="D1D2D4"/>
            <w:vAlign w:val="top"/>
          </w:tcPr>
          <w:p w14:paraId="4D6E782A">
            <w:pPr>
              <w:pStyle w:val="5"/>
              <w:spacing w:before="101" w:line="220" w:lineRule="auto"/>
              <w:ind w:left="28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608" w:type="dxa"/>
            <w:shd w:val="clear" w:color="auto" w:fill="D1D2D4"/>
            <w:vAlign w:val="top"/>
          </w:tcPr>
          <w:p w14:paraId="54F1B0C2">
            <w:pPr>
              <w:pStyle w:val="5"/>
              <w:spacing w:before="104" w:line="222" w:lineRule="auto"/>
              <w:ind w:left="57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29" w:type="dxa"/>
            <w:shd w:val="clear" w:color="auto" w:fill="D1D2D4"/>
            <w:vAlign w:val="top"/>
          </w:tcPr>
          <w:p w14:paraId="31094D2D">
            <w:pPr>
              <w:pStyle w:val="5"/>
              <w:spacing w:before="104" w:line="222" w:lineRule="auto"/>
              <w:ind w:left="249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61951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2F0421A8">
            <w:pPr>
              <w:spacing w:line="268" w:lineRule="auto"/>
              <w:rPr>
                <w:rFonts w:ascii="Arial"/>
                <w:sz w:val="21"/>
              </w:rPr>
            </w:pPr>
          </w:p>
          <w:p w14:paraId="15F24281">
            <w:pPr>
              <w:pStyle w:val="5"/>
              <w:spacing w:before="70" w:line="202" w:lineRule="auto"/>
              <w:ind w:left="3738"/>
            </w:pPr>
            <w:r>
              <w:rPr>
                <w:spacing w:val="-1"/>
              </w:rPr>
              <w:t>十</w:t>
            </w:r>
            <w:r>
              <w:rPr>
                <w:spacing w:val="87"/>
              </w:rPr>
              <w:t xml:space="preserve"> </w:t>
            </w:r>
            <w:r>
              <w:rPr>
                <w:spacing w:val="-1"/>
              </w:rPr>
              <w:t>抗</w:t>
            </w:r>
            <w:r>
              <w:rPr>
                <w:spacing w:val="82"/>
              </w:rPr>
              <w:t xml:space="preserve"> </w:t>
            </w:r>
            <w:r>
              <w:rPr>
                <w:spacing w:val="-1"/>
              </w:rPr>
              <w:t>肿</w:t>
            </w:r>
            <w:r>
              <w:rPr>
                <w:spacing w:val="83"/>
              </w:rPr>
              <w:t xml:space="preserve"> </w:t>
            </w:r>
            <w:r>
              <w:rPr>
                <w:spacing w:val="-1"/>
              </w:rPr>
              <w:t>瘤</w:t>
            </w:r>
            <w:r>
              <w:rPr>
                <w:spacing w:val="82"/>
              </w:rPr>
              <w:t xml:space="preserve"> </w:t>
            </w:r>
            <w:r>
              <w:rPr>
                <w:spacing w:val="-1"/>
              </w:rPr>
              <w:t>药</w:t>
            </w:r>
            <w:r>
              <w:rPr>
                <w:spacing w:val="83"/>
              </w:rPr>
              <w:t xml:space="preserve"> </w:t>
            </w:r>
            <w:r>
              <w:rPr>
                <w:spacing w:val="-1"/>
              </w:rPr>
              <w:t>物</w:t>
            </w:r>
          </w:p>
        </w:tc>
        <w:tc>
          <w:tcPr>
            <w:tcW w:w="1179" w:type="dxa"/>
            <w:vMerge w:val="restart"/>
            <w:tcBorders>
              <w:bottom w:val="nil"/>
            </w:tcBorders>
            <w:vAlign w:val="top"/>
          </w:tcPr>
          <w:p w14:paraId="4716B1C6">
            <w:pPr>
              <w:spacing w:line="248" w:lineRule="auto"/>
              <w:rPr>
                <w:rFonts w:ascii="Arial"/>
                <w:sz w:val="21"/>
              </w:rPr>
            </w:pPr>
          </w:p>
          <w:p w14:paraId="43FAA1BB">
            <w:pPr>
              <w:spacing w:line="249" w:lineRule="auto"/>
              <w:rPr>
                <w:rFonts w:ascii="Arial"/>
                <w:sz w:val="21"/>
              </w:rPr>
            </w:pPr>
          </w:p>
          <w:p w14:paraId="6261F68D">
            <w:pPr>
              <w:pStyle w:val="5"/>
              <w:spacing w:before="69" w:line="220" w:lineRule="auto"/>
              <w:ind w:left="61"/>
            </w:pPr>
            <w:r>
              <w:rPr>
                <w:spacing w:val="2"/>
              </w:rPr>
              <w:t>(五)调节</w:t>
            </w:r>
          </w:p>
          <w:p w14:paraId="717A9BCB">
            <w:pPr>
              <w:pStyle w:val="5"/>
              <w:spacing w:before="67" w:line="285" w:lineRule="auto"/>
              <w:ind w:left="61" w:right="36" w:firstLine="30"/>
            </w:pPr>
            <w:r>
              <w:rPr>
                <w:spacing w:val="-2"/>
              </w:rPr>
              <w:t>体内激素平</w:t>
            </w:r>
            <w:r>
              <w:t xml:space="preserve"> </w:t>
            </w:r>
            <w:r>
              <w:rPr>
                <w:spacing w:val="-2"/>
              </w:rPr>
              <w:t>衡的药物</w:t>
            </w:r>
          </w:p>
        </w:tc>
        <w:tc>
          <w:tcPr>
            <w:tcW w:w="1608" w:type="dxa"/>
            <w:vAlign w:val="top"/>
          </w:tcPr>
          <w:p w14:paraId="160CB531">
            <w:pPr>
              <w:spacing w:line="242" w:lineRule="auto"/>
              <w:rPr>
                <w:rFonts w:ascii="Arial"/>
                <w:sz w:val="21"/>
              </w:rPr>
            </w:pPr>
          </w:p>
          <w:p w14:paraId="3778B804">
            <w:pPr>
              <w:spacing w:line="243" w:lineRule="auto"/>
              <w:rPr>
                <w:rFonts w:ascii="Arial"/>
                <w:sz w:val="21"/>
              </w:rPr>
            </w:pPr>
          </w:p>
          <w:p w14:paraId="4BDDE7B6">
            <w:pPr>
              <w:pStyle w:val="5"/>
              <w:spacing w:before="68" w:line="218" w:lineRule="auto"/>
              <w:ind w:left="8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0EFF5B45">
            <w:pPr>
              <w:pStyle w:val="5"/>
              <w:spacing w:before="78" w:line="219" w:lineRule="auto"/>
              <w:ind w:left="54"/>
            </w:pPr>
            <w:r>
              <w:rPr>
                <w:spacing w:val="2"/>
              </w:rPr>
              <w:t>(1)作用特点与临床应用</w:t>
            </w:r>
          </w:p>
          <w:p w14:paraId="49656E7E">
            <w:pPr>
              <w:pStyle w:val="5"/>
              <w:spacing w:before="70" w:line="219" w:lineRule="auto"/>
              <w:ind w:left="54"/>
            </w:pPr>
            <w:r>
              <w:rPr>
                <w:spacing w:val="1"/>
              </w:rPr>
              <w:t>(2)典型不良反应与禁忌</w:t>
            </w:r>
          </w:p>
          <w:p w14:paraId="05556E89">
            <w:pPr>
              <w:pStyle w:val="5"/>
              <w:spacing w:before="50" w:line="219" w:lineRule="auto"/>
              <w:ind w:left="54"/>
            </w:pPr>
            <w:r>
              <w:rPr>
                <w:spacing w:val="1"/>
              </w:rPr>
              <w:t>(3)具有临床意义的药物相互作用</w:t>
            </w:r>
          </w:p>
          <w:p w14:paraId="41387468">
            <w:pPr>
              <w:pStyle w:val="5"/>
              <w:spacing w:before="91" w:line="219" w:lineRule="auto"/>
              <w:ind w:left="54"/>
            </w:pPr>
            <w:r>
              <w:rPr>
                <w:spacing w:val="1"/>
              </w:rPr>
              <w:t>(4)特殊人群用药</w:t>
            </w:r>
          </w:p>
        </w:tc>
      </w:tr>
      <w:tr w14:paraId="7E0A2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8A4204A"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Merge w:val="continue"/>
            <w:tcBorders>
              <w:top w:val="nil"/>
            </w:tcBorders>
            <w:vAlign w:val="top"/>
          </w:tcPr>
          <w:p w14:paraId="76F2F773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ACF22AA">
            <w:pPr>
              <w:pStyle w:val="5"/>
              <w:spacing w:before="229" w:line="219" w:lineRule="auto"/>
              <w:ind w:left="8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511CC8F3">
            <w:pPr>
              <w:pStyle w:val="5"/>
              <w:spacing w:before="88"/>
              <w:ind w:left="54" w:right="123"/>
            </w:pPr>
            <w:r>
              <w:rPr>
                <w:spacing w:val="-1"/>
              </w:rPr>
              <w:t>他莫昔芬、来曲唑、依西美坦、氟他胺、氟维司群、戈舍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瑞林</w:t>
            </w:r>
          </w:p>
        </w:tc>
      </w:tr>
      <w:tr w14:paraId="2FE33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79BD410"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Merge w:val="restart"/>
            <w:tcBorders>
              <w:bottom w:val="nil"/>
            </w:tcBorders>
            <w:vAlign w:val="top"/>
          </w:tcPr>
          <w:p w14:paraId="24D9B904">
            <w:pPr>
              <w:spacing w:line="245" w:lineRule="auto"/>
              <w:rPr>
                <w:rFonts w:ascii="Arial"/>
                <w:sz w:val="21"/>
              </w:rPr>
            </w:pPr>
          </w:p>
          <w:p w14:paraId="5181597A">
            <w:pPr>
              <w:spacing w:line="245" w:lineRule="auto"/>
              <w:rPr>
                <w:rFonts w:ascii="Arial"/>
                <w:sz w:val="21"/>
              </w:rPr>
            </w:pPr>
          </w:p>
          <w:p w14:paraId="42872B4B">
            <w:pPr>
              <w:spacing w:line="245" w:lineRule="auto"/>
              <w:rPr>
                <w:rFonts w:ascii="Arial"/>
                <w:sz w:val="21"/>
              </w:rPr>
            </w:pPr>
          </w:p>
          <w:p w14:paraId="4230F13C">
            <w:pPr>
              <w:spacing w:line="245" w:lineRule="auto"/>
              <w:rPr>
                <w:rFonts w:ascii="Arial"/>
                <w:sz w:val="21"/>
              </w:rPr>
            </w:pPr>
          </w:p>
          <w:p w14:paraId="6255DDC1">
            <w:pPr>
              <w:spacing w:line="245" w:lineRule="auto"/>
              <w:rPr>
                <w:rFonts w:ascii="Arial"/>
                <w:sz w:val="21"/>
              </w:rPr>
            </w:pPr>
          </w:p>
          <w:p w14:paraId="7F288884">
            <w:pPr>
              <w:spacing w:line="245" w:lineRule="auto"/>
              <w:rPr>
                <w:rFonts w:ascii="Arial"/>
                <w:sz w:val="21"/>
              </w:rPr>
            </w:pPr>
          </w:p>
          <w:p w14:paraId="1A46C6CF">
            <w:pPr>
              <w:spacing w:line="245" w:lineRule="auto"/>
              <w:rPr>
                <w:rFonts w:ascii="Arial"/>
                <w:sz w:val="21"/>
              </w:rPr>
            </w:pPr>
          </w:p>
          <w:p w14:paraId="13280B7D">
            <w:pPr>
              <w:spacing w:line="246" w:lineRule="auto"/>
              <w:rPr>
                <w:rFonts w:ascii="Arial"/>
                <w:sz w:val="21"/>
              </w:rPr>
            </w:pPr>
          </w:p>
          <w:p w14:paraId="3C2FCE9D">
            <w:pPr>
              <w:pStyle w:val="5"/>
              <w:spacing w:before="68" w:line="274" w:lineRule="auto"/>
              <w:ind w:left="61" w:right="257"/>
              <w:jc w:val="both"/>
            </w:pPr>
            <w:r>
              <w:rPr>
                <w:spacing w:val="2"/>
              </w:rPr>
              <w:t>(六)生物</w:t>
            </w:r>
            <w:r>
              <w:t xml:space="preserve"> </w:t>
            </w:r>
            <w:r>
              <w:rPr>
                <w:spacing w:val="-2"/>
              </w:rPr>
              <w:t>靶向治疗</w:t>
            </w:r>
            <w:r>
              <w:t xml:space="preserve"> </w:t>
            </w:r>
            <w:r>
              <w:rPr>
                <w:spacing w:val="5"/>
              </w:rPr>
              <w:t>药物</w:t>
            </w:r>
          </w:p>
        </w:tc>
        <w:tc>
          <w:tcPr>
            <w:tcW w:w="1608" w:type="dxa"/>
            <w:vAlign w:val="top"/>
          </w:tcPr>
          <w:p w14:paraId="1C703490">
            <w:pPr>
              <w:spacing w:line="324" w:lineRule="auto"/>
              <w:rPr>
                <w:rFonts w:ascii="Arial"/>
                <w:sz w:val="21"/>
              </w:rPr>
            </w:pPr>
          </w:p>
          <w:p w14:paraId="7B2ADB41">
            <w:pPr>
              <w:spacing w:line="324" w:lineRule="auto"/>
              <w:rPr>
                <w:rFonts w:ascii="Arial"/>
                <w:sz w:val="21"/>
              </w:rPr>
            </w:pPr>
          </w:p>
          <w:p w14:paraId="050C1E36">
            <w:pPr>
              <w:pStyle w:val="5"/>
              <w:spacing w:before="68" w:line="219" w:lineRule="auto"/>
              <w:ind w:left="8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1C6166DE">
            <w:pPr>
              <w:pStyle w:val="5"/>
              <w:spacing w:before="59" w:line="219" w:lineRule="auto"/>
              <w:ind w:left="54"/>
            </w:pPr>
            <w:r>
              <w:rPr>
                <w:spacing w:val="1"/>
              </w:rPr>
              <w:t>(1)生物反应调节剂类常用药物</w:t>
            </w:r>
          </w:p>
          <w:p w14:paraId="331859DA">
            <w:pPr>
              <w:pStyle w:val="5"/>
              <w:spacing w:before="92" w:line="219" w:lineRule="auto"/>
              <w:ind w:left="54"/>
            </w:pPr>
            <w:r>
              <w:rPr>
                <w:spacing w:val="1"/>
              </w:rPr>
              <w:t>(2)单克隆抗体类常用药物</w:t>
            </w:r>
          </w:p>
          <w:p w14:paraId="406EF982">
            <w:pPr>
              <w:pStyle w:val="5"/>
              <w:spacing w:before="69" w:line="219" w:lineRule="auto"/>
              <w:ind w:left="54"/>
            </w:pPr>
            <w:r>
              <w:rPr>
                <w:spacing w:val="1"/>
              </w:rPr>
              <w:t>(3)抗体药物偶联物类常用药物</w:t>
            </w:r>
          </w:p>
          <w:p w14:paraId="482E26C9">
            <w:pPr>
              <w:pStyle w:val="5"/>
              <w:spacing w:before="80" w:line="219" w:lineRule="auto"/>
              <w:ind w:left="54"/>
            </w:pPr>
            <w:r>
              <w:t>(4)酪氨酸激素抑制剂类常用药物</w:t>
            </w:r>
          </w:p>
          <w:p w14:paraId="31157352">
            <w:pPr>
              <w:pStyle w:val="5"/>
              <w:spacing w:before="51" w:line="219" w:lineRule="auto"/>
              <w:ind w:left="54"/>
            </w:pPr>
            <w:r>
              <w:rPr>
                <w:spacing w:val="1"/>
              </w:rPr>
              <w:t>(5)其他靶点抑制剂类常用药物</w:t>
            </w:r>
          </w:p>
        </w:tc>
      </w:tr>
      <w:tr w14:paraId="54DE3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EFB8354"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Merge w:val="continue"/>
            <w:tcBorders>
              <w:top w:val="nil"/>
              <w:bottom w:val="nil"/>
            </w:tcBorders>
            <w:vAlign w:val="top"/>
          </w:tcPr>
          <w:p w14:paraId="2A36CDBF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F73CB5D">
            <w:pPr>
              <w:pStyle w:val="5"/>
              <w:spacing w:before="72" w:line="262" w:lineRule="auto"/>
              <w:ind w:left="82" w:right="62" w:hanging="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29" w:type="dxa"/>
            <w:vAlign w:val="top"/>
          </w:tcPr>
          <w:p w14:paraId="1249C151">
            <w:pPr>
              <w:pStyle w:val="5"/>
              <w:spacing w:before="240" w:line="219" w:lineRule="auto"/>
              <w:ind w:left="54"/>
            </w:pPr>
            <w:r>
              <w:rPr>
                <w:spacing w:val="1"/>
              </w:rPr>
              <w:t>抗肿瘤作用与作用机制</w:t>
            </w:r>
          </w:p>
        </w:tc>
      </w:tr>
      <w:tr w14:paraId="7547D2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CF87C77"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Merge w:val="continue"/>
            <w:tcBorders>
              <w:top w:val="nil"/>
              <w:bottom w:val="nil"/>
            </w:tcBorders>
            <w:vAlign w:val="top"/>
          </w:tcPr>
          <w:p w14:paraId="1C9D4F19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DD48C4F">
            <w:pPr>
              <w:spacing w:line="244" w:lineRule="auto"/>
              <w:rPr>
                <w:rFonts w:ascii="Arial"/>
                <w:sz w:val="21"/>
              </w:rPr>
            </w:pPr>
          </w:p>
          <w:p w14:paraId="51E3B9AF">
            <w:pPr>
              <w:spacing w:line="245" w:lineRule="auto"/>
              <w:rPr>
                <w:rFonts w:ascii="Arial"/>
                <w:sz w:val="21"/>
              </w:rPr>
            </w:pPr>
          </w:p>
          <w:p w14:paraId="4C0D0C0D">
            <w:pPr>
              <w:pStyle w:val="5"/>
              <w:spacing w:before="68" w:line="218" w:lineRule="auto"/>
              <w:ind w:left="7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21F8FBA0">
            <w:pPr>
              <w:pStyle w:val="5"/>
              <w:spacing w:before="82" w:line="219" w:lineRule="auto"/>
              <w:ind w:left="54"/>
            </w:pPr>
            <w:r>
              <w:rPr>
                <w:spacing w:val="2"/>
              </w:rPr>
              <w:t>(1)作用特点与临床应用</w:t>
            </w:r>
          </w:p>
          <w:p w14:paraId="6FD7650A">
            <w:pPr>
              <w:pStyle w:val="5"/>
              <w:spacing w:before="70" w:line="219" w:lineRule="auto"/>
              <w:ind w:left="54"/>
            </w:pPr>
            <w:r>
              <w:rPr>
                <w:spacing w:val="1"/>
              </w:rPr>
              <w:t>(2)典型不良反应与禁忌</w:t>
            </w:r>
          </w:p>
          <w:p w14:paraId="442CD2F5">
            <w:pPr>
              <w:pStyle w:val="5"/>
              <w:spacing w:before="80" w:line="219" w:lineRule="auto"/>
              <w:ind w:left="54"/>
            </w:pPr>
            <w:r>
              <w:rPr>
                <w:spacing w:val="1"/>
              </w:rPr>
              <w:t>(3)具有临床意义的药物相互作用</w:t>
            </w:r>
          </w:p>
          <w:p w14:paraId="34FB8061">
            <w:pPr>
              <w:pStyle w:val="5"/>
              <w:spacing w:before="61" w:line="219" w:lineRule="auto"/>
              <w:ind w:left="54"/>
            </w:pPr>
            <w:r>
              <w:rPr>
                <w:spacing w:val="1"/>
              </w:rPr>
              <w:t>(4)特殊人群用药</w:t>
            </w:r>
          </w:p>
        </w:tc>
      </w:tr>
      <w:tr w14:paraId="6328DA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271276B"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Merge w:val="continue"/>
            <w:tcBorders>
              <w:top w:val="nil"/>
            </w:tcBorders>
            <w:vAlign w:val="top"/>
          </w:tcPr>
          <w:p w14:paraId="4C6517C9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DF00F00">
            <w:pPr>
              <w:spacing w:line="442" w:lineRule="auto"/>
              <w:rPr>
                <w:rFonts w:ascii="Arial"/>
                <w:sz w:val="21"/>
              </w:rPr>
            </w:pPr>
          </w:p>
          <w:p w14:paraId="216F930F">
            <w:pPr>
              <w:pStyle w:val="5"/>
              <w:spacing w:before="69" w:line="219" w:lineRule="auto"/>
              <w:ind w:left="8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669F50E4">
            <w:pPr>
              <w:pStyle w:val="5"/>
              <w:spacing w:before="92" w:line="219" w:lineRule="auto"/>
              <w:ind w:left="54"/>
            </w:pPr>
            <w:r>
              <w:rPr>
                <w:spacing w:val="-1"/>
              </w:rPr>
              <w:t>干扰素、白介素-2、胸腺五肽、利妥昔单抗、西妥昔单</w:t>
            </w:r>
          </w:p>
          <w:p w14:paraId="5931F64D">
            <w:pPr>
              <w:pStyle w:val="5"/>
              <w:spacing w:before="22" w:line="219" w:lineRule="auto"/>
              <w:ind w:left="54"/>
            </w:pPr>
            <w:r>
              <w:rPr>
                <w:spacing w:val="-1"/>
              </w:rPr>
              <w:t>抗、曲妥珠单抗、帕妥珠单抗、信迪利单抗、贝伐珠单</w:t>
            </w:r>
          </w:p>
          <w:p w14:paraId="505F764E">
            <w:pPr>
              <w:pStyle w:val="5"/>
              <w:spacing w:before="61" w:line="235" w:lineRule="auto"/>
              <w:ind w:left="54" w:right="10"/>
            </w:pPr>
            <w:r>
              <w:rPr>
                <w:spacing w:val="4"/>
              </w:rPr>
              <w:t>抗、恩美曲妥珠单抗、吉非替尼、厄洛替尼、索拉非尼、</w:t>
            </w:r>
            <w:r>
              <w:rPr>
                <w:spacing w:val="3"/>
              </w:rPr>
              <w:t xml:space="preserve"> </w:t>
            </w:r>
            <w:r>
              <w:t>舒尼替尼、拉帕替尼、克唑替尼、伊马替尼</w:t>
            </w:r>
          </w:p>
        </w:tc>
      </w:tr>
      <w:tr w14:paraId="58D8F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8F791CB"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Merge w:val="restart"/>
            <w:tcBorders>
              <w:bottom w:val="nil"/>
            </w:tcBorders>
            <w:vAlign w:val="top"/>
          </w:tcPr>
          <w:p w14:paraId="529C40C7">
            <w:pPr>
              <w:spacing w:line="267" w:lineRule="auto"/>
              <w:rPr>
                <w:rFonts w:ascii="Arial"/>
                <w:sz w:val="21"/>
              </w:rPr>
            </w:pPr>
          </w:p>
          <w:p w14:paraId="70FC8E9A">
            <w:pPr>
              <w:spacing w:line="267" w:lineRule="auto"/>
              <w:rPr>
                <w:rFonts w:ascii="Arial"/>
                <w:sz w:val="21"/>
              </w:rPr>
            </w:pPr>
          </w:p>
          <w:p w14:paraId="01054265">
            <w:pPr>
              <w:spacing w:line="268" w:lineRule="auto"/>
              <w:rPr>
                <w:rFonts w:ascii="Arial"/>
                <w:sz w:val="21"/>
              </w:rPr>
            </w:pPr>
          </w:p>
          <w:p w14:paraId="6A55D9FA">
            <w:pPr>
              <w:spacing w:line="268" w:lineRule="auto"/>
              <w:rPr>
                <w:rFonts w:ascii="Arial"/>
                <w:sz w:val="21"/>
              </w:rPr>
            </w:pPr>
          </w:p>
          <w:p w14:paraId="2A2CEFF3">
            <w:pPr>
              <w:pStyle w:val="5"/>
              <w:spacing w:before="68" w:line="220" w:lineRule="auto"/>
              <w:ind w:left="61"/>
            </w:pPr>
            <w:r>
              <w:rPr>
                <w:spacing w:val="1"/>
              </w:rPr>
              <w:t>(七)其他</w:t>
            </w:r>
          </w:p>
          <w:p w14:paraId="017012C7">
            <w:pPr>
              <w:pStyle w:val="5"/>
              <w:spacing w:before="79" w:line="219" w:lineRule="auto"/>
              <w:ind w:left="91"/>
            </w:pPr>
            <w:r>
              <w:rPr>
                <w:spacing w:val="-2"/>
              </w:rPr>
              <w:t>抗肿瘤药物</w:t>
            </w:r>
          </w:p>
        </w:tc>
        <w:tc>
          <w:tcPr>
            <w:tcW w:w="1608" w:type="dxa"/>
            <w:vAlign w:val="top"/>
          </w:tcPr>
          <w:p w14:paraId="0DF16A11">
            <w:pPr>
              <w:pStyle w:val="5"/>
              <w:spacing w:before="94" w:line="219" w:lineRule="auto"/>
              <w:ind w:left="8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1CD36201">
            <w:pPr>
              <w:pStyle w:val="5"/>
              <w:spacing w:before="93" w:line="219" w:lineRule="auto"/>
              <w:ind w:left="54"/>
            </w:pPr>
            <w:r>
              <w:rPr>
                <w:spacing w:val="-1"/>
              </w:rPr>
              <w:t>细胞分化诱导剂类常用药物</w:t>
            </w:r>
          </w:p>
        </w:tc>
      </w:tr>
      <w:tr w14:paraId="429522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F6B81CC"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Merge w:val="continue"/>
            <w:tcBorders>
              <w:top w:val="nil"/>
              <w:bottom w:val="nil"/>
            </w:tcBorders>
            <w:vAlign w:val="top"/>
          </w:tcPr>
          <w:p w14:paraId="2A7F296C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5CDA4E6">
            <w:pPr>
              <w:pStyle w:val="5"/>
              <w:spacing w:before="84" w:line="257" w:lineRule="auto"/>
              <w:ind w:left="82" w:right="62" w:hanging="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29" w:type="dxa"/>
            <w:vAlign w:val="top"/>
          </w:tcPr>
          <w:p w14:paraId="2152C130">
            <w:pPr>
              <w:pStyle w:val="5"/>
              <w:spacing w:before="243" w:line="219" w:lineRule="auto"/>
              <w:ind w:left="54"/>
            </w:pPr>
            <w:r>
              <w:rPr>
                <w:spacing w:val="1"/>
              </w:rPr>
              <w:t>抗肿瘤作用与作用机制</w:t>
            </w:r>
          </w:p>
        </w:tc>
      </w:tr>
      <w:tr w14:paraId="7BE52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798258"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Merge w:val="continue"/>
            <w:tcBorders>
              <w:top w:val="nil"/>
              <w:bottom w:val="nil"/>
            </w:tcBorders>
            <w:vAlign w:val="top"/>
          </w:tcPr>
          <w:p w14:paraId="0EDE59BA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5A1F1019">
            <w:pPr>
              <w:spacing w:line="246" w:lineRule="auto"/>
              <w:rPr>
                <w:rFonts w:ascii="Arial"/>
                <w:sz w:val="21"/>
              </w:rPr>
            </w:pPr>
          </w:p>
          <w:p w14:paraId="30E93493">
            <w:pPr>
              <w:spacing w:line="246" w:lineRule="auto"/>
              <w:rPr>
                <w:rFonts w:ascii="Arial"/>
                <w:sz w:val="21"/>
              </w:rPr>
            </w:pPr>
          </w:p>
          <w:p w14:paraId="30762AE8">
            <w:pPr>
              <w:pStyle w:val="5"/>
              <w:spacing w:before="68" w:line="218" w:lineRule="auto"/>
              <w:ind w:left="8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54946E65">
            <w:pPr>
              <w:pStyle w:val="5"/>
              <w:spacing w:before="105" w:line="219" w:lineRule="auto"/>
              <w:ind w:left="54"/>
            </w:pPr>
            <w:r>
              <w:rPr>
                <w:spacing w:val="2"/>
              </w:rPr>
              <w:t>(1)作用特点与临床应用</w:t>
            </w:r>
          </w:p>
          <w:p w14:paraId="70E53F88">
            <w:pPr>
              <w:pStyle w:val="5"/>
              <w:spacing w:before="60" w:line="219" w:lineRule="auto"/>
              <w:ind w:left="54"/>
            </w:pPr>
            <w:r>
              <w:rPr>
                <w:spacing w:val="1"/>
              </w:rPr>
              <w:t>(2)典型不良反应与禁忌</w:t>
            </w:r>
          </w:p>
          <w:p w14:paraId="06D82FDE">
            <w:pPr>
              <w:pStyle w:val="5"/>
              <w:spacing w:before="70" w:line="219" w:lineRule="auto"/>
              <w:ind w:left="54"/>
            </w:pPr>
            <w:r>
              <w:rPr>
                <w:spacing w:val="1"/>
              </w:rPr>
              <w:t>(3)具有临床意义的药物相互作用</w:t>
            </w:r>
          </w:p>
          <w:p w14:paraId="1DB60C69">
            <w:pPr>
              <w:pStyle w:val="5"/>
              <w:spacing w:before="71" w:line="219" w:lineRule="auto"/>
              <w:ind w:left="54"/>
            </w:pPr>
            <w:r>
              <w:rPr>
                <w:spacing w:val="1"/>
              </w:rPr>
              <w:t>(4)特殊人群用药</w:t>
            </w:r>
          </w:p>
        </w:tc>
      </w:tr>
      <w:tr w14:paraId="3D971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060F890B"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Merge w:val="continue"/>
            <w:tcBorders>
              <w:top w:val="nil"/>
            </w:tcBorders>
            <w:vAlign w:val="top"/>
          </w:tcPr>
          <w:p w14:paraId="64B38AA3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3E6DC5A0">
            <w:pPr>
              <w:pStyle w:val="5"/>
              <w:spacing w:before="96" w:line="219" w:lineRule="auto"/>
              <w:ind w:left="82"/>
            </w:pPr>
            <w:r>
              <w:rPr>
                <w:spacing w:val="3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24CD4736">
            <w:pPr>
              <w:pStyle w:val="5"/>
              <w:spacing w:before="97" w:line="220" w:lineRule="auto"/>
              <w:ind w:left="54"/>
            </w:pPr>
            <w:r>
              <w:rPr>
                <w:spacing w:val="2"/>
              </w:rPr>
              <w:t>维A酸、亚砷酸</w:t>
            </w:r>
          </w:p>
        </w:tc>
      </w:tr>
      <w:tr w14:paraId="5AC04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94" w:type="dxa"/>
            <w:vMerge w:val="restart"/>
            <w:tcBorders>
              <w:bottom w:val="nil"/>
            </w:tcBorders>
            <w:vAlign w:val="top"/>
          </w:tcPr>
          <w:p w14:paraId="5FC5DA20">
            <w:pPr>
              <w:pStyle w:val="5"/>
              <w:spacing w:before="157" w:line="221" w:lineRule="auto"/>
              <w:ind w:left="225"/>
            </w:pPr>
            <w:r>
              <w:rPr>
                <w:spacing w:val="11"/>
              </w:rPr>
              <w:t>十一</w:t>
            </w:r>
          </w:p>
          <w:p w14:paraId="31F28D7E">
            <w:pPr>
              <w:spacing w:line="317" w:lineRule="auto"/>
              <w:rPr>
                <w:rFonts w:ascii="Arial"/>
                <w:sz w:val="21"/>
              </w:rPr>
            </w:pPr>
          </w:p>
          <w:p w14:paraId="6578788B">
            <w:pPr>
              <w:pStyle w:val="5"/>
              <w:spacing w:before="68" w:line="219" w:lineRule="auto"/>
              <w:jc w:val="right"/>
            </w:pPr>
            <w:r>
              <w:rPr>
                <w:spacing w:val="-4"/>
              </w:rPr>
              <w:t>调节水</w:t>
            </w:r>
            <w:r>
              <w:rPr>
                <w:spacing w:val="-62"/>
              </w:rPr>
              <w:t xml:space="preserve"> </w:t>
            </w:r>
            <w:r>
              <w:rPr>
                <w:spacing w:val="-4"/>
              </w:rPr>
              <w:t>、</w:t>
            </w:r>
          </w:p>
          <w:p w14:paraId="4558B36F">
            <w:pPr>
              <w:pStyle w:val="5"/>
              <w:spacing w:before="93" w:line="280" w:lineRule="auto"/>
              <w:ind w:left="116" w:hanging="101"/>
            </w:pPr>
            <w:r>
              <w:rPr>
                <w:spacing w:val="-6"/>
              </w:rPr>
              <w:t>电解质</w:t>
            </w:r>
            <w:r>
              <w:rPr>
                <w:spacing w:val="-54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t xml:space="preserve"> </w:t>
            </w:r>
            <w:r>
              <w:rPr>
                <w:spacing w:val="-14"/>
                <w:w w:val="97"/>
              </w:rPr>
              <w:t>酸碱平</w:t>
            </w:r>
            <w:r>
              <w:t xml:space="preserve">   </w:t>
            </w:r>
            <w:r>
              <w:rPr>
                <w:spacing w:val="-13"/>
              </w:rPr>
              <w:t>衡及营</w:t>
            </w:r>
            <w:r>
              <w:t xml:space="preserve">  </w:t>
            </w:r>
            <w:r>
              <w:rPr>
                <w:spacing w:val="-14"/>
              </w:rPr>
              <w:t>养用药</w:t>
            </w:r>
          </w:p>
        </w:tc>
        <w:tc>
          <w:tcPr>
            <w:tcW w:w="1179" w:type="dxa"/>
            <w:vMerge w:val="restart"/>
            <w:tcBorders>
              <w:bottom w:val="nil"/>
            </w:tcBorders>
            <w:vAlign w:val="top"/>
          </w:tcPr>
          <w:p w14:paraId="6EEC16F4">
            <w:pPr>
              <w:spacing w:line="278" w:lineRule="auto"/>
              <w:rPr>
                <w:rFonts w:ascii="Arial"/>
                <w:sz w:val="21"/>
              </w:rPr>
            </w:pPr>
          </w:p>
          <w:p w14:paraId="335423EF">
            <w:pPr>
              <w:spacing w:line="278" w:lineRule="auto"/>
              <w:rPr>
                <w:rFonts w:ascii="Arial"/>
                <w:sz w:val="21"/>
              </w:rPr>
            </w:pPr>
          </w:p>
          <w:p w14:paraId="032096C7">
            <w:pPr>
              <w:pStyle w:val="5"/>
              <w:spacing w:before="68" w:line="287" w:lineRule="auto"/>
              <w:ind w:left="61" w:right="257"/>
              <w:jc w:val="both"/>
            </w:pPr>
            <w:r>
              <w:rPr>
                <w:spacing w:val="2"/>
              </w:rPr>
              <w:t>(一)调节</w:t>
            </w:r>
            <w:r>
              <w:t xml:space="preserve"> </w:t>
            </w:r>
            <w:r>
              <w:rPr>
                <w:spacing w:val="-3"/>
              </w:rPr>
              <w:t>水、电解</w:t>
            </w:r>
            <w:r>
              <w:t xml:space="preserve"> </w:t>
            </w:r>
            <w:r>
              <w:rPr>
                <w:spacing w:val="-2"/>
              </w:rPr>
              <w:t>质、酸碱</w:t>
            </w:r>
          </w:p>
          <w:p w14:paraId="47E2AFAB">
            <w:pPr>
              <w:pStyle w:val="5"/>
              <w:spacing w:line="220" w:lineRule="auto"/>
              <w:ind w:left="61"/>
            </w:pPr>
            <w:r>
              <w:rPr>
                <w:spacing w:val="-2"/>
              </w:rPr>
              <w:t>平衡药物</w:t>
            </w:r>
          </w:p>
        </w:tc>
        <w:tc>
          <w:tcPr>
            <w:tcW w:w="1608" w:type="dxa"/>
            <w:vAlign w:val="top"/>
          </w:tcPr>
          <w:p w14:paraId="0B9DD6B0">
            <w:pPr>
              <w:pStyle w:val="5"/>
              <w:spacing w:before="86" w:line="219" w:lineRule="auto"/>
              <w:ind w:left="8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4BDD87D9">
            <w:pPr>
              <w:pStyle w:val="5"/>
              <w:spacing w:before="86" w:line="219" w:lineRule="auto"/>
              <w:ind w:left="54"/>
            </w:pPr>
            <w:r>
              <w:rPr>
                <w:spacing w:val="-1"/>
              </w:rPr>
              <w:t>糖类、盐类、酸碱平衡调节药的分类与常用药物</w:t>
            </w:r>
          </w:p>
        </w:tc>
      </w:tr>
      <w:tr w14:paraId="21BBA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333BD8B8"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Merge w:val="continue"/>
            <w:tcBorders>
              <w:top w:val="nil"/>
              <w:bottom w:val="nil"/>
            </w:tcBorders>
            <w:vAlign w:val="top"/>
          </w:tcPr>
          <w:p w14:paraId="6F92DB3D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424026E5">
            <w:pPr>
              <w:pStyle w:val="5"/>
              <w:spacing w:before="68" w:line="264" w:lineRule="auto"/>
              <w:ind w:left="81" w:right="72" w:hanging="4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29" w:type="dxa"/>
            <w:vAlign w:val="top"/>
          </w:tcPr>
          <w:p w14:paraId="1819261B">
            <w:pPr>
              <w:pStyle w:val="5"/>
              <w:spacing w:before="245" w:line="219" w:lineRule="auto"/>
              <w:ind w:left="54"/>
            </w:pPr>
            <w:r>
              <w:t>调节水、电解质类药物的药理作用与作用机制</w:t>
            </w:r>
          </w:p>
        </w:tc>
      </w:tr>
      <w:tr w14:paraId="11557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894" w:type="dxa"/>
            <w:vMerge w:val="continue"/>
            <w:tcBorders>
              <w:top w:val="nil"/>
            </w:tcBorders>
            <w:vAlign w:val="top"/>
          </w:tcPr>
          <w:p w14:paraId="2162CB08">
            <w:pPr>
              <w:rPr>
                <w:rFonts w:ascii="Arial"/>
                <w:sz w:val="21"/>
              </w:rPr>
            </w:pPr>
          </w:p>
        </w:tc>
        <w:tc>
          <w:tcPr>
            <w:tcW w:w="1179" w:type="dxa"/>
            <w:vMerge w:val="continue"/>
            <w:tcBorders>
              <w:top w:val="nil"/>
            </w:tcBorders>
            <w:vAlign w:val="top"/>
          </w:tcPr>
          <w:p w14:paraId="2C1EC431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6CCA3599">
            <w:pPr>
              <w:spacing w:line="252" w:lineRule="auto"/>
              <w:rPr>
                <w:rFonts w:ascii="Arial"/>
                <w:sz w:val="21"/>
              </w:rPr>
            </w:pPr>
          </w:p>
          <w:p w14:paraId="44D6F17D">
            <w:pPr>
              <w:spacing w:line="252" w:lineRule="auto"/>
              <w:rPr>
                <w:rFonts w:ascii="Arial"/>
                <w:sz w:val="21"/>
              </w:rPr>
            </w:pPr>
          </w:p>
          <w:p w14:paraId="2FE6F408">
            <w:pPr>
              <w:pStyle w:val="5"/>
              <w:spacing w:before="68" w:line="218" w:lineRule="auto"/>
              <w:ind w:left="8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1E689E07">
            <w:pPr>
              <w:pStyle w:val="5"/>
              <w:spacing w:before="117" w:line="219" w:lineRule="auto"/>
              <w:ind w:left="54"/>
            </w:pPr>
            <w:r>
              <w:rPr>
                <w:spacing w:val="1"/>
              </w:rPr>
              <w:t>(1)各类药物、同类药物的不同浓度之间的药效</w:t>
            </w:r>
            <w:r>
              <w:t>学特点</w:t>
            </w:r>
          </w:p>
          <w:p w14:paraId="41ACEDD9">
            <w:pPr>
              <w:pStyle w:val="5"/>
              <w:spacing w:before="60" w:line="219" w:lineRule="auto"/>
              <w:ind w:left="54"/>
            </w:pPr>
            <w:r>
              <w:rPr>
                <w:spacing w:val="1"/>
              </w:rPr>
              <w:t>(2)常用药物的适应证、用法用量、常见不良</w:t>
            </w:r>
            <w:r>
              <w:t>反应与禁忌</w:t>
            </w:r>
          </w:p>
          <w:p w14:paraId="4BCC582B">
            <w:pPr>
              <w:pStyle w:val="5"/>
              <w:spacing w:before="70" w:line="219" w:lineRule="auto"/>
              <w:ind w:left="54"/>
            </w:pPr>
            <w:r>
              <w:rPr>
                <w:spacing w:val="1"/>
              </w:rPr>
              <w:t>(3)具有临床意义的药物相互作用</w:t>
            </w:r>
          </w:p>
          <w:p w14:paraId="63AB37BC">
            <w:pPr>
              <w:pStyle w:val="5"/>
              <w:spacing w:before="81" w:line="219" w:lineRule="auto"/>
              <w:ind w:left="54"/>
            </w:pPr>
            <w:r>
              <w:rPr>
                <w:spacing w:val="1"/>
              </w:rPr>
              <w:t>(4)特殊人群用药</w:t>
            </w:r>
          </w:p>
        </w:tc>
      </w:tr>
    </w:tbl>
    <w:p w14:paraId="66800962">
      <w:pPr>
        <w:pStyle w:val="2"/>
      </w:pPr>
    </w:p>
    <w:p w14:paraId="3264ED51">
      <w:pPr>
        <w:sectPr>
          <w:footerReference r:id="rId25" w:type="default"/>
          <w:pgSz w:w="12250" w:h="16500"/>
          <w:pgMar w:top="1402" w:right="1674" w:bottom="1122" w:left="1454" w:header="0" w:footer="987" w:gutter="0"/>
          <w:cols w:space="720" w:num="1"/>
        </w:sectPr>
      </w:pPr>
    </w:p>
    <w:p w14:paraId="5B6EE0AF">
      <w:pPr>
        <w:spacing w:before="16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48"/>
        <w:gridCol w:w="1618"/>
        <w:gridCol w:w="5439"/>
      </w:tblGrid>
      <w:tr w14:paraId="187CC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04" w:type="dxa"/>
            <w:shd w:val="clear" w:color="auto" w:fill="D1D2D4"/>
            <w:vAlign w:val="top"/>
          </w:tcPr>
          <w:p w14:paraId="5549D1F3">
            <w:pPr>
              <w:pStyle w:val="5"/>
              <w:spacing w:before="101" w:line="220" w:lineRule="auto"/>
              <w:ind w:left="12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48" w:type="dxa"/>
            <w:shd w:val="clear" w:color="auto" w:fill="D1D2D4"/>
            <w:vAlign w:val="top"/>
          </w:tcPr>
          <w:p w14:paraId="71DC3CFC">
            <w:pPr>
              <w:pStyle w:val="5"/>
              <w:spacing w:before="101" w:line="220" w:lineRule="auto"/>
              <w:ind w:left="263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618" w:type="dxa"/>
            <w:shd w:val="clear" w:color="auto" w:fill="D1D2D4"/>
            <w:vAlign w:val="top"/>
          </w:tcPr>
          <w:p w14:paraId="59A9EEAD">
            <w:pPr>
              <w:pStyle w:val="5"/>
              <w:spacing w:before="104" w:line="222" w:lineRule="auto"/>
              <w:ind w:left="59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39" w:type="dxa"/>
            <w:shd w:val="clear" w:color="auto" w:fill="D1D2D4"/>
            <w:vAlign w:val="top"/>
          </w:tcPr>
          <w:p w14:paraId="0303F39A">
            <w:pPr>
              <w:pStyle w:val="5"/>
              <w:spacing w:before="104" w:line="222" w:lineRule="auto"/>
              <w:ind w:left="249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5D987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04" w:type="dxa"/>
            <w:vMerge w:val="restart"/>
            <w:tcBorders>
              <w:bottom w:val="nil"/>
            </w:tcBorders>
            <w:vAlign w:val="top"/>
          </w:tcPr>
          <w:p w14:paraId="7EC1B041">
            <w:pPr>
              <w:spacing w:line="283" w:lineRule="auto"/>
              <w:rPr>
                <w:rFonts w:ascii="Arial"/>
                <w:sz w:val="21"/>
              </w:rPr>
            </w:pPr>
          </w:p>
          <w:p w14:paraId="10E9EE44">
            <w:pPr>
              <w:spacing w:line="283" w:lineRule="auto"/>
              <w:rPr>
                <w:rFonts w:ascii="Arial"/>
                <w:sz w:val="21"/>
              </w:rPr>
            </w:pPr>
          </w:p>
          <w:p w14:paraId="2614E077">
            <w:pPr>
              <w:spacing w:line="284" w:lineRule="auto"/>
              <w:rPr>
                <w:rFonts w:ascii="Arial"/>
                <w:sz w:val="21"/>
              </w:rPr>
            </w:pPr>
          </w:p>
          <w:p w14:paraId="2F6A1324">
            <w:pPr>
              <w:spacing w:line="284" w:lineRule="auto"/>
              <w:rPr>
                <w:rFonts w:ascii="Arial"/>
                <w:sz w:val="21"/>
              </w:rPr>
            </w:pPr>
          </w:p>
          <w:p w14:paraId="0BE04CBA">
            <w:pPr>
              <w:pStyle w:val="5"/>
              <w:spacing w:before="68" w:line="221" w:lineRule="auto"/>
              <w:ind w:left="234"/>
            </w:pPr>
            <w:r>
              <w:rPr>
                <w:spacing w:val="11"/>
              </w:rPr>
              <w:t>十一</w:t>
            </w:r>
          </w:p>
          <w:p w14:paraId="1BD91927">
            <w:pPr>
              <w:spacing w:line="327" w:lineRule="auto"/>
              <w:rPr>
                <w:rFonts w:ascii="Arial"/>
                <w:sz w:val="21"/>
              </w:rPr>
            </w:pPr>
          </w:p>
          <w:p w14:paraId="7D09E136">
            <w:pPr>
              <w:pStyle w:val="5"/>
              <w:spacing w:before="68" w:line="219" w:lineRule="auto"/>
              <w:jc w:val="right"/>
            </w:pPr>
            <w:r>
              <w:rPr>
                <w:spacing w:val="-4"/>
              </w:rPr>
              <w:t>调节水</w:t>
            </w:r>
            <w:r>
              <w:rPr>
                <w:spacing w:val="-62"/>
              </w:rPr>
              <w:t xml:space="preserve"> </w:t>
            </w:r>
            <w:r>
              <w:rPr>
                <w:spacing w:val="-4"/>
              </w:rPr>
              <w:t>、</w:t>
            </w:r>
          </w:p>
          <w:p w14:paraId="2E8C715D">
            <w:pPr>
              <w:pStyle w:val="5"/>
              <w:spacing w:before="72" w:line="281" w:lineRule="auto"/>
              <w:ind w:left="116" w:hanging="91"/>
            </w:pPr>
            <w:r>
              <w:rPr>
                <w:spacing w:val="-6"/>
              </w:rPr>
              <w:t>电解质</w:t>
            </w:r>
            <w:r>
              <w:rPr>
                <w:spacing w:val="-54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t xml:space="preserve"> </w:t>
            </w:r>
            <w:r>
              <w:rPr>
                <w:spacing w:val="-14"/>
              </w:rPr>
              <w:t>酸碱平</w:t>
            </w:r>
          </w:p>
          <w:p w14:paraId="1B3C8119">
            <w:pPr>
              <w:pStyle w:val="5"/>
              <w:spacing w:line="220" w:lineRule="auto"/>
              <w:ind w:left="124"/>
            </w:pPr>
            <w:r>
              <w:rPr>
                <w:spacing w:val="4"/>
              </w:rPr>
              <w:t>衡及营</w:t>
            </w:r>
          </w:p>
          <w:p w14:paraId="66706F2F">
            <w:pPr>
              <w:pStyle w:val="5"/>
              <w:spacing w:before="69" w:line="219" w:lineRule="auto"/>
              <w:ind w:left="124"/>
            </w:pPr>
            <w:r>
              <w:rPr>
                <w:spacing w:val="-3"/>
              </w:rPr>
              <w:t>养用药</w:t>
            </w: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723D8281">
            <w:pPr>
              <w:spacing w:line="248" w:lineRule="auto"/>
              <w:rPr>
                <w:rFonts w:ascii="Arial"/>
                <w:sz w:val="21"/>
              </w:rPr>
            </w:pPr>
          </w:p>
          <w:p w14:paraId="6F53C647">
            <w:pPr>
              <w:spacing w:line="249" w:lineRule="auto"/>
              <w:rPr>
                <w:rFonts w:ascii="Arial"/>
                <w:sz w:val="21"/>
              </w:rPr>
            </w:pPr>
          </w:p>
          <w:p w14:paraId="5C54C726">
            <w:pPr>
              <w:spacing w:line="249" w:lineRule="auto"/>
              <w:rPr>
                <w:rFonts w:ascii="Arial"/>
                <w:sz w:val="21"/>
              </w:rPr>
            </w:pPr>
          </w:p>
          <w:p w14:paraId="025CE62C">
            <w:pPr>
              <w:pStyle w:val="5"/>
              <w:spacing w:before="68" w:line="278" w:lineRule="auto"/>
              <w:ind w:left="50" w:right="248" w:hanging="10"/>
              <w:jc w:val="both"/>
            </w:pPr>
            <w:r>
              <w:rPr>
                <w:spacing w:val="1"/>
              </w:rPr>
              <w:t>(二)微量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元素与维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生素</w:t>
            </w:r>
          </w:p>
        </w:tc>
        <w:tc>
          <w:tcPr>
            <w:tcW w:w="1618" w:type="dxa"/>
            <w:vAlign w:val="top"/>
          </w:tcPr>
          <w:p w14:paraId="628A27D5">
            <w:pPr>
              <w:pStyle w:val="5"/>
              <w:spacing w:before="68" w:line="219" w:lineRule="auto"/>
              <w:ind w:left="9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6C7D3561">
            <w:pPr>
              <w:pStyle w:val="5"/>
              <w:spacing w:before="68" w:line="219" w:lineRule="auto"/>
              <w:ind w:left="55"/>
            </w:pPr>
            <w:r>
              <w:rPr>
                <w:spacing w:val="-1"/>
              </w:rPr>
              <w:t>微量元素与维生素的分类与常用药物</w:t>
            </w:r>
          </w:p>
        </w:tc>
      </w:tr>
      <w:tr w14:paraId="0FAED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6F5C85E1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12555B29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7C0981C4">
            <w:pPr>
              <w:pStyle w:val="5"/>
              <w:spacing w:before="98" w:line="264" w:lineRule="auto"/>
              <w:ind w:left="282" w:right="51" w:hanging="209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751A09FD">
            <w:pPr>
              <w:pStyle w:val="5"/>
              <w:spacing w:before="247" w:line="219" w:lineRule="auto"/>
              <w:ind w:left="55"/>
            </w:pPr>
            <w:r>
              <w:t>微量元素与维生素的药理作用与作用机制</w:t>
            </w:r>
          </w:p>
        </w:tc>
      </w:tr>
      <w:tr w14:paraId="2A005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4353B654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7170204A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B001F3F">
            <w:pPr>
              <w:spacing w:line="317" w:lineRule="auto"/>
              <w:rPr>
                <w:rFonts w:ascii="Arial"/>
                <w:sz w:val="21"/>
              </w:rPr>
            </w:pPr>
          </w:p>
          <w:p w14:paraId="3308D682">
            <w:pPr>
              <w:pStyle w:val="5"/>
              <w:spacing w:before="68" w:line="218" w:lineRule="auto"/>
              <w:ind w:left="9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7CEC6D1B">
            <w:pPr>
              <w:pStyle w:val="5"/>
              <w:spacing w:before="79" w:line="219" w:lineRule="auto"/>
              <w:ind w:left="55"/>
            </w:pPr>
            <w:r>
              <w:t>(1)各类药物的药效学特点、复方品种的配比及差异</w:t>
            </w:r>
          </w:p>
          <w:p w14:paraId="316484BB">
            <w:pPr>
              <w:pStyle w:val="5"/>
              <w:spacing w:before="60" w:line="219" w:lineRule="auto"/>
              <w:ind w:left="55"/>
            </w:pPr>
            <w:r>
              <w:rPr>
                <w:spacing w:val="1"/>
              </w:rPr>
              <w:t>(2)具有临床意义的药物相互作用</w:t>
            </w:r>
          </w:p>
          <w:p w14:paraId="0905DBDC">
            <w:pPr>
              <w:pStyle w:val="5"/>
              <w:spacing w:before="50" w:line="219" w:lineRule="auto"/>
              <w:ind w:left="55"/>
            </w:pPr>
            <w:r>
              <w:rPr>
                <w:spacing w:val="1"/>
              </w:rPr>
              <w:t>(3)特殊人群用药</w:t>
            </w:r>
          </w:p>
        </w:tc>
      </w:tr>
      <w:tr w14:paraId="507BB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4E5197F3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0E371153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0E4E3C98">
            <w:pPr>
              <w:pStyle w:val="5"/>
              <w:spacing w:before="90" w:line="219" w:lineRule="auto"/>
              <w:ind w:left="7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5045342C">
            <w:pPr>
              <w:pStyle w:val="5"/>
              <w:spacing w:before="89" w:line="219" w:lineRule="auto"/>
              <w:ind w:left="55"/>
            </w:pPr>
            <w:r>
              <w:rPr>
                <w:spacing w:val="8"/>
              </w:rPr>
              <w:t>维生素C、维生素B</w:t>
            </w:r>
            <w:r>
              <w:rPr>
                <w:rFonts w:ascii="Calibri" w:hAnsi="Calibri" w:eastAsia="Calibri" w:cs="Calibri"/>
                <w:spacing w:val="8"/>
              </w:rPr>
              <w:t>₁</w:t>
            </w:r>
            <w:r>
              <w:rPr>
                <w:rFonts w:ascii="Calibri" w:hAnsi="Calibri" w:eastAsia="Calibri" w:cs="Calibri"/>
                <w:spacing w:val="-25"/>
              </w:rPr>
              <w:t xml:space="preserve"> </w:t>
            </w:r>
            <w:r>
              <w:rPr>
                <w:spacing w:val="8"/>
              </w:rPr>
              <w:t>、维生素B</w:t>
            </w:r>
            <w:r>
              <w:rPr>
                <w:rFonts w:ascii="Calibri" w:hAnsi="Calibri" w:eastAsia="Calibri" w:cs="Calibri"/>
                <w:spacing w:val="8"/>
              </w:rPr>
              <w:t>₆</w:t>
            </w:r>
            <w:r>
              <w:rPr>
                <w:rFonts w:ascii="Calibri" w:hAnsi="Calibri" w:eastAsia="Calibri" w:cs="Calibri"/>
                <w:spacing w:val="-24"/>
              </w:rPr>
              <w:t xml:space="preserve"> </w:t>
            </w:r>
            <w:r>
              <w:rPr>
                <w:spacing w:val="8"/>
              </w:rPr>
              <w:t>、甲钴</w:t>
            </w:r>
            <w:r>
              <w:rPr>
                <w:spacing w:val="7"/>
              </w:rPr>
              <w:t>胺、维生素D</w:t>
            </w:r>
          </w:p>
        </w:tc>
      </w:tr>
      <w:tr w14:paraId="7F26C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2B0A4398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1AA5C9E6">
            <w:pPr>
              <w:spacing w:line="279" w:lineRule="auto"/>
              <w:rPr>
                <w:rFonts w:ascii="Arial"/>
                <w:sz w:val="21"/>
              </w:rPr>
            </w:pPr>
          </w:p>
          <w:p w14:paraId="213051DA">
            <w:pPr>
              <w:spacing w:line="280" w:lineRule="auto"/>
              <w:rPr>
                <w:rFonts w:ascii="Arial"/>
                <w:sz w:val="21"/>
              </w:rPr>
            </w:pPr>
          </w:p>
          <w:p w14:paraId="61123509">
            <w:pPr>
              <w:pStyle w:val="5"/>
              <w:spacing w:before="69" w:line="283" w:lineRule="auto"/>
              <w:ind w:left="51"/>
            </w:pPr>
            <w:r>
              <w:rPr>
                <w:spacing w:val="6"/>
              </w:rPr>
              <w:t>(三)肠内、</w:t>
            </w:r>
            <w:r>
              <w:t xml:space="preserve"> </w:t>
            </w:r>
            <w:r>
              <w:rPr>
                <w:spacing w:val="-8"/>
              </w:rPr>
              <w:t>肠外营养</w:t>
            </w:r>
            <w:r>
              <w:t xml:space="preserve">   药</w:t>
            </w:r>
          </w:p>
        </w:tc>
        <w:tc>
          <w:tcPr>
            <w:tcW w:w="1618" w:type="dxa"/>
            <w:vAlign w:val="top"/>
          </w:tcPr>
          <w:p w14:paraId="7AF63C09">
            <w:pPr>
              <w:pStyle w:val="5"/>
              <w:spacing w:before="80" w:line="219" w:lineRule="auto"/>
              <w:ind w:left="10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35D3F0E8">
            <w:pPr>
              <w:pStyle w:val="5"/>
              <w:spacing w:before="80" w:line="219" w:lineRule="auto"/>
              <w:ind w:left="55"/>
            </w:pPr>
            <w:r>
              <w:rPr>
                <w:spacing w:val="1"/>
              </w:rPr>
              <w:t>肠内、肠外营养药的分类与常用药品</w:t>
            </w:r>
          </w:p>
        </w:tc>
      </w:tr>
      <w:tr w14:paraId="3A8AD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6CE221E0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5B2725A7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15E860F">
            <w:pPr>
              <w:pStyle w:val="5"/>
              <w:spacing w:before="80" w:line="263" w:lineRule="auto"/>
              <w:ind w:left="282" w:right="51" w:hanging="209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26348233">
            <w:pPr>
              <w:pStyle w:val="5"/>
              <w:spacing w:before="60" w:line="219" w:lineRule="auto"/>
              <w:ind w:left="55"/>
            </w:pPr>
            <w:r>
              <w:rPr>
                <w:spacing w:val="1"/>
              </w:rPr>
              <w:t>(1)疾病特异型肠内营养药的药理作用</w:t>
            </w:r>
          </w:p>
          <w:p w14:paraId="3AC338DC">
            <w:pPr>
              <w:pStyle w:val="5"/>
              <w:spacing w:before="99" w:line="219" w:lineRule="auto"/>
              <w:ind w:left="55"/>
            </w:pPr>
            <w:r>
              <w:rPr>
                <w:spacing w:val="1"/>
              </w:rPr>
              <w:t>(2)氨基酸及脂肪乳类制剂的药理作用</w:t>
            </w:r>
          </w:p>
        </w:tc>
      </w:tr>
      <w:tr w14:paraId="32C0A4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</w:tcBorders>
            <w:vAlign w:val="top"/>
          </w:tcPr>
          <w:p w14:paraId="5F102F61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46F8EF37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5654AC95">
            <w:pPr>
              <w:spacing w:line="339" w:lineRule="auto"/>
              <w:rPr>
                <w:rFonts w:ascii="Arial"/>
                <w:sz w:val="21"/>
              </w:rPr>
            </w:pPr>
          </w:p>
          <w:p w14:paraId="5EE75416">
            <w:pPr>
              <w:pStyle w:val="5"/>
              <w:spacing w:before="68" w:line="218" w:lineRule="auto"/>
              <w:ind w:left="9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5A65013A">
            <w:pPr>
              <w:pStyle w:val="5"/>
              <w:spacing w:before="90" w:line="242" w:lineRule="auto"/>
              <w:ind w:left="55" w:right="216"/>
            </w:pPr>
            <w:r>
              <w:t>(1)各类营养药的配比、特点、适应证、常见不良反应与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禁忌</w:t>
            </w:r>
          </w:p>
          <w:p w14:paraId="1B0BD96B">
            <w:pPr>
              <w:pStyle w:val="5"/>
              <w:spacing w:before="90" w:line="219" w:lineRule="auto"/>
              <w:ind w:left="55"/>
            </w:pPr>
            <w:r>
              <w:rPr>
                <w:spacing w:val="1"/>
              </w:rPr>
              <w:t>(2)特殊人群用药</w:t>
            </w:r>
          </w:p>
        </w:tc>
      </w:tr>
      <w:tr w14:paraId="030888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7" w:hRule="atLeast"/>
        </w:trPr>
        <w:tc>
          <w:tcPr>
            <w:tcW w:w="904" w:type="dxa"/>
            <w:vMerge w:val="restart"/>
            <w:tcBorders>
              <w:bottom w:val="nil"/>
            </w:tcBorders>
            <w:vAlign w:val="top"/>
          </w:tcPr>
          <w:p w14:paraId="22874E01">
            <w:pPr>
              <w:spacing w:line="249" w:lineRule="auto"/>
              <w:rPr>
                <w:rFonts w:ascii="Arial"/>
                <w:sz w:val="21"/>
              </w:rPr>
            </w:pPr>
          </w:p>
          <w:p w14:paraId="6A7B3B23">
            <w:pPr>
              <w:spacing w:line="249" w:lineRule="auto"/>
              <w:rPr>
                <w:rFonts w:ascii="Arial"/>
                <w:sz w:val="21"/>
              </w:rPr>
            </w:pPr>
          </w:p>
          <w:p w14:paraId="2C31DDB6">
            <w:pPr>
              <w:spacing w:line="249" w:lineRule="auto"/>
              <w:rPr>
                <w:rFonts w:ascii="Arial"/>
                <w:sz w:val="21"/>
              </w:rPr>
            </w:pPr>
          </w:p>
          <w:p w14:paraId="06E3E267">
            <w:pPr>
              <w:spacing w:line="249" w:lineRule="auto"/>
              <w:rPr>
                <w:rFonts w:ascii="Arial"/>
                <w:sz w:val="21"/>
              </w:rPr>
            </w:pPr>
          </w:p>
          <w:p w14:paraId="0C386F6B">
            <w:pPr>
              <w:spacing w:line="249" w:lineRule="auto"/>
              <w:rPr>
                <w:rFonts w:ascii="Arial"/>
                <w:sz w:val="21"/>
              </w:rPr>
            </w:pPr>
          </w:p>
          <w:p w14:paraId="5AA48F99">
            <w:pPr>
              <w:spacing w:line="249" w:lineRule="auto"/>
              <w:rPr>
                <w:rFonts w:ascii="Arial"/>
                <w:sz w:val="21"/>
              </w:rPr>
            </w:pPr>
          </w:p>
          <w:p w14:paraId="54C86E4F">
            <w:pPr>
              <w:spacing w:line="249" w:lineRule="auto"/>
              <w:rPr>
                <w:rFonts w:ascii="Arial"/>
                <w:sz w:val="21"/>
              </w:rPr>
            </w:pPr>
          </w:p>
          <w:p w14:paraId="417978D2">
            <w:pPr>
              <w:spacing w:line="249" w:lineRule="auto"/>
              <w:rPr>
                <w:rFonts w:ascii="Arial"/>
                <w:sz w:val="21"/>
              </w:rPr>
            </w:pPr>
          </w:p>
          <w:p w14:paraId="7A0377B1">
            <w:pPr>
              <w:spacing w:line="249" w:lineRule="auto"/>
              <w:rPr>
                <w:rFonts w:ascii="Arial"/>
                <w:sz w:val="21"/>
              </w:rPr>
            </w:pPr>
          </w:p>
          <w:p w14:paraId="49AC65D5">
            <w:pPr>
              <w:spacing w:line="249" w:lineRule="auto"/>
              <w:rPr>
                <w:rFonts w:ascii="Arial"/>
                <w:sz w:val="21"/>
              </w:rPr>
            </w:pPr>
          </w:p>
          <w:p w14:paraId="4036435B">
            <w:pPr>
              <w:pStyle w:val="5"/>
              <w:spacing w:before="68" w:line="221" w:lineRule="auto"/>
              <w:ind w:left="234"/>
            </w:pPr>
            <w:r>
              <w:rPr>
                <w:spacing w:val="5"/>
              </w:rPr>
              <w:t>十二</w:t>
            </w:r>
          </w:p>
          <w:p w14:paraId="0B279513">
            <w:pPr>
              <w:spacing w:line="315" w:lineRule="auto"/>
              <w:rPr>
                <w:rFonts w:ascii="Arial"/>
                <w:sz w:val="21"/>
              </w:rPr>
            </w:pPr>
          </w:p>
          <w:p w14:paraId="002F6157">
            <w:pPr>
              <w:pStyle w:val="5"/>
              <w:spacing w:before="68" w:line="282" w:lineRule="auto"/>
              <w:ind w:left="124" w:right="113"/>
              <w:jc w:val="both"/>
            </w:pPr>
            <w:r>
              <w:rPr>
                <w:spacing w:val="8"/>
              </w:rPr>
              <w:t>眼科用</w:t>
            </w:r>
            <w:r>
              <w:t xml:space="preserve"> </w:t>
            </w:r>
            <w:r>
              <w:rPr>
                <w:spacing w:val="-4"/>
              </w:rPr>
              <w:t>药、耳</w:t>
            </w:r>
            <w:r>
              <w:t xml:space="preserve"> </w:t>
            </w:r>
            <w:r>
              <w:rPr>
                <w:spacing w:val="3"/>
              </w:rPr>
              <w:t>鼻咽喉</w:t>
            </w:r>
            <w:r>
              <w:t xml:space="preserve"> </w:t>
            </w:r>
            <w:r>
              <w:rPr>
                <w:spacing w:val="-3"/>
              </w:rPr>
              <w:t>科用药</w:t>
            </w:r>
            <w:r>
              <w:t xml:space="preserve"> </w:t>
            </w:r>
            <w:r>
              <w:rPr>
                <w:spacing w:val="-3"/>
              </w:rPr>
              <w:t>及口腔</w:t>
            </w:r>
            <w:r>
              <w:t xml:space="preserve"> </w:t>
            </w:r>
            <w:r>
              <w:rPr>
                <w:spacing w:val="-2"/>
              </w:rPr>
              <w:t>科用药</w:t>
            </w:r>
          </w:p>
        </w:tc>
        <w:tc>
          <w:tcPr>
            <w:tcW w:w="1148" w:type="dxa"/>
            <w:vMerge w:val="restart"/>
            <w:tcBorders>
              <w:bottom w:val="nil"/>
            </w:tcBorders>
            <w:vAlign w:val="top"/>
          </w:tcPr>
          <w:p w14:paraId="5F709A81">
            <w:pPr>
              <w:spacing w:line="261" w:lineRule="auto"/>
              <w:rPr>
                <w:rFonts w:ascii="Arial"/>
                <w:sz w:val="21"/>
              </w:rPr>
            </w:pPr>
          </w:p>
          <w:p w14:paraId="1057B42A">
            <w:pPr>
              <w:spacing w:line="261" w:lineRule="auto"/>
              <w:rPr>
                <w:rFonts w:ascii="Arial"/>
                <w:sz w:val="21"/>
              </w:rPr>
            </w:pPr>
          </w:p>
          <w:p w14:paraId="6D4925B1">
            <w:pPr>
              <w:spacing w:line="261" w:lineRule="auto"/>
              <w:rPr>
                <w:rFonts w:ascii="Arial"/>
                <w:sz w:val="21"/>
              </w:rPr>
            </w:pPr>
          </w:p>
          <w:p w14:paraId="168E06C2">
            <w:pPr>
              <w:spacing w:line="262" w:lineRule="auto"/>
              <w:rPr>
                <w:rFonts w:ascii="Arial"/>
                <w:sz w:val="21"/>
              </w:rPr>
            </w:pPr>
          </w:p>
          <w:p w14:paraId="0CDFD8F9">
            <w:pPr>
              <w:spacing w:line="262" w:lineRule="auto"/>
              <w:rPr>
                <w:rFonts w:ascii="Arial"/>
                <w:sz w:val="21"/>
              </w:rPr>
            </w:pPr>
          </w:p>
          <w:p w14:paraId="07C91E9C">
            <w:pPr>
              <w:spacing w:line="262" w:lineRule="auto"/>
              <w:rPr>
                <w:rFonts w:ascii="Arial"/>
                <w:sz w:val="21"/>
              </w:rPr>
            </w:pPr>
          </w:p>
          <w:p w14:paraId="317A6FE9">
            <w:pPr>
              <w:spacing w:line="262" w:lineRule="auto"/>
              <w:rPr>
                <w:rFonts w:ascii="Arial"/>
                <w:sz w:val="21"/>
              </w:rPr>
            </w:pPr>
          </w:p>
          <w:p w14:paraId="7993C0CD">
            <w:pPr>
              <w:spacing w:line="262" w:lineRule="auto"/>
              <w:rPr>
                <w:rFonts w:ascii="Arial"/>
                <w:sz w:val="21"/>
              </w:rPr>
            </w:pPr>
          </w:p>
          <w:p w14:paraId="6B05C2E4">
            <w:pPr>
              <w:spacing w:line="262" w:lineRule="auto"/>
              <w:rPr>
                <w:rFonts w:ascii="Arial"/>
                <w:sz w:val="21"/>
              </w:rPr>
            </w:pPr>
          </w:p>
          <w:p w14:paraId="691169F3">
            <w:pPr>
              <w:spacing w:line="262" w:lineRule="auto"/>
              <w:rPr>
                <w:rFonts w:ascii="Arial"/>
                <w:sz w:val="21"/>
              </w:rPr>
            </w:pPr>
          </w:p>
          <w:p w14:paraId="3B41B1A7">
            <w:pPr>
              <w:pStyle w:val="5"/>
              <w:spacing w:before="68" w:line="285" w:lineRule="auto"/>
              <w:ind w:left="51" w:right="239"/>
            </w:pPr>
            <w:r>
              <w:rPr>
                <w:spacing w:val="1"/>
              </w:rPr>
              <w:t xml:space="preserve">(一)眼科 </w:t>
            </w:r>
            <w:r>
              <w:rPr>
                <w:spacing w:val="-3"/>
              </w:rPr>
              <w:t>用药</w:t>
            </w:r>
          </w:p>
        </w:tc>
        <w:tc>
          <w:tcPr>
            <w:tcW w:w="1618" w:type="dxa"/>
            <w:vAlign w:val="top"/>
          </w:tcPr>
          <w:p w14:paraId="642FFD69">
            <w:pPr>
              <w:spacing w:line="267" w:lineRule="auto"/>
              <w:rPr>
                <w:rFonts w:ascii="Arial"/>
                <w:sz w:val="21"/>
              </w:rPr>
            </w:pPr>
          </w:p>
          <w:p w14:paraId="766BCC2F">
            <w:pPr>
              <w:spacing w:line="267" w:lineRule="auto"/>
              <w:rPr>
                <w:rFonts w:ascii="Arial"/>
                <w:sz w:val="21"/>
              </w:rPr>
            </w:pPr>
          </w:p>
          <w:p w14:paraId="30C0507B">
            <w:pPr>
              <w:spacing w:line="267" w:lineRule="auto"/>
              <w:rPr>
                <w:rFonts w:ascii="Arial"/>
                <w:sz w:val="21"/>
              </w:rPr>
            </w:pPr>
          </w:p>
          <w:p w14:paraId="4BDBE454">
            <w:pPr>
              <w:spacing w:line="267" w:lineRule="auto"/>
              <w:rPr>
                <w:rFonts w:ascii="Arial"/>
                <w:sz w:val="21"/>
              </w:rPr>
            </w:pPr>
          </w:p>
          <w:p w14:paraId="0377AB07">
            <w:pPr>
              <w:spacing w:line="268" w:lineRule="auto"/>
              <w:rPr>
                <w:rFonts w:ascii="Arial"/>
                <w:sz w:val="21"/>
              </w:rPr>
            </w:pPr>
          </w:p>
          <w:p w14:paraId="709E4980">
            <w:pPr>
              <w:spacing w:line="268" w:lineRule="auto"/>
              <w:rPr>
                <w:rFonts w:ascii="Arial"/>
                <w:sz w:val="21"/>
              </w:rPr>
            </w:pPr>
          </w:p>
          <w:p w14:paraId="0F4F4860">
            <w:pPr>
              <w:pStyle w:val="5"/>
              <w:spacing w:before="68" w:line="219" w:lineRule="auto"/>
              <w:ind w:left="10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424DFC5A">
            <w:pPr>
              <w:pStyle w:val="5"/>
              <w:spacing w:before="82" w:line="219" w:lineRule="auto"/>
              <w:ind w:left="55"/>
            </w:pPr>
            <w:r>
              <w:rPr>
                <w:spacing w:val="1"/>
              </w:rPr>
              <w:t>(1)降眼压类常用眼药</w:t>
            </w:r>
          </w:p>
          <w:p w14:paraId="094F445B">
            <w:pPr>
              <w:pStyle w:val="5"/>
              <w:spacing w:before="70" w:line="219" w:lineRule="auto"/>
              <w:ind w:left="55"/>
            </w:pPr>
            <w:r>
              <w:rPr>
                <w:spacing w:val="1"/>
              </w:rPr>
              <w:t>(2)散瞳类常用眼药</w:t>
            </w:r>
          </w:p>
          <w:p w14:paraId="47600846">
            <w:pPr>
              <w:pStyle w:val="5"/>
              <w:spacing w:before="70" w:line="219" w:lineRule="auto"/>
              <w:ind w:left="55"/>
            </w:pPr>
            <w:r>
              <w:rPr>
                <w:spacing w:val="1"/>
              </w:rPr>
              <w:t>(3)抗过敏类常用眼药</w:t>
            </w:r>
          </w:p>
          <w:p w14:paraId="492D2201">
            <w:pPr>
              <w:pStyle w:val="5"/>
              <w:spacing w:before="69" w:line="219" w:lineRule="auto"/>
              <w:ind w:left="55"/>
            </w:pPr>
            <w:r>
              <w:rPr>
                <w:spacing w:val="1"/>
              </w:rPr>
              <w:t>(4)干眼治疗常用药</w:t>
            </w:r>
          </w:p>
          <w:p w14:paraId="0637CB7D">
            <w:pPr>
              <w:pStyle w:val="5"/>
              <w:spacing w:before="93" w:line="220" w:lineRule="auto"/>
              <w:ind w:left="55"/>
            </w:pPr>
            <w:r>
              <w:rPr>
                <w:spacing w:val="1"/>
              </w:rPr>
              <w:t>(5)表面麻醉常用眼药</w:t>
            </w:r>
          </w:p>
          <w:p w14:paraId="361036CD">
            <w:pPr>
              <w:pStyle w:val="5"/>
              <w:spacing w:before="40" w:line="219" w:lineRule="auto"/>
              <w:ind w:left="55"/>
            </w:pPr>
            <w:r>
              <w:rPr>
                <w:spacing w:val="1"/>
              </w:rPr>
              <w:t>(6)抗感染常用眼药</w:t>
            </w:r>
          </w:p>
          <w:p w14:paraId="0292D25F">
            <w:pPr>
              <w:pStyle w:val="5"/>
              <w:spacing w:before="71" w:line="219" w:lineRule="auto"/>
              <w:ind w:left="55"/>
            </w:pPr>
            <w:r>
              <w:rPr>
                <w:spacing w:val="1"/>
              </w:rPr>
              <w:t>(7)激素类常用眼药</w:t>
            </w:r>
          </w:p>
          <w:p w14:paraId="6AD08ABB">
            <w:pPr>
              <w:pStyle w:val="5"/>
              <w:spacing w:before="89" w:line="219" w:lineRule="auto"/>
              <w:ind w:left="55"/>
            </w:pPr>
            <w:r>
              <w:t>(8)收敛腐蚀与促进吸收类常用眼药</w:t>
            </w:r>
          </w:p>
          <w:p w14:paraId="44CE4BB9">
            <w:pPr>
              <w:pStyle w:val="5"/>
              <w:spacing w:before="52" w:line="219" w:lineRule="auto"/>
              <w:ind w:left="55"/>
            </w:pPr>
            <w:r>
              <w:t>(9)生物制品与生化药品类常用眼药</w:t>
            </w:r>
          </w:p>
          <w:p w14:paraId="47CE6767">
            <w:pPr>
              <w:pStyle w:val="5"/>
              <w:spacing w:before="70" w:line="219" w:lineRule="auto"/>
              <w:ind w:left="55"/>
            </w:pPr>
            <w:r>
              <w:t>(10)眼科检查常用药</w:t>
            </w:r>
          </w:p>
          <w:p w14:paraId="7D7F11F3">
            <w:pPr>
              <w:pStyle w:val="5"/>
              <w:spacing w:before="81" w:line="219" w:lineRule="auto"/>
              <w:ind w:left="55"/>
            </w:pPr>
            <w:r>
              <w:t>(11)眼科其他常用药</w:t>
            </w:r>
          </w:p>
        </w:tc>
      </w:tr>
      <w:tr w14:paraId="56452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563EC69E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  <w:bottom w:val="nil"/>
            </w:tcBorders>
            <w:vAlign w:val="top"/>
          </w:tcPr>
          <w:p w14:paraId="4664940A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75E62D33">
            <w:pPr>
              <w:spacing w:line="475" w:lineRule="auto"/>
              <w:rPr>
                <w:rFonts w:ascii="Arial"/>
                <w:sz w:val="21"/>
              </w:rPr>
            </w:pPr>
          </w:p>
          <w:p w14:paraId="3FFF7F86">
            <w:pPr>
              <w:pStyle w:val="5"/>
              <w:spacing w:before="69" w:line="299" w:lineRule="auto"/>
              <w:ind w:left="262" w:right="61" w:hanging="20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68C8D863">
            <w:pPr>
              <w:pStyle w:val="5"/>
              <w:spacing w:before="84" w:line="219" w:lineRule="auto"/>
              <w:ind w:left="55"/>
            </w:pPr>
            <w:r>
              <w:rPr>
                <w:spacing w:val="1"/>
              </w:rPr>
              <w:t>(1)降眼压药的药理作用与作用机制</w:t>
            </w:r>
          </w:p>
          <w:p w14:paraId="5558736D">
            <w:pPr>
              <w:pStyle w:val="5"/>
              <w:spacing w:before="70" w:line="219" w:lineRule="auto"/>
              <w:ind w:left="55"/>
            </w:pPr>
            <w:r>
              <w:rPr>
                <w:spacing w:val="1"/>
              </w:rPr>
              <w:t>(2)散瞳药的药理作用与作用机制</w:t>
            </w:r>
          </w:p>
          <w:p w14:paraId="1CDA4838">
            <w:pPr>
              <w:pStyle w:val="5"/>
              <w:spacing w:before="80" w:line="219" w:lineRule="auto"/>
              <w:ind w:left="55"/>
            </w:pPr>
            <w:r>
              <w:rPr>
                <w:spacing w:val="1"/>
              </w:rPr>
              <w:t>(3)抗过敏药的药理作用与作用机制</w:t>
            </w:r>
          </w:p>
          <w:p w14:paraId="478D8F90">
            <w:pPr>
              <w:pStyle w:val="5"/>
              <w:spacing w:before="60" w:line="219" w:lineRule="auto"/>
              <w:ind w:left="55"/>
            </w:pPr>
            <w:r>
              <w:rPr>
                <w:spacing w:val="1"/>
              </w:rPr>
              <w:t>(4)干眼治疗药的药理作用与作用机制</w:t>
            </w:r>
          </w:p>
          <w:p w14:paraId="12A44A42">
            <w:pPr>
              <w:pStyle w:val="5"/>
              <w:spacing w:before="71" w:line="219" w:lineRule="auto"/>
              <w:ind w:left="55"/>
            </w:pPr>
            <w:r>
              <w:rPr>
                <w:spacing w:val="1"/>
              </w:rPr>
              <w:t>(5)生物药品的药理作用与作用机制</w:t>
            </w:r>
          </w:p>
        </w:tc>
      </w:tr>
      <w:tr w14:paraId="52624A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290A49F9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Merge w:val="continue"/>
            <w:tcBorders>
              <w:top w:val="nil"/>
            </w:tcBorders>
            <w:vAlign w:val="top"/>
          </w:tcPr>
          <w:p w14:paraId="54E981C7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4F7942F4">
            <w:pPr>
              <w:pStyle w:val="5"/>
              <w:spacing w:before="244" w:line="218" w:lineRule="auto"/>
              <w:ind w:left="9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7D5CC222">
            <w:pPr>
              <w:pStyle w:val="5"/>
              <w:spacing w:before="105" w:line="252" w:lineRule="auto"/>
              <w:ind w:left="55" w:right="113"/>
            </w:pPr>
            <w:r>
              <w:t>临床应用中需关注的不良反应、禁忌、药物相互作用与注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意事项</w:t>
            </w:r>
          </w:p>
        </w:tc>
      </w:tr>
      <w:tr w14:paraId="0F035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4" w:hRule="atLeast"/>
        </w:trPr>
        <w:tc>
          <w:tcPr>
            <w:tcW w:w="904" w:type="dxa"/>
            <w:vMerge w:val="continue"/>
            <w:tcBorders>
              <w:top w:val="nil"/>
            </w:tcBorders>
            <w:vAlign w:val="top"/>
          </w:tcPr>
          <w:p w14:paraId="5C251192">
            <w:pPr>
              <w:rPr>
                <w:rFonts w:ascii="Arial"/>
                <w:sz w:val="21"/>
              </w:rPr>
            </w:pPr>
          </w:p>
        </w:tc>
        <w:tc>
          <w:tcPr>
            <w:tcW w:w="1148" w:type="dxa"/>
            <w:vAlign w:val="top"/>
          </w:tcPr>
          <w:p w14:paraId="01D43D1D">
            <w:pPr>
              <w:spacing w:line="248" w:lineRule="auto"/>
              <w:rPr>
                <w:rFonts w:ascii="Arial"/>
                <w:sz w:val="21"/>
              </w:rPr>
            </w:pPr>
          </w:p>
          <w:p w14:paraId="0B274843">
            <w:pPr>
              <w:spacing w:line="248" w:lineRule="auto"/>
              <w:rPr>
                <w:rFonts w:ascii="Arial"/>
                <w:sz w:val="21"/>
              </w:rPr>
            </w:pPr>
          </w:p>
          <w:p w14:paraId="67EAF1F1">
            <w:pPr>
              <w:pStyle w:val="5"/>
              <w:spacing w:before="68" w:line="219" w:lineRule="auto"/>
              <w:ind w:left="51"/>
            </w:pPr>
            <w:r>
              <w:rPr>
                <w:spacing w:val="1"/>
              </w:rPr>
              <w:t>(二)耳鼻</w:t>
            </w:r>
          </w:p>
          <w:p w14:paraId="4944469B">
            <w:pPr>
              <w:pStyle w:val="5"/>
              <w:spacing w:before="79" w:line="219" w:lineRule="auto"/>
              <w:ind w:left="51"/>
            </w:pPr>
            <w:r>
              <w:rPr>
                <w:spacing w:val="1"/>
              </w:rPr>
              <w:t>咽喉科用药</w:t>
            </w:r>
          </w:p>
        </w:tc>
        <w:tc>
          <w:tcPr>
            <w:tcW w:w="1618" w:type="dxa"/>
            <w:vAlign w:val="top"/>
          </w:tcPr>
          <w:p w14:paraId="74EFEFAB">
            <w:pPr>
              <w:spacing w:line="322" w:lineRule="auto"/>
              <w:rPr>
                <w:rFonts w:ascii="Arial"/>
                <w:sz w:val="21"/>
              </w:rPr>
            </w:pPr>
          </w:p>
          <w:p w14:paraId="0A5CFB8F">
            <w:pPr>
              <w:spacing w:line="323" w:lineRule="auto"/>
              <w:rPr>
                <w:rFonts w:ascii="Arial"/>
                <w:sz w:val="21"/>
              </w:rPr>
            </w:pPr>
          </w:p>
          <w:p w14:paraId="72FD71EF">
            <w:pPr>
              <w:pStyle w:val="5"/>
              <w:spacing w:before="68" w:line="219" w:lineRule="auto"/>
              <w:ind w:left="92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66451D2E">
            <w:pPr>
              <w:pStyle w:val="5"/>
              <w:spacing w:before="107" w:line="219" w:lineRule="auto"/>
              <w:ind w:left="55"/>
            </w:pPr>
            <w:r>
              <w:rPr>
                <w:spacing w:val="1"/>
              </w:rPr>
              <w:t>(1)局部麻醉类常用药物</w:t>
            </w:r>
          </w:p>
          <w:p w14:paraId="2F8CCC89">
            <w:pPr>
              <w:pStyle w:val="5"/>
              <w:spacing w:before="60" w:line="219" w:lineRule="auto"/>
              <w:ind w:left="55"/>
            </w:pPr>
            <w:r>
              <w:rPr>
                <w:spacing w:val="1"/>
              </w:rPr>
              <w:t>(2)鼻部常用药物</w:t>
            </w:r>
          </w:p>
          <w:p w14:paraId="27F24228">
            <w:pPr>
              <w:pStyle w:val="5"/>
              <w:spacing w:before="60" w:line="219" w:lineRule="auto"/>
              <w:ind w:left="55"/>
            </w:pPr>
            <w:r>
              <w:rPr>
                <w:spacing w:val="1"/>
              </w:rPr>
              <w:t>(3)耳部常用药物</w:t>
            </w:r>
          </w:p>
          <w:p w14:paraId="1AEF8AF6">
            <w:pPr>
              <w:pStyle w:val="5"/>
              <w:spacing w:before="91" w:line="219" w:lineRule="auto"/>
              <w:ind w:left="55"/>
            </w:pPr>
            <w:r>
              <w:rPr>
                <w:spacing w:val="1"/>
              </w:rPr>
              <w:t>(4)咽喉部常用药物</w:t>
            </w:r>
          </w:p>
          <w:p w14:paraId="51D70893">
            <w:pPr>
              <w:pStyle w:val="5"/>
              <w:spacing w:before="69" w:line="209" w:lineRule="auto"/>
              <w:ind w:left="55"/>
            </w:pPr>
            <w:r>
              <w:rPr>
                <w:spacing w:val="1"/>
              </w:rPr>
              <w:t>(5)纤毛激动药与黏液促排药</w:t>
            </w:r>
          </w:p>
        </w:tc>
      </w:tr>
    </w:tbl>
    <w:p w14:paraId="7A7E7FF2">
      <w:pPr>
        <w:pStyle w:val="2"/>
      </w:pPr>
    </w:p>
    <w:p w14:paraId="1E6A42D2">
      <w:pPr>
        <w:sectPr>
          <w:footerReference r:id="rId26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07DEBA97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49"/>
        <w:gridCol w:w="1618"/>
        <w:gridCol w:w="5439"/>
      </w:tblGrid>
      <w:tr w14:paraId="3401A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04" w:type="dxa"/>
            <w:shd w:val="clear" w:color="auto" w:fill="D1D2D4"/>
            <w:vAlign w:val="top"/>
          </w:tcPr>
          <w:p w14:paraId="46F810C5">
            <w:pPr>
              <w:pStyle w:val="5"/>
              <w:spacing w:before="91" w:line="220" w:lineRule="auto"/>
              <w:ind w:left="12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49" w:type="dxa"/>
            <w:shd w:val="clear" w:color="auto" w:fill="D1D2D4"/>
            <w:vAlign w:val="top"/>
          </w:tcPr>
          <w:p w14:paraId="4B6A762B">
            <w:pPr>
              <w:pStyle w:val="5"/>
              <w:spacing w:before="91" w:line="220" w:lineRule="auto"/>
              <w:ind w:left="25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618" w:type="dxa"/>
            <w:shd w:val="clear" w:color="auto" w:fill="D1D2D4"/>
            <w:vAlign w:val="top"/>
          </w:tcPr>
          <w:p w14:paraId="22BBEF51">
            <w:pPr>
              <w:pStyle w:val="5"/>
              <w:spacing w:before="93" w:line="222" w:lineRule="auto"/>
              <w:ind w:left="58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39" w:type="dxa"/>
            <w:shd w:val="clear" w:color="auto" w:fill="D1D2D4"/>
            <w:vAlign w:val="top"/>
          </w:tcPr>
          <w:p w14:paraId="48961C57">
            <w:pPr>
              <w:pStyle w:val="5"/>
              <w:spacing w:before="93" w:line="222" w:lineRule="auto"/>
              <w:ind w:left="249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46935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restart"/>
            <w:tcBorders>
              <w:bottom w:val="nil"/>
            </w:tcBorders>
            <w:vAlign w:val="top"/>
          </w:tcPr>
          <w:p w14:paraId="5D07FD44">
            <w:pPr>
              <w:spacing w:line="293" w:lineRule="auto"/>
              <w:rPr>
                <w:rFonts w:ascii="Arial"/>
                <w:sz w:val="21"/>
              </w:rPr>
            </w:pPr>
          </w:p>
          <w:p w14:paraId="3E6BA040">
            <w:pPr>
              <w:spacing w:line="294" w:lineRule="auto"/>
              <w:rPr>
                <w:rFonts w:ascii="Arial"/>
                <w:sz w:val="21"/>
              </w:rPr>
            </w:pPr>
          </w:p>
          <w:p w14:paraId="6D774C64">
            <w:pPr>
              <w:pStyle w:val="5"/>
              <w:spacing w:before="69" w:line="221" w:lineRule="auto"/>
              <w:ind w:left="235"/>
            </w:pPr>
            <w:r>
              <w:rPr>
                <w:spacing w:val="5"/>
              </w:rPr>
              <w:t>十二</w:t>
            </w:r>
          </w:p>
          <w:p w14:paraId="67FAEFA3">
            <w:pPr>
              <w:spacing w:line="314" w:lineRule="auto"/>
              <w:rPr>
                <w:rFonts w:ascii="Arial"/>
                <w:sz w:val="21"/>
              </w:rPr>
            </w:pPr>
          </w:p>
          <w:p w14:paraId="53FD7E7A">
            <w:pPr>
              <w:pStyle w:val="5"/>
              <w:spacing w:before="68" w:line="284" w:lineRule="auto"/>
              <w:ind w:left="125" w:right="113"/>
              <w:jc w:val="both"/>
            </w:pPr>
            <w:r>
              <w:rPr>
                <w:spacing w:val="8"/>
              </w:rPr>
              <w:t>眼科用</w:t>
            </w:r>
            <w:r>
              <w:t xml:space="preserve"> </w:t>
            </w:r>
            <w:r>
              <w:rPr>
                <w:spacing w:val="-4"/>
              </w:rPr>
              <w:t>药、耳</w:t>
            </w:r>
            <w:r>
              <w:t xml:space="preserve"> </w:t>
            </w:r>
            <w:r>
              <w:rPr>
                <w:spacing w:val="3"/>
              </w:rPr>
              <w:t>鼻咽喉</w:t>
            </w:r>
            <w:r>
              <w:t xml:space="preserve"> </w:t>
            </w:r>
            <w:r>
              <w:rPr>
                <w:spacing w:val="-3"/>
              </w:rPr>
              <w:t>科用药</w:t>
            </w:r>
            <w:r>
              <w:t xml:space="preserve"> </w:t>
            </w:r>
            <w:r>
              <w:rPr>
                <w:spacing w:val="-3"/>
              </w:rPr>
              <w:t>及口腔</w:t>
            </w:r>
            <w:r>
              <w:t xml:space="preserve"> </w:t>
            </w:r>
            <w:r>
              <w:rPr>
                <w:spacing w:val="-2"/>
              </w:rPr>
              <w:t>科用药</w:t>
            </w:r>
          </w:p>
        </w:tc>
        <w:tc>
          <w:tcPr>
            <w:tcW w:w="1149" w:type="dxa"/>
            <w:vMerge w:val="restart"/>
            <w:tcBorders>
              <w:bottom w:val="nil"/>
            </w:tcBorders>
            <w:vAlign w:val="top"/>
          </w:tcPr>
          <w:p w14:paraId="60E90B59">
            <w:pPr>
              <w:spacing w:line="263" w:lineRule="auto"/>
              <w:rPr>
                <w:rFonts w:ascii="Arial"/>
                <w:sz w:val="21"/>
              </w:rPr>
            </w:pPr>
          </w:p>
          <w:p w14:paraId="1D100A15">
            <w:pPr>
              <w:spacing w:line="264" w:lineRule="auto"/>
              <w:rPr>
                <w:rFonts w:ascii="Arial"/>
                <w:sz w:val="21"/>
              </w:rPr>
            </w:pPr>
          </w:p>
          <w:p w14:paraId="491FA8D5">
            <w:pPr>
              <w:pStyle w:val="5"/>
              <w:spacing w:before="69" w:line="282" w:lineRule="auto"/>
              <w:ind w:left="40" w:right="38" w:firstLine="100"/>
            </w:pPr>
            <w:r>
              <w:rPr>
                <w:spacing w:val="1"/>
              </w:rPr>
              <w:t>(二)耳鼻  咽喉科用药</w:t>
            </w:r>
          </w:p>
        </w:tc>
        <w:tc>
          <w:tcPr>
            <w:tcW w:w="1618" w:type="dxa"/>
            <w:vAlign w:val="top"/>
          </w:tcPr>
          <w:p w14:paraId="4E2941F8">
            <w:pPr>
              <w:pStyle w:val="5"/>
              <w:spacing w:before="250" w:line="299" w:lineRule="auto"/>
              <w:ind w:left="91" w:right="62" w:hanging="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054C7137">
            <w:pPr>
              <w:pStyle w:val="5"/>
              <w:spacing w:before="87" w:line="219" w:lineRule="auto"/>
              <w:ind w:left="54"/>
            </w:pPr>
            <w:r>
              <w:t>(1)鼻部常用药的药理作用与作用机制</w:t>
            </w:r>
          </w:p>
          <w:p w14:paraId="78FA7866">
            <w:pPr>
              <w:pStyle w:val="5"/>
              <w:spacing w:before="80" w:line="219" w:lineRule="auto"/>
              <w:ind w:left="54"/>
            </w:pPr>
            <w:r>
              <w:t>(2)咽喉部常用药的药理作用与作用机制</w:t>
            </w:r>
          </w:p>
          <w:p w14:paraId="5E1C436E">
            <w:pPr>
              <w:pStyle w:val="5"/>
              <w:spacing w:before="80" w:line="219" w:lineRule="auto"/>
              <w:ind w:left="54"/>
            </w:pPr>
            <w:r>
              <w:t>(3)纤毛激动药与黏液促排药的药理作用与作用机制</w:t>
            </w:r>
          </w:p>
        </w:tc>
      </w:tr>
      <w:tr w14:paraId="62D7D4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39D66F26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continue"/>
            <w:tcBorders>
              <w:top w:val="nil"/>
            </w:tcBorders>
            <w:vAlign w:val="top"/>
          </w:tcPr>
          <w:p w14:paraId="409F7941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1F02D76D">
            <w:pPr>
              <w:pStyle w:val="5"/>
              <w:spacing w:before="237" w:line="218" w:lineRule="auto"/>
              <w:ind w:left="9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0ABDD797">
            <w:pPr>
              <w:pStyle w:val="5"/>
              <w:spacing w:before="89" w:line="259" w:lineRule="auto"/>
              <w:ind w:left="54" w:right="94" w:firstLine="20"/>
            </w:pPr>
            <w:r>
              <w:t>临床应用中需关注的不良反应、禁忌、药物相互作用与注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意事项</w:t>
            </w:r>
          </w:p>
        </w:tc>
      </w:tr>
      <w:tr w14:paraId="2A6A2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7FA2615D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restart"/>
            <w:tcBorders>
              <w:bottom w:val="nil"/>
            </w:tcBorders>
            <w:vAlign w:val="top"/>
          </w:tcPr>
          <w:p w14:paraId="2FE0475E">
            <w:pPr>
              <w:spacing w:line="339" w:lineRule="auto"/>
              <w:rPr>
                <w:rFonts w:ascii="Arial"/>
                <w:sz w:val="21"/>
              </w:rPr>
            </w:pPr>
          </w:p>
          <w:p w14:paraId="066D09BC">
            <w:pPr>
              <w:spacing w:line="340" w:lineRule="auto"/>
              <w:rPr>
                <w:rFonts w:ascii="Arial"/>
                <w:sz w:val="21"/>
              </w:rPr>
            </w:pPr>
          </w:p>
          <w:p w14:paraId="24CF19CD">
            <w:pPr>
              <w:pStyle w:val="5"/>
              <w:spacing w:before="68" w:line="282" w:lineRule="auto"/>
              <w:ind w:left="70" w:right="46" w:hanging="30"/>
            </w:pPr>
            <w:r>
              <w:rPr>
                <w:spacing w:val="-23"/>
              </w:rPr>
              <w:t>(</w:t>
            </w:r>
            <w:r>
              <w:rPr>
                <w:spacing w:val="-30"/>
              </w:rPr>
              <w:t xml:space="preserve"> </w:t>
            </w:r>
            <w:r>
              <w:rPr>
                <w:spacing w:val="-23"/>
              </w:rPr>
              <w:t>三</w:t>
            </w:r>
            <w:r>
              <w:rPr>
                <w:spacing w:val="-32"/>
              </w:rPr>
              <w:t xml:space="preserve"> </w:t>
            </w:r>
            <w:r>
              <w:rPr>
                <w:spacing w:val="-23"/>
              </w:rPr>
              <w:t>)</w:t>
            </w:r>
            <w:r>
              <w:t xml:space="preserve"> </w:t>
            </w:r>
            <w:r>
              <w:rPr>
                <w:spacing w:val="-23"/>
              </w:rPr>
              <w:t>口</w:t>
            </w:r>
            <w:r>
              <w:rPr>
                <w:spacing w:val="-33"/>
              </w:rPr>
              <w:t xml:space="preserve"> </w:t>
            </w:r>
            <w:r>
              <w:rPr>
                <w:spacing w:val="-23"/>
              </w:rPr>
              <w:t>腔</w:t>
            </w:r>
            <w:r>
              <w:t xml:space="preserve"> </w:t>
            </w:r>
            <w:r>
              <w:rPr>
                <w:spacing w:val="-2"/>
              </w:rPr>
              <w:t>科用药</w:t>
            </w:r>
          </w:p>
        </w:tc>
        <w:tc>
          <w:tcPr>
            <w:tcW w:w="1618" w:type="dxa"/>
            <w:vAlign w:val="top"/>
          </w:tcPr>
          <w:p w14:paraId="03120DF2">
            <w:pPr>
              <w:spacing w:line="324" w:lineRule="auto"/>
              <w:rPr>
                <w:rFonts w:ascii="Arial"/>
                <w:sz w:val="21"/>
              </w:rPr>
            </w:pPr>
          </w:p>
          <w:p w14:paraId="47B64FD0">
            <w:pPr>
              <w:spacing w:line="324" w:lineRule="auto"/>
              <w:rPr>
                <w:rFonts w:ascii="Arial"/>
                <w:sz w:val="21"/>
              </w:rPr>
            </w:pPr>
          </w:p>
          <w:p w14:paraId="2C2499E2">
            <w:pPr>
              <w:pStyle w:val="5"/>
              <w:spacing w:before="68" w:line="219" w:lineRule="auto"/>
              <w:ind w:left="91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780B122B">
            <w:pPr>
              <w:pStyle w:val="5"/>
              <w:spacing w:before="60" w:line="219" w:lineRule="auto"/>
              <w:ind w:left="54"/>
            </w:pPr>
            <w:r>
              <w:t>(1)局部麻醉抗炎镇痛类常用药物</w:t>
            </w:r>
          </w:p>
          <w:p w14:paraId="67F3A854">
            <w:pPr>
              <w:pStyle w:val="5"/>
              <w:spacing w:before="90" w:line="219" w:lineRule="auto"/>
              <w:ind w:left="54"/>
            </w:pPr>
            <w:r>
              <w:t>(2)抗感染类常用药物</w:t>
            </w:r>
          </w:p>
          <w:p w14:paraId="3F176C7C">
            <w:pPr>
              <w:pStyle w:val="5"/>
              <w:spacing w:before="80" w:line="219" w:lineRule="auto"/>
              <w:ind w:left="54"/>
            </w:pPr>
            <w:r>
              <w:t>(3)消毒防腐类常用药物</w:t>
            </w:r>
          </w:p>
          <w:p w14:paraId="20DC6370">
            <w:pPr>
              <w:pStyle w:val="5"/>
              <w:spacing w:before="51" w:line="219" w:lineRule="auto"/>
              <w:ind w:left="54"/>
            </w:pPr>
            <w:r>
              <w:t>(4)免疫调节类常用药物</w:t>
            </w:r>
          </w:p>
          <w:p w14:paraId="325F9245">
            <w:pPr>
              <w:pStyle w:val="5"/>
              <w:spacing w:before="91" w:line="220" w:lineRule="auto"/>
              <w:ind w:left="54"/>
            </w:pPr>
            <w:r>
              <w:t>(5)其他常用药物</w:t>
            </w:r>
          </w:p>
        </w:tc>
      </w:tr>
      <w:tr w14:paraId="12E6A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04" w:type="dxa"/>
            <w:vMerge w:val="continue"/>
            <w:tcBorders>
              <w:top w:val="nil"/>
            </w:tcBorders>
            <w:vAlign w:val="top"/>
          </w:tcPr>
          <w:p w14:paraId="07D42869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continue"/>
            <w:tcBorders>
              <w:top w:val="nil"/>
            </w:tcBorders>
            <w:vAlign w:val="top"/>
          </w:tcPr>
          <w:p w14:paraId="3C7F2AFD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30E1F06B">
            <w:pPr>
              <w:pStyle w:val="5"/>
              <w:spacing w:before="79" w:line="218" w:lineRule="auto"/>
              <w:ind w:left="91"/>
            </w:pPr>
            <w:r>
              <w:rPr>
                <w:spacing w:val="-1"/>
              </w:rPr>
              <w:t>2.临床用药评价</w:t>
            </w:r>
          </w:p>
        </w:tc>
        <w:tc>
          <w:tcPr>
            <w:tcW w:w="5439" w:type="dxa"/>
            <w:vAlign w:val="top"/>
          </w:tcPr>
          <w:p w14:paraId="66253025">
            <w:pPr>
              <w:pStyle w:val="5"/>
              <w:spacing w:before="82" w:line="220" w:lineRule="auto"/>
              <w:ind w:left="54"/>
            </w:pPr>
            <w:r>
              <w:rPr>
                <w:spacing w:val="2"/>
              </w:rPr>
              <w:t>用药注意事项</w:t>
            </w:r>
          </w:p>
        </w:tc>
      </w:tr>
      <w:tr w14:paraId="34A27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2692DC54">
            <w:pPr>
              <w:spacing w:line="277" w:lineRule="auto"/>
              <w:rPr>
                <w:rFonts w:ascii="Arial"/>
                <w:sz w:val="21"/>
              </w:rPr>
            </w:pPr>
          </w:p>
          <w:p w14:paraId="162F7339">
            <w:pPr>
              <w:pStyle w:val="5"/>
              <w:spacing w:before="70" w:line="167" w:lineRule="auto"/>
              <w:ind w:left="2813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-276860</wp:posOffset>
                      </wp:positionH>
                      <wp:positionV relativeFrom="paragraph">
                        <wp:posOffset>1379855</wp:posOffset>
                      </wp:positionV>
                      <wp:extent cx="314325" cy="158750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4325" cy="158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320F17">
                                  <w:pPr>
                                    <w:pStyle w:val="5"/>
                                    <w:spacing w:before="20" w:line="172" w:lineRule="auto"/>
                                    <w:ind w:left="20"/>
                                  </w:pPr>
                                  <w:r>
                                    <w:t>三</w:t>
                                  </w:r>
                                </w:p>
                                <w:p w14:paraId="345FE907">
                                  <w:pPr>
                                    <w:pStyle w:val="5"/>
                                    <w:spacing w:before="8" w:line="208" w:lineRule="auto"/>
                                    <w:ind w:left="20"/>
                                  </w:pPr>
                                  <w:r>
                                    <w:t>十</w:t>
                                  </w:r>
                                </w:p>
                              </w:txbxContent>
                            </wps:txbx>
                            <wps:bodyPr vert="eaVert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1.8pt;margin-top:108.65pt;height:12.5pt;width:24.75pt;z-index:251659264;mso-width-relative:page;mso-height-relative:page;" filled="f" stroked="f" coordsize="21600,21600" o:gfxdata="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PFLLtfXAAAACQEAAA8AAAAAAAAAAQAgAAAAIgAAAGRycy9kb3ducmV2&#10;LnhtbFBLAQIUABQAAAAIAIdO4kB+qzYlxAEAAH8DAAAOAAAAAAAAAAEAIAAAACYBAABkcnMvZTJv&#10;RG9jLnhtbFBLBQYAAAAABgAGAFkBAABc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 style="layout-flow:vertical-ideographic;">
                        <w:txbxContent>
                          <w:p w14:paraId="75320F17">
                            <w:pPr>
                              <w:pStyle w:val="5"/>
                              <w:spacing w:before="20" w:line="172" w:lineRule="auto"/>
                              <w:ind w:left="20"/>
                            </w:pPr>
                            <w:r>
                              <w:t>三</w:t>
                            </w:r>
                          </w:p>
                          <w:p w14:paraId="345FE907">
                            <w:pPr>
                              <w:pStyle w:val="5"/>
                              <w:spacing w:before="8" w:line="208" w:lineRule="auto"/>
                              <w:ind w:left="20"/>
                            </w:pPr>
                            <w:r>
                              <w:t>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1"/>
              </w:rPr>
              <w:t>皮 肤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用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药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及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抗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过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敏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药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物</w:t>
            </w:r>
          </w:p>
        </w:tc>
        <w:tc>
          <w:tcPr>
            <w:tcW w:w="1149" w:type="dxa"/>
            <w:vMerge w:val="restart"/>
            <w:tcBorders>
              <w:bottom w:val="nil"/>
            </w:tcBorders>
            <w:vAlign w:val="top"/>
          </w:tcPr>
          <w:p w14:paraId="07174E0F">
            <w:pPr>
              <w:spacing w:line="249" w:lineRule="auto"/>
              <w:rPr>
                <w:rFonts w:ascii="Arial"/>
                <w:sz w:val="21"/>
              </w:rPr>
            </w:pPr>
          </w:p>
          <w:p w14:paraId="1788B4FE">
            <w:pPr>
              <w:spacing w:line="249" w:lineRule="auto"/>
              <w:rPr>
                <w:rFonts w:ascii="Arial"/>
                <w:sz w:val="21"/>
              </w:rPr>
            </w:pPr>
          </w:p>
          <w:p w14:paraId="01EC67D9">
            <w:pPr>
              <w:spacing w:line="250" w:lineRule="auto"/>
              <w:rPr>
                <w:rFonts w:ascii="Arial"/>
                <w:sz w:val="21"/>
              </w:rPr>
            </w:pPr>
          </w:p>
          <w:p w14:paraId="0AE17209">
            <w:pPr>
              <w:pStyle w:val="5"/>
              <w:spacing w:before="68" w:line="283" w:lineRule="auto"/>
              <w:ind w:left="140" w:right="45" w:hanging="100"/>
            </w:pPr>
            <w:r>
              <w:rPr>
                <w:spacing w:val="-18"/>
              </w:rPr>
              <w:t>(</w:t>
            </w:r>
            <w:r>
              <w:rPr>
                <w:spacing w:val="-27"/>
              </w:rPr>
              <w:t xml:space="preserve"> </w:t>
            </w:r>
            <w:r>
              <w:rPr>
                <w:spacing w:val="-18"/>
              </w:rPr>
              <w:t>一</w:t>
            </w:r>
            <w:r>
              <w:rPr>
                <w:spacing w:val="-31"/>
              </w:rPr>
              <w:t xml:space="preserve"> </w:t>
            </w:r>
            <w:r>
              <w:rPr>
                <w:spacing w:val="-18"/>
              </w:rPr>
              <w:t>)</w:t>
            </w:r>
            <w:r>
              <w:rPr>
                <w:spacing w:val="-32"/>
              </w:rPr>
              <w:t xml:space="preserve"> </w:t>
            </w:r>
            <w:r>
              <w:rPr>
                <w:spacing w:val="-18"/>
              </w:rPr>
              <w:t>体</w:t>
            </w:r>
            <w:r>
              <w:rPr>
                <w:spacing w:val="-28"/>
              </w:rPr>
              <w:t xml:space="preserve"> </w:t>
            </w:r>
            <w:r>
              <w:rPr>
                <w:spacing w:val="-18"/>
              </w:rPr>
              <w:t>外</w:t>
            </w:r>
            <w:r>
              <w:t xml:space="preserve"> </w:t>
            </w:r>
            <w:r>
              <w:rPr>
                <w:spacing w:val="3"/>
              </w:rPr>
              <w:t>杀寄生虫</w:t>
            </w:r>
          </w:p>
          <w:p w14:paraId="36C4546A">
            <w:pPr>
              <w:pStyle w:val="5"/>
              <w:spacing w:before="17" w:line="220" w:lineRule="auto"/>
              <w:ind w:left="141"/>
            </w:pPr>
            <w:r>
              <w:rPr>
                <w:spacing w:val="2"/>
              </w:rPr>
              <w:t>与皮肤感</w:t>
            </w:r>
          </w:p>
          <w:p w14:paraId="45FEE9BE">
            <w:pPr>
              <w:pStyle w:val="5"/>
              <w:spacing w:before="59" w:line="220" w:lineRule="auto"/>
              <w:ind w:left="141"/>
            </w:pPr>
            <w:r>
              <w:rPr>
                <w:spacing w:val="2"/>
              </w:rPr>
              <w:t>染治疗药</w:t>
            </w:r>
          </w:p>
        </w:tc>
        <w:tc>
          <w:tcPr>
            <w:tcW w:w="1618" w:type="dxa"/>
            <w:vAlign w:val="top"/>
          </w:tcPr>
          <w:p w14:paraId="043E728F">
            <w:pPr>
              <w:pStyle w:val="5"/>
              <w:spacing w:before="91" w:line="219" w:lineRule="auto"/>
              <w:ind w:left="91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7F16CDF0">
            <w:pPr>
              <w:pStyle w:val="5"/>
              <w:spacing w:before="91" w:line="219" w:lineRule="auto"/>
              <w:ind w:left="54"/>
            </w:pPr>
            <w:r>
              <w:rPr>
                <w:spacing w:val="-1"/>
              </w:rPr>
              <w:t>体外杀寄生虫药与皮肤感染治疗药的分类及常用药物</w:t>
            </w:r>
          </w:p>
        </w:tc>
      </w:tr>
      <w:tr w14:paraId="403FF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64B47DF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continue"/>
            <w:tcBorders>
              <w:top w:val="nil"/>
              <w:bottom w:val="nil"/>
            </w:tcBorders>
            <w:vAlign w:val="top"/>
          </w:tcPr>
          <w:p w14:paraId="37432FDC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340507B6">
            <w:pPr>
              <w:pStyle w:val="5"/>
              <w:spacing w:before="241" w:line="291" w:lineRule="auto"/>
              <w:ind w:left="91" w:right="62" w:hanging="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70049870">
            <w:pPr>
              <w:pStyle w:val="5"/>
              <w:spacing w:before="80" w:line="253" w:lineRule="auto"/>
              <w:ind w:left="484" w:right="438" w:hanging="440"/>
            </w:pPr>
            <w:r>
              <w:t>(1)药物杀灭疥虫、虱虫的作用机制与药理作用强弱的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比较</w:t>
            </w:r>
          </w:p>
          <w:p w14:paraId="46C4B896">
            <w:pPr>
              <w:pStyle w:val="5"/>
              <w:spacing w:before="85" w:line="218" w:lineRule="auto"/>
              <w:ind w:left="54"/>
            </w:pPr>
            <w:r>
              <w:t>(2)局部抗感染药的抗菌作用特点与作用机制</w:t>
            </w:r>
          </w:p>
        </w:tc>
      </w:tr>
      <w:tr w14:paraId="5C9316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B73D176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continue"/>
            <w:tcBorders>
              <w:top w:val="nil"/>
              <w:bottom w:val="nil"/>
            </w:tcBorders>
            <w:vAlign w:val="top"/>
          </w:tcPr>
          <w:p w14:paraId="5D556510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112BEFE7">
            <w:pPr>
              <w:spacing w:line="330" w:lineRule="auto"/>
              <w:rPr>
                <w:rFonts w:ascii="Arial"/>
                <w:sz w:val="21"/>
              </w:rPr>
            </w:pPr>
          </w:p>
          <w:p w14:paraId="132DED0D">
            <w:pPr>
              <w:pStyle w:val="5"/>
              <w:spacing w:before="68" w:line="218" w:lineRule="auto"/>
              <w:ind w:left="9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282C8C16">
            <w:pPr>
              <w:pStyle w:val="5"/>
              <w:spacing w:before="92" w:line="219" w:lineRule="auto"/>
              <w:ind w:left="54"/>
            </w:pPr>
            <w:r>
              <w:t>(1)局部杀虫药的特点、吸收特性</w:t>
            </w:r>
          </w:p>
          <w:p w14:paraId="42362D29">
            <w:pPr>
              <w:pStyle w:val="5"/>
              <w:spacing w:before="60" w:line="219" w:lineRule="auto"/>
              <w:ind w:left="54"/>
            </w:pPr>
            <w:r>
              <w:t>(2)临床应用与用药注意事项</w:t>
            </w:r>
          </w:p>
          <w:p w14:paraId="78B57F64">
            <w:pPr>
              <w:pStyle w:val="5"/>
              <w:spacing w:before="80" w:line="219" w:lineRule="auto"/>
              <w:ind w:left="54"/>
            </w:pPr>
            <w:r>
              <w:t>(3)常见不良反应与特殊人群用药</w:t>
            </w:r>
          </w:p>
        </w:tc>
      </w:tr>
      <w:tr w14:paraId="612C0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4A24B4B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continue"/>
            <w:tcBorders>
              <w:top w:val="nil"/>
            </w:tcBorders>
            <w:vAlign w:val="top"/>
          </w:tcPr>
          <w:p w14:paraId="031EEEA3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08B0A0B7">
            <w:pPr>
              <w:pStyle w:val="5"/>
              <w:spacing w:before="83" w:line="219" w:lineRule="auto"/>
              <w:ind w:left="91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472EF2AC">
            <w:pPr>
              <w:pStyle w:val="5"/>
              <w:spacing w:before="83" w:line="219" w:lineRule="auto"/>
              <w:ind w:left="54"/>
            </w:pPr>
            <w:r>
              <w:t>克罗米通、金霉素、莫匹罗星</w:t>
            </w:r>
          </w:p>
        </w:tc>
      </w:tr>
      <w:tr w14:paraId="327F3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90820EA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restart"/>
            <w:tcBorders>
              <w:bottom w:val="nil"/>
            </w:tcBorders>
            <w:vAlign w:val="top"/>
          </w:tcPr>
          <w:p w14:paraId="2C9C7E1E">
            <w:pPr>
              <w:spacing w:line="301" w:lineRule="auto"/>
              <w:rPr>
                <w:rFonts w:ascii="Arial"/>
                <w:sz w:val="21"/>
              </w:rPr>
            </w:pPr>
          </w:p>
          <w:p w14:paraId="039E593A">
            <w:pPr>
              <w:spacing w:line="301" w:lineRule="auto"/>
              <w:rPr>
                <w:rFonts w:ascii="Arial"/>
                <w:sz w:val="21"/>
              </w:rPr>
            </w:pPr>
          </w:p>
          <w:p w14:paraId="0FB0A4F4">
            <w:pPr>
              <w:pStyle w:val="5"/>
              <w:spacing w:before="69" w:line="221" w:lineRule="auto"/>
              <w:ind w:left="40"/>
            </w:pPr>
            <w:r>
              <w:rPr>
                <w:spacing w:val="-17"/>
              </w:rPr>
              <w:t>(</w:t>
            </w:r>
            <w:r>
              <w:rPr>
                <w:spacing w:val="65"/>
              </w:rPr>
              <w:t xml:space="preserve"> </w:t>
            </w:r>
            <w:r>
              <w:rPr>
                <w:spacing w:val="-17"/>
              </w:rPr>
              <w:t>二</w:t>
            </w:r>
            <w:r>
              <w:rPr>
                <w:spacing w:val="62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64"/>
              </w:rPr>
              <w:t xml:space="preserve"> </w:t>
            </w:r>
            <w:r>
              <w:rPr>
                <w:spacing w:val="-17"/>
              </w:rPr>
              <w:t>局</w:t>
            </w:r>
          </w:p>
          <w:p w14:paraId="11D9F2BC">
            <w:pPr>
              <w:pStyle w:val="5"/>
              <w:spacing w:before="66" w:line="266" w:lineRule="auto"/>
              <w:ind w:left="61" w:right="58" w:hanging="10"/>
            </w:pPr>
            <w:r>
              <w:rPr>
                <w:spacing w:val="-10"/>
              </w:rPr>
              <w:t>部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用</w:t>
            </w:r>
            <w:r>
              <w:rPr>
                <w:spacing w:val="-31"/>
              </w:rPr>
              <w:t xml:space="preserve"> </w:t>
            </w:r>
            <w:r>
              <w:rPr>
                <w:spacing w:val="-10"/>
              </w:rPr>
              <w:t>抗</w:t>
            </w:r>
            <w:r>
              <w:rPr>
                <w:spacing w:val="-27"/>
              </w:rPr>
              <w:t xml:space="preserve"> </w:t>
            </w:r>
            <w:r>
              <w:rPr>
                <w:spacing w:val="-10"/>
              </w:rPr>
              <w:t>真</w:t>
            </w:r>
            <w:r>
              <w:t xml:space="preserve"> </w:t>
            </w:r>
            <w:r>
              <w:rPr>
                <w:spacing w:val="4"/>
              </w:rPr>
              <w:t>菌药</w:t>
            </w:r>
          </w:p>
        </w:tc>
        <w:tc>
          <w:tcPr>
            <w:tcW w:w="1618" w:type="dxa"/>
            <w:vAlign w:val="top"/>
          </w:tcPr>
          <w:p w14:paraId="255BCF2C">
            <w:pPr>
              <w:pStyle w:val="5"/>
              <w:spacing w:before="83" w:line="219" w:lineRule="auto"/>
              <w:ind w:left="91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5362282A">
            <w:pPr>
              <w:pStyle w:val="5"/>
              <w:spacing w:before="83" w:line="219" w:lineRule="auto"/>
              <w:ind w:left="54"/>
            </w:pPr>
            <w:r>
              <w:t>外用抗真菌药的分类及常用药物</w:t>
            </w:r>
          </w:p>
        </w:tc>
      </w:tr>
      <w:tr w14:paraId="1182A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19A3101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continue"/>
            <w:tcBorders>
              <w:top w:val="nil"/>
              <w:bottom w:val="nil"/>
            </w:tcBorders>
            <w:vAlign w:val="top"/>
          </w:tcPr>
          <w:p w14:paraId="382D2D0F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EF66E53">
            <w:pPr>
              <w:pStyle w:val="5"/>
              <w:spacing w:before="74" w:line="270" w:lineRule="auto"/>
              <w:ind w:left="91" w:right="72" w:hanging="39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2943BED6">
            <w:pPr>
              <w:pStyle w:val="5"/>
              <w:spacing w:before="83" w:line="266" w:lineRule="auto"/>
              <w:ind w:left="53" w:right="319" w:hanging="9"/>
            </w:pPr>
            <w:r>
              <w:rPr>
                <w:spacing w:val="1"/>
              </w:rPr>
              <w:t>唑类、丙烯胺类与其他外用抗真菌药的药理作用与作用</w:t>
            </w:r>
            <w:r>
              <w:t xml:space="preserve"> </w:t>
            </w:r>
            <w:r>
              <w:rPr>
                <w:spacing w:val="9"/>
              </w:rPr>
              <w:t>机制</w:t>
            </w:r>
          </w:p>
        </w:tc>
      </w:tr>
      <w:tr w14:paraId="2C73F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FC720D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continue"/>
            <w:tcBorders>
              <w:top w:val="nil"/>
              <w:bottom w:val="nil"/>
            </w:tcBorders>
            <w:vAlign w:val="top"/>
          </w:tcPr>
          <w:p w14:paraId="39EAC5D9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34116917">
            <w:pPr>
              <w:pStyle w:val="5"/>
              <w:spacing w:before="243" w:line="218" w:lineRule="auto"/>
              <w:ind w:left="9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15DD2912">
            <w:pPr>
              <w:pStyle w:val="5"/>
              <w:spacing w:before="95" w:line="219" w:lineRule="auto"/>
              <w:ind w:left="54"/>
            </w:pPr>
            <w:r>
              <w:rPr>
                <w:spacing w:val="1"/>
              </w:rPr>
              <w:t>(1)咪唑类、三唑类、丙烯胺类的作用特</w:t>
            </w:r>
            <w:r>
              <w:t>点与临床应用</w:t>
            </w:r>
          </w:p>
          <w:p w14:paraId="4E1A1FE0">
            <w:pPr>
              <w:pStyle w:val="5"/>
              <w:spacing w:before="51" w:line="219" w:lineRule="auto"/>
              <w:ind w:left="54"/>
            </w:pPr>
            <w:r>
              <w:t>(2)局部使用抗真菌药的注意事项</w:t>
            </w:r>
          </w:p>
        </w:tc>
      </w:tr>
      <w:tr w14:paraId="6A9FA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30C3836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continue"/>
            <w:tcBorders>
              <w:top w:val="nil"/>
            </w:tcBorders>
            <w:vAlign w:val="top"/>
          </w:tcPr>
          <w:p w14:paraId="7C7F026D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0D3F9578">
            <w:pPr>
              <w:pStyle w:val="5"/>
              <w:spacing w:before="96" w:line="219" w:lineRule="auto"/>
              <w:ind w:left="91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537085D9">
            <w:pPr>
              <w:pStyle w:val="5"/>
              <w:spacing w:before="96" w:line="219" w:lineRule="auto"/>
              <w:ind w:left="54"/>
            </w:pPr>
            <w:r>
              <w:rPr>
                <w:spacing w:val="-1"/>
              </w:rPr>
              <w:t>制霉菌素、克霉唑、特比蔡芬、阿莫罗芬</w:t>
            </w:r>
          </w:p>
        </w:tc>
      </w:tr>
      <w:tr w14:paraId="09F5C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3FD62AC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restart"/>
            <w:tcBorders>
              <w:bottom w:val="nil"/>
            </w:tcBorders>
            <w:vAlign w:val="top"/>
          </w:tcPr>
          <w:p w14:paraId="1275CA88">
            <w:pPr>
              <w:spacing w:line="248" w:lineRule="auto"/>
              <w:rPr>
                <w:rFonts w:ascii="Arial"/>
                <w:sz w:val="21"/>
              </w:rPr>
            </w:pPr>
          </w:p>
          <w:p w14:paraId="59B20E38">
            <w:pPr>
              <w:spacing w:line="248" w:lineRule="auto"/>
              <w:rPr>
                <w:rFonts w:ascii="Arial"/>
                <w:sz w:val="21"/>
              </w:rPr>
            </w:pPr>
          </w:p>
          <w:p w14:paraId="463BA02C">
            <w:pPr>
              <w:spacing w:line="248" w:lineRule="auto"/>
              <w:rPr>
                <w:rFonts w:ascii="Arial"/>
                <w:sz w:val="21"/>
              </w:rPr>
            </w:pPr>
          </w:p>
          <w:p w14:paraId="711778B6">
            <w:pPr>
              <w:spacing w:line="249" w:lineRule="auto"/>
              <w:rPr>
                <w:rFonts w:ascii="Arial"/>
                <w:sz w:val="21"/>
              </w:rPr>
            </w:pPr>
          </w:p>
          <w:p w14:paraId="22419C74">
            <w:pPr>
              <w:spacing w:line="249" w:lineRule="auto"/>
              <w:rPr>
                <w:rFonts w:ascii="Arial"/>
                <w:sz w:val="21"/>
              </w:rPr>
            </w:pPr>
          </w:p>
          <w:p w14:paraId="376094F4">
            <w:pPr>
              <w:pStyle w:val="5"/>
              <w:spacing w:before="68" w:line="283" w:lineRule="auto"/>
              <w:ind w:left="80" w:right="48" w:hanging="40"/>
            </w:pPr>
            <w:r>
              <w:rPr>
                <w:spacing w:val="-16"/>
              </w:rPr>
              <w:t>(</w:t>
            </w:r>
            <w:r>
              <w:rPr>
                <w:spacing w:val="-32"/>
              </w:rPr>
              <w:t xml:space="preserve"> </w:t>
            </w:r>
            <w:r>
              <w:rPr>
                <w:spacing w:val="-16"/>
              </w:rPr>
              <w:t>三</w:t>
            </w:r>
            <w:r>
              <w:rPr>
                <w:spacing w:val="-33"/>
              </w:rPr>
              <w:t xml:space="preserve"> </w:t>
            </w:r>
            <w:r>
              <w:rPr>
                <w:spacing w:val="-16"/>
              </w:rPr>
              <w:t>)</w:t>
            </w:r>
            <w:r>
              <w:rPr>
                <w:spacing w:val="-32"/>
              </w:rPr>
              <w:t xml:space="preserve"> </w:t>
            </w:r>
            <w:r>
              <w:rPr>
                <w:spacing w:val="-16"/>
              </w:rPr>
              <w:t>痤</w:t>
            </w:r>
            <w:r>
              <w:rPr>
                <w:spacing w:val="-35"/>
              </w:rPr>
              <w:t xml:space="preserve"> </w:t>
            </w:r>
            <w:r>
              <w:rPr>
                <w:spacing w:val="-16"/>
              </w:rPr>
              <w:t>疮</w:t>
            </w:r>
            <w:r>
              <w:t xml:space="preserve"> </w:t>
            </w:r>
            <w:r>
              <w:rPr>
                <w:spacing w:val="3"/>
              </w:rPr>
              <w:t>治疗药</w:t>
            </w:r>
          </w:p>
        </w:tc>
        <w:tc>
          <w:tcPr>
            <w:tcW w:w="1618" w:type="dxa"/>
            <w:vAlign w:val="top"/>
          </w:tcPr>
          <w:p w14:paraId="676A47B3">
            <w:pPr>
              <w:pStyle w:val="5"/>
              <w:spacing w:before="86" w:line="219" w:lineRule="auto"/>
              <w:ind w:left="91"/>
            </w:pPr>
            <w:r>
              <w:rPr>
                <w:spacing w:val="1"/>
              </w:rPr>
              <w:t>1.药物分类</w:t>
            </w:r>
          </w:p>
        </w:tc>
        <w:tc>
          <w:tcPr>
            <w:tcW w:w="5439" w:type="dxa"/>
            <w:vAlign w:val="top"/>
          </w:tcPr>
          <w:p w14:paraId="5D6D0534">
            <w:pPr>
              <w:pStyle w:val="5"/>
              <w:spacing w:before="86" w:line="219" w:lineRule="auto"/>
              <w:ind w:left="54"/>
            </w:pPr>
            <w:r>
              <w:t>局部用与全身用治疗痤疮药的分类及常用药物</w:t>
            </w:r>
          </w:p>
        </w:tc>
      </w:tr>
      <w:tr w14:paraId="1898AA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9F371D4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continue"/>
            <w:tcBorders>
              <w:top w:val="nil"/>
              <w:bottom w:val="nil"/>
            </w:tcBorders>
            <w:vAlign w:val="top"/>
          </w:tcPr>
          <w:p w14:paraId="636E2C28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B3AF778">
            <w:pPr>
              <w:spacing w:line="345" w:lineRule="auto"/>
              <w:rPr>
                <w:rFonts w:ascii="Arial"/>
                <w:sz w:val="21"/>
              </w:rPr>
            </w:pPr>
          </w:p>
          <w:p w14:paraId="057DFB0C">
            <w:pPr>
              <w:pStyle w:val="5"/>
              <w:spacing w:before="69" w:line="291" w:lineRule="auto"/>
              <w:ind w:left="91" w:right="52" w:hanging="19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39" w:type="dxa"/>
            <w:vAlign w:val="top"/>
          </w:tcPr>
          <w:p w14:paraId="55F3EAA9">
            <w:pPr>
              <w:pStyle w:val="5"/>
              <w:spacing w:before="97" w:line="250" w:lineRule="auto"/>
              <w:ind w:left="53" w:right="357" w:hanging="30"/>
            </w:pPr>
            <w:r>
              <w:t>(1)局部用非抗生素类抗菌药、抗生素与维A酸类的药理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作用差异</w:t>
            </w:r>
          </w:p>
          <w:p w14:paraId="676075AC">
            <w:pPr>
              <w:pStyle w:val="5"/>
              <w:spacing w:before="79" w:line="250" w:lineRule="auto"/>
              <w:ind w:left="53" w:right="329" w:hanging="19"/>
            </w:pPr>
            <w:r>
              <w:rPr>
                <w:spacing w:val="1"/>
              </w:rPr>
              <w:t>(2)局部用非抗生素类抗菌药、抗生素与维A酸类在</w:t>
            </w:r>
            <w:r>
              <w:t xml:space="preserve">作用 </w:t>
            </w:r>
            <w:r>
              <w:rPr>
                <w:spacing w:val="3"/>
              </w:rPr>
              <w:t>机制差异</w:t>
            </w:r>
          </w:p>
        </w:tc>
      </w:tr>
      <w:tr w14:paraId="57AB6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4FD2821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continue"/>
            <w:tcBorders>
              <w:top w:val="nil"/>
              <w:bottom w:val="nil"/>
            </w:tcBorders>
            <w:vAlign w:val="top"/>
          </w:tcPr>
          <w:p w14:paraId="3AA6014D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CD1669C">
            <w:pPr>
              <w:spacing w:line="325" w:lineRule="auto"/>
              <w:rPr>
                <w:rFonts w:ascii="Arial"/>
                <w:sz w:val="21"/>
              </w:rPr>
            </w:pPr>
          </w:p>
          <w:p w14:paraId="596EF65A">
            <w:pPr>
              <w:pStyle w:val="5"/>
              <w:spacing w:before="68" w:line="218" w:lineRule="auto"/>
              <w:ind w:left="91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39" w:type="dxa"/>
            <w:vAlign w:val="top"/>
          </w:tcPr>
          <w:p w14:paraId="2957747F">
            <w:pPr>
              <w:pStyle w:val="5"/>
              <w:spacing w:before="88" w:line="220" w:lineRule="auto"/>
              <w:ind w:left="54"/>
            </w:pPr>
            <w:r>
              <w:t>(1)用药注意事项</w:t>
            </w:r>
          </w:p>
          <w:p w14:paraId="3C917DF5">
            <w:pPr>
              <w:pStyle w:val="5"/>
              <w:spacing w:before="69" w:line="219" w:lineRule="auto"/>
              <w:ind w:left="54"/>
            </w:pPr>
            <w:r>
              <w:t>(2)局部用药时可能出现的不良反应及应对措施</w:t>
            </w:r>
          </w:p>
          <w:p w14:paraId="2A85E4BF">
            <w:pPr>
              <w:pStyle w:val="5"/>
              <w:spacing w:before="70" w:line="219" w:lineRule="auto"/>
              <w:ind w:left="54"/>
            </w:pPr>
            <w:r>
              <w:t>(3)特殊人群用药</w:t>
            </w:r>
          </w:p>
        </w:tc>
      </w:tr>
      <w:tr w14:paraId="5354AC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5EBFA662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continue"/>
            <w:tcBorders>
              <w:top w:val="nil"/>
            </w:tcBorders>
            <w:vAlign w:val="top"/>
          </w:tcPr>
          <w:p w14:paraId="0BA6CD4C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034ACA12">
            <w:pPr>
              <w:pStyle w:val="5"/>
              <w:spacing w:before="98" w:line="219" w:lineRule="auto"/>
              <w:ind w:left="91"/>
            </w:pPr>
            <w:r>
              <w:rPr>
                <w:spacing w:val="3"/>
              </w:rPr>
              <w:t>4.代表药品</w:t>
            </w:r>
          </w:p>
        </w:tc>
        <w:tc>
          <w:tcPr>
            <w:tcW w:w="5439" w:type="dxa"/>
            <w:vAlign w:val="top"/>
          </w:tcPr>
          <w:p w14:paraId="02B29031">
            <w:pPr>
              <w:pStyle w:val="5"/>
              <w:spacing w:before="97" w:line="219" w:lineRule="auto"/>
              <w:ind w:left="54"/>
            </w:pPr>
            <w:r>
              <w:rPr>
                <w:spacing w:val="-1"/>
              </w:rPr>
              <w:t>过氧苯甲酰、维A酸、阿达帕林</w:t>
            </w:r>
          </w:p>
        </w:tc>
      </w:tr>
    </w:tbl>
    <w:p w14:paraId="012890E4">
      <w:pPr>
        <w:pStyle w:val="2"/>
      </w:pPr>
    </w:p>
    <w:p w14:paraId="5CA32459">
      <w:pPr>
        <w:sectPr>
          <w:footerReference r:id="rId27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1A0E4343">
      <w:pPr>
        <w:spacing w:before="167" w:line="220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p w14:paraId="670AFC5B">
      <w:pPr>
        <w:spacing w:line="32" w:lineRule="auto"/>
        <w:rPr>
          <w:rFonts w:ascii="Arial"/>
          <w:sz w:val="2"/>
        </w:rPr>
      </w:pP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158"/>
        <w:gridCol w:w="1618"/>
        <w:gridCol w:w="5429"/>
      </w:tblGrid>
      <w:tr w14:paraId="13EA39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04" w:type="dxa"/>
            <w:shd w:val="clear" w:color="auto" w:fill="D1D2D4"/>
            <w:vAlign w:val="top"/>
          </w:tcPr>
          <w:p w14:paraId="42016DC1">
            <w:pPr>
              <w:pStyle w:val="5"/>
              <w:spacing w:before="91" w:line="220" w:lineRule="auto"/>
              <w:ind w:left="127"/>
            </w:pPr>
            <w:bookmarkStart w:id="0" w:name="bookmark18"/>
            <w:bookmarkEnd w:id="0"/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58" w:type="dxa"/>
            <w:shd w:val="clear" w:color="auto" w:fill="D1D2D4"/>
            <w:vAlign w:val="top"/>
          </w:tcPr>
          <w:p w14:paraId="3041449E">
            <w:pPr>
              <w:pStyle w:val="5"/>
              <w:spacing w:before="91" w:line="220" w:lineRule="auto"/>
              <w:ind w:left="25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618" w:type="dxa"/>
            <w:shd w:val="clear" w:color="auto" w:fill="D1D2D4"/>
            <w:vAlign w:val="top"/>
          </w:tcPr>
          <w:p w14:paraId="56590858">
            <w:pPr>
              <w:pStyle w:val="5"/>
              <w:spacing w:before="93" w:line="222" w:lineRule="auto"/>
              <w:ind w:left="58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29" w:type="dxa"/>
            <w:shd w:val="clear" w:color="auto" w:fill="D1D2D4"/>
            <w:vAlign w:val="top"/>
          </w:tcPr>
          <w:p w14:paraId="61DC691D">
            <w:pPr>
              <w:pStyle w:val="5"/>
              <w:spacing w:before="93" w:line="222" w:lineRule="auto"/>
              <w:ind w:left="249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0A0B0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5D0F1360">
            <w:pPr>
              <w:spacing w:line="277" w:lineRule="auto"/>
              <w:rPr>
                <w:rFonts w:ascii="Arial"/>
                <w:sz w:val="21"/>
              </w:rPr>
            </w:pPr>
          </w:p>
          <w:p w14:paraId="2536A402">
            <w:pPr>
              <w:pStyle w:val="5"/>
              <w:spacing w:before="70" w:line="167" w:lineRule="auto"/>
              <w:ind w:left="5040"/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-276860</wp:posOffset>
                      </wp:positionH>
                      <wp:positionV relativeFrom="paragraph">
                        <wp:posOffset>2800350</wp:posOffset>
                      </wp:positionV>
                      <wp:extent cx="314325" cy="158750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4325" cy="158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F6EF7B">
                                  <w:pPr>
                                    <w:pStyle w:val="5"/>
                                    <w:spacing w:before="20" w:line="172" w:lineRule="auto"/>
                                    <w:ind w:left="20"/>
                                  </w:pPr>
                                  <w:r>
                                    <w:t>三</w:t>
                                  </w:r>
                                </w:p>
                                <w:p w14:paraId="3DB6A158">
                                  <w:pPr>
                                    <w:pStyle w:val="5"/>
                                    <w:spacing w:before="8" w:line="208" w:lineRule="auto"/>
                                    <w:ind w:left="20"/>
                                  </w:pPr>
                                  <w:r>
                                    <w:t>十</w:t>
                                  </w:r>
                                </w:p>
                              </w:txbxContent>
                            </wps:txbx>
                            <wps:bodyPr vert="eaVert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1.8pt;margin-top:220.5pt;height:12.5pt;width:24.75pt;z-index:251660288;mso-width-relative:page;mso-height-relative:page;" filled="f" stroked="f" coordsize="21600,21600" o:gfxdata="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39cCb1gAAAAkBAAAPAAAAAAAAAAEAIAAAACIAAABkcnMvZG93bnJldi54&#10;bWxQSwECFAAUAAAACACHTuJAOz2WtsMBAAB/AwAADgAAAAAAAAABACAAAAAlAQAAZHJzL2Uyb0Rv&#10;Yy54bWxQSwUGAAAAAAYABgBZAQAAWg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 style="layout-flow:vertical-ideographic;">
                        <w:txbxContent>
                          <w:p w14:paraId="46F6EF7B">
                            <w:pPr>
                              <w:pStyle w:val="5"/>
                              <w:spacing w:before="20" w:line="172" w:lineRule="auto"/>
                              <w:ind w:left="20"/>
                            </w:pPr>
                            <w:r>
                              <w:t>三</w:t>
                            </w:r>
                          </w:p>
                          <w:p w14:paraId="3DB6A158">
                            <w:pPr>
                              <w:pStyle w:val="5"/>
                              <w:spacing w:before="8" w:line="208" w:lineRule="auto"/>
                              <w:ind w:left="20"/>
                            </w:pPr>
                            <w:r>
                              <w:t>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1"/>
              </w:rPr>
              <w:t>皮 肤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用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药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及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抗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过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敏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药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物</w:t>
            </w:r>
          </w:p>
        </w:tc>
        <w:tc>
          <w:tcPr>
            <w:tcW w:w="1158" w:type="dxa"/>
            <w:vMerge w:val="restart"/>
            <w:tcBorders>
              <w:bottom w:val="nil"/>
            </w:tcBorders>
            <w:vAlign w:val="top"/>
          </w:tcPr>
          <w:p w14:paraId="6D4D7509">
            <w:pPr>
              <w:spacing w:line="298" w:lineRule="auto"/>
              <w:rPr>
                <w:rFonts w:ascii="Arial"/>
                <w:sz w:val="21"/>
              </w:rPr>
            </w:pPr>
          </w:p>
          <w:p w14:paraId="48A18B0A">
            <w:pPr>
              <w:spacing w:line="298" w:lineRule="auto"/>
              <w:rPr>
                <w:rFonts w:ascii="Arial"/>
                <w:sz w:val="21"/>
              </w:rPr>
            </w:pPr>
          </w:p>
          <w:p w14:paraId="7FB81EA8">
            <w:pPr>
              <w:spacing w:line="299" w:lineRule="auto"/>
              <w:rPr>
                <w:rFonts w:ascii="Arial"/>
                <w:sz w:val="21"/>
              </w:rPr>
            </w:pPr>
          </w:p>
          <w:p w14:paraId="2AE2617A">
            <w:pPr>
              <w:pStyle w:val="5"/>
              <w:spacing w:before="68" w:line="274" w:lineRule="auto"/>
              <w:ind w:left="40" w:right="65"/>
            </w:pPr>
            <w:r>
              <w:rPr>
                <w:spacing w:val="5"/>
              </w:rPr>
              <w:t>(四)外用</w:t>
            </w:r>
            <w:r>
              <w:t xml:space="preserve">  </w:t>
            </w:r>
            <w:r>
              <w:rPr>
                <w:spacing w:val="-2"/>
              </w:rPr>
              <w:t>糖皮质激素</w:t>
            </w:r>
          </w:p>
        </w:tc>
        <w:tc>
          <w:tcPr>
            <w:tcW w:w="1618" w:type="dxa"/>
            <w:vAlign w:val="top"/>
          </w:tcPr>
          <w:p w14:paraId="1A0FCFE6">
            <w:pPr>
              <w:pStyle w:val="5"/>
              <w:spacing w:before="78" w:line="219" w:lineRule="auto"/>
              <w:ind w:left="28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79A16585">
            <w:pPr>
              <w:pStyle w:val="5"/>
              <w:spacing w:before="78" w:line="219" w:lineRule="auto"/>
              <w:ind w:left="45"/>
            </w:pPr>
            <w:r>
              <w:t>药理作用强度分类及常用药物</w:t>
            </w:r>
          </w:p>
        </w:tc>
      </w:tr>
      <w:tr w14:paraId="029078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B1CAD3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  <w:bottom w:val="nil"/>
            </w:tcBorders>
            <w:vAlign w:val="top"/>
          </w:tcPr>
          <w:p w14:paraId="3D83FA89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6C78D8B1">
            <w:pPr>
              <w:pStyle w:val="5"/>
              <w:spacing w:before="88" w:line="255" w:lineRule="auto"/>
              <w:ind w:left="282" w:right="71" w:hanging="2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29" w:type="dxa"/>
            <w:vAlign w:val="top"/>
          </w:tcPr>
          <w:p w14:paraId="002A849C">
            <w:pPr>
              <w:pStyle w:val="5"/>
              <w:spacing w:before="238" w:line="219" w:lineRule="auto"/>
              <w:ind w:left="45"/>
            </w:pPr>
            <w:r>
              <w:rPr>
                <w:spacing w:val="1"/>
              </w:rPr>
              <w:t>外用糖皮质激素的主要药理作用</w:t>
            </w:r>
          </w:p>
        </w:tc>
      </w:tr>
      <w:tr w14:paraId="3EE00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5EED4E0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  <w:bottom w:val="nil"/>
            </w:tcBorders>
            <w:vAlign w:val="top"/>
          </w:tcPr>
          <w:p w14:paraId="368710A4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14DB5321">
            <w:pPr>
              <w:spacing w:line="337" w:lineRule="auto"/>
              <w:rPr>
                <w:rFonts w:ascii="Arial"/>
                <w:sz w:val="21"/>
              </w:rPr>
            </w:pPr>
          </w:p>
          <w:p w14:paraId="19C82CA7">
            <w:pPr>
              <w:pStyle w:val="5"/>
              <w:spacing w:before="68" w:line="218" w:lineRule="auto"/>
              <w:ind w:left="73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1BC9AAAC">
            <w:pPr>
              <w:pStyle w:val="5"/>
              <w:spacing w:before="99" w:line="219" w:lineRule="auto"/>
              <w:ind w:left="45"/>
            </w:pPr>
            <w:r>
              <w:rPr>
                <w:spacing w:val="4"/>
              </w:rPr>
              <w:t>(1)临床应用</w:t>
            </w:r>
          </w:p>
          <w:p w14:paraId="4E41B67F">
            <w:pPr>
              <w:pStyle w:val="5"/>
              <w:spacing w:before="60" w:line="219" w:lineRule="auto"/>
              <w:ind w:left="45"/>
            </w:pPr>
            <w:r>
              <w:rPr>
                <w:spacing w:val="1"/>
              </w:rPr>
              <w:t>(2)主要不良反应与禁忌</w:t>
            </w:r>
          </w:p>
          <w:p w14:paraId="057F028B">
            <w:pPr>
              <w:pStyle w:val="5"/>
              <w:spacing w:before="50" w:line="219" w:lineRule="auto"/>
              <w:ind w:left="45"/>
            </w:pPr>
            <w:r>
              <w:rPr>
                <w:spacing w:val="1"/>
              </w:rPr>
              <w:t>(3)特殊人群用药</w:t>
            </w:r>
          </w:p>
        </w:tc>
      </w:tr>
      <w:tr w14:paraId="36B70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31166CF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</w:tcBorders>
            <w:vAlign w:val="top"/>
          </w:tcPr>
          <w:p w14:paraId="69AF306F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E156EC8">
            <w:pPr>
              <w:pStyle w:val="5"/>
              <w:spacing w:before="80" w:line="219" w:lineRule="auto"/>
              <w:ind w:left="28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07E6077C">
            <w:pPr>
              <w:pStyle w:val="5"/>
              <w:spacing w:before="80" w:line="219" w:lineRule="auto"/>
              <w:ind w:left="45"/>
            </w:pPr>
            <w:r>
              <w:rPr>
                <w:spacing w:val="-1"/>
              </w:rPr>
              <w:t>糠酸莫米松、丁酸氢化可的松、曲安奈德、卤米松</w:t>
            </w:r>
          </w:p>
        </w:tc>
      </w:tr>
      <w:tr w14:paraId="2CBA8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58D52A9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restart"/>
            <w:tcBorders>
              <w:bottom w:val="nil"/>
            </w:tcBorders>
            <w:vAlign w:val="top"/>
          </w:tcPr>
          <w:p w14:paraId="6E3B9492">
            <w:pPr>
              <w:spacing w:line="305" w:lineRule="auto"/>
              <w:rPr>
                <w:rFonts w:ascii="Arial"/>
                <w:sz w:val="21"/>
              </w:rPr>
            </w:pPr>
          </w:p>
          <w:p w14:paraId="43451385">
            <w:pPr>
              <w:spacing w:line="305" w:lineRule="auto"/>
              <w:rPr>
                <w:rFonts w:ascii="Arial"/>
                <w:sz w:val="21"/>
              </w:rPr>
            </w:pPr>
          </w:p>
          <w:p w14:paraId="156027B8">
            <w:pPr>
              <w:spacing w:line="306" w:lineRule="auto"/>
              <w:rPr>
                <w:rFonts w:ascii="Arial"/>
                <w:sz w:val="21"/>
              </w:rPr>
            </w:pPr>
          </w:p>
          <w:p w14:paraId="4FC7175A">
            <w:pPr>
              <w:pStyle w:val="5"/>
              <w:spacing w:before="68" w:line="284" w:lineRule="auto"/>
              <w:ind w:left="150" w:right="47" w:hanging="99"/>
            </w:pPr>
            <w:r>
              <w:rPr>
                <w:spacing w:val="-18"/>
              </w:rPr>
              <w:t>(</w:t>
            </w:r>
            <w:r>
              <w:rPr>
                <w:spacing w:val="-28"/>
              </w:rPr>
              <w:t xml:space="preserve"> </w:t>
            </w:r>
            <w:r>
              <w:rPr>
                <w:spacing w:val="-18"/>
              </w:rPr>
              <w:t>五</w:t>
            </w:r>
            <w:r>
              <w:rPr>
                <w:spacing w:val="-32"/>
              </w:rPr>
              <w:t xml:space="preserve"> </w:t>
            </w:r>
            <w:r>
              <w:rPr>
                <w:spacing w:val="-18"/>
              </w:rPr>
              <w:t>)</w:t>
            </w:r>
            <w:r>
              <w:rPr>
                <w:spacing w:val="-28"/>
              </w:rPr>
              <w:t xml:space="preserve"> </w:t>
            </w:r>
            <w:r>
              <w:rPr>
                <w:spacing w:val="-18"/>
              </w:rPr>
              <w:t>治</w:t>
            </w:r>
            <w:r>
              <w:rPr>
                <w:spacing w:val="-34"/>
              </w:rPr>
              <w:t xml:space="preserve"> </w:t>
            </w:r>
            <w:r>
              <w:rPr>
                <w:spacing w:val="-18"/>
              </w:rPr>
              <w:t>疗</w:t>
            </w:r>
            <w:r>
              <w:t xml:space="preserve"> </w:t>
            </w:r>
            <w:r>
              <w:rPr>
                <w:spacing w:val="2"/>
              </w:rPr>
              <w:t>白癜风药</w:t>
            </w:r>
          </w:p>
        </w:tc>
        <w:tc>
          <w:tcPr>
            <w:tcW w:w="1618" w:type="dxa"/>
            <w:vAlign w:val="top"/>
          </w:tcPr>
          <w:p w14:paraId="157F76C9">
            <w:pPr>
              <w:pStyle w:val="5"/>
              <w:spacing w:before="250" w:line="219" w:lineRule="auto"/>
              <w:ind w:left="28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21ADA739">
            <w:pPr>
              <w:pStyle w:val="5"/>
              <w:spacing w:before="89" w:line="268" w:lineRule="auto"/>
              <w:ind w:left="45" w:right="112"/>
            </w:pPr>
            <w:r>
              <w:t>治疗白癜风的激素类、免疫抑制剂、光敏性药物的分类及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常用药物</w:t>
            </w:r>
          </w:p>
        </w:tc>
      </w:tr>
      <w:tr w14:paraId="0EF0E8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44D648C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  <w:bottom w:val="nil"/>
            </w:tcBorders>
            <w:vAlign w:val="top"/>
          </w:tcPr>
          <w:p w14:paraId="4DB9B91A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7ABD7BB9">
            <w:pPr>
              <w:pStyle w:val="5"/>
              <w:spacing w:before="82" w:line="258" w:lineRule="auto"/>
              <w:ind w:left="282" w:right="71" w:hanging="2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29" w:type="dxa"/>
            <w:vAlign w:val="top"/>
          </w:tcPr>
          <w:p w14:paraId="68AF5659">
            <w:pPr>
              <w:pStyle w:val="5"/>
              <w:spacing w:before="82" w:line="258" w:lineRule="auto"/>
              <w:ind w:left="45" w:right="408"/>
            </w:pPr>
            <w:r>
              <w:rPr>
                <w:spacing w:val="1"/>
              </w:rPr>
              <w:t>光敏性药物结合</w:t>
            </w:r>
            <w:r>
              <w:t>UVA</w:t>
            </w:r>
            <w:r>
              <w:rPr>
                <w:spacing w:val="1"/>
              </w:rPr>
              <w:t>在治疗白癜风时的药理作用与作用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机制</w:t>
            </w:r>
          </w:p>
        </w:tc>
      </w:tr>
      <w:tr w14:paraId="0EF4B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C82B429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  <w:bottom w:val="nil"/>
            </w:tcBorders>
            <w:vAlign w:val="top"/>
          </w:tcPr>
          <w:p w14:paraId="092C1B9E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524006AF">
            <w:pPr>
              <w:pStyle w:val="5"/>
              <w:spacing w:before="240" w:line="218" w:lineRule="auto"/>
              <w:ind w:left="73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49CA153C">
            <w:pPr>
              <w:pStyle w:val="5"/>
              <w:spacing w:before="102" w:line="219" w:lineRule="auto"/>
              <w:ind w:left="45"/>
            </w:pPr>
            <w:r>
              <w:rPr>
                <w:spacing w:val="4"/>
              </w:rPr>
              <w:t>(1)临床应用</w:t>
            </w:r>
          </w:p>
          <w:p w14:paraId="03031517">
            <w:pPr>
              <w:pStyle w:val="5"/>
              <w:spacing w:before="60" w:line="219" w:lineRule="auto"/>
              <w:ind w:left="45"/>
            </w:pPr>
            <w:r>
              <w:rPr>
                <w:spacing w:val="1"/>
              </w:rPr>
              <w:t>(2)典型不良反应与禁忌</w:t>
            </w:r>
          </w:p>
        </w:tc>
      </w:tr>
      <w:tr w14:paraId="258F6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28FEBB7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</w:tcBorders>
            <w:vAlign w:val="top"/>
          </w:tcPr>
          <w:p w14:paraId="5F47DD17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05C9B392">
            <w:pPr>
              <w:pStyle w:val="5"/>
              <w:spacing w:before="93" w:line="219" w:lineRule="auto"/>
              <w:ind w:left="28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22C822A5">
            <w:pPr>
              <w:pStyle w:val="5"/>
              <w:spacing w:before="92" w:line="219" w:lineRule="auto"/>
              <w:ind w:left="45"/>
            </w:pPr>
            <w:r>
              <w:rPr>
                <w:spacing w:val="-1"/>
              </w:rPr>
              <w:t>补骨脂素、甲氧沙林</w:t>
            </w:r>
          </w:p>
        </w:tc>
      </w:tr>
      <w:tr w14:paraId="48721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21F9A1B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restart"/>
            <w:tcBorders>
              <w:bottom w:val="nil"/>
            </w:tcBorders>
            <w:vAlign w:val="top"/>
          </w:tcPr>
          <w:p w14:paraId="7D59B97A">
            <w:pPr>
              <w:spacing w:line="243" w:lineRule="auto"/>
              <w:rPr>
                <w:rFonts w:ascii="Arial"/>
                <w:sz w:val="21"/>
              </w:rPr>
            </w:pPr>
          </w:p>
          <w:p w14:paraId="60523FC2">
            <w:pPr>
              <w:spacing w:line="243" w:lineRule="auto"/>
              <w:rPr>
                <w:rFonts w:ascii="Arial"/>
                <w:sz w:val="21"/>
              </w:rPr>
            </w:pPr>
          </w:p>
          <w:p w14:paraId="3D2F1A0A">
            <w:pPr>
              <w:spacing w:line="243" w:lineRule="auto"/>
              <w:rPr>
                <w:rFonts w:ascii="Arial"/>
                <w:sz w:val="21"/>
              </w:rPr>
            </w:pPr>
          </w:p>
          <w:p w14:paraId="4B789F8E">
            <w:pPr>
              <w:spacing w:line="244" w:lineRule="auto"/>
              <w:rPr>
                <w:rFonts w:ascii="Arial"/>
                <w:sz w:val="21"/>
              </w:rPr>
            </w:pPr>
          </w:p>
          <w:p w14:paraId="1456EA8C">
            <w:pPr>
              <w:spacing w:line="244" w:lineRule="auto"/>
              <w:rPr>
                <w:rFonts w:ascii="Arial"/>
                <w:sz w:val="21"/>
              </w:rPr>
            </w:pPr>
          </w:p>
          <w:p w14:paraId="505B5DE7">
            <w:pPr>
              <w:pStyle w:val="5"/>
              <w:spacing w:before="68" w:line="293" w:lineRule="auto"/>
              <w:ind w:left="150" w:right="47" w:hanging="99"/>
            </w:pPr>
            <w:r>
              <w:rPr>
                <w:spacing w:val="-17"/>
              </w:rPr>
              <w:t>(</w:t>
            </w:r>
            <w:r>
              <w:rPr>
                <w:spacing w:val="-32"/>
              </w:rPr>
              <w:t xml:space="preserve"> </w:t>
            </w:r>
            <w:r>
              <w:rPr>
                <w:spacing w:val="-17"/>
              </w:rPr>
              <w:t>六</w:t>
            </w:r>
            <w:r>
              <w:rPr>
                <w:spacing w:val="-33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-28"/>
              </w:rPr>
              <w:t xml:space="preserve"> </w:t>
            </w:r>
            <w:r>
              <w:rPr>
                <w:spacing w:val="-17"/>
              </w:rPr>
              <w:t>治</w:t>
            </w:r>
            <w:r>
              <w:rPr>
                <w:spacing w:val="-34"/>
              </w:rPr>
              <w:t xml:space="preserve"> </w:t>
            </w:r>
            <w:r>
              <w:rPr>
                <w:spacing w:val="-17"/>
              </w:rPr>
              <w:t>疗</w:t>
            </w:r>
            <w:r>
              <w:t xml:space="preserve"> </w:t>
            </w:r>
            <w:r>
              <w:rPr>
                <w:spacing w:val="-2"/>
              </w:rPr>
              <w:t>银屑病药</w:t>
            </w:r>
          </w:p>
        </w:tc>
        <w:tc>
          <w:tcPr>
            <w:tcW w:w="1618" w:type="dxa"/>
            <w:vAlign w:val="top"/>
          </w:tcPr>
          <w:p w14:paraId="14F2E30E">
            <w:pPr>
              <w:pStyle w:val="5"/>
              <w:spacing w:before="83" w:line="219" w:lineRule="auto"/>
              <w:ind w:left="28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7D67C541">
            <w:pPr>
              <w:pStyle w:val="5"/>
              <w:spacing w:before="83" w:line="219" w:lineRule="auto"/>
              <w:ind w:left="45"/>
            </w:pPr>
            <w:r>
              <w:t>治疗银屑病的外用药与系统用药的分类及常用药物</w:t>
            </w:r>
          </w:p>
        </w:tc>
      </w:tr>
      <w:tr w14:paraId="7DD49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39250BF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  <w:bottom w:val="nil"/>
            </w:tcBorders>
            <w:vAlign w:val="top"/>
          </w:tcPr>
          <w:p w14:paraId="442CE512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430600C2">
            <w:pPr>
              <w:spacing w:line="342" w:lineRule="auto"/>
              <w:rPr>
                <w:rFonts w:ascii="Arial"/>
                <w:sz w:val="21"/>
              </w:rPr>
            </w:pPr>
          </w:p>
          <w:p w14:paraId="5D202F57">
            <w:pPr>
              <w:pStyle w:val="5"/>
              <w:spacing w:before="68" w:line="291" w:lineRule="auto"/>
              <w:ind w:left="282" w:right="71" w:hanging="2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29" w:type="dxa"/>
            <w:vAlign w:val="top"/>
          </w:tcPr>
          <w:p w14:paraId="29D6456A">
            <w:pPr>
              <w:pStyle w:val="5"/>
              <w:spacing w:before="94" w:line="260" w:lineRule="auto"/>
              <w:ind w:left="474" w:right="122" w:hanging="440"/>
            </w:pPr>
            <w:r>
              <w:rPr>
                <w:spacing w:val="5"/>
              </w:rPr>
              <w:t>(1)外用糖皮质激素、地蒽酚、维生素D</w:t>
            </w:r>
            <w:r>
              <w:rPr>
                <w:rFonts w:ascii="Calibri" w:hAnsi="Calibri" w:eastAsia="Calibri" w:cs="Calibri"/>
                <w:spacing w:val="5"/>
              </w:rPr>
              <w:t>₃</w:t>
            </w:r>
            <w:r>
              <w:rPr>
                <w:spacing w:val="4"/>
              </w:rPr>
              <w:t>衍生物、维A酸</w:t>
            </w:r>
            <w:r>
              <w:t xml:space="preserve">  </w:t>
            </w:r>
            <w:r>
              <w:rPr>
                <w:spacing w:val="-1"/>
              </w:rPr>
              <w:t>类药物、钙调磷酸酶抑制剂、本维莫德、抗人IL-8单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克隆抗体乳膏的药理作用与作用机制</w:t>
            </w:r>
          </w:p>
          <w:p w14:paraId="4A0248F6">
            <w:pPr>
              <w:pStyle w:val="5"/>
              <w:spacing w:before="80" w:line="219" w:lineRule="auto"/>
              <w:ind w:left="45"/>
            </w:pPr>
            <w:r>
              <w:rPr>
                <w:spacing w:val="1"/>
              </w:rPr>
              <w:t>(2)分子靶向药物的作用靶点与作用机制</w:t>
            </w:r>
          </w:p>
        </w:tc>
      </w:tr>
      <w:tr w14:paraId="0115B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7151CE7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  <w:bottom w:val="nil"/>
            </w:tcBorders>
            <w:vAlign w:val="top"/>
          </w:tcPr>
          <w:p w14:paraId="65FD27BA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12102221">
            <w:pPr>
              <w:spacing w:line="332" w:lineRule="auto"/>
              <w:rPr>
                <w:rFonts w:ascii="Arial"/>
                <w:sz w:val="21"/>
              </w:rPr>
            </w:pPr>
          </w:p>
          <w:p w14:paraId="1C3BF0FA">
            <w:pPr>
              <w:pStyle w:val="5"/>
              <w:spacing w:before="68" w:line="218" w:lineRule="auto"/>
              <w:ind w:left="73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7770632A">
            <w:pPr>
              <w:pStyle w:val="5"/>
              <w:spacing w:before="84" w:line="219" w:lineRule="auto"/>
              <w:ind w:left="45"/>
            </w:pPr>
            <w:r>
              <w:rPr>
                <w:spacing w:val="1"/>
              </w:rPr>
              <w:t>(1)作用特点、药物相互作用、主要不良反应</w:t>
            </w:r>
            <w:r>
              <w:t>与禁忌</w:t>
            </w:r>
          </w:p>
          <w:p w14:paraId="72029E30">
            <w:pPr>
              <w:pStyle w:val="5"/>
              <w:spacing w:before="69" w:line="219" w:lineRule="auto"/>
              <w:ind w:left="45"/>
            </w:pPr>
            <w:r>
              <w:rPr>
                <w:spacing w:val="1"/>
              </w:rPr>
              <w:t>(2)生物制剂疗效与安全性</w:t>
            </w:r>
          </w:p>
          <w:p w14:paraId="386A5722">
            <w:pPr>
              <w:pStyle w:val="5"/>
              <w:spacing w:before="52" w:line="219" w:lineRule="auto"/>
              <w:ind w:left="45"/>
            </w:pPr>
            <w:r>
              <w:rPr>
                <w:spacing w:val="1"/>
              </w:rPr>
              <w:t>(3)特殊人群用药</w:t>
            </w:r>
          </w:p>
        </w:tc>
      </w:tr>
      <w:tr w14:paraId="36FF4E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833989B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</w:tcBorders>
            <w:vAlign w:val="top"/>
          </w:tcPr>
          <w:p w14:paraId="05D1A992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38941E6A">
            <w:pPr>
              <w:pStyle w:val="5"/>
              <w:spacing w:before="85" w:line="219" w:lineRule="auto"/>
              <w:ind w:left="28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41F219FF">
            <w:pPr>
              <w:pStyle w:val="5"/>
              <w:spacing w:before="84" w:line="219" w:lineRule="auto"/>
              <w:ind w:left="45"/>
            </w:pPr>
            <w:r>
              <w:rPr>
                <w:spacing w:val="-1"/>
              </w:rPr>
              <w:t>地蒽酚、卡泊三醇、他扎罗汀、本维莫德</w:t>
            </w:r>
          </w:p>
        </w:tc>
      </w:tr>
      <w:tr w14:paraId="2C8C5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50EA6DB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restart"/>
            <w:tcBorders>
              <w:bottom w:val="nil"/>
            </w:tcBorders>
            <w:vAlign w:val="top"/>
          </w:tcPr>
          <w:p w14:paraId="51214EC0">
            <w:pPr>
              <w:spacing w:line="270" w:lineRule="auto"/>
              <w:rPr>
                <w:rFonts w:ascii="Arial"/>
                <w:sz w:val="21"/>
              </w:rPr>
            </w:pPr>
          </w:p>
          <w:p w14:paraId="6459A2A5">
            <w:pPr>
              <w:spacing w:line="270" w:lineRule="auto"/>
              <w:rPr>
                <w:rFonts w:ascii="Arial"/>
                <w:sz w:val="21"/>
              </w:rPr>
            </w:pPr>
          </w:p>
          <w:p w14:paraId="4B43A1FA">
            <w:pPr>
              <w:spacing w:line="270" w:lineRule="auto"/>
              <w:rPr>
                <w:rFonts w:ascii="Arial"/>
                <w:sz w:val="21"/>
              </w:rPr>
            </w:pPr>
          </w:p>
          <w:p w14:paraId="407C2A13">
            <w:pPr>
              <w:spacing w:line="270" w:lineRule="auto"/>
              <w:rPr>
                <w:rFonts w:ascii="Arial"/>
                <w:sz w:val="21"/>
              </w:rPr>
            </w:pPr>
          </w:p>
          <w:p w14:paraId="021D3366">
            <w:pPr>
              <w:pStyle w:val="5"/>
              <w:spacing w:before="68" w:line="276" w:lineRule="auto"/>
              <w:ind w:left="50" w:right="39" w:hanging="10"/>
            </w:pPr>
            <w:r>
              <w:rPr>
                <w:spacing w:val="-16"/>
              </w:rPr>
              <w:t>(</w:t>
            </w:r>
            <w:r>
              <w:rPr>
                <w:spacing w:val="-30"/>
              </w:rPr>
              <w:t xml:space="preserve"> </w:t>
            </w:r>
            <w:r>
              <w:rPr>
                <w:spacing w:val="-16"/>
              </w:rPr>
              <w:t>七</w:t>
            </w:r>
            <w:r>
              <w:rPr>
                <w:spacing w:val="-28"/>
              </w:rPr>
              <w:t xml:space="preserve"> </w:t>
            </w:r>
            <w:r>
              <w:rPr>
                <w:spacing w:val="-16"/>
              </w:rPr>
              <w:t>)</w:t>
            </w:r>
            <w:r>
              <w:rPr>
                <w:spacing w:val="-27"/>
              </w:rPr>
              <w:t xml:space="preserve"> </w:t>
            </w:r>
            <w:r>
              <w:rPr>
                <w:spacing w:val="-16"/>
              </w:rPr>
              <w:t>妇</w:t>
            </w:r>
            <w:r>
              <w:rPr>
                <w:spacing w:val="-29"/>
              </w:rPr>
              <w:t xml:space="preserve"> </w:t>
            </w:r>
            <w:r>
              <w:rPr>
                <w:spacing w:val="-16"/>
              </w:rPr>
              <w:t>科</w:t>
            </w:r>
            <w:r>
              <w:t xml:space="preserve"> </w:t>
            </w:r>
            <w:r>
              <w:rPr>
                <w:spacing w:val="3"/>
              </w:rPr>
              <w:t>外用药</w:t>
            </w:r>
          </w:p>
        </w:tc>
        <w:tc>
          <w:tcPr>
            <w:tcW w:w="1618" w:type="dxa"/>
            <w:vAlign w:val="top"/>
          </w:tcPr>
          <w:p w14:paraId="5F6E95F8">
            <w:pPr>
              <w:pStyle w:val="5"/>
              <w:spacing w:before="95" w:line="219" w:lineRule="auto"/>
              <w:ind w:left="28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48ECD3CB">
            <w:pPr>
              <w:pStyle w:val="5"/>
              <w:spacing w:before="94" w:line="219" w:lineRule="auto"/>
              <w:ind w:left="45"/>
            </w:pPr>
            <w:r>
              <w:t>不同妇科外用药的分类及常用药物</w:t>
            </w:r>
          </w:p>
        </w:tc>
      </w:tr>
      <w:tr w14:paraId="1AD33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AFADE1C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  <w:bottom w:val="nil"/>
            </w:tcBorders>
            <w:vAlign w:val="top"/>
          </w:tcPr>
          <w:p w14:paraId="622E5F55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4F2C9CF0">
            <w:pPr>
              <w:pStyle w:val="5"/>
              <w:spacing w:before="66" w:line="265" w:lineRule="auto"/>
              <w:ind w:left="282" w:right="71" w:hanging="2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29" w:type="dxa"/>
            <w:vAlign w:val="top"/>
          </w:tcPr>
          <w:p w14:paraId="669382BF">
            <w:pPr>
              <w:pStyle w:val="5"/>
              <w:spacing w:before="66" w:line="265" w:lineRule="auto"/>
              <w:ind w:left="45" w:right="110"/>
            </w:pPr>
            <w:r>
              <w:t>局部用于外阴炎症、阴道炎症、子宫颈炎症药物的药理作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用与作用机制</w:t>
            </w:r>
          </w:p>
        </w:tc>
      </w:tr>
      <w:tr w14:paraId="6F115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0785D63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  <w:bottom w:val="nil"/>
            </w:tcBorders>
            <w:vAlign w:val="top"/>
          </w:tcPr>
          <w:p w14:paraId="4541918C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B2265DA">
            <w:pPr>
              <w:spacing w:line="344" w:lineRule="auto"/>
              <w:rPr>
                <w:rFonts w:ascii="Arial"/>
                <w:sz w:val="21"/>
              </w:rPr>
            </w:pPr>
          </w:p>
          <w:p w14:paraId="568D599A">
            <w:pPr>
              <w:pStyle w:val="5"/>
              <w:spacing w:before="68" w:line="218" w:lineRule="auto"/>
              <w:ind w:left="5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29" w:type="dxa"/>
            <w:vAlign w:val="top"/>
          </w:tcPr>
          <w:p w14:paraId="5F266DAD">
            <w:pPr>
              <w:pStyle w:val="5"/>
              <w:spacing w:before="106" w:line="219" w:lineRule="auto"/>
              <w:ind w:left="45"/>
            </w:pPr>
            <w:r>
              <w:rPr>
                <w:spacing w:val="4"/>
              </w:rPr>
              <w:t>(1)临床应用</w:t>
            </w:r>
          </w:p>
          <w:p w14:paraId="3486B68E">
            <w:pPr>
              <w:pStyle w:val="5"/>
              <w:spacing w:before="31" w:line="220" w:lineRule="auto"/>
              <w:ind w:left="45"/>
            </w:pPr>
            <w:r>
              <w:rPr>
                <w:spacing w:val="2"/>
              </w:rPr>
              <w:t>(2)用药注意事项</w:t>
            </w:r>
          </w:p>
          <w:p w14:paraId="211CF67D">
            <w:pPr>
              <w:pStyle w:val="5"/>
              <w:spacing w:before="69" w:line="219" w:lineRule="auto"/>
              <w:ind w:left="45"/>
            </w:pPr>
            <w:r>
              <w:rPr>
                <w:spacing w:val="1"/>
              </w:rPr>
              <w:t>(3)特殊人群用药</w:t>
            </w:r>
          </w:p>
        </w:tc>
      </w:tr>
      <w:tr w14:paraId="423630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D9E3D28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</w:tcBorders>
            <w:vAlign w:val="top"/>
          </w:tcPr>
          <w:p w14:paraId="6F350168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7AD8A268">
            <w:pPr>
              <w:pStyle w:val="5"/>
              <w:spacing w:before="247" w:line="219" w:lineRule="auto"/>
              <w:ind w:left="28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29" w:type="dxa"/>
            <w:vAlign w:val="top"/>
          </w:tcPr>
          <w:p w14:paraId="1BC8767E">
            <w:pPr>
              <w:pStyle w:val="5"/>
              <w:spacing w:before="76" w:line="261" w:lineRule="auto"/>
              <w:ind w:left="45" w:right="215"/>
            </w:pPr>
            <w:r>
              <w:t>聚维酮碘、聚甲酚磺醛、人干扰素a2a、硝呋太尔、乳杆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菌活菌</w:t>
            </w:r>
          </w:p>
        </w:tc>
      </w:tr>
      <w:tr w14:paraId="7044E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829BE6A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restart"/>
            <w:tcBorders>
              <w:bottom w:val="nil"/>
            </w:tcBorders>
            <w:vAlign w:val="top"/>
          </w:tcPr>
          <w:p w14:paraId="6D8F3E9E">
            <w:pPr>
              <w:spacing w:line="263" w:lineRule="auto"/>
              <w:rPr>
                <w:rFonts w:ascii="Arial"/>
                <w:sz w:val="21"/>
              </w:rPr>
            </w:pPr>
          </w:p>
          <w:p w14:paraId="602C1AC5">
            <w:pPr>
              <w:spacing w:line="263" w:lineRule="auto"/>
              <w:rPr>
                <w:rFonts w:ascii="Arial"/>
                <w:sz w:val="21"/>
              </w:rPr>
            </w:pPr>
          </w:p>
          <w:p w14:paraId="0FBF180C">
            <w:pPr>
              <w:pStyle w:val="5"/>
              <w:spacing w:before="68" w:line="292" w:lineRule="auto"/>
              <w:ind w:left="81" w:right="45" w:hanging="30"/>
            </w:pPr>
            <w:r>
              <w:rPr>
                <w:spacing w:val="-18"/>
              </w:rPr>
              <w:t>(</w:t>
            </w:r>
            <w:r>
              <w:rPr>
                <w:spacing w:val="-29"/>
              </w:rPr>
              <w:t xml:space="preserve"> </w:t>
            </w:r>
            <w:r>
              <w:rPr>
                <w:spacing w:val="-18"/>
              </w:rPr>
              <w:t>八</w:t>
            </w:r>
            <w:r>
              <w:rPr>
                <w:spacing w:val="-32"/>
              </w:rPr>
              <w:t xml:space="preserve"> </w:t>
            </w:r>
            <w:r>
              <w:rPr>
                <w:spacing w:val="-18"/>
              </w:rPr>
              <w:t>)</w:t>
            </w:r>
            <w:r>
              <w:rPr>
                <w:spacing w:val="-28"/>
              </w:rPr>
              <w:t xml:space="preserve"> </w:t>
            </w:r>
            <w:r>
              <w:rPr>
                <w:spacing w:val="-18"/>
              </w:rPr>
              <w:t>消</w:t>
            </w:r>
            <w:r>
              <w:rPr>
                <w:spacing w:val="-31"/>
              </w:rPr>
              <w:t xml:space="preserve"> </w:t>
            </w:r>
            <w:r>
              <w:rPr>
                <w:spacing w:val="-18"/>
              </w:rPr>
              <w:t>毒</w:t>
            </w:r>
            <w:r>
              <w:t xml:space="preserve"> </w:t>
            </w:r>
            <w:r>
              <w:rPr>
                <w:spacing w:val="3"/>
              </w:rPr>
              <w:t>防腐药</w:t>
            </w:r>
          </w:p>
        </w:tc>
        <w:tc>
          <w:tcPr>
            <w:tcW w:w="1618" w:type="dxa"/>
            <w:vAlign w:val="top"/>
          </w:tcPr>
          <w:p w14:paraId="0691FDE9">
            <w:pPr>
              <w:spacing w:line="337" w:lineRule="auto"/>
              <w:rPr>
                <w:rFonts w:ascii="Arial"/>
                <w:sz w:val="21"/>
              </w:rPr>
            </w:pPr>
          </w:p>
          <w:p w14:paraId="681E15CD">
            <w:pPr>
              <w:pStyle w:val="5"/>
              <w:spacing w:before="68" w:line="219" w:lineRule="auto"/>
              <w:ind w:left="28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29" w:type="dxa"/>
            <w:vAlign w:val="top"/>
          </w:tcPr>
          <w:p w14:paraId="22643809">
            <w:pPr>
              <w:pStyle w:val="5"/>
              <w:spacing w:before="87" w:line="277" w:lineRule="auto"/>
              <w:ind w:left="45" w:right="134"/>
            </w:pPr>
            <w:r>
              <w:rPr>
                <w:spacing w:val="-1"/>
              </w:rPr>
              <w:t>苯酚衍生物类、氧化剂类、卤素类、双胍类、季铵盐表面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活性剂类、皂类、醇类、醛类、酸类、金属盐类、染料</w:t>
            </w:r>
          </w:p>
          <w:p w14:paraId="4CFF85D1">
            <w:pPr>
              <w:pStyle w:val="5"/>
              <w:spacing w:line="219" w:lineRule="auto"/>
              <w:ind w:left="45"/>
            </w:pPr>
            <w:r>
              <w:rPr>
                <w:spacing w:val="-1"/>
              </w:rPr>
              <w:t>类、呋喃衍生物类常用药物</w:t>
            </w:r>
          </w:p>
        </w:tc>
      </w:tr>
      <w:tr w14:paraId="65EFB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009555DA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</w:tcBorders>
            <w:vAlign w:val="top"/>
          </w:tcPr>
          <w:p w14:paraId="0D1137EC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3FE241BE">
            <w:pPr>
              <w:pStyle w:val="5"/>
              <w:spacing w:before="109" w:line="257" w:lineRule="auto"/>
              <w:ind w:left="282" w:right="71" w:hanging="23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29" w:type="dxa"/>
            <w:vAlign w:val="top"/>
          </w:tcPr>
          <w:p w14:paraId="39A42C57">
            <w:pPr>
              <w:pStyle w:val="5"/>
              <w:spacing w:before="257" w:line="219" w:lineRule="auto"/>
              <w:ind w:left="45"/>
            </w:pPr>
            <w:r>
              <w:t>各类不同消毒防腐药的药理作用与作用机制</w:t>
            </w:r>
          </w:p>
        </w:tc>
      </w:tr>
    </w:tbl>
    <w:p w14:paraId="6BBCC2EE">
      <w:pPr>
        <w:pStyle w:val="2"/>
      </w:pPr>
    </w:p>
    <w:p w14:paraId="1EB4749B">
      <w:pPr>
        <w:sectPr>
          <w:footerReference r:id="rId28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5264BA88">
      <w:pPr>
        <w:spacing w:before="187" w:line="214" w:lineRule="auto"/>
        <w:ind w:left="840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158"/>
        <w:gridCol w:w="1608"/>
        <w:gridCol w:w="5449"/>
      </w:tblGrid>
      <w:tr w14:paraId="69BB3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</w:trPr>
        <w:tc>
          <w:tcPr>
            <w:tcW w:w="894" w:type="dxa"/>
            <w:shd w:val="clear" w:color="auto" w:fill="D1D2D4"/>
            <w:vAlign w:val="top"/>
          </w:tcPr>
          <w:p w14:paraId="58BFC36F">
            <w:pPr>
              <w:pStyle w:val="5"/>
              <w:spacing w:before="81" w:line="220" w:lineRule="auto"/>
              <w:ind w:left="12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158" w:type="dxa"/>
            <w:shd w:val="clear" w:color="auto" w:fill="D1D2D4"/>
            <w:vAlign w:val="top"/>
          </w:tcPr>
          <w:p w14:paraId="33CCAF1E">
            <w:pPr>
              <w:pStyle w:val="5"/>
              <w:spacing w:before="81" w:line="220" w:lineRule="auto"/>
              <w:ind w:left="25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608" w:type="dxa"/>
            <w:shd w:val="clear" w:color="auto" w:fill="D1D2D4"/>
            <w:vAlign w:val="top"/>
          </w:tcPr>
          <w:p w14:paraId="4A290E46">
            <w:pPr>
              <w:pStyle w:val="5"/>
              <w:spacing w:before="84" w:line="222" w:lineRule="auto"/>
              <w:ind w:left="58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5449" w:type="dxa"/>
            <w:shd w:val="clear" w:color="auto" w:fill="D1D2D4"/>
            <w:vAlign w:val="top"/>
          </w:tcPr>
          <w:p w14:paraId="5A9E3BF6">
            <w:pPr>
              <w:pStyle w:val="5"/>
              <w:spacing w:before="84" w:line="222" w:lineRule="auto"/>
              <w:ind w:left="250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08F2B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7" w:hRule="atLeast"/>
        </w:trPr>
        <w:tc>
          <w:tcPr>
            <w:tcW w:w="894" w:type="dxa"/>
            <w:vMerge w:val="restart"/>
            <w:tcBorders>
              <w:bottom w:val="nil"/>
            </w:tcBorders>
            <w:vAlign w:val="top"/>
          </w:tcPr>
          <w:p w14:paraId="69562EA4">
            <w:pPr>
              <w:spacing w:line="259" w:lineRule="auto"/>
              <w:rPr>
                <w:rFonts w:ascii="Arial"/>
                <w:sz w:val="21"/>
              </w:rPr>
            </w:pPr>
          </w:p>
          <w:p w14:paraId="622D9CD3">
            <w:pPr>
              <w:spacing w:line="259" w:lineRule="auto"/>
              <w:rPr>
                <w:rFonts w:ascii="Arial"/>
                <w:sz w:val="21"/>
              </w:rPr>
            </w:pPr>
          </w:p>
          <w:p w14:paraId="2A0517B3">
            <w:pPr>
              <w:spacing w:line="259" w:lineRule="auto"/>
              <w:rPr>
                <w:rFonts w:ascii="Arial"/>
                <w:sz w:val="21"/>
              </w:rPr>
            </w:pPr>
          </w:p>
          <w:p w14:paraId="40B3090B">
            <w:pPr>
              <w:pStyle w:val="5"/>
              <w:spacing w:before="68" w:line="221" w:lineRule="auto"/>
              <w:ind w:left="225"/>
            </w:pPr>
            <w:r>
              <w:rPr>
                <w:spacing w:val="-3"/>
              </w:rPr>
              <w:t>十三</w:t>
            </w:r>
          </w:p>
          <w:p w14:paraId="14EE27E6">
            <w:pPr>
              <w:spacing w:line="327" w:lineRule="auto"/>
              <w:rPr>
                <w:rFonts w:ascii="Arial"/>
                <w:sz w:val="21"/>
              </w:rPr>
            </w:pPr>
          </w:p>
          <w:p w14:paraId="75F4DBB3">
            <w:pPr>
              <w:pStyle w:val="5"/>
              <w:spacing w:before="69" w:line="275" w:lineRule="auto"/>
              <w:ind w:left="225" w:right="248"/>
            </w:pPr>
            <w:r>
              <w:rPr>
                <w:spacing w:val="-6"/>
              </w:rPr>
              <w:t>皮肤</w:t>
            </w:r>
            <w:r>
              <w:t xml:space="preserve"> </w:t>
            </w:r>
            <w:r>
              <w:rPr>
                <w:spacing w:val="-5"/>
              </w:rPr>
              <w:t>用药</w:t>
            </w:r>
          </w:p>
          <w:p w14:paraId="6F14D363">
            <w:pPr>
              <w:pStyle w:val="5"/>
              <w:spacing w:before="13" w:line="219" w:lineRule="auto"/>
              <w:ind w:left="225"/>
            </w:pPr>
            <w:r>
              <w:rPr>
                <w:spacing w:val="-2"/>
              </w:rPr>
              <w:t>及抗</w:t>
            </w:r>
          </w:p>
          <w:p w14:paraId="1499D5C3">
            <w:pPr>
              <w:pStyle w:val="5"/>
              <w:spacing w:before="70" w:line="219" w:lineRule="auto"/>
              <w:ind w:left="225"/>
            </w:pPr>
            <w:r>
              <w:rPr>
                <w:spacing w:val="-3"/>
              </w:rPr>
              <w:t>过敏</w:t>
            </w:r>
          </w:p>
          <w:p w14:paraId="7EE5F335">
            <w:pPr>
              <w:pStyle w:val="5"/>
              <w:spacing w:before="62" w:line="220" w:lineRule="auto"/>
              <w:ind w:left="225"/>
            </w:pPr>
            <w:r>
              <w:rPr>
                <w:spacing w:val="5"/>
              </w:rPr>
              <w:t>药物</w:t>
            </w:r>
          </w:p>
        </w:tc>
        <w:tc>
          <w:tcPr>
            <w:tcW w:w="1158" w:type="dxa"/>
            <w:vMerge w:val="restart"/>
            <w:tcBorders>
              <w:bottom w:val="nil"/>
            </w:tcBorders>
            <w:vAlign w:val="top"/>
          </w:tcPr>
          <w:p w14:paraId="1E729962">
            <w:pPr>
              <w:spacing w:line="264" w:lineRule="auto"/>
              <w:rPr>
                <w:rFonts w:ascii="Arial"/>
                <w:sz w:val="21"/>
              </w:rPr>
            </w:pPr>
          </w:p>
          <w:p w14:paraId="5AB62FF3">
            <w:pPr>
              <w:spacing w:line="264" w:lineRule="auto"/>
              <w:rPr>
                <w:rFonts w:ascii="Arial"/>
                <w:sz w:val="21"/>
              </w:rPr>
            </w:pPr>
          </w:p>
          <w:p w14:paraId="65707FDD">
            <w:pPr>
              <w:pStyle w:val="5"/>
              <w:spacing w:before="69" w:line="283" w:lineRule="auto"/>
              <w:ind w:left="80" w:right="45" w:hanging="30"/>
            </w:pPr>
            <w:r>
              <w:rPr>
                <w:spacing w:val="-18"/>
              </w:rPr>
              <w:t>(</w:t>
            </w:r>
            <w:r>
              <w:rPr>
                <w:spacing w:val="-29"/>
              </w:rPr>
              <w:t xml:space="preserve"> </w:t>
            </w:r>
            <w:r>
              <w:rPr>
                <w:spacing w:val="-18"/>
              </w:rPr>
              <w:t>八</w:t>
            </w:r>
            <w:r>
              <w:rPr>
                <w:spacing w:val="-32"/>
              </w:rPr>
              <w:t xml:space="preserve"> </w:t>
            </w:r>
            <w:r>
              <w:rPr>
                <w:spacing w:val="-18"/>
              </w:rPr>
              <w:t>)</w:t>
            </w:r>
            <w:r>
              <w:rPr>
                <w:spacing w:val="-28"/>
              </w:rPr>
              <w:t xml:space="preserve"> </w:t>
            </w:r>
            <w:r>
              <w:rPr>
                <w:spacing w:val="-18"/>
              </w:rPr>
              <w:t>消</w:t>
            </w:r>
            <w:r>
              <w:rPr>
                <w:spacing w:val="-31"/>
              </w:rPr>
              <w:t xml:space="preserve"> </w:t>
            </w:r>
            <w:r>
              <w:rPr>
                <w:spacing w:val="-18"/>
              </w:rPr>
              <w:t>毒</w:t>
            </w:r>
            <w:r>
              <w:t xml:space="preserve"> </w:t>
            </w:r>
            <w:r>
              <w:rPr>
                <w:spacing w:val="3"/>
              </w:rPr>
              <w:t>防腐药</w:t>
            </w:r>
          </w:p>
        </w:tc>
        <w:tc>
          <w:tcPr>
            <w:tcW w:w="1608" w:type="dxa"/>
            <w:vAlign w:val="top"/>
          </w:tcPr>
          <w:p w14:paraId="6F2A1BB4">
            <w:pPr>
              <w:spacing w:line="248" w:lineRule="auto"/>
              <w:rPr>
                <w:rFonts w:ascii="Arial"/>
                <w:sz w:val="21"/>
              </w:rPr>
            </w:pPr>
          </w:p>
          <w:p w14:paraId="2ED5FA3F">
            <w:pPr>
              <w:spacing w:line="248" w:lineRule="auto"/>
              <w:rPr>
                <w:rFonts w:ascii="Arial"/>
                <w:sz w:val="21"/>
              </w:rPr>
            </w:pPr>
          </w:p>
          <w:p w14:paraId="66003C21">
            <w:pPr>
              <w:pStyle w:val="5"/>
              <w:spacing w:before="68" w:line="218" w:lineRule="auto"/>
              <w:ind w:left="8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4AA4C2C3">
            <w:pPr>
              <w:pStyle w:val="5"/>
              <w:spacing w:before="89" w:line="219" w:lineRule="auto"/>
              <w:ind w:left="84"/>
            </w:pPr>
            <w:r>
              <w:rPr>
                <w:spacing w:val="1"/>
              </w:rPr>
              <w:t>(1)作用特点与临床应用范围</w:t>
            </w:r>
          </w:p>
          <w:p w14:paraId="3CE0D6FF">
            <w:pPr>
              <w:pStyle w:val="5"/>
              <w:spacing w:before="70" w:line="219" w:lineRule="auto"/>
              <w:ind w:left="84"/>
            </w:pPr>
            <w:r>
              <w:t>(2)典型消毒防腐药的性状与使用浓度、用量</w:t>
            </w:r>
          </w:p>
          <w:p w14:paraId="7613E45E">
            <w:pPr>
              <w:pStyle w:val="5"/>
              <w:spacing w:before="60" w:line="219" w:lineRule="auto"/>
              <w:ind w:left="84"/>
            </w:pPr>
            <w:r>
              <w:rPr>
                <w:spacing w:val="1"/>
              </w:rPr>
              <w:t>(3)典型不良反应与禁忌</w:t>
            </w:r>
          </w:p>
          <w:p w14:paraId="5740E74E">
            <w:pPr>
              <w:pStyle w:val="5"/>
              <w:spacing w:before="81" w:line="219" w:lineRule="auto"/>
              <w:ind w:left="84"/>
            </w:pPr>
            <w:r>
              <w:rPr>
                <w:spacing w:val="1"/>
              </w:rPr>
              <w:t>(4)特殊人群使用注意事项</w:t>
            </w:r>
          </w:p>
        </w:tc>
      </w:tr>
      <w:tr w14:paraId="1F2DE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5A206779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</w:tcBorders>
            <w:vAlign w:val="top"/>
          </w:tcPr>
          <w:p w14:paraId="0F674D29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62892620">
            <w:pPr>
              <w:pStyle w:val="5"/>
              <w:spacing w:before="82" w:line="219" w:lineRule="auto"/>
              <w:ind w:left="29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37EB69B6">
            <w:pPr>
              <w:pStyle w:val="5"/>
              <w:spacing w:before="81" w:line="219" w:lineRule="auto"/>
              <w:ind w:left="84"/>
            </w:pPr>
            <w:r>
              <w:rPr>
                <w:spacing w:val="-1"/>
              </w:rPr>
              <w:t>过氧乙酸、氯己定、戊二醛、依沙吖啶、呋喃西林</w:t>
            </w:r>
          </w:p>
        </w:tc>
      </w:tr>
      <w:tr w14:paraId="57CD88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758085BD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restart"/>
            <w:tcBorders>
              <w:bottom w:val="nil"/>
            </w:tcBorders>
            <w:vAlign w:val="top"/>
          </w:tcPr>
          <w:p w14:paraId="647DB936">
            <w:pPr>
              <w:spacing w:line="243" w:lineRule="auto"/>
              <w:rPr>
                <w:rFonts w:ascii="Arial"/>
                <w:sz w:val="21"/>
              </w:rPr>
            </w:pPr>
          </w:p>
          <w:p w14:paraId="43B4195C">
            <w:pPr>
              <w:spacing w:line="243" w:lineRule="auto"/>
              <w:rPr>
                <w:rFonts w:ascii="Arial"/>
                <w:sz w:val="21"/>
              </w:rPr>
            </w:pPr>
          </w:p>
          <w:p w14:paraId="1E8F39AB">
            <w:pPr>
              <w:spacing w:line="244" w:lineRule="auto"/>
              <w:rPr>
                <w:rFonts w:ascii="Arial"/>
                <w:sz w:val="21"/>
              </w:rPr>
            </w:pPr>
          </w:p>
          <w:p w14:paraId="22001207">
            <w:pPr>
              <w:pStyle w:val="5"/>
              <w:spacing w:before="68" w:line="266" w:lineRule="auto"/>
              <w:ind w:left="69" w:right="48" w:hanging="19"/>
            </w:pPr>
            <w:r>
              <w:rPr>
                <w:spacing w:val="-17"/>
              </w:rPr>
              <w:t>(</w:t>
            </w:r>
            <w:r>
              <w:rPr>
                <w:spacing w:val="-29"/>
              </w:rPr>
              <w:t xml:space="preserve"> </w:t>
            </w:r>
            <w:r>
              <w:rPr>
                <w:spacing w:val="-17"/>
              </w:rPr>
              <w:t>九</w:t>
            </w:r>
            <w:r>
              <w:rPr>
                <w:spacing w:val="-33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-34"/>
              </w:rPr>
              <w:t xml:space="preserve"> </w:t>
            </w:r>
            <w:r>
              <w:rPr>
                <w:spacing w:val="-17"/>
              </w:rPr>
              <w:t>抗</w:t>
            </w:r>
            <w:r>
              <w:rPr>
                <w:spacing w:val="-32"/>
              </w:rPr>
              <w:t xml:space="preserve"> </w:t>
            </w:r>
            <w:r>
              <w:rPr>
                <w:spacing w:val="-17"/>
              </w:rPr>
              <w:t>过</w:t>
            </w:r>
            <w:r>
              <w:t xml:space="preserve"> </w:t>
            </w:r>
            <w:r>
              <w:rPr>
                <w:spacing w:val="-3"/>
              </w:rPr>
              <w:t>敏药</w:t>
            </w:r>
          </w:p>
        </w:tc>
        <w:tc>
          <w:tcPr>
            <w:tcW w:w="1608" w:type="dxa"/>
            <w:vAlign w:val="top"/>
          </w:tcPr>
          <w:p w14:paraId="2ACD58A5">
            <w:pPr>
              <w:pStyle w:val="5"/>
              <w:spacing w:before="83" w:line="219" w:lineRule="auto"/>
              <w:ind w:left="293"/>
            </w:pPr>
            <w:r>
              <w:rPr>
                <w:spacing w:val="1"/>
              </w:rPr>
              <w:t>1.药物分类</w:t>
            </w:r>
          </w:p>
        </w:tc>
        <w:tc>
          <w:tcPr>
            <w:tcW w:w="5449" w:type="dxa"/>
            <w:vAlign w:val="top"/>
          </w:tcPr>
          <w:p w14:paraId="7F3DB2EC">
            <w:pPr>
              <w:pStyle w:val="5"/>
              <w:spacing w:before="83" w:line="219" w:lineRule="auto"/>
              <w:ind w:left="84"/>
            </w:pPr>
            <w:r>
              <w:rPr>
                <w:spacing w:val="-1"/>
              </w:rPr>
              <w:t>抗过敏药的分类及常用药物</w:t>
            </w:r>
          </w:p>
        </w:tc>
      </w:tr>
      <w:tr w14:paraId="1742C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0A744274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  <w:bottom w:val="nil"/>
            </w:tcBorders>
            <w:vAlign w:val="top"/>
          </w:tcPr>
          <w:p w14:paraId="3C90C9E2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2FAAF096">
            <w:pPr>
              <w:pStyle w:val="5"/>
              <w:spacing w:before="84" w:line="261" w:lineRule="auto"/>
              <w:ind w:left="292" w:right="61" w:hanging="240"/>
            </w:pPr>
            <w:r>
              <w:rPr>
                <w:spacing w:val="1"/>
              </w:rPr>
              <w:t>2.药理作用与作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用机制</w:t>
            </w:r>
          </w:p>
        </w:tc>
        <w:tc>
          <w:tcPr>
            <w:tcW w:w="5449" w:type="dxa"/>
            <w:vAlign w:val="top"/>
          </w:tcPr>
          <w:p w14:paraId="1DA09933">
            <w:pPr>
              <w:pStyle w:val="5"/>
              <w:spacing w:before="243" w:line="219" w:lineRule="auto"/>
              <w:ind w:left="84"/>
            </w:pPr>
            <w:r>
              <w:rPr>
                <w:spacing w:val="1"/>
              </w:rPr>
              <w:t>不同类别抗过敏药的药理作用与作用机制</w:t>
            </w:r>
          </w:p>
        </w:tc>
      </w:tr>
      <w:tr w14:paraId="3EE32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1B68340B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  <w:bottom w:val="nil"/>
            </w:tcBorders>
            <w:vAlign w:val="top"/>
          </w:tcPr>
          <w:p w14:paraId="3455F977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1D434C5F">
            <w:pPr>
              <w:pStyle w:val="5"/>
              <w:spacing w:before="234" w:line="218" w:lineRule="auto"/>
              <w:ind w:left="82"/>
            </w:pPr>
            <w:r>
              <w:rPr>
                <w:spacing w:val="1"/>
              </w:rPr>
              <w:t>3.临床用药评价</w:t>
            </w:r>
          </w:p>
        </w:tc>
        <w:tc>
          <w:tcPr>
            <w:tcW w:w="5449" w:type="dxa"/>
            <w:vAlign w:val="top"/>
          </w:tcPr>
          <w:p w14:paraId="400F0755">
            <w:pPr>
              <w:pStyle w:val="5"/>
              <w:spacing w:before="76" w:line="251" w:lineRule="auto"/>
              <w:ind w:left="84" w:right="122" w:hanging="9"/>
            </w:pPr>
            <w:r>
              <w:rPr>
                <w:spacing w:val="-1"/>
              </w:rPr>
              <w:t>抗过敏药的临床应用、药物相互作用、常见不良反应、禁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忌与特殊人群用药</w:t>
            </w:r>
          </w:p>
        </w:tc>
      </w:tr>
      <w:tr w14:paraId="14260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94" w:type="dxa"/>
            <w:vMerge w:val="continue"/>
            <w:tcBorders>
              <w:top w:val="nil"/>
            </w:tcBorders>
            <w:vAlign w:val="top"/>
          </w:tcPr>
          <w:p w14:paraId="00D9756D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vMerge w:val="continue"/>
            <w:tcBorders>
              <w:top w:val="nil"/>
            </w:tcBorders>
            <w:vAlign w:val="top"/>
          </w:tcPr>
          <w:p w14:paraId="637111FC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vAlign w:val="top"/>
          </w:tcPr>
          <w:p w14:paraId="0782A913">
            <w:pPr>
              <w:pStyle w:val="5"/>
              <w:spacing w:before="88" w:line="219" w:lineRule="auto"/>
              <w:ind w:left="293"/>
            </w:pPr>
            <w:r>
              <w:rPr>
                <w:spacing w:val="3"/>
              </w:rPr>
              <w:t>4.代表药品</w:t>
            </w:r>
          </w:p>
        </w:tc>
        <w:tc>
          <w:tcPr>
            <w:tcW w:w="5449" w:type="dxa"/>
            <w:vAlign w:val="top"/>
          </w:tcPr>
          <w:p w14:paraId="4C0F9FB9">
            <w:pPr>
              <w:pStyle w:val="5"/>
              <w:spacing w:before="88" w:line="219" w:lineRule="auto"/>
              <w:ind w:left="84"/>
            </w:pPr>
            <w:r>
              <w:rPr>
                <w:spacing w:val="1"/>
              </w:rPr>
              <w:t>西替利嗪、氯雷他定</w:t>
            </w:r>
          </w:p>
        </w:tc>
      </w:tr>
    </w:tbl>
    <w:p w14:paraId="27E69C3C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5F96E">
    <w:pPr>
      <w:spacing w:line="174" w:lineRule="auto"/>
      <w:ind w:left="4410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104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DD9F8">
    <w:pPr>
      <w:spacing w:line="174" w:lineRule="auto"/>
      <w:ind w:left="43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4"/>
        <w:sz w:val="15"/>
        <w:szCs w:val="15"/>
      </w:rPr>
      <w:t>105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DD418">
    <w:pPr>
      <w:spacing w:line="174" w:lineRule="auto"/>
      <w:ind w:left="440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106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A3C19">
    <w:pPr>
      <w:spacing w:line="174" w:lineRule="auto"/>
      <w:ind w:left="43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107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BEFE4">
    <w:pPr>
      <w:spacing w:line="174" w:lineRule="auto"/>
      <w:ind w:left="440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108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91AEA">
    <w:pPr>
      <w:spacing w:line="174" w:lineRule="auto"/>
      <w:ind w:left="43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109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C858A">
    <w:pPr>
      <w:spacing w:line="174" w:lineRule="auto"/>
      <w:ind w:left="440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110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6C217">
    <w:pPr>
      <w:spacing w:line="174" w:lineRule="auto"/>
      <w:ind w:left="433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111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35D91">
    <w:pPr>
      <w:spacing w:line="174" w:lineRule="auto"/>
      <w:ind w:left="440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112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94EB7">
    <w:pPr>
      <w:spacing w:line="174" w:lineRule="auto"/>
      <w:ind w:left="43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113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93785">
    <w:pPr>
      <w:spacing w:line="174" w:lineRule="auto"/>
      <w:ind w:left="440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114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2F92C">
    <w:pPr>
      <w:spacing w:line="174" w:lineRule="auto"/>
      <w:ind w:left="43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115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F45A9">
    <w:pPr>
      <w:spacing w:line="174" w:lineRule="auto"/>
      <w:ind w:left="440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116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5166A">
    <w:pPr>
      <w:spacing w:line="174" w:lineRule="auto"/>
      <w:ind w:left="43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117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4E8A0">
    <w:pPr>
      <w:spacing w:line="174" w:lineRule="auto"/>
      <w:ind w:left="439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118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DF7A9">
    <w:pPr>
      <w:spacing w:line="174" w:lineRule="auto"/>
      <w:ind w:left="43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119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08C4C">
    <w:pPr>
      <w:spacing w:line="174" w:lineRule="auto"/>
      <w:ind w:left="440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4"/>
        <w:sz w:val="15"/>
        <w:szCs w:val="15"/>
      </w:rPr>
      <w:t>120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42038">
    <w:pPr>
      <w:spacing w:line="174" w:lineRule="auto"/>
      <w:ind w:left="433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4"/>
        <w:sz w:val="15"/>
        <w:szCs w:val="15"/>
      </w:rPr>
      <w:t>121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7A24D">
    <w:pPr>
      <w:spacing w:line="174" w:lineRule="auto"/>
      <w:ind w:left="440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4"/>
        <w:sz w:val="15"/>
        <w:szCs w:val="15"/>
      </w:rPr>
      <w:t>122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3DDA3">
    <w:pPr>
      <w:spacing w:line="174" w:lineRule="auto"/>
      <w:ind w:left="43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123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80022">
    <w:pPr>
      <w:spacing w:line="174" w:lineRule="auto"/>
      <w:ind w:left="440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124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779FC">
    <w:pPr>
      <w:spacing w:line="174" w:lineRule="auto"/>
      <w:ind w:left="43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4"/>
        <w:sz w:val="15"/>
        <w:szCs w:val="15"/>
      </w:rPr>
      <w:t>125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C3991">
    <w:pPr>
      <w:spacing w:line="174" w:lineRule="auto"/>
      <w:ind w:left="440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126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A3CA6">
    <w:pPr>
      <w:spacing w:line="174" w:lineRule="auto"/>
      <w:ind w:left="43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4E8B"/>
    <w:rsid w:val="00415635"/>
    <w:rsid w:val="009E0500"/>
    <w:rsid w:val="009E5C81"/>
    <w:rsid w:val="00D51127"/>
    <w:rsid w:val="00EE40C7"/>
    <w:rsid w:val="01404CB2"/>
    <w:rsid w:val="01664D32"/>
    <w:rsid w:val="01AE6773"/>
    <w:rsid w:val="01D0685D"/>
    <w:rsid w:val="02244D9F"/>
    <w:rsid w:val="02663C4D"/>
    <w:rsid w:val="026725B8"/>
    <w:rsid w:val="028D349B"/>
    <w:rsid w:val="02A8054A"/>
    <w:rsid w:val="02C17AB0"/>
    <w:rsid w:val="03202A1E"/>
    <w:rsid w:val="0328251F"/>
    <w:rsid w:val="03D95CB1"/>
    <w:rsid w:val="03EE654C"/>
    <w:rsid w:val="04000034"/>
    <w:rsid w:val="041F3DAC"/>
    <w:rsid w:val="042633FE"/>
    <w:rsid w:val="044066BA"/>
    <w:rsid w:val="045D3474"/>
    <w:rsid w:val="046E5851"/>
    <w:rsid w:val="048C11C0"/>
    <w:rsid w:val="04A9178D"/>
    <w:rsid w:val="04CE629E"/>
    <w:rsid w:val="04D3719C"/>
    <w:rsid w:val="054D446B"/>
    <w:rsid w:val="05535CA4"/>
    <w:rsid w:val="05610976"/>
    <w:rsid w:val="05680F86"/>
    <w:rsid w:val="056A71B0"/>
    <w:rsid w:val="058B27A6"/>
    <w:rsid w:val="05CD2CCD"/>
    <w:rsid w:val="06197B01"/>
    <w:rsid w:val="063A0B58"/>
    <w:rsid w:val="065146A7"/>
    <w:rsid w:val="066303F4"/>
    <w:rsid w:val="066844E8"/>
    <w:rsid w:val="06A76D8D"/>
    <w:rsid w:val="06DB6A51"/>
    <w:rsid w:val="06DD7FCE"/>
    <w:rsid w:val="06E34D86"/>
    <w:rsid w:val="06FD037F"/>
    <w:rsid w:val="072E549E"/>
    <w:rsid w:val="074A5745"/>
    <w:rsid w:val="07701750"/>
    <w:rsid w:val="079458FE"/>
    <w:rsid w:val="07D220F7"/>
    <w:rsid w:val="07D720F1"/>
    <w:rsid w:val="081B7082"/>
    <w:rsid w:val="0838028A"/>
    <w:rsid w:val="083F4635"/>
    <w:rsid w:val="084101D4"/>
    <w:rsid w:val="08956135"/>
    <w:rsid w:val="08AD33DF"/>
    <w:rsid w:val="08B6061A"/>
    <w:rsid w:val="08BE09BE"/>
    <w:rsid w:val="08C73F26"/>
    <w:rsid w:val="08D802C9"/>
    <w:rsid w:val="0901260E"/>
    <w:rsid w:val="093F68B3"/>
    <w:rsid w:val="0944313E"/>
    <w:rsid w:val="099750E7"/>
    <w:rsid w:val="09D53F4F"/>
    <w:rsid w:val="0A0A06CF"/>
    <w:rsid w:val="0A2327FE"/>
    <w:rsid w:val="0A313DD6"/>
    <w:rsid w:val="0A8609E8"/>
    <w:rsid w:val="0A994A38"/>
    <w:rsid w:val="0AB31A96"/>
    <w:rsid w:val="0AB416B2"/>
    <w:rsid w:val="0AB9618B"/>
    <w:rsid w:val="0ACF2B24"/>
    <w:rsid w:val="0B097829"/>
    <w:rsid w:val="0B6B38E6"/>
    <w:rsid w:val="0B757742"/>
    <w:rsid w:val="0C156DC1"/>
    <w:rsid w:val="0C2F13F4"/>
    <w:rsid w:val="0C37567D"/>
    <w:rsid w:val="0C471B02"/>
    <w:rsid w:val="0CE86FEB"/>
    <w:rsid w:val="0D0E2E71"/>
    <w:rsid w:val="0D656EFC"/>
    <w:rsid w:val="0D727DBD"/>
    <w:rsid w:val="0D790248"/>
    <w:rsid w:val="0DB754D0"/>
    <w:rsid w:val="0E075BD8"/>
    <w:rsid w:val="0E2B7712"/>
    <w:rsid w:val="0E4163A5"/>
    <w:rsid w:val="0E6E7EE3"/>
    <w:rsid w:val="0E9A5899"/>
    <w:rsid w:val="0EB74A80"/>
    <w:rsid w:val="0EC61527"/>
    <w:rsid w:val="0EFA5FFC"/>
    <w:rsid w:val="0F1B6AE6"/>
    <w:rsid w:val="0F371EB4"/>
    <w:rsid w:val="0F4912C6"/>
    <w:rsid w:val="0F4E6BCD"/>
    <w:rsid w:val="0F6A2308"/>
    <w:rsid w:val="0FA5430A"/>
    <w:rsid w:val="0FB3045E"/>
    <w:rsid w:val="0FB67FB9"/>
    <w:rsid w:val="0FBB3D69"/>
    <w:rsid w:val="0FEE49BF"/>
    <w:rsid w:val="109E3614"/>
    <w:rsid w:val="10B96921"/>
    <w:rsid w:val="11AB1061"/>
    <w:rsid w:val="11C94757"/>
    <w:rsid w:val="127F3F88"/>
    <w:rsid w:val="12906ECD"/>
    <w:rsid w:val="12B24DAD"/>
    <w:rsid w:val="13727DA2"/>
    <w:rsid w:val="13BF43DF"/>
    <w:rsid w:val="142E4DAC"/>
    <w:rsid w:val="143805D0"/>
    <w:rsid w:val="14C32EA4"/>
    <w:rsid w:val="14EE46E9"/>
    <w:rsid w:val="14EF6581"/>
    <w:rsid w:val="14F71571"/>
    <w:rsid w:val="152E0C0C"/>
    <w:rsid w:val="153A30BB"/>
    <w:rsid w:val="156030BE"/>
    <w:rsid w:val="15D226F0"/>
    <w:rsid w:val="160F3A6A"/>
    <w:rsid w:val="16645AC9"/>
    <w:rsid w:val="16780527"/>
    <w:rsid w:val="16A31397"/>
    <w:rsid w:val="16EA3C76"/>
    <w:rsid w:val="16F50C6A"/>
    <w:rsid w:val="175C34C9"/>
    <w:rsid w:val="17912EE9"/>
    <w:rsid w:val="17C42E43"/>
    <w:rsid w:val="17DE19F2"/>
    <w:rsid w:val="18256904"/>
    <w:rsid w:val="18350D99"/>
    <w:rsid w:val="18412E3B"/>
    <w:rsid w:val="18805F08"/>
    <w:rsid w:val="188776D8"/>
    <w:rsid w:val="18974B7B"/>
    <w:rsid w:val="18A14832"/>
    <w:rsid w:val="18B119F3"/>
    <w:rsid w:val="18B52F3D"/>
    <w:rsid w:val="18CF47C5"/>
    <w:rsid w:val="18D86E5A"/>
    <w:rsid w:val="18DD2065"/>
    <w:rsid w:val="18ED7E30"/>
    <w:rsid w:val="192D6AF6"/>
    <w:rsid w:val="19392CAF"/>
    <w:rsid w:val="194314B6"/>
    <w:rsid w:val="19613006"/>
    <w:rsid w:val="196A2BB2"/>
    <w:rsid w:val="196D7AB1"/>
    <w:rsid w:val="19A23E4A"/>
    <w:rsid w:val="19D770AA"/>
    <w:rsid w:val="1A0A5BD7"/>
    <w:rsid w:val="1A5B11B1"/>
    <w:rsid w:val="1A831A24"/>
    <w:rsid w:val="1AEE4AB4"/>
    <w:rsid w:val="1C435AEA"/>
    <w:rsid w:val="1CB17A69"/>
    <w:rsid w:val="1CDD1A6C"/>
    <w:rsid w:val="1D2018C8"/>
    <w:rsid w:val="1D2D427B"/>
    <w:rsid w:val="1D36510A"/>
    <w:rsid w:val="1D962BA1"/>
    <w:rsid w:val="1DDF24F1"/>
    <w:rsid w:val="1DFC442F"/>
    <w:rsid w:val="1E0E4614"/>
    <w:rsid w:val="1E5C2E75"/>
    <w:rsid w:val="1E6005F2"/>
    <w:rsid w:val="1E6E4A0D"/>
    <w:rsid w:val="1E78475B"/>
    <w:rsid w:val="1E92614A"/>
    <w:rsid w:val="1EE71C74"/>
    <w:rsid w:val="1EE834B0"/>
    <w:rsid w:val="1EF744B7"/>
    <w:rsid w:val="1F37120F"/>
    <w:rsid w:val="1F537AB1"/>
    <w:rsid w:val="1F771D68"/>
    <w:rsid w:val="1F9B371F"/>
    <w:rsid w:val="1FB34492"/>
    <w:rsid w:val="1FEC5607"/>
    <w:rsid w:val="20222598"/>
    <w:rsid w:val="202B7903"/>
    <w:rsid w:val="20390F6B"/>
    <w:rsid w:val="20944C6B"/>
    <w:rsid w:val="20D57B25"/>
    <w:rsid w:val="210C5D9B"/>
    <w:rsid w:val="21407576"/>
    <w:rsid w:val="21456FD5"/>
    <w:rsid w:val="21690CEA"/>
    <w:rsid w:val="218268F8"/>
    <w:rsid w:val="21B90016"/>
    <w:rsid w:val="21D66A4E"/>
    <w:rsid w:val="221F120E"/>
    <w:rsid w:val="22765A74"/>
    <w:rsid w:val="228E45EA"/>
    <w:rsid w:val="23284C72"/>
    <w:rsid w:val="23294E55"/>
    <w:rsid w:val="235304BB"/>
    <w:rsid w:val="23A60B72"/>
    <w:rsid w:val="23D97F1E"/>
    <w:rsid w:val="23EF37CA"/>
    <w:rsid w:val="242E347A"/>
    <w:rsid w:val="246353BB"/>
    <w:rsid w:val="246D5B00"/>
    <w:rsid w:val="24EA682F"/>
    <w:rsid w:val="24F82336"/>
    <w:rsid w:val="25071460"/>
    <w:rsid w:val="250F4571"/>
    <w:rsid w:val="252F4175"/>
    <w:rsid w:val="25303517"/>
    <w:rsid w:val="256B6559"/>
    <w:rsid w:val="257E0AC4"/>
    <w:rsid w:val="257F1DAF"/>
    <w:rsid w:val="25C11569"/>
    <w:rsid w:val="25DB38F3"/>
    <w:rsid w:val="26093505"/>
    <w:rsid w:val="261578D5"/>
    <w:rsid w:val="26357097"/>
    <w:rsid w:val="26517D99"/>
    <w:rsid w:val="265760AC"/>
    <w:rsid w:val="265813BC"/>
    <w:rsid w:val="26617714"/>
    <w:rsid w:val="269F0D3A"/>
    <w:rsid w:val="26C04C0E"/>
    <w:rsid w:val="26D43067"/>
    <w:rsid w:val="27CD19B3"/>
    <w:rsid w:val="27F37C9D"/>
    <w:rsid w:val="27F517CB"/>
    <w:rsid w:val="280B7DCE"/>
    <w:rsid w:val="282B2740"/>
    <w:rsid w:val="28454813"/>
    <w:rsid w:val="2861237F"/>
    <w:rsid w:val="286A2A1F"/>
    <w:rsid w:val="286A5D12"/>
    <w:rsid w:val="28811C24"/>
    <w:rsid w:val="289216E3"/>
    <w:rsid w:val="289D37DE"/>
    <w:rsid w:val="28E431D6"/>
    <w:rsid w:val="2957553B"/>
    <w:rsid w:val="299A69FA"/>
    <w:rsid w:val="29B34D91"/>
    <w:rsid w:val="29B64C41"/>
    <w:rsid w:val="29EB34AA"/>
    <w:rsid w:val="29F302F2"/>
    <w:rsid w:val="2A016F10"/>
    <w:rsid w:val="2A0C1368"/>
    <w:rsid w:val="2A0D3D8E"/>
    <w:rsid w:val="2A1B2C09"/>
    <w:rsid w:val="2A463307"/>
    <w:rsid w:val="2A4762E9"/>
    <w:rsid w:val="2A90012D"/>
    <w:rsid w:val="2A9D1F22"/>
    <w:rsid w:val="2B2F1404"/>
    <w:rsid w:val="2B644F10"/>
    <w:rsid w:val="2BB22D96"/>
    <w:rsid w:val="2BB62F2E"/>
    <w:rsid w:val="2BD36E89"/>
    <w:rsid w:val="2BDA0632"/>
    <w:rsid w:val="2BDD0E33"/>
    <w:rsid w:val="2BE30D9A"/>
    <w:rsid w:val="2C512057"/>
    <w:rsid w:val="2C633668"/>
    <w:rsid w:val="2C8C7C74"/>
    <w:rsid w:val="2C9B1AE7"/>
    <w:rsid w:val="2CC02944"/>
    <w:rsid w:val="2CEF02D9"/>
    <w:rsid w:val="2D495C14"/>
    <w:rsid w:val="2D4A0A8B"/>
    <w:rsid w:val="2D7F266B"/>
    <w:rsid w:val="2DB40184"/>
    <w:rsid w:val="2DDE6ADB"/>
    <w:rsid w:val="2DF53F56"/>
    <w:rsid w:val="2E0E77C4"/>
    <w:rsid w:val="2E172807"/>
    <w:rsid w:val="2E4D2FB1"/>
    <w:rsid w:val="2E9229CB"/>
    <w:rsid w:val="2E987B3E"/>
    <w:rsid w:val="2EC120C3"/>
    <w:rsid w:val="2ED0083F"/>
    <w:rsid w:val="2EDC398C"/>
    <w:rsid w:val="2EE86DD8"/>
    <w:rsid w:val="2F2411CB"/>
    <w:rsid w:val="2F3F7405"/>
    <w:rsid w:val="2F580F59"/>
    <w:rsid w:val="2FE46096"/>
    <w:rsid w:val="2FE66A7A"/>
    <w:rsid w:val="30172868"/>
    <w:rsid w:val="301B1965"/>
    <w:rsid w:val="30967B30"/>
    <w:rsid w:val="30AC45A4"/>
    <w:rsid w:val="30B5497E"/>
    <w:rsid w:val="30CA0F2B"/>
    <w:rsid w:val="313252B4"/>
    <w:rsid w:val="31512DFF"/>
    <w:rsid w:val="31875113"/>
    <w:rsid w:val="31A8577F"/>
    <w:rsid w:val="31B367FB"/>
    <w:rsid w:val="31C0798E"/>
    <w:rsid w:val="31D10F10"/>
    <w:rsid w:val="31E959D2"/>
    <w:rsid w:val="31F41516"/>
    <w:rsid w:val="320241A2"/>
    <w:rsid w:val="32736DE7"/>
    <w:rsid w:val="32760177"/>
    <w:rsid w:val="32881A89"/>
    <w:rsid w:val="32994667"/>
    <w:rsid w:val="33450900"/>
    <w:rsid w:val="3366790E"/>
    <w:rsid w:val="33A60AD9"/>
    <w:rsid w:val="33B8231C"/>
    <w:rsid w:val="33D8415A"/>
    <w:rsid w:val="33EB31B6"/>
    <w:rsid w:val="342D51BB"/>
    <w:rsid w:val="34494257"/>
    <w:rsid w:val="344C42D0"/>
    <w:rsid w:val="349608A3"/>
    <w:rsid w:val="34C52217"/>
    <w:rsid w:val="34E15F22"/>
    <w:rsid w:val="351B1753"/>
    <w:rsid w:val="35370CA6"/>
    <w:rsid w:val="356764D0"/>
    <w:rsid w:val="35723C51"/>
    <w:rsid w:val="35903A03"/>
    <w:rsid w:val="35B50442"/>
    <w:rsid w:val="35C2048D"/>
    <w:rsid w:val="35C95DC4"/>
    <w:rsid w:val="367A538F"/>
    <w:rsid w:val="36944AD1"/>
    <w:rsid w:val="36A05314"/>
    <w:rsid w:val="37114071"/>
    <w:rsid w:val="377E74B2"/>
    <w:rsid w:val="378504B8"/>
    <w:rsid w:val="37C5052F"/>
    <w:rsid w:val="37E50040"/>
    <w:rsid w:val="37EF719B"/>
    <w:rsid w:val="37F444D9"/>
    <w:rsid w:val="3800570C"/>
    <w:rsid w:val="3819684C"/>
    <w:rsid w:val="389B00A8"/>
    <w:rsid w:val="38B1744D"/>
    <w:rsid w:val="38D13FEA"/>
    <w:rsid w:val="38D36416"/>
    <w:rsid w:val="39086E25"/>
    <w:rsid w:val="395558D5"/>
    <w:rsid w:val="399A36FE"/>
    <w:rsid w:val="39CF711E"/>
    <w:rsid w:val="39DB71A2"/>
    <w:rsid w:val="3A3D4F5E"/>
    <w:rsid w:val="3A815096"/>
    <w:rsid w:val="3A8C1502"/>
    <w:rsid w:val="3A907072"/>
    <w:rsid w:val="3A9A1A90"/>
    <w:rsid w:val="3AA40885"/>
    <w:rsid w:val="3AA56453"/>
    <w:rsid w:val="3AB952C6"/>
    <w:rsid w:val="3AB968CA"/>
    <w:rsid w:val="3B1B39BB"/>
    <w:rsid w:val="3B4853AF"/>
    <w:rsid w:val="3BC44B11"/>
    <w:rsid w:val="3BCD42F2"/>
    <w:rsid w:val="3BF723B0"/>
    <w:rsid w:val="3C1978D4"/>
    <w:rsid w:val="3CA725EC"/>
    <w:rsid w:val="3CC01506"/>
    <w:rsid w:val="3CDA78A4"/>
    <w:rsid w:val="3CE121AB"/>
    <w:rsid w:val="3CF97624"/>
    <w:rsid w:val="3D012A73"/>
    <w:rsid w:val="3D2C4BCD"/>
    <w:rsid w:val="3DAE0567"/>
    <w:rsid w:val="3DC151FE"/>
    <w:rsid w:val="3DC87EA4"/>
    <w:rsid w:val="3E290C35"/>
    <w:rsid w:val="3E340B4A"/>
    <w:rsid w:val="3E3410AA"/>
    <w:rsid w:val="3E4E063C"/>
    <w:rsid w:val="3E905C1B"/>
    <w:rsid w:val="3EC04283"/>
    <w:rsid w:val="3ED73F00"/>
    <w:rsid w:val="3EDB3D90"/>
    <w:rsid w:val="3EFF3FA1"/>
    <w:rsid w:val="3F286B2E"/>
    <w:rsid w:val="3F5337FA"/>
    <w:rsid w:val="3FEC16DF"/>
    <w:rsid w:val="3FF8327A"/>
    <w:rsid w:val="405A06FF"/>
    <w:rsid w:val="40884C06"/>
    <w:rsid w:val="408F3AE5"/>
    <w:rsid w:val="40D95C68"/>
    <w:rsid w:val="410313ED"/>
    <w:rsid w:val="410B404A"/>
    <w:rsid w:val="410B4B1A"/>
    <w:rsid w:val="412E3199"/>
    <w:rsid w:val="414A398B"/>
    <w:rsid w:val="415B1D1F"/>
    <w:rsid w:val="41655E67"/>
    <w:rsid w:val="4166687B"/>
    <w:rsid w:val="417B3E9A"/>
    <w:rsid w:val="41AF6161"/>
    <w:rsid w:val="41BB201A"/>
    <w:rsid w:val="41BF6D77"/>
    <w:rsid w:val="41C567BE"/>
    <w:rsid w:val="41D13C68"/>
    <w:rsid w:val="41E23992"/>
    <w:rsid w:val="41E377FE"/>
    <w:rsid w:val="41FD622F"/>
    <w:rsid w:val="421A7CF2"/>
    <w:rsid w:val="42226D9D"/>
    <w:rsid w:val="426264D4"/>
    <w:rsid w:val="427F6A50"/>
    <w:rsid w:val="42BA73B1"/>
    <w:rsid w:val="42C340A8"/>
    <w:rsid w:val="437335F2"/>
    <w:rsid w:val="43736258"/>
    <w:rsid w:val="43831083"/>
    <w:rsid w:val="439B4B8F"/>
    <w:rsid w:val="43A00A42"/>
    <w:rsid w:val="43B55980"/>
    <w:rsid w:val="43FD2FAE"/>
    <w:rsid w:val="44033209"/>
    <w:rsid w:val="440B2B11"/>
    <w:rsid w:val="44483EB1"/>
    <w:rsid w:val="447131BF"/>
    <w:rsid w:val="44A25383"/>
    <w:rsid w:val="44CF6A2F"/>
    <w:rsid w:val="450128A4"/>
    <w:rsid w:val="453D34CB"/>
    <w:rsid w:val="455807C5"/>
    <w:rsid w:val="455B2E1A"/>
    <w:rsid w:val="455D6A43"/>
    <w:rsid w:val="45690245"/>
    <w:rsid w:val="457A0524"/>
    <w:rsid w:val="46553B3B"/>
    <w:rsid w:val="46B21046"/>
    <w:rsid w:val="46B836F5"/>
    <w:rsid w:val="46BC52C6"/>
    <w:rsid w:val="46EE024C"/>
    <w:rsid w:val="47342DD3"/>
    <w:rsid w:val="47393968"/>
    <w:rsid w:val="47C16241"/>
    <w:rsid w:val="480915B1"/>
    <w:rsid w:val="480B32A2"/>
    <w:rsid w:val="48217417"/>
    <w:rsid w:val="484313C2"/>
    <w:rsid w:val="489C175A"/>
    <w:rsid w:val="48E24230"/>
    <w:rsid w:val="4928793E"/>
    <w:rsid w:val="49303E30"/>
    <w:rsid w:val="49510460"/>
    <w:rsid w:val="49DB5CC5"/>
    <w:rsid w:val="49E66852"/>
    <w:rsid w:val="49FC30B4"/>
    <w:rsid w:val="4A0A544C"/>
    <w:rsid w:val="4A1E3677"/>
    <w:rsid w:val="4A326137"/>
    <w:rsid w:val="4A4075E5"/>
    <w:rsid w:val="4A687D00"/>
    <w:rsid w:val="4AD16045"/>
    <w:rsid w:val="4B6E5C35"/>
    <w:rsid w:val="4B7835DA"/>
    <w:rsid w:val="4C05331D"/>
    <w:rsid w:val="4C381496"/>
    <w:rsid w:val="4C773C66"/>
    <w:rsid w:val="4CA72FE3"/>
    <w:rsid w:val="4CBD2321"/>
    <w:rsid w:val="4CC306B9"/>
    <w:rsid w:val="4CF65D74"/>
    <w:rsid w:val="4D3B41C3"/>
    <w:rsid w:val="4D491A7E"/>
    <w:rsid w:val="4D617B9D"/>
    <w:rsid w:val="4D6310FE"/>
    <w:rsid w:val="4D773BE4"/>
    <w:rsid w:val="4D7E3039"/>
    <w:rsid w:val="4DB92374"/>
    <w:rsid w:val="4E0E2245"/>
    <w:rsid w:val="4E5041D5"/>
    <w:rsid w:val="4E530938"/>
    <w:rsid w:val="4E7E1DE1"/>
    <w:rsid w:val="4EAD5742"/>
    <w:rsid w:val="4EDC6818"/>
    <w:rsid w:val="4F0659FF"/>
    <w:rsid w:val="4F4574EF"/>
    <w:rsid w:val="4F6D019A"/>
    <w:rsid w:val="4FB455CE"/>
    <w:rsid w:val="4FE75FB0"/>
    <w:rsid w:val="5045278E"/>
    <w:rsid w:val="505B6BB4"/>
    <w:rsid w:val="50687B15"/>
    <w:rsid w:val="506E0B71"/>
    <w:rsid w:val="50A63C27"/>
    <w:rsid w:val="50A87704"/>
    <w:rsid w:val="50C21C70"/>
    <w:rsid w:val="513A6A89"/>
    <w:rsid w:val="51486249"/>
    <w:rsid w:val="517A70D5"/>
    <w:rsid w:val="51AE3EE3"/>
    <w:rsid w:val="51B017B2"/>
    <w:rsid w:val="51BA5691"/>
    <w:rsid w:val="52691FA0"/>
    <w:rsid w:val="52FA76DA"/>
    <w:rsid w:val="53601728"/>
    <w:rsid w:val="53767CEE"/>
    <w:rsid w:val="53CF741C"/>
    <w:rsid w:val="53D616C7"/>
    <w:rsid w:val="53F502E8"/>
    <w:rsid w:val="53F661E9"/>
    <w:rsid w:val="543F0B9E"/>
    <w:rsid w:val="54522FD1"/>
    <w:rsid w:val="545F1075"/>
    <w:rsid w:val="54763276"/>
    <w:rsid w:val="54A9571F"/>
    <w:rsid w:val="54C23989"/>
    <w:rsid w:val="55420623"/>
    <w:rsid w:val="55533FD3"/>
    <w:rsid w:val="55A2560A"/>
    <w:rsid w:val="55B60355"/>
    <w:rsid w:val="55CC2C81"/>
    <w:rsid w:val="56223D92"/>
    <w:rsid w:val="565C79D3"/>
    <w:rsid w:val="568D05AD"/>
    <w:rsid w:val="56C949E2"/>
    <w:rsid w:val="56FC48B8"/>
    <w:rsid w:val="56FD4B3B"/>
    <w:rsid w:val="5710195C"/>
    <w:rsid w:val="572C6AA1"/>
    <w:rsid w:val="573E2E9F"/>
    <w:rsid w:val="574B128C"/>
    <w:rsid w:val="57553682"/>
    <w:rsid w:val="575708CD"/>
    <w:rsid w:val="57672590"/>
    <w:rsid w:val="5780444F"/>
    <w:rsid w:val="57CD2B14"/>
    <w:rsid w:val="57DA6179"/>
    <w:rsid w:val="57FE610C"/>
    <w:rsid w:val="58493E01"/>
    <w:rsid w:val="584C1EBB"/>
    <w:rsid w:val="58FB00A2"/>
    <w:rsid w:val="595B5377"/>
    <w:rsid w:val="5973693E"/>
    <w:rsid w:val="598C4ABB"/>
    <w:rsid w:val="598C7F9B"/>
    <w:rsid w:val="59D539D4"/>
    <w:rsid w:val="5A4C5408"/>
    <w:rsid w:val="5A9C6FFC"/>
    <w:rsid w:val="5B075219"/>
    <w:rsid w:val="5B142369"/>
    <w:rsid w:val="5B7B500A"/>
    <w:rsid w:val="5B8535BE"/>
    <w:rsid w:val="5BFD0723"/>
    <w:rsid w:val="5C02190F"/>
    <w:rsid w:val="5C942BAB"/>
    <w:rsid w:val="5CB441AD"/>
    <w:rsid w:val="5CBF0ECC"/>
    <w:rsid w:val="5D3B7F74"/>
    <w:rsid w:val="5D44665C"/>
    <w:rsid w:val="5D446A2D"/>
    <w:rsid w:val="5D502C98"/>
    <w:rsid w:val="5D510918"/>
    <w:rsid w:val="5D6265BE"/>
    <w:rsid w:val="5D7B78A5"/>
    <w:rsid w:val="5D8509A7"/>
    <w:rsid w:val="5D851B2A"/>
    <w:rsid w:val="5D8C5F7E"/>
    <w:rsid w:val="5DFD65A5"/>
    <w:rsid w:val="5E0948CC"/>
    <w:rsid w:val="5E256DA7"/>
    <w:rsid w:val="5E2944C8"/>
    <w:rsid w:val="5E4D45BD"/>
    <w:rsid w:val="5E5563BC"/>
    <w:rsid w:val="5E6E7B52"/>
    <w:rsid w:val="5E7E6D17"/>
    <w:rsid w:val="5EEB300F"/>
    <w:rsid w:val="5F490BC4"/>
    <w:rsid w:val="5F4E5339"/>
    <w:rsid w:val="5F6940AB"/>
    <w:rsid w:val="5F9F0F60"/>
    <w:rsid w:val="5FA04178"/>
    <w:rsid w:val="604E7A86"/>
    <w:rsid w:val="60997DB1"/>
    <w:rsid w:val="60D12395"/>
    <w:rsid w:val="61245309"/>
    <w:rsid w:val="6139396E"/>
    <w:rsid w:val="61A050E2"/>
    <w:rsid w:val="61A414A9"/>
    <w:rsid w:val="61C30FC3"/>
    <w:rsid w:val="61CD32A3"/>
    <w:rsid w:val="623C4875"/>
    <w:rsid w:val="625B607C"/>
    <w:rsid w:val="63057147"/>
    <w:rsid w:val="63432A9A"/>
    <w:rsid w:val="63524A3B"/>
    <w:rsid w:val="63C13990"/>
    <w:rsid w:val="63F25BCA"/>
    <w:rsid w:val="63FF7130"/>
    <w:rsid w:val="64342D14"/>
    <w:rsid w:val="644839E5"/>
    <w:rsid w:val="64543C04"/>
    <w:rsid w:val="64AD0937"/>
    <w:rsid w:val="64AD0F00"/>
    <w:rsid w:val="64F9268B"/>
    <w:rsid w:val="651F3404"/>
    <w:rsid w:val="65561133"/>
    <w:rsid w:val="65661301"/>
    <w:rsid w:val="657036CB"/>
    <w:rsid w:val="6579390C"/>
    <w:rsid w:val="658D0B9B"/>
    <w:rsid w:val="659C0203"/>
    <w:rsid w:val="65C432E1"/>
    <w:rsid w:val="65E041EB"/>
    <w:rsid w:val="663760E4"/>
    <w:rsid w:val="664923E0"/>
    <w:rsid w:val="666B5FCE"/>
    <w:rsid w:val="675E04C9"/>
    <w:rsid w:val="687C578B"/>
    <w:rsid w:val="68AD4065"/>
    <w:rsid w:val="68B93E11"/>
    <w:rsid w:val="69670B28"/>
    <w:rsid w:val="6970566F"/>
    <w:rsid w:val="69954A41"/>
    <w:rsid w:val="69DB2FE7"/>
    <w:rsid w:val="6A1A4A48"/>
    <w:rsid w:val="6A243205"/>
    <w:rsid w:val="6A275875"/>
    <w:rsid w:val="6A363A3C"/>
    <w:rsid w:val="6A796B3D"/>
    <w:rsid w:val="6AB05ABA"/>
    <w:rsid w:val="6AD2705C"/>
    <w:rsid w:val="6AED7C1A"/>
    <w:rsid w:val="6AEF35D4"/>
    <w:rsid w:val="6B0436C2"/>
    <w:rsid w:val="6B542145"/>
    <w:rsid w:val="6B590C77"/>
    <w:rsid w:val="6B6135F1"/>
    <w:rsid w:val="6BAA2248"/>
    <w:rsid w:val="6BB72A65"/>
    <w:rsid w:val="6BE03DD1"/>
    <w:rsid w:val="6BFA0DDD"/>
    <w:rsid w:val="6C2715B0"/>
    <w:rsid w:val="6C4556D5"/>
    <w:rsid w:val="6C670854"/>
    <w:rsid w:val="6C9047E8"/>
    <w:rsid w:val="6C9362E9"/>
    <w:rsid w:val="6CA95670"/>
    <w:rsid w:val="6CAC1831"/>
    <w:rsid w:val="6CEF5334"/>
    <w:rsid w:val="6D0B28E6"/>
    <w:rsid w:val="6D0D0907"/>
    <w:rsid w:val="6D2965A6"/>
    <w:rsid w:val="6D5E2C8B"/>
    <w:rsid w:val="6D64443B"/>
    <w:rsid w:val="6DA04883"/>
    <w:rsid w:val="6DF349B1"/>
    <w:rsid w:val="6E21007A"/>
    <w:rsid w:val="6E4D6F3E"/>
    <w:rsid w:val="6EBC57C7"/>
    <w:rsid w:val="6EEC42BD"/>
    <w:rsid w:val="6F7C25D0"/>
    <w:rsid w:val="6F82379D"/>
    <w:rsid w:val="6FB4216C"/>
    <w:rsid w:val="70022219"/>
    <w:rsid w:val="70053A8B"/>
    <w:rsid w:val="70886E44"/>
    <w:rsid w:val="708E47D4"/>
    <w:rsid w:val="70B43801"/>
    <w:rsid w:val="70C040B5"/>
    <w:rsid w:val="715B1C52"/>
    <w:rsid w:val="7161431A"/>
    <w:rsid w:val="718432FE"/>
    <w:rsid w:val="7197613E"/>
    <w:rsid w:val="719F78DE"/>
    <w:rsid w:val="71C149A3"/>
    <w:rsid w:val="71DB11D6"/>
    <w:rsid w:val="72684BE9"/>
    <w:rsid w:val="726D6A67"/>
    <w:rsid w:val="72852671"/>
    <w:rsid w:val="72857ACA"/>
    <w:rsid w:val="72977128"/>
    <w:rsid w:val="72AD6D0B"/>
    <w:rsid w:val="72F75DEC"/>
    <w:rsid w:val="73811188"/>
    <w:rsid w:val="73A551F0"/>
    <w:rsid w:val="740A1594"/>
    <w:rsid w:val="740B1DEC"/>
    <w:rsid w:val="74674AFE"/>
    <w:rsid w:val="74764F64"/>
    <w:rsid w:val="74850673"/>
    <w:rsid w:val="748A5703"/>
    <w:rsid w:val="749B6150"/>
    <w:rsid w:val="74BE0FED"/>
    <w:rsid w:val="74F444C0"/>
    <w:rsid w:val="74F65A08"/>
    <w:rsid w:val="75343BFD"/>
    <w:rsid w:val="754A1A54"/>
    <w:rsid w:val="759B1040"/>
    <w:rsid w:val="75C71EF3"/>
    <w:rsid w:val="75D12022"/>
    <w:rsid w:val="75E147C8"/>
    <w:rsid w:val="75ED7EB9"/>
    <w:rsid w:val="763109F4"/>
    <w:rsid w:val="76682FBE"/>
    <w:rsid w:val="76B76DA7"/>
    <w:rsid w:val="775524A5"/>
    <w:rsid w:val="787654E1"/>
    <w:rsid w:val="78771AB6"/>
    <w:rsid w:val="78A43E84"/>
    <w:rsid w:val="78C772F7"/>
    <w:rsid w:val="78FB0F28"/>
    <w:rsid w:val="79370469"/>
    <w:rsid w:val="79842325"/>
    <w:rsid w:val="79961FF8"/>
    <w:rsid w:val="79E62E07"/>
    <w:rsid w:val="79EA2E11"/>
    <w:rsid w:val="7A3E542F"/>
    <w:rsid w:val="7A4E1EA3"/>
    <w:rsid w:val="7AAB78E8"/>
    <w:rsid w:val="7AD5220B"/>
    <w:rsid w:val="7AF77819"/>
    <w:rsid w:val="7AF84328"/>
    <w:rsid w:val="7AFE0E35"/>
    <w:rsid w:val="7B033C83"/>
    <w:rsid w:val="7B0D0D83"/>
    <w:rsid w:val="7B777471"/>
    <w:rsid w:val="7BA20FF1"/>
    <w:rsid w:val="7BA8517C"/>
    <w:rsid w:val="7C38539A"/>
    <w:rsid w:val="7C3C1319"/>
    <w:rsid w:val="7C4A6348"/>
    <w:rsid w:val="7C5B736E"/>
    <w:rsid w:val="7C69369D"/>
    <w:rsid w:val="7C9163E3"/>
    <w:rsid w:val="7C9D3298"/>
    <w:rsid w:val="7CCF0241"/>
    <w:rsid w:val="7CD16180"/>
    <w:rsid w:val="7D2A381D"/>
    <w:rsid w:val="7D53240F"/>
    <w:rsid w:val="7D7A3531"/>
    <w:rsid w:val="7D9752D9"/>
    <w:rsid w:val="7D9D5E3A"/>
    <w:rsid w:val="7DCB49DC"/>
    <w:rsid w:val="7E1524F3"/>
    <w:rsid w:val="7E2C6D9D"/>
    <w:rsid w:val="7E4615FF"/>
    <w:rsid w:val="7E5F4FCE"/>
    <w:rsid w:val="7E910D7B"/>
    <w:rsid w:val="7E9A46E7"/>
    <w:rsid w:val="7EC62E8E"/>
    <w:rsid w:val="7ED403F5"/>
    <w:rsid w:val="7F5C51DD"/>
    <w:rsid w:val="7F8405E3"/>
    <w:rsid w:val="7F8E0194"/>
    <w:rsid w:val="7FB7216B"/>
    <w:rsid w:val="7FCB75B5"/>
    <w:rsid w:val="7FF6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theme" Target="theme/theme1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2024-10-15T04:08:00Z</dcterms:created>
  <dc:creator>22307</dc:creator>
  <cp:lastModifiedBy>Windows</cp:lastModifiedBy>
  <dcterms:modified xsi:type="dcterms:W3CDTF">2026-04-09T07:26:53Z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1F604BDD33D14B75AF21AD720DC62962</vt:lpwstr>
  </property>
  <property fmtid="{D5CDD505-2E9C-101B-9397-08002B2CF9AE}" pid="4" name="KSOTemplateDocerSaveRecord">
    <vt:lpwstr>eyJoZGlkIjoiYjViMzNlZTVlZTc0NTY2MzU0MmNjYTA5MjQ0YmJjY2EiLCJ1c2VySWQiOiIxMjUxODQ3Nzk4In0=</vt:lpwstr>
  </property>
</Properties>
</file>