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REPORTE DE PRÁCTICA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IDENTIFICACIÓN DE LA PRÁCTICA</w:t>
      </w:r>
    </w:p>
    <w:tbl>
      <w:tblPr>
        <w:tblStyle w:val="Table1"/>
        <w:tblW w:w="105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34"/>
        <w:gridCol w:w="425"/>
        <w:gridCol w:w="2127"/>
        <w:gridCol w:w="5528"/>
        <w:tblGridChange w:id="0">
          <w:tblGrid>
            <w:gridCol w:w="1184"/>
            <w:gridCol w:w="1334"/>
            <w:gridCol w:w="425"/>
            <w:gridCol w:w="2127"/>
            <w:gridCol w:w="5528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 la 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Adaptación automática de contraste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06/10/2025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profesor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Alma Nayeli Rodríguez Vázquez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del estudiante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Jesús Alberto Aréchiga Carrillo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</w:t>
      </w:r>
    </w:p>
    <w:tbl>
      <w:tblPr>
        <w:tblStyle w:val="Table2"/>
        <w:tblW w:w="10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6"/>
        <w:tblGridChange w:id="0">
          <w:tblGrid>
            <w:gridCol w:w="106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objetivo de esta práctica consiste en implementar la técnica de adaptación automática de contraste para mejorar la calidad de una imagen en escala de grises.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PROCEDIMIENTO</w:t>
      </w:r>
    </w:p>
    <w:tbl>
      <w:tblPr>
        <w:tblStyle w:val="Table3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la implementación siguiendo estas instrucciones.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un programa en Python utilizando OpenCV en el que desarrolles la técnica de adaptación automática de contraste para imágenes en escala de grises. Para ello considera los siguientes requerimientos: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la imagen adjunta “caballo.jpg”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la función de OpenCV o de matplolib para calcular el histograma de intensidad de una imagen es escala de grises.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 una función para realizar la adaptación automática de contraste.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Reporta los resultados obtenidos.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IMPLEMENTACIÓN</w:t>
      </w:r>
    </w:p>
    <w:tbl>
      <w:tblPr>
        <w:tblStyle w:val="Table4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el código de tu implementación aquí.</w:t>
            </w:r>
          </w:p>
        </w:tc>
      </w:tr>
      <w:tr>
        <w:trPr>
          <w:cantSplit w:val="0"/>
          <w:trHeight w:val="398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</w:t>
            </w:r>
          </w:p>
          <w:p w:rsidR="00000000" w:rsidDel="00000000" w:rsidP="00000000" w:rsidRDefault="00000000" w:rsidRPr="00000000" w14:paraId="0000002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2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2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google.colab.patches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cv2_imshow</w:t>
            </w:r>
          </w:p>
          <w:p w:rsidR="00000000" w:rsidDel="00000000" w:rsidP="00000000" w:rsidRDefault="00000000" w:rsidRPr="00000000" w14:paraId="0000002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cv.imread(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e9178"/>
                <w:sz w:val="21"/>
                <w:szCs w:val="21"/>
                <w:rtl w:val="0"/>
              </w:rPr>
              <w:t xml:space="preserve">"caballo.jpg"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plt.imshow(img)</w:t>
            </w:r>
          </w:p>
          <w:p w:rsidR="00000000" w:rsidDel="00000000" w:rsidP="00000000" w:rsidRDefault="00000000" w:rsidRPr="00000000" w14:paraId="0000002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cv.calcHist([img],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2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plt.plot(h,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e9178"/>
                <w:sz w:val="21"/>
                <w:szCs w:val="21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Imagen mejorada</w:t>
            </w:r>
          </w:p>
          <w:p w:rsidR="00000000" w:rsidDel="00000000" w:rsidP="00000000" w:rsidRDefault="00000000" w:rsidRPr="00000000" w14:paraId="0000003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pMax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255</w:t>
            </w:r>
          </w:p>
          <w:p w:rsidR="00000000" w:rsidDel="00000000" w:rsidP="00000000" w:rsidRDefault="00000000" w:rsidRPr="00000000" w14:paraId="0000003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pMin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nonZeros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np.nonzero(h)</w:t>
            </w:r>
          </w:p>
          <w:p w:rsidR="00000000" w:rsidDel="00000000" w:rsidP="00000000" w:rsidRDefault="00000000" w:rsidRPr="00000000" w14:paraId="0000003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pLow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nonZeros[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pHigh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nonZeros[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imgC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pLow)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((pMax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pMin)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(pHigh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pLow))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pMin</w:t>
            </w:r>
          </w:p>
          <w:p w:rsidR="00000000" w:rsidDel="00000000" w:rsidP="00000000" w:rsidRDefault="00000000" w:rsidRPr="00000000" w14:paraId="0000003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cv2_imshow(imgC)</w:t>
            </w:r>
          </w:p>
          <w:p w:rsidR="00000000" w:rsidDel="00000000" w:rsidP="00000000" w:rsidRDefault="00000000" w:rsidRPr="00000000" w14:paraId="0000003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hd w:fill="1f1f1f" w:val="clear"/>
              <w:spacing w:after="0" w:line="325.71428571428567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hC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plt.hist(imgC.flatten(),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bins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e9178"/>
                <w:sz w:val="21"/>
                <w:szCs w:val="21"/>
                <w:rtl w:val="0"/>
              </w:rPr>
              <w:t xml:space="preserve">'gray'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RESULTADOS</w:t>
      </w:r>
    </w:p>
    <w:tbl>
      <w:tblPr>
        <w:tblStyle w:val="Table5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1"/>
        <w:gridCol w:w="2050"/>
        <w:gridCol w:w="3291"/>
        <w:tblGridChange w:id="0">
          <w:tblGrid>
            <w:gridCol w:w="5341"/>
            <w:gridCol w:w="2050"/>
            <w:gridCol w:w="329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las imágenes indicadas en los espacios correspondientes.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25654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</w:rPr>
              <w:drawing>
                <wp:inline distB="114300" distT="114300" distL="114300" distR="114300">
                  <wp:extent cx="3257550" cy="23876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original en escala de grises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Histograma de intensidad de la imagen original (imagen)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067050" cy="24384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23749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mejorada en escala de grises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Histograma de intensidad de la imagen mejorada (imagen)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CONCLUSIONES</w:t>
      </w:r>
    </w:p>
    <w:tbl>
      <w:tblPr>
        <w:tblStyle w:val="Table6"/>
        <w:tblW w:w="10620.0" w:type="dxa"/>
        <w:jc w:val="left"/>
        <w:tblInd w:w="-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Escribe tus observaciones y conclusiones.</w:t>
            </w:r>
          </w:p>
        </w:tc>
      </w:tr>
      <w:tr>
        <w:trPr>
          <w:cantSplit w:val="0"/>
          <w:trHeight w:val="131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histograma nos permite ver la frecuencia de los valores de los valores presentes en la imagen.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hacer la adaptación o mejora del contraste en la imágen, se puede ver cómo los valores de los píxeles cambian. También se pueden ver los valores de la imagen distribuida utilizando el histograma.</w:t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Centro de Enseñanza Técnica Industrial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-245109</wp:posOffset>
          </wp:positionV>
          <wp:extent cx="760261" cy="1005840"/>
          <wp:effectExtent b="0" l="0" r="0" t="0"/>
          <wp:wrapSquare wrapText="bothSides" distB="0" distT="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261" cy="10058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Plantel Colomos</w:t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Ingeniería en Desarrollo de Software</w:t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Universidad Panamericana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-134796</wp:posOffset>
          </wp:positionV>
          <wp:extent cx="1013460" cy="899160"/>
          <wp:effectExtent b="0" l="0" r="0" t="0"/>
          <wp:wrapSquare wrapText="bothSides" distB="0" distT="0" distL="114300" distR="114300"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460" cy="8991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Campus Guadalajara</w:t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ingenierías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320AD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Car" w:customStyle="1">
    <w:name w:val="Título Car"/>
    <w:basedOn w:val="Fuentedeprrafopredeter"/>
    <w:link w:val="Ttulo"/>
    <w:rsid w:val="00320AD0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31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3183"/>
    <w:rPr>
      <w:rFonts w:ascii="Tahoma" w:cs="Tahoma" w:eastAsia="Calibri" w:hAnsi="Tahoma"/>
      <w:sz w:val="16"/>
      <w:szCs w:val="16"/>
      <w:lang w:eastAsia="en-US" w:val="es-MX"/>
    </w:rPr>
  </w:style>
  <w:style w:type="paragraph" w:styleId="Encabezado">
    <w:name w:val="header"/>
    <w:basedOn w:val="Normal"/>
    <w:link w:val="Encabezado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rrafodelista">
    <w:name w:val="List Paragraph"/>
    <w:basedOn w:val="Normal"/>
    <w:uiPriority w:val="34"/>
    <w:qFormat w:val="1"/>
    <w:rsid w:val="0009677F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967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935EF2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3ZypdDhzs8mfn/w4uqX6/6NGQ==">CgMxLjA4AHIhMXlza3FzWHl3RXkzaDV5X3IyT1BnV1IyZXZjYTFTcjVR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2012-03-04T02:56:00Z</dcterms:created>
  <dc:creator>Nombre de 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41c838fe219f4de466191f70e0bc75a281aaace29be326f77ca7edf77c680086</vt:lpwstr>
  </property>
</Properties>
</file>