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98E5D" w14:textId="77777777" w:rsidR="0054083A" w:rsidRDefault="0054083A">
      <w:pPr>
        <w:widowControl w:val="0"/>
        <w:pBdr>
          <w:top w:val="nil"/>
          <w:left w:val="nil"/>
          <w:bottom w:val="nil"/>
          <w:right w:val="nil"/>
          <w:between w:val="nil"/>
        </w:pBdr>
        <w:spacing w:after="0" w:line="276" w:lineRule="auto"/>
      </w:pPr>
    </w:p>
    <w:p w14:paraId="212789BA" w14:textId="77777777" w:rsidR="0054083A" w:rsidRDefault="0067345F">
      <w:r>
        <w:rPr>
          <w:noProof/>
        </w:rPr>
        <w:drawing>
          <wp:anchor distT="0" distB="0" distL="114300" distR="114300" simplePos="0" relativeHeight="251658240" behindDoc="0" locked="0" layoutInCell="1" hidden="0" allowOverlap="1" wp14:anchorId="11F5CF95" wp14:editId="1E2937AF">
            <wp:simplePos x="0" y="0"/>
            <wp:positionH relativeFrom="margin">
              <wp:align>left</wp:align>
            </wp:positionH>
            <wp:positionV relativeFrom="margin">
              <wp:align>top</wp:align>
            </wp:positionV>
            <wp:extent cx="1445084" cy="951173"/>
            <wp:effectExtent l="0" t="0" r="0" b="0"/>
            <wp:wrapSquare wrapText="bothSides" distT="0" distB="0" distL="114300" distR="114300"/>
            <wp:docPr id="8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1445084" cy="951173"/>
                    </a:xfrm>
                    <a:prstGeom prst="rect">
                      <a:avLst/>
                    </a:prstGeom>
                    <a:ln/>
                  </pic:spPr>
                </pic:pic>
              </a:graphicData>
            </a:graphic>
          </wp:anchor>
        </w:drawing>
      </w:r>
    </w:p>
    <w:p w14:paraId="04DB6A2F" w14:textId="77777777" w:rsidR="0054083A" w:rsidRDefault="0054083A"/>
    <w:p w14:paraId="708536BB" w14:textId="77777777" w:rsidR="0054083A" w:rsidRDefault="0067345F">
      <w:pPr>
        <w:jc w:val="center"/>
        <w:rPr>
          <w:b/>
          <w:sz w:val="36"/>
          <w:szCs w:val="36"/>
        </w:rPr>
      </w:pPr>
      <w:r>
        <w:rPr>
          <w:b/>
          <w:sz w:val="36"/>
          <w:szCs w:val="36"/>
        </w:rPr>
        <w:t>Centro de Enseñanza Técnica Industrial</w:t>
      </w:r>
    </w:p>
    <w:p w14:paraId="4191A3D6" w14:textId="77777777" w:rsidR="0054083A" w:rsidRDefault="0054083A">
      <w:pPr>
        <w:jc w:val="center"/>
        <w:rPr>
          <w:b/>
          <w:sz w:val="36"/>
          <w:szCs w:val="36"/>
        </w:rPr>
      </w:pPr>
    </w:p>
    <w:p w14:paraId="0B4724FC" w14:textId="77777777" w:rsidR="0054083A" w:rsidRDefault="0054083A">
      <w:pPr>
        <w:jc w:val="center"/>
        <w:rPr>
          <w:b/>
          <w:sz w:val="36"/>
          <w:szCs w:val="36"/>
        </w:rPr>
      </w:pPr>
    </w:p>
    <w:p w14:paraId="43627BAA" w14:textId="77777777" w:rsidR="0054083A" w:rsidRDefault="0067345F">
      <w:pPr>
        <w:jc w:val="center"/>
        <w:rPr>
          <w:b/>
          <w:sz w:val="36"/>
          <w:szCs w:val="36"/>
        </w:rPr>
      </w:pPr>
      <w:r>
        <w:rPr>
          <w:b/>
          <w:sz w:val="36"/>
          <w:szCs w:val="36"/>
        </w:rPr>
        <w:t>Desarrollo de Software</w:t>
      </w:r>
    </w:p>
    <w:p w14:paraId="342EF15D" w14:textId="77777777" w:rsidR="0054083A" w:rsidRDefault="0054083A">
      <w:pPr>
        <w:jc w:val="center"/>
        <w:rPr>
          <w:b/>
          <w:sz w:val="36"/>
          <w:szCs w:val="36"/>
        </w:rPr>
      </w:pPr>
    </w:p>
    <w:p w14:paraId="07EE5701" w14:textId="77777777" w:rsidR="0054083A" w:rsidRDefault="0054083A">
      <w:pPr>
        <w:jc w:val="center"/>
        <w:rPr>
          <w:b/>
          <w:sz w:val="36"/>
          <w:szCs w:val="36"/>
        </w:rPr>
      </w:pPr>
    </w:p>
    <w:p w14:paraId="5D8C6926" w14:textId="5DF93140" w:rsidR="0054083A" w:rsidRDefault="00BD6042">
      <w:pPr>
        <w:jc w:val="center"/>
        <w:rPr>
          <w:b/>
          <w:sz w:val="36"/>
          <w:szCs w:val="36"/>
        </w:rPr>
      </w:pPr>
      <w:r>
        <w:rPr>
          <w:b/>
          <w:sz w:val="36"/>
          <w:szCs w:val="36"/>
        </w:rPr>
        <w:t>Pr</w:t>
      </w:r>
      <w:r w:rsidR="00AE6D81">
        <w:rPr>
          <w:b/>
          <w:sz w:val="36"/>
          <w:szCs w:val="36"/>
        </w:rPr>
        <w:t>á</w:t>
      </w:r>
      <w:r>
        <w:rPr>
          <w:b/>
          <w:sz w:val="36"/>
          <w:szCs w:val="36"/>
        </w:rPr>
        <w:t xml:space="preserve">ctica </w:t>
      </w:r>
      <w:r w:rsidR="000854B0">
        <w:rPr>
          <w:b/>
          <w:sz w:val="36"/>
          <w:szCs w:val="36"/>
        </w:rPr>
        <w:t>6</w:t>
      </w:r>
      <w:r>
        <w:rPr>
          <w:b/>
          <w:sz w:val="36"/>
          <w:szCs w:val="36"/>
        </w:rPr>
        <w:t xml:space="preserve"> </w:t>
      </w:r>
      <w:r w:rsidR="0090476B">
        <w:rPr>
          <w:b/>
          <w:sz w:val="36"/>
          <w:szCs w:val="36"/>
        </w:rPr>
        <w:t>–</w:t>
      </w:r>
      <w:r>
        <w:rPr>
          <w:b/>
          <w:sz w:val="36"/>
          <w:szCs w:val="36"/>
        </w:rPr>
        <w:t xml:space="preserve"> </w:t>
      </w:r>
      <w:r w:rsidR="000854B0">
        <w:rPr>
          <w:b/>
          <w:sz w:val="36"/>
          <w:szCs w:val="36"/>
        </w:rPr>
        <w:t>Matriz LED</w:t>
      </w:r>
    </w:p>
    <w:p w14:paraId="6EAAC1F3" w14:textId="77777777" w:rsidR="0054083A" w:rsidRDefault="0054083A">
      <w:pPr>
        <w:jc w:val="center"/>
        <w:rPr>
          <w:b/>
          <w:sz w:val="36"/>
          <w:szCs w:val="36"/>
        </w:rPr>
      </w:pPr>
    </w:p>
    <w:p w14:paraId="27DF7DBE" w14:textId="77777777" w:rsidR="0054083A" w:rsidRDefault="0054083A">
      <w:pPr>
        <w:jc w:val="center"/>
        <w:rPr>
          <w:b/>
          <w:sz w:val="36"/>
          <w:szCs w:val="36"/>
        </w:rPr>
      </w:pPr>
    </w:p>
    <w:p w14:paraId="43E79C3E" w14:textId="77777777" w:rsidR="0054083A" w:rsidRDefault="0067345F">
      <w:pPr>
        <w:jc w:val="center"/>
        <w:rPr>
          <w:b/>
          <w:sz w:val="36"/>
          <w:szCs w:val="36"/>
        </w:rPr>
      </w:pPr>
      <w:r>
        <w:rPr>
          <w:b/>
          <w:sz w:val="36"/>
          <w:szCs w:val="36"/>
        </w:rPr>
        <w:t>Jesús Alberto Aréchiga Carrillo</w:t>
      </w:r>
    </w:p>
    <w:p w14:paraId="2761D589" w14:textId="3AA30054" w:rsidR="0054083A" w:rsidRDefault="0067345F">
      <w:pPr>
        <w:jc w:val="center"/>
        <w:rPr>
          <w:b/>
          <w:sz w:val="36"/>
          <w:szCs w:val="36"/>
        </w:rPr>
      </w:pPr>
      <w:r>
        <w:rPr>
          <w:b/>
          <w:sz w:val="36"/>
          <w:szCs w:val="36"/>
        </w:rPr>
        <w:t xml:space="preserve">22310439           </w:t>
      </w:r>
      <w:r w:rsidR="00866E81">
        <w:rPr>
          <w:b/>
          <w:sz w:val="36"/>
          <w:szCs w:val="36"/>
        </w:rPr>
        <w:t>3</w:t>
      </w:r>
      <w:r>
        <w:rPr>
          <w:b/>
          <w:sz w:val="36"/>
          <w:szCs w:val="36"/>
        </w:rPr>
        <w:t>M</w:t>
      </w:r>
    </w:p>
    <w:p w14:paraId="6F49A888" w14:textId="77777777" w:rsidR="0054083A" w:rsidRDefault="0054083A">
      <w:pPr>
        <w:jc w:val="center"/>
        <w:rPr>
          <w:b/>
          <w:sz w:val="36"/>
          <w:szCs w:val="36"/>
        </w:rPr>
      </w:pPr>
    </w:p>
    <w:p w14:paraId="77D35959" w14:textId="77777777" w:rsidR="0054083A" w:rsidRDefault="0054083A">
      <w:pPr>
        <w:jc w:val="center"/>
        <w:rPr>
          <w:b/>
          <w:sz w:val="36"/>
          <w:szCs w:val="36"/>
        </w:rPr>
      </w:pPr>
    </w:p>
    <w:p w14:paraId="02179390" w14:textId="77777777" w:rsidR="0054083A" w:rsidRDefault="0067345F">
      <w:pPr>
        <w:jc w:val="center"/>
        <w:rPr>
          <w:b/>
          <w:sz w:val="36"/>
          <w:szCs w:val="36"/>
        </w:rPr>
      </w:pPr>
      <w:r>
        <w:rPr>
          <w:b/>
          <w:sz w:val="36"/>
          <w:szCs w:val="36"/>
        </w:rPr>
        <w:t>Profesor</w:t>
      </w:r>
    </w:p>
    <w:p w14:paraId="5D84A1E6" w14:textId="7F8C4AC8" w:rsidR="0054083A" w:rsidRDefault="00CA00D9">
      <w:pPr>
        <w:jc w:val="center"/>
        <w:rPr>
          <w:b/>
          <w:sz w:val="36"/>
          <w:szCs w:val="36"/>
        </w:rPr>
      </w:pPr>
      <w:r>
        <w:rPr>
          <w:b/>
          <w:sz w:val="36"/>
          <w:szCs w:val="36"/>
        </w:rPr>
        <w:t>José Francisco Pérez Reyes</w:t>
      </w:r>
    </w:p>
    <w:p w14:paraId="4443E34D" w14:textId="77777777" w:rsidR="0054083A" w:rsidRDefault="0054083A">
      <w:pPr>
        <w:jc w:val="center"/>
        <w:rPr>
          <w:b/>
          <w:sz w:val="36"/>
          <w:szCs w:val="36"/>
        </w:rPr>
      </w:pPr>
    </w:p>
    <w:p w14:paraId="7B73DD48" w14:textId="77777777" w:rsidR="0054083A" w:rsidRDefault="0054083A">
      <w:pPr>
        <w:jc w:val="center"/>
        <w:rPr>
          <w:b/>
          <w:sz w:val="36"/>
          <w:szCs w:val="36"/>
        </w:rPr>
      </w:pPr>
    </w:p>
    <w:p w14:paraId="26FD0AF8" w14:textId="6643F554" w:rsidR="0054083A" w:rsidRDefault="00BD6042">
      <w:pPr>
        <w:jc w:val="center"/>
        <w:rPr>
          <w:b/>
          <w:sz w:val="36"/>
          <w:szCs w:val="36"/>
        </w:rPr>
      </w:pPr>
      <w:r>
        <w:rPr>
          <w:b/>
          <w:sz w:val="36"/>
          <w:szCs w:val="36"/>
        </w:rPr>
        <w:t>Noviembre</w:t>
      </w:r>
      <w:r w:rsidR="00CA00D9">
        <w:rPr>
          <w:b/>
          <w:sz w:val="36"/>
          <w:szCs w:val="36"/>
        </w:rPr>
        <w:t xml:space="preserve"> </w:t>
      </w:r>
      <w:r w:rsidR="0067345F">
        <w:rPr>
          <w:b/>
          <w:sz w:val="36"/>
          <w:szCs w:val="36"/>
        </w:rPr>
        <w:t>202</w:t>
      </w:r>
      <w:r w:rsidR="00CA00D9">
        <w:rPr>
          <w:b/>
          <w:sz w:val="36"/>
          <w:szCs w:val="36"/>
        </w:rPr>
        <w:t>5</w:t>
      </w:r>
    </w:p>
    <w:p w14:paraId="549A90A7" w14:textId="77777777" w:rsidR="0054083A" w:rsidRDefault="0054083A">
      <w:pPr>
        <w:jc w:val="center"/>
        <w:rPr>
          <w:b/>
          <w:sz w:val="36"/>
          <w:szCs w:val="36"/>
        </w:rPr>
      </w:pPr>
    </w:p>
    <w:p w14:paraId="06DA7C35" w14:textId="033730C8" w:rsidR="00B37DAC" w:rsidRDefault="0067345F" w:rsidP="00342087">
      <w:pPr>
        <w:jc w:val="center"/>
        <w:rPr>
          <w:b/>
          <w:sz w:val="36"/>
          <w:szCs w:val="36"/>
        </w:rPr>
      </w:pPr>
      <w:r>
        <w:rPr>
          <w:b/>
          <w:sz w:val="36"/>
          <w:szCs w:val="36"/>
        </w:rPr>
        <w:t>Guadalajara, Jalisco</w:t>
      </w:r>
      <w:r w:rsidR="002E5BF4">
        <w:rPr>
          <w:b/>
          <w:sz w:val="36"/>
          <w:szCs w:val="36"/>
        </w:rPr>
        <w:t xml:space="preserve"> </w:t>
      </w:r>
    </w:p>
    <w:p w14:paraId="69651697" w14:textId="77777777" w:rsidR="000854B0" w:rsidRPr="000854B0" w:rsidRDefault="000854B0" w:rsidP="000854B0">
      <w:pPr>
        <w:jc w:val="both"/>
        <w:rPr>
          <w:rFonts w:ascii="Arial" w:hAnsi="Arial" w:cs="Arial"/>
          <w:sz w:val="24"/>
          <w:szCs w:val="24"/>
        </w:rPr>
      </w:pPr>
      <w:r w:rsidRPr="000854B0">
        <w:rPr>
          <w:rFonts w:ascii="Arial" w:hAnsi="Arial" w:cs="Arial"/>
          <w:sz w:val="24"/>
          <w:szCs w:val="24"/>
        </w:rPr>
        <w:lastRenderedPageBreak/>
        <w:t>Este código implementa un display de texto con efecto de desplazamiento (scroll) horizontal utilizando una matriz de LEDs, con un microcontrolador ESP32 y los siguientes componentes:</w:t>
      </w:r>
    </w:p>
    <w:p w14:paraId="6620A114" w14:textId="77777777" w:rsidR="000854B0" w:rsidRPr="000854B0" w:rsidRDefault="000854B0" w:rsidP="000854B0">
      <w:pPr>
        <w:jc w:val="both"/>
        <w:rPr>
          <w:rFonts w:ascii="Arial" w:hAnsi="Arial" w:cs="Arial"/>
          <w:sz w:val="24"/>
          <w:szCs w:val="24"/>
          <w:lang w:val="en-US"/>
        </w:rPr>
      </w:pPr>
      <w:proofErr w:type="spellStart"/>
      <w:r w:rsidRPr="000854B0">
        <w:rPr>
          <w:rFonts w:ascii="Arial" w:hAnsi="Arial" w:cs="Arial"/>
          <w:sz w:val="24"/>
          <w:szCs w:val="24"/>
          <w:lang w:val="en-US"/>
        </w:rPr>
        <w:t>Componentes</w:t>
      </w:r>
      <w:proofErr w:type="spellEnd"/>
      <w:r w:rsidRPr="000854B0">
        <w:rPr>
          <w:rFonts w:ascii="Arial" w:hAnsi="Arial" w:cs="Arial"/>
          <w:sz w:val="24"/>
          <w:szCs w:val="24"/>
          <w:lang w:val="en-US"/>
        </w:rPr>
        <w:t xml:space="preserve"> </w:t>
      </w:r>
      <w:proofErr w:type="spellStart"/>
      <w:r w:rsidRPr="000854B0">
        <w:rPr>
          <w:rFonts w:ascii="Arial" w:hAnsi="Arial" w:cs="Arial"/>
          <w:sz w:val="24"/>
          <w:szCs w:val="24"/>
          <w:lang w:val="en-US"/>
        </w:rPr>
        <w:t>principales</w:t>
      </w:r>
      <w:proofErr w:type="spellEnd"/>
      <w:r w:rsidRPr="000854B0">
        <w:rPr>
          <w:rFonts w:ascii="Arial" w:hAnsi="Arial" w:cs="Arial"/>
          <w:sz w:val="24"/>
          <w:szCs w:val="24"/>
          <w:lang w:val="en-US"/>
        </w:rPr>
        <w:t>:</w:t>
      </w:r>
    </w:p>
    <w:p w14:paraId="0CD070A2" w14:textId="77777777" w:rsidR="000854B0" w:rsidRPr="000854B0" w:rsidRDefault="000854B0" w:rsidP="000854B0">
      <w:pPr>
        <w:numPr>
          <w:ilvl w:val="0"/>
          <w:numId w:val="11"/>
        </w:numPr>
        <w:jc w:val="both"/>
        <w:rPr>
          <w:rFonts w:ascii="Arial" w:hAnsi="Arial" w:cs="Arial"/>
          <w:sz w:val="24"/>
          <w:szCs w:val="24"/>
        </w:rPr>
      </w:pPr>
      <w:r w:rsidRPr="000854B0">
        <w:rPr>
          <w:rFonts w:ascii="Arial" w:hAnsi="Arial" w:cs="Arial"/>
          <w:sz w:val="24"/>
          <w:szCs w:val="24"/>
        </w:rPr>
        <w:t>Matriz de LEDs 8x8 controlada por chip MAX7219</w:t>
      </w:r>
    </w:p>
    <w:p w14:paraId="337DADB3" w14:textId="77777777" w:rsidR="000854B0" w:rsidRPr="000854B0" w:rsidRDefault="000854B0" w:rsidP="000854B0">
      <w:pPr>
        <w:numPr>
          <w:ilvl w:val="0"/>
          <w:numId w:val="11"/>
        </w:numPr>
        <w:jc w:val="both"/>
        <w:rPr>
          <w:rFonts w:ascii="Arial" w:hAnsi="Arial" w:cs="Arial"/>
          <w:sz w:val="24"/>
          <w:szCs w:val="24"/>
        </w:rPr>
      </w:pPr>
      <w:r w:rsidRPr="000854B0">
        <w:rPr>
          <w:rFonts w:ascii="Arial" w:hAnsi="Arial" w:cs="Arial"/>
          <w:sz w:val="24"/>
          <w:szCs w:val="24"/>
        </w:rPr>
        <w:t>Interfaz SPI para comunicación de alta velocidad</w:t>
      </w:r>
    </w:p>
    <w:p w14:paraId="777D845D" w14:textId="77777777" w:rsidR="000854B0" w:rsidRPr="000854B0" w:rsidRDefault="000854B0" w:rsidP="000854B0">
      <w:pPr>
        <w:jc w:val="both"/>
        <w:rPr>
          <w:rFonts w:ascii="Arial" w:hAnsi="Arial" w:cs="Arial"/>
          <w:sz w:val="24"/>
          <w:szCs w:val="24"/>
        </w:rPr>
      </w:pPr>
      <w:r w:rsidRPr="000854B0">
        <w:rPr>
          <w:rFonts w:ascii="Arial" w:hAnsi="Arial" w:cs="Arial"/>
          <w:sz w:val="24"/>
          <w:szCs w:val="24"/>
        </w:rPr>
        <w:t>El programa muestra el texto "CETI" en desplazamiento continuo de derecha a izquierda sobre la matriz de LEDs. Utiliza una fuente de caracteres de 5x7 píxeles almacenada en memoria que define el patrón de bits para cada letra mayúscula. El sistema convierte el texto en columnas de datos binarios y las desplaza cíclicamente para crear la animación</w:t>
      </w:r>
    </w:p>
    <w:p w14:paraId="254BE9E9" w14:textId="77777777" w:rsidR="000854B0" w:rsidRPr="000854B0" w:rsidRDefault="000854B0" w:rsidP="000854B0">
      <w:pPr>
        <w:jc w:val="both"/>
        <w:rPr>
          <w:rFonts w:ascii="Arial" w:hAnsi="Arial" w:cs="Arial"/>
          <w:sz w:val="24"/>
          <w:szCs w:val="24"/>
        </w:rPr>
      </w:pPr>
      <w:r w:rsidRPr="000854B0">
        <w:rPr>
          <w:rFonts w:ascii="Arial" w:hAnsi="Arial" w:cs="Arial"/>
          <w:sz w:val="24"/>
          <w:szCs w:val="24"/>
        </w:rPr>
        <w:t>La matriz se inicializa con configuración de brillo ajustable (0-15), modo sin decodificación para control completo de píxeles individuales, y operación en modo normal. El efecto de scroll se logra actualizando el buffer de 8 columnas visibles cada 100ms, rotando la posición de lectura a través del mensaje completo</w:t>
      </w:r>
    </w:p>
    <w:p w14:paraId="6C594883" w14:textId="77777777" w:rsidR="000854B0" w:rsidRPr="000854B0" w:rsidRDefault="000854B0" w:rsidP="000854B0">
      <w:pPr>
        <w:jc w:val="both"/>
        <w:rPr>
          <w:rFonts w:ascii="Arial" w:hAnsi="Arial" w:cs="Arial"/>
          <w:sz w:val="24"/>
          <w:szCs w:val="24"/>
        </w:rPr>
      </w:pPr>
      <w:r w:rsidRPr="000854B0">
        <w:rPr>
          <w:rFonts w:ascii="Arial" w:hAnsi="Arial" w:cs="Arial"/>
          <w:sz w:val="24"/>
          <w:szCs w:val="24"/>
        </w:rPr>
        <w:t>Utiliza comunicación SPI con tres pines GPIO:</w:t>
      </w:r>
    </w:p>
    <w:p w14:paraId="383FC49F" w14:textId="77777777" w:rsidR="000854B0" w:rsidRPr="000854B0" w:rsidRDefault="000854B0" w:rsidP="000854B0">
      <w:pPr>
        <w:numPr>
          <w:ilvl w:val="0"/>
          <w:numId w:val="12"/>
        </w:numPr>
        <w:jc w:val="both"/>
        <w:rPr>
          <w:rFonts w:ascii="Arial" w:hAnsi="Arial" w:cs="Arial"/>
          <w:sz w:val="24"/>
          <w:szCs w:val="24"/>
        </w:rPr>
      </w:pPr>
      <w:r w:rsidRPr="000854B0">
        <w:rPr>
          <w:rFonts w:ascii="Arial" w:hAnsi="Arial" w:cs="Arial"/>
          <w:sz w:val="24"/>
          <w:szCs w:val="24"/>
        </w:rPr>
        <w:t>GPIO 18 (SCK) para señal de reloj SPI</w:t>
      </w:r>
    </w:p>
    <w:p w14:paraId="0166EB7F" w14:textId="77777777" w:rsidR="000854B0" w:rsidRPr="000854B0" w:rsidRDefault="000854B0" w:rsidP="000854B0">
      <w:pPr>
        <w:numPr>
          <w:ilvl w:val="0"/>
          <w:numId w:val="12"/>
        </w:numPr>
        <w:jc w:val="both"/>
        <w:rPr>
          <w:rFonts w:ascii="Arial" w:hAnsi="Arial" w:cs="Arial"/>
          <w:sz w:val="24"/>
          <w:szCs w:val="24"/>
          <w:lang w:val="en-US"/>
        </w:rPr>
      </w:pPr>
      <w:r w:rsidRPr="000854B0">
        <w:rPr>
          <w:rFonts w:ascii="Arial" w:hAnsi="Arial" w:cs="Arial"/>
          <w:sz w:val="24"/>
          <w:szCs w:val="24"/>
          <w:lang w:val="en-US"/>
        </w:rPr>
        <w:t xml:space="preserve">GPIO 23 (MOSI) para </w:t>
      </w:r>
      <w:proofErr w:type="spellStart"/>
      <w:r w:rsidRPr="000854B0">
        <w:rPr>
          <w:rFonts w:ascii="Arial" w:hAnsi="Arial" w:cs="Arial"/>
          <w:sz w:val="24"/>
          <w:szCs w:val="24"/>
          <w:lang w:val="en-US"/>
        </w:rPr>
        <w:t>datos</w:t>
      </w:r>
      <w:proofErr w:type="spellEnd"/>
      <w:r w:rsidRPr="000854B0">
        <w:rPr>
          <w:rFonts w:ascii="Arial" w:hAnsi="Arial" w:cs="Arial"/>
          <w:sz w:val="24"/>
          <w:szCs w:val="24"/>
          <w:lang w:val="en-US"/>
        </w:rPr>
        <w:t xml:space="preserve"> </w:t>
      </w:r>
      <w:proofErr w:type="spellStart"/>
      <w:r w:rsidRPr="000854B0">
        <w:rPr>
          <w:rFonts w:ascii="Arial" w:hAnsi="Arial" w:cs="Arial"/>
          <w:sz w:val="24"/>
          <w:szCs w:val="24"/>
          <w:lang w:val="en-US"/>
        </w:rPr>
        <w:t>seriales</w:t>
      </w:r>
      <w:proofErr w:type="spellEnd"/>
    </w:p>
    <w:p w14:paraId="6465118B" w14:textId="77777777" w:rsidR="000854B0" w:rsidRPr="000854B0" w:rsidRDefault="000854B0" w:rsidP="000854B0">
      <w:pPr>
        <w:numPr>
          <w:ilvl w:val="0"/>
          <w:numId w:val="12"/>
        </w:numPr>
        <w:jc w:val="both"/>
        <w:rPr>
          <w:rFonts w:ascii="Arial" w:hAnsi="Arial" w:cs="Arial"/>
          <w:sz w:val="24"/>
          <w:szCs w:val="24"/>
        </w:rPr>
      </w:pPr>
      <w:r w:rsidRPr="000854B0">
        <w:rPr>
          <w:rFonts w:ascii="Arial" w:hAnsi="Arial" w:cs="Arial"/>
          <w:sz w:val="24"/>
          <w:szCs w:val="24"/>
        </w:rPr>
        <w:t>GPIO 5 (CS/Chip Select) para selección del dispositivo MAX7219</w:t>
      </w:r>
    </w:p>
    <w:p w14:paraId="4928DC76" w14:textId="77777777" w:rsidR="0046191A" w:rsidRPr="00BD6042" w:rsidRDefault="0046191A" w:rsidP="0090476B">
      <w:pPr>
        <w:jc w:val="both"/>
      </w:pPr>
    </w:p>
    <w:sectPr w:rsidR="0046191A" w:rsidRPr="00BD6042">
      <w:pgSz w:w="11906" w:h="16838"/>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50346"/>
    <w:multiLevelType w:val="multilevel"/>
    <w:tmpl w:val="754AF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B4722BE"/>
    <w:multiLevelType w:val="multilevel"/>
    <w:tmpl w:val="1F881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F4F2DDF"/>
    <w:multiLevelType w:val="multilevel"/>
    <w:tmpl w:val="186A0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E313D0"/>
    <w:multiLevelType w:val="multilevel"/>
    <w:tmpl w:val="7EECC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A41B59"/>
    <w:multiLevelType w:val="multilevel"/>
    <w:tmpl w:val="916ED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D20287E"/>
    <w:multiLevelType w:val="multilevel"/>
    <w:tmpl w:val="263EA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5A5C59"/>
    <w:multiLevelType w:val="multilevel"/>
    <w:tmpl w:val="2A2E8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4FA51BA"/>
    <w:multiLevelType w:val="multilevel"/>
    <w:tmpl w:val="134C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55E4739"/>
    <w:multiLevelType w:val="multilevel"/>
    <w:tmpl w:val="220A5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58F7A90"/>
    <w:multiLevelType w:val="multilevel"/>
    <w:tmpl w:val="7A769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345F3F"/>
    <w:multiLevelType w:val="multilevel"/>
    <w:tmpl w:val="84F0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670171"/>
    <w:multiLevelType w:val="multilevel"/>
    <w:tmpl w:val="19ECB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3011227">
    <w:abstractNumId w:val="8"/>
  </w:num>
  <w:num w:numId="2" w16cid:durableId="1830360338">
    <w:abstractNumId w:val="3"/>
  </w:num>
  <w:num w:numId="3" w16cid:durableId="1439255866">
    <w:abstractNumId w:val="0"/>
  </w:num>
  <w:num w:numId="4" w16cid:durableId="884558390">
    <w:abstractNumId w:val="11"/>
  </w:num>
  <w:num w:numId="5" w16cid:durableId="1794667451">
    <w:abstractNumId w:val="9"/>
  </w:num>
  <w:num w:numId="6" w16cid:durableId="637224055">
    <w:abstractNumId w:val="1"/>
  </w:num>
  <w:num w:numId="7" w16cid:durableId="556817949">
    <w:abstractNumId w:val="5"/>
  </w:num>
  <w:num w:numId="8" w16cid:durableId="460346487">
    <w:abstractNumId w:val="7"/>
  </w:num>
  <w:num w:numId="9" w16cid:durableId="1256749822">
    <w:abstractNumId w:val="4"/>
  </w:num>
  <w:num w:numId="10" w16cid:durableId="110560491">
    <w:abstractNumId w:val="2"/>
  </w:num>
  <w:num w:numId="11" w16cid:durableId="1053038472">
    <w:abstractNumId w:val="6"/>
  </w:num>
  <w:num w:numId="12" w16cid:durableId="87812366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083A"/>
    <w:rsid w:val="000854B0"/>
    <w:rsid w:val="001E04DC"/>
    <w:rsid w:val="001F165B"/>
    <w:rsid w:val="002B2A94"/>
    <w:rsid w:val="002E5BF4"/>
    <w:rsid w:val="00342087"/>
    <w:rsid w:val="0046191A"/>
    <w:rsid w:val="0054083A"/>
    <w:rsid w:val="00596963"/>
    <w:rsid w:val="005E08D0"/>
    <w:rsid w:val="0067345F"/>
    <w:rsid w:val="00677E22"/>
    <w:rsid w:val="006A098D"/>
    <w:rsid w:val="006A4F61"/>
    <w:rsid w:val="00705FAA"/>
    <w:rsid w:val="00773EBC"/>
    <w:rsid w:val="00796AB4"/>
    <w:rsid w:val="008077CA"/>
    <w:rsid w:val="00815A21"/>
    <w:rsid w:val="0084072E"/>
    <w:rsid w:val="00860DB7"/>
    <w:rsid w:val="00866E81"/>
    <w:rsid w:val="0089282D"/>
    <w:rsid w:val="00897A36"/>
    <w:rsid w:val="0090476B"/>
    <w:rsid w:val="00A24AFF"/>
    <w:rsid w:val="00AE6D81"/>
    <w:rsid w:val="00B37DAC"/>
    <w:rsid w:val="00BB685C"/>
    <w:rsid w:val="00BD6042"/>
    <w:rsid w:val="00CA00D9"/>
    <w:rsid w:val="00D64CA9"/>
    <w:rsid w:val="00E458DE"/>
    <w:rsid w:val="00E830A6"/>
    <w:rsid w:val="00FA413D"/>
    <w:rsid w:val="00FA5E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62DDD6"/>
  <w15:docId w15:val="{6D0838BE-9C71-4645-971E-446DDBB7B6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styleId="PlaceholderText">
    <w:name w:val="Placeholder Text"/>
    <w:basedOn w:val="DefaultParagraphFont"/>
    <w:uiPriority w:val="99"/>
    <w:semiHidden/>
    <w:rsid w:val="00E7695B"/>
    <w:rPr>
      <w:color w:val="808080"/>
    </w:rPr>
  </w:style>
  <w:style w:type="paragraph" w:styleId="Header">
    <w:name w:val="header"/>
    <w:basedOn w:val="Normal"/>
    <w:link w:val="HeaderChar"/>
    <w:uiPriority w:val="99"/>
    <w:unhideWhenUsed/>
    <w:rsid w:val="009800F2"/>
    <w:pPr>
      <w:tabs>
        <w:tab w:val="center" w:pos="4252"/>
        <w:tab w:val="right" w:pos="8504"/>
      </w:tabs>
      <w:spacing w:after="0" w:line="240" w:lineRule="auto"/>
    </w:pPr>
  </w:style>
  <w:style w:type="character" w:customStyle="1" w:styleId="HeaderChar">
    <w:name w:val="Header Char"/>
    <w:basedOn w:val="DefaultParagraphFont"/>
    <w:link w:val="Header"/>
    <w:uiPriority w:val="99"/>
    <w:rsid w:val="009800F2"/>
  </w:style>
  <w:style w:type="paragraph" w:styleId="Footer">
    <w:name w:val="footer"/>
    <w:basedOn w:val="Normal"/>
    <w:link w:val="FooterChar"/>
    <w:uiPriority w:val="99"/>
    <w:unhideWhenUsed/>
    <w:rsid w:val="009800F2"/>
    <w:pPr>
      <w:tabs>
        <w:tab w:val="center" w:pos="4252"/>
        <w:tab w:val="right" w:pos="8504"/>
      </w:tabs>
      <w:spacing w:after="0" w:line="240" w:lineRule="auto"/>
    </w:pPr>
  </w:style>
  <w:style w:type="character" w:customStyle="1" w:styleId="FooterChar">
    <w:name w:val="Footer Char"/>
    <w:basedOn w:val="DefaultParagraphFont"/>
    <w:link w:val="Footer"/>
    <w:uiPriority w:val="99"/>
    <w:rsid w:val="009800F2"/>
  </w:style>
  <w:style w:type="character" w:styleId="Hyperlink">
    <w:name w:val="Hyperlink"/>
    <w:basedOn w:val="DefaultParagraphFont"/>
    <w:uiPriority w:val="99"/>
    <w:unhideWhenUsed/>
    <w:rsid w:val="000F3C75"/>
    <w:rPr>
      <w:color w:val="0000FF"/>
      <w:u w:val="single"/>
    </w:rPr>
  </w:style>
  <w:style w:type="paragraph" w:styleId="ListParagraph">
    <w:name w:val="List Paragraph"/>
    <w:basedOn w:val="Normal"/>
    <w:uiPriority w:val="34"/>
    <w:qFormat/>
    <w:rsid w:val="008C69E9"/>
    <w:pPr>
      <w:ind w:left="720"/>
      <w:contextualSpacing/>
    </w:pPr>
  </w:style>
  <w:style w:type="character" w:styleId="Emphasis">
    <w:name w:val="Emphasis"/>
    <w:basedOn w:val="DefaultParagraphFont"/>
    <w:uiPriority w:val="20"/>
    <w:qFormat/>
    <w:rsid w:val="00FF085A"/>
    <w:rPr>
      <w:i/>
      <w:iCs/>
    </w:rPr>
  </w:style>
  <w:style w:type="paragraph" w:styleId="NormalWeb">
    <w:name w:val="Normal (Web)"/>
    <w:basedOn w:val="Normal"/>
    <w:uiPriority w:val="99"/>
    <w:unhideWhenUsed/>
    <w:rsid w:val="007D2627"/>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UnresolvedMention">
    <w:name w:val="Unresolved Mention"/>
    <w:basedOn w:val="DefaultParagraphFont"/>
    <w:uiPriority w:val="99"/>
    <w:semiHidden/>
    <w:unhideWhenUsed/>
    <w:rsid w:val="007D2627"/>
    <w:rPr>
      <w:color w:val="605E5C"/>
      <w:shd w:val="clear" w:color="auto" w:fill="E1DFDD"/>
    </w:rPr>
  </w:style>
  <w:style w:type="table" w:styleId="TableGrid">
    <w:name w:val="Table Grid"/>
    <w:basedOn w:val="TableNormal"/>
    <w:uiPriority w:val="39"/>
    <w:rsid w:val="00B07AC0"/>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 w:type="table" w:customStyle="1" w:styleId="a1">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theme" Target="theme/theme1.xml"/><Relationship Id="rId5" Type="http://schemas.openxmlformats.org/officeDocument/2006/relationships/numbering" Target="numbering.xml"/><Relationship Id="rId10"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go:gDocsCustomXmlDataStorage xmlns:go="http://customooxmlschemas.google.com/" xmlns:r="http://schemas.openxmlformats.org/officeDocument/2006/relationships">
  <go:docsCustomData xmlns:go="http://customooxmlschemas.google.com/" roundtripDataSignature="AMtx7mjWAYLiP+2zMQTWoCgp0ZqcaBozzg==">AMUW2mVWFbtDZpTIIat1qnhnQrcTw7AsJaNQf6MBaVBffNIkSUBZC+ePNwCw4L4pro+45xBZh41TDO8MrJUNxQ7evTdDreNEXeQ4nszQoeL47IWn6aTv9h8=</go:docsCustomData>
</go:gDocsCustomXmlDataStorage>
</file>

<file path=customXml/item3.xml><?xml version="1.0" encoding="utf-8"?>
<ct:contentTypeSchema xmlns:ct="http://schemas.microsoft.com/office/2006/metadata/contentType" xmlns:ma="http://schemas.microsoft.com/office/2006/metadata/properties/metaAttributes" ct:_="" ma:_="" ma:contentTypeName="Document" ma:contentTypeID="0x01010014547254A238CB4181B3637AB4EE1F66" ma:contentTypeVersion="2" ma:contentTypeDescription="Create a new document." ma:contentTypeScope="" ma:versionID="e2a65076f877d5233da37eaf88026384">
  <xsd:schema xmlns:xsd="http://www.w3.org/2001/XMLSchema" xmlns:xs="http://www.w3.org/2001/XMLSchema" xmlns:p="http://schemas.microsoft.com/office/2006/metadata/properties" xmlns:ns3="14c2feab-e1e5-4aed-b094-44c0eb494906" targetNamespace="http://schemas.microsoft.com/office/2006/metadata/properties" ma:root="true" ma:fieldsID="64057e7d34bb3bb049c7a954c0a6ef87" ns3:_="">
    <xsd:import namespace="14c2feab-e1e5-4aed-b094-44c0eb494906"/>
    <xsd:element name="properties">
      <xsd:complexType>
        <xsd:sequence>
          <xsd:element name="documentManagement">
            <xsd:complexType>
              <xsd:all>
                <xsd:element ref="ns3:MediaServiceMetadata" minOccurs="0"/>
                <xsd:element ref="ns3: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c2feab-e1e5-4aed-b094-44c0eb4949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CFE2EE7-71FD-41E5-9675-A943BACED23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3.xml><?xml version="1.0" encoding="utf-8"?>
<ds:datastoreItem xmlns:ds="http://schemas.openxmlformats.org/officeDocument/2006/customXml" ds:itemID="{9F458B56-BAF9-4B79-A76D-034721F63F6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c2feab-e1e5-4aed-b094-44c0eb49490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1FD8C8B-0B9E-49E4-B361-51BE33B6176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205</Words>
  <Characters>1176</Characters>
  <Application>Microsoft Office Word</Application>
  <DocSecurity>0</DocSecurity>
  <Lines>49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Cyko .</dc:creator>
  <cp:lastModifiedBy>JESUS ALBERTOARECHIGA CARRILLO</cp:lastModifiedBy>
  <cp:revision>3</cp:revision>
  <dcterms:created xsi:type="dcterms:W3CDTF">2025-12-02T18:39:00Z</dcterms:created>
  <dcterms:modified xsi:type="dcterms:W3CDTF">2025-12-02T18:40:00Z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0x01010014547254A238CB4181B3637AB4EE1F66</vt:lpwstr>
  </property>
</Properties>
</file>