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7FAB84AE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</w:t>
      </w:r>
      <w:r w:rsidR="00AE6D81">
        <w:rPr>
          <w:b/>
          <w:sz w:val="36"/>
          <w:szCs w:val="36"/>
        </w:rPr>
        <w:t>á</w:t>
      </w:r>
      <w:r>
        <w:rPr>
          <w:b/>
          <w:sz w:val="36"/>
          <w:szCs w:val="36"/>
        </w:rPr>
        <w:t xml:space="preserve">ctica </w:t>
      </w:r>
      <w:r w:rsidR="00706F8C">
        <w:rPr>
          <w:b/>
          <w:sz w:val="36"/>
          <w:szCs w:val="36"/>
        </w:rPr>
        <w:t>9</w:t>
      </w:r>
      <w:r>
        <w:rPr>
          <w:b/>
          <w:sz w:val="36"/>
          <w:szCs w:val="36"/>
        </w:rPr>
        <w:t xml:space="preserve"> </w:t>
      </w:r>
      <w:r w:rsidR="0090476B">
        <w:rPr>
          <w:b/>
          <w:sz w:val="36"/>
          <w:szCs w:val="36"/>
        </w:rPr>
        <w:t>–</w:t>
      </w:r>
      <w:r w:rsidR="00706F8C">
        <w:rPr>
          <w:b/>
          <w:sz w:val="36"/>
          <w:szCs w:val="36"/>
        </w:rPr>
        <w:t xml:space="preserve"> Fotoresistencia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380774E6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DB4079">
        <w:rPr>
          <w:b/>
          <w:sz w:val="36"/>
          <w:szCs w:val="36"/>
        </w:rPr>
        <w:t>7N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07FB08CC" w14:textId="77777777" w:rsidR="009171CC" w:rsidRPr="009171CC" w:rsidRDefault="009171CC" w:rsidP="009171CC">
      <w:pPr>
        <w:jc w:val="both"/>
        <w:rPr>
          <w:rFonts w:ascii="Arial" w:hAnsi="Arial" w:cs="Arial"/>
          <w:sz w:val="24"/>
          <w:szCs w:val="24"/>
        </w:rPr>
      </w:pPr>
      <w:r w:rsidRPr="009171CC">
        <w:rPr>
          <w:rFonts w:ascii="Arial" w:hAnsi="Arial" w:cs="Arial"/>
          <w:sz w:val="24"/>
          <w:szCs w:val="24"/>
        </w:rPr>
        <w:lastRenderedPageBreak/>
        <w:t>Este código implementa un sistema automático de iluminación controlado por luz ambiente, utilizando un microcontrolador ESP32 con los siguientes componentes:</w:t>
      </w:r>
    </w:p>
    <w:p w14:paraId="448D2006" w14:textId="77777777" w:rsidR="009171CC" w:rsidRPr="009171CC" w:rsidRDefault="009171CC" w:rsidP="009171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171CC">
        <w:rPr>
          <w:rFonts w:ascii="Arial" w:hAnsi="Arial" w:cs="Arial"/>
          <w:sz w:val="24"/>
          <w:szCs w:val="24"/>
          <w:lang w:val="en-US"/>
        </w:rPr>
        <w:t>Componentes principales:</w:t>
      </w:r>
    </w:p>
    <w:p w14:paraId="75125C92" w14:textId="77777777" w:rsidR="009171CC" w:rsidRPr="009171CC" w:rsidRDefault="009171CC" w:rsidP="009171C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171CC">
        <w:rPr>
          <w:rFonts w:ascii="Arial" w:hAnsi="Arial" w:cs="Arial"/>
          <w:sz w:val="24"/>
          <w:szCs w:val="24"/>
          <w:lang w:val="en-US"/>
        </w:rPr>
        <w:t>Fotoresistor LDR (Light Dependent Resistor)</w:t>
      </w:r>
    </w:p>
    <w:p w14:paraId="5C763770" w14:textId="77777777" w:rsidR="009171CC" w:rsidRPr="009171CC" w:rsidRDefault="009171CC" w:rsidP="009171C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171CC">
        <w:rPr>
          <w:rFonts w:ascii="Arial" w:hAnsi="Arial" w:cs="Arial"/>
          <w:sz w:val="24"/>
          <w:szCs w:val="24"/>
          <w:lang w:val="en-US"/>
        </w:rPr>
        <w:t>LED integrado del ESP32</w:t>
      </w:r>
    </w:p>
    <w:p w14:paraId="3E399AD4" w14:textId="77777777" w:rsidR="009171CC" w:rsidRPr="009171CC" w:rsidRDefault="009171CC" w:rsidP="009171C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171CC">
        <w:rPr>
          <w:rFonts w:ascii="Arial" w:hAnsi="Arial" w:cs="Arial"/>
          <w:sz w:val="24"/>
          <w:szCs w:val="24"/>
          <w:lang w:val="en-US"/>
        </w:rPr>
        <w:t>Conversor ADC integrado del ESP32</w:t>
      </w:r>
    </w:p>
    <w:p w14:paraId="42F59A5F" w14:textId="77777777" w:rsidR="009171CC" w:rsidRPr="009171CC" w:rsidRDefault="009171CC" w:rsidP="009171CC">
      <w:pPr>
        <w:jc w:val="both"/>
        <w:rPr>
          <w:rFonts w:ascii="Arial" w:hAnsi="Arial" w:cs="Arial"/>
          <w:sz w:val="24"/>
          <w:szCs w:val="24"/>
        </w:rPr>
      </w:pPr>
      <w:r w:rsidRPr="009171CC">
        <w:rPr>
          <w:rFonts w:ascii="Arial" w:hAnsi="Arial" w:cs="Arial"/>
          <w:sz w:val="24"/>
          <w:szCs w:val="24"/>
        </w:rPr>
        <w:t>El programa lee continuamente el nivel de luz ambiente mediante el fotoresistor LDR conectado al ADC. El LDR varía su resistencia según la intensidad lumínica: a mayor luz, menor resistencia y menor lectura del ADC; a menor luz, mayor resistencia y mayor lectura del ADC</w:t>
      </w:r>
    </w:p>
    <w:p w14:paraId="633002CE" w14:textId="77777777" w:rsidR="009171CC" w:rsidRPr="009171CC" w:rsidRDefault="009171CC" w:rsidP="009171CC">
      <w:pPr>
        <w:jc w:val="both"/>
        <w:rPr>
          <w:rFonts w:ascii="Arial" w:hAnsi="Arial" w:cs="Arial"/>
          <w:sz w:val="24"/>
          <w:szCs w:val="24"/>
        </w:rPr>
      </w:pPr>
      <w:r w:rsidRPr="009171CC">
        <w:rPr>
          <w:rFonts w:ascii="Arial" w:hAnsi="Arial" w:cs="Arial"/>
          <w:sz w:val="24"/>
          <w:szCs w:val="24"/>
        </w:rPr>
        <w:t>El sistema actúa como un interruptor automático con umbral configurable (2000 por defecto): cuando el valor del ADC supera el umbral de oscuridad, enciende automáticamente el LED; cuando detecta luz ambiente suficiente, apaga el LED. Muestra en consola el valor de luminosidad actual y el estado del LED cada 500ms</w:t>
      </w:r>
    </w:p>
    <w:p w14:paraId="43E87FF0" w14:textId="77777777" w:rsidR="009171CC" w:rsidRPr="009171CC" w:rsidRDefault="009171CC" w:rsidP="009171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171CC">
        <w:rPr>
          <w:rFonts w:ascii="Arial" w:hAnsi="Arial" w:cs="Arial"/>
          <w:sz w:val="24"/>
          <w:szCs w:val="24"/>
          <w:lang w:val="en-US"/>
        </w:rPr>
        <w:t>Utiliza dos pines GPIO:</w:t>
      </w:r>
    </w:p>
    <w:p w14:paraId="4980F1A1" w14:textId="77777777" w:rsidR="009171CC" w:rsidRPr="009171CC" w:rsidRDefault="009171CC" w:rsidP="009171C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9171CC">
        <w:rPr>
          <w:rFonts w:ascii="Arial" w:hAnsi="Arial" w:cs="Arial"/>
          <w:sz w:val="24"/>
          <w:szCs w:val="24"/>
        </w:rPr>
        <w:t>GPIO 34 (ADC1_CH6) configurado con atenuación de 11dB para el fotoresistor LDR (rango 0-4095)</w:t>
      </w:r>
    </w:p>
    <w:p w14:paraId="72C2865A" w14:textId="77777777" w:rsidR="009171CC" w:rsidRPr="009171CC" w:rsidRDefault="009171CC" w:rsidP="009171C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9171CC">
        <w:rPr>
          <w:rFonts w:ascii="Arial" w:hAnsi="Arial" w:cs="Arial"/>
          <w:sz w:val="24"/>
          <w:szCs w:val="24"/>
        </w:rPr>
        <w:t>GPIO 2 (salida digital) para controlar el LED integrado del ESP32</w:t>
      </w:r>
    </w:p>
    <w:p w14:paraId="4928DC76" w14:textId="77777777" w:rsidR="0046191A" w:rsidRPr="00BD6042" w:rsidRDefault="0046191A" w:rsidP="0090476B">
      <w:pPr>
        <w:jc w:val="both"/>
      </w:pPr>
    </w:p>
    <w:sectPr w:rsidR="0046191A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433"/>
    <w:multiLevelType w:val="multilevel"/>
    <w:tmpl w:val="9B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22BE"/>
    <w:multiLevelType w:val="multilevel"/>
    <w:tmpl w:val="1F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C357D"/>
    <w:multiLevelType w:val="multilevel"/>
    <w:tmpl w:val="92D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F2DDF"/>
    <w:multiLevelType w:val="multilevel"/>
    <w:tmpl w:val="186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1B59"/>
    <w:multiLevelType w:val="multilevel"/>
    <w:tmpl w:val="916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3108C"/>
    <w:multiLevelType w:val="multilevel"/>
    <w:tmpl w:val="EF9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0287E"/>
    <w:multiLevelType w:val="multilevel"/>
    <w:tmpl w:val="263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A5C59"/>
    <w:multiLevelType w:val="multilevel"/>
    <w:tmpl w:val="2A2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86DFB"/>
    <w:multiLevelType w:val="multilevel"/>
    <w:tmpl w:val="0D0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A51BA"/>
    <w:multiLevelType w:val="multilevel"/>
    <w:tmpl w:val="134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85787"/>
    <w:multiLevelType w:val="multilevel"/>
    <w:tmpl w:val="20C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E08B7"/>
    <w:multiLevelType w:val="multilevel"/>
    <w:tmpl w:val="24E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F7A90"/>
    <w:multiLevelType w:val="multilevel"/>
    <w:tmpl w:val="7A7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45F3F"/>
    <w:multiLevelType w:val="multilevel"/>
    <w:tmpl w:val="84F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A3CBB"/>
    <w:multiLevelType w:val="multilevel"/>
    <w:tmpl w:val="3E0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227">
    <w:abstractNumId w:val="12"/>
  </w:num>
  <w:num w:numId="2" w16cid:durableId="1830360338">
    <w:abstractNumId w:val="5"/>
  </w:num>
  <w:num w:numId="3" w16cid:durableId="1439255866">
    <w:abstractNumId w:val="1"/>
  </w:num>
  <w:num w:numId="4" w16cid:durableId="884558390">
    <w:abstractNumId w:val="17"/>
  </w:num>
  <w:num w:numId="5" w16cid:durableId="1794667451">
    <w:abstractNumId w:val="15"/>
  </w:num>
  <w:num w:numId="6" w16cid:durableId="637224055">
    <w:abstractNumId w:val="2"/>
  </w:num>
  <w:num w:numId="7" w16cid:durableId="556817949">
    <w:abstractNumId w:val="8"/>
  </w:num>
  <w:num w:numId="8" w16cid:durableId="460346487">
    <w:abstractNumId w:val="11"/>
  </w:num>
  <w:num w:numId="9" w16cid:durableId="1256749822">
    <w:abstractNumId w:val="6"/>
  </w:num>
  <w:num w:numId="10" w16cid:durableId="110560491">
    <w:abstractNumId w:val="4"/>
  </w:num>
  <w:num w:numId="11" w16cid:durableId="1053038472">
    <w:abstractNumId w:val="9"/>
  </w:num>
  <w:num w:numId="12" w16cid:durableId="878123668">
    <w:abstractNumId w:val="16"/>
  </w:num>
  <w:num w:numId="13" w16cid:durableId="1650205667">
    <w:abstractNumId w:val="0"/>
  </w:num>
  <w:num w:numId="14" w16cid:durableId="1563099853">
    <w:abstractNumId w:val="14"/>
  </w:num>
  <w:num w:numId="15" w16cid:durableId="1557815976">
    <w:abstractNumId w:val="7"/>
  </w:num>
  <w:num w:numId="16" w16cid:durableId="982739740">
    <w:abstractNumId w:val="3"/>
  </w:num>
  <w:num w:numId="17" w16cid:durableId="1100494725">
    <w:abstractNumId w:val="10"/>
  </w:num>
  <w:num w:numId="18" w16cid:durableId="1067873384">
    <w:abstractNumId w:val="13"/>
  </w:num>
  <w:num w:numId="19" w16cid:durableId="4500583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0854B0"/>
    <w:rsid w:val="001E04DC"/>
    <w:rsid w:val="001F165B"/>
    <w:rsid w:val="002B2A94"/>
    <w:rsid w:val="002E5BF4"/>
    <w:rsid w:val="00342087"/>
    <w:rsid w:val="0046191A"/>
    <w:rsid w:val="0054083A"/>
    <w:rsid w:val="00596963"/>
    <w:rsid w:val="005E08D0"/>
    <w:rsid w:val="0067345F"/>
    <w:rsid w:val="00677E22"/>
    <w:rsid w:val="006A098D"/>
    <w:rsid w:val="006A4F61"/>
    <w:rsid w:val="00705FAA"/>
    <w:rsid w:val="00706F8C"/>
    <w:rsid w:val="00773EBC"/>
    <w:rsid w:val="00796AB4"/>
    <w:rsid w:val="008077CA"/>
    <w:rsid w:val="00815A21"/>
    <w:rsid w:val="0084072E"/>
    <w:rsid w:val="00860DB7"/>
    <w:rsid w:val="00866E81"/>
    <w:rsid w:val="0089282D"/>
    <w:rsid w:val="00897A36"/>
    <w:rsid w:val="008D0135"/>
    <w:rsid w:val="0090476B"/>
    <w:rsid w:val="00910617"/>
    <w:rsid w:val="009171CC"/>
    <w:rsid w:val="00A24AFF"/>
    <w:rsid w:val="00AE6D81"/>
    <w:rsid w:val="00B37DAC"/>
    <w:rsid w:val="00BB685C"/>
    <w:rsid w:val="00BD6042"/>
    <w:rsid w:val="00CA00D9"/>
    <w:rsid w:val="00D64CA9"/>
    <w:rsid w:val="00DB4079"/>
    <w:rsid w:val="00E458DE"/>
    <w:rsid w:val="00E830A6"/>
    <w:rsid w:val="00F82D02"/>
    <w:rsid w:val="00FA413D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1114</Characters>
  <Application>Microsoft Office Word</Application>
  <DocSecurity>0</DocSecurity>
  <Lines>159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4</cp:revision>
  <dcterms:created xsi:type="dcterms:W3CDTF">2025-12-02T18:44:00Z</dcterms:created>
  <dcterms:modified xsi:type="dcterms:W3CDTF">2025-12-09T06:32:00Z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