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Daniel Garcia</w:t>
      </w:r>
    </w:p>
    <w:p>
      <w:pPr>
        <w:jc w:val="center"/>
      </w:pPr>
      <w:r>
        <w:rPr>
          <w:sz w:val="20"/>
        </w:rPr>
        <w:t>daniel.garcia.con@example.com | 555-0118 | Miami, FL</w:t>
      </w:r>
    </w:p>
    <w:p>
      <w:pPr>
        <w:spacing w:before="240" w:after="120"/>
      </w:pPr>
      <w:r>
        <w:rPr>
          <w:b/>
          <w:sz w:val="28"/>
        </w:rPr>
        <w:t>PROFESSIONAL SUMMARY</w:t>
      </w:r>
    </w:p>
    <w:p>
      <w:r>
        <w:t>Construction management professional with 12 years of experience in residential and commercial projects. Strong expertise in project estimation and vendor management.</w:t>
      </w:r>
    </w:p>
    <w:p>
      <w:pPr>
        <w:spacing w:before="240" w:after="120"/>
      </w:pPr>
      <w:r>
        <w:rPr>
          <w:b/>
          <w:sz w:val="28"/>
        </w:rPr>
        <w:t>PROFESSIONAL EXPERIENCE</w:t>
      </w:r>
    </w:p>
    <w:p>
      <w:r>
        <w:rPr>
          <w:b/>
        </w:rPr>
        <w:t>Construction Project Manager</w:t>
      </w:r>
      <w:r>
        <w:t xml:space="preserve"> | Suncoast Builders</w:t>
      </w:r>
    </w:p>
    <w:p>
      <w:pPr>
        <w:spacing w:after="40"/>
      </w:pPr>
      <w:r>
        <w:rPr>
          <w:i/>
          <w:sz w:val="20"/>
        </w:rPr>
        <w:t>2016 - Present</w:t>
      </w:r>
    </w:p>
    <w:p>
      <w:pPr>
        <w:pStyle w:val="ListBullet"/>
      </w:pPr>
      <w:r>
        <w:t>Oversee construction projects from inception to completion, with budgets up to $10M.</w:t>
      </w:r>
    </w:p>
    <w:p>
      <w:pPr>
        <w:pStyle w:val="ListBullet"/>
      </w:pPr>
      <w:r>
        <w:t>Managed subcontractors and vendors to ensure project specifications and timelines were met.</w:t>
      </w:r>
    </w:p>
    <w:p>
      <w:pPr>
        <w:pStyle w:val="ListBullet"/>
      </w:pPr>
      <w:r>
        <w:t>Conducted site inspections and ensured compliance with safety regulations and building codes.</w:t>
      </w:r>
    </w:p>
    <w:p>
      <w:pPr>
        <w:spacing w:before="240" w:after="120"/>
      </w:pPr>
      <w:r>
        <w:rPr>
          <w:b/>
          <w:sz w:val="28"/>
        </w:rPr>
        <w:t>SKILLS</w:t>
      </w:r>
    </w:p>
    <w:p>
      <w:r>
        <w:t>Construction Management, Project Estimation, Vendor Management, Budgeting, Blueprint Reading, Safety Compliance (OSHA)</w:t>
      </w:r>
    </w:p>
    <w:p>
      <w:pPr>
        <w:spacing w:before="240" w:after="120"/>
      </w:pPr>
      <w:r>
        <w:rPr>
          <w:b/>
          <w:sz w:val="28"/>
        </w:rPr>
        <w:t>EDUCATION</w:t>
      </w:r>
    </w:p>
    <w:p>
      <w:r>
        <w:rPr>
          <w:b/>
        </w:rPr>
        <w:t>B.S. in Construction Management</w:t>
      </w:r>
      <w:r>
        <w:t>, University of Florida (2004 - 2008)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