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ulivo律迹"/>
    <w:p>
      <w:pPr>
        <w:pStyle w:val="Heading1"/>
        <w:jc w:val="left"/>
      </w:pPr>
      <w:r>
        <w:rPr>
          <w:rFonts w:ascii="Noto Sans SC" w:hAnsi="Noto Sans SC" w:eastAsia="Noto Sans SC"/>
        </w:rPr>
        <w:t xml:space="preserve">RULIVO｜律迹</w:t>
      </w:r>
    </w:p>
    <w:bookmarkStart w:id="20" w:name="多模态-ai-交易行为教练codex-从-0-到-1-执行手册"/>
    <w:p>
      <w:pPr>
        <w:pStyle w:val="Heading2"/>
      </w:pPr>
      <w:r>
        <w:rPr>
          <w:rFonts w:ascii="Noto Sans SC" w:hAnsi="Noto Sans SC" w:eastAsia="Noto Sans SC"/>
        </w:rPr>
        <w:t xml:space="preserve">多模态 AI 交易行为教练：Codex 从 0 到 1 执行手册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版本：V1.0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t xml:space="preserve">目标市场：中国大陆 + 海外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t xml:space="preserve">首发平台：iOS App + 管理后台 + 支付/隐私网页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t xml:space="preserve">工作品牌：RULIVO（中文名：律迹）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t xml:space="preserve">产品口号：Review your discipline. See the evidence.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t xml:space="preserve">中文口号：看见纪律留下的轨迹。</w:t>
      </w:r>
    </w:p>
    <w:p>
      <w:pPr>
        <w:pStyle w:val="BlockText"/>
      </w:pPr>
      <w:r>
        <w:rPr>
          <w:rFonts w:ascii="Noto Sans SC" w:hAnsi="Noto Sans SC" w:eastAsia="Noto Sans SC"/>
        </w:rPr>
        <w:t xml:space="preserve">本产品用于交易记录、行为复盘和教育，不提供投资建议、收益保证、自动下单或跟单服务。</w:t>
      </w:r>
    </w:p>
    <w:bookmarkEnd w:id="20"/>
    <w:bookmarkStart w:id="24" w:name="核心页面效果图"/>
    <w:p>
      <w:pPr>
        <w:pStyle w:val="Heading2"/>
      </w:pPr>
      <w:r>
        <w:rPr>
          <w:rFonts w:ascii="Noto Sans SC" w:hAnsi="Noto Sans SC" w:eastAsia="Noto Sans SC"/>
        </w:rPr>
        <w:t xml:space="preserve">核心页面效果图</w:t>
      </w:r>
    </w:p>
    <w:p>
      <w:pPr>
        <w:pStyle w:val="CaptionedFigure"/>
      </w:pPr>
      <w:r>
        <w:rPr>
          <w:rFonts w:ascii="Noto Sans SC" w:hAnsi="Noto Sans SC" w:eastAsia="Noto Sans SC"/>
        </w:rPr>
        <w:drawing>
          <wp:inline>
            <wp:extent cx="5334000" cy="3556000"/>
            <wp:effectExtent b="0" l="0" r="0" t="0"/>
            <wp:docPr descr="RULIVO 核心页面效果图" title="" id="22" name="Picture"/>
            <a:graphic>
              <a:graphicData uri="http://schemas.openxmlformats.org/drawingml/2006/picture">
                <pic:pic>
                  <pic:nvPicPr>
                    <pic:cNvPr descr="generated_images/call_m2VdqmqU9h0WtehXZ845pHP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SC" w:hAnsi="Noto Sans SC" w:eastAsia="Noto Sans SC"/>
        </w:rPr>
        <w:t xml:space="preserve">RULIVO 核心页面效果图</w:t>
      </w:r>
    </w:p>
    <w:bookmarkEnd w:id="24"/>
    <w:bookmarkStart w:id="28" w:name="app-图标与品牌概念"/>
    <w:p>
      <w:pPr>
        <w:pStyle w:val="Heading2"/>
      </w:pPr>
      <w:r>
        <w:rPr>
          <w:rFonts w:ascii="Noto Sans SC" w:hAnsi="Noto Sans SC" w:eastAsia="Noto Sans SC"/>
        </w:rPr>
        <w:t xml:space="preserve">App 图标与品牌概念</w:t>
      </w:r>
    </w:p>
    <w:p>
      <w:pPr>
        <w:pStyle w:val="CaptionedFigure"/>
      </w:pPr>
      <w:r>
        <w:rPr>
          <w:rFonts w:ascii="Noto Sans SC" w:hAnsi="Noto Sans SC" w:eastAsia="Noto Sans SC"/>
        </w:rPr>
        <w:drawing>
          <wp:inline>
            <wp:extent cx="5334000" cy="5334000"/>
            <wp:effectExtent b="0" l="0" r="0" t="0"/>
            <wp:docPr descr="RULIVO App 图标与品牌概念" title="" id="26" name="Picture"/>
            <a:graphic>
              <a:graphicData uri="http://schemas.openxmlformats.org/drawingml/2006/picture">
                <pic:pic>
                  <pic:nvPicPr>
                    <pic:cNvPr descr="generated_images/call_p6x7Y3AtKymPEPnTfAPlyos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SC" w:hAnsi="Noto Sans SC" w:eastAsia="Noto Sans SC"/>
        </w:rPr>
        <w:t xml:space="preserve">RULIVO App 图标与品牌概念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28"/>
    <w:bookmarkEnd w:id="29"/>
    <w:bookmarkStart w:id="33" w:name="codex-使用规则"/>
    <w:p>
      <w:pPr>
        <w:pStyle w:val="Heading1"/>
      </w:pPr>
      <w:r>
        <w:rPr>
          <w:rFonts w:ascii="Noto Sans SC" w:hAnsi="Noto Sans SC" w:eastAsia="Noto Sans SC"/>
        </w:rPr>
        <w:t xml:space="preserve">0. Codex 使用规则</w:t>
      </w:r>
    </w:p>
    <w:bookmarkStart w:id="30" w:name="执行方式"/>
    <w:p>
      <w:pPr>
        <w:pStyle w:val="Heading2"/>
      </w:pPr>
      <w:r>
        <w:rPr>
          <w:rFonts w:ascii="Noto Sans SC" w:hAnsi="Noto Sans SC" w:eastAsia="Noto Sans SC"/>
        </w:rPr>
        <w:t xml:space="preserve">0.1 执行方式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将本手册放在项目根目录，文件名保持不变。每次只让 Codex 执行一个步骤。不要一次要求 Codex 完成全部项目。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每一步开始时向 Codex 输入：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请阅读《RULIVO_AI交易复盘教练_Codex从0到1执行手册.md》。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当前只执行第 X 步，不执行后续步骤。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先检查现有代码和未提交修改，不覆盖无关内容。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完成代码、数据库变更、测试、文档和本步验收。</w:t>
      </w:r>
    </w:p>
    <w:bookmarkEnd w:id="30"/>
    <w:bookmarkStart w:id="31" w:name="每一步固定交付格式"/>
    <w:p>
      <w:pPr>
        <w:pStyle w:val="Heading2"/>
      </w:pPr>
      <w:r>
        <w:rPr>
          <w:rFonts w:ascii="Noto Sans SC" w:hAnsi="Noto Sans SC" w:eastAsia="Noto Sans SC"/>
        </w:rPr>
        <w:t xml:space="preserve">0.2 每一步固定交付格式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Codex 完成每一步后必须输出：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本步结果：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已完成功能：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修改文件：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数据库变化：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新增环境变量：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执行的验证：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验证结果：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未完成项与风险：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下一步：</w:t>
      </w:r>
    </w:p>
    <w:bookmarkEnd w:id="31"/>
    <w:bookmarkStart w:id="32" w:name="强制工程规则"/>
    <w:p>
      <w:pPr>
        <w:pStyle w:val="Heading2"/>
      </w:pPr>
      <w:r>
        <w:rPr>
          <w:rFonts w:ascii="Noto Sans SC" w:hAnsi="Noto Sans SC" w:eastAsia="Noto Sans SC"/>
        </w:rPr>
        <w:t xml:space="preserve">0.3 强制工程规则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TypeScript 开启 strict。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所有金额使用整数最小货币单位，不使用浮点数。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所有时间数据库保存 UTC，展示时按用户时区转换。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AI 不直接计算盈亏、胜率、R 值、回撤、MFE/MAE；这些由确定性代码计算。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AI 输出必须通过 JSON Schema 校验。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AI 结论必须关联证据 ID，不允许只输出泛化建议。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交易所和券商 API 首版只申请只读权限。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图片和语音默认私有，不允许进入公开训练数据。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所有高风险删除操作必须二次确认。</w:t>
      </w:r>
    </w:p>
    <w:p>
      <w:pPr>
        <w:numPr>
          <w:ilvl w:val="0"/>
          <w:numId w:val="1001"/>
        </w:numPr>
        <w:pStyle w:val="Compact"/>
      </w:pPr>
      <w:r>
        <w:rPr>
          <w:rFonts w:ascii="Noto Sans SC" w:hAnsi="Noto Sans SC" w:eastAsia="Noto Sans SC"/>
        </w:rPr>
        <w:t xml:space="preserve">每一步必须补充对应测试。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32"/>
    <w:bookmarkEnd w:id="33"/>
    <w:bookmarkStart w:id="40" w:name="产品定义"/>
    <w:p>
      <w:pPr>
        <w:pStyle w:val="Heading1"/>
      </w:pPr>
      <w:r>
        <w:rPr>
          <w:rFonts w:ascii="Noto Sans SC" w:hAnsi="Noto Sans SC" w:eastAsia="Noto Sans SC"/>
        </w:rPr>
        <w:t xml:space="preserve">1. 产品定义</w:t>
      </w:r>
    </w:p>
    <w:bookmarkStart w:id="34" w:name="核心定位"/>
    <w:p>
      <w:pPr>
        <w:pStyle w:val="Heading2"/>
      </w:pPr>
      <w:r>
        <w:rPr>
          <w:rFonts w:ascii="Noto Sans SC" w:hAnsi="Noto Sans SC" w:eastAsia="Noto Sans SC"/>
        </w:rPr>
        <w:t xml:space="preserve">1.1 核心定位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RULIVO 不是行情预测或买卖信号工具，而是移动端优先的多模态交易行为教练。它自动读取交易记录、交易截图和语音复盘，区分“交易结果”和“执行质量”，量化重复错误造成的损失，并通过 14 天行为训练帮助用户改善纪律。</w:t>
      </w:r>
    </w:p>
    <w:bookmarkEnd w:id="34"/>
    <w:bookmarkStart w:id="37" w:name="核心用户"/>
    <w:p>
      <w:pPr>
        <w:pStyle w:val="Heading2"/>
      </w:pPr>
      <w:r>
        <w:rPr>
          <w:rFonts w:ascii="Noto Sans SC" w:hAnsi="Noto Sans SC" w:eastAsia="Noto Sans SC"/>
        </w:rPr>
        <w:t xml:space="preserve">1.2 核心用户</w:t>
      </w:r>
    </w:p>
    <w:bookmarkStart w:id="35" w:name="中国大陆"/>
    <w:p>
      <w:pPr>
        <w:pStyle w:val="Heading3"/>
      </w:pPr>
      <w:r>
        <w:rPr>
          <w:rFonts w:ascii="Noto Sans SC" w:hAnsi="Noto Sans SC" w:eastAsia="Noto Sans SC"/>
        </w:rPr>
        <w:t xml:space="preserve">中国大陆</w:t>
      </w:r>
    </w:p>
    <w:p>
      <w:pPr>
        <w:numPr>
          <w:ilvl w:val="0"/>
          <w:numId w:val="1002"/>
        </w:numPr>
        <w:pStyle w:val="Compact"/>
      </w:pPr>
      <w:r>
        <w:rPr>
          <w:rFonts w:ascii="Noto Sans SC" w:hAnsi="Noto Sans SC" w:eastAsia="Noto Sans SC"/>
        </w:rPr>
        <w:t xml:space="preserve">A 股、港股、美股个人投资者</w:t>
      </w:r>
    </w:p>
    <w:p>
      <w:pPr>
        <w:numPr>
          <w:ilvl w:val="0"/>
          <w:numId w:val="1002"/>
        </w:numPr>
        <w:pStyle w:val="Compact"/>
      </w:pPr>
      <w:r>
        <w:rPr>
          <w:rFonts w:ascii="Noto Sans SC" w:hAnsi="Noto Sans SC" w:eastAsia="Noto Sans SC"/>
        </w:rPr>
        <w:t xml:space="preserve">数字资产现货与合约用户</w:t>
      </w:r>
    </w:p>
    <w:p>
      <w:pPr>
        <w:numPr>
          <w:ilvl w:val="0"/>
          <w:numId w:val="1002"/>
        </w:numPr>
        <w:pStyle w:val="Compact"/>
      </w:pPr>
      <w:r>
        <w:rPr>
          <w:rFonts w:ascii="Noto Sans SC" w:hAnsi="Noto Sans SC" w:eastAsia="Noto Sans SC"/>
        </w:rPr>
        <w:t xml:space="preserve">期货、外汇和差价合约用户</w:t>
      </w:r>
    </w:p>
    <w:p>
      <w:pPr>
        <w:numPr>
          <w:ilvl w:val="0"/>
          <w:numId w:val="1002"/>
        </w:numPr>
        <w:pStyle w:val="Compact"/>
      </w:pPr>
      <w:r>
        <w:rPr>
          <w:rFonts w:ascii="Noto Sans SC" w:hAnsi="Noto Sans SC" w:eastAsia="Noto Sans SC"/>
        </w:rPr>
        <w:t xml:space="preserve">使用 Binance、OKX、Bybit 等平台的中文用户</w:t>
      </w:r>
    </w:p>
    <w:p>
      <w:pPr>
        <w:numPr>
          <w:ilvl w:val="0"/>
          <w:numId w:val="1002"/>
        </w:numPr>
        <w:pStyle w:val="Compact"/>
      </w:pPr>
      <w:r>
        <w:rPr>
          <w:rFonts w:ascii="Noto Sans SC" w:hAnsi="Noto Sans SC" w:eastAsia="Noto Sans SC"/>
        </w:rPr>
        <w:t xml:space="preserve">使用 CSV、截图记录交易而非专业交易日志的用户</w:t>
      </w:r>
    </w:p>
    <w:bookmarkEnd w:id="35"/>
    <w:bookmarkStart w:id="36" w:name="海外"/>
    <w:p>
      <w:pPr>
        <w:pStyle w:val="Heading3"/>
      </w:pPr>
      <w:r>
        <w:rPr>
          <w:rFonts w:ascii="Noto Sans SC" w:hAnsi="Noto Sans SC" w:eastAsia="Noto Sans SC"/>
        </w:rPr>
        <w:t xml:space="preserve">海外</w:t>
      </w:r>
    </w:p>
    <w:p>
      <w:pPr>
        <w:numPr>
          <w:ilvl w:val="0"/>
          <w:numId w:val="1003"/>
        </w:numPr>
        <w:pStyle w:val="Compact"/>
      </w:pPr>
      <w:r>
        <w:rPr>
          <w:rFonts w:ascii="Noto Sans SC" w:hAnsi="Noto Sans SC" w:eastAsia="Noto Sans SC"/>
        </w:rPr>
        <w:t xml:space="preserve">美股、期权、期货、Forex、Crypto 活跃交易者</w:t>
      </w:r>
    </w:p>
    <w:p>
      <w:pPr>
        <w:numPr>
          <w:ilvl w:val="0"/>
          <w:numId w:val="1003"/>
        </w:numPr>
        <w:pStyle w:val="Compact"/>
      </w:pPr>
      <w:r>
        <w:rPr>
          <w:rFonts w:ascii="Noto Sans SC" w:hAnsi="Noto Sans SC" w:eastAsia="Noto Sans SC"/>
        </w:rPr>
        <w:t xml:space="preserve">Prop Firm 挑战用户</w:t>
      </w:r>
    </w:p>
    <w:p>
      <w:pPr>
        <w:numPr>
          <w:ilvl w:val="0"/>
          <w:numId w:val="1003"/>
        </w:numPr>
        <w:pStyle w:val="Compact"/>
      </w:pPr>
      <w:r>
        <w:rPr>
          <w:rFonts w:ascii="Noto Sans SC" w:hAnsi="Noto Sans SC" w:eastAsia="Noto Sans SC"/>
        </w:rPr>
        <w:t xml:space="preserve">TradeZella、TraderSync、Edgewonk 的潜在用户</w:t>
      </w:r>
    </w:p>
    <w:p>
      <w:pPr>
        <w:numPr>
          <w:ilvl w:val="0"/>
          <w:numId w:val="1003"/>
        </w:numPr>
        <w:pStyle w:val="Compact"/>
      </w:pPr>
      <w:r>
        <w:rPr>
          <w:rFonts w:ascii="Noto Sans SC" w:hAnsi="Noto Sans SC" w:eastAsia="Noto Sans SC"/>
        </w:rPr>
        <w:t xml:space="preserve">希望改善 revenge trading、FOMO、overtrading 的用户</w:t>
      </w:r>
    </w:p>
    <w:bookmarkEnd w:id="36"/>
    <w:bookmarkEnd w:id="37"/>
    <w:bookmarkStart w:id="38" w:name="产品差异化"/>
    <w:p>
      <w:pPr>
        <w:pStyle w:val="Heading2"/>
      </w:pPr>
      <w:r>
        <w:rPr>
          <w:rFonts w:ascii="Noto Sans SC" w:hAnsi="Noto Sans SC" w:eastAsia="Noto Sans SC"/>
        </w:rPr>
        <w:t xml:space="preserve">1.3 产品差异化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截图、CSV、只读 API、文字和语音均可创建复盘。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结果评分与执行评分分开。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所有 AI 结论展示证据、样本量和影响值。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主动追问，减少用户手工填写。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每个周期只改善一个行为。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14 天训练计划将洞察转化为行动。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中国大陆与海外支付、语言和数据接入分层设计。</w:t>
      </w:r>
    </w:p>
    <w:p>
      <w:pPr>
        <w:numPr>
          <w:ilvl w:val="0"/>
          <w:numId w:val="1004"/>
        </w:numPr>
        <w:pStyle w:val="Compact"/>
      </w:pPr>
      <w:r>
        <w:rPr>
          <w:rFonts w:ascii="Noto Sans SC" w:hAnsi="Noto Sans SC" w:eastAsia="Noto Sans SC"/>
        </w:rPr>
        <w:t xml:space="preserve">移动端完成一次复盘控制在 60 秒左右。</w:t>
      </w:r>
    </w:p>
    <w:bookmarkEnd w:id="38"/>
    <w:bookmarkStart w:id="39" w:name="首版不做"/>
    <w:p>
      <w:pPr>
        <w:pStyle w:val="Heading2"/>
      </w:pPr>
      <w:r>
        <w:rPr>
          <w:rFonts w:ascii="Noto Sans SC" w:hAnsi="Noto Sans SC" w:eastAsia="Noto Sans SC"/>
        </w:rPr>
        <w:t xml:space="preserve">1.4 首版不做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自动交易或代客下单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跟单、喊单、收益排行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明确买入/卖出信号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Level II 或 250ms 行情回放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社区晒收益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复杂量化策略市场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账户托管</w:t>
      </w:r>
    </w:p>
    <w:p>
      <w:pPr>
        <w:numPr>
          <w:ilvl w:val="0"/>
          <w:numId w:val="1005"/>
        </w:numPr>
        <w:pStyle w:val="Compact"/>
      </w:pPr>
      <w:r>
        <w:rPr>
          <w:rFonts w:ascii="Noto Sans SC" w:hAnsi="Noto Sans SC" w:eastAsia="Noto Sans SC"/>
        </w:rPr>
        <w:t xml:space="preserve">银行卡、证券资金或加密资产保管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39"/>
    <w:bookmarkEnd w:id="40"/>
    <w:bookmarkStart w:id="45" w:name="品牌方案"/>
    <w:p>
      <w:pPr>
        <w:pStyle w:val="Heading1"/>
      </w:pPr>
      <w:r>
        <w:rPr>
          <w:rFonts w:ascii="Noto Sans SC" w:hAnsi="Noto Sans SC" w:eastAsia="Noto Sans SC"/>
        </w:rPr>
        <w:t xml:space="preserve">2. 品牌方案</w:t>
      </w:r>
    </w:p>
    <w:bookmarkStart w:id="41" w:name="工作名称"/>
    <w:p>
      <w:pPr>
        <w:pStyle w:val="Heading2"/>
      </w:pPr>
      <w:r>
        <w:rPr>
          <w:rFonts w:ascii="Noto Sans SC" w:hAnsi="Noto Sans SC" w:eastAsia="Noto Sans SC"/>
        </w:rPr>
        <w:t xml:space="preserve">2.1 工作名称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英文：RULIVO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t xml:space="preserve">中文：律迹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t xml:space="preserve">含义：Rule + Live + Evolve；纪律不是一句口号，而是持续留下的可验证轨迹。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正式投入前必须完成：</w:t>
      </w:r>
    </w:p>
    <w:p>
      <w:pPr>
        <w:numPr>
          <w:ilvl w:val="0"/>
          <w:numId w:val="1006"/>
        </w:numPr>
        <w:pStyle w:val="Compact"/>
      </w:pPr>
      <w:r>
        <w:rPr>
          <w:rFonts w:ascii="Noto Sans SC" w:hAnsi="Noto Sans SC" w:eastAsia="Noto Sans SC"/>
        </w:rPr>
        <w:t xml:space="preserve">中国商标第 9、35、36、42 类检索</w:t>
      </w:r>
    </w:p>
    <w:p>
      <w:pPr>
        <w:numPr>
          <w:ilvl w:val="0"/>
          <w:numId w:val="1006"/>
        </w:numPr>
        <w:pStyle w:val="Compact"/>
      </w:pPr>
      <w:r>
        <w:rPr>
          <w:rFonts w:ascii="Noto Sans SC" w:hAnsi="Noto Sans SC" w:eastAsia="Noto Sans SC"/>
        </w:rPr>
        <w:t xml:space="preserve">美国 USPTO 检索</w:t>
      </w:r>
    </w:p>
    <w:p>
      <w:pPr>
        <w:numPr>
          <w:ilvl w:val="0"/>
          <w:numId w:val="1006"/>
        </w:numPr>
        <w:pStyle w:val="Compact"/>
      </w:pPr>
      <w:r>
        <w:rPr>
          <w:rFonts w:ascii="Noto Sans SC" w:hAnsi="Noto Sans SC" w:eastAsia="Noto Sans SC"/>
        </w:rPr>
        <w:t xml:space="preserve">欧盟 EUIPO 检索</w:t>
      </w:r>
    </w:p>
    <w:p>
      <w:pPr>
        <w:numPr>
          <w:ilvl w:val="0"/>
          <w:numId w:val="1006"/>
        </w:numPr>
        <w:pStyle w:val="Compact"/>
      </w:pPr>
      <w:r>
        <w:rPr>
          <w:rFonts w:ascii="Noto Sans SC" w:hAnsi="Noto Sans SC" w:eastAsia="Noto Sans SC"/>
        </w:rPr>
        <w:t xml:space="preserve">App Store 与 Google Play 重名检查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Noto Sans SC" w:hAnsi="Noto Sans SC" w:eastAsia="Noto Sans SC"/>
        </w:rPr>
        <w:t xml:space="preserve">.com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.app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.ai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和中国域名可用性检查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如 RULIVO 不可注册，备用名称按优先级：</w:t>
      </w:r>
    </w:p>
    <w:p>
      <w:pPr>
        <w:numPr>
          <w:ilvl w:val="0"/>
          <w:numId w:val="1007"/>
        </w:numPr>
        <w:pStyle w:val="Compact"/>
      </w:pPr>
      <w:r>
        <w:rPr>
          <w:rFonts w:ascii="Noto Sans SC" w:hAnsi="Noto Sans SC" w:eastAsia="Noto Sans SC"/>
        </w:rPr>
        <w:t xml:space="preserve">RuleTrace</w:t>
      </w:r>
    </w:p>
    <w:p>
      <w:pPr>
        <w:numPr>
          <w:ilvl w:val="0"/>
          <w:numId w:val="1007"/>
        </w:numPr>
        <w:pStyle w:val="Compact"/>
      </w:pPr>
      <w:r>
        <w:rPr>
          <w:rFonts w:ascii="Noto Sans SC" w:hAnsi="Noto Sans SC" w:eastAsia="Noto Sans SC"/>
        </w:rPr>
        <w:t xml:space="preserve">ExecuMind</w:t>
      </w:r>
    </w:p>
    <w:p>
      <w:pPr>
        <w:numPr>
          <w:ilvl w:val="0"/>
          <w:numId w:val="1007"/>
        </w:numPr>
        <w:pStyle w:val="Compact"/>
      </w:pPr>
      <w:r>
        <w:rPr>
          <w:rFonts w:ascii="Noto Sans SC" w:hAnsi="Noto Sans SC" w:eastAsia="Noto Sans SC"/>
        </w:rPr>
        <w:t xml:space="preserve">R-Discipline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不要使用 TradeMirror、TradeHabit、TradeLens 等已有明显同类使用的名称。</w:t>
      </w:r>
    </w:p>
    <w:bookmarkEnd w:id="41"/>
    <w:bookmarkStart w:id="42" w:name="图标方向"/>
    <w:p>
      <w:pPr>
        <w:pStyle w:val="Heading2"/>
      </w:pPr>
      <w:r>
        <w:rPr>
          <w:rFonts w:ascii="Noto Sans SC" w:hAnsi="Noto Sans SC" w:eastAsia="Noto Sans SC"/>
        </w:rPr>
        <w:t xml:space="preserve">2.2 图标方向</w:t>
      </w:r>
    </w:p>
    <w:p>
      <w:pPr>
        <w:numPr>
          <w:ilvl w:val="0"/>
          <w:numId w:val="1008"/>
        </w:numPr>
        <w:pStyle w:val="Compact"/>
      </w:pPr>
      <w:r>
        <w:rPr>
          <w:rFonts w:ascii="Noto Sans SC" w:hAnsi="Noto Sans SC" w:eastAsia="Noto Sans SC"/>
        </w:rPr>
        <w:t xml:space="preserve">深海军蓝圆角方形底。</w:t>
      </w:r>
    </w:p>
    <w:p>
      <w:pPr>
        <w:numPr>
          <w:ilvl w:val="0"/>
          <w:numId w:val="1008"/>
        </w:numPr>
        <w:pStyle w:val="Compact"/>
      </w:pPr>
      <w:r>
        <w:rPr>
          <w:rFonts w:ascii="Noto Sans SC" w:hAnsi="Noto Sans SC" w:eastAsia="Noto Sans SC"/>
        </w:rPr>
        <w:t xml:space="preserve">核心图形由抽象字母 R、纪律勾选和交易轨迹组合。</w:t>
      </w:r>
    </w:p>
    <w:p>
      <w:pPr>
        <w:numPr>
          <w:ilvl w:val="0"/>
          <w:numId w:val="1008"/>
        </w:numPr>
        <w:pStyle w:val="Compact"/>
      </w:pPr>
      <w:r>
        <w:rPr>
          <w:rFonts w:ascii="Noto Sans SC" w:hAnsi="Noto Sans SC" w:eastAsia="Noto Sans SC"/>
        </w:rPr>
        <w:t xml:space="preserve">不使用美元符号、金币、比特币、火箭和“只涨不跌”的箭头。</w:t>
      </w:r>
    </w:p>
    <w:p>
      <w:pPr>
        <w:numPr>
          <w:ilvl w:val="0"/>
          <w:numId w:val="1008"/>
        </w:numPr>
        <w:pStyle w:val="Compact"/>
      </w:pPr>
      <w:r>
        <w:rPr>
          <w:rFonts w:ascii="Noto Sans SC" w:hAnsi="Noto Sans SC" w:eastAsia="Noto Sans SC"/>
        </w:rPr>
        <w:t xml:space="preserve">1024×1024 App Store 主图标。</w:t>
      </w:r>
    </w:p>
    <w:p>
      <w:pPr>
        <w:numPr>
          <w:ilvl w:val="0"/>
          <w:numId w:val="1008"/>
        </w:numPr>
        <w:pStyle w:val="Compact"/>
      </w:pPr>
      <w:r>
        <w:rPr>
          <w:rFonts w:ascii="Noto Sans SC" w:hAnsi="Noto Sans SC" w:eastAsia="Noto Sans SC"/>
        </w:rPr>
        <w:t xml:space="preserve">同时输出 20、29、40、60、76、83.5、1024 pt 需要的 iOS 资源。</w:t>
      </w:r>
    </w:p>
    <w:p>
      <w:pPr>
        <w:numPr>
          <w:ilvl w:val="0"/>
          <w:numId w:val="1008"/>
        </w:numPr>
        <w:pStyle w:val="Compact"/>
      </w:pPr>
      <w:r>
        <w:rPr>
          <w:rFonts w:ascii="Noto Sans SC" w:hAnsi="Noto Sans SC" w:eastAsia="Noto Sans SC"/>
        </w:rPr>
        <w:t xml:space="preserve">保证 32 px 下仍能识别。</w:t>
      </w:r>
    </w:p>
    <w:bookmarkEnd w:id="42"/>
    <w:bookmarkStart w:id="43" w:name="品牌颜色"/>
    <w:p>
      <w:pPr>
        <w:pStyle w:val="Heading2"/>
      </w:pPr>
      <w:r>
        <w:rPr>
          <w:rFonts w:ascii="Noto Sans SC" w:hAnsi="Noto Sans SC" w:eastAsia="Noto Sans SC"/>
        </w:rPr>
        <w:t xml:space="preserve">2.3 品牌颜色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用途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色值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Midnight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#07111D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Surface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#0F1B29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Card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#152333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Discipline Teal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#2ED7A2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Evidence Blue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#47B7E8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Caution Amber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#F5B942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Loss Coral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#FF6B6B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Text Primary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#F7F8FA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Text Secondary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SC" w:hAnsi="Noto Sans SC" w:eastAsia="Noto Sans SC"/>
                <w:sz w:val="18"/>
              </w:rPr>
              <w:t xml:space="preserve">#9BAABC</w:t>
            </w:r>
          </w:p>
        </w:tc>
      </w:tr>
    </w:tbl>
    <w:p>
      <w:pPr>
        <w:pStyle w:val="BodyText"/>
      </w:pPr>
      <w:r>
        <w:rPr>
          <w:rFonts w:ascii="Noto Sans SC" w:hAnsi="Noto Sans SC" w:eastAsia="Noto Sans SC"/>
        </w:rPr>
        <w:t xml:space="preserve">红色只代表损失、风险和规则违背；绿色代表纪律完成和正向进展，不代表“买入”。</w:t>
      </w:r>
    </w:p>
    <w:bookmarkEnd w:id="43"/>
    <w:bookmarkStart w:id="44" w:name="字体"/>
    <w:p>
      <w:pPr>
        <w:pStyle w:val="Heading2"/>
      </w:pPr>
      <w:r>
        <w:rPr>
          <w:rFonts w:ascii="Noto Sans SC" w:hAnsi="Noto Sans SC" w:eastAsia="Noto Sans SC"/>
        </w:rPr>
        <w:t xml:space="preserve">2.4 字体</w:t>
      </w:r>
    </w:p>
    <w:p>
      <w:pPr>
        <w:numPr>
          <w:ilvl w:val="0"/>
          <w:numId w:val="1009"/>
        </w:numPr>
        <w:pStyle w:val="Compact"/>
      </w:pPr>
      <w:r>
        <w:rPr>
          <w:rFonts w:ascii="Noto Sans SC" w:hAnsi="Noto Sans SC" w:eastAsia="Noto Sans SC"/>
        </w:rPr>
        <w:t xml:space="preserve">iOS 中文：PingFang SC</w:t>
      </w:r>
    </w:p>
    <w:p>
      <w:pPr>
        <w:numPr>
          <w:ilvl w:val="0"/>
          <w:numId w:val="1009"/>
        </w:numPr>
        <w:pStyle w:val="Compact"/>
      </w:pPr>
      <w:r>
        <w:rPr>
          <w:rFonts w:ascii="Noto Sans SC" w:hAnsi="Noto Sans SC" w:eastAsia="Noto Sans SC"/>
        </w:rPr>
        <w:t xml:space="preserve">iOS 英文：SF Pro</w:t>
      </w:r>
    </w:p>
    <w:p>
      <w:pPr>
        <w:numPr>
          <w:ilvl w:val="0"/>
          <w:numId w:val="1009"/>
        </w:numPr>
        <w:pStyle w:val="Compact"/>
      </w:pPr>
      <w:r>
        <w:rPr>
          <w:rFonts w:ascii="Noto Sans SC" w:hAnsi="Noto Sans SC" w:eastAsia="Noto Sans SC"/>
        </w:rPr>
        <w:t xml:space="preserve">Web 中文：Noto Sans SC</w:t>
      </w:r>
    </w:p>
    <w:p>
      <w:pPr>
        <w:numPr>
          <w:ilvl w:val="0"/>
          <w:numId w:val="1009"/>
        </w:numPr>
        <w:pStyle w:val="Compact"/>
      </w:pPr>
      <w:r>
        <w:rPr>
          <w:rFonts w:ascii="Noto Sans SC" w:hAnsi="Noto Sans SC" w:eastAsia="Noto Sans SC"/>
        </w:rPr>
        <w:t xml:space="preserve">Web 英文：Inter</w:t>
      </w:r>
    </w:p>
    <w:p>
      <w:pPr>
        <w:numPr>
          <w:ilvl w:val="0"/>
          <w:numId w:val="1009"/>
        </w:numPr>
        <w:pStyle w:val="Compact"/>
      </w:pPr>
      <w:r>
        <w:rPr>
          <w:rFonts w:ascii="Noto Sans SC" w:hAnsi="Noto Sans SC" w:eastAsia="Noto Sans SC"/>
        </w:rPr>
        <w:t xml:space="preserve">数字：使用 tabular numbers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44"/>
    <w:bookmarkEnd w:id="45"/>
    <w:bookmarkStart w:id="55" w:name="uiux-方案"/>
    <w:p>
      <w:pPr>
        <w:pStyle w:val="Heading1"/>
      </w:pPr>
      <w:r>
        <w:rPr>
          <w:rFonts w:ascii="Noto Sans SC" w:hAnsi="Noto Sans SC" w:eastAsia="Noto Sans SC"/>
        </w:rPr>
        <w:t xml:space="preserve">3. UI/UX 方案</w:t>
      </w:r>
    </w:p>
    <w:bookmarkStart w:id="46" w:name="设计原则"/>
    <w:p>
      <w:pPr>
        <w:pStyle w:val="Heading2"/>
      </w:pPr>
      <w:r>
        <w:rPr>
          <w:rFonts w:ascii="Noto Sans SC" w:hAnsi="Noto Sans SC" w:eastAsia="Noto Sans SC"/>
        </w:rPr>
        <w:t xml:space="preserve">3.1 设计原则</w:t>
      </w:r>
    </w:p>
    <w:p>
      <w:pPr>
        <w:numPr>
          <w:ilvl w:val="0"/>
          <w:numId w:val="1010"/>
        </w:numPr>
        <w:pStyle w:val="Compact"/>
      </w:pPr>
      <w:r>
        <w:rPr>
          <w:rFonts w:ascii="Noto Sans SC" w:hAnsi="Noto Sans SC" w:eastAsia="Noto Sans SC"/>
        </w:rPr>
        <w:t xml:space="preserve">参考 TradeZella 的专业可信度，但减少功能密度。</w:t>
      </w:r>
    </w:p>
    <w:p>
      <w:pPr>
        <w:numPr>
          <w:ilvl w:val="0"/>
          <w:numId w:val="1010"/>
        </w:numPr>
        <w:pStyle w:val="Compact"/>
      </w:pPr>
      <w:r>
        <w:rPr>
          <w:rFonts w:ascii="Noto Sans SC" w:hAnsi="Noto Sans SC" w:eastAsia="Noto Sans SC"/>
        </w:rPr>
        <w:t xml:space="preserve">参考 Edgewonk 的纪律与心理结构，但减少手工填写。</w:t>
      </w:r>
    </w:p>
    <w:p>
      <w:pPr>
        <w:numPr>
          <w:ilvl w:val="0"/>
          <w:numId w:val="1010"/>
        </w:numPr>
        <w:pStyle w:val="Compact"/>
      </w:pPr>
      <w:r>
        <w:rPr>
          <w:rFonts w:ascii="Noto Sans SC" w:hAnsi="Noto Sans SC" w:eastAsia="Noto Sans SC"/>
        </w:rPr>
        <w:t xml:space="preserve">参考 TradesViz 的证据与确定性计算，但不展示数百个图表。</w:t>
      </w:r>
    </w:p>
    <w:p>
      <w:pPr>
        <w:numPr>
          <w:ilvl w:val="0"/>
          <w:numId w:val="1010"/>
        </w:numPr>
        <w:pStyle w:val="Compact"/>
      </w:pPr>
      <w:r>
        <w:rPr>
          <w:rFonts w:ascii="Noto Sans SC" w:hAnsi="Noto Sans SC" w:eastAsia="Noto Sans SC"/>
        </w:rPr>
        <w:t xml:space="preserve">参考 Apple Health 的趋势与训练计划表达。</w:t>
      </w:r>
    </w:p>
    <w:p>
      <w:pPr>
        <w:numPr>
          <w:ilvl w:val="0"/>
          <w:numId w:val="1010"/>
        </w:numPr>
        <w:pStyle w:val="Compact"/>
      </w:pPr>
      <w:r>
        <w:rPr>
          <w:rFonts w:ascii="Noto Sans SC" w:hAnsi="Noto Sans SC" w:eastAsia="Noto Sans SC"/>
        </w:rPr>
        <w:t xml:space="preserve">参考现代金融 App 的卡片、数字对齐和隐私感。</w:t>
      </w:r>
    </w:p>
    <w:bookmarkEnd w:id="46"/>
    <w:bookmarkStart w:id="47" w:name="信息架构"/>
    <w:p>
      <w:pPr>
        <w:pStyle w:val="Heading2"/>
      </w:pPr>
      <w:r>
        <w:rPr>
          <w:rFonts w:ascii="Noto Sans SC" w:hAnsi="Noto Sans SC" w:eastAsia="Noto Sans SC"/>
        </w:rPr>
        <w:t xml:space="preserve">3.2 信息架构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底部导航五项：</w:t>
      </w:r>
    </w:p>
    <w:p>
      <w:pPr>
        <w:numPr>
          <w:ilvl w:val="0"/>
          <w:numId w:val="1011"/>
        </w:numPr>
        <w:pStyle w:val="Compact"/>
      </w:pPr>
      <w:r>
        <w:rPr>
          <w:rFonts w:ascii="Noto Sans SC" w:hAnsi="Noto Sans SC" w:eastAsia="Noto Sans SC"/>
        </w:rPr>
        <w:t xml:space="preserve">首页 Home</w:t>
      </w:r>
    </w:p>
    <w:p>
      <w:pPr>
        <w:numPr>
          <w:ilvl w:val="0"/>
          <w:numId w:val="1011"/>
        </w:numPr>
        <w:pStyle w:val="Compact"/>
      </w:pPr>
      <w:r>
        <w:rPr>
          <w:rFonts w:ascii="Noto Sans SC" w:hAnsi="Noto Sans SC" w:eastAsia="Noto Sans SC"/>
        </w:rPr>
        <w:t xml:space="preserve">复盘 Review</w:t>
      </w:r>
    </w:p>
    <w:p>
      <w:pPr>
        <w:numPr>
          <w:ilvl w:val="0"/>
          <w:numId w:val="1011"/>
        </w:numPr>
        <w:pStyle w:val="Compact"/>
      </w:pPr>
      <w:r>
        <w:rPr>
          <w:rFonts w:ascii="Noto Sans SC" w:hAnsi="Noto Sans SC" w:eastAsia="Noto Sans SC"/>
        </w:rPr>
        <w:t xml:space="preserve">证据 Evidence</w:t>
      </w:r>
    </w:p>
    <w:p>
      <w:pPr>
        <w:numPr>
          <w:ilvl w:val="0"/>
          <w:numId w:val="1011"/>
        </w:numPr>
        <w:pStyle w:val="Compact"/>
      </w:pPr>
      <w:r>
        <w:rPr>
          <w:rFonts w:ascii="Noto Sans SC" w:hAnsi="Noto Sans SC" w:eastAsia="Noto Sans SC"/>
        </w:rPr>
        <w:t xml:space="preserve">计划 Plan</w:t>
      </w:r>
    </w:p>
    <w:p>
      <w:pPr>
        <w:numPr>
          <w:ilvl w:val="0"/>
          <w:numId w:val="1011"/>
        </w:numPr>
        <w:pStyle w:val="Compact"/>
      </w:pPr>
      <w:r>
        <w:rPr>
          <w:rFonts w:ascii="Noto Sans SC" w:hAnsi="Noto Sans SC" w:eastAsia="Noto Sans SC"/>
        </w:rPr>
        <w:t xml:space="preserve">我的 Profile</w:t>
      </w:r>
    </w:p>
    <w:bookmarkEnd w:id="47"/>
    <w:bookmarkStart w:id="52" w:name="核心页面"/>
    <w:p>
      <w:pPr>
        <w:pStyle w:val="Heading2"/>
      </w:pPr>
      <w:r>
        <w:rPr>
          <w:rFonts w:ascii="Noto Sans SC" w:hAnsi="Noto Sans SC" w:eastAsia="Noto Sans SC"/>
        </w:rPr>
        <w:t xml:space="preserve">3.3 核心页面</w:t>
      </w:r>
    </w:p>
    <w:bookmarkStart w:id="48" w:name="首页"/>
    <w:p>
      <w:pPr>
        <w:pStyle w:val="Heading3"/>
      </w:pPr>
      <w:r>
        <w:rPr>
          <w:rFonts w:ascii="Noto Sans SC" w:hAnsi="Noto Sans SC" w:eastAsia="Noto Sans SC"/>
        </w:rPr>
        <w:t xml:space="preserve">首页</w:t>
      </w:r>
    </w:p>
    <w:p>
      <w:pPr>
        <w:numPr>
          <w:ilvl w:val="0"/>
          <w:numId w:val="1012"/>
        </w:numPr>
        <w:pStyle w:val="Compact"/>
      </w:pPr>
      <w:r>
        <w:rPr>
          <w:rFonts w:ascii="Noto Sans SC" w:hAnsi="Noto Sans SC" w:eastAsia="Noto Sans SC"/>
        </w:rPr>
        <w:t xml:space="preserve">纪律评分</w:t>
      </w:r>
    </w:p>
    <w:p>
      <w:pPr>
        <w:numPr>
          <w:ilvl w:val="0"/>
          <w:numId w:val="1012"/>
        </w:numPr>
        <w:pStyle w:val="Compact"/>
      </w:pPr>
      <w:r>
        <w:rPr>
          <w:rFonts w:ascii="Noto Sans SC" w:hAnsi="Noto Sans SC" w:eastAsia="Noto Sans SC"/>
        </w:rPr>
        <w:t xml:space="preserve">本周 P&amp;L（R）</w:t>
      </w:r>
    </w:p>
    <w:p>
      <w:pPr>
        <w:numPr>
          <w:ilvl w:val="0"/>
          <w:numId w:val="1012"/>
        </w:numPr>
        <w:pStyle w:val="Compact"/>
      </w:pPr>
      <w:r>
        <w:rPr>
          <w:rFonts w:ascii="Noto Sans SC" w:hAnsi="Noto Sans SC" w:eastAsia="Noto Sans SC"/>
        </w:rPr>
        <w:t xml:space="preserve">执行质量</w:t>
      </w:r>
    </w:p>
    <w:p>
      <w:pPr>
        <w:numPr>
          <w:ilvl w:val="0"/>
          <w:numId w:val="1012"/>
        </w:numPr>
        <w:pStyle w:val="Compact"/>
      </w:pPr>
      <w:r>
        <w:rPr>
          <w:rFonts w:ascii="Noto Sans SC" w:hAnsi="Noto Sans SC" w:eastAsia="Noto Sans SC"/>
        </w:rPr>
        <w:t xml:space="preserve">最昂贵错误</w:t>
      </w:r>
    </w:p>
    <w:p>
      <w:pPr>
        <w:numPr>
          <w:ilvl w:val="0"/>
          <w:numId w:val="1012"/>
        </w:numPr>
        <w:pStyle w:val="Compact"/>
      </w:pPr>
      <w:r>
        <w:rPr>
          <w:rFonts w:ascii="Noto Sans SC" w:hAnsi="Noto Sans SC" w:eastAsia="Noto Sans SC"/>
        </w:rPr>
        <w:t xml:space="preserve">当前 14 天计划</w:t>
      </w:r>
    </w:p>
    <w:p>
      <w:pPr>
        <w:numPr>
          <w:ilvl w:val="0"/>
          <w:numId w:val="1012"/>
        </w:numPr>
        <w:pStyle w:val="Compact"/>
      </w:pPr>
      <w:r>
        <w:rPr>
          <w:rFonts w:ascii="Noto Sans SC" w:hAnsi="Noto Sans SC" w:eastAsia="Noto Sans SC"/>
        </w:rPr>
        <w:t xml:space="preserve">快速导入</w:t>
      </w:r>
    </w:p>
    <w:p>
      <w:pPr>
        <w:numPr>
          <w:ilvl w:val="0"/>
          <w:numId w:val="1012"/>
        </w:numPr>
        <w:pStyle w:val="Compact"/>
      </w:pPr>
      <w:r>
        <w:rPr>
          <w:rFonts w:ascii="Noto Sans SC" w:hAnsi="Noto Sans SC" w:eastAsia="Noto Sans SC"/>
        </w:rPr>
        <w:t xml:space="preserve">今日复盘提醒</w:t>
      </w:r>
    </w:p>
    <w:bookmarkEnd w:id="48"/>
    <w:bookmarkStart w:id="49" w:name="单笔交易复盘"/>
    <w:p>
      <w:pPr>
        <w:pStyle w:val="Heading3"/>
      </w:pPr>
      <w:r>
        <w:rPr>
          <w:rFonts w:ascii="Noto Sans SC" w:hAnsi="Noto Sans SC" w:eastAsia="Noto Sans SC"/>
        </w:rPr>
        <w:t xml:space="preserve">单笔交易复盘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交易图表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入场、止损、出场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结果评分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执行评分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规则偏差证据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截图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语音复盘</w:t>
      </w:r>
    </w:p>
    <w:p>
      <w:pPr>
        <w:numPr>
          <w:ilvl w:val="0"/>
          <w:numId w:val="1013"/>
        </w:numPr>
        <w:pStyle w:val="Compact"/>
      </w:pPr>
      <w:r>
        <w:rPr>
          <w:rFonts w:ascii="Noto Sans SC" w:hAnsi="Noto Sans SC" w:eastAsia="Noto Sans SC"/>
        </w:rPr>
        <w:t xml:space="preserve">AI 追问</w:t>
      </w:r>
    </w:p>
    <w:bookmarkEnd w:id="49"/>
    <w:bookmarkStart w:id="50" w:name="ai-证据报告"/>
    <w:p>
      <w:pPr>
        <w:pStyle w:val="Heading3"/>
      </w:pPr>
      <w:r>
        <w:rPr>
          <w:rFonts w:ascii="Noto Sans SC" w:hAnsi="Noto Sans SC" w:eastAsia="Noto Sans SC"/>
        </w:rPr>
        <w:t xml:space="preserve">AI 证据报告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明确结论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样本量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影响值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置信等级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关联交易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反例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数据范围</w:t>
      </w:r>
    </w:p>
    <w:p>
      <w:pPr>
        <w:numPr>
          <w:ilvl w:val="0"/>
          <w:numId w:val="1014"/>
        </w:numPr>
        <w:pStyle w:val="Compact"/>
      </w:pPr>
      <w:r>
        <w:rPr>
          <w:rFonts w:ascii="Noto Sans SC" w:hAnsi="Noto Sans SC" w:eastAsia="Noto Sans SC"/>
        </w:rPr>
        <w:t xml:space="preserve">建议的单一行为实验</w:t>
      </w:r>
    </w:p>
    <w:bookmarkEnd w:id="50"/>
    <w:bookmarkStart w:id="51" w:name="天计划"/>
    <w:p>
      <w:pPr>
        <w:pStyle w:val="Heading3"/>
      </w:pPr>
      <w:r>
        <w:rPr>
          <w:rFonts w:ascii="Noto Sans SC" w:hAnsi="Noto Sans SC" w:eastAsia="Noto Sans SC"/>
        </w:rPr>
        <w:t xml:space="preserve">14 天计划</w:t>
      </w:r>
    </w:p>
    <w:p>
      <w:pPr>
        <w:numPr>
          <w:ilvl w:val="0"/>
          <w:numId w:val="1015"/>
        </w:numPr>
        <w:pStyle w:val="Compact"/>
      </w:pPr>
      <w:r>
        <w:rPr>
          <w:rFonts w:ascii="Noto Sans SC" w:hAnsi="Noto Sans SC" w:eastAsia="Noto Sans SC"/>
        </w:rPr>
        <w:t xml:space="preserve">一项核心目标</w:t>
      </w:r>
    </w:p>
    <w:p>
      <w:pPr>
        <w:numPr>
          <w:ilvl w:val="0"/>
          <w:numId w:val="1015"/>
        </w:numPr>
        <w:pStyle w:val="Compact"/>
      </w:pPr>
      <w:r>
        <w:rPr>
          <w:rFonts w:ascii="Noto Sans SC" w:hAnsi="Noto Sans SC" w:eastAsia="Noto Sans SC"/>
        </w:rPr>
        <w:t xml:space="preserve">每日检查</w:t>
      </w:r>
    </w:p>
    <w:p>
      <w:pPr>
        <w:numPr>
          <w:ilvl w:val="0"/>
          <w:numId w:val="1015"/>
        </w:numPr>
        <w:pStyle w:val="Compact"/>
      </w:pPr>
      <w:r>
        <w:rPr>
          <w:rFonts w:ascii="Noto Sans SC" w:hAnsi="Noto Sans SC" w:eastAsia="Noto Sans SC"/>
        </w:rPr>
        <w:t xml:space="preserve">当前进度</w:t>
      </w:r>
    </w:p>
    <w:p>
      <w:pPr>
        <w:numPr>
          <w:ilvl w:val="0"/>
          <w:numId w:val="1015"/>
        </w:numPr>
        <w:pStyle w:val="Compact"/>
      </w:pPr>
      <w:r>
        <w:rPr>
          <w:rFonts w:ascii="Noto Sans SC" w:hAnsi="Noto Sans SC" w:eastAsia="Noto Sans SC"/>
        </w:rPr>
        <w:t xml:space="preserve">连续完成天数</w:t>
      </w:r>
    </w:p>
    <w:p>
      <w:pPr>
        <w:numPr>
          <w:ilvl w:val="0"/>
          <w:numId w:val="1015"/>
        </w:numPr>
        <w:pStyle w:val="Compact"/>
      </w:pPr>
      <w:r>
        <w:rPr>
          <w:rFonts w:ascii="Noto Sans SC" w:hAnsi="Noto Sans SC" w:eastAsia="Noto Sans SC"/>
        </w:rPr>
        <w:t xml:space="preserve">避免的潜在错误成本</w:t>
      </w:r>
    </w:p>
    <w:p>
      <w:pPr>
        <w:numPr>
          <w:ilvl w:val="0"/>
          <w:numId w:val="1015"/>
        </w:numPr>
        <w:pStyle w:val="Compact"/>
      </w:pPr>
      <w:r>
        <w:rPr>
          <w:rFonts w:ascii="Noto Sans SC" w:hAnsi="Noto Sans SC" w:eastAsia="Noto Sans SC"/>
        </w:rPr>
        <w:t xml:space="preserve">第 7 天中期复盘</w:t>
      </w:r>
    </w:p>
    <w:p>
      <w:pPr>
        <w:numPr>
          <w:ilvl w:val="0"/>
          <w:numId w:val="1015"/>
        </w:numPr>
        <w:pStyle w:val="Compact"/>
      </w:pPr>
      <w:r>
        <w:rPr>
          <w:rFonts w:ascii="Noto Sans SC" w:hAnsi="Noto Sans SC" w:eastAsia="Noto Sans SC"/>
        </w:rPr>
        <w:t xml:space="preserve">第 14 天结项报告</w:t>
      </w:r>
    </w:p>
    <w:bookmarkEnd w:id="51"/>
    <w:bookmarkEnd w:id="52"/>
    <w:bookmarkStart w:id="53" w:name="关键交互"/>
    <w:p>
      <w:pPr>
        <w:pStyle w:val="Heading2"/>
      </w:pPr>
      <w:r>
        <w:rPr>
          <w:rFonts w:ascii="Noto Sans SC" w:hAnsi="Noto Sans SC" w:eastAsia="Noto Sans SC"/>
        </w:rPr>
        <w:t xml:space="preserve">3.4 关键交互</w:t>
      </w:r>
    </w:p>
    <w:p>
      <w:pPr>
        <w:numPr>
          <w:ilvl w:val="0"/>
          <w:numId w:val="1016"/>
        </w:numPr>
        <w:pStyle w:val="Compact"/>
      </w:pPr>
      <w:r>
        <w:rPr>
          <w:rFonts w:ascii="Noto Sans SC" w:hAnsi="Noto Sans SC" w:eastAsia="Noto Sans SC"/>
        </w:rPr>
        <w:t xml:space="preserve">用户上传截图后自动裁剪并识别，不要求先填长表单。</w:t>
      </w:r>
    </w:p>
    <w:p>
      <w:pPr>
        <w:numPr>
          <w:ilvl w:val="0"/>
          <w:numId w:val="1016"/>
        </w:numPr>
        <w:pStyle w:val="Compact"/>
      </w:pPr>
      <w:r>
        <w:rPr>
          <w:rFonts w:ascii="Noto Sans SC" w:hAnsi="Noto Sans SC" w:eastAsia="Noto Sans SC"/>
        </w:rPr>
        <w:t xml:space="preserve">语音完成后展示文字稿供用户确认。</w:t>
      </w:r>
    </w:p>
    <w:p>
      <w:pPr>
        <w:numPr>
          <w:ilvl w:val="0"/>
          <w:numId w:val="1016"/>
        </w:numPr>
        <w:pStyle w:val="Compact"/>
      </w:pPr>
      <w:r>
        <w:rPr>
          <w:rFonts w:ascii="Noto Sans SC" w:hAnsi="Noto Sans SC" w:eastAsia="Noto Sans SC"/>
        </w:rPr>
        <w:t xml:space="preserve">AI 追问采用 2～4 个快捷选项 + 自由输入。</w:t>
      </w:r>
    </w:p>
    <w:p>
      <w:pPr>
        <w:numPr>
          <w:ilvl w:val="0"/>
          <w:numId w:val="1016"/>
        </w:numPr>
        <w:pStyle w:val="Compact"/>
      </w:pPr>
      <w:r>
        <w:rPr>
          <w:rFonts w:ascii="Noto Sans SC" w:hAnsi="Noto Sans SC" w:eastAsia="Noto Sans SC"/>
        </w:rPr>
        <w:t xml:space="preserve">AI 结论中的数字可点击，跳转到对应交易列表。</w:t>
      </w:r>
    </w:p>
    <w:p>
      <w:pPr>
        <w:numPr>
          <w:ilvl w:val="0"/>
          <w:numId w:val="1016"/>
        </w:numPr>
        <w:pStyle w:val="Compact"/>
      </w:pPr>
      <w:r>
        <w:rPr>
          <w:rFonts w:ascii="Noto Sans SC" w:hAnsi="Noto Sans SC" w:eastAsia="Noto Sans SC"/>
        </w:rPr>
        <w:t xml:space="preserve">所有评分展示计算方法。</w:t>
      </w:r>
    </w:p>
    <w:p>
      <w:pPr>
        <w:numPr>
          <w:ilvl w:val="0"/>
          <w:numId w:val="1016"/>
        </w:numPr>
        <w:pStyle w:val="Compact"/>
      </w:pPr>
      <w:r>
        <w:rPr>
          <w:rFonts w:ascii="Noto Sans SC" w:hAnsi="Noto Sans SC" w:eastAsia="Noto Sans SC"/>
        </w:rPr>
        <w:t xml:space="preserve">用户可标记“AI判断错误”，进入纠错队列。</w:t>
      </w:r>
    </w:p>
    <w:bookmarkEnd w:id="53"/>
    <w:bookmarkStart w:id="54" w:name="多语言"/>
    <w:p>
      <w:pPr>
        <w:pStyle w:val="Heading2"/>
      </w:pPr>
      <w:r>
        <w:rPr>
          <w:rFonts w:ascii="Noto Sans SC" w:hAnsi="Noto Sans SC" w:eastAsia="Noto Sans SC"/>
        </w:rPr>
        <w:t xml:space="preserve">3.5 多语言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首发语言：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Noto Sans SC" w:hAnsi="Noto Sans SC" w:eastAsia="Noto Sans SC"/>
        </w:rPr>
        <w:t xml:space="preserve">zh-CN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简体中文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Noto Sans SC" w:hAnsi="Noto Sans SC" w:eastAsia="Noto Sans SC"/>
        </w:rPr>
        <w:t xml:space="preserve">en-US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英文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第二阶段：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Noto Sans SC" w:hAnsi="Noto Sans SC" w:eastAsia="Noto Sans SC"/>
        </w:rPr>
        <w:t xml:space="preserve">zh-TW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Noto Sans SC" w:hAnsi="Noto Sans SC" w:eastAsia="Noto Sans SC"/>
        </w:rPr>
        <w:t xml:space="preserve">ja-JP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Noto Sans SC" w:hAnsi="Noto Sans SC" w:eastAsia="Noto Sans SC"/>
        </w:rPr>
        <w:t xml:space="preserve">ko-KR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Noto Sans SC" w:hAnsi="Noto Sans SC" w:eastAsia="Noto Sans SC"/>
        </w:rPr>
        <w:t xml:space="preserve">es-ES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规则：</w:t>
      </w:r>
    </w:p>
    <w:p>
      <w:pPr>
        <w:numPr>
          <w:ilvl w:val="0"/>
          <w:numId w:val="1019"/>
        </w:numPr>
        <w:pStyle w:val="Compact"/>
      </w:pPr>
      <w:r>
        <w:rPr>
          <w:rFonts w:ascii="Noto Sans SC" w:hAnsi="Noto Sans SC" w:eastAsia="Noto Sans SC"/>
        </w:rPr>
        <w:t xml:space="preserve">默认跟随系统语言。</w:t>
      </w:r>
    </w:p>
    <w:p>
      <w:pPr>
        <w:numPr>
          <w:ilvl w:val="0"/>
          <w:numId w:val="1019"/>
        </w:numPr>
        <w:pStyle w:val="Compact"/>
      </w:pPr>
      <w:r>
        <w:rPr>
          <w:rFonts w:ascii="Noto Sans SC" w:hAnsi="Noto Sans SC" w:eastAsia="Noto Sans SC"/>
        </w:rPr>
        <w:t xml:space="preserve">用户可在设置中手动切换。</w:t>
      </w:r>
    </w:p>
    <w:p>
      <w:pPr>
        <w:numPr>
          <w:ilvl w:val="0"/>
          <w:numId w:val="1019"/>
        </w:numPr>
        <w:pStyle w:val="Compact"/>
      </w:pPr>
      <w:r>
        <w:rPr>
          <w:rFonts w:ascii="Noto Sans SC" w:hAnsi="Noto Sans SC" w:eastAsia="Noto Sans SC"/>
        </w:rPr>
        <w:t xml:space="preserve">数据库只保存稳定的枚举值，不保存翻译后的标签。</w:t>
      </w:r>
    </w:p>
    <w:p>
      <w:pPr>
        <w:numPr>
          <w:ilvl w:val="0"/>
          <w:numId w:val="1019"/>
        </w:numPr>
        <w:pStyle w:val="Compact"/>
      </w:pPr>
      <w:r>
        <w:rPr>
          <w:rFonts w:ascii="Noto Sans SC" w:hAnsi="Noto Sans SC" w:eastAsia="Noto Sans SC"/>
        </w:rPr>
        <w:t xml:space="preserve">AI 输出使用用户当前语言。</w:t>
      </w:r>
    </w:p>
    <w:p>
      <w:pPr>
        <w:numPr>
          <w:ilvl w:val="0"/>
          <w:numId w:val="1019"/>
        </w:numPr>
        <w:pStyle w:val="Compact"/>
      </w:pPr>
      <w:r>
        <w:rPr>
          <w:rFonts w:ascii="Noto Sans SC" w:hAnsi="Noto Sans SC" w:eastAsia="Noto Sans SC"/>
        </w:rPr>
        <w:t xml:space="preserve">所有日期、数字、币种按地区格式化。</w:t>
      </w:r>
    </w:p>
    <w:p>
      <w:pPr>
        <w:numPr>
          <w:ilvl w:val="0"/>
          <w:numId w:val="1019"/>
        </w:numPr>
        <w:pStyle w:val="Compact"/>
      </w:pPr>
      <w:r>
        <w:rPr>
          <w:rFonts w:ascii="Noto Sans SC" w:hAnsi="Noto Sans SC" w:eastAsia="Noto Sans SC"/>
        </w:rPr>
        <w:t xml:space="preserve">中文和英文分别维护 App Store 元数据。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54"/>
    <w:bookmarkEnd w:id="55"/>
    <w:bookmarkStart w:id="61" w:name="商业模式与支付"/>
    <w:p>
      <w:pPr>
        <w:pStyle w:val="Heading1"/>
      </w:pPr>
      <w:r>
        <w:rPr>
          <w:rFonts w:ascii="Noto Sans SC" w:hAnsi="Noto Sans SC" w:eastAsia="Noto Sans SC"/>
        </w:rPr>
        <w:t xml:space="preserve">4. 商业模式与支付</w:t>
      </w:r>
    </w:p>
    <w:bookmarkStart w:id="56" w:name="套餐"/>
    <w:p>
      <w:pPr>
        <w:pStyle w:val="Heading2"/>
      </w:pPr>
      <w:r>
        <w:rPr>
          <w:rFonts w:ascii="Noto Sans SC" w:hAnsi="Noto Sans SC" w:eastAsia="Noto Sans SC"/>
        </w:rPr>
        <w:t xml:space="preserve">4.1 套餐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套餐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海外建议价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中国建议价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核心权益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Free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$0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¥0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每月 20 笔、基础统计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Starter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$9.99/月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¥38/月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200 笔、截图、AI 日志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Pro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$19.99/月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¥78/月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无限交易、语音、AI 教练、14天计划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Coach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$39.99/月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ascii="Noto Sans SC" w:hAnsi="Noto Sans SC" w:eastAsia="Noto Sans SC"/>
                <w:sz w:val="18"/>
              </w:rPr>
              <w:t xml:space="preserve">¥168/月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多账户、导师共享、高级报告</w:t>
            </w:r>
          </w:p>
        </w:tc>
      </w:tr>
    </w:tbl>
    <w:p>
      <w:pPr>
        <w:pStyle w:val="BodyText"/>
      </w:pPr>
      <w:r>
        <w:rPr>
          <w:rFonts w:ascii="Noto Sans SC" w:hAnsi="Noto Sans SC" w:eastAsia="Noto Sans SC"/>
        </w:rPr>
        <w:t xml:space="preserve">年付价格在月付总价基础上优惠约 35%～45%，具体通过转化测试确定。</w:t>
      </w:r>
    </w:p>
    <w:bookmarkEnd w:id="56"/>
    <w:bookmarkStart w:id="57" w:name="ios-支付"/>
    <w:p>
      <w:pPr>
        <w:pStyle w:val="Heading2"/>
      </w:pPr>
      <w:r>
        <w:rPr>
          <w:rFonts w:ascii="Noto Sans SC" w:hAnsi="Noto Sans SC" w:eastAsia="Noto Sans SC"/>
        </w:rPr>
        <w:t xml:space="preserve">4.2 iOS 支付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iOS App 内解锁数字功能使用 StoreKit 2 自动续订订阅。推荐 RevenueCat 管理收据、订阅状态和跨平台权益，但服务端必须保留自己的 entitlement 表。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产品 ID 示例：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app.rulivo.starter.monthly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app.rulivo.pro.monthly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app.rulivo.pro.yearly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app.rulivo.coach.monthly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必须提供：</w:t>
      </w:r>
    </w:p>
    <w:p>
      <w:pPr>
        <w:numPr>
          <w:ilvl w:val="0"/>
          <w:numId w:val="1020"/>
        </w:numPr>
        <w:pStyle w:val="Compact"/>
      </w:pPr>
      <w:r>
        <w:rPr>
          <w:rFonts w:ascii="Noto Sans SC" w:hAnsi="Noto Sans SC" w:eastAsia="Noto Sans SC"/>
        </w:rPr>
        <w:t xml:space="preserve">恢复购买</w:t>
      </w:r>
    </w:p>
    <w:p>
      <w:pPr>
        <w:numPr>
          <w:ilvl w:val="0"/>
          <w:numId w:val="1020"/>
        </w:numPr>
        <w:pStyle w:val="Compact"/>
      </w:pPr>
      <w:r>
        <w:rPr>
          <w:rFonts w:ascii="Noto Sans SC" w:hAnsi="Noto Sans SC" w:eastAsia="Noto Sans SC"/>
        </w:rPr>
        <w:t xml:space="preserve">管理订阅入口</w:t>
      </w:r>
    </w:p>
    <w:p>
      <w:pPr>
        <w:numPr>
          <w:ilvl w:val="0"/>
          <w:numId w:val="1020"/>
        </w:numPr>
        <w:pStyle w:val="Compact"/>
      </w:pPr>
      <w:r>
        <w:rPr>
          <w:rFonts w:ascii="Noto Sans SC" w:hAnsi="Noto Sans SC" w:eastAsia="Noto Sans SC"/>
        </w:rPr>
        <w:t xml:space="preserve">试用和续费说明</w:t>
      </w:r>
    </w:p>
    <w:p>
      <w:pPr>
        <w:numPr>
          <w:ilvl w:val="0"/>
          <w:numId w:val="1020"/>
        </w:numPr>
        <w:pStyle w:val="Compact"/>
      </w:pPr>
      <w:r>
        <w:rPr>
          <w:rFonts w:ascii="Noto Sans SC" w:hAnsi="Noto Sans SC" w:eastAsia="Noto Sans SC"/>
        </w:rPr>
        <w:t xml:space="preserve">退款/撤销后的权益回收</w:t>
      </w:r>
    </w:p>
    <w:p>
      <w:pPr>
        <w:numPr>
          <w:ilvl w:val="0"/>
          <w:numId w:val="1020"/>
        </w:numPr>
        <w:pStyle w:val="Compact"/>
      </w:pPr>
      <w:r>
        <w:rPr>
          <w:rFonts w:ascii="Noto Sans SC" w:hAnsi="Noto Sans SC" w:eastAsia="Noto Sans SC"/>
        </w:rPr>
        <w:t xml:space="preserve">App Store Server Notifications V2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不要在不满足目标商店规则或未取得 entitlement 的情况下，在 iOS App 内放置微信、支付宝或 Stripe 购买按钮。</w:t>
      </w:r>
    </w:p>
    <w:bookmarkEnd w:id="57"/>
    <w:bookmarkStart w:id="58" w:name="web-海外支付"/>
    <w:p>
      <w:pPr>
        <w:pStyle w:val="Heading2"/>
      </w:pPr>
      <w:r>
        <w:rPr>
          <w:rFonts w:ascii="Noto Sans SC" w:hAnsi="Noto Sans SC" w:eastAsia="Noto Sans SC"/>
        </w:rPr>
        <w:t xml:space="preserve">4.3 Web 海外支付</w:t>
      </w:r>
    </w:p>
    <w:p>
      <w:pPr>
        <w:numPr>
          <w:ilvl w:val="0"/>
          <w:numId w:val="1021"/>
        </w:numPr>
        <w:pStyle w:val="Compact"/>
      </w:pPr>
      <w:r>
        <w:rPr>
          <w:rFonts w:ascii="Noto Sans SC" w:hAnsi="Noto Sans SC" w:eastAsia="Noto Sans SC"/>
        </w:rPr>
        <w:t xml:space="preserve">Stripe Checkout</w:t>
      </w:r>
    </w:p>
    <w:p>
      <w:pPr>
        <w:numPr>
          <w:ilvl w:val="0"/>
          <w:numId w:val="1021"/>
        </w:numPr>
        <w:pStyle w:val="Compact"/>
      </w:pPr>
      <w:r>
        <w:rPr>
          <w:rFonts w:ascii="Noto Sans SC" w:hAnsi="Noto Sans SC" w:eastAsia="Noto Sans SC"/>
        </w:rPr>
        <w:t xml:space="preserve">Stripe Customer Portal</w:t>
      </w:r>
    </w:p>
    <w:p>
      <w:pPr>
        <w:numPr>
          <w:ilvl w:val="0"/>
          <w:numId w:val="1021"/>
        </w:numPr>
        <w:pStyle w:val="Compact"/>
      </w:pPr>
      <w:r>
        <w:rPr>
          <w:rFonts w:ascii="Noto Sans SC" w:hAnsi="Noto Sans SC" w:eastAsia="Noto Sans SC"/>
        </w:rPr>
        <w:t xml:space="preserve">Webhook 验证签名</w:t>
      </w:r>
    </w:p>
    <w:p>
      <w:pPr>
        <w:numPr>
          <w:ilvl w:val="0"/>
          <w:numId w:val="1021"/>
        </w:numPr>
        <w:pStyle w:val="Compact"/>
      </w:pPr>
      <w:r>
        <w:rPr>
          <w:rFonts w:ascii="Noto Sans SC" w:hAnsi="Noto Sans SC" w:eastAsia="Noto Sans SC"/>
        </w:rPr>
        <w:t xml:space="preserve">支持银行卡、Apple Pay、Google Pay（按 Stripe 地区能力）</w:t>
      </w:r>
    </w:p>
    <w:bookmarkEnd w:id="58"/>
    <w:bookmarkStart w:id="59" w:name="web-中国支付"/>
    <w:p>
      <w:pPr>
        <w:pStyle w:val="Heading2"/>
      </w:pPr>
      <w:r>
        <w:rPr>
          <w:rFonts w:ascii="Noto Sans SC" w:hAnsi="Noto Sans SC" w:eastAsia="Noto Sans SC"/>
        </w:rPr>
        <w:t xml:space="preserve">4.4 Web 中国支付</w:t>
      </w:r>
    </w:p>
    <w:p>
      <w:pPr>
        <w:numPr>
          <w:ilvl w:val="0"/>
          <w:numId w:val="1022"/>
        </w:numPr>
        <w:pStyle w:val="Compact"/>
      </w:pPr>
      <w:r>
        <w:rPr>
          <w:rFonts w:ascii="Noto Sans SC" w:hAnsi="Noto Sans SC" w:eastAsia="Noto Sans SC"/>
        </w:rPr>
        <w:t xml:space="preserve">微信支付商户平台</w:t>
      </w:r>
    </w:p>
    <w:p>
      <w:pPr>
        <w:numPr>
          <w:ilvl w:val="0"/>
          <w:numId w:val="1022"/>
        </w:numPr>
        <w:pStyle w:val="Compact"/>
      </w:pPr>
      <w:r>
        <w:rPr>
          <w:rFonts w:ascii="Noto Sans SC" w:hAnsi="Noto Sans SC" w:eastAsia="Noto Sans SC"/>
        </w:rPr>
        <w:t xml:space="preserve">支付宝开放平台</w:t>
      </w:r>
    </w:p>
    <w:p>
      <w:pPr>
        <w:numPr>
          <w:ilvl w:val="0"/>
          <w:numId w:val="1022"/>
        </w:numPr>
        <w:pStyle w:val="Compact"/>
      </w:pPr>
      <w:r>
        <w:rPr>
          <w:rFonts w:ascii="Noto Sans SC" w:hAnsi="Noto Sans SC" w:eastAsia="Noto Sans SC"/>
        </w:rPr>
        <w:t xml:space="preserve">H5/PC/小程序根据后续渠道分别接入</w:t>
      </w:r>
    </w:p>
    <w:p>
      <w:pPr>
        <w:numPr>
          <w:ilvl w:val="0"/>
          <w:numId w:val="1022"/>
        </w:numPr>
        <w:pStyle w:val="Compact"/>
      </w:pPr>
      <w:r>
        <w:rPr>
          <w:rFonts w:ascii="Noto Sans SC" w:hAnsi="Noto Sans SC" w:eastAsia="Noto Sans SC"/>
        </w:rPr>
        <w:t xml:space="preserve">支付回调必须验签</w:t>
      </w:r>
    </w:p>
    <w:p>
      <w:pPr>
        <w:numPr>
          <w:ilvl w:val="0"/>
          <w:numId w:val="1022"/>
        </w:numPr>
        <w:pStyle w:val="Compact"/>
      </w:pPr>
      <w:r>
        <w:rPr>
          <w:rFonts w:ascii="Noto Sans SC" w:hAnsi="Noto Sans SC" w:eastAsia="Noto Sans SC"/>
        </w:rPr>
        <w:t xml:space="preserve">不保存用户银行卡信息</w:t>
      </w:r>
    </w:p>
    <w:bookmarkEnd w:id="59"/>
    <w:bookmarkStart w:id="60" w:name="统一权益"/>
    <w:p>
      <w:pPr>
        <w:pStyle w:val="Heading2"/>
      </w:pPr>
      <w:r>
        <w:rPr>
          <w:rFonts w:ascii="Noto Sans SC" w:hAnsi="Noto Sans SC" w:eastAsia="Noto Sans SC"/>
        </w:rPr>
        <w:t xml:space="preserve">4.5 统一权益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所有渠道写入统一结构：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subscription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entitlement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payment_provider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provider_customer_id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provider_transaction_id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product_code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status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current_period_start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current_period_end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cancel_at_period_end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environment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不得仅依赖客户端判断会员状态。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60"/>
    <w:bookmarkEnd w:id="61"/>
    <w:bookmarkStart w:id="69" w:name="技术架构"/>
    <w:p>
      <w:pPr>
        <w:pStyle w:val="Heading1"/>
      </w:pPr>
      <w:r>
        <w:rPr>
          <w:rFonts w:ascii="Noto Sans SC" w:hAnsi="Noto Sans SC" w:eastAsia="Noto Sans SC"/>
        </w:rPr>
        <w:t xml:space="preserve">5. 技术架构</w:t>
      </w:r>
    </w:p>
    <w:bookmarkStart w:id="66" w:name="推荐技术栈"/>
    <w:p>
      <w:pPr>
        <w:pStyle w:val="Heading2"/>
      </w:pPr>
      <w:r>
        <w:rPr>
          <w:rFonts w:ascii="Noto Sans SC" w:hAnsi="Noto Sans SC" w:eastAsia="Noto Sans SC"/>
        </w:rPr>
        <w:t xml:space="preserve">5.1 推荐技术栈</w:t>
      </w:r>
    </w:p>
    <w:bookmarkStart w:id="62" w:name="移动端"/>
    <w:p>
      <w:pPr>
        <w:pStyle w:val="Heading3"/>
      </w:pPr>
      <w:r>
        <w:rPr>
          <w:rFonts w:ascii="Noto Sans SC" w:hAnsi="Noto Sans SC" w:eastAsia="Noto Sans SC"/>
        </w:rPr>
        <w:t xml:space="preserve">移动端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React Native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Expo Development Build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TypeScript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Expo Router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TanStack Query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Zustand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React Hook Form + Zod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NativeWind 或自建 design tokens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React Native Skia / Victory Native 绘制核心图表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i18next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Sentry</w:t>
      </w:r>
    </w:p>
    <w:p>
      <w:pPr>
        <w:numPr>
          <w:ilvl w:val="0"/>
          <w:numId w:val="1023"/>
        </w:numPr>
        <w:pStyle w:val="Compact"/>
      </w:pPr>
      <w:r>
        <w:rPr>
          <w:rFonts w:ascii="Noto Sans SC" w:hAnsi="Noto Sans SC" w:eastAsia="Noto Sans SC"/>
        </w:rPr>
        <w:t xml:space="preserve">PostHog（按地区和隐私策略配置）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选择 React Native + Expo 的原因：</w:t>
      </w:r>
    </w:p>
    <w:p>
      <w:pPr>
        <w:numPr>
          <w:ilvl w:val="0"/>
          <w:numId w:val="1024"/>
        </w:numPr>
        <w:pStyle w:val="Compact"/>
      </w:pPr>
      <w:r>
        <w:rPr>
          <w:rFonts w:ascii="Noto Sans SC" w:hAnsi="Noto Sans SC" w:eastAsia="Noto Sans SC"/>
        </w:rPr>
        <w:t xml:space="preserve">同一套代码支持 iOS 与后续 Android。</w:t>
      </w:r>
    </w:p>
    <w:p>
      <w:pPr>
        <w:numPr>
          <w:ilvl w:val="0"/>
          <w:numId w:val="1024"/>
        </w:numPr>
        <w:pStyle w:val="Compact"/>
      </w:pPr>
      <w:r>
        <w:rPr>
          <w:rFonts w:ascii="Noto Sans SC" w:hAnsi="Noto Sans SC" w:eastAsia="Noto Sans SC"/>
        </w:rPr>
        <w:t xml:space="preserve">支持相机、相册、麦克风、推送和生物识别。</w:t>
      </w:r>
    </w:p>
    <w:p>
      <w:pPr>
        <w:numPr>
          <w:ilvl w:val="0"/>
          <w:numId w:val="1024"/>
        </w:numPr>
        <w:pStyle w:val="Compact"/>
      </w:pPr>
      <w:r>
        <w:rPr>
          <w:rFonts w:ascii="Noto Sans SC" w:hAnsi="Noto Sans SC" w:eastAsia="Noto Sans SC"/>
        </w:rPr>
        <w:t xml:space="preserve">可以生成 App Store 构建。</w:t>
      </w:r>
    </w:p>
    <w:p>
      <w:pPr>
        <w:numPr>
          <w:ilvl w:val="0"/>
          <w:numId w:val="1024"/>
        </w:numPr>
        <w:pStyle w:val="Compact"/>
      </w:pPr>
      <w:r>
        <w:rPr>
          <w:rFonts w:ascii="Noto Sans SC" w:hAnsi="Noto Sans SC" w:eastAsia="Noto Sans SC"/>
        </w:rPr>
        <w:t xml:space="preserve">使用 Development Build 兼容需要原生模块的支付和安全 SDK。</w:t>
      </w:r>
    </w:p>
    <w:bookmarkEnd w:id="62"/>
    <w:bookmarkStart w:id="63" w:name="后端"/>
    <w:p>
      <w:pPr>
        <w:pStyle w:val="Heading3"/>
      </w:pPr>
      <w:r>
        <w:rPr>
          <w:rFonts w:ascii="Noto Sans SC" w:hAnsi="Noto Sans SC" w:eastAsia="Noto Sans SC"/>
        </w:rPr>
        <w:t xml:space="preserve">后端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Node.js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NestJS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TypeScript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PostgreSQL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Prisma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Redis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BullMQ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S3 兼容对象存储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OpenTelemetry</w:t>
      </w:r>
    </w:p>
    <w:p>
      <w:pPr>
        <w:numPr>
          <w:ilvl w:val="0"/>
          <w:numId w:val="1025"/>
        </w:numPr>
        <w:pStyle w:val="Compact"/>
      </w:pPr>
      <w:r>
        <w:rPr>
          <w:rFonts w:ascii="Noto Sans SC" w:hAnsi="Noto Sans SC" w:eastAsia="Noto Sans SC"/>
        </w:rPr>
        <w:t xml:space="preserve">Sentry</w:t>
      </w:r>
    </w:p>
    <w:bookmarkEnd w:id="63"/>
    <w:bookmarkStart w:id="64" w:name="管理后台"/>
    <w:p>
      <w:pPr>
        <w:pStyle w:val="Heading3"/>
      </w:pPr>
      <w:r>
        <w:rPr>
          <w:rFonts w:ascii="Noto Sans SC" w:hAnsi="Noto Sans SC" w:eastAsia="Noto Sans SC"/>
        </w:rPr>
        <w:t xml:space="preserve">管理后台</w:t>
      </w:r>
    </w:p>
    <w:p>
      <w:pPr>
        <w:numPr>
          <w:ilvl w:val="0"/>
          <w:numId w:val="1026"/>
        </w:numPr>
        <w:pStyle w:val="Compact"/>
      </w:pPr>
      <w:r>
        <w:rPr>
          <w:rFonts w:ascii="Noto Sans SC" w:hAnsi="Noto Sans SC" w:eastAsia="Noto Sans SC"/>
        </w:rPr>
        <w:t xml:space="preserve">Next.js</w:t>
      </w:r>
    </w:p>
    <w:p>
      <w:pPr>
        <w:numPr>
          <w:ilvl w:val="0"/>
          <w:numId w:val="1026"/>
        </w:numPr>
        <w:pStyle w:val="Compact"/>
      </w:pPr>
      <w:r>
        <w:rPr>
          <w:rFonts w:ascii="Noto Sans SC" w:hAnsi="Noto Sans SC" w:eastAsia="Noto Sans SC"/>
        </w:rPr>
        <w:t xml:space="preserve">TypeScript</w:t>
      </w:r>
    </w:p>
    <w:p>
      <w:pPr>
        <w:numPr>
          <w:ilvl w:val="0"/>
          <w:numId w:val="1026"/>
        </w:numPr>
        <w:pStyle w:val="Compact"/>
      </w:pPr>
      <w:r>
        <w:rPr>
          <w:rFonts w:ascii="Noto Sans SC" w:hAnsi="Noto Sans SC" w:eastAsia="Noto Sans SC"/>
        </w:rPr>
        <w:t xml:space="preserve">Tailwind CSS</w:t>
      </w:r>
    </w:p>
    <w:p>
      <w:pPr>
        <w:numPr>
          <w:ilvl w:val="0"/>
          <w:numId w:val="1026"/>
        </w:numPr>
        <w:pStyle w:val="Compact"/>
      </w:pPr>
      <w:r>
        <w:rPr>
          <w:rFonts w:ascii="Noto Sans SC" w:hAnsi="Noto Sans SC" w:eastAsia="Noto Sans SC"/>
        </w:rPr>
        <w:t xml:space="preserve">shadcn/ui</w:t>
      </w:r>
    </w:p>
    <w:p>
      <w:pPr>
        <w:numPr>
          <w:ilvl w:val="0"/>
          <w:numId w:val="1026"/>
        </w:numPr>
        <w:pStyle w:val="Compact"/>
      </w:pPr>
      <w:r>
        <w:rPr>
          <w:rFonts w:ascii="Noto Sans SC" w:hAnsi="Noto Sans SC" w:eastAsia="Noto Sans SC"/>
        </w:rPr>
        <w:t xml:space="preserve">TanStack Query</w:t>
      </w:r>
    </w:p>
    <w:p>
      <w:pPr>
        <w:numPr>
          <w:ilvl w:val="0"/>
          <w:numId w:val="1026"/>
        </w:numPr>
        <w:pStyle w:val="Compact"/>
      </w:pPr>
      <w:r>
        <w:rPr>
          <w:rFonts w:ascii="Noto Sans SC" w:hAnsi="Noto Sans SC" w:eastAsia="Noto Sans SC"/>
        </w:rPr>
        <w:t xml:space="preserve">RBAC</w:t>
      </w:r>
    </w:p>
    <w:bookmarkEnd w:id="64"/>
    <w:bookmarkStart w:id="65" w:name="ai-与数据"/>
    <w:p>
      <w:pPr>
        <w:pStyle w:val="Heading3"/>
      </w:pPr>
      <w:r>
        <w:rPr>
          <w:rFonts w:ascii="Noto Sans SC" w:hAnsi="Noto Sans SC" w:eastAsia="Noto Sans SC"/>
        </w:rPr>
        <w:t xml:space="preserve">AI 与数据</w:t>
      </w:r>
    </w:p>
    <w:p>
      <w:pPr>
        <w:numPr>
          <w:ilvl w:val="0"/>
          <w:numId w:val="1027"/>
        </w:numPr>
        <w:pStyle w:val="Compact"/>
      </w:pPr>
      <w:r>
        <w:rPr>
          <w:rFonts w:ascii="Noto Sans SC" w:hAnsi="Noto Sans SC" w:eastAsia="Noto Sans SC"/>
        </w:rPr>
        <w:t xml:space="preserve">多模态模型：截图/OCR/语义抽取</w:t>
      </w:r>
    </w:p>
    <w:p>
      <w:pPr>
        <w:numPr>
          <w:ilvl w:val="0"/>
          <w:numId w:val="1027"/>
        </w:numPr>
        <w:pStyle w:val="Compact"/>
      </w:pPr>
      <w:r>
        <w:rPr>
          <w:rFonts w:ascii="Noto Sans SC" w:hAnsi="Noto Sans SC" w:eastAsia="Noto Sans SC"/>
        </w:rPr>
        <w:t xml:space="preserve">语音转文字模型</w:t>
      </w:r>
    </w:p>
    <w:p>
      <w:pPr>
        <w:numPr>
          <w:ilvl w:val="0"/>
          <w:numId w:val="1027"/>
        </w:numPr>
        <w:pStyle w:val="Compact"/>
      </w:pPr>
      <w:r>
        <w:rPr>
          <w:rFonts w:ascii="Noto Sans SC" w:hAnsi="Noto Sans SC" w:eastAsia="Noto Sans SC"/>
        </w:rPr>
        <w:t xml:space="preserve">小模型：标签、分类、翻译</w:t>
      </w:r>
    </w:p>
    <w:p>
      <w:pPr>
        <w:numPr>
          <w:ilvl w:val="0"/>
          <w:numId w:val="1027"/>
        </w:numPr>
        <w:pStyle w:val="Compact"/>
      </w:pPr>
      <w:r>
        <w:rPr>
          <w:rFonts w:ascii="Noto Sans SC" w:hAnsi="Noto Sans SC" w:eastAsia="Noto Sans SC"/>
        </w:rPr>
        <w:t xml:space="preserve">高质量推理模型：周报、月报、行为模式解释</w:t>
      </w:r>
    </w:p>
    <w:p>
      <w:pPr>
        <w:numPr>
          <w:ilvl w:val="0"/>
          <w:numId w:val="1027"/>
        </w:numPr>
        <w:pStyle w:val="Compact"/>
      </w:pPr>
      <w:r>
        <w:rPr>
          <w:rFonts w:ascii="Noto Sans SC" w:hAnsi="Noto Sans SC" w:eastAsia="Noto Sans SC"/>
        </w:rPr>
        <w:t xml:space="preserve">Python 分析服务：指标、异常检测、实验评估</w:t>
      </w:r>
    </w:p>
    <w:p>
      <w:pPr>
        <w:numPr>
          <w:ilvl w:val="0"/>
          <w:numId w:val="1027"/>
        </w:numPr>
        <w:pStyle w:val="Compact"/>
      </w:pPr>
      <w:r>
        <w:rPr>
          <w:rFonts w:ascii="Noto Sans SC" w:hAnsi="Noto Sans SC" w:eastAsia="Noto Sans SC"/>
        </w:rPr>
        <w:t xml:space="preserve">行情数据服务：按目标市场签约，首版可只用于交易发生时的图表重建</w:t>
      </w:r>
    </w:p>
    <w:bookmarkEnd w:id="65"/>
    <w:bookmarkEnd w:id="66"/>
    <w:bookmarkStart w:id="67" w:name="部署分区"/>
    <w:p>
      <w:pPr>
        <w:pStyle w:val="Heading2"/>
      </w:pPr>
      <w:r>
        <w:rPr>
          <w:rFonts w:ascii="Noto Sans SC" w:hAnsi="Noto Sans SC" w:eastAsia="Noto Sans SC"/>
        </w:rPr>
        <w:t xml:space="preserve">5.2 部署分区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建议逻辑上分为：</w:t>
      </w:r>
    </w:p>
    <w:p>
      <w:pPr>
        <w:numPr>
          <w:ilvl w:val="0"/>
          <w:numId w:val="1028"/>
        </w:numPr>
        <w:pStyle w:val="Compact"/>
      </w:pPr>
      <w:r>
        <w:rPr>
          <w:rFonts w:ascii="Noto Sans SC" w:hAnsi="Noto Sans SC" w:eastAsia="Noto Sans SC"/>
        </w:rPr>
        <w:t xml:space="preserve">Global Region：海外用户</w:t>
      </w:r>
    </w:p>
    <w:p>
      <w:pPr>
        <w:numPr>
          <w:ilvl w:val="0"/>
          <w:numId w:val="1028"/>
        </w:numPr>
        <w:pStyle w:val="Compact"/>
      </w:pPr>
      <w:r>
        <w:rPr>
          <w:rFonts w:ascii="Noto Sans SC" w:hAnsi="Noto Sans SC" w:eastAsia="Noto Sans SC"/>
        </w:rPr>
        <w:t xml:space="preserve">China Region：国内用户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两个区域使用同一代码版本，但数据、对象存储、AI供应商和支付配置可独立。不要默认把中国用户的交易数据传到海外区域。正式上线前必须由专业律师/合规顾问确认隐私、跨境传输和金融相关要求。</w:t>
      </w:r>
    </w:p>
    <w:bookmarkEnd w:id="67"/>
    <w:bookmarkStart w:id="68" w:name="monorepo"/>
    <w:p>
      <w:pPr>
        <w:pStyle w:val="Heading2"/>
      </w:pPr>
      <w:r>
        <w:rPr>
          <w:rFonts w:ascii="Noto Sans SC" w:hAnsi="Noto Sans SC" w:eastAsia="Noto Sans SC"/>
        </w:rPr>
        <w:t xml:space="preserve">5.3 Monorepo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rulivo/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apps/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mobile/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admin/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web/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api/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analytics-worker/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packages/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ui/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contracts/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i18n/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config/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analytics-core/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eslint-config/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  typescript-config/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infrastructure/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docs/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scripts/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使用 pnpm workspace + Turborepo。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68"/>
    <w:bookmarkEnd w:id="69"/>
    <w:bookmarkStart w:id="74" w:name="数据库设计"/>
    <w:p>
      <w:pPr>
        <w:pStyle w:val="Heading1"/>
      </w:pPr>
      <w:r>
        <w:rPr>
          <w:rFonts w:ascii="Noto Sans SC" w:hAnsi="Noto Sans SC" w:eastAsia="Noto Sans SC"/>
        </w:rPr>
        <w:t xml:space="preserve">6. 数据库设计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核心表：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users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user_profiles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user_preferences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auth_identities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devices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trading_accounts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broker_connections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broker_sync_jobs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instruments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trade_executions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trade_fees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trade_images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trade_voice_notes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trade_transcripts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strategies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playbooks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playbook_rules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trade_rule_results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emotions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trade_emotions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mistake_definitions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trade_mistakes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detected_patterns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pattern_evidence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review_sessions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ai_questions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ai_answers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ai_feedback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behavior_plans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behavior_plan_days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behavior_checkins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weekly_reports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subscriptions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entitlements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payment_events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notifications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audit_logs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admin_users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admin_roles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feature_flags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关键字段：</w:t>
      </w:r>
    </w:p>
    <w:bookmarkStart w:id="70" w:name="trades"/>
    <w:p>
      <w:pPr>
        <w:pStyle w:val="Heading3"/>
      </w:pPr>
      <w:r>
        <w:rPr>
          <w:rFonts w:ascii="Noto Sans SC" w:hAnsi="Noto Sans SC" w:eastAsia="Noto Sans SC"/>
        </w:rPr>
        <w:t xml:space="preserve">trades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user_id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trading_account_id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instrument_id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side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opened_at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closed_at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quantity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entry_price_minor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exit_price_minor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currency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realized_pnl_minor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r_multiple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strategy_id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source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status</w:t>
      </w:r>
    </w:p>
    <w:bookmarkEnd w:id="70"/>
    <w:bookmarkStart w:id="71" w:name="trade_rule_results"/>
    <w:p>
      <w:pPr>
        <w:pStyle w:val="Heading3"/>
      </w:pPr>
      <w:r>
        <w:rPr>
          <w:rFonts w:ascii="Noto Sans SC" w:hAnsi="Noto Sans SC" w:eastAsia="Noto Sans SC"/>
        </w:rPr>
        <w:t xml:space="preserve">trade_rule_results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trade_id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playbook_rule_id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status: PASS | FAIL | UNKNOWN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evidence_type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evidence_id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explanation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confidence</w:t>
      </w:r>
    </w:p>
    <w:bookmarkEnd w:id="71"/>
    <w:bookmarkStart w:id="72" w:name="detected_patterns"/>
    <w:p>
      <w:pPr>
        <w:pStyle w:val="Heading3"/>
      </w:pPr>
      <w:r>
        <w:rPr>
          <w:rFonts w:ascii="Noto Sans SC" w:hAnsi="Noto Sans SC" w:eastAsia="Noto Sans SC"/>
        </w:rPr>
        <w:t xml:space="preserve">detected_patterns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user_id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pattern_type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window_start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window_end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sample_size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impact_r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confidence_level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status</w:t>
      </w:r>
    </w:p>
    <w:bookmarkEnd w:id="72"/>
    <w:bookmarkStart w:id="73" w:name="pattern_evidence"/>
    <w:p>
      <w:pPr>
        <w:pStyle w:val="Heading3"/>
      </w:pPr>
      <w:r>
        <w:rPr>
          <w:rFonts w:ascii="Noto Sans SC" w:hAnsi="Noto Sans SC" w:eastAsia="Noto Sans SC"/>
        </w:rPr>
        <w:t xml:space="preserve">pattern_evidence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pattern_id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trade_id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metric_key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metric_value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evidence_snapshot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73"/>
    <w:bookmarkEnd w:id="74"/>
    <w:bookmarkStart w:id="79" w:name="确定性分析与-ai-边界"/>
    <w:p>
      <w:pPr>
        <w:pStyle w:val="Heading1"/>
      </w:pPr>
      <w:r>
        <w:rPr>
          <w:rFonts w:ascii="Noto Sans SC" w:hAnsi="Noto Sans SC" w:eastAsia="Noto Sans SC"/>
        </w:rPr>
        <w:t xml:space="preserve">7. 确定性分析与 AI 边界</w:t>
      </w:r>
    </w:p>
    <w:bookmarkStart w:id="75" w:name="代码计算"/>
    <w:p>
      <w:pPr>
        <w:pStyle w:val="Heading2"/>
      </w:pPr>
      <w:r>
        <w:rPr>
          <w:rFonts w:ascii="Noto Sans SC" w:hAnsi="Noto Sans SC" w:eastAsia="Noto Sans SC"/>
        </w:rPr>
        <w:t xml:space="preserve">7.1 代码计算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以下必须使用代码计算：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P&amp;L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R 值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胜率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Profit Factor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最大回撤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连续盈亏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持仓时间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交易频率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亏损后再入场时间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仓位变化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止损移动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MFE/MAE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手续费</w:t>
      </w:r>
    </w:p>
    <w:p>
      <w:pPr>
        <w:numPr>
          <w:ilvl w:val="0"/>
          <w:numId w:val="1029"/>
        </w:numPr>
        <w:pStyle w:val="Compact"/>
      </w:pPr>
      <w:r>
        <w:rPr>
          <w:rFonts w:ascii="Noto Sans SC" w:hAnsi="Noto Sans SC" w:eastAsia="Noto Sans SC"/>
        </w:rPr>
        <w:t xml:space="preserve">规则完成率</w:t>
      </w:r>
    </w:p>
    <w:bookmarkEnd w:id="75"/>
    <w:bookmarkStart w:id="76" w:name="ai-负责"/>
    <w:p>
      <w:pPr>
        <w:pStyle w:val="Heading2"/>
      </w:pPr>
      <w:r>
        <w:rPr>
          <w:rFonts w:ascii="Noto Sans SC" w:hAnsi="Noto Sans SC" w:eastAsia="Noto Sans SC"/>
        </w:rPr>
        <w:t xml:space="preserve">7.2 AI 负责</w:t>
      </w:r>
    </w:p>
    <w:p>
      <w:pPr>
        <w:numPr>
          <w:ilvl w:val="0"/>
          <w:numId w:val="1030"/>
        </w:numPr>
        <w:pStyle w:val="Compact"/>
      </w:pPr>
      <w:r>
        <w:rPr>
          <w:rFonts w:ascii="Noto Sans SC" w:hAnsi="Noto Sans SC" w:eastAsia="Noto Sans SC"/>
        </w:rPr>
        <w:t xml:space="preserve">从截图提取候选信息</w:t>
      </w:r>
    </w:p>
    <w:p>
      <w:pPr>
        <w:numPr>
          <w:ilvl w:val="0"/>
          <w:numId w:val="1030"/>
        </w:numPr>
        <w:pStyle w:val="Compact"/>
      </w:pPr>
      <w:r>
        <w:rPr>
          <w:rFonts w:ascii="Noto Sans SC" w:hAnsi="Noto Sans SC" w:eastAsia="Noto Sans SC"/>
        </w:rPr>
        <w:t xml:space="preserve">从语音提取入场理由、情绪和行为</w:t>
      </w:r>
    </w:p>
    <w:p>
      <w:pPr>
        <w:numPr>
          <w:ilvl w:val="0"/>
          <w:numId w:val="1030"/>
        </w:numPr>
        <w:pStyle w:val="Compact"/>
      </w:pPr>
      <w:r>
        <w:rPr>
          <w:rFonts w:ascii="Noto Sans SC" w:hAnsi="Noto Sans SC" w:eastAsia="Noto Sans SC"/>
        </w:rPr>
        <w:t xml:space="preserve">根据确定性指标解释模式</w:t>
      </w:r>
    </w:p>
    <w:p>
      <w:pPr>
        <w:numPr>
          <w:ilvl w:val="0"/>
          <w:numId w:val="1030"/>
        </w:numPr>
        <w:pStyle w:val="Compact"/>
      </w:pPr>
      <w:r>
        <w:rPr>
          <w:rFonts w:ascii="Noto Sans SC" w:hAnsi="Noto Sans SC" w:eastAsia="Noto Sans SC"/>
        </w:rPr>
        <w:t xml:space="preserve">生成针对用户的追问</w:t>
      </w:r>
    </w:p>
    <w:p>
      <w:pPr>
        <w:numPr>
          <w:ilvl w:val="0"/>
          <w:numId w:val="1030"/>
        </w:numPr>
        <w:pStyle w:val="Compact"/>
      </w:pPr>
      <w:r>
        <w:rPr>
          <w:rFonts w:ascii="Noto Sans SC" w:hAnsi="Noto Sans SC" w:eastAsia="Noto Sans SC"/>
        </w:rPr>
        <w:t xml:space="preserve">总结周报/月报</w:t>
      </w:r>
    </w:p>
    <w:p>
      <w:pPr>
        <w:numPr>
          <w:ilvl w:val="0"/>
          <w:numId w:val="1030"/>
        </w:numPr>
        <w:pStyle w:val="Compact"/>
      </w:pPr>
      <w:r>
        <w:rPr>
          <w:rFonts w:ascii="Noto Sans SC" w:hAnsi="Noto Sans SC" w:eastAsia="Noto Sans SC"/>
        </w:rPr>
        <w:t xml:space="preserve">翻译</w:t>
      </w:r>
    </w:p>
    <w:p>
      <w:pPr>
        <w:numPr>
          <w:ilvl w:val="0"/>
          <w:numId w:val="1030"/>
        </w:numPr>
        <w:pStyle w:val="Compact"/>
      </w:pPr>
      <w:r>
        <w:rPr>
          <w:rFonts w:ascii="Noto Sans SC" w:hAnsi="Noto Sans SC" w:eastAsia="Noto Sans SC"/>
        </w:rPr>
        <w:t xml:space="preserve">将行为建议转换成计划</w:t>
      </w:r>
    </w:p>
    <w:bookmarkEnd w:id="76"/>
    <w:bookmarkStart w:id="77" w:name="证据优先"/>
    <w:p>
      <w:pPr>
        <w:pStyle w:val="Heading2"/>
      </w:pPr>
      <w:r>
        <w:rPr>
          <w:rFonts w:ascii="Noto Sans SC" w:hAnsi="Noto Sans SC" w:eastAsia="Noto Sans SC"/>
        </w:rPr>
        <w:t xml:space="preserve">7.3 证据优先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AI 输出 JSON 必须包含：</w:t>
      </w:r>
    </w:p>
    <w:p>
      <w:pPr>
        <w:pStyle w:val="SourceCode"/>
      </w:pPr>
      <w:r>
        <w:rPr>
          <w:rStyle w:val="FunctionTok"/>
          <w:rFonts w:ascii="Noto Sans SC" w:hAnsi="Noto Sans SC" w:eastAsia="Noto Sans SC"/>
        </w:rPr>
        <w:t xml:space="preserve">{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"conclusion"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StringTok"/>
          <w:rFonts w:ascii="Noto Sans SC" w:hAnsi="Noto Sans SC" w:eastAsia="Noto Sans SC"/>
        </w:rPr>
        <w:t xml:space="preserve">""</w:t>
      </w:r>
      <w:r>
        <w:rPr>
          <w:rStyle w:val="FunctionTok"/>
          <w:rFonts w:ascii="Noto Sans SC" w:hAnsi="Noto Sans SC" w:eastAsia="Noto Sans SC"/>
        </w:rPr>
        <w:t xml:space="preserve">,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"evidence_ids"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OtherTok"/>
          <w:rFonts w:ascii="Noto Sans SC" w:hAnsi="Noto Sans SC" w:eastAsia="Noto Sans SC"/>
        </w:rPr>
        <w:t xml:space="preserve">[]</w:t>
      </w:r>
      <w:r>
        <w:rPr>
          <w:rStyle w:val="FunctionTok"/>
          <w:rFonts w:ascii="Noto Sans SC" w:hAnsi="Noto Sans SC" w:eastAsia="Noto Sans SC"/>
        </w:rPr>
        <w:t xml:space="preserve">,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"sample_size"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DecValTok"/>
          <w:rFonts w:ascii="Noto Sans SC" w:hAnsi="Noto Sans SC" w:eastAsia="Noto Sans SC"/>
        </w:rPr>
        <w:t xml:space="preserve">0</w:t>
      </w:r>
      <w:r>
        <w:rPr>
          <w:rStyle w:val="FunctionTok"/>
          <w:rFonts w:ascii="Noto Sans SC" w:hAnsi="Noto Sans SC" w:eastAsia="Noto Sans SC"/>
        </w:rPr>
        <w:t xml:space="preserve">,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"impact_r"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DecValTok"/>
          <w:rFonts w:ascii="Noto Sans SC" w:hAnsi="Noto Sans SC" w:eastAsia="Noto Sans SC"/>
        </w:rPr>
        <w:t xml:space="preserve">0</w:t>
      </w:r>
      <w:r>
        <w:rPr>
          <w:rStyle w:val="FunctionTok"/>
          <w:rFonts w:ascii="Noto Sans SC" w:hAnsi="Noto Sans SC" w:eastAsia="Noto Sans SC"/>
        </w:rPr>
        <w:t xml:space="preserve">,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"confidence"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StringTok"/>
          <w:rFonts w:ascii="Noto Sans SC" w:hAnsi="Noto Sans SC" w:eastAsia="Noto Sans SC"/>
        </w:rPr>
        <w:t xml:space="preserve">"low"</w:t>
      </w:r>
      <w:r>
        <w:rPr>
          <w:rStyle w:val="FunctionTok"/>
          <w:rFonts w:ascii="Noto Sans SC" w:hAnsi="Noto Sans SC" w:eastAsia="Noto Sans SC"/>
        </w:rPr>
        <w:t xml:space="preserve">,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"counterexamples"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OtherTok"/>
          <w:rFonts w:ascii="Noto Sans SC" w:hAnsi="Noto Sans SC" w:eastAsia="Noto Sans SC"/>
        </w:rPr>
        <w:t xml:space="preserve">[]</w:t>
      </w:r>
      <w:r>
        <w:rPr>
          <w:rStyle w:val="FunctionTok"/>
          <w:rFonts w:ascii="Noto Sans SC" w:hAnsi="Noto Sans SC" w:eastAsia="Noto Sans SC"/>
        </w:rPr>
        <w:t xml:space="preserve">,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"limitations"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OtherTok"/>
          <w:rFonts w:ascii="Noto Sans SC" w:hAnsi="Noto Sans SC" w:eastAsia="Noto Sans SC"/>
        </w:rPr>
        <w:t xml:space="preserve">[]</w:t>
      </w:r>
      <w:r>
        <w:rPr>
          <w:rStyle w:val="FunctionTok"/>
          <w:rFonts w:ascii="Noto Sans SC" w:hAnsi="Noto Sans SC" w:eastAsia="Noto Sans SC"/>
        </w:rPr>
        <w:t xml:space="preserve">,</w:t>
      </w:r>
      <w:r>
        <w:rPr>
          <w:rFonts w:ascii="Noto Sans SC" w:hAnsi="Noto Sans SC" w:eastAsia="Noto Sans SC"/>
        </w:rPr>
        <w:br/>
      </w:r>
      <w:r>
        <w:rPr>
          <w:rStyle w:val="NormalTok"/>
          <w:rFonts w:ascii="Noto Sans SC" w:hAnsi="Noto Sans SC" w:eastAsia="Noto Sans SC"/>
        </w:rPr>
        <w:t xml:space="preserve">  </w:t>
      </w:r>
      <w:r>
        <w:rPr>
          <w:rStyle w:val="DataTypeTok"/>
          <w:rFonts w:ascii="Noto Sans SC" w:hAnsi="Noto Sans SC" w:eastAsia="Noto Sans SC"/>
        </w:rPr>
        <w:t xml:space="preserve">"suggested_experiment"</w:t>
      </w:r>
      <w:r>
        <w:rPr>
          <w:rStyle w:val="FunctionTok"/>
          <w:rFonts w:ascii="Noto Sans SC" w:hAnsi="Noto Sans SC" w:eastAsia="Noto Sans SC"/>
        </w:rPr>
        <w:t xml:space="preserve">: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StringTok"/>
          <w:rFonts w:ascii="Noto Sans SC" w:hAnsi="Noto Sans SC" w:eastAsia="Noto Sans SC"/>
        </w:rPr>
        <w:t xml:space="preserve">""</w:t>
      </w:r>
      <w:r>
        <w:rPr>
          <w:rFonts w:ascii="Noto Sans SC" w:hAnsi="Noto Sans SC" w:eastAsia="Noto Sans SC"/>
        </w:rPr>
        <w:br/>
      </w:r>
      <w:r>
        <w:rPr>
          <w:rStyle w:val="FunctionTok"/>
          <w:rFonts w:ascii="Noto Sans SC" w:hAnsi="Noto Sans SC" w:eastAsia="Noto Sans SC"/>
        </w:rPr>
        <w:t xml:space="preserve">}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没有证据时必须返回“数据不足”，不得生成确定性结论。</w:t>
      </w:r>
    </w:p>
    <w:bookmarkEnd w:id="77"/>
    <w:bookmarkStart w:id="78" w:name="行为模式"/>
    <w:p>
      <w:pPr>
        <w:pStyle w:val="Heading2"/>
      </w:pPr>
      <w:r>
        <w:rPr>
          <w:rFonts w:ascii="Noto Sans SC" w:hAnsi="Noto Sans SC" w:eastAsia="Noto Sans SC"/>
        </w:rPr>
        <w:t xml:space="preserve">7.4 行为模式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首版支持：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revenge_trading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overtrading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fomo_entry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moved_stop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no_stop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oversized_position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premature_exit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averaging_down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plan_deviation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session_bias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weekday_bias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loss_chasing</w:t>
      </w:r>
    </w:p>
    <w:p>
      <w:pPr>
        <w:numPr>
          <w:ilvl w:val="0"/>
          <w:numId w:val="1031"/>
        </w:numPr>
        <w:pStyle w:val="Compact"/>
      </w:pPr>
      <w:r>
        <w:rPr>
          <w:rFonts w:ascii="Noto Sans SC" w:hAnsi="Noto Sans SC" w:eastAsia="Noto Sans SC"/>
        </w:rPr>
        <w:t xml:space="preserve">profit_overconfidence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78"/>
    <w:bookmarkEnd w:id="79"/>
    <w:bookmarkStart w:id="83" w:name="安全隐私与合规"/>
    <w:p>
      <w:pPr>
        <w:pStyle w:val="Heading1"/>
      </w:pPr>
      <w:r>
        <w:rPr>
          <w:rFonts w:ascii="Noto Sans SC" w:hAnsi="Noto Sans SC" w:eastAsia="Noto Sans SC"/>
        </w:rPr>
        <w:t xml:space="preserve">8. 安全、隐私与合规</w:t>
      </w:r>
    </w:p>
    <w:bookmarkStart w:id="80" w:name="产品边界"/>
    <w:p>
      <w:pPr>
        <w:pStyle w:val="Heading2"/>
      </w:pPr>
      <w:r>
        <w:rPr>
          <w:rFonts w:ascii="Noto Sans SC" w:hAnsi="Noto Sans SC" w:eastAsia="Noto Sans SC"/>
        </w:rPr>
        <w:t xml:space="preserve">8.1 产品边界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所有页面、AI提示词和营销文案禁止：</w:t>
      </w:r>
    </w:p>
    <w:p>
      <w:pPr>
        <w:numPr>
          <w:ilvl w:val="0"/>
          <w:numId w:val="1032"/>
        </w:numPr>
        <w:pStyle w:val="Compact"/>
      </w:pPr>
      <w:r>
        <w:rPr>
          <w:rFonts w:ascii="Noto Sans SC" w:hAnsi="Noto Sans SC" w:eastAsia="Noto Sans SC"/>
        </w:rPr>
        <w:t xml:space="preserve">保证盈利</w:t>
      </w:r>
    </w:p>
    <w:p>
      <w:pPr>
        <w:numPr>
          <w:ilvl w:val="0"/>
          <w:numId w:val="1032"/>
        </w:numPr>
        <w:pStyle w:val="Compact"/>
      </w:pPr>
      <w:r>
        <w:rPr>
          <w:rFonts w:ascii="Noto Sans SC" w:hAnsi="Noto Sans SC" w:eastAsia="Noto Sans SC"/>
        </w:rPr>
        <w:t xml:space="preserve">宣称高胜率</w:t>
      </w:r>
    </w:p>
    <w:p>
      <w:pPr>
        <w:numPr>
          <w:ilvl w:val="0"/>
          <w:numId w:val="1032"/>
        </w:numPr>
        <w:pStyle w:val="Compact"/>
      </w:pPr>
      <w:r>
        <w:rPr>
          <w:rFonts w:ascii="Noto Sans SC" w:hAnsi="Noto Sans SC" w:eastAsia="Noto Sans SC"/>
        </w:rPr>
        <w:t xml:space="preserve">推荐具体买卖</w:t>
      </w:r>
    </w:p>
    <w:p>
      <w:pPr>
        <w:numPr>
          <w:ilvl w:val="0"/>
          <w:numId w:val="1032"/>
        </w:numPr>
        <w:pStyle w:val="Compact"/>
      </w:pPr>
      <w:r>
        <w:rPr>
          <w:rFonts w:ascii="Noto Sans SC" w:hAnsi="Noto Sans SC" w:eastAsia="Noto Sans SC"/>
        </w:rPr>
        <w:t xml:space="preserve">代客下单</w:t>
      </w:r>
    </w:p>
    <w:p>
      <w:pPr>
        <w:numPr>
          <w:ilvl w:val="0"/>
          <w:numId w:val="1032"/>
        </w:numPr>
        <w:pStyle w:val="Compact"/>
      </w:pPr>
      <w:r>
        <w:rPr>
          <w:rFonts w:ascii="Noto Sans SC" w:hAnsi="Noto Sans SC" w:eastAsia="Noto Sans SC"/>
        </w:rPr>
        <w:t xml:space="preserve">自动复制交易</w:t>
      </w:r>
    </w:p>
    <w:p>
      <w:pPr>
        <w:numPr>
          <w:ilvl w:val="0"/>
          <w:numId w:val="1032"/>
        </w:numPr>
        <w:pStyle w:val="Compact"/>
      </w:pPr>
      <w:r>
        <w:rPr>
          <w:rFonts w:ascii="Noto Sans SC" w:hAnsi="Noto Sans SC" w:eastAsia="Noto Sans SC"/>
        </w:rPr>
        <w:t xml:space="preserve">将AI输出包装成持牌投资顾问建议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统一免责声明：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RULIVO provides trading-journal, behavioral-review and educational tools only.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It does not provide investment advice, trade signals or guarantees of any kind.</w:t>
      </w:r>
    </w:p>
    <w:bookmarkEnd w:id="80"/>
    <w:bookmarkStart w:id="81" w:name="数据安全"/>
    <w:p>
      <w:pPr>
        <w:pStyle w:val="Heading2"/>
      </w:pPr>
      <w:r>
        <w:rPr>
          <w:rFonts w:ascii="Noto Sans SC" w:hAnsi="Noto Sans SC" w:eastAsia="Noto Sans SC"/>
        </w:rPr>
        <w:t xml:space="preserve">8.2 数据安全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TLS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对象存储服务端加密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高敏字段应用层加密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API Key 使用 KMS/Secrets Manager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券商凭据独立表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只读权限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日志中禁止记录密钥、完整订单和图片URL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下载使用短时签名 URL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支持删除账户和导出数据</w:t>
      </w:r>
    </w:p>
    <w:p>
      <w:pPr>
        <w:numPr>
          <w:ilvl w:val="0"/>
          <w:numId w:val="1033"/>
        </w:numPr>
        <w:pStyle w:val="Compact"/>
      </w:pPr>
      <w:r>
        <w:rPr>
          <w:rFonts w:ascii="Noto Sans SC" w:hAnsi="Noto Sans SC" w:eastAsia="Noto Sans SC"/>
        </w:rPr>
        <w:t xml:space="preserve">管理员访问留审计日志</w:t>
      </w:r>
    </w:p>
    <w:bookmarkEnd w:id="81"/>
    <w:bookmarkStart w:id="82" w:name="app-store"/>
    <w:p>
      <w:pPr>
        <w:pStyle w:val="Heading2"/>
      </w:pPr>
      <w:r>
        <w:rPr>
          <w:rFonts w:ascii="Noto Sans SC" w:hAnsi="Noto Sans SC" w:eastAsia="Noto Sans SC"/>
        </w:rPr>
        <w:t xml:space="preserve">8.3 App Store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必须准备：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隐私政策 URL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服务条款 URL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支持 URL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数据删除入口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App Privacy 数据声明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第三方 SDK 隐私清单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订阅说明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审核演示账户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审核备注</w:t>
      </w:r>
    </w:p>
    <w:p>
      <w:pPr>
        <w:numPr>
          <w:ilvl w:val="0"/>
          <w:numId w:val="1034"/>
        </w:numPr>
        <w:pStyle w:val="Compact"/>
      </w:pPr>
      <w:r>
        <w:rPr>
          <w:rFonts w:ascii="Noto Sans SC" w:hAnsi="Noto Sans SC" w:eastAsia="Noto Sans SC"/>
        </w:rPr>
        <w:t xml:space="preserve">英文与简体中文元数据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App 名称和副标题均需符合 App Store 字数限制。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建议元数据：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Name EN: RULIVO: Trading Journal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Subtitle EN: AI Discipline &amp; Trade Review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名称中文：律迹：AI交易复盘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副标题中文：看见并改善重复交易错误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82"/>
    <w:bookmarkEnd w:id="83"/>
    <w:bookmarkStart w:id="160" w:name="codex-分步执行计划"/>
    <w:p>
      <w:pPr>
        <w:pStyle w:val="Heading1"/>
      </w:pPr>
      <w:r>
        <w:rPr>
          <w:rFonts w:ascii="Noto Sans SC" w:hAnsi="Noto Sans SC" w:eastAsia="Noto Sans SC"/>
        </w:rPr>
        <w:t xml:space="preserve">9. Codex 分步执行计划</w:t>
      </w:r>
    </w:p>
    <w:bookmarkStart w:id="89" w:name="阶段-a项目与设计基础"/>
    <w:p>
      <w:pPr>
        <w:pStyle w:val="Heading2"/>
      </w:pPr>
      <w:r>
        <w:rPr>
          <w:rFonts w:ascii="Noto Sans SC" w:hAnsi="Noto Sans SC" w:eastAsia="Noto Sans SC"/>
        </w:rPr>
        <w:t xml:space="preserve">阶段 A：项目与设计基础</w:t>
      </w:r>
    </w:p>
    <w:bookmarkStart w:id="84" w:name="第-1-步建立项目仓库"/>
    <w:p>
      <w:pPr>
        <w:pStyle w:val="Heading3"/>
      </w:pPr>
      <w:r>
        <w:rPr>
          <w:rFonts w:ascii="Noto Sans SC" w:hAnsi="Noto Sans SC" w:eastAsia="Noto Sans SC"/>
        </w:rPr>
        <w:t xml:space="preserve">第 1 步：建立项目仓库</w:t>
      </w:r>
    </w:p>
    <w:p>
      <w:pPr>
        <w:numPr>
          <w:ilvl w:val="0"/>
          <w:numId w:val="1035"/>
        </w:numPr>
        <w:pStyle w:val="Compact"/>
      </w:pPr>
      <w:r>
        <w:rPr>
          <w:rFonts w:ascii="Noto Sans SC" w:hAnsi="Noto Sans SC" w:eastAsia="Noto Sans SC"/>
        </w:rPr>
        <w:t xml:space="preserve">创建 pnpm + Turborepo monorepo。</w:t>
      </w:r>
    </w:p>
    <w:p>
      <w:pPr>
        <w:numPr>
          <w:ilvl w:val="0"/>
          <w:numId w:val="1035"/>
        </w:numPr>
        <w:pStyle w:val="Compact"/>
      </w:pPr>
      <w:r>
        <w:rPr>
          <w:rFonts w:ascii="Noto Sans SC" w:hAnsi="Noto Sans SC" w:eastAsia="Noto Sans SC"/>
        </w:rPr>
        <w:t xml:space="preserve">建立 mobile、api、admin、web、packages。</w:t>
      </w:r>
    </w:p>
    <w:p>
      <w:pPr>
        <w:numPr>
          <w:ilvl w:val="0"/>
          <w:numId w:val="1035"/>
        </w:numPr>
        <w:pStyle w:val="Compact"/>
      </w:pPr>
      <w:r>
        <w:rPr>
          <w:rFonts w:ascii="Noto Sans SC" w:hAnsi="Noto Sans SC" w:eastAsia="Noto Sans SC"/>
        </w:rPr>
        <w:t xml:space="preserve">配置 TypeScript strict、ESLint、Prettier、EditorConfig。</w:t>
      </w:r>
    </w:p>
    <w:p>
      <w:pPr>
        <w:numPr>
          <w:ilvl w:val="0"/>
          <w:numId w:val="1035"/>
        </w:numPr>
        <w:pStyle w:val="Compact"/>
      </w:pPr>
      <w:r>
        <w:rPr>
          <w:rFonts w:ascii="Noto Sans SC" w:hAnsi="Noto Sans SC" w:eastAsia="Noto Sans SC"/>
        </w:rPr>
        <w:t xml:space="preserve">添加 README、CONTRIBUTING、SECURITY。</w:t>
      </w:r>
    </w:p>
    <w:p>
      <w:pPr>
        <w:numPr>
          <w:ilvl w:val="0"/>
          <w:numId w:val="1035"/>
        </w:numPr>
        <w:pStyle w:val="Compact"/>
      </w:pPr>
      <w:r>
        <w:rPr>
          <w:rFonts w:ascii="Noto Sans SC" w:hAnsi="Noto Sans SC" w:eastAsia="Noto Sans SC"/>
        </w:rPr>
        <w:t xml:space="preserve">验收：所有空应用可运行，lint 和 typecheck 通过。</w:t>
      </w:r>
    </w:p>
    <w:bookmarkEnd w:id="84"/>
    <w:bookmarkStart w:id="85" w:name="第-2-步环境和配置系统"/>
    <w:p>
      <w:pPr>
        <w:pStyle w:val="Heading3"/>
      </w:pPr>
      <w:r>
        <w:rPr>
          <w:rFonts w:ascii="Noto Sans SC" w:hAnsi="Noto Sans SC" w:eastAsia="Noto Sans SC"/>
        </w:rPr>
        <w:t xml:space="preserve">第 2 步：环境和配置系统</w:t>
      </w:r>
    </w:p>
    <w:p>
      <w:pPr>
        <w:numPr>
          <w:ilvl w:val="0"/>
          <w:numId w:val="1036"/>
        </w:numPr>
        <w:pStyle w:val="Compact"/>
      </w:pPr>
      <w:r>
        <w:rPr>
          <w:rFonts w:ascii="Noto Sans SC" w:hAnsi="Noto Sans SC" w:eastAsia="Noto Sans SC"/>
        </w:rPr>
        <w:t xml:space="preserve">建立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.env.example</w:t>
      </w:r>
      <w:r>
        <w:rPr>
          <w:rFonts w:ascii="Noto Sans SC" w:hAnsi="Noto Sans SC" w:eastAsia="Noto Sans SC"/>
        </w:rPr>
        <w:t xml:space="preserve">。</w:t>
      </w:r>
    </w:p>
    <w:p>
      <w:pPr>
        <w:numPr>
          <w:ilvl w:val="0"/>
          <w:numId w:val="1036"/>
        </w:numPr>
        <w:pStyle w:val="Compact"/>
      </w:pPr>
      <w:r>
        <w:rPr>
          <w:rFonts w:ascii="Noto Sans SC" w:hAnsi="Noto Sans SC" w:eastAsia="Noto Sans SC"/>
        </w:rPr>
        <w:t xml:space="preserve">使用 Zod 校验环境变量。</w:t>
      </w:r>
    </w:p>
    <w:p>
      <w:pPr>
        <w:numPr>
          <w:ilvl w:val="0"/>
          <w:numId w:val="1036"/>
        </w:numPr>
        <w:pStyle w:val="Compact"/>
      </w:pPr>
      <w:r>
        <w:rPr>
          <w:rFonts w:ascii="Noto Sans SC" w:hAnsi="Noto Sans SC" w:eastAsia="Noto Sans SC"/>
        </w:rPr>
        <w:t xml:space="preserve">区分 local、test、staging、production。</w:t>
      </w:r>
    </w:p>
    <w:p>
      <w:pPr>
        <w:numPr>
          <w:ilvl w:val="0"/>
          <w:numId w:val="1036"/>
        </w:numPr>
        <w:pStyle w:val="Compact"/>
      </w:pPr>
      <w:r>
        <w:rPr>
          <w:rFonts w:ascii="Noto Sans SC" w:hAnsi="Noto Sans SC" w:eastAsia="Noto Sans SC"/>
        </w:rPr>
        <w:t xml:space="preserve">区分 Global/China region。</w:t>
      </w:r>
    </w:p>
    <w:p>
      <w:pPr>
        <w:numPr>
          <w:ilvl w:val="0"/>
          <w:numId w:val="1036"/>
        </w:numPr>
        <w:pStyle w:val="Compact"/>
      </w:pPr>
      <w:r>
        <w:rPr>
          <w:rFonts w:ascii="Noto Sans SC" w:hAnsi="Noto Sans SC" w:eastAsia="Noto Sans SC"/>
        </w:rPr>
        <w:t xml:space="preserve">验收：缺少必填配置时启动失败且提示明确。</w:t>
      </w:r>
    </w:p>
    <w:bookmarkEnd w:id="85"/>
    <w:bookmarkStart w:id="86" w:name="第-3-步设计系统"/>
    <w:p>
      <w:pPr>
        <w:pStyle w:val="Heading3"/>
      </w:pPr>
      <w:r>
        <w:rPr>
          <w:rFonts w:ascii="Noto Sans SC" w:hAnsi="Noto Sans SC" w:eastAsia="Noto Sans SC"/>
        </w:rPr>
        <w:t xml:space="preserve">第 3 步：设计系统</w:t>
      </w:r>
    </w:p>
    <w:p>
      <w:pPr>
        <w:numPr>
          <w:ilvl w:val="0"/>
          <w:numId w:val="1037"/>
        </w:numPr>
        <w:pStyle w:val="Compact"/>
      </w:pPr>
      <w:r>
        <w:rPr>
          <w:rFonts w:ascii="Noto Sans SC" w:hAnsi="Noto Sans SC" w:eastAsia="Noto Sans SC"/>
        </w:rPr>
        <w:t xml:space="preserve">将品牌色、字体、间距、圆角、阴影写入 tokens。</w:t>
      </w:r>
    </w:p>
    <w:p>
      <w:pPr>
        <w:numPr>
          <w:ilvl w:val="0"/>
          <w:numId w:val="1037"/>
        </w:numPr>
        <w:pStyle w:val="Compact"/>
      </w:pPr>
      <w:r>
        <w:rPr>
          <w:rFonts w:ascii="Noto Sans SC" w:hAnsi="Noto Sans SC" w:eastAsia="Noto Sans SC"/>
        </w:rPr>
        <w:t xml:space="preserve">实现 Button、Card、Metric、Badge、Input、Sheet、Modal、EmptyState。</w:t>
      </w:r>
    </w:p>
    <w:p>
      <w:pPr>
        <w:numPr>
          <w:ilvl w:val="0"/>
          <w:numId w:val="1037"/>
        </w:numPr>
        <w:pStyle w:val="Compact"/>
      </w:pPr>
      <w:r>
        <w:rPr>
          <w:rFonts w:ascii="Noto Sans SC" w:hAnsi="Noto Sans SC" w:eastAsia="Noto Sans SC"/>
        </w:rPr>
        <w:t xml:space="preserve">完成 Light/Dark，但首发默认 Dark。</w:t>
      </w:r>
    </w:p>
    <w:p>
      <w:pPr>
        <w:numPr>
          <w:ilvl w:val="0"/>
          <w:numId w:val="1037"/>
        </w:numPr>
        <w:pStyle w:val="Compact"/>
      </w:pPr>
      <w:r>
        <w:rPr>
          <w:rFonts w:ascii="Noto Sans SC" w:hAnsi="Noto Sans SC" w:eastAsia="Noto Sans SC"/>
        </w:rPr>
        <w:t xml:space="preserve">验收：Storybook 或组件预览页覆盖所有状态。</w:t>
      </w:r>
    </w:p>
    <w:bookmarkEnd w:id="86"/>
    <w:bookmarkStart w:id="87" w:name="第-4-步国际化基础"/>
    <w:p>
      <w:pPr>
        <w:pStyle w:val="Heading3"/>
      </w:pPr>
      <w:r>
        <w:rPr>
          <w:rFonts w:ascii="Noto Sans SC" w:hAnsi="Noto Sans SC" w:eastAsia="Noto Sans SC"/>
        </w:rPr>
        <w:t xml:space="preserve">第 4 步：国际化基础</w:t>
      </w:r>
    </w:p>
    <w:p>
      <w:pPr>
        <w:numPr>
          <w:ilvl w:val="0"/>
          <w:numId w:val="1038"/>
        </w:numPr>
        <w:pStyle w:val="Compact"/>
      </w:pPr>
      <w:r>
        <w:rPr>
          <w:rFonts w:ascii="Noto Sans SC" w:hAnsi="Noto Sans SC" w:eastAsia="Noto Sans SC"/>
        </w:rPr>
        <w:t xml:space="preserve">建立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en-US.json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zh-CN.json</w:t>
      </w:r>
      <w:r>
        <w:rPr>
          <w:rFonts w:ascii="Noto Sans SC" w:hAnsi="Noto Sans SC" w:eastAsia="Noto Sans SC"/>
        </w:rPr>
        <w:t xml:space="preserve">。</w:t>
      </w:r>
    </w:p>
    <w:p>
      <w:pPr>
        <w:numPr>
          <w:ilvl w:val="0"/>
          <w:numId w:val="1038"/>
        </w:numPr>
        <w:pStyle w:val="Compact"/>
      </w:pPr>
      <w:r>
        <w:rPr>
          <w:rFonts w:ascii="Noto Sans SC" w:hAnsi="Noto Sans SC" w:eastAsia="Noto Sans SC"/>
        </w:rPr>
        <w:t xml:space="preserve">禁止组件内硬编码用户可见文本。</w:t>
      </w:r>
    </w:p>
    <w:p>
      <w:pPr>
        <w:numPr>
          <w:ilvl w:val="0"/>
          <w:numId w:val="1038"/>
        </w:numPr>
        <w:pStyle w:val="Compact"/>
      </w:pPr>
      <w:r>
        <w:rPr>
          <w:rFonts w:ascii="Noto Sans SC" w:hAnsi="Noto Sans SC" w:eastAsia="Noto Sans SC"/>
        </w:rPr>
        <w:t xml:space="preserve">支持复数、日期、币种、时区。</w:t>
      </w:r>
    </w:p>
    <w:p>
      <w:pPr>
        <w:numPr>
          <w:ilvl w:val="0"/>
          <w:numId w:val="1038"/>
        </w:numPr>
        <w:pStyle w:val="Compact"/>
      </w:pPr>
      <w:r>
        <w:rPr>
          <w:rFonts w:ascii="Noto Sans SC" w:hAnsi="Noto Sans SC" w:eastAsia="Noto Sans SC"/>
        </w:rPr>
        <w:t xml:space="preserve">验收：运行时切换语言不重启 App。</w:t>
      </w:r>
    </w:p>
    <w:bookmarkEnd w:id="87"/>
    <w:bookmarkStart w:id="88" w:name="第-5-步移动端导航骨架"/>
    <w:p>
      <w:pPr>
        <w:pStyle w:val="Heading3"/>
      </w:pPr>
      <w:r>
        <w:rPr>
          <w:rFonts w:ascii="Noto Sans SC" w:hAnsi="Noto Sans SC" w:eastAsia="Noto Sans SC"/>
        </w:rPr>
        <w:t xml:space="preserve">第 5 步：移动端导航骨架</w:t>
      </w:r>
    </w:p>
    <w:p>
      <w:pPr>
        <w:numPr>
          <w:ilvl w:val="0"/>
          <w:numId w:val="1039"/>
        </w:numPr>
        <w:pStyle w:val="Compact"/>
      </w:pPr>
      <w:r>
        <w:rPr>
          <w:rFonts w:ascii="Noto Sans SC" w:hAnsi="Noto Sans SC" w:eastAsia="Noto Sans SC"/>
        </w:rPr>
        <w:t xml:space="preserve">完成 onboarding、auth、tabs、settings 路由。</w:t>
      </w:r>
    </w:p>
    <w:p>
      <w:pPr>
        <w:numPr>
          <w:ilvl w:val="0"/>
          <w:numId w:val="1039"/>
        </w:numPr>
        <w:pStyle w:val="Compact"/>
      </w:pPr>
      <w:r>
        <w:rPr>
          <w:rFonts w:ascii="Noto Sans SC" w:hAnsi="Noto Sans SC" w:eastAsia="Noto Sans SC"/>
        </w:rPr>
        <w:t xml:space="preserve">建立登录态和未登录态守卫。</w:t>
      </w:r>
    </w:p>
    <w:p>
      <w:pPr>
        <w:numPr>
          <w:ilvl w:val="0"/>
          <w:numId w:val="1039"/>
        </w:numPr>
        <w:pStyle w:val="Compact"/>
      </w:pPr>
      <w:r>
        <w:rPr>
          <w:rFonts w:ascii="Noto Sans SC" w:hAnsi="Noto Sans SC" w:eastAsia="Noto Sans SC"/>
        </w:rPr>
        <w:t xml:space="preserve">验收：深链和返回逻辑正确。</w:t>
      </w:r>
    </w:p>
    <w:bookmarkEnd w:id="88"/>
    <w:bookmarkEnd w:id="89"/>
    <w:bookmarkStart w:id="95" w:name="阶段-b后端与账户"/>
    <w:p>
      <w:pPr>
        <w:pStyle w:val="Heading2"/>
      </w:pPr>
      <w:r>
        <w:rPr>
          <w:rFonts w:ascii="Noto Sans SC" w:hAnsi="Noto Sans SC" w:eastAsia="Noto Sans SC"/>
        </w:rPr>
        <w:t xml:space="preserve">阶段 B：后端与账户</w:t>
      </w:r>
    </w:p>
    <w:bookmarkStart w:id="90" w:name="第-6-步nestjs-api-骨架"/>
    <w:p>
      <w:pPr>
        <w:pStyle w:val="Heading3"/>
      </w:pPr>
      <w:r>
        <w:rPr>
          <w:rFonts w:ascii="Noto Sans SC" w:hAnsi="Noto Sans SC" w:eastAsia="Noto Sans SC"/>
        </w:rPr>
        <w:t xml:space="preserve">第 6 步：NestJS API 骨架</w:t>
      </w:r>
    </w:p>
    <w:p>
      <w:pPr>
        <w:numPr>
          <w:ilvl w:val="0"/>
          <w:numId w:val="1040"/>
        </w:numPr>
        <w:pStyle w:val="Compact"/>
      </w:pPr>
      <w:r>
        <w:rPr>
          <w:rFonts w:ascii="Noto Sans SC" w:hAnsi="Noto Sans SC" w:eastAsia="Noto Sans SC"/>
        </w:rPr>
        <w:t xml:space="preserve">健康检查、日志、请求 ID、异常过滤。</w:t>
      </w:r>
    </w:p>
    <w:p>
      <w:pPr>
        <w:numPr>
          <w:ilvl w:val="0"/>
          <w:numId w:val="1040"/>
        </w:numPr>
        <w:pStyle w:val="Compact"/>
      </w:pPr>
      <w:r>
        <w:rPr>
          <w:rFonts w:ascii="Noto Sans SC" w:hAnsi="Noto Sans SC" w:eastAsia="Noto Sans SC"/>
        </w:rPr>
        <w:t xml:space="preserve">OpenAPI 文档。</w:t>
      </w:r>
    </w:p>
    <w:p>
      <w:pPr>
        <w:numPr>
          <w:ilvl w:val="0"/>
          <w:numId w:val="1040"/>
        </w:numPr>
        <w:pStyle w:val="Compact"/>
      </w:pPr>
      <w:r>
        <w:rPr>
          <w:rFonts w:ascii="Noto Sans SC" w:hAnsi="Noto Sans SC" w:eastAsia="Noto Sans SC"/>
        </w:rPr>
        <w:t xml:space="preserve">统一响应和错误代码。</w:t>
      </w:r>
    </w:p>
    <w:bookmarkEnd w:id="90"/>
    <w:bookmarkStart w:id="91" w:name="第-7-步postgresql-与-prisma"/>
    <w:p>
      <w:pPr>
        <w:pStyle w:val="Heading3"/>
      </w:pPr>
      <w:r>
        <w:rPr>
          <w:rFonts w:ascii="Noto Sans SC" w:hAnsi="Noto Sans SC" w:eastAsia="Noto Sans SC"/>
        </w:rPr>
        <w:t xml:space="preserve">第 7 步：PostgreSQL 与 Prisma</w:t>
      </w:r>
    </w:p>
    <w:p>
      <w:pPr>
        <w:numPr>
          <w:ilvl w:val="0"/>
          <w:numId w:val="1041"/>
        </w:numPr>
        <w:pStyle w:val="Compact"/>
      </w:pPr>
      <w:r>
        <w:rPr>
          <w:rFonts w:ascii="Noto Sans SC" w:hAnsi="Noto Sans SC" w:eastAsia="Noto Sans SC"/>
        </w:rPr>
        <w:t xml:space="preserve">创建首批用户、账户、交易、订阅表。</w:t>
      </w:r>
    </w:p>
    <w:p>
      <w:pPr>
        <w:numPr>
          <w:ilvl w:val="0"/>
          <w:numId w:val="1041"/>
        </w:numPr>
        <w:pStyle w:val="Compact"/>
      </w:pPr>
      <w:r>
        <w:rPr>
          <w:rFonts w:ascii="Noto Sans SC" w:hAnsi="Noto Sans SC" w:eastAsia="Noto Sans SC"/>
        </w:rPr>
        <w:t xml:space="preserve">创建迁移和 seed。</w:t>
      </w:r>
    </w:p>
    <w:p>
      <w:pPr>
        <w:numPr>
          <w:ilvl w:val="0"/>
          <w:numId w:val="1041"/>
        </w:numPr>
        <w:pStyle w:val="Compact"/>
      </w:pPr>
      <w:r>
        <w:rPr>
          <w:rFonts w:ascii="Noto Sans SC" w:hAnsi="Noto Sans SC" w:eastAsia="Noto Sans SC"/>
        </w:rPr>
        <w:t xml:space="preserve">禁止生产环境自动 destructive migration。</w:t>
      </w:r>
    </w:p>
    <w:bookmarkEnd w:id="91"/>
    <w:bookmarkStart w:id="92" w:name="第-8-步认证"/>
    <w:p>
      <w:pPr>
        <w:pStyle w:val="Heading3"/>
      </w:pPr>
      <w:r>
        <w:rPr>
          <w:rFonts w:ascii="Noto Sans SC" w:hAnsi="Noto Sans SC" w:eastAsia="Noto Sans SC"/>
        </w:rPr>
        <w:t xml:space="preserve">第 8 步：认证</w:t>
      </w:r>
    </w:p>
    <w:p>
      <w:pPr>
        <w:numPr>
          <w:ilvl w:val="0"/>
          <w:numId w:val="1042"/>
        </w:numPr>
        <w:pStyle w:val="Compact"/>
      </w:pPr>
      <w:r>
        <w:rPr>
          <w:rFonts w:ascii="Noto Sans SC" w:hAnsi="Noto Sans SC" w:eastAsia="Noto Sans SC"/>
        </w:rPr>
        <w:t xml:space="preserve">邮箱验证码。</w:t>
      </w:r>
    </w:p>
    <w:p>
      <w:pPr>
        <w:numPr>
          <w:ilvl w:val="0"/>
          <w:numId w:val="1042"/>
        </w:numPr>
        <w:pStyle w:val="Compact"/>
      </w:pPr>
      <w:r>
        <w:rPr>
          <w:rFonts w:ascii="Noto Sans SC" w:hAnsi="Noto Sans SC" w:eastAsia="Noto Sans SC"/>
        </w:rPr>
        <w:t xml:space="preserve">Sign in with Apple。</w:t>
      </w:r>
    </w:p>
    <w:p>
      <w:pPr>
        <w:numPr>
          <w:ilvl w:val="0"/>
          <w:numId w:val="1042"/>
        </w:numPr>
        <w:pStyle w:val="Compact"/>
      </w:pPr>
      <w:r>
        <w:rPr>
          <w:rFonts w:ascii="Noto Sans SC" w:hAnsi="Noto Sans SC" w:eastAsia="Noto Sans SC"/>
        </w:rPr>
        <w:t xml:space="preserve">Google 登录作为海外可选。</w:t>
      </w:r>
    </w:p>
    <w:p>
      <w:pPr>
        <w:numPr>
          <w:ilvl w:val="0"/>
          <w:numId w:val="1042"/>
        </w:numPr>
        <w:pStyle w:val="Compact"/>
      </w:pPr>
      <w:r>
        <w:rPr>
          <w:rFonts w:ascii="Noto Sans SC" w:hAnsi="Noto Sans SC" w:eastAsia="Noto Sans SC"/>
        </w:rPr>
        <w:t xml:space="preserve">中国手机号登录放第二阶段，避免首版短信合规和成本阻塞。</w:t>
      </w:r>
    </w:p>
    <w:bookmarkEnd w:id="92"/>
    <w:bookmarkStart w:id="93" w:name="第-9-步用户偏好"/>
    <w:p>
      <w:pPr>
        <w:pStyle w:val="Heading3"/>
      </w:pPr>
      <w:r>
        <w:rPr>
          <w:rFonts w:ascii="Noto Sans SC" w:hAnsi="Noto Sans SC" w:eastAsia="Noto Sans SC"/>
        </w:rPr>
        <w:t xml:space="preserve">第 9 步：用户偏好</w:t>
      </w:r>
    </w:p>
    <w:p>
      <w:pPr>
        <w:numPr>
          <w:ilvl w:val="0"/>
          <w:numId w:val="1043"/>
        </w:numPr>
        <w:pStyle w:val="Compact"/>
      </w:pPr>
      <w:r>
        <w:rPr>
          <w:rFonts w:ascii="Noto Sans SC" w:hAnsi="Noto Sans SC" w:eastAsia="Noto Sans SC"/>
        </w:rPr>
        <w:t xml:space="preserve">语言、时区、默认币种、交易市场、风险单位。</w:t>
      </w:r>
    </w:p>
    <w:p>
      <w:pPr>
        <w:numPr>
          <w:ilvl w:val="0"/>
          <w:numId w:val="1043"/>
        </w:numPr>
        <w:pStyle w:val="Compact"/>
      </w:pPr>
      <w:r>
        <w:rPr>
          <w:rFonts w:ascii="Noto Sans SC" w:hAnsi="Noto Sans SC" w:eastAsia="Noto Sans SC"/>
        </w:rPr>
        <w:t xml:space="preserve">首次 onboarding 收集。</w:t>
      </w:r>
    </w:p>
    <w:bookmarkEnd w:id="93"/>
    <w:bookmarkStart w:id="94" w:name="第-10-步权限和审计"/>
    <w:p>
      <w:pPr>
        <w:pStyle w:val="Heading3"/>
      </w:pPr>
      <w:r>
        <w:rPr>
          <w:rFonts w:ascii="Noto Sans SC" w:hAnsi="Noto Sans SC" w:eastAsia="Noto Sans SC"/>
        </w:rPr>
        <w:t xml:space="preserve">第 10 步：权限和审计</w:t>
      </w:r>
    </w:p>
    <w:p>
      <w:pPr>
        <w:numPr>
          <w:ilvl w:val="0"/>
          <w:numId w:val="1044"/>
        </w:numPr>
        <w:pStyle w:val="Compact"/>
      </w:pPr>
      <w:r>
        <w:rPr>
          <w:rFonts w:ascii="Noto Sans SC" w:hAnsi="Noto Sans SC" w:eastAsia="Noto Sans SC"/>
        </w:rPr>
        <w:t xml:space="preserve">user、support、analyst、admin。</w:t>
      </w:r>
    </w:p>
    <w:p>
      <w:pPr>
        <w:numPr>
          <w:ilvl w:val="0"/>
          <w:numId w:val="1044"/>
        </w:numPr>
        <w:pStyle w:val="Compact"/>
      </w:pPr>
      <w:r>
        <w:rPr>
          <w:rFonts w:ascii="Noto Sans SC" w:hAnsi="Noto Sans SC" w:eastAsia="Noto Sans SC"/>
        </w:rPr>
        <w:t xml:space="preserve">管理操作写 audit_logs。</w:t>
      </w:r>
    </w:p>
    <w:bookmarkEnd w:id="94"/>
    <w:bookmarkEnd w:id="95"/>
    <w:bookmarkStart w:id="103" w:name="阶段-c交易导入与计算"/>
    <w:p>
      <w:pPr>
        <w:pStyle w:val="Heading2"/>
      </w:pPr>
      <w:r>
        <w:rPr>
          <w:rFonts w:ascii="Noto Sans SC" w:hAnsi="Noto Sans SC" w:eastAsia="Noto Sans SC"/>
        </w:rPr>
        <w:t xml:space="preserve">阶段 C：交易导入与计算</w:t>
      </w:r>
    </w:p>
    <w:bookmarkStart w:id="96" w:name="第-11-步交易领域模型"/>
    <w:p>
      <w:pPr>
        <w:pStyle w:val="Heading3"/>
      </w:pPr>
      <w:r>
        <w:rPr>
          <w:rFonts w:ascii="Noto Sans SC" w:hAnsi="Noto Sans SC" w:eastAsia="Noto Sans SC"/>
        </w:rPr>
        <w:t xml:space="preserve">第 11 步：交易领域模型</w:t>
      </w:r>
    </w:p>
    <w:p>
      <w:pPr>
        <w:numPr>
          <w:ilvl w:val="0"/>
          <w:numId w:val="1045"/>
        </w:numPr>
        <w:pStyle w:val="Compact"/>
      </w:pPr>
      <w:r>
        <w:rPr>
          <w:rFonts w:ascii="Noto Sans SC" w:hAnsi="Noto Sans SC" w:eastAsia="Noto Sans SC"/>
        </w:rPr>
        <w:t xml:space="preserve">实现 Trade、Execution、Fee、Instrument。</w:t>
      </w:r>
    </w:p>
    <w:p>
      <w:pPr>
        <w:numPr>
          <w:ilvl w:val="0"/>
          <w:numId w:val="1045"/>
        </w:numPr>
        <w:pStyle w:val="Compact"/>
      </w:pPr>
      <w:r>
        <w:rPr>
          <w:rFonts w:ascii="Noto Sans SC" w:hAnsi="Noto Sans SC" w:eastAsia="Noto Sans SC"/>
        </w:rPr>
        <w:t xml:space="preserve">支持多次加减仓。</w:t>
      </w:r>
    </w:p>
    <w:p>
      <w:pPr>
        <w:numPr>
          <w:ilvl w:val="0"/>
          <w:numId w:val="1045"/>
        </w:numPr>
        <w:pStyle w:val="Compact"/>
      </w:pPr>
      <w:r>
        <w:rPr>
          <w:rFonts w:ascii="Noto Sans SC" w:hAnsi="Noto Sans SC" w:eastAsia="Noto Sans SC"/>
        </w:rPr>
        <w:t xml:space="preserve">支持 long/short。</w:t>
      </w:r>
    </w:p>
    <w:p>
      <w:pPr>
        <w:numPr>
          <w:ilvl w:val="0"/>
          <w:numId w:val="1045"/>
        </w:numPr>
        <w:pStyle w:val="Compact"/>
      </w:pPr>
      <w:r>
        <w:rPr>
          <w:rFonts w:ascii="Noto Sans SC" w:hAnsi="Noto Sans SC" w:eastAsia="Noto Sans SC"/>
        </w:rPr>
        <w:t xml:space="preserve">单元测试覆盖手续费和部分成交。</w:t>
      </w:r>
    </w:p>
    <w:bookmarkEnd w:id="96"/>
    <w:bookmarkStart w:id="97" w:name="第-12-步csv-导入框架"/>
    <w:p>
      <w:pPr>
        <w:pStyle w:val="Heading3"/>
      </w:pPr>
      <w:r>
        <w:rPr>
          <w:rFonts w:ascii="Noto Sans SC" w:hAnsi="Noto Sans SC" w:eastAsia="Noto Sans SC"/>
        </w:rPr>
        <w:t xml:space="preserve">第 12 步：CSV 导入框架</w:t>
      </w:r>
    </w:p>
    <w:p>
      <w:pPr>
        <w:numPr>
          <w:ilvl w:val="0"/>
          <w:numId w:val="1046"/>
        </w:numPr>
        <w:pStyle w:val="Compact"/>
      </w:pPr>
      <w:r>
        <w:rPr>
          <w:rFonts w:ascii="Noto Sans SC" w:hAnsi="Noto Sans SC" w:eastAsia="Noto Sans SC"/>
        </w:rPr>
        <w:t xml:space="preserve">上传、预览、字段映射、错误行、确认导入。</w:t>
      </w:r>
    </w:p>
    <w:p>
      <w:pPr>
        <w:numPr>
          <w:ilvl w:val="0"/>
          <w:numId w:val="1046"/>
        </w:numPr>
        <w:pStyle w:val="Compact"/>
      </w:pPr>
      <w:r>
        <w:rPr>
          <w:rFonts w:ascii="Noto Sans SC" w:hAnsi="Noto Sans SC" w:eastAsia="Noto Sans SC"/>
        </w:rPr>
        <w:t xml:space="preserve">保存 mapping template。</w:t>
      </w:r>
    </w:p>
    <w:p>
      <w:pPr>
        <w:numPr>
          <w:ilvl w:val="0"/>
          <w:numId w:val="1046"/>
        </w:numPr>
        <w:pStyle w:val="Compact"/>
      </w:pPr>
      <w:r>
        <w:rPr>
          <w:rFonts w:ascii="Noto Sans SC" w:hAnsi="Noto Sans SC" w:eastAsia="Noto Sans SC"/>
        </w:rPr>
        <w:t xml:space="preserve">支持重复文件检测。</w:t>
      </w:r>
    </w:p>
    <w:bookmarkEnd w:id="97"/>
    <w:bookmarkStart w:id="98" w:name="第-13-步首批-csv-模板"/>
    <w:p>
      <w:pPr>
        <w:pStyle w:val="Heading3"/>
      </w:pPr>
      <w:r>
        <w:rPr>
          <w:rFonts w:ascii="Noto Sans SC" w:hAnsi="Noto Sans SC" w:eastAsia="Noto Sans SC"/>
        </w:rPr>
        <w:t xml:space="preserve">第 13 步：首批 CSV 模板</w:t>
      </w:r>
    </w:p>
    <w:p>
      <w:pPr>
        <w:numPr>
          <w:ilvl w:val="0"/>
          <w:numId w:val="1047"/>
        </w:numPr>
        <w:pStyle w:val="Compact"/>
      </w:pPr>
      <w:r>
        <w:rPr>
          <w:rFonts w:ascii="Noto Sans SC" w:hAnsi="Noto Sans SC" w:eastAsia="Noto Sans SC"/>
        </w:rPr>
        <w:t xml:space="preserve">Binance</w:t>
      </w:r>
    </w:p>
    <w:p>
      <w:pPr>
        <w:numPr>
          <w:ilvl w:val="0"/>
          <w:numId w:val="1047"/>
        </w:numPr>
        <w:pStyle w:val="Compact"/>
      </w:pPr>
      <w:r>
        <w:rPr>
          <w:rFonts w:ascii="Noto Sans SC" w:hAnsi="Noto Sans SC" w:eastAsia="Noto Sans SC"/>
        </w:rPr>
        <w:t xml:space="preserve">OKX</w:t>
      </w:r>
    </w:p>
    <w:p>
      <w:pPr>
        <w:numPr>
          <w:ilvl w:val="0"/>
          <w:numId w:val="1047"/>
        </w:numPr>
        <w:pStyle w:val="Compact"/>
      </w:pPr>
      <w:r>
        <w:rPr>
          <w:rFonts w:ascii="Noto Sans SC" w:hAnsi="Noto Sans SC" w:eastAsia="Noto Sans SC"/>
        </w:rPr>
        <w:t xml:space="preserve">Bybit</w:t>
      </w:r>
    </w:p>
    <w:p>
      <w:pPr>
        <w:numPr>
          <w:ilvl w:val="0"/>
          <w:numId w:val="1047"/>
        </w:numPr>
        <w:pStyle w:val="Compact"/>
      </w:pPr>
      <w:r>
        <w:rPr>
          <w:rFonts w:ascii="Noto Sans SC" w:hAnsi="Noto Sans SC" w:eastAsia="Noto Sans SC"/>
        </w:rPr>
        <w:t xml:space="preserve">Interactive Brokers</w:t>
      </w:r>
    </w:p>
    <w:p>
      <w:pPr>
        <w:numPr>
          <w:ilvl w:val="0"/>
          <w:numId w:val="1047"/>
        </w:numPr>
        <w:pStyle w:val="Compact"/>
      </w:pPr>
      <w:r>
        <w:rPr>
          <w:rFonts w:ascii="Noto Sans SC" w:hAnsi="Noto Sans SC" w:eastAsia="Noto Sans SC"/>
        </w:rPr>
        <w:t xml:space="preserve">通用 CSV</w:t>
      </w:r>
    </w:p>
    <w:bookmarkEnd w:id="98"/>
    <w:bookmarkStart w:id="99" w:name="第-14-步交易归并"/>
    <w:p>
      <w:pPr>
        <w:pStyle w:val="Heading3"/>
      </w:pPr>
      <w:r>
        <w:rPr>
          <w:rFonts w:ascii="Noto Sans SC" w:hAnsi="Noto Sans SC" w:eastAsia="Noto Sans SC"/>
        </w:rPr>
        <w:t xml:space="preserve">第 14 步：交易归并</w:t>
      </w:r>
    </w:p>
    <w:p>
      <w:pPr>
        <w:numPr>
          <w:ilvl w:val="0"/>
          <w:numId w:val="1048"/>
        </w:numPr>
        <w:pStyle w:val="Compact"/>
      </w:pPr>
      <w:r>
        <w:rPr>
          <w:rFonts w:ascii="Noto Sans SC" w:hAnsi="Noto Sans SC" w:eastAsia="Noto Sans SC"/>
        </w:rPr>
        <w:t xml:space="preserve">将 executions 确定性组合成 trades。</w:t>
      </w:r>
    </w:p>
    <w:p>
      <w:pPr>
        <w:numPr>
          <w:ilvl w:val="0"/>
          <w:numId w:val="1048"/>
        </w:numPr>
        <w:pStyle w:val="Compact"/>
      </w:pPr>
      <w:r>
        <w:rPr>
          <w:rFonts w:ascii="Noto Sans SC" w:hAnsi="Noto Sans SC" w:eastAsia="Noto Sans SC"/>
        </w:rPr>
        <w:t xml:space="preserve">处理分批成交、反向开仓和跨日。</w:t>
      </w:r>
    </w:p>
    <w:bookmarkEnd w:id="99"/>
    <w:bookmarkStart w:id="100" w:name="第-15-步pl-与-r-值"/>
    <w:p>
      <w:pPr>
        <w:pStyle w:val="Heading3"/>
      </w:pPr>
      <w:r>
        <w:rPr>
          <w:rFonts w:ascii="Noto Sans SC" w:hAnsi="Noto Sans SC" w:eastAsia="Noto Sans SC"/>
        </w:rPr>
        <w:t xml:space="preserve">第 15 步：P&amp;L 与 R 值</w:t>
      </w:r>
    </w:p>
    <w:p>
      <w:pPr>
        <w:numPr>
          <w:ilvl w:val="0"/>
          <w:numId w:val="1049"/>
        </w:numPr>
        <w:pStyle w:val="Compact"/>
      </w:pPr>
      <w:r>
        <w:rPr>
          <w:rFonts w:ascii="Noto Sans SC" w:hAnsi="Noto Sans SC" w:eastAsia="Noto Sans SC"/>
        </w:rPr>
        <w:t xml:space="preserve">实现纯函数 analytics-core。</w:t>
      </w:r>
    </w:p>
    <w:p>
      <w:pPr>
        <w:numPr>
          <w:ilvl w:val="0"/>
          <w:numId w:val="1049"/>
        </w:numPr>
        <w:pStyle w:val="Compact"/>
      </w:pPr>
      <w:r>
        <w:rPr>
          <w:rFonts w:ascii="Noto Sans SC" w:hAnsi="Noto Sans SC" w:eastAsia="Noto Sans SC"/>
        </w:rPr>
        <w:t xml:space="preserve">金额使用 Decimal 或整数。</w:t>
      </w:r>
    </w:p>
    <w:p>
      <w:pPr>
        <w:numPr>
          <w:ilvl w:val="0"/>
          <w:numId w:val="1049"/>
        </w:numPr>
        <w:pStyle w:val="Compact"/>
      </w:pPr>
      <w:r>
        <w:rPr>
          <w:rFonts w:ascii="Noto Sans SC" w:hAnsi="Noto Sans SC" w:eastAsia="Noto Sans SC"/>
        </w:rPr>
        <w:t xml:space="preserve">建立黄金测试样例。</w:t>
      </w:r>
    </w:p>
    <w:bookmarkEnd w:id="100"/>
    <w:bookmarkStart w:id="101" w:name="第-16-步核心统计"/>
    <w:p>
      <w:pPr>
        <w:pStyle w:val="Heading3"/>
      </w:pPr>
      <w:r>
        <w:rPr>
          <w:rFonts w:ascii="Noto Sans SC" w:hAnsi="Noto Sans SC" w:eastAsia="Noto Sans SC"/>
        </w:rPr>
        <w:t xml:space="preserve">第 16 步：核心统计</w:t>
      </w:r>
    </w:p>
    <w:p>
      <w:pPr>
        <w:numPr>
          <w:ilvl w:val="0"/>
          <w:numId w:val="1050"/>
        </w:numPr>
        <w:pStyle w:val="Compact"/>
      </w:pPr>
      <w:r>
        <w:rPr>
          <w:rFonts w:ascii="Noto Sans SC" w:hAnsi="Noto Sans SC" w:eastAsia="Noto Sans SC"/>
        </w:rPr>
        <w:t xml:space="preserve">胜率、Profit Factor、回撤、连续盈亏、时段表现、星期表现。</w:t>
      </w:r>
    </w:p>
    <w:bookmarkEnd w:id="101"/>
    <w:bookmarkStart w:id="102" w:name="第-17-步行为规则引擎"/>
    <w:p>
      <w:pPr>
        <w:pStyle w:val="Heading3"/>
      </w:pPr>
      <w:r>
        <w:rPr>
          <w:rFonts w:ascii="Noto Sans SC" w:hAnsi="Noto Sans SC" w:eastAsia="Noto Sans SC"/>
        </w:rPr>
        <w:t xml:space="preserve">第 17 步：行为规则引擎</w:t>
      </w:r>
    </w:p>
    <w:p>
      <w:pPr>
        <w:numPr>
          <w:ilvl w:val="0"/>
          <w:numId w:val="1051"/>
        </w:numPr>
        <w:pStyle w:val="Compact"/>
      </w:pPr>
      <w:r>
        <w:rPr>
          <w:rFonts w:ascii="Noto Sans SC" w:hAnsi="Noto Sans SC" w:eastAsia="Noto Sans SC"/>
        </w:rPr>
        <w:t xml:space="preserve">亏损后 N 分钟重开。</w:t>
      </w:r>
    </w:p>
    <w:p>
      <w:pPr>
        <w:numPr>
          <w:ilvl w:val="0"/>
          <w:numId w:val="1051"/>
        </w:numPr>
        <w:pStyle w:val="Compact"/>
      </w:pPr>
      <w:r>
        <w:rPr>
          <w:rFonts w:ascii="Noto Sans SC" w:hAnsi="Noto Sans SC" w:eastAsia="Noto Sans SC"/>
        </w:rPr>
        <w:t xml:space="preserve">仓位突然增加。</w:t>
      </w:r>
    </w:p>
    <w:p>
      <w:pPr>
        <w:numPr>
          <w:ilvl w:val="0"/>
          <w:numId w:val="1051"/>
        </w:numPr>
        <w:pStyle w:val="Compact"/>
      </w:pPr>
      <w:r>
        <w:rPr>
          <w:rFonts w:ascii="Noto Sans SC" w:hAnsi="Noto Sans SC" w:eastAsia="Noto Sans SC"/>
        </w:rPr>
        <w:t xml:space="preserve">移动止损。</w:t>
      </w:r>
    </w:p>
    <w:p>
      <w:pPr>
        <w:numPr>
          <w:ilvl w:val="0"/>
          <w:numId w:val="1051"/>
        </w:numPr>
        <w:pStyle w:val="Compact"/>
      </w:pPr>
      <w:r>
        <w:rPr>
          <w:rFonts w:ascii="Noto Sans SC" w:hAnsi="Noto Sans SC" w:eastAsia="Noto Sans SC"/>
        </w:rPr>
        <w:t xml:space="preserve">超过每日交易次数。</w:t>
      </w:r>
    </w:p>
    <w:p>
      <w:pPr>
        <w:numPr>
          <w:ilvl w:val="0"/>
          <w:numId w:val="1051"/>
        </w:numPr>
        <w:pStyle w:val="Compact"/>
      </w:pPr>
      <w:r>
        <w:rPr>
          <w:rFonts w:ascii="Noto Sans SC" w:hAnsi="Noto Sans SC" w:eastAsia="Noto Sans SC"/>
        </w:rPr>
        <w:t xml:space="preserve">计划外交易。</w:t>
      </w:r>
    </w:p>
    <w:bookmarkEnd w:id="102"/>
    <w:bookmarkEnd w:id="103"/>
    <w:bookmarkStart w:id="109" w:name="阶段-d截图和语音"/>
    <w:p>
      <w:pPr>
        <w:pStyle w:val="Heading2"/>
      </w:pPr>
      <w:r>
        <w:rPr>
          <w:rFonts w:ascii="Noto Sans SC" w:hAnsi="Noto Sans SC" w:eastAsia="Noto Sans SC"/>
        </w:rPr>
        <w:t xml:space="preserve">阶段 D：截图和语音</w:t>
      </w:r>
    </w:p>
    <w:bookmarkStart w:id="104" w:name="第-18-步图片上传"/>
    <w:p>
      <w:pPr>
        <w:pStyle w:val="Heading3"/>
      </w:pPr>
      <w:r>
        <w:rPr>
          <w:rFonts w:ascii="Noto Sans SC" w:hAnsi="Noto Sans SC" w:eastAsia="Noto Sans SC"/>
        </w:rPr>
        <w:t xml:space="preserve">第 18 步：图片上传</w:t>
      </w:r>
    </w:p>
    <w:p>
      <w:pPr>
        <w:numPr>
          <w:ilvl w:val="0"/>
          <w:numId w:val="1052"/>
        </w:numPr>
        <w:pStyle w:val="Compact"/>
      </w:pPr>
      <w:r>
        <w:rPr>
          <w:rFonts w:ascii="Noto Sans SC" w:hAnsi="Noto Sans SC" w:eastAsia="Noto Sans SC"/>
        </w:rPr>
        <w:t xml:space="preserve">相机、相册、裁剪、压缩。</w:t>
      </w:r>
    </w:p>
    <w:p>
      <w:pPr>
        <w:numPr>
          <w:ilvl w:val="0"/>
          <w:numId w:val="1052"/>
        </w:numPr>
        <w:pStyle w:val="Compact"/>
      </w:pPr>
      <w:r>
        <w:rPr>
          <w:rFonts w:ascii="Noto Sans SC" w:hAnsi="Noto Sans SC" w:eastAsia="Noto Sans SC"/>
        </w:rPr>
        <w:t xml:space="preserve">获取用户同意。</w:t>
      </w:r>
    </w:p>
    <w:p>
      <w:pPr>
        <w:numPr>
          <w:ilvl w:val="0"/>
          <w:numId w:val="1052"/>
        </w:numPr>
        <w:pStyle w:val="Compact"/>
      </w:pPr>
      <w:r>
        <w:rPr>
          <w:rFonts w:ascii="Noto Sans SC" w:hAnsi="Noto Sans SC" w:eastAsia="Noto Sans SC"/>
        </w:rPr>
        <w:t xml:space="preserve">私有对象存储。</w:t>
      </w:r>
    </w:p>
    <w:p>
      <w:pPr>
        <w:numPr>
          <w:ilvl w:val="0"/>
          <w:numId w:val="1052"/>
        </w:numPr>
        <w:pStyle w:val="Compact"/>
      </w:pPr>
      <w:r>
        <w:rPr>
          <w:rFonts w:ascii="Noto Sans SC" w:hAnsi="Noto Sans SC" w:eastAsia="Noto Sans SC"/>
        </w:rPr>
        <w:t xml:space="preserve">EXIF 清理。</w:t>
      </w:r>
    </w:p>
    <w:bookmarkEnd w:id="104"/>
    <w:bookmarkStart w:id="105" w:name="第-19-步截图解析"/>
    <w:p>
      <w:pPr>
        <w:pStyle w:val="Heading3"/>
      </w:pPr>
      <w:r>
        <w:rPr>
          <w:rFonts w:ascii="Noto Sans SC" w:hAnsi="Noto Sans SC" w:eastAsia="Noto Sans SC"/>
        </w:rPr>
        <w:t xml:space="preserve">第 19 步：截图解析</w:t>
      </w:r>
    </w:p>
    <w:p>
      <w:pPr>
        <w:numPr>
          <w:ilvl w:val="0"/>
          <w:numId w:val="1053"/>
        </w:numPr>
        <w:pStyle w:val="Compact"/>
      </w:pPr>
      <w:r>
        <w:rPr>
          <w:rFonts w:ascii="Noto Sans SC" w:hAnsi="Noto Sans SC" w:eastAsia="Noto Sans SC"/>
        </w:rPr>
        <w:t xml:space="preserve">多模态模型返回候选资产、方向、价格、时间周期和标注。</w:t>
      </w:r>
    </w:p>
    <w:p>
      <w:pPr>
        <w:numPr>
          <w:ilvl w:val="0"/>
          <w:numId w:val="1053"/>
        </w:numPr>
        <w:pStyle w:val="Compact"/>
      </w:pPr>
      <w:r>
        <w:rPr>
          <w:rFonts w:ascii="Noto Sans SC" w:hAnsi="Noto Sans SC" w:eastAsia="Noto Sans SC"/>
        </w:rPr>
        <w:t xml:space="preserve">所有识别字段必须由用户确认。</w:t>
      </w:r>
    </w:p>
    <w:p>
      <w:pPr>
        <w:numPr>
          <w:ilvl w:val="0"/>
          <w:numId w:val="1053"/>
        </w:numPr>
        <w:pStyle w:val="Compact"/>
      </w:pPr>
      <w:r>
        <w:rPr>
          <w:rFonts w:ascii="Noto Sans SC" w:hAnsi="Noto Sans SC" w:eastAsia="Noto Sans SC"/>
        </w:rPr>
        <w:t xml:space="preserve">保存原始模型版本和 prompt 版本。</w:t>
      </w:r>
    </w:p>
    <w:bookmarkEnd w:id="105"/>
    <w:bookmarkStart w:id="106" w:name="第-20-步语音记录"/>
    <w:p>
      <w:pPr>
        <w:pStyle w:val="Heading3"/>
      </w:pPr>
      <w:r>
        <w:rPr>
          <w:rFonts w:ascii="Noto Sans SC" w:hAnsi="Noto Sans SC" w:eastAsia="Noto Sans SC"/>
        </w:rPr>
        <w:t xml:space="preserve">第 20 步：语音记录</w:t>
      </w:r>
    </w:p>
    <w:p>
      <w:pPr>
        <w:numPr>
          <w:ilvl w:val="0"/>
          <w:numId w:val="1054"/>
        </w:numPr>
        <w:pStyle w:val="Compact"/>
      </w:pPr>
      <w:r>
        <w:rPr>
          <w:rFonts w:ascii="Noto Sans SC" w:hAnsi="Noto Sans SC" w:eastAsia="Noto Sans SC"/>
        </w:rPr>
        <w:t xml:space="preserve">录音、暂停、删除、上传。</w:t>
      </w:r>
    </w:p>
    <w:p>
      <w:pPr>
        <w:numPr>
          <w:ilvl w:val="0"/>
          <w:numId w:val="1054"/>
        </w:numPr>
        <w:pStyle w:val="Compact"/>
      </w:pPr>
      <w:r>
        <w:rPr>
          <w:rFonts w:ascii="Noto Sans SC" w:hAnsi="Noto Sans SC" w:eastAsia="Noto Sans SC"/>
        </w:rPr>
        <w:t xml:space="preserve">展示时长和权限说明。</w:t>
      </w:r>
    </w:p>
    <w:bookmarkEnd w:id="106"/>
    <w:bookmarkStart w:id="107" w:name="第-21-步语音转文字"/>
    <w:p>
      <w:pPr>
        <w:pStyle w:val="Heading3"/>
      </w:pPr>
      <w:r>
        <w:rPr>
          <w:rFonts w:ascii="Noto Sans SC" w:hAnsi="Noto Sans SC" w:eastAsia="Noto Sans SC"/>
        </w:rPr>
        <w:t xml:space="preserve">第 21 步：语音转文字</w:t>
      </w:r>
    </w:p>
    <w:p>
      <w:pPr>
        <w:numPr>
          <w:ilvl w:val="0"/>
          <w:numId w:val="1055"/>
        </w:numPr>
        <w:pStyle w:val="Compact"/>
      </w:pPr>
      <w:r>
        <w:rPr>
          <w:rFonts w:ascii="Noto Sans SC" w:hAnsi="Noto Sans SC" w:eastAsia="Noto Sans SC"/>
        </w:rPr>
        <w:t xml:space="preserve">转写。</w:t>
      </w:r>
    </w:p>
    <w:p>
      <w:pPr>
        <w:numPr>
          <w:ilvl w:val="0"/>
          <w:numId w:val="1055"/>
        </w:numPr>
        <w:pStyle w:val="Compact"/>
      </w:pPr>
      <w:r>
        <w:rPr>
          <w:rFonts w:ascii="Noto Sans SC" w:hAnsi="Noto Sans SC" w:eastAsia="Noto Sans SC"/>
        </w:rPr>
        <w:t xml:space="preserve">用户确认文本。</w:t>
      </w:r>
    </w:p>
    <w:p>
      <w:pPr>
        <w:numPr>
          <w:ilvl w:val="0"/>
          <w:numId w:val="1055"/>
        </w:numPr>
        <w:pStyle w:val="Compact"/>
      </w:pPr>
      <w:r>
        <w:rPr>
          <w:rFonts w:ascii="Noto Sans SC" w:hAnsi="Noto Sans SC" w:eastAsia="Noto Sans SC"/>
        </w:rPr>
        <w:t xml:space="preserve">原音频可按用户设置自动删除。</w:t>
      </w:r>
    </w:p>
    <w:bookmarkEnd w:id="107"/>
    <w:bookmarkStart w:id="108" w:name="第-22-步心理与理由提取"/>
    <w:p>
      <w:pPr>
        <w:pStyle w:val="Heading3"/>
      </w:pPr>
      <w:r>
        <w:rPr>
          <w:rFonts w:ascii="Noto Sans SC" w:hAnsi="Noto Sans SC" w:eastAsia="Noto Sans SC"/>
        </w:rPr>
        <w:t xml:space="preserve">第 22 步：心理与理由提取</w:t>
      </w:r>
    </w:p>
    <w:p>
      <w:pPr>
        <w:numPr>
          <w:ilvl w:val="0"/>
          <w:numId w:val="1056"/>
        </w:numPr>
        <w:pStyle w:val="Compact"/>
      </w:pPr>
      <w:r>
        <w:rPr>
          <w:rFonts w:ascii="Noto Sans SC" w:hAnsi="Noto Sans SC" w:eastAsia="Noto Sans SC"/>
        </w:rPr>
        <w:t xml:space="preserve">提取情绪、入场理由、策略、计划偏差。</w:t>
      </w:r>
    </w:p>
    <w:p>
      <w:pPr>
        <w:numPr>
          <w:ilvl w:val="0"/>
          <w:numId w:val="1056"/>
        </w:numPr>
        <w:pStyle w:val="Compact"/>
      </w:pPr>
      <w:r>
        <w:rPr>
          <w:rFonts w:ascii="Noto Sans SC" w:hAnsi="Noto Sans SC" w:eastAsia="Noto Sans SC"/>
        </w:rPr>
        <w:t xml:space="preserve">不进行医疗或心理诊断。</w:t>
      </w:r>
    </w:p>
    <w:bookmarkEnd w:id="108"/>
    <w:bookmarkEnd w:id="109"/>
    <w:bookmarkStart w:id="117" w:name="阶段-e复盘体验"/>
    <w:p>
      <w:pPr>
        <w:pStyle w:val="Heading2"/>
      </w:pPr>
      <w:r>
        <w:rPr>
          <w:rFonts w:ascii="Noto Sans SC" w:hAnsi="Noto Sans SC" w:eastAsia="Noto Sans SC"/>
        </w:rPr>
        <w:t xml:space="preserve">阶段 E：复盘体验</w:t>
      </w:r>
    </w:p>
    <w:bookmarkStart w:id="110" w:name="第-23-步交易列表"/>
    <w:p>
      <w:pPr>
        <w:pStyle w:val="Heading3"/>
      </w:pPr>
      <w:r>
        <w:rPr>
          <w:rFonts w:ascii="Noto Sans SC" w:hAnsi="Noto Sans SC" w:eastAsia="Noto Sans SC"/>
        </w:rPr>
        <w:t xml:space="preserve">第 23 步：交易列表</w:t>
      </w:r>
    </w:p>
    <w:p>
      <w:pPr>
        <w:numPr>
          <w:ilvl w:val="0"/>
          <w:numId w:val="1057"/>
        </w:numPr>
        <w:pStyle w:val="Compact"/>
      </w:pPr>
      <w:r>
        <w:rPr>
          <w:rFonts w:ascii="Noto Sans SC" w:hAnsi="Noto Sans SC" w:eastAsia="Noto Sans SC"/>
        </w:rPr>
        <w:t xml:space="preserve">日期、账户、市场、策略、结果和执行评分筛选。</w:t>
      </w:r>
    </w:p>
    <w:bookmarkEnd w:id="110"/>
    <w:bookmarkStart w:id="111" w:name="第-24-步单笔交易详情"/>
    <w:p>
      <w:pPr>
        <w:pStyle w:val="Heading3"/>
      </w:pPr>
      <w:r>
        <w:rPr>
          <w:rFonts w:ascii="Noto Sans SC" w:hAnsi="Noto Sans SC" w:eastAsia="Noto Sans SC"/>
        </w:rPr>
        <w:t xml:space="preserve">第 24 步：单笔交易详情</w:t>
      </w:r>
    </w:p>
    <w:p>
      <w:pPr>
        <w:numPr>
          <w:ilvl w:val="0"/>
          <w:numId w:val="1058"/>
        </w:numPr>
        <w:pStyle w:val="Compact"/>
      </w:pPr>
      <w:r>
        <w:rPr>
          <w:rFonts w:ascii="Noto Sans SC" w:hAnsi="Noto Sans SC" w:eastAsia="Noto Sans SC"/>
        </w:rPr>
        <w:t xml:space="preserve">图表、成交、截图、笔记、语音、规则结果。</w:t>
      </w:r>
    </w:p>
    <w:bookmarkEnd w:id="111"/>
    <w:bookmarkStart w:id="112" w:name="第-25-步结果评分"/>
    <w:p>
      <w:pPr>
        <w:pStyle w:val="Heading3"/>
      </w:pPr>
      <w:r>
        <w:rPr>
          <w:rFonts w:ascii="Noto Sans SC" w:hAnsi="Noto Sans SC" w:eastAsia="Noto Sans SC"/>
        </w:rPr>
        <w:t xml:space="preserve">第 25 步：结果评分</w:t>
      </w:r>
    </w:p>
    <w:p>
      <w:pPr>
        <w:numPr>
          <w:ilvl w:val="0"/>
          <w:numId w:val="1059"/>
        </w:numPr>
        <w:pStyle w:val="Compact"/>
      </w:pPr>
      <w:r>
        <w:rPr>
          <w:rFonts w:ascii="Noto Sans SC" w:hAnsi="Noto Sans SC" w:eastAsia="Noto Sans SC"/>
        </w:rPr>
        <w:t xml:space="preserve">评分基于风险调整结果、计划目标和交易结果。</w:t>
      </w:r>
    </w:p>
    <w:p>
      <w:pPr>
        <w:numPr>
          <w:ilvl w:val="0"/>
          <w:numId w:val="1059"/>
        </w:numPr>
        <w:pStyle w:val="Compact"/>
      </w:pPr>
      <w:r>
        <w:rPr>
          <w:rFonts w:ascii="Noto Sans SC" w:hAnsi="Noto Sans SC" w:eastAsia="Noto Sans SC"/>
        </w:rPr>
        <w:t xml:space="preserve">显示方法说明。</w:t>
      </w:r>
    </w:p>
    <w:bookmarkEnd w:id="112"/>
    <w:bookmarkStart w:id="113" w:name="第-26-步执行评分"/>
    <w:p>
      <w:pPr>
        <w:pStyle w:val="Heading3"/>
      </w:pPr>
      <w:r>
        <w:rPr>
          <w:rFonts w:ascii="Noto Sans SC" w:hAnsi="Noto Sans SC" w:eastAsia="Noto Sans SC"/>
        </w:rPr>
        <w:t xml:space="preserve">第 26 步：执行评分</w:t>
      </w:r>
    </w:p>
    <w:p>
      <w:pPr>
        <w:numPr>
          <w:ilvl w:val="0"/>
          <w:numId w:val="1060"/>
        </w:numPr>
        <w:pStyle w:val="Compact"/>
      </w:pPr>
      <w:r>
        <w:rPr>
          <w:rFonts w:ascii="Noto Sans SC" w:hAnsi="Noto Sans SC" w:eastAsia="Noto Sans SC"/>
        </w:rPr>
        <w:t xml:space="preserve">规则遵守、仓位、止损、计划、情绪行为。</w:t>
      </w:r>
    </w:p>
    <w:p>
      <w:pPr>
        <w:numPr>
          <w:ilvl w:val="0"/>
          <w:numId w:val="1060"/>
        </w:numPr>
        <w:pStyle w:val="Compact"/>
      </w:pPr>
      <w:r>
        <w:rPr>
          <w:rFonts w:ascii="Noto Sans SC" w:hAnsi="Noto Sans SC" w:eastAsia="Noto Sans SC"/>
        </w:rPr>
        <w:t xml:space="preserve">允许 UNKNOWN，不能强行判错。</w:t>
      </w:r>
    </w:p>
    <w:bookmarkEnd w:id="113"/>
    <w:bookmarkStart w:id="114" w:name="第-27-步四象限评价"/>
    <w:p>
      <w:pPr>
        <w:pStyle w:val="Heading3"/>
      </w:pPr>
      <w:r>
        <w:rPr>
          <w:rFonts w:ascii="Noto Sans SC" w:hAnsi="Noto Sans SC" w:eastAsia="Noto Sans SC"/>
        </w:rPr>
        <w:t xml:space="preserve">第 27 步：四象限评价</w:t>
      </w:r>
    </w:p>
    <w:p>
      <w:pPr>
        <w:numPr>
          <w:ilvl w:val="0"/>
          <w:numId w:val="1061"/>
        </w:numPr>
        <w:pStyle w:val="Compact"/>
      </w:pPr>
      <w:r>
        <w:rPr>
          <w:rFonts w:ascii="Noto Sans SC" w:hAnsi="Noto Sans SC" w:eastAsia="Noto Sans SC"/>
        </w:rPr>
        <w:t xml:space="preserve">赚钱 + 守规则：优秀交易</w:t>
      </w:r>
    </w:p>
    <w:p>
      <w:pPr>
        <w:numPr>
          <w:ilvl w:val="0"/>
          <w:numId w:val="1061"/>
        </w:numPr>
        <w:pStyle w:val="Compact"/>
      </w:pPr>
      <w:r>
        <w:rPr>
          <w:rFonts w:ascii="Noto Sans SC" w:hAnsi="Noto Sans SC" w:eastAsia="Noto Sans SC"/>
        </w:rPr>
        <w:t xml:space="preserve">亏损 + 守规则：合格交易</w:t>
      </w:r>
    </w:p>
    <w:p>
      <w:pPr>
        <w:numPr>
          <w:ilvl w:val="0"/>
          <w:numId w:val="1061"/>
        </w:numPr>
        <w:pStyle w:val="Compact"/>
      </w:pPr>
      <w:r>
        <w:rPr>
          <w:rFonts w:ascii="Noto Sans SC" w:hAnsi="Noto Sans SC" w:eastAsia="Noto Sans SC"/>
        </w:rPr>
        <w:t xml:space="preserve">赚钱 + 违规：危险交易</w:t>
      </w:r>
    </w:p>
    <w:p>
      <w:pPr>
        <w:numPr>
          <w:ilvl w:val="0"/>
          <w:numId w:val="1061"/>
        </w:numPr>
        <w:pStyle w:val="Compact"/>
      </w:pPr>
      <w:r>
        <w:rPr>
          <w:rFonts w:ascii="Noto Sans SC" w:hAnsi="Noto Sans SC" w:eastAsia="Noto Sans SC"/>
        </w:rPr>
        <w:t xml:space="preserve">亏损 + 违规：错误交易</w:t>
      </w:r>
    </w:p>
    <w:bookmarkEnd w:id="114"/>
    <w:bookmarkStart w:id="115" w:name="第-28-步ai-主动追问"/>
    <w:p>
      <w:pPr>
        <w:pStyle w:val="Heading3"/>
      </w:pPr>
      <w:r>
        <w:rPr>
          <w:rFonts w:ascii="Noto Sans SC" w:hAnsi="Noto Sans SC" w:eastAsia="Noto Sans SC"/>
        </w:rPr>
        <w:t xml:space="preserve">第 28 步：AI 主动追问</w:t>
      </w:r>
    </w:p>
    <w:p>
      <w:pPr>
        <w:numPr>
          <w:ilvl w:val="0"/>
          <w:numId w:val="1062"/>
        </w:numPr>
        <w:pStyle w:val="Compact"/>
      </w:pPr>
      <w:r>
        <w:rPr>
          <w:rFonts w:ascii="Noto Sans SC" w:hAnsi="Noto Sans SC" w:eastAsia="Noto Sans SC"/>
        </w:rPr>
        <w:t xml:space="preserve">根据缺失证据生成一个问题。</w:t>
      </w:r>
    </w:p>
    <w:p>
      <w:pPr>
        <w:numPr>
          <w:ilvl w:val="0"/>
          <w:numId w:val="1062"/>
        </w:numPr>
        <w:pStyle w:val="Compact"/>
      </w:pPr>
      <w:r>
        <w:rPr>
          <w:rFonts w:ascii="Noto Sans SC" w:hAnsi="Noto Sans SC" w:eastAsia="Noto Sans SC"/>
        </w:rPr>
        <w:t xml:space="preserve">快捷选项 + 自由输入。</w:t>
      </w:r>
    </w:p>
    <w:p>
      <w:pPr>
        <w:numPr>
          <w:ilvl w:val="0"/>
          <w:numId w:val="1062"/>
        </w:numPr>
        <w:pStyle w:val="Compact"/>
      </w:pPr>
      <w:r>
        <w:rPr>
          <w:rFonts w:ascii="Noto Sans SC" w:hAnsi="Noto Sans SC" w:eastAsia="Noto Sans SC"/>
        </w:rPr>
        <w:t xml:space="preserve">单次最多追问三轮。</w:t>
      </w:r>
    </w:p>
    <w:bookmarkEnd w:id="115"/>
    <w:bookmarkStart w:id="116" w:name="第-29-步自动复盘摘要"/>
    <w:p>
      <w:pPr>
        <w:pStyle w:val="Heading3"/>
      </w:pPr>
      <w:r>
        <w:rPr>
          <w:rFonts w:ascii="Noto Sans SC" w:hAnsi="Noto Sans SC" w:eastAsia="Noto Sans SC"/>
        </w:rPr>
        <w:t xml:space="preserve">第 29 步：自动复盘摘要</w:t>
      </w:r>
    </w:p>
    <w:p>
      <w:pPr>
        <w:numPr>
          <w:ilvl w:val="0"/>
          <w:numId w:val="1063"/>
        </w:numPr>
        <w:pStyle w:val="Compact"/>
      </w:pPr>
      <w:r>
        <w:rPr>
          <w:rFonts w:ascii="Noto Sans SC" w:hAnsi="Noto Sans SC" w:eastAsia="Noto Sans SC"/>
        </w:rPr>
        <w:t xml:space="preserve">生成结构化摘要。</w:t>
      </w:r>
    </w:p>
    <w:p>
      <w:pPr>
        <w:numPr>
          <w:ilvl w:val="0"/>
          <w:numId w:val="1063"/>
        </w:numPr>
        <w:pStyle w:val="Compact"/>
      </w:pPr>
      <w:r>
        <w:rPr>
          <w:rFonts w:ascii="Noto Sans SC" w:hAnsi="Noto Sans SC" w:eastAsia="Noto Sans SC"/>
        </w:rPr>
        <w:t xml:space="preserve">引用规则、成交和用户语音证据。</w:t>
      </w:r>
    </w:p>
    <w:bookmarkEnd w:id="116"/>
    <w:bookmarkEnd w:id="117"/>
    <w:bookmarkStart w:id="124" w:name="阶段-f证据型-ai"/>
    <w:p>
      <w:pPr>
        <w:pStyle w:val="Heading2"/>
      </w:pPr>
      <w:r>
        <w:rPr>
          <w:rFonts w:ascii="Noto Sans SC" w:hAnsi="Noto Sans SC" w:eastAsia="Noto Sans SC"/>
        </w:rPr>
        <w:t xml:space="preserve">阶段 F：证据型 AI</w:t>
      </w:r>
    </w:p>
    <w:bookmarkStart w:id="118" w:name="第-30-步证据数据集"/>
    <w:p>
      <w:pPr>
        <w:pStyle w:val="Heading3"/>
      </w:pPr>
      <w:r>
        <w:rPr>
          <w:rFonts w:ascii="Noto Sans SC" w:hAnsi="Noto Sans SC" w:eastAsia="Noto Sans SC"/>
        </w:rPr>
        <w:t xml:space="preserve">第 30 步：证据数据集</w:t>
      </w:r>
    </w:p>
    <w:p>
      <w:pPr>
        <w:numPr>
          <w:ilvl w:val="0"/>
          <w:numId w:val="1064"/>
        </w:numPr>
        <w:pStyle w:val="Compact"/>
      </w:pPr>
      <w:r>
        <w:rPr>
          <w:rFonts w:ascii="Noto Sans SC" w:hAnsi="Noto Sans SC" w:eastAsia="Noto Sans SC"/>
        </w:rPr>
        <w:t xml:space="preserve">每个行为模式建立可复算的证据快照。</w:t>
      </w:r>
    </w:p>
    <w:p>
      <w:pPr>
        <w:numPr>
          <w:ilvl w:val="0"/>
          <w:numId w:val="1064"/>
        </w:numPr>
        <w:pStyle w:val="Compact"/>
      </w:pPr>
      <w:r>
        <w:rPr>
          <w:rFonts w:ascii="Noto Sans SC" w:hAnsi="Noto Sans SC" w:eastAsia="Noto Sans SC"/>
        </w:rPr>
        <w:t xml:space="preserve">修改交易后标记旧证据失效。</w:t>
      </w:r>
    </w:p>
    <w:bookmarkEnd w:id="118"/>
    <w:bookmarkStart w:id="119" w:name="第-31-步模式检测任务"/>
    <w:p>
      <w:pPr>
        <w:pStyle w:val="Heading3"/>
      </w:pPr>
      <w:r>
        <w:rPr>
          <w:rFonts w:ascii="Noto Sans SC" w:hAnsi="Noto Sans SC" w:eastAsia="Noto Sans SC"/>
        </w:rPr>
        <w:t xml:space="preserve">第 31 步：模式检测任务</w:t>
      </w:r>
    </w:p>
    <w:p>
      <w:pPr>
        <w:numPr>
          <w:ilvl w:val="0"/>
          <w:numId w:val="1065"/>
        </w:numPr>
        <w:pStyle w:val="Compact"/>
      </w:pPr>
      <w:r>
        <w:rPr>
          <w:rFonts w:ascii="Noto Sans SC" w:hAnsi="Noto Sans SC" w:eastAsia="Noto Sans SC"/>
        </w:rPr>
        <w:t xml:space="preserve">每日增量计算。</w:t>
      </w:r>
    </w:p>
    <w:p>
      <w:pPr>
        <w:numPr>
          <w:ilvl w:val="0"/>
          <w:numId w:val="1065"/>
        </w:numPr>
        <w:pStyle w:val="Compact"/>
      </w:pPr>
      <w:r>
        <w:rPr>
          <w:rFonts w:ascii="Noto Sans SC" w:hAnsi="Noto Sans SC" w:eastAsia="Noto Sans SC"/>
        </w:rPr>
        <w:t xml:space="preserve">每周全量复算。</w:t>
      </w:r>
    </w:p>
    <w:p>
      <w:pPr>
        <w:numPr>
          <w:ilvl w:val="0"/>
          <w:numId w:val="1065"/>
        </w:numPr>
        <w:pStyle w:val="Compact"/>
      </w:pPr>
      <w:r>
        <w:rPr>
          <w:rFonts w:ascii="Noto Sans SC" w:hAnsi="Noto Sans SC" w:eastAsia="Noto Sans SC"/>
        </w:rPr>
        <w:t xml:space="preserve">记录算法版本。</w:t>
      </w:r>
    </w:p>
    <w:bookmarkEnd w:id="119"/>
    <w:bookmarkStart w:id="120" w:name="第-32-步置信度"/>
    <w:p>
      <w:pPr>
        <w:pStyle w:val="Heading3"/>
      </w:pPr>
      <w:r>
        <w:rPr>
          <w:rFonts w:ascii="Noto Sans SC" w:hAnsi="Noto Sans SC" w:eastAsia="Noto Sans SC"/>
        </w:rPr>
        <w:t xml:space="preserve">第 32 步：置信度</w:t>
      </w:r>
    </w:p>
    <w:p>
      <w:pPr>
        <w:numPr>
          <w:ilvl w:val="0"/>
          <w:numId w:val="1066"/>
        </w:numPr>
        <w:pStyle w:val="Compact"/>
      </w:pPr>
      <w:r>
        <w:rPr>
          <w:rFonts w:ascii="Noto Sans SC" w:hAnsi="Noto Sans SC" w:eastAsia="Noto Sans SC"/>
        </w:rPr>
        <w:t xml:space="preserve">样本量门槛。</w:t>
      </w:r>
    </w:p>
    <w:p>
      <w:pPr>
        <w:numPr>
          <w:ilvl w:val="0"/>
          <w:numId w:val="1066"/>
        </w:numPr>
        <w:pStyle w:val="Compact"/>
      </w:pPr>
      <w:r>
        <w:rPr>
          <w:rFonts w:ascii="Noto Sans SC" w:hAnsi="Noto Sans SC" w:eastAsia="Noto Sans SC"/>
        </w:rPr>
        <w:t xml:space="preserve">效应量。</w:t>
      </w:r>
    </w:p>
    <w:p>
      <w:pPr>
        <w:numPr>
          <w:ilvl w:val="0"/>
          <w:numId w:val="1066"/>
        </w:numPr>
        <w:pStyle w:val="Compact"/>
      </w:pPr>
      <w:r>
        <w:rPr>
          <w:rFonts w:ascii="Noto Sans SC" w:hAnsi="Noto Sans SC" w:eastAsia="Noto Sans SC"/>
        </w:rPr>
        <w:t xml:space="preserve">反例数量。</w:t>
      </w:r>
    </w:p>
    <w:p>
      <w:pPr>
        <w:numPr>
          <w:ilvl w:val="0"/>
          <w:numId w:val="1066"/>
        </w:numPr>
        <w:pStyle w:val="Compact"/>
      </w:pPr>
      <w:r>
        <w:rPr>
          <w:rFonts w:ascii="Noto Sans SC" w:hAnsi="Noto Sans SC" w:eastAsia="Noto Sans SC"/>
        </w:rPr>
        <w:t xml:space="preserve">数据完整性。</w:t>
      </w:r>
    </w:p>
    <w:bookmarkEnd w:id="120"/>
    <w:bookmarkStart w:id="121" w:name="第-33-步ai-解释服务"/>
    <w:p>
      <w:pPr>
        <w:pStyle w:val="Heading3"/>
      </w:pPr>
      <w:r>
        <w:rPr>
          <w:rFonts w:ascii="Noto Sans SC" w:hAnsi="Noto Sans SC" w:eastAsia="Noto Sans SC"/>
        </w:rPr>
        <w:t xml:space="preserve">第 33 步：AI 解释服务</w:t>
      </w:r>
    </w:p>
    <w:p>
      <w:pPr>
        <w:numPr>
          <w:ilvl w:val="0"/>
          <w:numId w:val="1067"/>
        </w:numPr>
        <w:pStyle w:val="Compact"/>
      </w:pPr>
      <w:r>
        <w:rPr>
          <w:rFonts w:ascii="Noto Sans SC" w:hAnsi="Noto Sans SC" w:eastAsia="Noto Sans SC"/>
        </w:rPr>
        <w:t xml:space="preserve">AI 只能读取已计算指标。</w:t>
      </w:r>
    </w:p>
    <w:p>
      <w:pPr>
        <w:numPr>
          <w:ilvl w:val="0"/>
          <w:numId w:val="1067"/>
        </w:numPr>
        <w:pStyle w:val="Compact"/>
      </w:pPr>
      <w:r>
        <w:rPr>
          <w:rFonts w:ascii="Noto Sans SC" w:hAnsi="Noto Sans SC" w:eastAsia="Noto Sans SC"/>
        </w:rPr>
        <w:t xml:space="preserve">输出 JSON Schema。</w:t>
      </w:r>
    </w:p>
    <w:p>
      <w:pPr>
        <w:numPr>
          <w:ilvl w:val="0"/>
          <w:numId w:val="1067"/>
        </w:numPr>
        <w:pStyle w:val="Compact"/>
      </w:pPr>
      <w:r>
        <w:rPr>
          <w:rFonts w:ascii="Noto Sans SC" w:hAnsi="Noto Sans SC" w:eastAsia="Noto Sans SC"/>
        </w:rPr>
        <w:t xml:space="preserve">每个数字关联 evidence_id。</w:t>
      </w:r>
    </w:p>
    <w:bookmarkEnd w:id="121"/>
    <w:bookmarkStart w:id="122" w:name="第-34-步证据报告页面"/>
    <w:p>
      <w:pPr>
        <w:pStyle w:val="Heading3"/>
      </w:pPr>
      <w:r>
        <w:rPr>
          <w:rFonts w:ascii="Noto Sans SC" w:hAnsi="Noto Sans SC" w:eastAsia="Noto Sans SC"/>
        </w:rPr>
        <w:t xml:space="preserve">第 34 步：证据报告页面</w:t>
      </w:r>
    </w:p>
    <w:p>
      <w:pPr>
        <w:numPr>
          <w:ilvl w:val="0"/>
          <w:numId w:val="1068"/>
        </w:numPr>
        <w:pStyle w:val="Compact"/>
      </w:pPr>
      <w:r>
        <w:rPr>
          <w:rFonts w:ascii="Noto Sans SC" w:hAnsi="Noto Sans SC" w:eastAsia="Noto Sans SC"/>
        </w:rPr>
        <w:t xml:space="preserve">结论、样本、影响、时间窗、相关交易、反例、限制。</w:t>
      </w:r>
    </w:p>
    <w:bookmarkEnd w:id="122"/>
    <w:bookmarkStart w:id="123" w:name="第-35-步ai-纠错"/>
    <w:p>
      <w:pPr>
        <w:pStyle w:val="Heading3"/>
      </w:pPr>
      <w:r>
        <w:rPr>
          <w:rFonts w:ascii="Noto Sans SC" w:hAnsi="Noto Sans SC" w:eastAsia="Noto Sans SC"/>
        </w:rPr>
        <w:t xml:space="preserve">第 35 步：AI 纠错</w:t>
      </w:r>
    </w:p>
    <w:p>
      <w:pPr>
        <w:numPr>
          <w:ilvl w:val="0"/>
          <w:numId w:val="1069"/>
        </w:numPr>
        <w:pStyle w:val="Compact"/>
      </w:pPr>
      <w:r>
        <w:rPr>
          <w:rFonts w:ascii="Noto Sans SC" w:hAnsi="Noto Sans SC" w:eastAsia="Noto Sans SC"/>
        </w:rPr>
        <w:t xml:space="preserve">用户可选择不准确、无帮助、证据错误或语气不适。</w:t>
      </w:r>
    </w:p>
    <w:p>
      <w:pPr>
        <w:numPr>
          <w:ilvl w:val="0"/>
          <w:numId w:val="1069"/>
        </w:numPr>
        <w:pStyle w:val="Compact"/>
      </w:pPr>
      <w:r>
        <w:rPr>
          <w:rFonts w:ascii="Noto Sans SC" w:hAnsi="Noto Sans SC" w:eastAsia="Noto Sans SC"/>
        </w:rPr>
        <w:t xml:space="preserve">不自动修改历史事实。</w:t>
      </w:r>
    </w:p>
    <w:bookmarkEnd w:id="123"/>
    <w:bookmarkEnd w:id="124"/>
    <w:bookmarkStart w:id="130" w:name="阶段-g14-天行为计划"/>
    <w:p>
      <w:pPr>
        <w:pStyle w:val="Heading2"/>
      </w:pPr>
      <w:r>
        <w:rPr>
          <w:rFonts w:ascii="Noto Sans SC" w:hAnsi="Noto Sans SC" w:eastAsia="Noto Sans SC"/>
        </w:rPr>
        <w:t xml:space="preserve">阶段 G：14 天行为计划</w:t>
      </w:r>
    </w:p>
    <w:bookmarkStart w:id="125" w:name="第-36-步计划模板"/>
    <w:p>
      <w:pPr>
        <w:pStyle w:val="Heading3"/>
      </w:pPr>
      <w:r>
        <w:rPr>
          <w:rFonts w:ascii="Noto Sans SC" w:hAnsi="Noto Sans SC" w:eastAsia="Noto Sans SC"/>
        </w:rPr>
        <w:t xml:space="preserve">第 36 步：计划模板</w:t>
      </w:r>
    </w:p>
    <w:p>
      <w:pPr>
        <w:numPr>
          <w:ilvl w:val="0"/>
          <w:numId w:val="1070"/>
        </w:numPr>
        <w:pStyle w:val="Compact"/>
      </w:pPr>
      <w:r>
        <w:rPr>
          <w:rFonts w:ascii="Noto Sans SC" w:hAnsi="Noto Sans SC" w:eastAsia="Noto Sans SC"/>
        </w:rPr>
        <w:t xml:space="preserve">为每类错误建立一个可执行目标。</w:t>
      </w:r>
    </w:p>
    <w:p>
      <w:pPr>
        <w:numPr>
          <w:ilvl w:val="0"/>
          <w:numId w:val="1070"/>
        </w:numPr>
        <w:pStyle w:val="Compact"/>
      </w:pPr>
      <w:r>
        <w:rPr>
          <w:rFonts w:ascii="Noto Sans SC" w:hAnsi="Noto Sans SC" w:eastAsia="Noto Sans SC"/>
        </w:rPr>
        <w:t xml:space="preserve">一次只启用一个主要目标。</w:t>
      </w:r>
    </w:p>
    <w:bookmarkEnd w:id="125"/>
    <w:bookmarkStart w:id="126" w:name="第-37-步计划生成"/>
    <w:p>
      <w:pPr>
        <w:pStyle w:val="Heading3"/>
      </w:pPr>
      <w:r>
        <w:rPr>
          <w:rFonts w:ascii="Noto Sans SC" w:hAnsi="Noto Sans SC" w:eastAsia="Noto Sans SC"/>
        </w:rPr>
        <w:t xml:space="preserve">第 37 步：计划生成</w:t>
      </w:r>
    </w:p>
    <w:p>
      <w:pPr>
        <w:numPr>
          <w:ilvl w:val="0"/>
          <w:numId w:val="1071"/>
        </w:numPr>
        <w:pStyle w:val="Compact"/>
      </w:pPr>
      <w:r>
        <w:rPr>
          <w:rFonts w:ascii="Noto Sans SC" w:hAnsi="Noto Sans SC" w:eastAsia="Noto Sans SC"/>
        </w:rPr>
        <w:t xml:space="preserve">根据证据推荐计划。</w:t>
      </w:r>
    </w:p>
    <w:p>
      <w:pPr>
        <w:numPr>
          <w:ilvl w:val="0"/>
          <w:numId w:val="1071"/>
        </w:numPr>
        <w:pStyle w:val="Compact"/>
      </w:pPr>
      <w:r>
        <w:rPr>
          <w:rFonts w:ascii="Noto Sans SC" w:hAnsi="Noto Sans SC" w:eastAsia="Noto Sans SC"/>
        </w:rPr>
        <w:t xml:space="preserve">用户确认后启动。</w:t>
      </w:r>
    </w:p>
    <w:bookmarkEnd w:id="126"/>
    <w:bookmarkStart w:id="127" w:name="第-38-步每日打卡"/>
    <w:p>
      <w:pPr>
        <w:pStyle w:val="Heading3"/>
      </w:pPr>
      <w:r>
        <w:rPr>
          <w:rFonts w:ascii="Noto Sans SC" w:hAnsi="Noto Sans SC" w:eastAsia="Noto Sans SC"/>
        </w:rPr>
        <w:t xml:space="preserve">第 38 步：每日打卡</w:t>
      </w:r>
    </w:p>
    <w:p>
      <w:pPr>
        <w:numPr>
          <w:ilvl w:val="0"/>
          <w:numId w:val="1072"/>
        </w:numPr>
        <w:pStyle w:val="Compact"/>
      </w:pPr>
      <w:r>
        <w:rPr>
          <w:rFonts w:ascii="Noto Sans SC" w:hAnsi="Noto Sans SC" w:eastAsia="Noto Sans SC"/>
        </w:rPr>
        <w:t xml:space="preserve">最多四项。</w:t>
      </w:r>
    </w:p>
    <w:p>
      <w:pPr>
        <w:numPr>
          <w:ilvl w:val="0"/>
          <w:numId w:val="1072"/>
        </w:numPr>
        <w:pStyle w:val="Compact"/>
      </w:pPr>
      <w:r>
        <w:rPr>
          <w:rFonts w:ascii="Noto Sans SC" w:hAnsi="Noto Sans SC" w:eastAsia="Noto Sans SC"/>
        </w:rPr>
        <w:t xml:space="preserve">支持文字或语音反思。</w:t>
      </w:r>
    </w:p>
    <w:bookmarkEnd w:id="127"/>
    <w:bookmarkStart w:id="128" w:name="第-39-步提醒"/>
    <w:p>
      <w:pPr>
        <w:pStyle w:val="Heading3"/>
      </w:pPr>
      <w:r>
        <w:rPr>
          <w:rFonts w:ascii="Noto Sans SC" w:hAnsi="Noto Sans SC" w:eastAsia="Noto Sans SC"/>
        </w:rPr>
        <w:t xml:space="preserve">第 39 步：提醒</w:t>
      </w:r>
    </w:p>
    <w:p>
      <w:pPr>
        <w:numPr>
          <w:ilvl w:val="0"/>
          <w:numId w:val="1073"/>
        </w:numPr>
        <w:pStyle w:val="Compact"/>
      </w:pPr>
      <w:r>
        <w:rPr>
          <w:rFonts w:ascii="Noto Sans SC" w:hAnsi="Noto Sans SC" w:eastAsia="Noto Sans SC"/>
        </w:rPr>
        <w:t xml:space="preserve">用户选择时间。</w:t>
      </w:r>
    </w:p>
    <w:p>
      <w:pPr>
        <w:numPr>
          <w:ilvl w:val="0"/>
          <w:numId w:val="1073"/>
        </w:numPr>
        <w:pStyle w:val="Compact"/>
      </w:pPr>
      <w:r>
        <w:rPr>
          <w:rFonts w:ascii="Noto Sans SC" w:hAnsi="Noto Sans SC" w:eastAsia="Noto Sans SC"/>
        </w:rPr>
        <w:t xml:space="preserve">推送文案不包含敏感盈亏详情。</w:t>
      </w:r>
    </w:p>
    <w:bookmarkEnd w:id="128"/>
    <w:bookmarkStart w:id="129" w:name="第-40-步中期和结项"/>
    <w:p>
      <w:pPr>
        <w:pStyle w:val="Heading3"/>
      </w:pPr>
      <w:r>
        <w:rPr>
          <w:rFonts w:ascii="Noto Sans SC" w:hAnsi="Noto Sans SC" w:eastAsia="Noto Sans SC"/>
        </w:rPr>
        <w:t xml:space="preserve">第 40 步：中期和结项</w:t>
      </w:r>
    </w:p>
    <w:p>
      <w:pPr>
        <w:numPr>
          <w:ilvl w:val="0"/>
          <w:numId w:val="1074"/>
        </w:numPr>
        <w:pStyle w:val="Compact"/>
      </w:pPr>
      <w:r>
        <w:rPr>
          <w:rFonts w:ascii="Noto Sans SC" w:hAnsi="Noto Sans SC" w:eastAsia="Noto Sans SC"/>
        </w:rPr>
        <w:t xml:space="preserve">第 7 天中期报告。</w:t>
      </w:r>
    </w:p>
    <w:p>
      <w:pPr>
        <w:numPr>
          <w:ilvl w:val="0"/>
          <w:numId w:val="1074"/>
        </w:numPr>
        <w:pStyle w:val="Compact"/>
      </w:pPr>
      <w:r>
        <w:rPr>
          <w:rFonts w:ascii="Noto Sans SC" w:hAnsi="Noto Sans SC" w:eastAsia="Noto Sans SC"/>
        </w:rPr>
        <w:t xml:space="preserve">第 14 天结项。</w:t>
      </w:r>
    </w:p>
    <w:p>
      <w:pPr>
        <w:numPr>
          <w:ilvl w:val="0"/>
          <w:numId w:val="1074"/>
        </w:numPr>
        <w:pStyle w:val="Compact"/>
      </w:pPr>
      <w:r>
        <w:rPr>
          <w:rFonts w:ascii="Noto Sans SC" w:hAnsi="Noto Sans SC" w:eastAsia="Noto Sans SC"/>
        </w:rPr>
        <w:t xml:space="preserve">与计划前基线比较。</w:t>
      </w:r>
    </w:p>
    <w:bookmarkEnd w:id="129"/>
    <w:bookmarkEnd w:id="130"/>
    <w:bookmarkStart w:id="135" w:name="阶段-hai-coach"/>
    <w:p>
      <w:pPr>
        <w:pStyle w:val="Heading2"/>
      </w:pPr>
      <w:r>
        <w:rPr>
          <w:rFonts w:ascii="Noto Sans SC" w:hAnsi="Noto Sans SC" w:eastAsia="Noto Sans SC"/>
        </w:rPr>
        <w:t xml:space="preserve">阶段 H：AI Coach</w:t>
      </w:r>
    </w:p>
    <w:bookmarkStart w:id="131" w:name="第-41-步自然语言查询"/>
    <w:p>
      <w:pPr>
        <w:pStyle w:val="Heading3"/>
      </w:pPr>
      <w:r>
        <w:rPr>
          <w:rFonts w:ascii="Noto Sans SC" w:hAnsi="Noto Sans SC" w:eastAsia="Noto Sans SC"/>
        </w:rPr>
        <w:t xml:space="preserve">第 41 步：自然语言查询</w:t>
      </w:r>
    </w:p>
    <w:p>
      <w:pPr>
        <w:numPr>
          <w:ilvl w:val="0"/>
          <w:numId w:val="1075"/>
        </w:numPr>
        <w:pStyle w:val="Compact"/>
      </w:pPr>
      <w:r>
        <w:rPr>
          <w:rFonts w:ascii="Noto Sans SC" w:hAnsi="Noto Sans SC" w:eastAsia="Noto Sans SC"/>
        </w:rPr>
        <w:t xml:space="preserve">用户询问自己的交易数据。</w:t>
      </w:r>
    </w:p>
    <w:p>
      <w:pPr>
        <w:numPr>
          <w:ilvl w:val="0"/>
          <w:numId w:val="1075"/>
        </w:numPr>
        <w:pStyle w:val="Compact"/>
      </w:pPr>
      <w:r>
        <w:rPr>
          <w:rFonts w:ascii="Noto Sans SC" w:hAnsi="Noto Sans SC" w:eastAsia="Noto Sans SC"/>
        </w:rPr>
        <w:t xml:space="preserve">先调用确定性查询，再由 AI 解释。</w:t>
      </w:r>
    </w:p>
    <w:bookmarkEnd w:id="131"/>
    <w:bookmarkStart w:id="132" w:name="第-42-步查询安全"/>
    <w:p>
      <w:pPr>
        <w:pStyle w:val="Heading3"/>
      </w:pPr>
      <w:r>
        <w:rPr>
          <w:rFonts w:ascii="Noto Sans SC" w:hAnsi="Noto Sans SC" w:eastAsia="Noto Sans SC"/>
        </w:rPr>
        <w:t xml:space="preserve">第 42 步：查询安全</w:t>
      </w:r>
    </w:p>
    <w:p>
      <w:pPr>
        <w:numPr>
          <w:ilvl w:val="0"/>
          <w:numId w:val="1076"/>
        </w:numPr>
        <w:pStyle w:val="Compact"/>
      </w:pPr>
      <w:r>
        <w:rPr>
          <w:rFonts w:ascii="Noto Sans SC" w:hAnsi="Noto Sans SC" w:eastAsia="Noto Sans SC"/>
        </w:rPr>
        <w:t xml:space="preserve">用户只能访问自己的数据。</w:t>
      </w:r>
    </w:p>
    <w:p>
      <w:pPr>
        <w:numPr>
          <w:ilvl w:val="0"/>
          <w:numId w:val="1076"/>
        </w:numPr>
        <w:pStyle w:val="Compact"/>
      </w:pPr>
      <w:r>
        <w:rPr>
          <w:rFonts w:ascii="Noto Sans SC" w:hAnsi="Noto Sans SC" w:eastAsia="Noto Sans SC"/>
        </w:rPr>
        <w:t xml:space="preserve">防止 prompt injection。</w:t>
      </w:r>
    </w:p>
    <w:p>
      <w:pPr>
        <w:numPr>
          <w:ilvl w:val="0"/>
          <w:numId w:val="1076"/>
        </w:numPr>
        <w:pStyle w:val="Compact"/>
      </w:pPr>
      <w:r>
        <w:rPr>
          <w:rFonts w:ascii="Noto Sans SC" w:hAnsi="Noto Sans SC" w:eastAsia="Noto Sans SC"/>
        </w:rPr>
        <w:t xml:space="preserve">限制导出和大范围查询。</w:t>
      </w:r>
    </w:p>
    <w:bookmarkEnd w:id="132"/>
    <w:bookmarkStart w:id="133" w:name="第-43-步周报"/>
    <w:p>
      <w:pPr>
        <w:pStyle w:val="Heading3"/>
      </w:pPr>
      <w:r>
        <w:rPr>
          <w:rFonts w:ascii="Noto Sans SC" w:hAnsi="Noto Sans SC" w:eastAsia="Noto Sans SC"/>
        </w:rPr>
        <w:t xml:space="preserve">第 43 步：周报</w:t>
      </w:r>
    </w:p>
    <w:p>
      <w:pPr>
        <w:numPr>
          <w:ilvl w:val="0"/>
          <w:numId w:val="1077"/>
        </w:numPr>
        <w:pStyle w:val="Compact"/>
      </w:pPr>
      <w:r>
        <w:rPr>
          <w:rFonts w:ascii="Noto Sans SC" w:hAnsi="Noto Sans SC" w:eastAsia="Noto Sans SC"/>
        </w:rPr>
        <w:t xml:space="preserve">最昂贵错误。</w:t>
      </w:r>
    </w:p>
    <w:p>
      <w:pPr>
        <w:numPr>
          <w:ilvl w:val="0"/>
          <w:numId w:val="1077"/>
        </w:numPr>
        <w:pStyle w:val="Compact"/>
      </w:pPr>
      <w:r>
        <w:rPr>
          <w:rFonts w:ascii="Noto Sans SC" w:hAnsi="Noto Sans SC" w:eastAsia="Noto Sans SC"/>
        </w:rPr>
        <w:t xml:space="preserve">最好执行。</w:t>
      </w:r>
    </w:p>
    <w:p>
      <w:pPr>
        <w:numPr>
          <w:ilvl w:val="0"/>
          <w:numId w:val="1077"/>
        </w:numPr>
        <w:pStyle w:val="Compact"/>
      </w:pPr>
      <w:r>
        <w:rPr>
          <w:rFonts w:ascii="Noto Sans SC" w:hAnsi="Noto Sans SC" w:eastAsia="Noto Sans SC"/>
        </w:rPr>
        <w:t xml:space="preserve">一项建议。</w:t>
      </w:r>
    </w:p>
    <w:p>
      <w:pPr>
        <w:numPr>
          <w:ilvl w:val="0"/>
          <w:numId w:val="1077"/>
        </w:numPr>
        <w:pStyle w:val="Compact"/>
      </w:pPr>
      <w:r>
        <w:rPr>
          <w:rFonts w:ascii="Noto Sans SC" w:hAnsi="Noto Sans SC" w:eastAsia="Noto Sans SC"/>
        </w:rPr>
        <w:t xml:space="preserve">数据不足时明确说明。</w:t>
      </w:r>
    </w:p>
    <w:bookmarkEnd w:id="133"/>
    <w:bookmarkStart w:id="134" w:name="第-44-步月报"/>
    <w:p>
      <w:pPr>
        <w:pStyle w:val="Heading3"/>
      </w:pPr>
      <w:r>
        <w:rPr>
          <w:rFonts w:ascii="Noto Sans SC" w:hAnsi="Noto Sans SC" w:eastAsia="Noto Sans SC"/>
        </w:rPr>
        <w:t xml:space="preserve">第 44 步：月报</w:t>
      </w:r>
    </w:p>
    <w:p>
      <w:pPr>
        <w:numPr>
          <w:ilvl w:val="0"/>
          <w:numId w:val="1078"/>
        </w:numPr>
        <w:pStyle w:val="Compact"/>
      </w:pPr>
      <w:r>
        <w:rPr>
          <w:rFonts w:ascii="Noto Sans SC" w:hAnsi="Noto Sans SC" w:eastAsia="Noto Sans SC"/>
        </w:rPr>
        <w:t xml:space="preserve">趋势、纪律、行为成本、计划完成情况。</w:t>
      </w:r>
    </w:p>
    <w:bookmarkEnd w:id="134"/>
    <w:bookmarkEnd w:id="135"/>
    <w:bookmarkStart w:id="142" w:name="阶段-i订阅与支付"/>
    <w:p>
      <w:pPr>
        <w:pStyle w:val="Heading2"/>
      </w:pPr>
      <w:r>
        <w:rPr>
          <w:rFonts w:ascii="Noto Sans SC" w:hAnsi="Noto Sans SC" w:eastAsia="Noto Sans SC"/>
        </w:rPr>
        <w:t xml:space="preserve">阶段 I：订阅与支付</w:t>
      </w:r>
    </w:p>
    <w:bookmarkStart w:id="136" w:name="第-45-步权益服务"/>
    <w:p>
      <w:pPr>
        <w:pStyle w:val="Heading3"/>
      </w:pPr>
      <w:r>
        <w:rPr>
          <w:rFonts w:ascii="Noto Sans SC" w:hAnsi="Noto Sans SC" w:eastAsia="Noto Sans SC"/>
        </w:rPr>
        <w:t xml:space="preserve">第 45 步：权益服务</w:t>
      </w:r>
    </w:p>
    <w:p>
      <w:pPr>
        <w:numPr>
          <w:ilvl w:val="0"/>
          <w:numId w:val="1079"/>
        </w:numPr>
        <w:pStyle w:val="Compact"/>
      </w:pPr>
      <w:r>
        <w:rPr>
          <w:rFonts w:ascii="Noto Sans SC" w:hAnsi="Noto Sans SC" w:eastAsia="Noto Sans SC"/>
        </w:rPr>
        <w:t xml:space="preserve">entitlement 为唯一权限来源。</w:t>
      </w:r>
    </w:p>
    <w:p>
      <w:pPr>
        <w:numPr>
          <w:ilvl w:val="0"/>
          <w:numId w:val="1079"/>
        </w:numPr>
        <w:pStyle w:val="Compact"/>
      </w:pPr>
      <w:r>
        <w:rPr>
          <w:rFonts w:ascii="Noto Sans SC" w:hAnsi="Noto Sans SC" w:eastAsia="Noto Sans SC"/>
        </w:rPr>
        <w:t xml:space="preserve">支持 grace period、expired、refunded。</w:t>
      </w:r>
    </w:p>
    <w:bookmarkEnd w:id="136"/>
    <w:bookmarkStart w:id="137" w:name="第-46-步storekitrevenuecat"/>
    <w:p>
      <w:pPr>
        <w:pStyle w:val="Heading3"/>
      </w:pPr>
      <w:r>
        <w:rPr>
          <w:rFonts w:ascii="Noto Sans SC" w:hAnsi="Noto Sans SC" w:eastAsia="Noto Sans SC"/>
        </w:rPr>
        <w:t xml:space="preserve">第 46 步：StoreKit/RevenueCat</w:t>
      </w:r>
    </w:p>
    <w:p>
      <w:pPr>
        <w:numPr>
          <w:ilvl w:val="0"/>
          <w:numId w:val="1080"/>
        </w:numPr>
        <w:pStyle w:val="Compact"/>
      </w:pPr>
      <w:r>
        <w:rPr>
          <w:rFonts w:ascii="Noto Sans SC" w:hAnsi="Noto Sans SC" w:eastAsia="Noto Sans SC"/>
        </w:rPr>
        <w:t xml:space="preserve">配置沙盒产品。</w:t>
      </w:r>
    </w:p>
    <w:p>
      <w:pPr>
        <w:numPr>
          <w:ilvl w:val="0"/>
          <w:numId w:val="1080"/>
        </w:numPr>
        <w:pStyle w:val="Compact"/>
      </w:pPr>
      <w:r>
        <w:rPr>
          <w:rFonts w:ascii="Noto Sans SC" w:hAnsi="Noto Sans SC" w:eastAsia="Noto Sans SC"/>
        </w:rPr>
        <w:t xml:space="preserve">恢复购买。</w:t>
      </w:r>
    </w:p>
    <w:p>
      <w:pPr>
        <w:numPr>
          <w:ilvl w:val="0"/>
          <w:numId w:val="1080"/>
        </w:numPr>
        <w:pStyle w:val="Compact"/>
      </w:pPr>
      <w:r>
        <w:rPr>
          <w:rFonts w:ascii="Noto Sans SC" w:hAnsi="Noto Sans SC" w:eastAsia="Noto Sans SC"/>
        </w:rPr>
        <w:t xml:space="preserve">Webhook。</w:t>
      </w:r>
    </w:p>
    <w:p>
      <w:pPr>
        <w:numPr>
          <w:ilvl w:val="0"/>
          <w:numId w:val="1080"/>
        </w:numPr>
        <w:pStyle w:val="Compact"/>
      </w:pPr>
      <w:r>
        <w:rPr>
          <w:rFonts w:ascii="Noto Sans SC" w:hAnsi="Noto Sans SC" w:eastAsia="Noto Sans SC"/>
        </w:rPr>
        <w:t xml:space="preserve">Store Server Notifications。</w:t>
      </w:r>
    </w:p>
    <w:bookmarkEnd w:id="137"/>
    <w:bookmarkStart w:id="138" w:name="第-47-步stripe"/>
    <w:p>
      <w:pPr>
        <w:pStyle w:val="Heading3"/>
      </w:pPr>
      <w:r>
        <w:rPr>
          <w:rFonts w:ascii="Noto Sans SC" w:hAnsi="Noto Sans SC" w:eastAsia="Noto Sans SC"/>
        </w:rPr>
        <w:t xml:space="preserve">第 47 步：Stripe</w:t>
      </w:r>
    </w:p>
    <w:p>
      <w:pPr>
        <w:numPr>
          <w:ilvl w:val="0"/>
          <w:numId w:val="1081"/>
        </w:numPr>
        <w:pStyle w:val="Compact"/>
      </w:pPr>
      <w:r>
        <w:rPr>
          <w:rFonts w:ascii="Noto Sans SC" w:hAnsi="Noto Sans SC" w:eastAsia="Noto Sans SC"/>
        </w:rPr>
        <w:t xml:space="preserve">Checkout、Portal、Webhook。</w:t>
      </w:r>
    </w:p>
    <w:p>
      <w:pPr>
        <w:numPr>
          <w:ilvl w:val="0"/>
          <w:numId w:val="1081"/>
        </w:numPr>
        <w:pStyle w:val="Compact"/>
      </w:pPr>
      <w:r>
        <w:rPr>
          <w:rFonts w:ascii="Noto Sans SC" w:hAnsi="Noto Sans SC" w:eastAsia="Noto Sans SC"/>
        </w:rPr>
        <w:t xml:space="preserve">测试成功、失败、退款和争议。</w:t>
      </w:r>
    </w:p>
    <w:bookmarkEnd w:id="138"/>
    <w:bookmarkStart w:id="139" w:name="第-48-步微信支付"/>
    <w:p>
      <w:pPr>
        <w:pStyle w:val="Heading3"/>
      </w:pPr>
      <w:r>
        <w:rPr>
          <w:rFonts w:ascii="Noto Sans SC" w:hAnsi="Noto Sans SC" w:eastAsia="Noto Sans SC"/>
        </w:rPr>
        <w:t xml:space="preserve">第 48 步：微信支付</w:t>
      </w:r>
    </w:p>
    <w:p>
      <w:pPr>
        <w:numPr>
          <w:ilvl w:val="0"/>
          <w:numId w:val="1082"/>
        </w:numPr>
        <w:pStyle w:val="Compact"/>
      </w:pPr>
      <w:r>
        <w:rPr>
          <w:rFonts w:ascii="Noto Sans SC" w:hAnsi="Noto Sans SC" w:eastAsia="Noto Sans SC"/>
        </w:rPr>
        <w:t xml:space="preserve">Native/H5 方案按网站形态选择。</w:t>
      </w:r>
    </w:p>
    <w:p>
      <w:pPr>
        <w:numPr>
          <w:ilvl w:val="0"/>
          <w:numId w:val="1082"/>
        </w:numPr>
        <w:pStyle w:val="Compact"/>
      </w:pPr>
      <w:r>
        <w:rPr>
          <w:rFonts w:ascii="Noto Sans SC" w:hAnsi="Noto Sans SC" w:eastAsia="Noto Sans SC"/>
        </w:rPr>
        <w:t xml:space="preserve">回调验签、幂等、对账。</w:t>
      </w:r>
    </w:p>
    <w:bookmarkEnd w:id="139"/>
    <w:bookmarkStart w:id="140" w:name="第-49-步支付宝"/>
    <w:p>
      <w:pPr>
        <w:pStyle w:val="Heading3"/>
      </w:pPr>
      <w:r>
        <w:rPr>
          <w:rFonts w:ascii="Noto Sans SC" w:hAnsi="Noto Sans SC" w:eastAsia="Noto Sans SC"/>
        </w:rPr>
        <w:t xml:space="preserve">第 49 步：支付宝</w:t>
      </w:r>
    </w:p>
    <w:p>
      <w:pPr>
        <w:numPr>
          <w:ilvl w:val="0"/>
          <w:numId w:val="1083"/>
        </w:numPr>
        <w:pStyle w:val="Compact"/>
      </w:pPr>
      <w:r>
        <w:rPr>
          <w:rFonts w:ascii="Noto Sans SC" w:hAnsi="Noto Sans SC" w:eastAsia="Noto Sans SC"/>
        </w:rPr>
        <w:t xml:space="preserve">电脑网站/H5 支付。</w:t>
      </w:r>
    </w:p>
    <w:p>
      <w:pPr>
        <w:numPr>
          <w:ilvl w:val="0"/>
          <w:numId w:val="1083"/>
        </w:numPr>
        <w:pStyle w:val="Compact"/>
      </w:pPr>
      <w:r>
        <w:rPr>
          <w:rFonts w:ascii="Noto Sans SC" w:hAnsi="Noto Sans SC" w:eastAsia="Noto Sans SC"/>
        </w:rPr>
        <w:t xml:space="preserve">回调验签、幂等、对账。</w:t>
      </w:r>
    </w:p>
    <w:bookmarkEnd w:id="140"/>
    <w:bookmarkStart w:id="141" w:name="第-50-步跨渠道权益合并"/>
    <w:p>
      <w:pPr>
        <w:pStyle w:val="Heading3"/>
      </w:pPr>
      <w:r>
        <w:rPr>
          <w:rFonts w:ascii="Noto Sans SC" w:hAnsi="Noto Sans SC" w:eastAsia="Noto Sans SC"/>
        </w:rPr>
        <w:t xml:space="preserve">第 50 步：跨渠道权益合并</w:t>
      </w:r>
    </w:p>
    <w:p>
      <w:pPr>
        <w:numPr>
          <w:ilvl w:val="0"/>
          <w:numId w:val="1084"/>
        </w:numPr>
        <w:pStyle w:val="Compact"/>
      </w:pPr>
      <w:r>
        <w:rPr>
          <w:rFonts w:ascii="Noto Sans SC" w:hAnsi="Noto Sans SC" w:eastAsia="Noto Sans SC"/>
        </w:rPr>
        <w:t xml:space="preserve">同一账号多渠道购买冲突规则。</w:t>
      </w:r>
    </w:p>
    <w:p>
      <w:pPr>
        <w:numPr>
          <w:ilvl w:val="0"/>
          <w:numId w:val="1084"/>
        </w:numPr>
        <w:pStyle w:val="Compact"/>
      </w:pPr>
      <w:r>
        <w:rPr>
          <w:rFonts w:ascii="Noto Sans SC" w:hAnsi="Noto Sans SC" w:eastAsia="Noto Sans SC"/>
        </w:rPr>
        <w:t xml:space="preserve">不重复叠加错误权益。</w:t>
      </w:r>
    </w:p>
    <w:bookmarkEnd w:id="141"/>
    <w:bookmarkEnd w:id="142"/>
    <w:bookmarkStart w:id="148" w:name="阶段-j管理后台"/>
    <w:p>
      <w:pPr>
        <w:pStyle w:val="Heading2"/>
      </w:pPr>
      <w:r>
        <w:rPr>
          <w:rFonts w:ascii="Noto Sans SC" w:hAnsi="Noto Sans SC" w:eastAsia="Noto Sans SC"/>
        </w:rPr>
        <w:t xml:space="preserve">阶段 J：管理后台</w:t>
      </w:r>
    </w:p>
    <w:bookmarkStart w:id="143" w:name="第-51-步后台认证与-rbac"/>
    <w:p>
      <w:pPr>
        <w:pStyle w:val="Heading3"/>
      </w:pPr>
      <w:r>
        <w:rPr>
          <w:rFonts w:ascii="Noto Sans SC" w:hAnsi="Noto Sans SC" w:eastAsia="Noto Sans SC"/>
        </w:rPr>
        <w:t xml:space="preserve">第 51 步：后台认证与 RBAC</w:t>
      </w:r>
    </w:p>
    <w:bookmarkEnd w:id="143"/>
    <w:bookmarkStart w:id="144" w:name="第-52-步用户支持"/>
    <w:p>
      <w:pPr>
        <w:pStyle w:val="Heading3"/>
      </w:pPr>
      <w:r>
        <w:rPr>
          <w:rFonts w:ascii="Noto Sans SC" w:hAnsi="Noto Sans SC" w:eastAsia="Noto Sans SC"/>
        </w:rPr>
        <w:t xml:space="preserve">第 52 步：用户支持</w:t>
      </w:r>
    </w:p>
    <w:p>
      <w:pPr>
        <w:numPr>
          <w:ilvl w:val="0"/>
          <w:numId w:val="1085"/>
        </w:numPr>
        <w:pStyle w:val="Compact"/>
      </w:pPr>
      <w:r>
        <w:rPr>
          <w:rFonts w:ascii="Noto Sans SC" w:hAnsi="Noto Sans SC" w:eastAsia="Noto Sans SC"/>
        </w:rPr>
        <w:t xml:space="preserve">只显示必要数据。</w:t>
      </w:r>
    </w:p>
    <w:p>
      <w:pPr>
        <w:numPr>
          <w:ilvl w:val="0"/>
          <w:numId w:val="1085"/>
        </w:numPr>
        <w:pStyle w:val="Compact"/>
      </w:pPr>
      <w:r>
        <w:rPr>
          <w:rFonts w:ascii="Noto Sans SC" w:hAnsi="Noto Sans SC" w:eastAsia="Noto Sans SC"/>
        </w:rPr>
        <w:t xml:space="preserve">敏感交易内容默认遮挡。</w:t>
      </w:r>
    </w:p>
    <w:bookmarkEnd w:id="144"/>
    <w:bookmarkStart w:id="145" w:name="第-53-步ai-质量后台"/>
    <w:p>
      <w:pPr>
        <w:pStyle w:val="Heading3"/>
      </w:pPr>
      <w:r>
        <w:rPr>
          <w:rFonts w:ascii="Noto Sans SC" w:hAnsi="Noto Sans SC" w:eastAsia="Noto Sans SC"/>
        </w:rPr>
        <w:t xml:space="preserve">第 53 步：AI 质量后台</w:t>
      </w:r>
    </w:p>
    <w:p>
      <w:pPr>
        <w:numPr>
          <w:ilvl w:val="0"/>
          <w:numId w:val="1086"/>
        </w:numPr>
        <w:pStyle w:val="Compact"/>
      </w:pPr>
      <w:r>
        <w:rPr>
          <w:rFonts w:ascii="Noto Sans SC" w:hAnsi="Noto Sans SC" w:eastAsia="Noto Sans SC"/>
        </w:rPr>
        <w:t xml:space="preserve">低置信结果。</w:t>
      </w:r>
    </w:p>
    <w:p>
      <w:pPr>
        <w:numPr>
          <w:ilvl w:val="0"/>
          <w:numId w:val="1086"/>
        </w:numPr>
        <w:pStyle w:val="Compact"/>
      </w:pPr>
      <w:r>
        <w:rPr>
          <w:rFonts w:ascii="Noto Sans SC" w:hAnsi="Noto Sans SC" w:eastAsia="Noto Sans SC"/>
        </w:rPr>
        <w:t xml:space="preserve">用户纠错。</w:t>
      </w:r>
    </w:p>
    <w:p>
      <w:pPr>
        <w:numPr>
          <w:ilvl w:val="0"/>
          <w:numId w:val="1086"/>
        </w:numPr>
        <w:pStyle w:val="Compact"/>
      </w:pPr>
      <w:r>
        <w:rPr>
          <w:rFonts w:ascii="Noto Sans SC" w:hAnsi="Noto Sans SC" w:eastAsia="Noto Sans SC"/>
        </w:rPr>
        <w:t xml:space="preserve">Prompt 和模型版本。</w:t>
      </w:r>
    </w:p>
    <w:bookmarkEnd w:id="145"/>
    <w:bookmarkStart w:id="146" w:name="第-54-步支付后台"/>
    <w:p>
      <w:pPr>
        <w:pStyle w:val="Heading3"/>
      </w:pPr>
      <w:r>
        <w:rPr>
          <w:rFonts w:ascii="Noto Sans SC" w:hAnsi="Noto Sans SC" w:eastAsia="Noto Sans SC"/>
        </w:rPr>
        <w:t xml:space="preserve">第 54 步：支付后台</w:t>
      </w:r>
    </w:p>
    <w:p>
      <w:pPr>
        <w:numPr>
          <w:ilvl w:val="0"/>
          <w:numId w:val="1087"/>
        </w:numPr>
        <w:pStyle w:val="Compact"/>
      </w:pPr>
      <w:r>
        <w:rPr>
          <w:rFonts w:ascii="Noto Sans SC" w:hAnsi="Noto Sans SC" w:eastAsia="Noto Sans SC"/>
        </w:rPr>
        <w:t xml:space="preserve">订单、订阅、退款事件、异常 webhook。</w:t>
      </w:r>
    </w:p>
    <w:bookmarkEnd w:id="146"/>
    <w:bookmarkStart w:id="147" w:name="第-55-步内容配置"/>
    <w:p>
      <w:pPr>
        <w:pStyle w:val="Heading3"/>
      </w:pPr>
      <w:r>
        <w:rPr>
          <w:rFonts w:ascii="Noto Sans SC" w:hAnsi="Noto Sans SC" w:eastAsia="Noto Sans SC"/>
        </w:rPr>
        <w:t xml:space="preserve">第 55 步：内容配置</w:t>
      </w:r>
    </w:p>
    <w:p>
      <w:pPr>
        <w:numPr>
          <w:ilvl w:val="0"/>
          <w:numId w:val="1088"/>
        </w:numPr>
        <w:pStyle w:val="Compact"/>
      </w:pPr>
      <w:r>
        <w:rPr>
          <w:rFonts w:ascii="Noto Sans SC" w:hAnsi="Noto Sans SC" w:eastAsia="Noto Sans SC"/>
        </w:rPr>
        <w:t xml:space="preserve">错误定义。</w:t>
      </w:r>
    </w:p>
    <w:p>
      <w:pPr>
        <w:numPr>
          <w:ilvl w:val="0"/>
          <w:numId w:val="1088"/>
        </w:numPr>
        <w:pStyle w:val="Compact"/>
      </w:pPr>
      <w:r>
        <w:rPr>
          <w:rFonts w:ascii="Noto Sans SC" w:hAnsi="Noto Sans SC" w:eastAsia="Noto Sans SC"/>
        </w:rPr>
        <w:t xml:space="preserve">计划模板。</w:t>
      </w:r>
    </w:p>
    <w:p>
      <w:pPr>
        <w:numPr>
          <w:ilvl w:val="0"/>
          <w:numId w:val="1088"/>
        </w:numPr>
        <w:pStyle w:val="Compact"/>
      </w:pPr>
      <w:r>
        <w:rPr>
          <w:rFonts w:ascii="Noto Sans SC" w:hAnsi="Noto Sans SC" w:eastAsia="Noto Sans SC"/>
        </w:rPr>
        <w:t xml:space="preserve">多语言文案。</w:t>
      </w:r>
    </w:p>
    <w:p>
      <w:pPr>
        <w:numPr>
          <w:ilvl w:val="0"/>
          <w:numId w:val="1088"/>
        </w:numPr>
        <w:pStyle w:val="Compact"/>
      </w:pPr>
      <w:r>
        <w:rPr>
          <w:rFonts w:ascii="Noto Sans SC" w:hAnsi="Noto Sans SC" w:eastAsia="Noto Sans SC"/>
        </w:rPr>
        <w:t xml:space="preserve">Feature flag。</w:t>
      </w:r>
    </w:p>
    <w:bookmarkEnd w:id="147"/>
    <w:bookmarkEnd w:id="148"/>
    <w:bookmarkStart w:id="159" w:name="阶段-k质量与上线"/>
    <w:p>
      <w:pPr>
        <w:pStyle w:val="Heading2"/>
      </w:pPr>
      <w:r>
        <w:rPr>
          <w:rFonts w:ascii="Noto Sans SC" w:hAnsi="Noto Sans SC" w:eastAsia="Noto Sans SC"/>
        </w:rPr>
        <w:t xml:space="preserve">阶段 K：质量与上线</w:t>
      </w:r>
    </w:p>
    <w:bookmarkStart w:id="149" w:name="第-56-步自动化测试"/>
    <w:p>
      <w:pPr>
        <w:pStyle w:val="Heading3"/>
      </w:pPr>
      <w:r>
        <w:rPr>
          <w:rFonts w:ascii="Noto Sans SC" w:hAnsi="Noto Sans SC" w:eastAsia="Noto Sans SC"/>
        </w:rPr>
        <w:t xml:space="preserve">第 56 步：自动化测试</w:t>
      </w:r>
    </w:p>
    <w:p>
      <w:pPr>
        <w:numPr>
          <w:ilvl w:val="0"/>
          <w:numId w:val="1089"/>
        </w:numPr>
        <w:pStyle w:val="Compact"/>
      </w:pPr>
      <w:r>
        <w:rPr>
          <w:rFonts w:ascii="Noto Sans SC" w:hAnsi="Noto Sans SC" w:eastAsia="Noto Sans SC"/>
        </w:rPr>
        <w:t xml:space="preserve">单元、集成、E2E。</w:t>
      </w:r>
    </w:p>
    <w:p>
      <w:pPr>
        <w:numPr>
          <w:ilvl w:val="0"/>
          <w:numId w:val="1089"/>
        </w:numPr>
        <w:pStyle w:val="Compact"/>
      </w:pPr>
      <w:r>
        <w:rPr>
          <w:rFonts w:ascii="Noto Sans SC" w:hAnsi="Noto Sans SC" w:eastAsia="Noto Sans SC"/>
        </w:rPr>
        <w:t xml:space="preserve">金额和统计黄金样例。</w:t>
      </w:r>
    </w:p>
    <w:p>
      <w:pPr>
        <w:numPr>
          <w:ilvl w:val="0"/>
          <w:numId w:val="1089"/>
        </w:numPr>
        <w:pStyle w:val="Compact"/>
      </w:pPr>
      <w:r>
        <w:rPr>
          <w:rFonts w:ascii="Noto Sans SC" w:hAnsi="Noto Sans SC" w:eastAsia="Noto Sans SC"/>
        </w:rPr>
        <w:t xml:space="preserve">订阅状态矩阵。</w:t>
      </w:r>
    </w:p>
    <w:bookmarkEnd w:id="149"/>
    <w:bookmarkStart w:id="150" w:name="第-57-步安全测试"/>
    <w:p>
      <w:pPr>
        <w:pStyle w:val="Heading3"/>
      </w:pPr>
      <w:r>
        <w:rPr>
          <w:rFonts w:ascii="Noto Sans SC" w:hAnsi="Noto Sans SC" w:eastAsia="Noto Sans SC"/>
        </w:rPr>
        <w:t xml:space="preserve">第 57 步：安全测试</w:t>
      </w:r>
    </w:p>
    <w:p>
      <w:pPr>
        <w:numPr>
          <w:ilvl w:val="0"/>
          <w:numId w:val="1090"/>
        </w:numPr>
        <w:pStyle w:val="Compact"/>
      </w:pPr>
      <w:r>
        <w:rPr>
          <w:rFonts w:ascii="Noto Sans SC" w:hAnsi="Noto Sans SC" w:eastAsia="Noto Sans SC"/>
        </w:rPr>
        <w:t xml:space="preserve">越权。</w:t>
      </w:r>
    </w:p>
    <w:p>
      <w:pPr>
        <w:numPr>
          <w:ilvl w:val="0"/>
          <w:numId w:val="1090"/>
        </w:numPr>
        <w:pStyle w:val="Compact"/>
      </w:pPr>
      <w:r>
        <w:rPr>
          <w:rFonts w:ascii="Noto Sans SC" w:hAnsi="Noto Sans SC" w:eastAsia="Noto Sans SC"/>
        </w:rPr>
        <w:t xml:space="preserve">文件上传。</w:t>
      </w:r>
    </w:p>
    <w:p>
      <w:pPr>
        <w:numPr>
          <w:ilvl w:val="0"/>
          <w:numId w:val="1090"/>
        </w:numPr>
        <w:pStyle w:val="Compact"/>
      </w:pPr>
      <w:r>
        <w:rPr>
          <w:rFonts w:ascii="Noto Sans SC" w:hAnsi="Noto Sans SC" w:eastAsia="Noto Sans SC"/>
        </w:rPr>
        <w:t xml:space="preserve">API 限流。</w:t>
      </w:r>
    </w:p>
    <w:p>
      <w:pPr>
        <w:numPr>
          <w:ilvl w:val="0"/>
          <w:numId w:val="1090"/>
        </w:numPr>
        <w:pStyle w:val="Compact"/>
      </w:pPr>
      <w:r>
        <w:rPr>
          <w:rFonts w:ascii="Noto Sans SC" w:hAnsi="Noto Sans SC" w:eastAsia="Noto Sans SC"/>
        </w:rPr>
        <w:t xml:space="preserve">Webhook 重放。</w:t>
      </w:r>
    </w:p>
    <w:p>
      <w:pPr>
        <w:numPr>
          <w:ilvl w:val="0"/>
          <w:numId w:val="1090"/>
        </w:numPr>
        <w:pStyle w:val="Compact"/>
      </w:pPr>
      <w:r>
        <w:rPr>
          <w:rFonts w:ascii="Noto Sans SC" w:hAnsi="Noto Sans SC" w:eastAsia="Noto Sans SC"/>
        </w:rPr>
        <w:t xml:space="preserve">密钥泄露扫描。</w:t>
      </w:r>
    </w:p>
    <w:bookmarkEnd w:id="150"/>
    <w:bookmarkStart w:id="151" w:name="第-58-步性能与稳定"/>
    <w:p>
      <w:pPr>
        <w:pStyle w:val="Heading3"/>
      </w:pPr>
      <w:r>
        <w:rPr>
          <w:rFonts w:ascii="Noto Sans SC" w:hAnsi="Noto Sans SC" w:eastAsia="Noto Sans SC"/>
        </w:rPr>
        <w:t xml:space="preserve">第 58 步：性能与稳定</w:t>
      </w:r>
    </w:p>
    <w:p>
      <w:pPr>
        <w:numPr>
          <w:ilvl w:val="0"/>
          <w:numId w:val="1091"/>
        </w:numPr>
        <w:pStyle w:val="Compact"/>
      </w:pPr>
      <w:r>
        <w:rPr>
          <w:rFonts w:ascii="Noto Sans SC" w:hAnsi="Noto Sans SC" w:eastAsia="Noto Sans SC"/>
        </w:rPr>
        <w:t xml:space="preserve">首页冷启动。</w:t>
      </w:r>
    </w:p>
    <w:p>
      <w:pPr>
        <w:numPr>
          <w:ilvl w:val="0"/>
          <w:numId w:val="1091"/>
        </w:numPr>
        <w:pStyle w:val="Compact"/>
      </w:pPr>
      <w:r>
        <w:rPr>
          <w:rFonts w:ascii="Noto Sans SC" w:hAnsi="Noto Sans SC" w:eastAsia="Noto Sans SC"/>
        </w:rPr>
        <w:t xml:space="preserve">大 CSV。</w:t>
      </w:r>
    </w:p>
    <w:p>
      <w:pPr>
        <w:numPr>
          <w:ilvl w:val="0"/>
          <w:numId w:val="1091"/>
        </w:numPr>
        <w:pStyle w:val="Compact"/>
      </w:pPr>
      <w:r>
        <w:rPr>
          <w:rFonts w:ascii="Noto Sans SC" w:hAnsi="Noto Sans SC" w:eastAsia="Noto Sans SC"/>
        </w:rPr>
        <w:t xml:space="preserve">图片压缩。</w:t>
      </w:r>
    </w:p>
    <w:p>
      <w:pPr>
        <w:numPr>
          <w:ilvl w:val="0"/>
          <w:numId w:val="1091"/>
        </w:numPr>
        <w:pStyle w:val="Compact"/>
      </w:pPr>
      <w:r>
        <w:rPr>
          <w:rFonts w:ascii="Noto Sans SC" w:hAnsi="Noto Sans SC" w:eastAsia="Noto Sans SC"/>
        </w:rPr>
        <w:t xml:space="preserve">AI 超时和重试。</w:t>
      </w:r>
    </w:p>
    <w:p>
      <w:pPr>
        <w:numPr>
          <w:ilvl w:val="0"/>
          <w:numId w:val="1091"/>
        </w:numPr>
        <w:pStyle w:val="Compact"/>
      </w:pPr>
      <w:r>
        <w:rPr>
          <w:rFonts w:ascii="Noto Sans SC" w:hAnsi="Noto Sans SC" w:eastAsia="Noto Sans SC"/>
        </w:rPr>
        <w:t xml:space="preserve">降级模式。</w:t>
      </w:r>
    </w:p>
    <w:bookmarkEnd w:id="151"/>
    <w:bookmarkStart w:id="152" w:name="第-59-步隐私功能"/>
    <w:p>
      <w:pPr>
        <w:pStyle w:val="Heading3"/>
      </w:pPr>
      <w:r>
        <w:rPr>
          <w:rFonts w:ascii="Noto Sans SC" w:hAnsi="Noto Sans SC" w:eastAsia="Noto Sans SC"/>
        </w:rPr>
        <w:t xml:space="preserve">第 59 步：隐私功能</w:t>
      </w:r>
    </w:p>
    <w:p>
      <w:pPr>
        <w:numPr>
          <w:ilvl w:val="0"/>
          <w:numId w:val="1092"/>
        </w:numPr>
        <w:pStyle w:val="Compact"/>
      </w:pPr>
      <w:r>
        <w:rPr>
          <w:rFonts w:ascii="Noto Sans SC" w:hAnsi="Noto Sans SC" w:eastAsia="Noto Sans SC"/>
        </w:rPr>
        <w:t xml:space="preserve">下载数据。</w:t>
      </w:r>
    </w:p>
    <w:p>
      <w:pPr>
        <w:numPr>
          <w:ilvl w:val="0"/>
          <w:numId w:val="1092"/>
        </w:numPr>
        <w:pStyle w:val="Compact"/>
      </w:pPr>
      <w:r>
        <w:rPr>
          <w:rFonts w:ascii="Noto Sans SC" w:hAnsi="Noto Sans SC" w:eastAsia="Noto Sans SC"/>
        </w:rPr>
        <w:t xml:space="preserve">删除账户。</w:t>
      </w:r>
    </w:p>
    <w:p>
      <w:pPr>
        <w:numPr>
          <w:ilvl w:val="0"/>
          <w:numId w:val="1092"/>
        </w:numPr>
        <w:pStyle w:val="Compact"/>
      </w:pPr>
      <w:r>
        <w:rPr>
          <w:rFonts w:ascii="Noto Sans SC" w:hAnsi="Noto Sans SC" w:eastAsia="Noto Sans SC"/>
        </w:rPr>
        <w:t xml:space="preserve">删除图片和语音。</w:t>
      </w:r>
    </w:p>
    <w:p>
      <w:pPr>
        <w:numPr>
          <w:ilvl w:val="0"/>
          <w:numId w:val="1092"/>
        </w:numPr>
        <w:pStyle w:val="Compact"/>
      </w:pPr>
      <w:r>
        <w:rPr>
          <w:rFonts w:ascii="Noto Sans SC" w:hAnsi="Noto Sans SC" w:eastAsia="Noto Sans SC"/>
        </w:rPr>
        <w:t xml:space="preserve">撤销券商连接。</w:t>
      </w:r>
    </w:p>
    <w:bookmarkEnd w:id="152"/>
    <w:bookmarkStart w:id="153" w:name="第-60-步app-store-资产"/>
    <w:p>
      <w:pPr>
        <w:pStyle w:val="Heading3"/>
      </w:pPr>
      <w:r>
        <w:rPr>
          <w:rFonts w:ascii="Noto Sans SC" w:hAnsi="Noto Sans SC" w:eastAsia="Noto Sans SC"/>
        </w:rPr>
        <w:t xml:space="preserve">第 60 步：App Store 资产</w:t>
      </w:r>
    </w:p>
    <w:p>
      <w:pPr>
        <w:numPr>
          <w:ilvl w:val="0"/>
          <w:numId w:val="1093"/>
        </w:numPr>
        <w:pStyle w:val="Compact"/>
      </w:pPr>
      <w:r>
        <w:rPr>
          <w:rFonts w:ascii="Noto Sans SC" w:hAnsi="Noto Sans SC" w:eastAsia="Noto Sans SC"/>
        </w:rPr>
        <w:t xml:space="preserve">图标。</w:t>
      </w:r>
    </w:p>
    <w:p>
      <w:pPr>
        <w:numPr>
          <w:ilvl w:val="0"/>
          <w:numId w:val="1093"/>
        </w:numPr>
        <w:pStyle w:val="Compact"/>
      </w:pPr>
      <w:r>
        <w:rPr>
          <w:rFonts w:ascii="Noto Sans SC" w:hAnsi="Noto Sans SC" w:eastAsia="Noto Sans SC"/>
        </w:rPr>
        <w:t xml:space="preserve">6.9/6.7 英寸截图。</w:t>
      </w:r>
    </w:p>
    <w:p>
      <w:pPr>
        <w:numPr>
          <w:ilvl w:val="0"/>
          <w:numId w:val="1093"/>
        </w:numPr>
        <w:pStyle w:val="Compact"/>
      </w:pPr>
      <w:r>
        <w:rPr>
          <w:rFonts w:ascii="Noto Sans SC" w:hAnsi="Noto Sans SC" w:eastAsia="Noto Sans SC"/>
        </w:rPr>
        <w:t xml:space="preserve">英文和简体中文文案。</w:t>
      </w:r>
    </w:p>
    <w:p>
      <w:pPr>
        <w:numPr>
          <w:ilvl w:val="0"/>
          <w:numId w:val="1093"/>
        </w:numPr>
        <w:pStyle w:val="Compact"/>
      </w:pPr>
      <w:r>
        <w:rPr>
          <w:rFonts w:ascii="Noto Sans SC" w:hAnsi="Noto Sans SC" w:eastAsia="Noto Sans SC"/>
        </w:rPr>
        <w:t xml:space="preserve">预览视频可选。</w:t>
      </w:r>
    </w:p>
    <w:bookmarkEnd w:id="153"/>
    <w:bookmarkStart w:id="154" w:name="第-61-步app-store-connect"/>
    <w:p>
      <w:pPr>
        <w:pStyle w:val="Heading3"/>
      </w:pPr>
      <w:r>
        <w:rPr>
          <w:rFonts w:ascii="Noto Sans SC" w:hAnsi="Noto Sans SC" w:eastAsia="Noto Sans SC"/>
        </w:rPr>
        <w:t xml:space="preserve">第 61 步：App Store Connect</w:t>
      </w:r>
    </w:p>
    <w:p>
      <w:pPr>
        <w:numPr>
          <w:ilvl w:val="0"/>
          <w:numId w:val="1094"/>
        </w:numPr>
        <w:pStyle w:val="Compact"/>
      </w:pPr>
      <w:r>
        <w:rPr>
          <w:rFonts w:ascii="Noto Sans SC" w:hAnsi="Noto Sans SC" w:eastAsia="Noto Sans SC"/>
        </w:rPr>
        <w:t xml:space="preserve">Bundle ID。</w:t>
      </w:r>
    </w:p>
    <w:p>
      <w:pPr>
        <w:numPr>
          <w:ilvl w:val="0"/>
          <w:numId w:val="1094"/>
        </w:numPr>
        <w:pStyle w:val="Compact"/>
      </w:pPr>
      <w:r>
        <w:rPr>
          <w:rFonts w:ascii="Noto Sans SC" w:hAnsi="Noto Sans SC" w:eastAsia="Noto Sans SC"/>
        </w:rPr>
        <w:t xml:space="preserve">App 记录。</w:t>
      </w:r>
    </w:p>
    <w:p>
      <w:pPr>
        <w:numPr>
          <w:ilvl w:val="0"/>
          <w:numId w:val="1094"/>
        </w:numPr>
        <w:pStyle w:val="Compact"/>
      </w:pPr>
      <w:r>
        <w:rPr>
          <w:rFonts w:ascii="Noto Sans SC" w:hAnsi="Noto Sans SC" w:eastAsia="Noto Sans SC"/>
        </w:rPr>
        <w:t xml:space="preserve">订阅组。</w:t>
      </w:r>
    </w:p>
    <w:p>
      <w:pPr>
        <w:numPr>
          <w:ilvl w:val="0"/>
          <w:numId w:val="1094"/>
        </w:numPr>
        <w:pStyle w:val="Compact"/>
      </w:pPr>
      <w:r>
        <w:rPr>
          <w:rFonts w:ascii="Noto Sans SC" w:hAnsi="Noto Sans SC" w:eastAsia="Noto Sans SC"/>
        </w:rPr>
        <w:t xml:space="preserve">税务和银行信息。</w:t>
      </w:r>
    </w:p>
    <w:p>
      <w:pPr>
        <w:numPr>
          <w:ilvl w:val="0"/>
          <w:numId w:val="1094"/>
        </w:numPr>
        <w:pStyle w:val="Compact"/>
      </w:pPr>
      <w:r>
        <w:rPr>
          <w:rFonts w:ascii="Noto Sans SC" w:hAnsi="Noto Sans SC" w:eastAsia="Noto Sans SC"/>
        </w:rPr>
        <w:t xml:space="preserve">隐私标签。</w:t>
      </w:r>
    </w:p>
    <w:bookmarkEnd w:id="154"/>
    <w:bookmarkStart w:id="155" w:name="第-62-步testflight"/>
    <w:p>
      <w:pPr>
        <w:pStyle w:val="Heading3"/>
      </w:pPr>
      <w:r>
        <w:rPr>
          <w:rFonts w:ascii="Noto Sans SC" w:hAnsi="Noto Sans SC" w:eastAsia="Noto Sans SC"/>
        </w:rPr>
        <w:t xml:space="preserve">第 62 步：TestFlight</w:t>
      </w:r>
    </w:p>
    <w:p>
      <w:pPr>
        <w:numPr>
          <w:ilvl w:val="0"/>
          <w:numId w:val="1095"/>
        </w:numPr>
        <w:pStyle w:val="Compact"/>
      </w:pPr>
      <w:r>
        <w:rPr>
          <w:rFonts w:ascii="Noto Sans SC" w:hAnsi="Noto Sans SC" w:eastAsia="Noto Sans SC"/>
        </w:rPr>
        <w:t xml:space="preserve">内部测试。</w:t>
      </w:r>
    </w:p>
    <w:p>
      <w:pPr>
        <w:numPr>
          <w:ilvl w:val="0"/>
          <w:numId w:val="1095"/>
        </w:numPr>
        <w:pStyle w:val="Compact"/>
      </w:pPr>
      <w:r>
        <w:rPr>
          <w:rFonts w:ascii="Noto Sans SC" w:hAnsi="Noto Sans SC" w:eastAsia="Noto Sans SC"/>
        </w:rPr>
        <w:t xml:space="preserve">外部测试。</w:t>
      </w:r>
    </w:p>
    <w:p>
      <w:pPr>
        <w:numPr>
          <w:ilvl w:val="0"/>
          <w:numId w:val="1095"/>
        </w:numPr>
        <w:pStyle w:val="Compact"/>
      </w:pPr>
      <w:r>
        <w:rPr>
          <w:rFonts w:ascii="Noto Sans SC" w:hAnsi="Noto Sans SC" w:eastAsia="Noto Sans SC"/>
        </w:rPr>
        <w:t xml:space="preserve">崩溃、支付和登录验证。</w:t>
      </w:r>
    </w:p>
    <w:bookmarkEnd w:id="155"/>
    <w:bookmarkStart w:id="156" w:name="第-63-步审核准备"/>
    <w:p>
      <w:pPr>
        <w:pStyle w:val="Heading3"/>
      </w:pPr>
      <w:r>
        <w:rPr>
          <w:rFonts w:ascii="Noto Sans SC" w:hAnsi="Noto Sans SC" w:eastAsia="Noto Sans SC"/>
        </w:rPr>
        <w:t xml:space="preserve">第 63 步：审核准备</w:t>
      </w:r>
    </w:p>
    <w:p>
      <w:pPr>
        <w:numPr>
          <w:ilvl w:val="0"/>
          <w:numId w:val="1096"/>
        </w:numPr>
        <w:pStyle w:val="Compact"/>
      </w:pPr>
      <w:r>
        <w:rPr>
          <w:rFonts w:ascii="Noto Sans SC" w:hAnsi="Noto Sans SC" w:eastAsia="Noto Sans SC"/>
        </w:rPr>
        <w:t xml:space="preserve">Demo 账户。</w:t>
      </w:r>
    </w:p>
    <w:p>
      <w:pPr>
        <w:numPr>
          <w:ilvl w:val="0"/>
          <w:numId w:val="1096"/>
        </w:numPr>
        <w:pStyle w:val="Compact"/>
      </w:pPr>
      <w:r>
        <w:rPr>
          <w:rFonts w:ascii="Noto Sans SC" w:hAnsi="Noto Sans SC" w:eastAsia="Noto Sans SC"/>
        </w:rPr>
        <w:t xml:space="preserve">审核说明。</w:t>
      </w:r>
    </w:p>
    <w:p>
      <w:pPr>
        <w:numPr>
          <w:ilvl w:val="0"/>
          <w:numId w:val="1096"/>
        </w:numPr>
        <w:pStyle w:val="Compact"/>
      </w:pPr>
      <w:r>
        <w:rPr>
          <w:rFonts w:ascii="Noto Sans SC" w:hAnsi="Noto Sans SC" w:eastAsia="Noto Sans SC"/>
        </w:rPr>
        <w:t xml:space="preserve">明确产品不交易、不保管资产、不提供信号。</w:t>
      </w:r>
    </w:p>
    <w:p>
      <w:pPr>
        <w:numPr>
          <w:ilvl w:val="0"/>
          <w:numId w:val="1096"/>
        </w:numPr>
        <w:pStyle w:val="Compact"/>
      </w:pPr>
      <w:r>
        <w:rPr>
          <w:rFonts w:ascii="Noto Sans SC" w:hAnsi="Noto Sans SC" w:eastAsia="Noto Sans SC"/>
        </w:rPr>
        <w:t xml:space="preserve">说明截图/麦克风用途。</w:t>
      </w:r>
    </w:p>
    <w:bookmarkEnd w:id="156"/>
    <w:bookmarkStart w:id="157" w:name="第-64-步灰度发布"/>
    <w:p>
      <w:pPr>
        <w:pStyle w:val="Heading3"/>
      </w:pPr>
      <w:r>
        <w:rPr>
          <w:rFonts w:ascii="Noto Sans SC" w:hAnsi="Noto Sans SC" w:eastAsia="Noto Sans SC"/>
        </w:rPr>
        <w:t xml:space="preserve">第 64 步：灰度发布</w:t>
      </w:r>
    </w:p>
    <w:p>
      <w:pPr>
        <w:numPr>
          <w:ilvl w:val="0"/>
          <w:numId w:val="1097"/>
        </w:numPr>
        <w:pStyle w:val="Compact"/>
      </w:pPr>
      <w:r>
        <w:rPr>
          <w:rFonts w:ascii="Noto Sans SC" w:hAnsi="Noto Sans SC" w:eastAsia="Noto Sans SC"/>
        </w:rPr>
        <w:t xml:space="preserve">先少量国家。</w:t>
      </w:r>
    </w:p>
    <w:p>
      <w:pPr>
        <w:numPr>
          <w:ilvl w:val="0"/>
          <w:numId w:val="1097"/>
        </w:numPr>
        <w:pStyle w:val="Compact"/>
      </w:pPr>
      <w:r>
        <w:rPr>
          <w:rFonts w:ascii="Noto Sans SC" w:hAnsi="Noto Sans SC" w:eastAsia="Noto Sans SC"/>
        </w:rPr>
        <w:t xml:space="preserve">监控崩溃、试用转化、退款、AI差评。</w:t>
      </w:r>
    </w:p>
    <w:bookmarkEnd w:id="157"/>
    <w:bookmarkStart w:id="158" w:name="第-65-步正式发布"/>
    <w:p>
      <w:pPr>
        <w:pStyle w:val="Heading3"/>
      </w:pPr>
      <w:r>
        <w:rPr>
          <w:rFonts w:ascii="Noto Sans SC" w:hAnsi="Noto Sans SC" w:eastAsia="Noto Sans SC"/>
        </w:rPr>
        <w:t xml:space="preserve">第 65 步：正式发布</w:t>
      </w:r>
    </w:p>
    <w:p>
      <w:pPr>
        <w:numPr>
          <w:ilvl w:val="0"/>
          <w:numId w:val="1098"/>
        </w:numPr>
        <w:pStyle w:val="Compact"/>
      </w:pPr>
      <w:r>
        <w:rPr>
          <w:rFonts w:ascii="Noto Sans SC" w:hAnsi="Noto Sans SC" w:eastAsia="Noto Sans SC"/>
        </w:rPr>
        <w:t xml:space="preserve">发布节奏。</w:t>
      </w:r>
    </w:p>
    <w:p>
      <w:pPr>
        <w:numPr>
          <w:ilvl w:val="0"/>
          <w:numId w:val="1098"/>
        </w:numPr>
        <w:pStyle w:val="Compact"/>
      </w:pPr>
      <w:r>
        <w:rPr>
          <w:rFonts w:ascii="Noto Sans SC" w:hAnsi="Noto Sans SC" w:eastAsia="Noto Sans SC"/>
        </w:rPr>
        <w:t xml:space="preserve">客服 FAQ。</w:t>
      </w:r>
    </w:p>
    <w:p>
      <w:pPr>
        <w:numPr>
          <w:ilvl w:val="0"/>
          <w:numId w:val="1098"/>
        </w:numPr>
        <w:pStyle w:val="Compact"/>
      </w:pPr>
      <w:r>
        <w:rPr>
          <w:rFonts w:ascii="Noto Sans SC" w:hAnsi="Noto Sans SC" w:eastAsia="Noto Sans SC"/>
        </w:rPr>
        <w:t xml:space="preserve">状态页。</w:t>
      </w:r>
    </w:p>
    <w:p>
      <w:pPr>
        <w:numPr>
          <w:ilvl w:val="0"/>
          <w:numId w:val="1098"/>
        </w:numPr>
        <w:pStyle w:val="Compact"/>
      </w:pPr>
      <w:r>
        <w:rPr>
          <w:rFonts w:ascii="Noto Sans SC" w:hAnsi="Noto Sans SC" w:eastAsia="Noto Sans SC"/>
        </w:rPr>
        <w:t xml:space="preserve">事故预案。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158"/>
    <w:bookmarkEnd w:id="159"/>
    <w:bookmarkEnd w:id="160"/>
    <w:bookmarkStart w:id="165" w:name="测试验收标准"/>
    <w:p>
      <w:pPr>
        <w:pStyle w:val="Heading1"/>
      </w:pPr>
      <w:r>
        <w:rPr>
          <w:rFonts w:ascii="Noto Sans SC" w:hAnsi="Noto Sans SC" w:eastAsia="Noto Sans SC"/>
        </w:rPr>
        <w:t xml:space="preserve">10. 测试验收标准</w:t>
      </w:r>
    </w:p>
    <w:bookmarkStart w:id="161" w:name="产品验收"/>
    <w:p>
      <w:pPr>
        <w:pStyle w:val="Heading2"/>
      </w:pPr>
      <w:r>
        <w:rPr>
          <w:rFonts w:ascii="Noto Sans SC" w:hAnsi="Noto Sans SC" w:eastAsia="Noto Sans SC"/>
        </w:rPr>
        <w:t xml:space="preserve">10.1 产品验收</w:t>
      </w:r>
    </w:p>
    <w:p>
      <w:pPr>
        <w:numPr>
          <w:ilvl w:val="0"/>
          <w:numId w:val="1099"/>
        </w:numPr>
        <w:pStyle w:val="Compact"/>
      </w:pPr>
      <w:r>
        <w:rPr>
          <w:rFonts w:ascii="Noto Sans SC" w:hAnsi="Noto Sans SC" w:eastAsia="Noto Sans SC"/>
        </w:rPr>
        <w:t xml:space="preserve">新用户在 3 分钟内完成首次复盘。</w:t>
      </w:r>
    </w:p>
    <w:p>
      <w:pPr>
        <w:numPr>
          <w:ilvl w:val="0"/>
          <w:numId w:val="1099"/>
        </w:numPr>
        <w:pStyle w:val="Compact"/>
      </w:pPr>
      <w:r>
        <w:rPr>
          <w:rFonts w:ascii="Noto Sans SC" w:hAnsi="Noto Sans SC" w:eastAsia="Noto Sans SC"/>
        </w:rPr>
        <w:t xml:space="preserve">已有截图用户在 60 秒内完成一笔复盘。</w:t>
      </w:r>
    </w:p>
    <w:p>
      <w:pPr>
        <w:numPr>
          <w:ilvl w:val="0"/>
          <w:numId w:val="1099"/>
        </w:numPr>
        <w:pStyle w:val="Compact"/>
      </w:pPr>
      <w:r>
        <w:rPr>
          <w:rFonts w:ascii="Noto Sans SC" w:hAnsi="Noto Sans SC" w:eastAsia="Noto Sans SC"/>
        </w:rPr>
        <w:t xml:space="preserve">AI 每个核心结论都能打开证据。</w:t>
      </w:r>
    </w:p>
    <w:p>
      <w:pPr>
        <w:numPr>
          <w:ilvl w:val="0"/>
          <w:numId w:val="1099"/>
        </w:numPr>
        <w:pStyle w:val="Compact"/>
      </w:pPr>
      <w:r>
        <w:rPr>
          <w:rFonts w:ascii="Noto Sans SC" w:hAnsi="Noto Sans SC" w:eastAsia="Noto Sans SC"/>
        </w:rPr>
        <w:t xml:space="preserve">修改成交记录后所有指标重新计算。</w:t>
      </w:r>
    </w:p>
    <w:p>
      <w:pPr>
        <w:numPr>
          <w:ilvl w:val="0"/>
          <w:numId w:val="1099"/>
        </w:numPr>
        <w:pStyle w:val="Compact"/>
      </w:pPr>
      <w:r>
        <w:rPr>
          <w:rFonts w:ascii="Noto Sans SC" w:hAnsi="Noto Sans SC" w:eastAsia="Noto Sans SC"/>
        </w:rPr>
        <w:t xml:space="preserve">没有足够数据时不生成强结论。</w:t>
      </w:r>
    </w:p>
    <w:bookmarkEnd w:id="161"/>
    <w:bookmarkStart w:id="162" w:name="支付验收"/>
    <w:p>
      <w:pPr>
        <w:pStyle w:val="Heading2"/>
      </w:pPr>
      <w:r>
        <w:rPr>
          <w:rFonts w:ascii="Noto Sans SC" w:hAnsi="Noto Sans SC" w:eastAsia="Noto Sans SC"/>
        </w:rPr>
        <w:t xml:space="preserve">10.2 支付验收</w:t>
      </w:r>
    </w:p>
    <w:p>
      <w:pPr>
        <w:numPr>
          <w:ilvl w:val="0"/>
          <w:numId w:val="1100"/>
        </w:numPr>
        <w:pStyle w:val="Compact"/>
      </w:pPr>
      <w:r>
        <w:rPr>
          <w:rFonts w:ascii="Noto Sans SC" w:hAnsi="Noto Sans SC" w:eastAsia="Noto Sans SC"/>
        </w:rPr>
        <w:t xml:space="preserve">iOS 购买、续费、取消、退款、恢复购买全部测试。</w:t>
      </w:r>
    </w:p>
    <w:p>
      <w:pPr>
        <w:numPr>
          <w:ilvl w:val="0"/>
          <w:numId w:val="1100"/>
        </w:numPr>
        <w:pStyle w:val="Compact"/>
      </w:pPr>
      <w:r>
        <w:rPr>
          <w:rFonts w:ascii="Noto Sans SC" w:hAnsi="Noto Sans SC" w:eastAsia="Noto Sans SC"/>
        </w:rPr>
        <w:t xml:space="preserve">Stripe 测试卡全状态覆盖。</w:t>
      </w:r>
    </w:p>
    <w:p>
      <w:pPr>
        <w:numPr>
          <w:ilvl w:val="0"/>
          <w:numId w:val="1100"/>
        </w:numPr>
        <w:pStyle w:val="Compact"/>
      </w:pPr>
      <w:r>
        <w:rPr>
          <w:rFonts w:ascii="Noto Sans SC" w:hAnsi="Noto Sans SC" w:eastAsia="Noto Sans SC"/>
        </w:rPr>
        <w:t xml:space="preserve">微信和支付宝回调验签、重复通知和退款覆盖。</w:t>
      </w:r>
    </w:p>
    <w:p>
      <w:pPr>
        <w:numPr>
          <w:ilvl w:val="0"/>
          <w:numId w:val="1100"/>
        </w:numPr>
        <w:pStyle w:val="Compact"/>
      </w:pPr>
      <w:r>
        <w:rPr>
          <w:rFonts w:ascii="Noto Sans SC" w:hAnsi="Noto Sans SC" w:eastAsia="Noto Sans SC"/>
        </w:rPr>
        <w:t xml:space="preserve">用户跨设备登录后权益一致。</w:t>
      </w:r>
    </w:p>
    <w:bookmarkEnd w:id="162"/>
    <w:bookmarkStart w:id="163" w:name="多语言验收"/>
    <w:p>
      <w:pPr>
        <w:pStyle w:val="Heading2"/>
      </w:pPr>
      <w:r>
        <w:rPr>
          <w:rFonts w:ascii="Noto Sans SC" w:hAnsi="Noto Sans SC" w:eastAsia="Noto Sans SC"/>
        </w:rPr>
        <w:t xml:space="preserve">10.3 多语言验收</w:t>
      </w:r>
    </w:p>
    <w:p>
      <w:pPr>
        <w:numPr>
          <w:ilvl w:val="0"/>
          <w:numId w:val="1101"/>
        </w:numPr>
        <w:pStyle w:val="Compact"/>
      </w:pPr>
      <w:r>
        <w:rPr>
          <w:rFonts w:ascii="Noto Sans SC" w:hAnsi="Noto Sans SC" w:eastAsia="Noto Sans SC"/>
        </w:rPr>
        <w:t xml:space="preserve">中文、英文无硬编码遗漏。</w:t>
      </w:r>
    </w:p>
    <w:p>
      <w:pPr>
        <w:numPr>
          <w:ilvl w:val="0"/>
          <w:numId w:val="1101"/>
        </w:numPr>
        <w:pStyle w:val="Compact"/>
      </w:pPr>
      <w:r>
        <w:rPr>
          <w:rFonts w:ascii="Noto Sans SC" w:hAnsi="Noto Sans SC" w:eastAsia="Noto Sans SC"/>
        </w:rPr>
        <w:t xml:space="preserve">文案扩展 30% 不截断。</w:t>
      </w:r>
    </w:p>
    <w:p>
      <w:pPr>
        <w:numPr>
          <w:ilvl w:val="0"/>
          <w:numId w:val="1101"/>
        </w:numPr>
        <w:pStyle w:val="Compact"/>
      </w:pPr>
      <w:r>
        <w:rPr>
          <w:rFonts w:ascii="Noto Sans SC" w:hAnsi="Noto Sans SC" w:eastAsia="Noto Sans SC"/>
        </w:rPr>
        <w:t xml:space="preserve">时区和币种正确。</w:t>
      </w:r>
    </w:p>
    <w:p>
      <w:pPr>
        <w:numPr>
          <w:ilvl w:val="0"/>
          <w:numId w:val="1101"/>
        </w:numPr>
        <w:pStyle w:val="Compact"/>
      </w:pPr>
      <w:r>
        <w:rPr>
          <w:rFonts w:ascii="Noto Sans SC" w:hAnsi="Noto Sans SC" w:eastAsia="Noto Sans SC"/>
        </w:rPr>
        <w:t xml:space="preserve">App Store 元数据分别本地化。</w:t>
      </w:r>
    </w:p>
    <w:bookmarkEnd w:id="163"/>
    <w:bookmarkStart w:id="164" w:name="合规验收"/>
    <w:p>
      <w:pPr>
        <w:pStyle w:val="Heading2"/>
      </w:pPr>
      <w:r>
        <w:rPr>
          <w:rFonts w:ascii="Noto Sans SC" w:hAnsi="Noto Sans SC" w:eastAsia="Noto Sans SC"/>
        </w:rPr>
        <w:t xml:space="preserve">10.4 合规验收</w:t>
      </w:r>
    </w:p>
    <w:p>
      <w:pPr>
        <w:numPr>
          <w:ilvl w:val="0"/>
          <w:numId w:val="1102"/>
        </w:numPr>
        <w:pStyle w:val="Compact"/>
      </w:pPr>
      <w:r>
        <w:rPr>
          <w:rFonts w:ascii="Noto Sans SC" w:hAnsi="Noto Sans SC" w:eastAsia="Noto Sans SC"/>
        </w:rPr>
        <w:t xml:space="preserve">无收益保证。</w:t>
      </w:r>
    </w:p>
    <w:p>
      <w:pPr>
        <w:numPr>
          <w:ilvl w:val="0"/>
          <w:numId w:val="1102"/>
        </w:numPr>
        <w:pStyle w:val="Compact"/>
      </w:pPr>
      <w:r>
        <w:rPr>
          <w:rFonts w:ascii="Noto Sans SC" w:hAnsi="Noto Sans SC" w:eastAsia="Noto Sans SC"/>
        </w:rPr>
        <w:t xml:space="preserve">无自动下单。</w:t>
      </w:r>
    </w:p>
    <w:p>
      <w:pPr>
        <w:numPr>
          <w:ilvl w:val="0"/>
          <w:numId w:val="1102"/>
        </w:numPr>
        <w:pStyle w:val="Compact"/>
      </w:pPr>
      <w:r>
        <w:rPr>
          <w:rFonts w:ascii="Noto Sans SC" w:hAnsi="Noto Sans SC" w:eastAsia="Noto Sans SC"/>
        </w:rPr>
        <w:t xml:space="preserve">无未经许可的外部购买引导。</w:t>
      </w:r>
    </w:p>
    <w:p>
      <w:pPr>
        <w:numPr>
          <w:ilvl w:val="0"/>
          <w:numId w:val="1102"/>
        </w:numPr>
        <w:pStyle w:val="Compact"/>
      </w:pPr>
      <w:r>
        <w:rPr>
          <w:rFonts w:ascii="Noto Sans SC" w:hAnsi="Noto Sans SC" w:eastAsia="Noto Sans SC"/>
        </w:rPr>
        <w:t xml:space="preserve">隐私标签与实际 SDK 一致。</w:t>
      </w:r>
    </w:p>
    <w:p>
      <w:pPr>
        <w:numPr>
          <w:ilvl w:val="0"/>
          <w:numId w:val="1102"/>
        </w:numPr>
        <w:pStyle w:val="Compact"/>
      </w:pPr>
      <w:r>
        <w:rPr>
          <w:rFonts w:ascii="Noto Sans SC" w:hAnsi="Noto Sans SC" w:eastAsia="Noto Sans SC"/>
        </w:rPr>
        <w:t xml:space="preserve">用户可以删除账户和数据。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164"/>
    <w:bookmarkEnd w:id="165"/>
    <w:bookmarkStart w:id="166" w:name="关键指标"/>
    <w:p>
      <w:pPr>
        <w:pStyle w:val="Heading1"/>
      </w:pPr>
      <w:r>
        <w:rPr>
          <w:rFonts w:ascii="Noto Sans SC" w:hAnsi="Noto Sans SC" w:eastAsia="Noto Sans SC"/>
        </w:rPr>
        <w:t xml:space="preserve">11. 关键指标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北极星指标：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每周完成至少 3 次证据型复盘的活跃用户数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核心漏斗：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安装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完成首次导入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完成首次复盘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获得首个证据洞察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启动14天计划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第7天仍活跃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订阅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重点指标：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首次复盘完成率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复盘平均耗时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D1/D7/D30 留存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每周复盘次数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14 天计划完成率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AI 证据点击率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AI 纠错率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试用转付费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退款率</w:t>
      </w:r>
    </w:p>
    <w:p>
      <w:pPr>
        <w:numPr>
          <w:ilvl w:val="0"/>
          <w:numId w:val="1103"/>
        </w:numPr>
        <w:pStyle w:val="Compact"/>
      </w:pPr>
      <w:r>
        <w:rPr>
          <w:rFonts w:ascii="Noto Sans SC" w:hAnsi="Noto Sans SC" w:eastAsia="Noto Sans SC"/>
        </w:rPr>
        <w:t xml:space="preserve">每付费用户 AI 成本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166"/>
    <w:bookmarkStart w:id="170" w:name="上线顺序"/>
    <w:p>
      <w:pPr>
        <w:pStyle w:val="Heading1"/>
      </w:pPr>
      <w:r>
        <w:rPr>
          <w:rFonts w:ascii="Noto Sans SC" w:hAnsi="Noto Sans SC" w:eastAsia="Noto Sans SC"/>
        </w:rPr>
        <w:t xml:space="preserve">12. 上线顺序</w:t>
      </w:r>
    </w:p>
    <w:bookmarkStart w:id="167" w:name="mvp"/>
    <w:p>
      <w:pPr>
        <w:pStyle w:val="Heading2"/>
      </w:pPr>
      <w:r>
        <w:rPr>
          <w:rFonts w:ascii="Noto Sans SC" w:hAnsi="Noto Sans SC" w:eastAsia="Noto Sans SC"/>
        </w:rPr>
        <w:t xml:space="preserve">MVP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iOS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简体中文 + 英文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CSV + 截图 + 语音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Binance/OKX/Bybit CSV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确定性分析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AI 追问与摘要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证据报告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14 天计划</w:t>
      </w:r>
    </w:p>
    <w:p>
      <w:pPr>
        <w:numPr>
          <w:ilvl w:val="0"/>
          <w:numId w:val="1104"/>
        </w:numPr>
        <w:pStyle w:val="Compact"/>
      </w:pPr>
      <w:r>
        <w:rPr>
          <w:rFonts w:ascii="Noto Sans SC" w:hAnsi="Noto Sans SC" w:eastAsia="Noto Sans SC"/>
        </w:rPr>
        <w:t xml:space="preserve">Apple IAP</w:t>
      </w:r>
    </w:p>
    <w:bookmarkEnd w:id="167"/>
    <w:bookmarkStart w:id="168" w:name="v1.1"/>
    <w:p>
      <w:pPr>
        <w:pStyle w:val="Heading2"/>
      </w:pPr>
      <w:r>
        <w:rPr>
          <w:rFonts w:ascii="Noto Sans SC" w:hAnsi="Noto Sans SC" w:eastAsia="Noto Sans SC"/>
        </w:rPr>
        <w:t xml:space="preserve">V1.1</w:t>
      </w:r>
    </w:p>
    <w:p>
      <w:pPr>
        <w:numPr>
          <w:ilvl w:val="0"/>
          <w:numId w:val="1105"/>
        </w:numPr>
        <w:pStyle w:val="Compact"/>
      </w:pPr>
      <w:r>
        <w:rPr>
          <w:rFonts w:ascii="Noto Sans SC" w:hAnsi="Noto Sans SC" w:eastAsia="Noto Sans SC"/>
        </w:rPr>
        <w:t xml:space="preserve">只读 API 同步</w:t>
      </w:r>
    </w:p>
    <w:p>
      <w:pPr>
        <w:numPr>
          <w:ilvl w:val="0"/>
          <w:numId w:val="1105"/>
        </w:numPr>
        <w:pStyle w:val="Compact"/>
      </w:pPr>
      <w:r>
        <w:rPr>
          <w:rFonts w:ascii="Noto Sans SC" w:hAnsi="Noto Sans SC" w:eastAsia="Noto Sans SC"/>
        </w:rPr>
        <w:t xml:space="preserve">Stripe Web</w:t>
      </w:r>
    </w:p>
    <w:p>
      <w:pPr>
        <w:numPr>
          <w:ilvl w:val="0"/>
          <w:numId w:val="1105"/>
        </w:numPr>
        <w:pStyle w:val="Compact"/>
      </w:pPr>
      <w:r>
        <w:rPr>
          <w:rFonts w:ascii="Noto Sans SC" w:hAnsi="Noto Sans SC" w:eastAsia="Noto Sans SC"/>
        </w:rPr>
        <w:t xml:space="preserve">微信/支付宝 Web</w:t>
      </w:r>
    </w:p>
    <w:p>
      <w:pPr>
        <w:numPr>
          <w:ilvl w:val="0"/>
          <w:numId w:val="1105"/>
        </w:numPr>
        <w:pStyle w:val="Compact"/>
      </w:pPr>
      <w:r>
        <w:rPr>
          <w:rFonts w:ascii="Noto Sans SC" w:hAnsi="Noto Sans SC" w:eastAsia="Noto Sans SC"/>
        </w:rPr>
        <w:t xml:space="preserve">周报/月报</w:t>
      </w:r>
    </w:p>
    <w:p>
      <w:pPr>
        <w:numPr>
          <w:ilvl w:val="0"/>
          <w:numId w:val="1105"/>
        </w:numPr>
        <w:pStyle w:val="Compact"/>
      </w:pPr>
      <w:r>
        <w:rPr>
          <w:rFonts w:ascii="Noto Sans SC" w:hAnsi="Noto Sans SC" w:eastAsia="Noto Sans SC"/>
        </w:rPr>
        <w:t xml:space="preserve">教练共享</w:t>
      </w:r>
    </w:p>
    <w:bookmarkEnd w:id="168"/>
    <w:bookmarkStart w:id="169" w:name="v1.2"/>
    <w:p>
      <w:pPr>
        <w:pStyle w:val="Heading2"/>
      </w:pPr>
      <w:r>
        <w:rPr>
          <w:rFonts w:ascii="Noto Sans SC" w:hAnsi="Noto Sans SC" w:eastAsia="Noto Sans SC"/>
        </w:rPr>
        <w:t xml:space="preserve">V1.2</w:t>
      </w:r>
    </w:p>
    <w:p>
      <w:pPr>
        <w:numPr>
          <w:ilvl w:val="0"/>
          <w:numId w:val="1106"/>
        </w:numPr>
        <w:pStyle w:val="Compact"/>
      </w:pPr>
      <w:r>
        <w:rPr>
          <w:rFonts w:ascii="Noto Sans SC" w:hAnsi="Noto Sans SC" w:eastAsia="Noto Sans SC"/>
        </w:rPr>
        <w:t xml:space="preserve">Interactive Brokers</w:t>
      </w:r>
    </w:p>
    <w:p>
      <w:pPr>
        <w:numPr>
          <w:ilvl w:val="0"/>
          <w:numId w:val="1106"/>
        </w:numPr>
        <w:pStyle w:val="Compact"/>
      </w:pPr>
      <w:r>
        <w:rPr>
          <w:rFonts w:ascii="Noto Sans SC" w:hAnsi="Noto Sans SC" w:eastAsia="Noto Sans SC"/>
        </w:rPr>
        <w:t xml:space="preserve">Prop Firm 规则</w:t>
      </w:r>
    </w:p>
    <w:p>
      <w:pPr>
        <w:numPr>
          <w:ilvl w:val="0"/>
          <w:numId w:val="1106"/>
        </w:numPr>
        <w:pStyle w:val="Compact"/>
      </w:pPr>
      <w:r>
        <w:rPr>
          <w:rFonts w:ascii="Noto Sans SC" w:hAnsi="Noto Sans SC" w:eastAsia="Noto Sans SC"/>
        </w:rPr>
        <w:t xml:space="preserve">Android 海外版</w:t>
      </w:r>
    </w:p>
    <w:p>
      <w:pPr>
        <w:numPr>
          <w:ilvl w:val="0"/>
          <w:numId w:val="1106"/>
        </w:numPr>
        <w:pStyle w:val="Compact"/>
      </w:pPr>
      <w:r>
        <w:rPr>
          <w:rFonts w:ascii="Noto Sans SC" w:hAnsi="Noto Sans SC" w:eastAsia="Noto Sans SC"/>
        </w:rPr>
        <w:t xml:space="preserve">繁中、日语、韩语、西语</w:t>
      </w:r>
    </w:p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169"/>
    <w:bookmarkEnd w:id="170"/>
    <w:bookmarkStart w:id="171" w:name="最终风险清单"/>
    <w:p>
      <w:pPr>
        <w:pStyle w:val="Heading1"/>
      </w:pPr>
      <w:r>
        <w:rPr>
          <w:rFonts w:ascii="Noto Sans SC" w:hAnsi="Noto Sans SC" w:eastAsia="Noto Sans SC"/>
        </w:rPr>
        <w:t xml:space="preserve">13. 最终风险清单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风险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b/>
                <w:sz w:val="18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AI产生错误分析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确定性计算、证据ID、用户纠错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用户认为是投资建议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产品边界、文案审查、无信号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券商接口不稳定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CSV和截图备用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国内外数据合规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区域化部署与正式法律审查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App Store支付拒审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iOS数字订阅使用IAP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用户不愿持续记录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语音、截图、自动导入、主动追问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功能过多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MVP只围绕复盘—证据—计划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AI成本过高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模型路由、缓存、额度、批处理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品牌撞名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SC" w:hAnsi="Noto Sans SC" w:eastAsia="Noto Sans SC"/>
                <w:sz w:val="18"/>
              </w:rPr>
              <w:t xml:space="preserve">上线前商标和商店检索</w:t>
            </w:r>
          </w:p>
        </w:tc>
      </w:tr>
    </w:tbl>
    <w:p>
      <w:r>
        <w:rPr>
          <w:rFonts w:ascii="Noto Sans SC" w:hAnsi="Noto Sans SC" w:eastAsia="Noto Sans SC"/>
        </w:rPr>
        <w:pict>
          <v:rect style="width:0;height:1.5pt" o:hralign="center" o:hrstd="t" o:hr="t"/>
        </w:pict>
      </w:r>
    </w:p>
    <w:bookmarkEnd w:id="171"/>
    <w:bookmarkStart w:id="172" w:name="最终产品判断"/>
    <w:p>
      <w:pPr>
        <w:pStyle w:val="Heading1"/>
      </w:pPr>
      <w:r>
        <w:rPr>
          <w:rFonts w:ascii="Noto Sans SC" w:hAnsi="Noto Sans SC" w:eastAsia="Noto Sans SC"/>
        </w:rPr>
        <w:t xml:space="preserve">14. 最终产品判断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RULIVO 不应成为“功能最多的交易日志”，而应成为“最容易坚持、最能证明问题、最能推动行为改变的交易教练”。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产品的核心闭环只有四步：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自动记录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找到证据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选择一个错误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→ 用14天证明改善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只要每一个新功能都服务于这个闭环，产品就能与 TradeZella、TraderSync、TradesViz 和 Edgewonk 形成清晰差异，而不会沦为另一个复杂的交易数据面板。</w:t>
      </w:r>
    </w:p>
    <w:bookmarkEnd w:id="172"/>
    <w:sectPr>
      <w:pgMar w:top="1008" w:bottom="1008" w:left="1123" w:right="1123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Noto Sans SC" w:hAnsi="Noto Sans SC" w:eastAsia="Noto Sans SC"/>
      <w:color w:val="1F2937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Theme="majorHAnsi" w:cstheme="majorBidi" w:eastAsiaTheme="majorEastAsia" w:hAnsiTheme="majorHAnsi" w:ascii="Noto Sans SC" w:hAnsi="Noto Sans SC" w:eastAsia="Noto Sans SC"/>
      <w:b/>
      <w:bCs/>
      <w:color w:val="07111D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20"/>
      <w:outlineLvl w:val="0"/>
    </w:pPr>
    <w:rPr>
      <w:rFonts w:asciiTheme="majorHAnsi" w:cstheme="majorBidi" w:eastAsiaTheme="majorEastAsia" w:hAnsiTheme="majorHAnsi" w:ascii="Noto Sans SC" w:hAnsi="Noto Sans SC" w:eastAsia="Noto Sans SC"/>
      <w:b/>
      <w:bCs/>
      <w:color w:val="0A745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Noto Sans SC" w:hAnsi="Noto Sans SC" w:eastAsia="Noto Sans SC"/>
      <w:b/>
      <w:bCs/>
      <w:color w:val="14526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/>
      <w:outlineLvl w:val="2"/>
    </w:pPr>
    <w:rPr>
      <w:rFonts w:asciiTheme="majorHAnsi" w:cstheme="majorBidi" w:eastAsiaTheme="majorEastAsia" w:hAnsiTheme="majorHAnsi" w:ascii="Noto Sans SC" w:hAnsi="Noto Sans SC" w:eastAsia="Noto Sans SC"/>
      <w:b/>
      <w:bCs/>
      <w:color w:val="1F415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2026-07-27T07:39:59Z</dcterms:created>
  <dcterms:modified xsi:type="dcterms:W3CDTF">2026-07-27T07:39:59Z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