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300"/>
      </w:pPr>
      <w:r>
        <w:t>家人閱讀版</w:t>
      </w:r>
    </w:p>
    <w:p>
      <w:pPr>
        <w:pStyle w:val="Title"/>
      </w:pPr>
      <w:r>
        <w:t>活水AI系統家人版</w:t>
      </w:r>
    </w:p>
    <w:p>
      <w:pPr>
        <w:pStyle w:val="Title"/>
      </w:pPr>
      <w:r>
        <w:t>使用手冊</w:t>
      </w:r>
    </w:p>
    <w:p>
      <w:pPr>
        <w:pStyle w:val="Subtitle"/>
      </w:pPr>
      <w:r>
        <w:t>從第一次建倉到日常投資管理</w:t>
      </w:r>
    </w:p>
    <w:p>
      <w:pPr>
        <w:widowControl/>
        <w:spacing w:before="480"/>
      </w:pPr>
      <w:r>
        <w:t>適用對象  MOU  Arthur  Lilian</w:t>
      </w:r>
    </w:p>
    <w:p>
      <w:pPr>
        <w:widowControl/>
      </w:pPr>
      <w:r>
        <w:t>版本 1.0  ·  2026年10月28日  ·  台灣時間</w:t>
      </w:r>
    </w:p>
    <w:p>
      <w:pPr>
        <w:widowControl/>
        <w:spacing w:before="600"/>
      </w:pPr>
      <w:r>
        <w:t>這本手冊帶您選對功能、整理自己的資料，並看懂系統提供的分析與建議。不需要懂程式，也不必每次把十四項選單全部重跑。</w:t>
      </w:r>
    </w:p>
    <w:p>
      <w:pPr>
        <w:widowControl/>
      </w:pPr>
      <w:r>
        <w:t>先讀快速上手，再依需要查閱各項操作。</w:t>
      </w:r>
    </w:p>
    <w:p>
      <w:pPr>
        <w:widowControl/>
        <w:spacing w:before="800"/>
      </w:pPr>
      <w:r>
        <w:t>內含家人實際資料案例，僅供家庭內部使用。案例均註明資料來源或日期，不是即時買賣指示。</w:t>
      </w:r>
    </w:p>
    <w:p>
      <w:bookmarkStart w:id="102" w:name="contents"/>
      <w:pPr>
        <w:pStyle w:val="Heading1"/>
        <w:pageBreakBefore/>
      </w:pPr>
      <w:r>
        <w:t>目錄</w:t>
      </w:r>
      <w:bookmarkEnd w:id="102"/>
    </w:p>
    <w:p>
      <w:pPr>
        <w:widowControl/>
      </w:pPr>
      <w:r>
        <w:t>點選章節可跳至內容；Word 編輯模式可能需按住 Ctrl 再點選。頁碼依本版 PDF 編排。</w:t>
      </w:r>
    </w:p>
    <w:p>
      <w:pPr>
        <w:tabs>
          <w:tab w:pos="9288" w:val="right"/>
        </w:tabs>
        <w:spacing w:after="80" w:line="360" w:lineRule="exact"/>
      </w:pPr>
      <w:hyperlink w:anchor="quick">
        <w:r>
          <w:rPr>
            <w:color w:val="245D6B"/>
          </w:rPr>
          <w:t>先看這兩頁就能開始</w:t>
        </w:r>
      </w:hyperlink>
      <w:r>
        <w:rPr>
          <w:sz w:val="22"/>
        </w:rPr>
        <w:tab/>
        <w:t>3</w:t>
      </w:r>
    </w:p>
    <w:p>
      <w:pPr>
        <w:tabs>
          <w:tab w:pos="9288" w:val="right"/>
        </w:tabs>
        <w:spacing w:after="80" w:line="360" w:lineRule="exact"/>
      </w:pPr>
      <w:hyperlink w:anchor="daily">
        <w:r>
          <w:rPr>
            <w:color w:val="245D6B"/>
          </w:rPr>
          <w:t>日常遇到事情該選哪一項</w:t>
        </w:r>
      </w:hyperlink>
      <w:r>
        <w:rPr>
          <w:sz w:val="22"/>
        </w:rPr>
        <w:tab/>
        <w:t>4</w:t>
      </w:r>
    </w:p>
    <w:p>
      <w:pPr>
        <w:tabs>
          <w:tab w:pos="9288" w:val="right"/>
        </w:tabs>
        <w:spacing w:after="80" w:line="360" w:lineRule="exact"/>
      </w:pPr>
      <w:hyperlink w:anchor="login">
        <w:r>
          <w:rPr>
            <w:color w:val="245D6B"/>
          </w:rPr>
          <w:t>登入與準備資料</w:t>
        </w:r>
      </w:hyperlink>
      <w:r>
        <w:rPr>
          <w:sz w:val="22"/>
        </w:rPr>
        <w:tab/>
        <w:t>5</w:t>
      </w:r>
    </w:p>
    <w:p>
      <w:pPr>
        <w:tabs>
          <w:tab w:pos="9288" w:val="right"/>
        </w:tabs>
        <w:spacing w:after="80" w:line="360" w:lineRule="exact"/>
      </w:pPr>
      <w:hyperlink w:anchor="menu01">
        <w:r>
          <w:rPr>
            <w:color w:val="245D6B"/>
          </w:rPr>
          <w:t>01 第一次建倉</w:t>
        </w:r>
      </w:hyperlink>
      <w:r>
        <w:rPr>
          <w:sz w:val="22"/>
        </w:rPr>
        <w:tab/>
        <w:t>6</w:t>
      </w:r>
    </w:p>
    <w:p>
      <w:pPr>
        <w:tabs>
          <w:tab w:pos="9288" w:val="right"/>
        </w:tabs>
        <w:spacing w:after="80" w:line="360" w:lineRule="exact"/>
      </w:pPr>
      <w:hyperlink w:anchor="menu02">
        <w:r>
          <w:rPr>
            <w:color w:val="245D6B"/>
          </w:rPr>
          <w:t>02 查看我的資料與持倉</w:t>
        </w:r>
      </w:hyperlink>
      <w:r>
        <w:rPr>
          <w:sz w:val="22"/>
        </w:rPr>
        <w:tab/>
        <w:t>7</w:t>
      </w:r>
    </w:p>
    <w:p>
      <w:pPr>
        <w:tabs>
          <w:tab w:pos="9288" w:val="right"/>
        </w:tabs>
        <w:spacing w:after="80" w:line="360" w:lineRule="exact"/>
      </w:pPr>
      <w:hyperlink w:anchor="menu03">
        <w:r>
          <w:rPr>
            <w:color w:val="245D6B"/>
          </w:rPr>
          <w:t>03 檢視與調整目標配置</w:t>
        </w:r>
      </w:hyperlink>
      <w:r>
        <w:rPr>
          <w:sz w:val="22"/>
        </w:rPr>
        <w:tab/>
        <w:t>8</w:t>
      </w:r>
    </w:p>
    <w:p>
      <w:pPr>
        <w:tabs>
          <w:tab w:pos="9288" w:val="right"/>
        </w:tabs>
        <w:spacing w:after="80" w:line="360" w:lineRule="exact"/>
      </w:pPr>
      <w:hyperlink w:anchor="menu04">
        <w:r>
          <w:rPr>
            <w:color w:val="245D6B"/>
          </w:rPr>
          <w:t>04 評估現在各標的物投入速度</w:t>
        </w:r>
      </w:hyperlink>
      <w:r>
        <w:rPr>
          <w:sz w:val="22"/>
        </w:rPr>
        <w:tab/>
        <w:t>9</w:t>
      </w:r>
    </w:p>
    <w:p>
      <w:pPr>
        <w:tabs>
          <w:tab w:pos="9288" w:val="right"/>
        </w:tabs>
        <w:spacing w:after="80" w:line="360" w:lineRule="exact"/>
      </w:pPr>
      <w:hyperlink w:anchor="moucase">
        <w:r>
          <w:rPr>
            <w:color w:val="245D6B"/>
          </w:rPr>
          <w:t>MOU 如何看懂 VT 的投入建議</w:t>
        </w:r>
      </w:hyperlink>
      <w:r>
        <w:rPr>
          <w:sz w:val="22"/>
        </w:rPr>
        <w:tab/>
        <w:t>10</w:t>
      </w:r>
    </w:p>
    <w:p>
      <w:pPr>
        <w:tabs>
          <w:tab w:pos="9288" w:val="right"/>
        </w:tabs>
        <w:spacing w:after="80" w:line="360" w:lineRule="exact"/>
      </w:pPr>
      <w:hyperlink w:anchor="menu05">
        <w:r>
          <w:rPr>
            <w:color w:val="245D6B"/>
          </w:rPr>
          <w:t>05 尋找新標的物</w:t>
        </w:r>
      </w:hyperlink>
      <w:r>
        <w:rPr>
          <w:sz w:val="22"/>
        </w:rPr>
        <w:tab/>
        <w:t>11</w:t>
      </w:r>
    </w:p>
    <w:p>
      <w:pPr>
        <w:tabs>
          <w:tab w:pos="9288" w:val="right"/>
        </w:tabs>
        <w:spacing w:after="80" w:line="360" w:lineRule="exact"/>
      </w:pPr>
      <w:hyperlink w:anchor="menu06">
        <w:r>
          <w:rPr>
            <w:color w:val="245D6B"/>
          </w:rPr>
          <w:t>06 安排新增投資資金</w:t>
        </w:r>
      </w:hyperlink>
      <w:r>
        <w:rPr>
          <w:sz w:val="22"/>
        </w:rPr>
        <w:tab/>
        <w:t>12</w:t>
      </w:r>
    </w:p>
    <w:p>
      <w:pPr>
        <w:tabs>
          <w:tab w:pos="9288" w:val="right"/>
        </w:tabs>
        <w:spacing w:after="80" w:line="360" w:lineRule="exact"/>
      </w:pPr>
      <w:hyperlink w:anchor="menu07">
        <w:r>
          <w:rPr>
            <w:color w:val="245D6B"/>
          </w:rPr>
          <w:t>07 查看目前總體經濟情況</w:t>
        </w:r>
      </w:hyperlink>
      <w:r>
        <w:rPr>
          <w:sz w:val="22"/>
        </w:rPr>
        <w:tab/>
        <w:t>13</w:t>
      </w:r>
    </w:p>
    <w:p>
      <w:pPr>
        <w:tabs>
          <w:tab w:pos="9288" w:val="right"/>
        </w:tabs>
        <w:spacing w:after="80" w:line="360" w:lineRule="exact"/>
      </w:pPr>
      <w:hyperlink w:anchor="news">
        <w:r>
          <w:rPr>
            <w:color w:val="245D6B"/>
          </w:rPr>
          <w:t>08 和 09 看對自己需要的新聞</w:t>
        </w:r>
      </w:hyperlink>
      <w:r>
        <w:rPr>
          <w:sz w:val="22"/>
        </w:rPr>
        <w:tab/>
        <w:t>14</w:t>
      </w:r>
    </w:p>
    <w:p>
      <w:pPr>
        <w:tabs>
          <w:tab w:pos="9288" w:val="right"/>
        </w:tabs>
        <w:spacing w:after="80" w:line="360" w:lineRule="exact"/>
      </w:pPr>
      <w:hyperlink w:anchor="menu10">
        <w:r>
          <w:rPr>
            <w:color w:val="245D6B"/>
          </w:rPr>
          <w:t>10 更新生活狀況與投資需求</w:t>
        </w:r>
      </w:hyperlink>
      <w:r>
        <w:rPr>
          <w:sz w:val="22"/>
        </w:rPr>
        <w:tab/>
        <w:t>15</w:t>
      </w:r>
    </w:p>
    <w:p>
      <w:pPr>
        <w:tabs>
          <w:tab w:pos="9288" w:val="right"/>
        </w:tabs>
        <w:spacing w:after="80" w:line="360" w:lineRule="exact"/>
      </w:pPr>
      <w:hyperlink w:anchor="menu11">
        <w:r>
          <w:rPr>
            <w:color w:val="245D6B"/>
          </w:rPr>
          <w:t>11 記錄交易與資金變動</w:t>
        </w:r>
      </w:hyperlink>
      <w:r>
        <w:rPr>
          <w:sz w:val="22"/>
        </w:rPr>
        <w:tab/>
        <w:t>16</w:t>
      </w:r>
    </w:p>
    <w:p>
      <w:pPr>
        <w:tabs>
          <w:tab w:pos="9288" w:val="right"/>
        </w:tabs>
        <w:spacing w:after="80" w:line="360" w:lineRule="exact"/>
      </w:pPr>
      <w:hyperlink w:anchor="screenshots">
        <w:r>
          <w:rPr>
            <w:color w:val="245D6B"/>
          </w:rPr>
          <w:t>用截圖更新資料</w:t>
        </w:r>
      </w:hyperlink>
      <w:r>
        <w:rPr>
          <w:sz w:val="22"/>
        </w:rPr>
        <w:tab/>
        <w:t>17</w:t>
      </w:r>
    </w:p>
    <w:p>
      <w:pPr>
        <w:tabs>
          <w:tab w:pos="9288" w:val="right"/>
        </w:tabs>
        <w:spacing w:after="80" w:line="360" w:lineRule="exact"/>
      </w:pPr>
      <w:hyperlink w:anchor="menu12">
        <w:r>
          <w:rPr>
            <w:color w:val="245D6B"/>
          </w:rPr>
          <w:t>12 查看上次我的配置報告</w:t>
        </w:r>
      </w:hyperlink>
      <w:r>
        <w:rPr>
          <w:sz w:val="22"/>
        </w:rPr>
        <w:tab/>
        <w:t>18</w:t>
      </w:r>
    </w:p>
    <w:p>
      <w:pPr>
        <w:tabs>
          <w:tab w:pos="9288" w:val="right"/>
        </w:tabs>
        <w:spacing w:after="80" w:line="360" w:lineRule="exact"/>
      </w:pPr>
      <w:hyperlink w:anchor="menu13">
        <w:r>
          <w:rPr>
            <w:color w:val="245D6B"/>
          </w:rPr>
          <w:t>13 產生我的最新配置報告</w:t>
        </w:r>
      </w:hyperlink>
      <w:r>
        <w:rPr>
          <w:sz w:val="22"/>
        </w:rPr>
        <w:tab/>
        <w:t>19</w:t>
      </w:r>
    </w:p>
    <w:p>
      <w:pPr>
        <w:tabs>
          <w:tab w:pos="9288" w:val="right"/>
        </w:tabs>
        <w:spacing w:after="80" w:line="360" w:lineRule="exact"/>
      </w:pPr>
      <w:hyperlink w:anchor="menu14">
        <w:r>
          <w:rPr>
            <w:color w:val="245D6B"/>
          </w:rPr>
          <w:t>14 帳號登出與修改密碼</w:t>
        </w:r>
      </w:hyperlink>
      <w:r>
        <w:rPr>
          <w:sz w:val="22"/>
        </w:rPr>
        <w:tab/>
        <w:t>20</w:t>
      </w:r>
    </w:p>
    <w:p>
      <w:pPr>
        <w:tabs>
          <w:tab w:pos="9288" w:val="right"/>
        </w:tabs>
        <w:spacing w:after="80" w:line="360" w:lineRule="exact"/>
      </w:pPr>
      <w:hyperlink w:anchor="reading">
        <w:r>
          <w:rPr>
            <w:color w:val="245D6B"/>
          </w:rPr>
          <w:t>看懂分析金額與 Mentor 說明</w:t>
        </w:r>
      </w:hyperlink>
      <w:r>
        <w:rPr>
          <w:sz w:val="22"/>
        </w:rPr>
        <w:tab/>
        <w:t>21</w:t>
      </w:r>
    </w:p>
    <w:p>
      <w:pPr>
        <w:tabs>
          <w:tab w:pos="9288" w:val="right"/>
        </w:tabs>
        <w:spacing w:after="80" w:line="360" w:lineRule="exact"/>
      </w:pPr>
      <w:hyperlink w:anchor="faq">
        <w:r>
          <w:rPr>
            <w:color w:val="245D6B"/>
          </w:rPr>
          <w:t>常見問題與處理方式</w:t>
        </w:r>
      </w:hyperlink>
      <w:r>
        <w:rPr>
          <w:sz w:val="22"/>
        </w:rPr>
        <w:tab/>
        <w:t>22</w:t>
      </w:r>
    </w:p>
    <w:p>
      <w:pPr>
        <w:tabs>
          <w:tab w:pos="9288" w:val="right"/>
        </w:tabs>
        <w:spacing w:after="80" w:line="360" w:lineRule="exact"/>
      </w:pPr>
      <w:hyperlink w:anchor="sources">
        <w:r>
          <w:rPr>
            <w:color w:val="245D6B"/>
          </w:rPr>
          <w:t>實際案例的日期與來源</w:t>
        </w:r>
      </w:hyperlink>
      <w:r>
        <w:rPr>
          <w:sz w:val="22"/>
        </w:rPr>
        <w:tab/>
        <w:t>23</w:t>
      </w:r>
    </w:p>
    <w:p>
      <w:bookmarkStart w:id="103" w:name="quick"/>
      <w:pPr>
        <w:pStyle w:val="Heading1"/>
        <w:pageBreakBefore/>
      </w:pPr>
      <w:r>
        <w:t>先看這兩頁就能開始</w:t>
      </w:r>
      <w:bookmarkEnd w:id="103"/>
    </w:p>
    <w:p>
      <w:pPr>
        <w:widowControl/>
      </w:pPr>
      <w:r>
        <w:t>活水 AI 協助您整理持倉與現金、確認長期目標、了解市場，並分析投入節奏。採不採用建議由您決定，實際交易仍由您自行操作。</w:t>
      </w:r>
    </w:p>
    <w:p>
      <w:pPr>
        <w:pStyle w:val="Heading2"/>
      </w:pPr>
      <w:r>
        <w:t>第一次使用</w:t>
      </w:r>
    </w:p>
    <w:p>
      <w:pPr>
        <w:widowControl/>
      </w:pPr>
      <w:r>
        <w:rPr>
          <w:b/>
        </w:rPr>
        <w:t>第一步  進入自己的家人專案：</w:t>
      </w:r>
      <w:r>
        <w:t>確認畫面上的名字是您本人，再依提示完成登入。</w:t>
      </w:r>
    </w:p>
    <w:p>
      <w:pPr>
        <w:widowControl/>
      </w:pPr>
      <w:r>
        <w:rPr>
          <w:b/>
        </w:rPr>
        <w:t>第二步  選 01：</w:t>
      </w:r>
      <w:r>
        <w:t>建立現有持倉、現金、需求與投資風格。已有確認資料就沿用，只補缺少的部分。</w:t>
      </w:r>
    </w:p>
    <w:p>
      <w:pPr>
        <w:widowControl/>
      </w:pPr>
      <w:r>
        <w:rPr>
          <w:b/>
        </w:rPr>
        <w:t>第三步  選 02：</w:t>
      </w:r>
      <w:r>
        <w:t>核對標的、股數、幣別、現金及資料日期。發現錯誤，直接指出哪一項要更正。</w:t>
      </w:r>
    </w:p>
    <w:p>
      <w:pPr>
        <w:widowControl/>
      </w:pPr>
      <w:r>
        <w:rPr>
          <w:b/>
        </w:rPr>
        <w:t>第四步  選 03：</w:t>
      </w:r>
      <w:r>
        <w:t>檢視長期目標配置，確認後保存。</w:t>
      </w:r>
    </w:p>
    <w:p>
      <w:pPr>
        <w:widowControl/>
      </w:pPr>
      <w:r>
        <w:rPr>
          <w:b/>
        </w:rPr>
        <w:t>第五步  選 04：</w:t>
      </w:r>
      <w:r>
        <w:t>根據目前資料與目標，查看各標的的投入節奏與建議。</w:t>
      </w:r>
    </w:p>
    <w:p>
      <w:pPr>
        <w:pStyle w:val="Heading2"/>
      </w:pPr>
      <w:r>
        <w:t>已經使用過</w:t>
      </w:r>
    </w:p>
    <w:p>
      <w:pPr>
        <w:widowControl/>
      </w:pPr>
      <w:r>
        <w:t>不用重新建倉。先用 02 看資料是否仍正確；有新成交、匯款或最新庫存，就更新資料後再分析。只想看新聞或總經，也可直接選 07、08 或 09。</w:t>
      </w:r>
    </w:p>
    <w:p>
      <w:pPr>
        <w:widowControl/>
      </w:pPr>
      <w:r>
        <w:rPr>
          <w:b/>
        </w:rPr>
        <w:t>可以這樣說：</w:t>
      </w:r>
      <w:r>
        <w:t>請查看我的最新持倉與資料日期，我想先核對資料，再評估投入速度。</w:t>
      </w:r>
    </w:p>
    <w:p>
      <w:pPr>
        <w:pStyle w:val="Heading2"/>
      </w:pPr>
      <w:r>
        <w:t>先認清三件事</w:t>
      </w:r>
    </w:p>
    <w:p>
      <w:pPr>
        <w:widowControl/>
        <w:ind w:left="173" w:hanging="173"/>
      </w:pPr>
      <w:r>
        <w:t>• 持倉是現在已擁有的部位；目標是長期希望達到的配置。</w:t>
      </w:r>
    </w:p>
    <w:p>
      <w:pPr>
        <w:widowControl/>
        <w:ind w:left="173" w:hanging="173"/>
      </w:pPr>
      <w:r>
        <w:t>• 建議金額不是已成交紀錄，也不會自動成為券商訂單。</w:t>
      </w:r>
    </w:p>
    <w:p>
      <w:pPr>
        <w:widowControl/>
        <w:ind w:left="173" w:hanging="173"/>
      </w:pPr>
      <w:r>
        <w:t>• 系統說明已保存並讀回確認後，才表示資料更新已完成。</w:t>
      </w:r>
    </w:p>
    <w:p>
      <w:bookmarkStart w:id="104" w:name="daily"/>
      <w:pPr>
        <w:pStyle w:val="Heading1"/>
        <w:pageBreakBefore/>
      </w:pPr>
      <w:r>
        <w:t>日常遇到事情該選哪一項</w:t>
      </w:r>
      <w:bookmarkEnd w:id="1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584"/>
      </w:tblGrid>
      <w:tr>
        <w:trPr>
          <w:cantSplit/>
          <w:tblHeader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after="0" w:line="320" w:lineRule="exact"/>
            </w:pPr>
            <w:r>
              <w:rPr>
                <w:b/>
                <w:sz w:val="22"/>
              </w:rPr>
              <w:t>您現在想做什麼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after="0" w:line="320" w:lineRule="exact"/>
            </w:pPr>
            <w:r>
              <w:rPr>
                <w:b/>
                <w:sz w:val="22"/>
              </w:rPr>
              <w:t>選項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核對目前持倉與現金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02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改長期配置或目標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03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評估現有標的投入節奏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04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比較新的投資標的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05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安排新增可投資資金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06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了解整體經濟與市場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07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看今日重大財經新聞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08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看自己持有標的的新聞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09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更新收入型態或用錢需求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記錄已完成買賣或資金變動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11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看上次已保存報告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12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用最新資料產生報告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13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登出或修改密碼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14</w:t>
            </w:r>
          </w:p>
        </w:tc>
      </w:tr>
    </w:tbl>
    <w:p>
      <w:pPr>
        <w:widowControl/>
      </w:pPr>
      <w:r/>
    </w:p>
    <w:p>
      <w:pPr>
        <w:widowControl/>
      </w:pPr>
      <w:r>
        <w:t>您可以輸入編號，也可以直接說需求。支援互動卡片的介面可點選整列；不支援時，輸入文字或編號即可。</w:t>
      </w:r>
    </w:p>
    <w:p>
      <w:pPr>
        <w:widowControl/>
      </w:pPr>
      <w:r>
        <w:t>每完成一整項工作，畫面依序呈現結果、十四項選單與新手指南。工作還在進行時，不需要反覆呼叫選單。</w:t>
      </w:r>
    </w:p>
    <w:p>
      <w:bookmarkStart w:id="105" w:name="login"/>
      <w:pPr>
        <w:pStyle w:val="Heading1"/>
        <w:pageBreakBefore/>
      </w:pPr>
      <w:r>
        <w:t>登入與準備資料</w:t>
      </w:r>
      <w:bookmarkEnd w:id="105"/>
    </w:p>
    <w:p>
      <w:pPr>
        <w:pStyle w:val="Heading2"/>
      </w:pPr>
      <w:r>
        <w:t>先確認您在自己的專案</w:t>
      </w:r>
    </w:p>
    <w:p>
      <w:pPr>
        <w:widowControl/>
      </w:pPr>
      <w:r>
        <w:t>MOU、Arthur、Lilian 各有自己的資料。先看專案名稱與畫面稱呼；若不是本人，請回到自己的專案，不要繼續更新持倉。</w:t>
      </w:r>
    </w:p>
    <w:p>
      <w:pPr>
        <w:pStyle w:val="Heading2"/>
      </w:pPr>
      <w:r>
        <w:t>四小時內接續使用</w:t>
      </w:r>
    </w:p>
    <w:p>
      <w:pPr>
        <w:widowControl/>
      </w:pPr>
      <w:r>
        <w:t>依目前 Instructions，系統先查有效登入狀態。首次使用或登入已滿四小時時，再依專案驗證提示登入；有效四小時內可接續使用，包括新對話。是否有效以實際驗證結果為準，不以一句「我已登入」代替。</w:t>
      </w:r>
    </w:p>
    <w:p>
      <w:pPr>
        <w:widowControl/>
      </w:pPr>
      <w:r>
        <w:t>請只在指定的驗證流程輸入密碼。不要把密碼放入持倉截圖、手冊、交接文件或一般資料更新訊息。</w:t>
      </w:r>
    </w:p>
    <w:p>
      <w:pPr>
        <w:pStyle w:val="Heading2"/>
      </w:pPr>
      <w:r>
        <w:t>準備這些資料就夠開始</w:t>
      </w:r>
    </w:p>
    <w:p>
      <w:pPr>
        <w:widowControl/>
        <w:ind w:left="173" w:hanging="173"/>
      </w:pPr>
      <w:r>
        <w:t>• 目前股票、債券與 ETF：代碼、名稱、股數或單位、幣別，以及資料日期。</w:t>
      </w:r>
    </w:p>
    <w:p>
      <w:pPr>
        <w:widowControl/>
        <w:ind w:left="173" w:hanging="173"/>
      </w:pPr>
      <w:r>
        <w:t>• 現金：金額與幣別；若知道，補充可動用、未交割及預留部分。</w:t>
      </w:r>
    </w:p>
    <w:p>
      <w:pPr>
        <w:widowControl/>
        <w:ind w:left="173" w:hanging="173"/>
      </w:pPr>
      <w:r>
        <w:t>• 投資需求：投資期限、可能用錢的時間、偏好的長期配置。</w:t>
      </w:r>
    </w:p>
    <w:p>
      <w:pPr>
        <w:widowControl/>
        <w:ind w:left="173" w:hanging="173"/>
      </w:pPr>
      <w:r>
        <w:t>• 可用券商庫存、交易或現金截圖。先遮住密碼、完整帳號及其他無關個資。</w:t>
      </w:r>
    </w:p>
    <w:p>
      <w:pPr>
        <w:pStyle w:val="Heading2"/>
      </w:pPr>
      <w:r>
        <w:t>資料不完整也能開始</w:t>
      </w:r>
    </w:p>
    <w:p>
      <w:pPr>
        <w:widowControl/>
      </w:pPr>
      <w:r>
        <w:t>已確認的先整理，缺少的再補。不要為了填滿欄位把不確定的金額寫成零。若您只想先試算，可清楚說明假設，並與真實資料分開。</w:t>
      </w:r>
    </w:p>
    <w:p>
      <w:bookmarkStart w:id="106" w:name="menu01"/>
      <w:pPr>
        <w:pStyle w:val="Heading1"/>
        <w:pageBreakBefore/>
      </w:pPr>
      <w:r>
        <w:t>01 第一次建倉</w:t>
      </w:r>
      <w:bookmarkEnd w:id="106"/>
    </w:p>
    <w:p>
      <w:pPr>
        <w:widowControl/>
      </w:pPr>
      <w:r>
        <w:t>用途：把您已經擁有的資產、現金與需求建立成個人資料。這裡的「建倉」是建立紀錄，不是替您買進。</w:t>
      </w:r>
    </w:p>
    <w:p>
      <w:pPr>
        <w:pStyle w:val="Heading2"/>
      </w:pPr>
      <w:r>
        <w:t>怎麼操作</w:t>
      </w:r>
    </w:p>
    <w:p>
      <w:pPr>
        <w:widowControl/>
      </w:pPr>
      <w:r>
        <w:rPr>
          <w:b/>
        </w:rPr>
        <w:t>1  提出需求：</w:t>
      </w:r>
      <w:r>
        <w:t>輸入 01，或說「我要第一次建立投資資料」。</w:t>
      </w:r>
    </w:p>
    <w:p>
      <w:pPr>
        <w:widowControl/>
      </w:pPr>
      <w:r>
        <w:rPr>
          <w:b/>
        </w:rPr>
        <w:t>2  提供現況：</w:t>
      </w:r>
      <w:r>
        <w:t>給目前持倉、現金與需求；已有確認資料可直接沿用。</w:t>
      </w:r>
    </w:p>
    <w:p>
      <w:pPr>
        <w:widowControl/>
      </w:pPr>
      <w:r>
        <w:rPr>
          <w:b/>
        </w:rPr>
        <w:t>3  核對整理結果：</w:t>
      </w:r>
      <w:r>
        <w:t>確認代碼、股數、成本、現金及幣別，區分事實與預計安排。</w:t>
      </w:r>
    </w:p>
    <w:p>
      <w:pPr>
        <w:widowControl/>
      </w:pPr>
      <w:r>
        <w:rPr>
          <w:b/>
        </w:rPr>
        <w:t>4  完成保存：</w:t>
      </w:r>
      <w:r>
        <w:t>看到保存與讀回確認，再使用 02 檢查。</w:t>
      </w:r>
    </w:p>
    <w:p>
      <w:pPr>
        <w:pStyle w:val="Heading2"/>
      </w:pPr>
      <w:r>
        <w:t>Arthur 的真實資料案例</w:t>
      </w:r>
    </w:p>
    <w:p>
      <w:pPr>
        <w:widowControl/>
      </w:pPr>
      <w:r>
        <w:t>在本次專案交接的確認資料中，Arthur 持有聯發科 2454 共 25 股，每股買進成本 NT$3,995，另有已確認可投資現金 NT$50,000；長期股票／債券目標為 80%／20%。這是歷史確認案例，不代表查詢當天的最新庫存。</w:t>
      </w:r>
    </w:p>
    <w:p>
      <w:pPr>
        <w:widowControl/>
      </w:pPr>
      <w:r>
        <w:rPr>
          <w:b/>
        </w:rPr>
        <w:t>可以這樣說：</w:t>
      </w:r>
      <w:r>
        <w:t>請沿用我已確認的聯發科 25 股、每股成本 3,995 元與現金 50,000 元，整理給我核對；不要把股票市值固定為十萬元。</w:t>
      </w:r>
    </w:p>
    <w:p>
      <w:pPr>
        <w:pStyle w:val="Heading2"/>
      </w:pPr>
      <w:r>
        <w:t>怎麼看結果</w:t>
      </w:r>
    </w:p>
    <w:p>
      <w:pPr>
        <w:widowControl/>
      </w:pPr>
      <w:r>
        <w:t>25 股是數量；3,995 元是每股成本，不是當日市價。兩者相乘為 NT$99,875，僅作未計費用的成本核對。當前市值應另依查詢當時有日期的報價計算。</w:t>
      </w:r>
    </w:p>
    <w:p>
      <w:pPr>
        <w:widowControl/>
      </w:pPr>
      <w:r>
        <w:t>下一步：選 02 核對資料，再到 03 確認目標。01 不需要等完整投入分析完成才算資料建立完成。</w:t>
      </w:r>
    </w:p>
    <w:p>
      <w:bookmarkStart w:id="107" w:name="menu02"/>
      <w:pPr>
        <w:pStyle w:val="Heading1"/>
        <w:pageBreakBefore/>
      </w:pPr>
      <w:r>
        <w:t>02 查看我的資料與持倉</w:t>
      </w:r>
      <w:bookmarkEnd w:id="107"/>
    </w:p>
    <w:p>
      <w:pPr>
        <w:widowControl/>
      </w:pPr>
      <w:r>
        <w:t>用途：確認系統現在記錄了哪些資產，以及資料是否需要更新。</w:t>
      </w:r>
    </w:p>
    <w:p>
      <w:pPr>
        <w:pStyle w:val="Heading2"/>
      </w:pPr>
      <w:r>
        <w:t>怎麼操作</w:t>
      </w:r>
    </w:p>
    <w:p>
      <w:pPr>
        <w:widowControl/>
      </w:pPr>
      <w:r>
        <w:rPr>
          <w:b/>
        </w:rPr>
        <w:t>可以這樣說：</w:t>
      </w:r>
      <w:r>
        <w:t>02，請列出我的持倉、現金、幣別與資料日期；有不確定的欄位另外註明。</w:t>
      </w:r>
    </w:p>
    <w:p>
      <w:pPr>
        <w:widowControl/>
      </w:pPr>
      <w:r>
        <w:t>逐項檢查標的代碼、數量、成本及金額的意義。若只是歷史申報金額，不能當作今天的即時市值；若只有總現金，也不能直接等同已結算可買金額。</w:t>
      </w:r>
    </w:p>
    <w:p>
      <w:pPr>
        <w:pStyle w:val="Heading2"/>
      </w:pPr>
      <w:r>
        <w:t>Lilian 的歷史盤點案例</w:t>
      </w:r>
    </w:p>
    <w:p>
      <w:pPr>
        <w:widowControl/>
      </w:pPr>
      <w:r>
        <w:t>Lilian 2026/10/27 的資料摘要記錄：ETF 金額於 10/25 確認，現金於 10/26 確認。原估值日未提供，因此適合作為資料核對範例，不作當日估值。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4464"/>
      </w:tblGrid>
      <w:tr>
        <w:trPr>
          <w:cantSplit/>
          <w:tblHeader/>
        </w:trPr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after="0" w:line="320" w:lineRule="exact"/>
            </w:pPr>
            <w:r>
              <w:rPr>
                <w:b/>
                <w:sz w:val="22"/>
              </w:rPr>
              <w:t>項目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after="0" w:line="320" w:lineRule="exact"/>
            </w:pPr>
            <w:r>
              <w:rPr>
                <w:b/>
                <w:sz w:val="22"/>
              </w:rPr>
              <w:t>歷史已確認金額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0050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NT$700,000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VOO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NT$100,000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VEA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NT$0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BNDW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NT$50,000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新臺幣現金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NT$100,000</w:t>
            </w:r>
          </w:p>
        </w:tc>
      </w:tr>
    </w:tbl>
    <w:p>
      <w:pPr>
        <w:widowControl/>
      </w:pPr>
      <w:r/>
    </w:p>
    <w:p>
      <w:pPr>
        <w:widowControl/>
      </w:pPr>
      <w:r>
        <w:t>上述合計 NT$950,000。原摘要仍待補股數、成本與券商明細；不要用這些金額反推一個看似精確的持股數。</w:t>
      </w:r>
    </w:p>
    <w:p>
      <w:pPr>
        <w:pStyle w:val="Heading2"/>
      </w:pPr>
      <w:r>
        <w:t>資料不對時</w:t>
      </w:r>
    </w:p>
    <w:p>
      <w:pPr>
        <w:widowControl/>
      </w:pPr>
      <w:r>
        <w:rPr>
          <w:b/>
        </w:rPr>
        <w:t>可以這樣說：</w:t>
      </w:r>
      <w:r>
        <w:t>這筆資料要更正。我提供的是目前庫存，不是新成交；請先列出差異，確認後更新。</w:t>
      </w:r>
    </w:p>
    <w:p>
      <w:pPr>
        <w:widowControl/>
      </w:pPr>
      <w:r>
        <w:t>下一步：資料正確可選 03 或 04；若有已完成交易，使用 11 記錄，避免漏掉資金變動。</w:t>
      </w:r>
    </w:p>
    <w:p>
      <w:bookmarkStart w:id="108" w:name="menu03"/>
      <w:pPr>
        <w:pStyle w:val="Heading1"/>
        <w:pageBreakBefore/>
      </w:pPr>
      <w:r>
        <w:t>03 檢視與調整目標配置</w:t>
      </w:r>
      <w:bookmarkEnd w:id="108"/>
    </w:p>
    <w:p>
      <w:pPr>
        <w:widowControl/>
      </w:pPr>
      <w:r>
        <w:t>用途：決定長期希望怎麼配置股票、債券、現金與各標的，而不是直接安排今天的下單。</w:t>
      </w:r>
    </w:p>
    <w:p>
      <w:pPr>
        <w:pStyle w:val="Heading2"/>
      </w:pPr>
      <w:r>
        <w:t>怎麼操作</w:t>
      </w:r>
    </w:p>
    <w:p>
      <w:pPr>
        <w:widowControl/>
      </w:pPr>
      <w:r>
        <w:rPr>
          <w:b/>
        </w:rPr>
        <w:t>1  先看目前目標：</w:t>
      </w:r>
      <w:r>
        <w:t>輸入 03，可附目前持倉或配置截圖。</w:t>
      </w:r>
    </w:p>
    <w:p>
      <w:pPr>
        <w:widowControl/>
      </w:pPr>
      <w:r>
        <w:rPr>
          <w:b/>
        </w:rPr>
        <w:t>2  說明要保留或調整的部分：</w:t>
      </w:r>
      <w:r>
        <w:t>例如股票／債券比例、區域分散或某標的比重。</w:t>
      </w:r>
    </w:p>
    <w:p>
      <w:pPr>
        <w:widowControl/>
      </w:pPr>
      <w:r>
        <w:rPr>
          <w:b/>
        </w:rPr>
        <w:t>3  看清楚比較基準：</w:t>
      </w:r>
      <w:r>
        <w:t>確認百分比是占整體投資組合，還是只占股票部位。</w:t>
      </w:r>
    </w:p>
    <w:p>
      <w:pPr>
        <w:widowControl/>
      </w:pPr>
      <w:r>
        <w:rPr>
          <w:b/>
        </w:rPr>
        <w:t>4  本人確認後保存：</w:t>
      </w:r>
      <w:r>
        <w:t>請系統列出新目標與生效版本，再讀回核對。</w:t>
      </w:r>
    </w:p>
    <w:p>
      <w:pPr>
        <w:pStyle w:val="Heading2"/>
      </w:pPr>
      <w:r>
        <w:t>Lilian 的實際目標調整</w:t>
      </w:r>
    </w:p>
    <w:p>
      <w:pPr>
        <w:widowControl/>
      </w:pPr>
      <w:r>
        <w:t>依 2026/10/27 已保存資料摘要，Lilian 的 V3 長期目標如下。這是當時的目標，不是其他家人也應採用的通用配置。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  <w:tblHeader/>
        </w:trPr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after="0" w:line="320" w:lineRule="exact"/>
            </w:pPr>
            <w:r>
              <w:rPr>
                <w:b/>
                <w:sz w:val="22"/>
              </w:rPr>
              <w:t>標的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after="0" w:line="320" w:lineRule="exact"/>
            </w:pPr>
            <w:r>
              <w:rPr>
                <w:b/>
                <w:sz w:val="22"/>
              </w:rPr>
              <w:t>V3 目標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0050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50%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VOO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25%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VEA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10%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BNDW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10%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現金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5%</w:t>
            </w:r>
          </w:p>
        </w:tc>
      </w:tr>
    </w:tbl>
    <w:p>
      <w:pPr>
        <w:widowControl/>
      </w:pPr>
      <w:r/>
    </w:p>
    <w:p>
      <w:pPr>
        <w:widowControl/>
      </w:pPr>
      <w:r>
        <w:t>合計 100%，其中股票 85%、債券 10%、現金 5%。相較 V2，0050 由 60% 改為 50%，新增 VEA 10%，其餘維持。</w:t>
      </w:r>
    </w:p>
    <w:p>
      <w:pPr>
        <w:widowControl/>
      </w:pPr>
      <w:r>
        <w:rPr>
          <w:b/>
        </w:rPr>
        <w:t>可以這樣說：</w:t>
      </w:r>
      <w:r>
        <w:t>請顯示我已保存的 V3 目標，並說明目前持倉與目標的差距；先不要直接當作買賣指示。</w:t>
      </w:r>
    </w:p>
    <w:p>
      <w:pPr>
        <w:widowControl/>
      </w:pPr>
      <w:r>
        <w:t>下一步：用 04 評估投入節奏。研究新標的可先用 05，再回 03 決定是否納入。</w:t>
      </w:r>
    </w:p>
    <w:p>
      <w:bookmarkStart w:id="109" w:name="menu04"/>
      <w:pPr>
        <w:pStyle w:val="Heading1"/>
        <w:pageBreakBefore/>
      </w:pPr>
      <w:r>
        <w:t>04 評估現在各標的物投入速度</w:t>
      </w:r>
      <w:bookmarkEnd w:id="109"/>
    </w:p>
    <w:p>
      <w:pPr>
        <w:widowControl/>
      </w:pPr>
      <w:r>
        <w:t>用途：依您的持倉、正式目標與市場資訊，評估現有標的的投入節奏，並提供適用的買賣金額、比例與 Mentor 說明。</w:t>
      </w:r>
    </w:p>
    <w:p>
      <w:pPr>
        <w:pStyle w:val="Heading2"/>
      </w:pPr>
      <w:r>
        <w:t>怎麼操作</w:t>
      </w:r>
    </w:p>
    <w:p>
      <w:pPr>
        <w:widowControl/>
      </w:pPr>
      <w:r>
        <w:rPr>
          <w:b/>
        </w:rPr>
        <w:t>可以這樣說：</w:t>
      </w:r>
      <w:r>
        <w:t>04，請依我目前持倉與正式目標，分析各標的投入速度，說明建議比例、金額及原因。</w:t>
      </w:r>
    </w:p>
    <w:p>
      <w:pPr>
        <w:widowControl/>
      </w:pPr>
      <w:r>
        <w:t>系統使用現有 V70、股票 V82、債券 V75 規則。您不需要自己指定每個技術指標；如有不動用某筆現金、保留某部位等限制，直接說明即可。</w:t>
      </w:r>
    </w:p>
    <w:p>
      <w:pPr>
        <w:pStyle w:val="Heading2"/>
      </w:pPr>
      <w:r>
        <w:t>結果先看這四部分</w:t>
      </w:r>
    </w:p>
    <w:p>
      <w:pPr>
        <w:widowControl/>
        <w:ind w:left="173" w:hanging="173"/>
      </w:pPr>
      <w:r>
        <w:t>• 分析日期：行情、估值與新聞可能有不同日期。</w:t>
      </w:r>
    </w:p>
    <w:p>
      <w:pPr>
        <w:widowControl/>
        <w:ind w:left="173" w:hanging="173"/>
      </w:pPr>
      <w:r>
        <w:t>• 判斷理由：估值、安全條件、技術確認與投入模式。</w:t>
      </w:r>
    </w:p>
    <w:p>
      <w:pPr>
        <w:widowControl/>
        <w:ind w:left="173" w:hanging="173"/>
      </w:pPr>
      <w:r>
        <w:t>• 金額意義：長期目標、累積目標、已持有部位及本次建議金額分開。</w:t>
      </w:r>
    </w:p>
    <w:p>
      <w:pPr>
        <w:widowControl/>
        <w:ind w:left="173" w:hanging="173"/>
      </w:pPr>
      <w:r>
        <w:t>• Mentor 說明：用白話解釋為何這樣安排，以及哪些變化需要重新評估。</w:t>
      </w:r>
    </w:p>
    <w:p>
      <w:pPr>
        <w:pStyle w:val="Heading2"/>
      </w:pPr>
      <w:r>
        <w:t>本版功能進度</w:t>
      </w:r>
    </w:p>
    <w:p>
      <w:pPr>
        <w:widowControl/>
      </w:pPr>
      <w:r>
        <w:t>截至本手冊編製所採的 2026/10/28 回報，持股建議與 Mentor 已有實跑成果，部分補倉金額仍在完成額度與掛單對帳接線。請以當次回覆為準：有分析結果，不一定代表所有標的都有可直接採用的完整金額。</w:t>
      </w:r>
    </w:p>
    <w:p>
      <w:pPr>
        <w:widowControl/>
      </w:pPr>
      <w:r>
        <w:t>若某一欄資料不足，先閱讀其餘已完成分析；不必重新建倉。需要補的資料應具體指出，例如匯率日期或尚未成交掛單。</w:t>
      </w:r>
    </w:p>
    <w:p>
      <w:pPr>
        <w:widowControl/>
      </w:pPr>
      <w:r>
        <w:t>下一步：由您決定是否採用。自行完成交易後，用 11 更新紀錄。</w:t>
      </w:r>
    </w:p>
    <w:p>
      <w:bookmarkStart w:id="110" w:name="moucase"/>
      <w:pPr>
        <w:pStyle w:val="Heading1"/>
        <w:pageBreakBefore/>
      </w:pPr>
      <w:r>
        <w:t>MOU 如何看懂 VT 的投入建議</w:t>
      </w:r>
      <w:bookmarkEnd w:id="110"/>
    </w:p>
    <w:p>
      <w:pPr>
        <w:widowControl/>
      </w:pPr>
      <w:r>
        <w:t>這個案例來自 2026/10/28 專案執行回報，示範如何閱讀結果，不是即時行情推薦，也不是本手冊重新替 MOU 下判斷。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328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after="0" w:line="320" w:lineRule="exact"/>
            </w:pPr>
            <w:r>
              <w:rPr>
                <w:b/>
                <w:sz w:val="22"/>
              </w:rPr>
              <w:t>回報內容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after="0" w:line="320" w:lineRule="exact"/>
            </w:pPr>
            <w:r>
              <w:rPr>
                <w:b/>
                <w:sz w:val="22"/>
              </w:rPr>
              <w:t>意思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VT 估值 NORMAL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該次分析的估值分類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Right Confirmation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該次判定為右側確認模式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S8 累積目標 95%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相對該標的長期目標的累積比例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長期目標 NT$242,730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該次採用的 VT 目標金額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95% 參考額 NT$230,593.50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242,730 × 95%，不是新增買單</w:t>
            </w:r>
          </w:p>
        </w:tc>
      </w:tr>
    </w:tbl>
    <w:p>
      <w:pPr>
        <w:widowControl/>
      </w:pPr>
      <w:r/>
    </w:p>
    <w:p>
      <w:pPr>
        <w:pStyle w:val="Heading2"/>
      </w:pPr>
      <w:r>
        <w:t>最容易誤解的地方</w:t>
      </w:r>
    </w:p>
    <w:p>
      <w:pPr>
        <w:widowControl/>
      </w:pPr>
      <w:r>
        <w:t>「95%」不是把全部家庭財產的 95% 買進 VT，也不是再投入 NT$230,593.50。先要知道既有 VT 部位折算為多少，再考慮掛單、現金、配置上限與該次投入節奏。</w:t>
      </w:r>
    </w:p>
    <w:p>
      <w:pPr>
        <w:widowControl/>
      </w:pPr>
      <w:r>
        <w:t>回報仍指出部分補倉金額缺匯率、額度或掛單對帳時，累積參考額只能用來理解目標，不應直接轉成訂單。</w:t>
      </w:r>
    </w:p>
    <w:p>
      <w:pPr>
        <w:pStyle w:val="Heading2"/>
      </w:pPr>
      <w:r>
        <w:t>新增投入為零是什麼意思</w:t>
      </w:r>
    </w:p>
    <w:p>
      <w:pPr>
        <w:widowControl/>
      </w:pPr>
      <w:r>
        <w:t>該輪建議以「新增外部資金為 0」試算，保留原有現金。這不代表 MOU 帳戶沒有現金，也不代表要把現金欄位改成零。</w:t>
      </w:r>
    </w:p>
    <w:p>
      <w:pPr>
        <w:widowControl/>
      </w:pPr>
      <w:r>
        <w:rPr>
          <w:b/>
        </w:rPr>
        <w:t>可以這樣說：</w:t>
      </w:r>
      <w:r>
        <w:t>請把 VT 的累積目標、目前已持有金額，以及本次建議新增金額分開列出；尚缺資料的部分直接說明。</w:t>
      </w:r>
    </w:p>
    <w:p>
      <w:pPr>
        <w:widowControl/>
      </w:pPr>
      <w:r>
        <w:t>前後兩次結論不同時，先看資料日期、來源與已補齊的條件，不要只比較一句「買」或「等」。</w:t>
      </w:r>
    </w:p>
    <w:p>
      <w:bookmarkStart w:id="111" w:name="menu05"/>
      <w:pPr>
        <w:pStyle w:val="Heading1"/>
        <w:pageBreakBefore/>
      </w:pPr>
      <w:r>
        <w:t>05 尋找新標的物</w:t>
      </w:r>
      <w:bookmarkEnd w:id="111"/>
    </w:p>
    <w:p>
      <w:pPr>
        <w:widowControl/>
      </w:pPr>
      <w:r>
        <w:t>用途：研究尚未納入配置的股票、債券或 ETF，了解差異與適合的角色。研究本身不會自動更改目標，也不代表已買進。</w:t>
      </w:r>
    </w:p>
    <w:p>
      <w:pPr>
        <w:pStyle w:val="Heading2"/>
      </w:pPr>
      <w:r>
        <w:t>怎麼操作</w:t>
      </w:r>
    </w:p>
    <w:p>
      <w:pPr>
        <w:widowControl/>
      </w:pPr>
      <w:r>
        <w:rPr>
          <w:b/>
        </w:rPr>
        <w:t>1  說明研究目的：</w:t>
      </w:r>
      <w:r>
        <w:t>例如想增加全球分散、比較兩檔 ETF，或了解某家公司。</w:t>
      </w:r>
    </w:p>
    <w:p>
      <w:pPr>
        <w:widowControl/>
      </w:pPr>
      <w:r>
        <w:rPr>
          <w:b/>
        </w:rPr>
        <w:t>2  提供條件：</w:t>
      </w:r>
      <w:r>
        <w:t>可投資市場、幣別、期限、偏好及不想碰的類型；03／05 都可提供持倉截圖。</w:t>
      </w:r>
    </w:p>
    <w:p>
      <w:pPr>
        <w:widowControl/>
      </w:pPr>
      <w:r>
        <w:rPr>
          <w:b/>
        </w:rPr>
        <w:t>3  閱讀比較：</w:t>
      </w:r>
      <w:r>
        <w:t>看持股重疊、風險、費用與資料日期，不只看過去漲幅。</w:t>
      </w:r>
    </w:p>
    <w:p>
      <w:pPr>
        <w:widowControl/>
      </w:pPr>
      <w:r>
        <w:rPr>
          <w:b/>
        </w:rPr>
        <w:t>4  決定是否納入：</w:t>
      </w:r>
      <w:r>
        <w:t>若要改長期配置，轉到 03 本人確認後保存。</w:t>
      </w:r>
    </w:p>
    <w:p>
      <w:pPr>
        <w:pStyle w:val="Heading2"/>
      </w:pPr>
      <w:r>
        <w:t>Arthur 的操作示例</w:t>
      </w:r>
    </w:p>
    <w:p>
      <w:pPr>
        <w:widowControl/>
      </w:pPr>
      <w:r>
        <w:t>Arthur 已確認持有聯發科。以這個真實持倉為背景，研究新標的時，可以請系統留意與既有持股的重疊，而不是把新增標的視為完全獨立的風險。</w:t>
      </w:r>
    </w:p>
    <w:p>
      <w:pPr>
        <w:widowControl/>
      </w:pPr>
      <w:r>
        <w:rPr>
          <w:b/>
        </w:rPr>
        <w:t>可以這樣說：</w:t>
      </w:r>
      <w:r>
        <w:t>我已持有聯發科，想研究台灣與全球股票 ETF。請比較用途與持股重疊，先研究，不更改我的目標。</w:t>
      </w:r>
    </w:p>
    <w:p>
      <w:pPr>
        <w:widowControl/>
      </w:pPr>
      <w:r>
        <w:t>這句是根據真實持倉設計的輸入示例，並非聲稱 Arthur 已在系統完成這次研究。比較結果須依當次資料產出。</w:t>
      </w:r>
    </w:p>
    <w:p>
      <w:pPr>
        <w:pStyle w:val="Heading2"/>
      </w:pPr>
      <w:r>
        <w:t>下一步怎麼選</w:t>
      </w:r>
    </w:p>
    <w:p>
      <w:pPr>
        <w:widowControl/>
        <w:ind w:left="173" w:hanging="173"/>
      </w:pPr>
      <w:r>
        <w:t>• 只想了解：保留研究結果，不需要改配置。</w:t>
      </w:r>
    </w:p>
    <w:p>
      <w:pPr>
        <w:widowControl/>
        <w:ind w:left="173" w:hanging="173"/>
      </w:pPr>
      <w:r>
        <w:t>• 決定納入目標：使用 03。</w:t>
      </w:r>
    </w:p>
    <w:p>
      <w:pPr>
        <w:widowControl/>
        <w:ind w:left="173" w:hanging="173"/>
      </w:pPr>
      <w:r>
        <w:t>• 已有正式目標，想知道現在怎麼投入：使用 04。</w:t>
      </w:r>
    </w:p>
    <w:p>
      <w:bookmarkStart w:id="112" w:name="menu06"/>
      <w:pPr>
        <w:pStyle w:val="Heading1"/>
        <w:pageBreakBefore/>
      </w:pPr>
      <w:r>
        <w:t>06 安排新增投資資金</w:t>
      </w:r>
      <w:bookmarkEnd w:id="112"/>
    </w:p>
    <w:p>
      <w:pPr>
        <w:widowControl/>
      </w:pPr>
      <w:r>
        <w:t>用途：規劃新增加的可投資資金如何安排。它與 11「記錄已發生資金變動」不同：06 著重安排，11 著重實際紀錄。</w:t>
      </w:r>
    </w:p>
    <w:p>
      <w:pPr>
        <w:pStyle w:val="Heading2"/>
      </w:pPr>
      <w:r>
        <w:t>怎麼操作</w:t>
      </w:r>
    </w:p>
    <w:p>
      <w:pPr>
        <w:widowControl/>
      </w:pPr>
      <w:r>
        <w:rPr>
          <w:b/>
        </w:rPr>
        <w:t>1  說明金額與幣別：</w:t>
      </w:r>
      <w:r>
        <w:t>例如新臺幣或美元，不能只寫一個數字。</w:t>
      </w:r>
    </w:p>
    <w:p>
      <w:pPr>
        <w:widowControl/>
      </w:pPr>
      <w:r>
        <w:rPr>
          <w:b/>
        </w:rPr>
        <w:t>2  說明是否已入帳：</w:t>
      </w:r>
      <w:r>
        <w:t>預計收入、銀行現金、已轉入券商的現金分開。</w:t>
      </w:r>
    </w:p>
    <w:p>
      <w:pPr>
        <w:widowControl/>
      </w:pPr>
      <w:r>
        <w:rPr>
          <w:b/>
        </w:rPr>
        <w:t>3  說明限制：</w:t>
      </w:r>
      <w:r>
        <w:t>是否需保留生活費、何時可能使用，或哪些部位不想調整。</w:t>
      </w:r>
    </w:p>
    <w:p>
      <w:pPr>
        <w:widowControl/>
      </w:pPr>
      <w:r>
        <w:rPr>
          <w:b/>
        </w:rPr>
        <w:t>4  核對建議：</w:t>
      </w:r>
      <w:r>
        <w:t>看資金用途、分配與投入節奏；實際交易仍由您決定。</w:t>
      </w:r>
    </w:p>
    <w:p>
      <w:pPr>
        <w:pStyle w:val="Heading2"/>
      </w:pPr>
      <w:r>
        <w:t>Arthur 的資金安排案例</w:t>
      </w:r>
    </w:p>
    <w:p>
      <w:pPr>
        <w:widowControl/>
      </w:pPr>
      <w:r>
        <w:t>Arthur 的確認資料有 NT$50,000 可投資現金；較早訪談也記錄希望保留既有聯發科、安排新增現金。操作時應讀取最新資料，避免把同一筆五萬元再次增加一次。</w:t>
      </w:r>
    </w:p>
    <w:p>
      <w:pPr>
        <w:widowControl/>
      </w:pPr>
      <w:r>
        <w:rPr>
          <w:b/>
        </w:rPr>
        <w:t>可以這樣說：</w:t>
      </w:r>
      <w:r>
        <w:t>請安排我已記錄的五萬元可投資現金，沿用目前已確認的限制。這不是另外又增加五萬元。</w:t>
      </w:r>
    </w:p>
    <w:p>
      <w:pPr>
        <w:pStyle w:val="Heading2"/>
      </w:pPr>
      <w:r>
        <w:t>看結果時要注意</w:t>
      </w:r>
    </w:p>
    <w:p>
      <w:pPr>
        <w:widowControl/>
        <w:ind w:left="173" w:hanging="173"/>
      </w:pPr>
      <w:r>
        <w:t>• 「總現金」不一定等於當下能下單的現金。</w:t>
      </w:r>
    </w:p>
    <w:p>
      <w:pPr>
        <w:widowControl/>
        <w:ind w:left="173" w:hanging="173"/>
      </w:pPr>
      <w:r>
        <w:t>• 已掛單或尚未交割的金額，可能影響本次可用額度。</w:t>
      </w:r>
    </w:p>
    <w:p>
      <w:pPr>
        <w:widowControl/>
        <w:ind w:left="173" w:hanging="173"/>
      </w:pPr>
      <w:r>
        <w:t>• 尚未入帳的預計資金，可以作情境規劃，但不要當成現有餘額。</w:t>
      </w:r>
    </w:p>
    <w:p>
      <w:pPr>
        <w:widowControl/>
      </w:pPr>
      <w:r>
        <w:t>下一步：實際匯入、匯出或成交後，用 11 記錄；必要時再使用 04 更新投入分析。</w:t>
      </w:r>
    </w:p>
    <w:p>
      <w:bookmarkStart w:id="113" w:name="menu07"/>
      <w:pPr>
        <w:pStyle w:val="Heading1"/>
        <w:pageBreakBefore/>
      </w:pPr>
      <w:r>
        <w:t>07 查看目前總體經濟情況</w:t>
      </w:r>
      <w:bookmarkEnd w:id="113"/>
    </w:p>
    <w:p>
      <w:pPr>
        <w:widowControl/>
      </w:pPr>
      <w:r>
        <w:t>用途：了解整體經濟、利率、通膨、信用與市場環境，為個人投資分析提供背景。</w:t>
      </w:r>
    </w:p>
    <w:p>
      <w:pPr>
        <w:pStyle w:val="Heading2"/>
      </w:pPr>
      <w:r>
        <w:t>怎麼操作</w:t>
      </w:r>
    </w:p>
    <w:p>
      <w:pPr>
        <w:widowControl/>
      </w:pPr>
      <w:r>
        <w:rPr>
          <w:b/>
        </w:rPr>
        <w:t>可以這樣說：</w:t>
      </w:r>
      <w:r>
        <w:t>07，請開啟目前總體經濟情況。</w:t>
      </w:r>
    </w:p>
    <w:p>
      <w:pPr>
        <w:widowControl/>
      </w:pPr>
      <w:r>
        <w:t>正式選單提供活水 AI 總經網站。請查看網站上資料與報告的日期，尤其是在休市、資料尚未發布或更新未完成時。</w:t>
      </w:r>
    </w:p>
    <w:p>
      <w:hyperlink r:id="rId11">
        <w:r>
          <w:rPr>
            <w:color w:val="245D6B"/>
          </w:rPr>
          <w:t>開啟活水 AI 總經網站</w:t>
        </w:r>
      </w:hyperlink>
    </w:p>
    <w:p>
      <w:pPr>
        <w:pStyle w:val="Heading2"/>
      </w:pPr>
      <w:r>
        <w:t>讀報告的順序</w:t>
      </w:r>
    </w:p>
    <w:p>
      <w:pPr>
        <w:widowControl/>
      </w:pPr>
      <w:r>
        <w:rPr>
          <w:b/>
        </w:rPr>
        <w:t>1  先看更新日期：</w:t>
      </w:r>
      <w:r>
        <w:t>確認哪些數據是最新發布，哪些沿用前期。</w:t>
      </w:r>
    </w:p>
    <w:p>
      <w:pPr>
        <w:widowControl/>
      </w:pPr>
      <w:r>
        <w:rPr>
          <w:b/>
        </w:rPr>
        <w:t>2  再看主要變化：</w:t>
      </w:r>
      <w:r>
        <w:t>了解目前市場關注的經濟、信用及流動性訊息。</w:t>
      </w:r>
    </w:p>
    <w:p>
      <w:pPr>
        <w:widowControl/>
      </w:pPr>
      <w:r>
        <w:rPr>
          <w:b/>
        </w:rPr>
        <w:t>3  最後連回自己：</w:t>
      </w:r>
      <w:r>
        <w:t>若想知道對持倉的影響，回到 04 或 09。</w:t>
      </w:r>
    </w:p>
    <w:p>
      <w:pPr>
        <w:pStyle w:val="Heading2"/>
      </w:pPr>
      <w:r>
        <w:t>MOU 的使用情境</w:t>
      </w:r>
    </w:p>
    <w:p>
      <w:pPr>
        <w:widowControl/>
      </w:pPr>
      <w:r>
        <w:t>MOU 想掌握整體市場時可先用 07；想知道 VT 等既有持倉的投入節奏，再用 04。總經報告不是 MOU 個人帳戶餘額，也不是直接的買賣指令。</w:t>
      </w:r>
    </w:p>
    <w:p>
      <w:pPr>
        <w:widowControl/>
      </w:pPr>
      <w:r>
        <w:rPr>
          <w:b/>
        </w:rPr>
        <w:t>可以這樣說：</w:t>
      </w:r>
      <w:r>
        <w:t>請說明這次總經變化對我持有的標的有何影響，再依我的正式目標評估，不要直接替我改配置。</w:t>
      </w:r>
    </w:p>
    <w:p>
      <w:pPr>
        <w:pStyle w:val="Heading2"/>
      </w:pPr>
      <w:r>
        <w:t>網站打不開怎麼辦</w:t>
      </w:r>
    </w:p>
    <w:p>
      <w:pPr>
        <w:widowControl/>
      </w:pPr>
      <w:r>
        <w:t>先告訴系統哪個連結失敗，請回報可取得的資料與日期。不要因為網站一時無法開啟，就重新建倉或更動個人資料。</w:t>
      </w:r>
    </w:p>
    <w:p>
      <w:bookmarkStart w:id="114" w:name="news"/>
      <w:pPr>
        <w:pStyle w:val="Heading1"/>
        <w:pageBreakBefore/>
      </w:pPr>
      <w:r>
        <w:t>08 和 09 看對自己需要的新聞</w:t>
      </w:r>
      <w:bookmarkEnd w:id="114"/>
    </w:p>
    <w:p>
      <w:pPr>
        <w:pStyle w:val="Heading2"/>
      </w:pPr>
      <w:r>
        <w:t>08 查看今日重大財經新聞</w:t>
      </w:r>
    </w:p>
    <w:p>
      <w:pPr>
        <w:widowControl/>
      </w:pPr>
      <w:r>
        <w:t>適合看全球與臺灣重大財經事件。輸入 08，或指定想了解的主題與日期。每則應附來源及日期，避免把舊消息當成今天的新事件。</w:t>
      </w:r>
    </w:p>
    <w:p>
      <w:pPr>
        <w:widowControl/>
      </w:pPr>
      <w:r>
        <w:rPr>
          <w:b/>
        </w:rPr>
        <w:t>可以這樣說：</w:t>
      </w:r>
      <w:r>
        <w:t>08，請整理今日重大財經新聞，說明事件日期、來源及可能影響。</w:t>
      </w:r>
    </w:p>
    <w:p>
      <w:pPr>
        <w:pStyle w:val="Heading2"/>
      </w:pPr>
      <w:r>
        <w:t>09 查看我的投資標的相關新聞</w:t>
      </w:r>
    </w:p>
    <w:p>
      <w:pPr>
        <w:widowControl/>
      </w:pPr>
      <w:r>
        <w:t>適合追蹤本人持有標的。系統需讀取自己的持倉，再挑選相關事件；請先確認 02 的持倉沒有過期。</w:t>
      </w:r>
    </w:p>
    <w:p>
      <w:pPr>
        <w:widowControl/>
      </w:pPr>
      <w:r>
        <w:rPr>
          <w:b/>
        </w:rPr>
        <w:t>可以這樣說：</w:t>
      </w:r>
      <w:r>
        <w:t>09，請整理我目前持有標的的重要新聞，區分已確認事實與市場解讀。</w:t>
      </w:r>
    </w:p>
    <w:p>
      <w:pPr>
        <w:pStyle w:val="Heading2"/>
      </w:pPr>
      <w:r>
        <w:t>以三位家人的已知資料為例</w:t>
      </w:r>
    </w:p>
    <w:p>
      <w:pPr>
        <w:widowControl/>
        <w:ind w:left="173" w:hanging="173"/>
      </w:pPr>
      <w:r>
        <w:t>• Arthur 可針對聯發科查看公司公告與相關事件。</w:t>
      </w:r>
    </w:p>
    <w:p>
      <w:pPr>
        <w:widowControl/>
        <w:ind w:left="173" w:hanging="173"/>
      </w:pPr>
      <w:r>
        <w:t>• MOU 可查看 VT 相關資訊及其廣泛市場背景，不把每則市場新聞都當成基金本身事件。</w:t>
      </w:r>
    </w:p>
    <w:p>
      <w:pPr>
        <w:widowControl/>
        <w:ind w:left="173" w:hanging="173"/>
      </w:pPr>
      <w:r>
        <w:t>• Lilian 可查看 0050、VOO、BNDW 等持有標的；VEA 若仍僅在目標而未持有，應清楚區分。</w:t>
      </w:r>
    </w:p>
    <w:p>
      <w:pPr>
        <w:pStyle w:val="Heading2"/>
      </w:pPr>
      <w:r>
        <w:t>新聞不會自動變成交易</w:t>
      </w:r>
    </w:p>
    <w:p>
      <w:pPr>
        <w:widowControl/>
      </w:pPr>
      <w:r>
        <w:t>一則利多或利空不能取代完整分析。想知道是否需要調整投入節奏，使用 04；若長期需求改變，再使用 03。</w:t>
      </w:r>
    </w:p>
    <w:p>
      <w:pPr>
        <w:widowControl/>
      </w:pPr>
      <w:r>
        <w:t>沒有查到重大新聞，只代表該次查詢未取得相關內容；不應理解成已證明所有風險都不存在。</w:t>
      </w:r>
    </w:p>
    <w:p>
      <w:bookmarkStart w:id="115" w:name="menu10"/>
      <w:pPr>
        <w:pStyle w:val="Heading1"/>
        <w:pageBreakBefore/>
      </w:pPr>
      <w:r>
        <w:t>10 更新生活狀況與投資需求</w:t>
      </w:r>
      <w:bookmarkEnd w:id="115"/>
    </w:p>
    <w:p>
      <w:pPr>
        <w:widowControl/>
      </w:pPr>
      <w:r>
        <w:t>用途：當收入型態、人生階段或未來用錢需求改變時，更新個人規劃依據。不是要求每次使用都重新回答整份訪談。</w:t>
      </w:r>
    </w:p>
    <w:p>
      <w:pPr>
        <w:pStyle w:val="Heading2"/>
      </w:pPr>
      <w:r>
        <w:t>什麼時候使用</w:t>
      </w:r>
    </w:p>
    <w:p>
      <w:pPr>
        <w:widowControl/>
        <w:ind w:left="173" w:hanging="173"/>
      </w:pPr>
      <w:r>
        <w:t>• 開始工作、轉職、自營或收入來源改變。</w:t>
      </w:r>
    </w:p>
    <w:p>
      <w:pPr>
        <w:widowControl/>
        <w:ind w:left="173" w:hanging="173"/>
      </w:pPr>
      <w:r>
        <w:t>• 接近退休、已退休，或開始需要由投資資產支付生活費。</w:t>
      </w:r>
    </w:p>
    <w:p>
      <w:pPr>
        <w:widowControl/>
        <w:ind w:left="173" w:hanging="173"/>
      </w:pPr>
      <w:r>
        <w:t>• 未來有一筆明確支出，投資期限或可承受波動改變。</w:t>
      </w:r>
    </w:p>
    <w:p>
      <w:pPr>
        <w:pStyle w:val="Heading2"/>
      </w:pPr>
      <w:r>
        <w:t>怎麼操作</w:t>
      </w:r>
    </w:p>
    <w:p>
      <w:pPr>
        <w:widowControl/>
      </w:pPr>
      <w:r>
        <w:rPr>
          <w:b/>
        </w:rPr>
        <w:t>1  說明變動：</w:t>
      </w:r>
      <w:r>
        <w:t>只說這次改變的部分，已確認且未改變的資料沿用。</w:t>
      </w:r>
    </w:p>
    <w:p>
      <w:pPr>
        <w:widowControl/>
      </w:pPr>
      <w:r>
        <w:rPr>
          <w:b/>
        </w:rPr>
        <w:t>2  提供時間與影響：</w:t>
      </w:r>
      <w:r>
        <w:t>何時開始、是否影響每月可投資金額或資金用途。</w:t>
      </w:r>
    </w:p>
    <w:p>
      <w:pPr>
        <w:widowControl/>
      </w:pPr>
      <w:r>
        <w:rPr>
          <w:b/>
        </w:rPr>
        <w:t>3  核對摘要：</w:t>
      </w:r>
      <w:r>
        <w:t>確認新資料與仍保留的舊資料。</w:t>
      </w:r>
    </w:p>
    <w:p>
      <w:pPr>
        <w:widowControl/>
      </w:pPr>
      <w:r>
        <w:rPr>
          <w:b/>
        </w:rPr>
        <w:t>4  保存後再評估：</w:t>
      </w:r>
      <w:r>
        <w:t>需要改長期目標時進入 03，投入節奏則用 04。</w:t>
      </w:r>
    </w:p>
    <w:p>
      <w:pPr>
        <w:pStyle w:val="Heading2"/>
      </w:pPr>
      <w:r>
        <w:t>Arthur 的既有需求案例</w:t>
      </w:r>
    </w:p>
    <w:p>
      <w:pPr>
        <w:widowControl/>
      </w:pPr>
      <w:r>
        <w:t>Arthur 的 2026/10/25 訪談記錄為仍在工作、累積資產，投資期限十年以上。這些是當時情況，不應永久視為不會改變。</w:t>
      </w:r>
    </w:p>
    <w:p>
      <w:pPr>
        <w:widowControl/>
      </w:pPr>
      <w:r>
        <w:rPr>
          <w:b/>
        </w:rPr>
        <w:t>可以這樣說：</w:t>
      </w:r>
      <w:r>
        <w:t>請先顯示我原本的投資期限與需求。我只更新這次有變動的部分，其他已確認資料保留。</w:t>
      </w:r>
    </w:p>
    <w:p>
      <w:pPr>
        <w:widowControl/>
      </w:pPr>
      <w:r>
        <w:t>以上是操作句型，不代表 Arthur 已發生任何新的收入或生活變動。新的事實由本人提供，不用猜測補齊。</w:t>
      </w:r>
    </w:p>
    <w:p>
      <w:bookmarkStart w:id="116" w:name="menu11"/>
      <w:pPr>
        <w:pStyle w:val="Heading1"/>
        <w:pageBreakBefore/>
      </w:pPr>
      <w:r>
        <w:t>11 記錄交易與資金變動</w:t>
      </w:r>
      <w:bookmarkEnd w:id="116"/>
    </w:p>
    <w:p>
      <w:pPr>
        <w:widowControl/>
      </w:pPr>
      <w:r>
        <w:t>用途：把已確認發生的買賣、匯入、匯出等變動記入資料，讓下一次分析以正確現況為基礎。</w:t>
      </w:r>
    </w:p>
    <w:p>
      <w:pPr>
        <w:pStyle w:val="Heading2"/>
      </w:pPr>
      <w:r>
        <w:t>怎麼操作</w:t>
      </w:r>
    </w:p>
    <w:p>
      <w:pPr>
        <w:widowControl/>
      </w:pPr>
      <w:r>
        <w:rPr>
          <w:b/>
        </w:rPr>
        <w:t>1  提供交易或資金證明：</w:t>
      </w:r>
      <w:r>
        <w:t>可用成交明細、券商紀錄或可辨識的截圖。</w:t>
      </w:r>
    </w:p>
    <w:p>
      <w:pPr>
        <w:widowControl/>
      </w:pPr>
      <w:r>
        <w:rPr>
          <w:b/>
        </w:rPr>
        <w:t>2  區分狀態：</w:t>
      </w:r>
      <w:r>
        <w:t>已成交、部分成交、未成交掛單及已取消，不能混在一起。</w:t>
      </w:r>
    </w:p>
    <w:p>
      <w:pPr>
        <w:widowControl/>
      </w:pPr>
      <w:r>
        <w:rPr>
          <w:b/>
        </w:rPr>
        <w:t>3  核對整理內容：</w:t>
      </w:r>
      <w:r>
        <w:t>日期、標的、買賣方向、股數、價格、幣別、費用，以及現金變動。</w:t>
      </w:r>
    </w:p>
    <w:p>
      <w:pPr>
        <w:widowControl/>
      </w:pPr>
      <w:r>
        <w:rPr>
          <w:b/>
        </w:rPr>
        <w:t>4  確認後保存：</w:t>
      </w:r>
      <w:r>
        <w:t>完成讀回，再用 02 檢查持倉與現金。</w:t>
      </w:r>
    </w:p>
    <w:p>
      <w:pPr>
        <w:widowControl/>
      </w:pPr>
      <w:r>
        <w:rPr>
          <w:b/>
        </w:rPr>
        <w:t>可以這樣說：</w:t>
      </w:r>
      <w:r>
        <w:t>11，這是已成交明細。請先核對是否已記錄，避免重複；整理股數與現金變動給我確認。</w:t>
      </w:r>
    </w:p>
    <w:p>
      <w:pPr>
        <w:pStyle w:val="Heading2"/>
      </w:pPr>
      <w:r>
        <w:t>同一筆資料不要重複算</w:t>
      </w:r>
    </w:p>
    <w:p>
      <w:pPr>
        <w:widowControl/>
      </w:pPr>
      <w:r>
        <w:t>如果先提供成交明細，之後又提供最新庫存，應說明兩份資料的關係。庫存是某個時點的總數，不一定是要再增加的股數。</w:t>
      </w:r>
    </w:p>
    <w:p>
      <w:pPr>
        <w:pStyle w:val="Heading2"/>
      </w:pPr>
      <w:r>
        <w:t>Arthur 的資料核對提醒</w:t>
      </w:r>
    </w:p>
    <w:p>
      <w:pPr>
        <w:widowControl/>
      </w:pPr>
      <w:r>
        <w:t>Arthur 案例中的聯發科 25 股是已確認的持有數量；每股成本 3,995 元是成本資料。這兩項不能被當成今天新買進 25 股。未取得實際成交日期與明細時，不應補造交易紀錄。</w:t>
      </w:r>
    </w:p>
    <w:p>
      <w:pPr>
        <w:widowControl/>
      </w:pPr>
      <w:r>
        <w:t>若只想更正目前庫存，可直接說「這是目前庫存更正，不是新增交易」。系統應先釐清再更新。</w:t>
      </w:r>
    </w:p>
    <w:p>
      <w:pPr>
        <w:widowControl/>
      </w:pPr>
      <w:r>
        <w:t>下一步：用 02 核對，再按需要用 04 或 13。沒有實際交易，就不把分析建議寫成成交。</w:t>
      </w:r>
    </w:p>
    <w:p>
      <w:bookmarkStart w:id="117" w:name="screenshots"/>
      <w:pPr>
        <w:pStyle w:val="Heading1"/>
        <w:pageBreakBefore/>
      </w:pPr>
      <w:r>
        <w:t>用截圖更新資料</w:t>
      </w:r>
      <w:bookmarkEnd w:id="117"/>
    </w:p>
    <w:p>
      <w:pPr>
        <w:widowControl/>
      </w:pPr>
      <w:r>
        <w:t>您不需要把所有數字重新打字。券商庫存、成交明細或現金頁面都可協助整理，但先說明圖片代表什麼。</w:t>
      </w:r>
    </w:p>
    <w:p>
      <w:pPr>
        <w:pStyle w:val="Heading2"/>
      </w:pPr>
      <w:r>
        <w:t>上傳前檢查</w:t>
      </w:r>
    </w:p>
    <w:p>
      <w:pPr>
        <w:widowControl/>
        <w:ind w:left="173" w:hanging="173"/>
      </w:pPr>
      <w:r>
        <w:t>• 標的代碼、股數、幣別與日期清楚可讀；多張圖片依順序提供。</w:t>
      </w:r>
    </w:p>
    <w:p>
      <w:pPr>
        <w:widowControl/>
        <w:ind w:left="173" w:hanging="173"/>
      </w:pPr>
      <w:r>
        <w:t>• 遮住密碼、完整金融帳號、身分證號及無關個資。</w:t>
      </w:r>
    </w:p>
    <w:p>
      <w:pPr>
        <w:widowControl/>
        <w:ind w:left="173" w:hanging="173"/>
      </w:pPr>
      <w:r>
        <w:t>• 說明是全部庫存還是部分截圖，是目前持倉還是成交紀錄。</w:t>
      </w:r>
    </w:p>
    <w:p>
      <w:pPr>
        <w:pStyle w:val="Heading2"/>
      </w:pPr>
      <w:r>
        <w:t>三種好用的說法</w:t>
      </w:r>
    </w:p>
    <w:p>
      <w:pPr>
        <w:widowControl/>
      </w:pPr>
      <w:r>
        <w:rPr>
          <w:b/>
        </w:rPr>
        <w:t>可以這樣說：</w:t>
      </w:r>
      <w:r>
        <w:t>這是我的全部最新庫存，日期是畫面所示；請和目前紀錄比對，再列出要更新的部分。</w:t>
      </w:r>
    </w:p>
    <w:p>
      <w:pPr>
        <w:widowControl/>
      </w:pPr>
      <w:r>
        <w:rPr>
          <w:b/>
        </w:rPr>
        <w:t>可以這樣說：</w:t>
      </w:r>
      <w:r>
        <w:t>這張只包含部分標的，其他持倉沒有提供，請先保留。</w:t>
      </w:r>
    </w:p>
    <w:p>
      <w:pPr>
        <w:widowControl/>
      </w:pPr>
      <w:r>
        <w:rPr>
          <w:b/>
        </w:rPr>
        <w:t>可以這樣說：</w:t>
      </w:r>
      <w:r>
        <w:t>這是已成交明細，不是未成交掛單；請核對是否已登錄。</w:t>
      </w:r>
    </w:p>
    <w:p>
      <w:pPr>
        <w:pStyle w:val="Heading2"/>
      </w:pPr>
      <w:r>
        <w:t>Lilian 的部分截圖案例</w:t>
      </w:r>
    </w:p>
    <w:p>
      <w:pPr>
        <w:widowControl/>
      </w:pPr>
      <w:r>
        <w:t>以 Lilian 既有資料同時有 0050、VOO、BNDW 為例：若只上傳 0050 頁面，不能因此把 VOO 與 BNDW 刪除或歸零。應只核對圖片涵蓋的內容，其餘保留，待本人說明。</w:t>
      </w:r>
    </w:p>
    <w:p>
      <w:pPr>
        <w:pStyle w:val="Heading2"/>
      </w:pPr>
      <w:r>
        <w:t>字看不清楚時</w:t>
      </w:r>
    </w:p>
    <w:p>
      <w:pPr>
        <w:widowControl/>
      </w:pPr>
      <w:r>
        <w:t>重新提供清楚圖片或只補必要欄位即可，不需要整套重做。不清楚的數字應請本人確認，不能靠猜測更新。</w:t>
      </w:r>
    </w:p>
    <w:p>
      <w:pPr>
        <w:widowControl/>
      </w:pPr>
      <w:r>
        <w:t>完成後看系統是否已保存並讀回，再到 02 檢查。圖片已辨識，不等於資料已保存。</w:t>
      </w:r>
    </w:p>
    <w:p>
      <w:bookmarkStart w:id="118" w:name="menu12"/>
      <w:pPr>
        <w:pStyle w:val="Heading1"/>
        <w:pageBreakBefore/>
      </w:pPr>
      <w:r>
        <w:t>12 查看上次我的配置報告</w:t>
      </w:r>
      <w:bookmarkEnd w:id="118"/>
    </w:p>
    <w:p>
      <w:pPr>
        <w:widowControl/>
      </w:pPr>
      <w:r>
        <w:t>用途：查看本人上次成功保存的配置報告，不重新計算一份新的。</w:t>
      </w:r>
    </w:p>
    <w:p>
      <w:pPr>
        <w:pStyle w:val="Heading2"/>
      </w:pPr>
      <w:r>
        <w:t>怎麼操作</w:t>
      </w:r>
    </w:p>
    <w:p>
      <w:pPr>
        <w:widowControl/>
      </w:pPr>
      <w:r>
        <w:rPr>
          <w:b/>
        </w:rPr>
        <w:t>可以這樣說：</w:t>
      </w:r>
      <w:r>
        <w:t>12，請開啟我上次成功保存的配置報告，附報告日期。</w:t>
      </w:r>
    </w:p>
    <w:p>
      <w:pPr>
        <w:widowControl/>
      </w:pPr>
      <w:r>
        <w:t>先看報告標題、日期及資料基準。報告記錄的是當時情況，不會因今天市場變動就自動改寫。若要更新分析，請使用 13。</w:t>
      </w:r>
    </w:p>
    <w:p>
      <w:pPr>
        <w:pStyle w:val="Heading2"/>
      </w:pPr>
      <w:r>
        <w:t>Lilian 的報告閱讀案例</w:t>
      </w:r>
    </w:p>
    <w:p>
      <w:pPr>
        <w:widowControl/>
      </w:pPr>
      <w:r>
        <w:t>已找到 Lilian 2026/10/27 的「配置資料摘要」，內容包括已確認持有金額及 V3 長期目標。檔名與內文明確說明，這份是資料摘要，並非已完成全部正式分析的完整報告。</w:t>
      </w:r>
    </w:p>
    <w:p>
      <w:pPr>
        <w:widowControl/>
      </w:pPr>
      <w:r>
        <w:t>所以，看到一份漂亮 PDF，不應只看外觀就認為所有分析都已完成。看標題與完成範圍，才能知道能拿它做什麼。</w:t>
      </w:r>
    </w:p>
    <w:p>
      <w:pPr>
        <w:widowControl/>
      </w:pPr>
      <w:r>
        <w:rPr>
          <w:b/>
        </w:rPr>
        <w:t>可以這樣說：</w:t>
      </w:r>
      <w:r>
        <w:t>請說明這份是資料摘要還是完整配置報告，哪些內容已完成，哪些需重新更新。</w:t>
      </w:r>
    </w:p>
    <w:p>
      <w:pPr>
        <w:pStyle w:val="Heading2"/>
      </w:pPr>
      <w:r>
        <w:t>找不到報告時</w:t>
      </w:r>
    </w:p>
    <w:p>
      <w:pPr>
        <w:widowControl/>
      </w:pPr>
      <w:r>
        <w:t>請系統確認是否曾成功保存、是否為本人報告。沒有保存過就不能冒充有舊報告；可改用 13 產生新報告，或先處理上一輪未完成的保存。</w:t>
      </w:r>
    </w:p>
    <w:p>
      <w:pPr>
        <w:widowControl/>
      </w:pPr>
      <w:r>
        <w:t>不要把另一位家人的報告當作自己的，也不要為了找報告而重新建立持倉。</w:t>
      </w:r>
    </w:p>
    <w:p>
      <w:bookmarkStart w:id="119" w:name="menu13"/>
      <w:pPr>
        <w:pStyle w:val="Heading1"/>
        <w:pageBreakBefore/>
      </w:pPr>
      <w:r>
        <w:t>13 產生我的最新配置報告</w:t>
      </w:r>
      <w:bookmarkEnd w:id="119"/>
    </w:p>
    <w:p>
      <w:pPr>
        <w:widowControl/>
      </w:pPr>
      <w:r>
        <w:t>用途：把最新個人資料、目標與分析結果整理成一份可閱讀、可保存的配置報告。</w:t>
      </w:r>
    </w:p>
    <w:p>
      <w:pPr>
        <w:pStyle w:val="Heading2"/>
      </w:pPr>
      <w:r>
        <w:t>產製前先準備</w:t>
      </w:r>
    </w:p>
    <w:p>
      <w:pPr>
        <w:widowControl/>
        <w:ind w:left="173" w:hanging="173"/>
      </w:pPr>
      <w:r>
        <w:t>• 用 02 確認持倉與現金，近期交易用 11 更新。</w:t>
      </w:r>
    </w:p>
    <w:p>
      <w:pPr>
        <w:widowControl/>
        <w:ind w:left="173" w:hanging="173"/>
      </w:pPr>
      <w:r>
        <w:t>• 生活需求有變，用 10 更新；目標需要改，先完成 03。</w:t>
      </w:r>
    </w:p>
    <w:p>
      <w:pPr>
        <w:widowControl/>
        <w:ind w:left="173" w:hanging="173"/>
      </w:pPr>
      <w:r>
        <w:t>• 確定報告採用哪個資料日期，不把舊估值當成新行情。</w:t>
      </w:r>
    </w:p>
    <w:p>
      <w:pPr>
        <w:pStyle w:val="Heading2"/>
      </w:pPr>
      <w:r>
        <w:t>怎麼操作</w:t>
      </w:r>
    </w:p>
    <w:p>
      <w:pPr>
        <w:widowControl/>
      </w:pPr>
      <w:r>
        <w:rPr>
          <w:b/>
        </w:rPr>
        <w:t>可以這樣說：</w:t>
      </w:r>
      <w:r>
        <w:t>13，請以我目前已保存的資料與正式目標，產生最新配置報告；完成後保存並提供可開啟的檔案。</w:t>
      </w:r>
    </w:p>
    <w:p>
      <w:pPr>
        <w:widowControl/>
      </w:pPr>
      <w:r>
        <w:t>系統會整理資料、分析、製圖與檢查，再保存、讀回並交付。尚在處理時可詢問目前完成到哪裡，不需要重複發起同一份報告。</w:t>
      </w:r>
    </w:p>
    <w:p>
      <w:pPr>
        <w:pStyle w:val="Heading2"/>
      </w:pPr>
      <w:r>
        <w:t>是否可以先離開</w:t>
      </w:r>
    </w:p>
    <w:p>
      <w:pPr>
        <w:widowControl/>
      </w:pPr>
      <w:r>
        <w:t>只有當介面與執行流程確實支援背景產製，而且系統明確確認已啟動，才按其方式稍後回來查看。本系統原則為按需求啟動，不保證關閉對話後仍持續執行。</w:t>
      </w:r>
    </w:p>
    <w:p>
      <w:pPr>
        <w:pStyle w:val="Heading2"/>
      </w:pPr>
      <w:r>
        <w:t>拿到檔案後</w:t>
      </w:r>
    </w:p>
    <w:p>
      <w:pPr>
        <w:widowControl/>
      </w:pPr>
      <w:r>
        <w:rPr>
          <w:b/>
        </w:rPr>
        <w:t>1  開啟確認：</w:t>
      </w:r>
      <w:r>
        <w:t>檢查姓名、日期與內容是否完整。</w:t>
      </w:r>
    </w:p>
    <w:p>
      <w:pPr>
        <w:widowControl/>
      </w:pPr>
      <w:r>
        <w:rPr>
          <w:b/>
        </w:rPr>
        <w:t>2  看分析範圍：</w:t>
      </w:r>
      <w:r>
        <w:t>資料摘要、部分結果與完整報告要分清楚。</w:t>
      </w:r>
    </w:p>
    <w:p>
      <w:pPr>
        <w:widowControl/>
      </w:pPr>
      <w:r>
        <w:rPr>
          <w:b/>
        </w:rPr>
        <w:t>3  之後再找：</w:t>
      </w:r>
      <w:r>
        <w:t>成功保存後可使用 12 查看。</w:t>
      </w:r>
    </w:p>
    <w:p>
      <w:pPr>
        <w:widowControl/>
      </w:pPr>
      <w:r>
        <w:t>報告中的建議仍由您決定是否採用；沒有實際交易，就不更新成已成交紀錄。</w:t>
      </w:r>
    </w:p>
    <w:p>
      <w:bookmarkStart w:id="120" w:name="menu14"/>
      <w:pPr>
        <w:pStyle w:val="Heading1"/>
        <w:pageBreakBefore/>
      </w:pPr>
      <w:r>
        <w:t>14 帳號登出與修改密碼</w:t>
      </w:r>
      <w:bookmarkEnd w:id="120"/>
    </w:p>
    <w:p>
      <w:pPr>
        <w:widowControl/>
      </w:pPr>
      <w:r>
        <w:t>用途：結束自己的登入狀態，或依本人帳號流程修改密碼。這個功能不會刪除投資資料。</w:t>
      </w:r>
    </w:p>
    <w:p>
      <w:pPr>
        <w:pStyle w:val="Heading2"/>
      </w:pPr>
      <w:r>
        <w:t>登出</w:t>
      </w:r>
    </w:p>
    <w:p>
      <w:pPr>
        <w:widowControl/>
      </w:pPr>
      <w:r>
        <w:rPr>
          <w:b/>
        </w:rPr>
        <w:t>可以這樣說：</w:t>
      </w:r>
      <w:r>
        <w:t>14，請登出我的帳號。</w:t>
      </w:r>
    </w:p>
    <w:p>
      <w:pPr>
        <w:widowControl/>
      </w:pPr>
      <w:r>
        <w:t>以系統實際回覆為準。使用共用裝置或準備交給別人操作時，先登出自己的專案。再次使用需依有效登入狀態完成驗證。</w:t>
      </w:r>
    </w:p>
    <w:p>
      <w:pPr>
        <w:pStyle w:val="Heading2"/>
      </w:pPr>
      <w:r>
        <w:t>修改密碼</w:t>
      </w:r>
    </w:p>
    <w:p>
      <w:pPr>
        <w:widowControl/>
      </w:pPr>
      <w:r>
        <w:rPr>
          <w:b/>
        </w:rPr>
        <w:t>可以這樣說：</w:t>
      </w:r>
      <w:r>
        <w:t>14，我要修改自己的登入密碼，請引導我完成指定的驗證流程。</w:t>
      </w:r>
    </w:p>
    <w:p>
      <w:pPr>
        <w:widowControl/>
      </w:pPr>
      <w:r>
        <w:t>依指定流程操作，不把新舊密碼貼入一般資料訊息、截圖或報告。若沒有安全的輸入流程，請管理者協助，不用在對話中公開秘密資料。</w:t>
      </w:r>
    </w:p>
    <w:p>
      <w:pPr>
        <w:pStyle w:val="Heading2"/>
      </w:pPr>
      <w:r>
        <w:t>不應出現的情況</w:t>
      </w:r>
    </w:p>
    <w:p>
      <w:pPr>
        <w:widowControl/>
        <w:ind w:left="173" w:hanging="173"/>
      </w:pPr>
      <w:r>
        <w:t>• 回覆或報告直接顯示您的完整密碼。</w:t>
      </w:r>
    </w:p>
    <w:p>
      <w:pPr>
        <w:widowControl/>
        <w:ind w:left="173" w:hanging="173"/>
      </w:pPr>
      <w:r>
        <w:t>• 以他人的登入狀態開啟或修改您的持倉。</w:t>
      </w:r>
    </w:p>
    <w:p>
      <w:pPr>
        <w:widowControl/>
        <w:ind w:left="173" w:hanging="173"/>
      </w:pPr>
      <w:r>
        <w:t>• 尚未實際保存完成，卻宣稱密碼已修改成功。</w:t>
      </w:r>
    </w:p>
    <w:p>
      <w:pPr>
        <w:pStyle w:val="Heading2"/>
      </w:pPr>
      <w:r>
        <w:t>遇到登入問題</w:t>
      </w:r>
    </w:p>
    <w:p>
      <w:pPr>
        <w:widowControl/>
      </w:pPr>
      <w:r>
        <w:t>確認專案姓名、上次登入時間及錯誤訊息，再請系統處理該步驟。不要反覆把密碼重新貼進聊天，也不要因登入失敗就重新建倉。</w:t>
      </w:r>
    </w:p>
    <w:p>
      <w:pPr>
        <w:widowControl/>
      </w:pPr>
      <w:r>
        <w:t>MOU、Arthur、Lilian 的封存 Instructions 都載明四小時有效登入可跨新對話接續；實際仍需由系統驗證，不是只靠手冊文字認定已登入。</w:t>
      </w:r>
    </w:p>
    <w:p>
      <w:bookmarkStart w:id="121" w:name="reading"/>
      <w:pPr>
        <w:pStyle w:val="Heading1"/>
        <w:pageBreakBefore/>
      </w:pPr>
      <w:r>
        <w:t>看懂分析金額與 Mentor 說明</w:t>
      </w:r>
      <w:bookmarkEnd w:id="12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after="0" w:line="320" w:lineRule="exact"/>
            </w:pPr>
            <w:r>
              <w:rPr>
                <w:b/>
                <w:sz w:val="22"/>
              </w:rPr>
              <w:t>常見詞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after="0" w:line="320" w:lineRule="exact"/>
            </w:pPr>
            <w:r>
              <w:rPr>
                <w:b/>
                <w:sz w:val="22"/>
              </w:rPr>
              <w:t>白話意思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現有持倉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目前已持有的資產，不是準備要買的清單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長期目標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希望逐步達成的配置，不是今天全部買完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累積目標比例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依規則所處階段，累積希望達到的程度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部署缺口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目標與已完成部位之間的差額，需相同基準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建議買賣金額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本次分析建議，仍受現金、掛單與限制影響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Mentor 說明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9"/>
          </w:tcPr>
          <w:p>
            <w:pPr>
              <w:spacing w:after="0" w:line="320" w:lineRule="exact"/>
            </w:pPr>
            <w:r>
              <w:rPr>
                <w:b w:val="0"/>
                <w:sz w:val="22"/>
              </w:rPr>
              <w:t>解釋理由、節奏與注意事項的白話內容</w:t>
            </w:r>
          </w:p>
        </w:tc>
      </w:tr>
    </w:tbl>
    <w:p>
      <w:pPr>
        <w:widowControl/>
      </w:pPr>
      <w:r/>
    </w:p>
    <w:p>
      <w:pPr>
        <w:pStyle w:val="Heading2"/>
      </w:pPr>
      <w:r>
        <w:t>先分清楚百分比的分母</w:t>
      </w:r>
    </w:p>
    <w:p>
      <w:pPr>
        <w:widowControl/>
      </w:pPr>
      <w:r>
        <w:t>Lilian V3 的 0050 50% 是整體目標配置；MOU VT 的 S8 95% 是該標的長期目標的累積參考。兩個百分比不能直接拿來比較高低。</w:t>
      </w:r>
    </w:p>
    <w:p>
      <w:pPr>
        <w:pStyle w:val="Heading2"/>
      </w:pPr>
      <w:r>
        <w:t>看懂模式就夠 不必背公式</w:t>
      </w:r>
    </w:p>
    <w:p>
      <w:pPr>
        <w:widowControl/>
      </w:pPr>
      <w:r>
        <w:t>Base 是基本部署；Left 是折價條件下提高累積投入；Right 是確認條件成立後加速；Trend 是強勢且仍有部署空間時逐步跟進。安全條件與風險規則仍優先，實際判斷依正式 V82。</w:t>
      </w:r>
    </w:p>
    <w:p>
      <w:pPr>
        <w:widowControl/>
      </w:pPr>
      <w:r>
        <w:t>九階累積目標依序為 10%、20%、30%、45%、60%、75%、85%、95%、100%。它們不是固定每次買入比例，也不是九張預先下好的單。</w:t>
      </w:r>
    </w:p>
    <w:p>
      <w:pPr>
        <w:pStyle w:val="Heading2"/>
      </w:pPr>
      <w:r>
        <w:t>有疑問就問原因</w:t>
      </w:r>
    </w:p>
    <w:p>
      <w:pPr>
        <w:widowControl/>
      </w:pPr>
      <w:r>
        <w:rPr>
          <w:b/>
        </w:rPr>
        <w:t>可以這樣說：</w:t>
      </w:r>
      <w:r>
        <w:t>請用白話說明這次建議的依據、金額怎麼算，以及什麼情況下需要重新評估。</w:t>
      </w:r>
    </w:p>
    <w:p>
      <w:bookmarkStart w:id="122" w:name="faq"/>
      <w:pPr>
        <w:pStyle w:val="Heading1"/>
        <w:pageBreakBefore/>
      </w:pPr>
      <w:r>
        <w:t>常見問題與處理方式</w:t>
      </w:r>
      <w:bookmarkEnd w:id="122"/>
    </w:p>
    <w:p>
      <w:pPr>
        <w:pStyle w:val="Heading2"/>
      </w:pPr>
      <w:r>
        <w:t>很久沒用 是否要重新建倉</w:t>
      </w:r>
    </w:p>
    <w:p>
      <w:pPr>
        <w:widowControl/>
      </w:pPr>
      <w:r>
        <w:t>不必。先用 02 核對資料，提供最新庫存或交易紀錄更新，再依需要使用 03、04。</w:t>
      </w:r>
    </w:p>
    <w:p>
      <w:pPr>
        <w:pStyle w:val="Heading2"/>
      </w:pPr>
      <w:r>
        <w:t>只顯示部分分析 是否全部重跑</w:t>
      </w:r>
    </w:p>
    <w:p>
      <w:pPr>
        <w:widowControl/>
      </w:pPr>
      <w:r>
        <w:t>先看已完成內容與具體缺項。請系統保留成果、接續缺少的步驟，不需要重新訪談或重做已正確保存的資料。</w:t>
      </w:r>
    </w:p>
    <w:p>
      <w:pPr>
        <w:pStyle w:val="Heading2"/>
      </w:pPr>
      <w:r>
        <w:t>資料顯示未知 是否當作零</w:t>
      </w:r>
    </w:p>
    <w:p>
      <w:pPr>
        <w:widowControl/>
      </w:pPr>
      <w:r>
        <w:t>未知是尚未確認，不等於零。若只是分析情境，可以明確設定「本次不新增外部資金」，但不要因此把既有現金清零。</w:t>
      </w:r>
    </w:p>
    <w:p>
      <w:pPr>
        <w:pStyle w:val="Heading2"/>
      </w:pPr>
      <w:r>
        <w:t>網路或工具卡住怎麼辦</w:t>
      </w:r>
    </w:p>
    <w:p>
      <w:pPr>
        <w:widowControl/>
      </w:pPr>
      <w:r>
        <w:t>請它簡短回報卡在哪一步、是否仍在執行，以及是否需要您操作。保留已完成成果，避免重複提交同一筆更新。</w:t>
      </w:r>
    </w:p>
    <w:p>
      <w:pPr>
        <w:pStyle w:val="Heading2"/>
      </w:pPr>
      <w:r>
        <w:t>出現模型容量已滿</w:t>
      </w:r>
    </w:p>
    <w:p>
      <w:pPr>
        <w:widowControl/>
      </w:pPr>
      <w:r>
        <w:t>這類訊息指出該輪執行無法繼續，不等於持倉資料錯誤。依介面提示重試或換可用模型；接續前先確認上一輪已保存到哪裡。</w:t>
      </w:r>
    </w:p>
    <w:p>
      <w:pPr>
        <w:pStyle w:val="Heading2"/>
      </w:pPr>
      <w:r>
        <w:t>分析結論和上次不同</w:t>
      </w:r>
    </w:p>
    <w:p>
      <w:pPr>
        <w:widowControl/>
      </w:pPr>
      <w:r>
        <w:t>先比對日期、資料與規則版本，再看哪些條件改變。不要因結論不同就默默改掉原本的長期目標。</w:t>
      </w:r>
    </w:p>
    <w:p>
      <w:pPr>
        <w:pStyle w:val="Heading2"/>
      </w:pPr>
      <w:r>
        <w:t>如何請系統接續而不重做</w:t>
      </w:r>
    </w:p>
    <w:p>
      <w:pPr>
        <w:widowControl/>
      </w:pPr>
      <w:r>
        <w:rPr>
          <w:b/>
        </w:rPr>
        <w:t>可以這樣說：</w:t>
      </w:r>
      <w:r>
        <w:t>請保留已完成成果，簡短說明目前做到哪一步，只接續尚未完成的部分。</w:t>
      </w:r>
    </w:p>
    <w:p>
      <w:bookmarkStart w:id="123" w:name="sources"/>
      <w:pPr>
        <w:pStyle w:val="Heading1"/>
        <w:pageBreakBefore/>
      </w:pPr>
      <w:r>
        <w:t>實際案例的日期與來源</w:t>
      </w:r>
      <w:bookmarkEnd w:id="123"/>
    </w:p>
    <w:p>
      <w:pPr>
        <w:widowControl/>
      </w:pPr>
      <w:r>
        <w:t>本手冊用三位家人的既有情境教操作；「可以這樣說」是建議輸入句型，不是捏造的對話紀錄。數字僅供理解，不作最新資產證明。</w:t>
      </w:r>
    </w:p>
    <w:p>
      <w:pPr>
        <w:pStyle w:val="Heading2"/>
      </w:pPr>
      <w:r>
        <w:t>Arthur</w:t>
      </w:r>
    </w:p>
    <w:p>
      <w:pPr>
        <w:widowControl/>
      </w:pPr>
      <w:r>
        <w:t>持股 25 股、成本 NT$3,995、現金 NT$50,000 與股票／債券 80／20，依本次使用者提供的正式確認交接內容。較早 2026/10/25 訪談中的約十萬元與估算股數，不取代後來明確確認。未以本手冊宣稱資料庫已寫回。</w:t>
      </w:r>
    </w:p>
    <w:p>
      <w:hyperlink r:id="rId12">
        <w:r>
          <w:rPr>
            <w:color w:val="245D6B"/>
          </w:rPr>
          <w:t>Arthur 2026年10月25日訪談與建倉交接紀錄</w:t>
        </w:r>
      </w:hyperlink>
    </w:p>
    <w:p>
      <w:pPr>
        <w:pStyle w:val="Heading2"/>
      </w:pPr>
      <w:r>
        <w:t>Lilian</w:t>
      </w:r>
    </w:p>
    <w:p>
      <w:pPr>
        <w:widowControl/>
      </w:pPr>
      <w:r>
        <w:t>依 2026/10/27 配置資料摘要，採用 10/25 歷史申報持有金額、10/26 現金與 10/27 V3 目標。這份來源自身標示完整正式分析尚未完成，本手冊保留該差別。</w:t>
      </w:r>
    </w:p>
    <w:p>
      <w:hyperlink r:id="rId13">
        <w:r>
          <w:rPr>
            <w:color w:val="245D6B"/>
          </w:rPr>
          <w:t>Lilian 2026年10月27日配置資料摘要</w:t>
        </w:r>
      </w:hyperlink>
    </w:p>
    <w:p>
      <w:pPr>
        <w:pStyle w:val="Heading2"/>
      </w:pPr>
      <w:r>
        <w:t>MOU</w:t>
      </w:r>
    </w:p>
    <w:p>
      <w:pPr>
        <w:widowControl/>
      </w:pPr>
      <w:r>
        <w:t>VT 目標 NT$242,730、S8 95% 及 NT$230,593.50，依使用者轉貼之 2026/10/28 Codex 執行回報。這是回報案例，未在編寫手冊時獨立重算全部行情與交易資料。</w:t>
      </w:r>
    </w:p>
    <w:p>
      <w:pPr>
        <w:pStyle w:val="Heading2"/>
      </w:pPr>
      <w:r>
        <w:t>操作依據</w:t>
      </w:r>
    </w:p>
    <w:p>
      <w:pPr>
        <w:widowControl/>
      </w:pPr>
      <w:r>
        <w:t>MOU Instructions v1.17.2（2026/10/26 07:51，使用者提供全文）；Arthur、Lilian v1.17.1 封存 Instructions；GitHub 正式十四項選單與 family_menu.py。若未來正式流程改版，手冊須同步更新。</w:t>
      </w:r>
    </w:p>
    <w:p>
      <w:pPr>
        <w:widowControl/>
      </w:pPr>
      <w:r>
        <w:t>本手冊為操作文件，不是系統全功能驗收證書；白皮書與系統手冊另行製作。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2026年10月28日版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活水AI系統家人版  使用手冊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70" w:lineRule="exact"/>
    </w:pPr>
    <w:rPr>
      <w:rFonts w:ascii="Noto Sans CJK TC" w:hAnsi="Noto Sans CJK TC" w:eastAsia="Noto Sans CJK TC"/>
      <w:i w:val="0"/>
      <w:color w:val="000000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i w:val="0"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0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i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 w:before="200"/>
    </w:pPr>
    <w:rPr>
      <w:rFonts w:asciiTheme="majorHAnsi" w:eastAsiaTheme="majorEastAsia" w:hAnsiTheme="majorHAnsi" w:cstheme="majorBidi" w:ascii="Noto Sans CJK TC" w:hAnsi="Noto Sans CJK TC" w:eastAsia="Noto Sans CJK TC"/>
      <w:b/>
      <w:i w:val="0"/>
      <w:iCs/>
      <w:color w:val="000000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appihelp.com/" TargetMode="External"/><Relationship Id="rId12" Type="http://schemas.openxmlformats.org/officeDocument/2006/relationships/hyperlink" Target="https://drive.google.com/file/d/1LRPEKn0VSCKtOraYbCDaebXVmcw5Yvdo/view" TargetMode="External"/><Relationship Id="rId13" Type="http://schemas.openxmlformats.org/officeDocument/2006/relationships/hyperlink" Target="https://drive.google.com/file/d/1i663hOhE_AwcMcOjVzHxLbTxGFSRIjJi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活水AI系統家人版 使用手冊</dc:title>
  <dc:subject>家人操作指南</dc:subject>
  <dc:creator>活水AI</dc:creator>
  <cp:keywords>家人版 使用手冊 MOU Arthur Lilian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