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9A8" w:rsidRPr="002E671B" w:rsidRDefault="008E77BE" w:rsidP="002E671B">
      <w:pPr>
        <w:jc w:val="center"/>
        <w:rPr>
          <w:rFonts w:ascii="Amiri Quran" w:hAnsi="Amiri Quran" w:cs="Amiri Quran"/>
          <w:b/>
          <w:color w:val="31849B" w:themeColor="accent5" w:themeShade="BF"/>
          <w:sz w:val="36"/>
        </w:rPr>
      </w:pPr>
      <w:r w:rsidRPr="002E671B">
        <w:rPr>
          <w:rFonts w:ascii="Amiri Quran" w:hAnsi="Amiri Quran" w:cs="Amiri Quran"/>
          <w:b/>
          <w:color w:val="31849B" w:themeColor="accent5" w:themeShade="BF"/>
          <w:sz w:val="36"/>
        </w:rPr>
        <w:t>TAREA 1: Tipos de Licencias de Sw Libre</w:t>
      </w:r>
    </w:p>
    <w:p w:rsidR="008E77BE" w:rsidRPr="002E671B" w:rsidRDefault="008E77BE" w:rsidP="008E77BE">
      <w:pPr>
        <w:rPr>
          <w:b/>
          <w:i/>
          <w:sz w:val="24"/>
        </w:rPr>
      </w:pPr>
      <w:r w:rsidRPr="002E671B">
        <w:rPr>
          <w:b/>
          <w:i/>
          <w:sz w:val="24"/>
        </w:rPr>
        <w:t>- Identificar 3 tipos de li</w:t>
      </w:r>
      <w:r w:rsidR="002E671B" w:rsidRPr="002E671B">
        <w:rPr>
          <w:b/>
          <w:i/>
          <w:sz w:val="24"/>
        </w:rPr>
        <w:t>cencias de Sw Libre más comunes así</w:t>
      </w:r>
      <w:r w:rsidRPr="002E671B">
        <w:rPr>
          <w:b/>
          <w:i/>
          <w:sz w:val="24"/>
        </w:rPr>
        <w:t xml:space="preserve"> como sus características más destacables y sus usos.</w:t>
      </w:r>
      <w:r w:rsidR="002E671B" w:rsidRPr="002E671B">
        <w:rPr>
          <w:b/>
          <w:i/>
          <w:sz w:val="24"/>
        </w:rPr>
        <w:t xml:space="preserve"> </w:t>
      </w:r>
      <w:r w:rsidRPr="002E671B">
        <w:rPr>
          <w:b/>
          <w:i/>
          <w:sz w:val="24"/>
        </w:rPr>
        <w:t>Explicación realizada utilizando vuestras palabras.</w:t>
      </w:r>
    </w:p>
    <w:p w:rsidR="008E77BE" w:rsidRPr="002E671B" w:rsidRDefault="008E77BE" w:rsidP="008E77BE">
      <w:pPr>
        <w:rPr>
          <w:b/>
          <w:color w:val="4BACC6" w:themeColor="accent5"/>
          <w:sz w:val="24"/>
        </w:rPr>
      </w:pPr>
      <w:r w:rsidRPr="002E671B">
        <w:rPr>
          <w:b/>
          <w:color w:val="4BACC6" w:themeColor="accent5"/>
          <w:sz w:val="24"/>
        </w:rPr>
        <w:t>Licencia GPL</w:t>
      </w:r>
    </w:p>
    <w:p w:rsidR="008E77BE" w:rsidRDefault="008E77BE" w:rsidP="008E77BE">
      <w:r>
        <w:tab/>
      </w:r>
      <w:r w:rsidR="002E671B">
        <w:t>Una de las más usadas, entre cuyas</w:t>
      </w:r>
      <w:r w:rsidR="00B92E52">
        <w:t xml:space="preserve"> características se </w:t>
      </w:r>
      <w:r w:rsidR="002E671B">
        <w:t>encuentran</w:t>
      </w:r>
      <w:r w:rsidR="00B92E52">
        <w:t>:</w:t>
      </w:r>
    </w:p>
    <w:p w:rsidR="00B92E52" w:rsidRDefault="00B92E52" w:rsidP="004F3D33">
      <w:pPr>
        <w:ind w:left="1410"/>
      </w:pPr>
      <w:r w:rsidRPr="002E671B">
        <w:rPr>
          <w:b/>
        </w:rPr>
        <w:t>Copyleft fuerte</w:t>
      </w:r>
      <w:r>
        <w:t>: Todo software que se base en el original debe estar bajo las mismas condiciones de licencia del original</w:t>
      </w:r>
    </w:p>
    <w:p w:rsidR="00B92E52" w:rsidRDefault="00B92E52" w:rsidP="008E77BE">
      <w:r>
        <w:tab/>
      </w:r>
      <w:r>
        <w:tab/>
        <w:t xml:space="preserve">Da </w:t>
      </w:r>
      <w:r w:rsidRPr="002E671B">
        <w:rPr>
          <w:b/>
        </w:rPr>
        <w:t>3 libertades</w:t>
      </w:r>
      <w:r>
        <w:t xml:space="preserve"> importantes: </w:t>
      </w:r>
    </w:p>
    <w:p w:rsidR="00B92E52" w:rsidRDefault="00B92E52" w:rsidP="00B92E52">
      <w:pPr>
        <w:pStyle w:val="Prrafodelista"/>
        <w:numPr>
          <w:ilvl w:val="0"/>
          <w:numId w:val="1"/>
        </w:numPr>
      </w:pPr>
      <w:r>
        <w:t>Puedes usarlo para cualquier propósito</w:t>
      </w:r>
    </w:p>
    <w:p w:rsidR="00B92E52" w:rsidRDefault="00B92E52" w:rsidP="00B92E52">
      <w:pPr>
        <w:pStyle w:val="Prrafodelista"/>
        <w:numPr>
          <w:ilvl w:val="0"/>
          <w:numId w:val="1"/>
        </w:numPr>
      </w:pPr>
      <w:r>
        <w:t>Puedes estudiar y modificar el software</w:t>
      </w:r>
    </w:p>
    <w:p w:rsidR="00B92E52" w:rsidRDefault="00B92E52" w:rsidP="00B92E52">
      <w:pPr>
        <w:pStyle w:val="Prrafodelista"/>
        <w:numPr>
          <w:ilvl w:val="0"/>
          <w:numId w:val="1"/>
        </w:numPr>
      </w:pPr>
      <w:r>
        <w:t>Se puede distribuir tanto las copias de original como las copias de las modificaciones</w:t>
      </w:r>
    </w:p>
    <w:p w:rsidR="00B92E52" w:rsidRDefault="00B92E52" w:rsidP="00B92E52">
      <w:pPr>
        <w:ind w:left="1416"/>
      </w:pPr>
      <w:r w:rsidRPr="002E671B">
        <w:rPr>
          <w:b/>
        </w:rPr>
        <w:t>Distribución de código</w:t>
      </w:r>
      <w:r>
        <w:t xml:space="preserve">: Debe llevar siempre el código fuente </w:t>
      </w:r>
    </w:p>
    <w:p w:rsidR="00B92E52" w:rsidRDefault="00B92E52" w:rsidP="00B92E52">
      <w:pPr>
        <w:ind w:left="1416"/>
      </w:pPr>
      <w:r w:rsidRPr="002E671B">
        <w:rPr>
          <w:b/>
        </w:rPr>
        <w:t>Compatibilidad limitada</w:t>
      </w:r>
      <w:r>
        <w:t>: No se puede integrar con el original</w:t>
      </w:r>
      <w:bookmarkStart w:id="0" w:name="_GoBack"/>
      <w:bookmarkEnd w:id="0"/>
    </w:p>
    <w:p w:rsidR="00B92E52" w:rsidRDefault="00B92E52" w:rsidP="00B92E52">
      <w:pPr>
        <w:ind w:left="1416"/>
      </w:pPr>
      <w:r w:rsidRPr="002E671B">
        <w:rPr>
          <w:b/>
        </w:rPr>
        <w:t>Protección legal</w:t>
      </w:r>
      <w:r>
        <w:t>: Protección contra patentes.</w:t>
      </w:r>
    </w:p>
    <w:p w:rsidR="004F3D33" w:rsidRDefault="004F3D33" w:rsidP="004F3D33">
      <w:pPr>
        <w:ind w:left="705"/>
      </w:pPr>
      <w:r>
        <w:t>Se usa para proyectos de código abierto como wordpress, gimp…, para sistemas operativos como Ubuntu o debían o para aplicaciones de servidor como mysql.</w:t>
      </w:r>
    </w:p>
    <w:p w:rsidR="008E77BE" w:rsidRPr="002E671B" w:rsidRDefault="008E77BE" w:rsidP="008E77BE">
      <w:pPr>
        <w:rPr>
          <w:b/>
          <w:color w:val="4BACC6" w:themeColor="accent5"/>
          <w:sz w:val="24"/>
        </w:rPr>
      </w:pPr>
      <w:r w:rsidRPr="002E671B">
        <w:rPr>
          <w:b/>
          <w:color w:val="4BACC6" w:themeColor="accent5"/>
          <w:sz w:val="24"/>
        </w:rPr>
        <w:t>Licencia MIT</w:t>
      </w:r>
    </w:p>
    <w:p w:rsidR="004F3D33" w:rsidRDefault="004F3D33" w:rsidP="004F3D33">
      <w:pPr>
        <w:ind w:left="705"/>
      </w:pPr>
      <w:r>
        <w:t>Una de las más permisivas y más utilizada, puedes reutilizar, modificar y redistribuir incluso como parte del software original.</w:t>
      </w:r>
    </w:p>
    <w:p w:rsidR="004F3D33" w:rsidRDefault="004F3D33" w:rsidP="008E77BE">
      <w:r>
        <w:tab/>
        <w:t>Es muy compatible con otras licencias, facilitando su uso en proyectos con licencias mixtas.</w:t>
      </w:r>
    </w:p>
    <w:p w:rsidR="004F3D33" w:rsidRDefault="004F3D33" w:rsidP="008E77BE">
      <w:r>
        <w:tab/>
        <w:t>A diferencia de la GPL no tiene copyleft</w:t>
      </w:r>
    </w:p>
    <w:p w:rsidR="004F3D33" w:rsidRDefault="004F3D33" w:rsidP="004F3D33">
      <w:pPr>
        <w:ind w:left="708"/>
      </w:pPr>
      <w:r>
        <w:t>El único requisito para su redistribución y modificación es que dejen el mismo aviso de copyright y la copia de la licencia.</w:t>
      </w:r>
    </w:p>
    <w:p w:rsidR="004F3D33" w:rsidRDefault="004F3D33" w:rsidP="004F3D33">
      <w:pPr>
        <w:ind w:left="708"/>
      </w:pPr>
      <w:r>
        <w:t xml:space="preserve">Se usa en proyectos como jQuery, Rails…  y en desarrollos tanto en web como en dispositivos móviles. </w:t>
      </w:r>
    </w:p>
    <w:p w:rsidR="008E77BE" w:rsidRPr="002E671B" w:rsidRDefault="008E77BE" w:rsidP="008E77BE">
      <w:pPr>
        <w:rPr>
          <w:b/>
          <w:color w:val="4BACC6" w:themeColor="accent5"/>
          <w:sz w:val="24"/>
        </w:rPr>
      </w:pPr>
      <w:r w:rsidRPr="002E671B">
        <w:rPr>
          <w:b/>
          <w:color w:val="4BACC6" w:themeColor="accent5"/>
          <w:sz w:val="24"/>
        </w:rPr>
        <w:t>Licencia BSD</w:t>
      </w:r>
    </w:p>
    <w:p w:rsidR="004F3D33" w:rsidRDefault="00722300" w:rsidP="00722300">
      <w:pPr>
        <w:ind w:left="705"/>
      </w:pPr>
      <w:r>
        <w:t xml:space="preserve">Es muy </w:t>
      </w:r>
      <w:r w:rsidR="002E671B">
        <w:t>permisiva</w:t>
      </w:r>
      <w:r>
        <w:t xml:space="preserve"> como la MIT, en este caso existen </w:t>
      </w:r>
      <w:r w:rsidR="002E671B">
        <w:t>varias</w:t>
      </w:r>
      <w:r>
        <w:t xml:space="preserve"> versiones según el </w:t>
      </w:r>
      <w:r w:rsidR="002E671B">
        <w:t>número</w:t>
      </w:r>
      <w:r>
        <w:t xml:space="preserve"> de </w:t>
      </w:r>
      <w:r w:rsidR="002E671B">
        <w:t>cláusulas</w:t>
      </w:r>
      <w:r>
        <w:t xml:space="preserve">. </w:t>
      </w:r>
    </w:p>
    <w:p w:rsidR="00722300" w:rsidRDefault="00722300" w:rsidP="008E77BE">
      <w:r>
        <w:tab/>
      </w:r>
      <w:r>
        <w:tab/>
      </w:r>
      <w:r w:rsidRPr="002E671B">
        <w:rPr>
          <w:b/>
        </w:rPr>
        <w:t>2 clausulas:</w:t>
      </w:r>
      <w:r>
        <w:t xml:space="preserve"> </w:t>
      </w:r>
      <w:r w:rsidR="002E671B">
        <w:t>Versión</w:t>
      </w:r>
      <w:r>
        <w:t xml:space="preserve"> más simple.</w:t>
      </w:r>
    </w:p>
    <w:p w:rsidR="00722300" w:rsidRDefault="00722300" w:rsidP="00722300">
      <w:pPr>
        <w:ind w:left="1416"/>
      </w:pPr>
      <w:r w:rsidRPr="002E671B">
        <w:rPr>
          <w:b/>
        </w:rPr>
        <w:lastRenderedPageBreak/>
        <w:t>3 clausulas:</w:t>
      </w:r>
      <w:r>
        <w:t xml:space="preserve"> Añade la </w:t>
      </w:r>
      <w:r w:rsidR="002E671B">
        <w:t>cláusula</w:t>
      </w:r>
      <w:r>
        <w:t xml:space="preserve"> que impide que no se pueda usar el nombre de los programadores originales para la publicidad de productos derivados sin permiso.</w:t>
      </w:r>
    </w:p>
    <w:p w:rsidR="00722300" w:rsidRDefault="00722300" w:rsidP="00722300">
      <w:pPr>
        <w:ind w:left="1416"/>
      </w:pPr>
      <w:r w:rsidRPr="002E671B">
        <w:rPr>
          <w:b/>
        </w:rPr>
        <w:t>4 clausulas:</w:t>
      </w:r>
      <w:r>
        <w:t xml:space="preserve"> La versión original, la más completa. Tiene una clausula publicitaria para usar el nombre de los autores, fue quitada en versiones posteriores.</w:t>
      </w:r>
    </w:p>
    <w:p w:rsidR="00722300" w:rsidRDefault="00722300" w:rsidP="00232549">
      <w:pPr>
        <w:ind w:left="705"/>
      </w:pPr>
      <w:r>
        <w:t xml:space="preserve">Como el MIT no tiene copyleft, la única obligación para la redistribución es poner el aviso de copyright original y </w:t>
      </w:r>
      <w:r w:rsidR="00232549">
        <w:t>las declaraciones de renuncia de responsabilidad además de las clausulas ya mencionadas.</w:t>
      </w:r>
    </w:p>
    <w:p w:rsidR="008E77BE" w:rsidRDefault="00232549" w:rsidP="002E671B">
      <w:pPr>
        <w:ind w:left="705"/>
      </w:pPr>
      <w:r>
        <w:t xml:space="preserve">Se usa en SO algunas variantes del BSD como FreeBSD o NetBSD, conocidos por su estabilidad y seguridad. Su uso es tanto para servidores como para proyectos específicos.  Muchas veces se usa en empresas ya que no es </w:t>
      </w:r>
      <w:r w:rsidR="002E671B">
        <w:t>obligatoria</w:t>
      </w:r>
      <w:r>
        <w:t xml:space="preserve"> la liberación de la modificación. </w:t>
      </w:r>
    </w:p>
    <w:p w:rsidR="002E671B" w:rsidRDefault="002E671B" w:rsidP="008E77BE"/>
    <w:p w:rsidR="008E77BE" w:rsidRPr="002E671B" w:rsidRDefault="008E77BE" w:rsidP="008E77BE">
      <w:pPr>
        <w:rPr>
          <w:b/>
          <w:i/>
          <w:sz w:val="24"/>
        </w:rPr>
      </w:pPr>
      <w:r w:rsidRPr="002E671B">
        <w:rPr>
          <w:b/>
          <w:i/>
          <w:sz w:val="24"/>
        </w:rPr>
        <w:t> - Describir los siguientes conceptos: copyright y copyleft.</w:t>
      </w:r>
    </w:p>
    <w:p w:rsidR="002E671B" w:rsidRDefault="00232549" w:rsidP="00232549">
      <w:pPr>
        <w:ind w:left="708"/>
      </w:pPr>
      <w:r w:rsidRPr="002E671B">
        <w:rPr>
          <w:b/>
          <w:color w:val="4BACC6" w:themeColor="accent5"/>
          <w:sz w:val="28"/>
        </w:rPr>
        <w:t>Copyright</w:t>
      </w:r>
    </w:p>
    <w:p w:rsidR="008E77BE" w:rsidRDefault="00232549" w:rsidP="002E671B">
      <w:pPr>
        <w:ind w:left="1416"/>
      </w:pPr>
      <w:r>
        <w:t xml:space="preserve">Sistema legal que </w:t>
      </w:r>
      <w:r w:rsidR="002E671B">
        <w:t>les</w:t>
      </w:r>
      <w:r>
        <w:t xml:space="preserve"> da a los creadores derechos exclusivos sobre el uso y distribución de sus obras. Así los usuarios se deben ceñir a los términos estipulados por los creadores.</w:t>
      </w:r>
    </w:p>
    <w:p w:rsidR="00232549" w:rsidRDefault="00232549" w:rsidP="008E77BE"/>
    <w:p w:rsidR="002E671B" w:rsidRDefault="00232549" w:rsidP="002E671B">
      <w:pPr>
        <w:ind w:left="708"/>
      </w:pPr>
      <w:r w:rsidRPr="002E671B">
        <w:rPr>
          <w:b/>
          <w:color w:val="4BACC6" w:themeColor="accent5"/>
          <w:sz w:val="28"/>
        </w:rPr>
        <w:t>Copyleft</w:t>
      </w:r>
    </w:p>
    <w:p w:rsidR="00232549" w:rsidRDefault="00232549" w:rsidP="002E671B">
      <w:pPr>
        <w:ind w:left="1416" w:firstLine="45"/>
      </w:pPr>
      <w:r>
        <w:t xml:space="preserve">Sistema legal en el software libre que permite a los usuarios </w:t>
      </w:r>
      <w:r w:rsidR="002E671B">
        <w:t>usarlo,</w:t>
      </w:r>
      <w:r>
        <w:t xml:space="preserve"> modificarlo  y distribuirlo, bajo unas condiciones: cualquier derivación de la obra original será distribuida bajo las mismas </w:t>
      </w:r>
      <w:r w:rsidR="002E671B">
        <w:t xml:space="preserve">condiciones de la original. En resumen el software seguirá siendo libre y sus modificaciones también. </w:t>
      </w:r>
    </w:p>
    <w:p w:rsidR="002E671B" w:rsidRPr="002E671B" w:rsidRDefault="002E671B" w:rsidP="002E671B">
      <w:pPr>
        <w:ind w:left="1416" w:firstLine="45"/>
        <w:jc w:val="right"/>
        <w:rPr>
          <w:rFonts w:ascii="Amiri Quran" w:hAnsi="Amiri Quran" w:cs="Amiri Quran"/>
        </w:rPr>
      </w:pPr>
      <w:r w:rsidRPr="002E671B">
        <w:rPr>
          <w:rFonts w:ascii="Amiri Quran" w:hAnsi="Amiri Quran" w:cs="Amiri Quran"/>
        </w:rPr>
        <w:t>Alicia Mart</w:t>
      </w:r>
      <w:r w:rsidRPr="002E671B">
        <w:rPr>
          <w:rFonts w:ascii="Times New Roman" w:hAnsi="Times New Roman" w:cs="Times New Roman"/>
        </w:rPr>
        <w:t>í</w:t>
      </w:r>
      <w:r w:rsidRPr="002E671B">
        <w:rPr>
          <w:rFonts w:ascii="Amiri Quran" w:hAnsi="Amiri Quran" w:cs="Amiri Quran"/>
        </w:rPr>
        <w:t>nez Ansede</w:t>
      </w:r>
    </w:p>
    <w:sectPr w:rsidR="002E671B" w:rsidRPr="002E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 Quran">
    <w:panose1 w:val="00000500000000000000"/>
    <w:charset w:val="00"/>
    <w:family w:val="auto"/>
    <w:pitch w:val="variable"/>
    <w:sig w:usb0="80002047" w:usb1="80002042" w:usb2="00000000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F0C0D"/>
    <w:multiLevelType w:val="hybridMultilevel"/>
    <w:tmpl w:val="BF9E89D6"/>
    <w:lvl w:ilvl="0" w:tplc="D7AA44D2">
      <w:start w:val="1"/>
      <w:numFmt w:val="decimal"/>
      <w:lvlText w:val="%1-"/>
      <w:lvlJc w:val="left"/>
      <w:pPr>
        <w:ind w:left="31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5" w:hanging="360"/>
      </w:pPr>
    </w:lvl>
    <w:lvl w:ilvl="2" w:tplc="0C0A001B" w:tentative="1">
      <w:start w:val="1"/>
      <w:numFmt w:val="lowerRoman"/>
      <w:lvlText w:val="%3."/>
      <w:lvlJc w:val="right"/>
      <w:pPr>
        <w:ind w:left="4635" w:hanging="180"/>
      </w:pPr>
    </w:lvl>
    <w:lvl w:ilvl="3" w:tplc="0C0A000F" w:tentative="1">
      <w:start w:val="1"/>
      <w:numFmt w:val="decimal"/>
      <w:lvlText w:val="%4."/>
      <w:lvlJc w:val="left"/>
      <w:pPr>
        <w:ind w:left="5355" w:hanging="360"/>
      </w:pPr>
    </w:lvl>
    <w:lvl w:ilvl="4" w:tplc="0C0A0019" w:tentative="1">
      <w:start w:val="1"/>
      <w:numFmt w:val="lowerLetter"/>
      <w:lvlText w:val="%5."/>
      <w:lvlJc w:val="left"/>
      <w:pPr>
        <w:ind w:left="6075" w:hanging="360"/>
      </w:pPr>
    </w:lvl>
    <w:lvl w:ilvl="5" w:tplc="0C0A001B" w:tentative="1">
      <w:start w:val="1"/>
      <w:numFmt w:val="lowerRoman"/>
      <w:lvlText w:val="%6."/>
      <w:lvlJc w:val="right"/>
      <w:pPr>
        <w:ind w:left="6795" w:hanging="180"/>
      </w:pPr>
    </w:lvl>
    <w:lvl w:ilvl="6" w:tplc="0C0A000F" w:tentative="1">
      <w:start w:val="1"/>
      <w:numFmt w:val="decimal"/>
      <w:lvlText w:val="%7."/>
      <w:lvlJc w:val="left"/>
      <w:pPr>
        <w:ind w:left="7515" w:hanging="360"/>
      </w:pPr>
    </w:lvl>
    <w:lvl w:ilvl="7" w:tplc="0C0A0019" w:tentative="1">
      <w:start w:val="1"/>
      <w:numFmt w:val="lowerLetter"/>
      <w:lvlText w:val="%8."/>
      <w:lvlJc w:val="left"/>
      <w:pPr>
        <w:ind w:left="8235" w:hanging="360"/>
      </w:pPr>
    </w:lvl>
    <w:lvl w:ilvl="8" w:tplc="0C0A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7BE"/>
    <w:rsid w:val="00232549"/>
    <w:rsid w:val="002E671B"/>
    <w:rsid w:val="004F3D33"/>
    <w:rsid w:val="00722300"/>
    <w:rsid w:val="008E77BE"/>
    <w:rsid w:val="00B92E52"/>
    <w:rsid w:val="00C950EB"/>
    <w:rsid w:val="00F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92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92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dam2 - Martínez Ansede, Alicia</dc:creator>
  <cp:lastModifiedBy>dam2 - Martínez Ansede, Alicia</cp:lastModifiedBy>
  <cp:revision>1</cp:revision>
  <dcterms:created xsi:type="dcterms:W3CDTF">2024-09-17T10:58:00Z</dcterms:created>
  <dcterms:modified xsi:type="dcterms:W3CDTF">2024-09-17T11:57:00Z</dcterms:modified>
</cp:coreProperties>
</file>