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</w:rPr>
        <w:t xml:space="preserve">TAREA: Revisando ERP en  la nube.  </w:t>
      </w:r>
      <w:proofErr w:type="spellStart"/>
      <w:r>
        <w:rPr>
          <w:b/>
          <w:bCs/>
        </w:rPr>
        <w:t>Holded</w:t>
      </w:r>
      <w:proofErr w:type="spellEnd"/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  <w:hyperlink r:id="rId8" w:history="1">
        <w:r>
          <w:t>https://www.holded.com/</w:t>
        </w:r>
      </w:hyperlink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 xml:space="preserve">Vamos a ver un ejemplo de un ERP como un servicio de Cloud Computing: </w:t>
      </w:r>
      <w:proofErr w:type="spellStart"/>
      <w:r>
        <w:rPr>
          <w:b/>
          <w:bCs/>
          <w:color w:val="2A6099"/>
        </w:rPr>
        <w:t>Holded</w:t>
      </w:r>
      <w:proofErr w:type="spellEnd"/>
      <w:r>
        <w:rPr>
          <w:b/>
          <w:bCs/>
          <w:color w:val="2A6099"/>
        </w:rPr>
        <w:t>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proofErr w:type="spellStart"/>
      <w:r>
        <w:t>Holded</w:t>
      </w:r>
      <w:proofErr w:type="spellEnd"/>
      <w:r>
        <w:t xml:space="preserve"> es un </w:t>
      </w:r>
      <w:hyperlink r:id="rId9" w:history="1">
        <w:r>
          <w:rPr>
            <w:b/>
            <w:bCs/>
            <w:color w:val="2A6099"/>
          </w:rPr>
          <w:t>ERP en la nube</w:t>
        </w:r>
      </w:hyperlink>
      <w:r>
        <w:t>: se puede utilizar desde cualquier dispositivo y lugar, a través de un navegador y acceso a la red. Además, también proporciona CRM para la gestión de clientes.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  <w:color w:val="3465A4"/>
        </w:rPr>
        <w:t xml:space="preserve">1. Analizamos </w:t>
      </w:r>
      <w:proofErr w:type="spellStart"/>
      <w:r>
        <w:rPr>
          <w:b/>
          <w:bCs/>
          <w:color w:val="3465A4"/>
        </w:rPr>
        <w:t>Holded</w:t>
      </w:r>
      <w:proofErr w:type="spellEnd"/>
      <w:r>
        <w:rPr>
          <w:b/>
          <w:bCs/>
          <w:color w:val="3465A4"/>
        </w:rPr>
        <w:t xml:space="preserve">: </w:t>
      </w:r>
      <w:r>
        <w:t>descripción general del software, características, planes y precios, alternativas en el mercado y opinión:</w:t>
      </w:r>
    </w:p>
    <w:p w:rsidR="0051551A" w:rsidRDefault="00082D06">
      <w:pPr>
        <w:pStyle w:val="Standard"/>
        <w:jc w:val="left"/>
      </w:pPr>
      <w:r>
        <w:t xml:space="preserve">              </w:t>
      </w:r>
      <w:hyperlink r:id="rId10" w:history="1">
        <w:r>
          <w:t>https://softwarepara.net/holded-erp-analisis/</w:t>
        </w:r>
      </w:hyperlink>
    </w:p>
    <w:p w:rsidR="00561624" w:rsidRDefault="00845B48">
      <w:pPr>
        <w:pStyle w:val="Standard"/>
        <w:jc w:val="left"/>
      </w:pPr>
      <w:proofErr w:type="spellStart"/>
      <w:r>
        <w:t>Descripcion</w:t>
      </w:r>
      <w:proofErr w:type="spellEnd"/>
      <w:r>
        <w:t xml:space="preserve"> General:</w:t>
      </w:r>
    </w:p>
    <w:p w:rsidR="00845B48" w:rsidRDefault="00845B48">
      <w:pPr>
        <w:pStyle w:val="Standard"/>
        <w:jc w:val="left"/>
      </w:pPr>
      <w:r>
        <w:tab/>
        <w:t xml:space="preserve">Software </w:t>
      </w:r>
      <w:proofErr w:type="spellStart"/>
      <w:r>
        <w:t>ERp</w:t>
      </w:r>
      <w:proofErr w:type="spellEnd"/>
      <w:r>
        <w:t xml:space="preserve"> en la nube que centraliza la gestión empresarial permitiendo a las empresas optimizar operaciones como la facturación, contabilidad, gestión de proyectos, CRM  e inventario. Diseñado para pequeñas empresas, automatizando y mejorando la productividad. Es personalizable adaptándose a las características del negocio y permitiendo el acceso desde cualquier dispositivo.</w:t>
      </w:r>
    </w:p>
    <w:p w:rsidR="00845B48" w:rsidRDefault="00845B48">
      <w:pPr>
        <w:pStyle w:val="Standard"/>
        <w:jc w:val="left"/>
      </w:pPr>
      <w:proofErr w:type="spellStart"/>
      <w:r>
        <w:t>Caracteristicas</w:t>
      </w:r>
      <w:proofErr w:type="spellEnd"/>
      <w:r>
        <w:t>:</w:t>
      </w:r>
    </w:p>
    <w:p w:rsidR="00845B48" w:rsidRDefault="00845B48">
      <w:pPr>
        <w:pStyle w:val="Standard"/>
        <w:jc w:val="left"/>
      </w:pPr>
      <w:r>
        <w:t>ERP en la nube desde cualquier dispositivo.</w:t>
      </w:r>
    </w:p>
    <w:p w:rsidR="00845B48" w:rsidRDefault="00845B48">
      <w:pPr>
        <w:pStyle w:val="Standard"/>
        <w:jc w:val="left"/>
      </w:pPr>
      <w:r>
        <w:t>Facturación y contabilidad: Sin necesidad de conocimientos previos en contabilidad.</w:t>
      </w:r>
    </w:p>
    <w:p w:rsidR="00845B48" w:rsidRDefault="00845B48">
      <w:pPr>
        <w:pStyle w:val="Standard"/>
        <w:jc w:val="left"/>
      </w:pPr>
      <w:proofErr w:type="spellStart"/>
      <w:r>
        <w:t>Gestion</w:t>
      </w:r>
      <w:proofErr w:type="spellEnd"/>
      <w:r>
        <w:t xml:space="preserve"> de proveedores: Controla facturas, pagos y vencimientos</w:t>
      </w:r>
    </w:p>
    <w:p w:rsidR="0051551A" w:rsidRDefault="00845B48">
      <w:pPr>
        <w:pStyle w:val="Standard"/>
        <w:jc w:val="left"/>
      </w:pPr>
      <w:r>
        <w:t>Facturas con posibilidad de personalización e identidad empresarial</w:t>
      </w:r>
    </w:p>
    <w:p w:rsidR="00845B48" w:rsidRDefault="00845B48">
      <w:pPr>
        <w:pStyle w:val="Standard"/>
        <w:jc w:val="left"/>
      </w:pPr>
      <w:r>
        <w:t xml:space="preserve">Contabilidad automatizada y </w:t>
      </w:r>
      <w:proofErr w:type="spellStart"/>
      <w:r>
        <w:t>agil</w:t>
      </w:r>
      <w:proofErr w:type="spellEnd"/>
      <w:r>
        <w:t xml:space="preserve"> para la creación de libros y cuentas financieras</w:t>
      </w:r>
    </w:p>
    <w:p w:rsidR="00845B48" w:rsidRDefault="00845B48">
      <w:pPr>
        <w:pStyle w:val="Standard"/>
        <w:jc w:val="left"/>
      </w:pPr>
      <w:r>
        <w:t>A tiempo real con acceso a informes, balances y trazabilidad.</w:t>
      </w:r>
    </w:p>
    <w:p w:rsidR="00845B48" w:rsidRDefault="00845B48">
      <w:pPr>
        <w:pStyle w:val="Standard"/>
        <w:jc w:val="left"/>
      </w:pPr>
      <w:r>
        <w:t>Planes y precios: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lastRenderedPageBreak/>
        <w:t>Basic</w:t>
      </w:r>
      <w:r w:rsidRPr="00845B48">
        <w:t> – Versión gratis para empresas que generan hasta 50 facturas al año. Habilita hasta 2 usuarios. Sus funcionalidades son limitadas.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Professional – </w:t>
      </w:r>
      <w:r w:rsidRPr="00845B48">
        <w:t>10 € por mes + IVA. 2 usuarios habilitados. Dispone de 1GB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proofErr w:type="spellStart"/>
      <w:r w:rsidRPr="00845B48">
        <w:rPr>
          <w:b/>
          <w:bCs/>
        </w:rPr>
        <w:t>Startup</w:t>
      </w:r>
      <w:proofErr w:type="spellEnd"/>
      <w:r w:rsidRPr="00845B48">
        <w:rPr>
          <w:b/>
          <w:bCs/>
        </w:rPr>
        <w:t xml:space="preserve"> –</w:t>
      </w:r>
      <w:r w:rsidRPr="00845B48">
        <w:t> 25 € por mes + IVA. Habilita hasta 3 usuarios. Dispone de 5 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Business –</w:t>
      </w:r>
      <w:r w:rsidRPr="00845B48">
        <w:t> 50 € por mes + IVA. 5 usuarios habilitados. Dispone de 15 GB de espacio.</w:t>
      </w:r>
    </w:p>
    <w:p w:rsid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Hero –</w:t>
      </w:r>
      <w:r w:rsidRPr="00845B48">
        <w:t> 150 € por mes + IVA. 10 usuarios – Es el plan Premium que ofrece todas las funcionalidades</w:t>
      </w:r>
    </w:p>
    <w:p w:rsidR="00845B48" w:rsidRPr="00845B48" w:rsidRDefault="00845B48" w:rsidP="00845B48">
      <w:pPr>
        <w:pStyle w:val="Standard"/>
      </w:pPr>
    </w:p>
    <w:p w:rsidR="00845B48" w:rsidRDefault="00845B48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2. Probando </w:t>
      </w:r>
      <w:proofErr w:type="spellStart"/>
      <w:r>
        <w:rPr>
          <w:b/>
          <w:bCs/>
          <w:color w:val="3465A4"/>
        </w:rPr>
        <w:t>Holded</w:t>
      </w:r>
      <w:proofErr w:type="spellEnd"/>
      <w:r>
        <w:t>: este aplicativo de tipo privativo, nos proporciona una versión de prueba durante 30 días, con funcionalidades reducidas, para que el usuario y posible cliente pueda hacerse a una idea de cómo es el servicio que ofrecen. Vamos a probarlo</w:t>
      </w:r>
      <w:proofErr w:type="gramStart"/>
      <w:r>
        <w:t>!!!</w:t>
      </w:r>
      <w:proofErr w:type="gramEnd"/>
    </w:p>
    <w:p w:rsidR="0051551A" w:rsidRDefault="00082D06">
      <w:pPr>
        <w:pStyle w:val="Standard"/>
        <w:jc w:val="left"/>
      </w:pPr>
      <w:r>
        <w:t xml:space="preserve">               </w:t>
      </w:r>
      <w:hyperlink r:id="rId11" w:history="1">
        <w:r>
          <w:t>https://www.holded.com/</w:t>
        </w:r>
      </w:hyperlink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2.1. Nos registramos en la página de </w:t>
      </w:r>
      <w:proofErr w:type="spellStart"/>
      <w:r>
        <w:rPr>
          <w:b/>
          <w:bCs/>
          <w:color w:val="A7074B"/>
        </w:rPr>
        <w:t>Holded</w:t>
      </w:r>
      <w:proofErr w:type="spellEnd"/>
      <w:r>
        <w:rPr>
          <w:b/>
          <w:bCs/>
          <w:color w:val="A7074B"/>
        </w:rPr>
        <w:t xml:space="preserve"> </w:t>
      </w:r>
      <w:r>
        <w:t>(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free)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  <w:rPr>
          <w:b/>
          <w:bCs/>
          <w:color w:val="A7074B"/>
        </w:rPr>
      </w:pPr>
      <w:r>
        <w:rPr>
          <w:b/>
          <w:bCs/>
          <w:color w:val="A7074B"/>
        </w:rPr>
        <w:t>2.2. Accedemos a la herramienta mediante el correo y la contraseña que hemos proporcionado</w:t>
      </w:r>
    </w:p>
    <w:p w:rsidR="0051551A" w:rsidRDefault="0051551A">
      <w:pPr>
        <w:pStyle w:val="Standard"/>
        <w:ind w:left="708"/>
        <w:jc w:val="left"/>
        <w:rPr>
          <w:b/>
          <w:bCs/>
          <w:color w:val="A7074B"/>
        </w:rPr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 PRÁCTICA: </w:t>
      </w:r>
      <w:r>
        <w:rPr>
          <w:color w:val="3465A4"/>
        </w:rPr>
        <w:t>vamos a realizar un pequeño tour por la aplicación, para comprobar las funcionalidades que nos ofrece la herramienta. Además, nos ayudará a consolidar los conceptos relacionados con los sistemas ERP.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t xml:space="preserve">Como ya hemos comentado, un ERP es un sistema que nos ayuda a la gestión empresarial de nuestra empresa. Sus características principales son: </w:t>
      </w:r>
      <w:r>
        <w:rPr>
          <w:b/>
          <w:bCs/>
        </w:rPr>
        <w:t>modularidad, integridad y adaptabilidad.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 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lastRenderedPageBreak/>
        <w:t xml:space="preserve">3.1. Comprobamos en el aplicativo la modularidad del ERP: </w:t>
      </w:r>
      <w:r>
        <w:t>realizar un pantallazo donde se puede ver los diferentes módulos que nos proporciona el sistema.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3.2. Vamos a dar de alta 2 empleados de nuestra empresa: </w:t>
      </w:r>
      <w:r>
        <w:t>mostrar pantallazo. (Equipo &gt; empleados &gt; Nuevo empleado )</w:t>
      </w: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27622"/>
        </w:rPr>
        <w:t xml:space="preserve">3.2.1. Obtener un listado de nuestros empleados: </w:t>
      </w:r>
      <w:r>
        <w:t xml:space="preserve">exportamos en formato </w:t>
      </w:r>
      <w:proofErr w:type="spellStart"/>
      <w:r>
        <w:t>excell</w:t>
      </w:r>
      <w:proofErr w:type="spellEnd"/>
      <w:r>
        <w:t xml:space="preserve"> los empleados que tenemos activos en el sistema.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861141"/>
        </w:rPr>
        <w:t>3.3. Vamos a dar de alta 2 productos que tenemos en venta en nuestra empresa</w:t>
      </w:r>
      <w:r>
        <w:t>:</w:t>
      </w:r>
    </w:p>
    <w:p w:rsidR="0051551A" w:rsidRDefault="00082D06">
      <w:pPr>
        <w:pStyle w:val="Standard"/>
        <w:jc w:val="left"/>
      </w:pPr>
      <w:r>
        <w:t>- 1 producto (ordenador DELL), 2 producto (teclado inalámbrico).</w:t>
      </w:r>
    </w:p>
    <w:p w:rsidR="0051551A" w:rsidRDefault="00082D06">
      <w:pPr>
        <w:pStyle w:val="Standard"/>
        <w:jc w:val="left"/>
      </w:pPr>
      <w:r>
        <w:t>- Se ha de actualizar el stock de cada uno de los productos. Mostrar pantallazo.</w:t>
      </w:r>
    </w:p>
    <w:p w:rsidR="0051551A" w:rsidRDefault="00082D06">
      <w:pPr>
        <w:pStyle w:val="Standard"/>
        <w:jc w:val="left"/>
      </w:pPr>
      <w:r>
        <w:t xml:space="preserve">- se ha de establecer un precio (el precio con </w:t>
      </w:r>
      <w:proofErr w:type="spellStart"/>
      <w:r>
        <w:t>iva</w:t>
      </w:r>
      <w:proofErr w:type="spellEnd"/>
      <w:r>
        <w:t xml:space="preserve"> se actualiza). Mostrar pantallazo.</w:t>
      </w:r>
    </w:p>
    <w:p w:rsidR="0051551A" w:rsidRDefault="00082D06">
      <w:pPr>
        <w:pStyle w:val="Standard"/>
        <w:jc w:val="left"/>
      </w:pPr>
      <w:r>
        <w:t>- se ha de añadir el proveedor de dicho producto (como no está introducido, el sistema nos permite darlo de alta para poder usarlo posteriormente). Mostrar pantallazo.</w:t>
      </w:r>
    </w:p>
    <w:p w:rsidR="0051551A" w:rsidRDefault="00082D06">
      <w:pPr>
        <w:pStyle w:val="Standard"/>
        <w:jc w:val="left"/>
      </w:pPr>
      <w:r>
        <w:t>- Impuesto será el 21%.</w:t>
      </w:r>
    </w:p>
    <w:p w:rsidR="0051551A" w:rsidRDefault="00082D06">
      <w:pPr>
        <w:pStyle w:val="Standard"/>
        <w:jc w:val="left"/>
      </w:pPr>
      <w:r>
        <w:t>- mostrar pantallazo de la tabla final con los productos actualizados (Inventario &gt; producto).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1E6A39"/>
        </w:rPr>
        <w:t>3.3.1. Obtener un listado de los productos que tenemos en venta</w:t>
      </w:r>
      <w:r>
        <w:t>, que tienen stock (usar los filtros de búsqueda).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55215B"/>
        </w:rPr>
        <w:t>3.4. Crear un presupuesto para un cliente (pepito)</w:t>
      </w:r>
      <w:r>
        <w:rPr>
          <w:color w:val="55215B"/>
        </w:rPr>
        <w:t>,</w:t>
      </w:r>
      <w:r>
        <w:t xml:space="preserve"> que quiere adquirir uno de nuestros productos (ordenador DELL).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 xml:space="preserve">3.4.1. Enviar al mail del cliente: </w:t>
      </w:r>
      <w:r>
        <w:t>poner vuestro mail y comprobar que lo recibís.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lastRenderedPageBreak/>
        <w:t>3.4.2. Supongamos que nuestro cliente nos  ha aceptado el presupuesto, tenemos que generar su factura correspondiente</w:t>
      </w:r>
      <w:r>
        <w:t>:</w:t>
      </w:r>
    </w:p>
    <w:p w:rsidR="0051551A" w:rsidRDefault="00082D06">
      <w:pPr>
        <w:pStyle w:val="Standard"/>
        <w:ind w:left="708"/>
        <w:jc w:val="left"/>
      </w:pPr>
      <w:r>
        <w:t>- seleccionar el modo de pago como “transferencia bancaria”. Mostrar pantallazo</w:t>
      </w:r>
    </w:p>
    <w:p w:rsidR="0051551A" w:rsidRDefault="00082D06">
      <w:pPr>
        <w:pStyle w:val="Standard"/>
        <w:ind w:left="708"/>
        <w:jc w:val="left"/>
      </w:pPr>
      <w:r>
        <w:t xml:space="preserve">- </w:t>
      </w:r>
      <w:proofErr w:type="spellStart"/>
      <w:r>
        <w:t>Previsualizar</w:t>
      </w:r>
      <w:proofErr w:type="spellEnd"/>
      <w:r>
        <w:t xml:space="preserve"> la factura, antes de generarla. Mostrar pantallazo</w:t>
      </w:r>
    </w:p>
    <w:p w:rsidR="0051551A" w:rsidRDefault="00082D06">
      <w:pPr>
        <w:pStyle w:val="Standard"/>
        <w:ind w:left="708"/>
        <w:jc w:val="left"/>
      </w:pPr>
      <w:r>
        <w:t>- Guardar la factura. Mostrar pantallazo.</w:t>
      </w:r>
    </w:p>
    <w:p w:rsidR="0051551A" w:rsidRDefault="00082D06">
      <w:pPr>
        <w:pStyle w:val="Standard"/>
        <w:ind w:left="708"/>
        <w:jc w:val="left"/>
      </w:pPr>
      <w:r>
        <w:t xml:space="preserve">- Generar la factura en </w:t>
      </w:r>
      <w:proofErr w:type="spellStart"/>
      <w:r>
        <w:t>pdf</w:t>
      </w:r>
      <w:proofErr w:type="spellEnd"/>
      <w:r>
        <w:t>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>3.5. Vamos a añadir un par de gastos con un coste de 500 y 1000 euros</w:t>
      </w:r>
      <w:r>
        <w:t>: Mostrar pantallazo.</w:t>
      </w:r>
    </w:p>
    <w:p w:rsidR="0051551A" w:rsidRDefault="00082D06">
      <w:pPr>
        <w:pStyle w:val="Standard"/>
        <w:jc w:val="left"/>
      </w:pPr>
      <w:r>
        <w:t>- Obtener un  informe que nos muestre aquellos gastos con un coste superior a 600 euros.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>3.6. Vamos a añadir un nuevo proyecto: correspondiente a la reuniones diarias que hacemos con el equipo de nuestra empresa.</w:t>
      </w:r>
      <w:r>
        <w:t xml:space="preserve"> El nombre de la </w:t>
      </w:r>
      <w:proofErr w:type="spellStart"/>
      <w:r>
        <w:t>reunion</w:t>
      </w:r>
      <w:proofErr w:type="spellEnd"/>
      <w:r>
        <w:t xml:space="preserve"> será “</w:t>
      </w:r>
      <w:proofErr w:type="spellStart"/>
      <w:r>
        <w:t>daily</w:t>
      </w:r>
      <w:proofErr w:type="spellEnd"/>
      <w:r>
        <w:t>” y el tema a tratar será el “evolución en el desarrollo de nuestro proyecto”.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3.7. Veamos </w:t>
      </w:r>
      <w:proofErr w:type="spellStart"/>
      <w:r>
        <w:rPr>
          <w:b/>
          <w:bCs/>
          <w:color w:val="3465A4"/>
        </w:rPr>
        <w:t>como</w:t>
      </w:r>
      <w:proofErr w:type="spellEnd"/>
      <w:r>
        <w:rPr>
          <w:b/>
          <w:bCs/>
          <w:color w:val="3465A4"/>
        </w:rPr>
        <w:t xml:space="preserve"> podemos obtener una analítica de los datos de nuestra empresa: </w:t>
      </w:r>
      <w:r>
        <w:t>(módulo Analítica &gt; Informes &gt; Compras). Mostrar pantallazo.</w:t>
      </w:r>
    </w:p>
    <w:p w:rsidR="00472003" w:rsidRDefault="00472003">
      <w:pPr>
        <w:pStyle w:val="Standard"/>
        <w:jc w:val="left"/>
      </w:pPr>
    </w:p>
    <w:p w:rsidR="00472003" w:rsidRDefault="00472003" w:rsidP="00472003">
      <w:pPr>
        <w:pStyle w:val="Standard"/>
        <w:jc w:val="right"/>
      </w:pPr>
      <w:bookmarkStart w:id="0" w:name="_GoBack"/>
      <w:bookmarkEnd w:id="0"/>
    </w:p>
    <w:sectPr w:rsidR="0047200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B12" w:rsidRDefault="00852B12">
      <w:r>
        <w:separator/>
      </w:r>
    </w:p>
  </w:endnote>
  <w:endnote w:type="continuationSeparator" w:id="0">
    <w:p w:rsidR="00852B12" w:rsidRDefault="0085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erif">
    <w:charset w:val="00"/>
    <w:family w:val="auto"/>
    <w:pitch w:val="variable"/>
  </w:font>
  <w:font w:name="DejaVuSerif-Bold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B12" w:rsidRDefault="00852B12">
      <w:r>
        <w:rPr>
          <w:color w:val="000000"/>
        </w:rPr>
        <w:separator/>
      </w:r>
    </w:p>
  </w:footnote>
  <w:footnote w:type="continuationSeparator" w:id="0">
    <w:p w:rsidR="00852B12" w:rsidRDefault="0085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688"/>
    <w:multiLevelType w:val="multilevel"/>
    <w:tmpl w:val="90FCB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53D"/>
    <w:multiLevelType w:val="multilevel"/>
    <w:tmpl w:val="14B24362"/>
    <w:styleLink w:val="WWNum3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">
    <w:nsid w:val="0C64081E"/>
    <w:multiLevelType w:val="multilevel"/>
    <w:tmpl w:val="5316DAC0"/>
    <w:styleLink w:val="WWNum1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">
    <w:nsid w:val="10913149"/>
    <w:multiLevelType w:val="multilevel"/>
    <w:tmpl w:val="E32C931E"/>
    <w:styleLink w:val="WWNum2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">
    <w:nsid w:val="10B64798"/>
    <w:multiLevelType w:val="multilevel"/>
    <w:tmpl w:val="951A7E3C"/>
    <w:styleLink w:val="WWNum3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">
    <w:nsid w:val="1185615B"/>
    <w:multiLevelType w:val="multilevel"/>
    <w:tmpl w:val="7C52D9F4"/>
    <w:styleLink w:val="WWNum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6">
    <w:nsid w:val="11D952FE"/>
    <w:multiLevelType w:val="multilevel"/>
    <w:tmpl w:val="32F2F302"/>
    <w:styleLink w:val="WWNum8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122E1251"/>
    <w:multiLevelType w:val="multilevel"/>
    <w:tmpl w:val="A13E75CE"/>
    <w:styleLink w:val="WWNum2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8">
    <w:nsid w:val="124D5515"/>
    <w:multiLevelType w:val="multilevel"/>
    <w:tmpl w:val="869449BE"/>
    <w:styleLink w:val="WWNum3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9">
    <w:nsid w:val="13AF62E6"/>
    <w:multiLevelType w:val="multilevel"/>
    <w:tmpl w:val="E0968FFC"/>
    <w:styleLink w:val="WWNum15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0">
    <w:nsid w:val="14512659"/>
    <w:multiLevelType w:val="multilevel"/>
    <w:tmpl w:val="C73E1202"/>
    <w:styleLink w:val="WWNum14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1">
    <w:nsid w:val="19CD0F81"/>
    <w:multiLevelType w:val="multilevel"/>
    <w:tmpl w:val="E4505190"/>
    <w:styleLink w:val="WWNum50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2">
    <w:nsid w:val="1ABC6196"/>
    <w:multiLevelType w:val="multilevel"/>
    <w:tmpl w:val="117E70B6"/>
    <w:styleLink w:val="WWNum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-"/>
      <w:lvlJc w:val="left"/>
      <w:rPr>
        <w:rFonts w:eastAsia="Calibri" w:cs="Calibri"/>
      </w:rPr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3">
    <w:nsid w:val="1C8E23FF"/>
    <w:multiLevelType w:val="multilevel"/>
    <w:tmpl w:val="5860DF78"/>
    <w:styleLink w:val="WWNum4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4">
    <w:nsid w:val="21BE408E"/>
    <w:multiLevelType w:val="multilevel"/>
    <w:tmpl w:val="A52ADA82"/>
    <w:styleLink w:val="WWNum1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5">
    <w:nsid w:val="224B47E1"/>
    <w:multiLevelType w:val="multilevel"/>
    <w:tmpl w:val="84A4FE82"/>
    <w:styleLink w:val="WWNum9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25126C27"/>
    <w:multiLevelType w:val="multilevel"/>
    <w:tmpl w:val="E7D8FD2E"/>
    <w:styleLink w:val="WWNum24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29624CD8"/>
    <w:multiLevelType w:val="multilevel"/>
    <w:tmpl w:val="60D2E7C2"/>
    <w:styleLink w:val="WWNum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8">
    <w:nsid w:val="29776698"/>
    <w:multiLevelType w:val="multilevel"/>
    <w:tmpl w:val="5D421878"/>
    <w:styleLink w:val="WWNum6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9">
    <w:nsid w:val="2AF35F49"/>
    <w:multiLevelType w:val="multilevel"/>
    <w:tmpl w:val="70B0A268"/>
    <w:styleLink w:val="WWNum3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0">
    <w:nsid w:val="2B447AE5"/>
    <w:multiLevelType w:val="multilevel"/>
    <w:tmpl w:val="F3629FCE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>
    <w:nsid w:val="2B58150A"/>
    <w:multiLevelType w:val="multilevel"/>
    <w:tmpl w:val="C2E2DD08"/>
    <w:styleLink w:val="WWNum3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2">
    <w:nsid w:val="2C6D0DA1"/>
    <w:multiLevelType w:val="multilevel"/>
    <w:tmpl w:val="2E76E5A6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3">
    <w:nsid w:val="2DE617CA"/>
    <w:multiLevelType w:val="multilevel"/>
    <w:tmpl w:val="953A3DA2"/>
    <w:styleLink w:val="WWNum3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4">
    <w:nsid w:val="2FDB131B"/>
    <w:multiLevelType w:val="multilevel"/>
    <w:tmpl w:val="6EFE6654"/>
    <w:styleLink w:val="WWNum49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5">
    <w:nsid w:val="312800D8"/>
    <w:multiLevelType w:val="multilevel"/>
    <w:tmpl w:val="F6467EBC"/>
    <w:styleLink w:val="WWNum2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6">
    <w:nsid w:val="31900D5B"/>
    <w:multiLevelType w:val="multilevel"/>
    <w:tmpl w:val="057CB9AA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7">
    <w:nsid w:val="32C32C9B"/>
    <w:multiLevelType w:val="multilevel"/>
    <w:tmpl w:val="FC68A7D6"/>
    <w:styleLink w:val="WWNum23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8">
    <w:nsid w:val="365054EA"/>
    <w:multiLevelType w:val="multilevel"/>
    <w:tmpl w:val="B036912E"/>
    <w:styleLink w:val="WWNum2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9">
    <w:nsid w:val="396046FD"/>
    <w:multiLevelType w:val="multilevel"/>
    <w:tmpl w:val="3F20F960"/>
    <w:styleLink w:val="WWNum2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0">
    <w:nsid w:val="3C1A6051"/>
    <w:multiLevelType w:val="multilevel"/>
    <w:tmpl w:val="AA6A1054"/>
    <w:styleLink w:val="WWNum1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1">
    <w:nsid w:val="3D4D6B03"/>
    <w:multiLevelType w:val="multilevel"/>
    <w:tmpl w:val="37E84D40"/>
    <w:styleLink w:val="WWNum2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2">
    <w:nsid w:val="3D994B76"/>
    <w:multiLevelType w:val="multilevel"/>
    <w:tmpl w:val="649075EA"/>
    <w:styleLink w:val="WWNum38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3">
    <w:nsid w:val="3F7A75D3"/>
    <w:multiLevelType w:val="multilevel"/>
    <w:tmpl w:val="BC0A58A2"/>
    <w:styleLink w:val="WWNum1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4">
    <w:nsid w:val="40DB4295"/>
    <w:multiLevelType w:val="multilevel"/>
    <w:tmpl w:val="0096E826"/>
    <w:styleLink w:val="WWNum41"/>
    <w:lvl w:ilvl="0">
      <w:numFmt w:val="bullet"/>
      <w:lvlText w:val=""/>
      <w:lvlJc w:val="left"/>
    </w:lvl>
    <w:lvl w:ilvl="1">
      <w:numFmt w:val="bullet"/>
      <w:lvlText w:val=""/>
      <w:lvlJc w:val="left"/>
    </w:lvl>
    <w:lvl w:ilvl="2">
      <w:numFmt w:val="bullet"/>
      <w:lvlText w:val=""/>
      <w:lvlJc w:val="left"/>
    </w:lvl>
    <w:lvl w:ilvl="3">
      <w:numFmt w:val="bullet"/>
      <w:lvlText w:val=""/>
      <w:lvlJc w:val="left"/>
    </w:lvl>
    <w:lvl w:ilvl="4">
      <w:numFmt w:val="bullet"/>
      <w:lvlText w:val=""/>
      <w:lvlJc w:val="left"/>
    </w:lvl>
    <w:lvl w:ilvl="5">
      <w:numFmt w:val="bullet"/>
      <w:lvlText w:val=""/>
      <w:lvlJc w:val="left"/>
    </w:lvl>
    <w:lvl w:ilvl="6">
      <w:numFmt w:val="bullet"/>
      <w:lvlText w:val=""/>
      <w:lvlJc w:val="left"/>
    </w:lvl>
    <w:lvl w:ilvl="7">
      <w:numFmt w:val="bullet"/>
      <w:lvlText w:val=""/>
      <w:lvlJc w:val="left"/>
    </w:lvl>
    <w:lvl w:ilvl="8">
      <w:numFmt w:val="bullet"/>
      <w:lvlText w:val=""/>
      <w:lvlJc w:val="left"/>
    </w:lvl>
  </w:abstractNum>
  <w:abstractNum w:abstractNumId="35">
    <w:nsid w:val="417E5232"/>
    <w:multiLevelType w:val="multilevel"/>
    <w:tmpl w:val="2548BF2C"/>
    <w:styleLink w:val="WWNum40"/>
    <w:lvl w:ilvl="0">
      <w:numFmt w:val="bullet"/>
      <w:lvlText w:val="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6">
    <w:nsid w:val="42767463"/>
    <w:multiLevelType w:val="multilevel"/>
    <w:tmpl w:val="A66266C4"/>
    <w:styleLink w:val="WWNum46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7">
    <w:nsid w:val="43554CE0"/>
    <w:multiLevelType w:val="multilevel"/>
    <w:tmpl w:val="C64CF570"/>
    <w:styleLink w:val="WWNum4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8">
    <w:nsid w:val="44023F5E"/>
    <w:multiLevelType w:val="multilevel"/>
    <w:tmpl w:val="97FAD932"/>
    <w:styleLink w:val="WWNum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9">
    <w:nsid w:val="48C43A90"/>
    <w:multiLevelType w:val="multilevel"/>
    <w:tmpl w:val="ABECF186"/>
    <w:styleLink w:val="WWNum3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0">
    <w:nsid w:val="4F273F9E"/>
    <w:multiLevelType w:val="multilevel"/>
    <w:tmpl w:val="843C81C2"/>
    <w:styleLink w:val="WWNum44"/>
    <w:lvl w:ilvl="0">
      <w:numFmt w:val="bullet"/>
      <w:lvlText w:val=""/>
      <w:lvlJc w:val="left"/>
    </w:lvl>
    <w:lvl w:ilvl="1">
      <w:numFmt w:val="bullet"/>
      <w:lvlText w:val=""/>
      <w:lvlJc w:val="left"/>
    </w:lvl>
    <w:lvl w:ilvl="2">
      <w:numFmt w:val="bullet"/>
      <w:lvlText w:val=""/>
      <w:lvlJc w:val="left"/>
    </w:lvl>
    <w:lvl w:ilvl="3">
      <w:numFmt w:val="bullet"/>
      <w:lvlText w:val=""/>
      <w:lvlJc w:val="left"/>
    </w:lvl>
    <w:lvl w:ilvl="4">
      <w:numFmt w:val="bullet"/>
      <w:lvlText w:val=""/>
      <w:lvlJc w:val="left"/>
    </w:lvl>
    <w:lvl w:ilvl="5">
      <w:numFmt w:val="bullet"/>
      <w:lvlText w:val=""/>
      <w:lvlJc w:val="left"/>
    </w:lvl>
    <w:lvl w:ilvl="6">
      <w:numFmt w:val="bullet"/>
      <w:lvlText w:val=""/>
      <w:lvlJc w:val="left"/>
    </w:lvl>
    <w:lvl w:ilvl="7">
      <w:numFmt w:val="bullet"/>
      <w:lvlText w:val=""/>
      <w:lvlJc w:val="left"/>
    </w:lvl>
    <w:lvl w:ilvl="8">
      <w:numFmt w:val="bullet"/>
      <w:lvlText w:val=""/>
      <w:lvlJc w:val="left"/>
    </w:lvl>
  </w:abstractNum>
  <w:abstractNum w:abstractNumId="41">
    <w:nsid w:val="5732546D"/>
    <w:multiLevelType w:val="multilevel"/>
    <w:tmpl w:val="3E243FA0"/>
    <w:styleLink w:val="WWNum4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2">
    <w:nsid w:val="5C142E92"/>
    <w:multiLevelType w:val="multilevel"/>
    <w:tmpl w:val="C762B6E8"/>
    <w:styleLink w:val="WWNum2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3">
    <w:nsid w:val="5CFC03FF"/>
    <w:multiLevelType w:val="multilevel"/>
    <w:tmpl w:val="173223C0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4">
    <w:nsid w:val="5F2602D7"/>
    <w:multiLevelType w:val="multilevel"/>
    <w:tmpl w:val="66740300"/>
    <w:styleLink w:val="WWNum37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5">
    <w:nsid w:val="61D90DEF"/>
    <w:multiLevelType w:val="multilevel"/>
    <w:tmpl w:val="744850F8"/>
    <w:styleLink w:val="WWNum4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6">
    <w:nsid w:val="63213F07"/>
    <w:multiLevelType w:val="multilevel"/>
    <w:tmpl w:val="6D748750"/>
    <w:styleLink w:val="WWNum1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7">
    <w:nsid w:val="64B96AC3"/>
    <w:multiLevelType w:val="multilevel"/>
    <w:tmpl w:val="1CF42C06"/>
    <w:styleLink w:val="WWNum4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8">
    <w:nsid w:val="6EC8505F"/>
    <w:multiLevelType w:val="multilevel"/>
    <w:tmpl w:val="0BE6D24C"/>
    <w:styleLink w:val="WWNum12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9">
    <w:nsid w:val="745D5C54"/>
    <w:multiLevelType w:val="multilevel"/>
    <w:tmpl w:val="AE88200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0">
    <w:nsid w:val="748C7D45"/>
    <w:multiLevelType w:val="multilevel"/>
    <w:tmpl w:val="39A8327C"/>
    <w:styleLink w:val="WWNum2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1">
    <w:nsid w:val="7F19236F"/>
    <w:multiLevelType w:val="multilevel"/>
    <w:tmpl w:val="44BC4904"/>
    <w:styleLink w:val="WWNum39"/>
    <w:lvl w:ilvl="0">
      <w:start w:val="1"/>
      <w:numFmt w:val="decimal"/>
      <w:lvlText w:val="%1"/>
      <w:lvlJc w:val="left"/>
      <w:rPr>
        <w:rFonts w:cs="DejaVuSerif-Bold"/>
        <w:b/>
      </w:rPr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49"/>
  </w:num>
  <w:num w:numId="5">
    <w:abstractNumId w:val="12"/>
  </w:num>
  <w:num w:numId="6">
    <w:abstractNumId w:val="26"/>
  </w:num>
  <w:num w:numId="7">
    <w:abstractNumId w:val="18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43"/>
  </w:num>
  <w:num w:numId="13">
    <w:abstractNumId w:val="48"/>
  </w:num>
  <w:num w:numId="14">
    <w:abstractNumId w:val="14"/>
  </w:num>
  <w:num w:numId="15">
    <w:abstractNumId w:val="10"/>
  </w:num>
  <w:num w:numId="16">
    <w:abstractNumId w:val="9"/>
  </w:num>
  <w:num w:numId="17">
    <w:abstractNumId w:val="2"/>
  </w:num>
  <w:num w:numId="18">
    <w:abstractNumId w:val="33"/>
  </w:num>
  <w:num w:numId="19">
    <w:abstractNumId w:val="46"/>
  </w:num>
  <w:num w:numId="20">
    <w:abstractNumId w:val="30"/>
  </w:num>
  <w:num w:numId="21">
    <w:abstractNumId w:val="42"/>
  </w:num>
  <w:num w:numId="22">
    <w:abstractNumId w:val="31"/>
  </w:num>
  <w:num w:numId="23">
    <w:abstractNumId w:val="3"/>
  </w:num>
  <w:num w:numId="24">
    <w:abstractNumId w:val="27"/>
  </w:num>
  <w:num w:numId="25">
    <w:abstractNumId w:val="16"/>
  </w:num>
  <w:num w:numId="26">
    <w:abstractNumId w:val="25"/>
  </w:num>
  <w:num w:numId="27">
    <w:abstractNumId w:val="29"/>
  </w:num>
  <w:num w:numId="28">
    <w:abstractNumId w:val="28"/>
  </w:num>
  <w:num w:numId="29">
    <w:abstractNumId w:val="7"/>
  </w:num>
  <w:num w:numId="30">
    <w:abstractNumId w:val="50"/>
  </w:num>
  <w:num w:numId="31">
    <w:abstractNumId w:val="4"/>
  </w:num>
  <w:num w:numId="32">
    <w:abstractNumId w:val="19"/>
  </w:num>
  <w:num w:numId="33">
    <w:abstractNumId w:val="1"/>
  </w:num>
  <w:num w:numId="34">
    <w:abstractNumId w:val="39"/>
  </w:num>
  <w:num w:numId="35">
    <w:abstractNumId w:val="21"/>
  </w:num>
  <w:num w:numId="36">
    <w:abstractNumId w:val="8"/>
  </w:num>
  <w:num w:numId="37">
    <w:abstractNumId w:val="23"/>
  </w:num>
  <w:num w:numId="38">
    <w:abstractNumId w:val="44"/>
  </w:num>
  <w:num w:numId="39">
    <w:abstractNumId w:val="32"/>
  </w:num>
  <w:num w:numId="40">
    <w:abstractNumId w:val="51"/>
  </w:num>
  <w:num w:numId="41">
    <w:abstractNumId w:val="35"/>
  </w:num>
  <w:num w:numId="42">
    <w:abstractNumId w:val="34"/>
  </w:num>
  <w:num w:numId="43">
    <w:abstractNumId w:val="41"/>
  </w:num>
  <w:num w:numId="44">
    <w:abstractNumId w:val="13"/>
  </w:num>
  <w:num w:numId="45">
    <w:abstractNumId w:val="40"/>
  </w:num>
  <w:num w:numId="46">
    <w:abstractNumId w:val="37"/>
  </w:num>
  <w:num w:numId="47">
    <w:abstractNumId w:val="36"/>
  </w:num>
  <w:num w:numId="48">
    <w:abstractNumId w:val="45"/>
  </w:num>
  <w:num w:numId="49">
    <w:abstractNumId w:val="47"/>
  </w:num>
  <w:num w:numId="50">
    <w:abstractNumId w:val="24"/>
  </w:num>
  <w:num w:numId="51">
    <w:abstractNumId w:val="11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51A"/>
    <w:rsid w:val="00082D06"/>
    <w:rsid w:val="00472003"/>
    <w:rsid w:val="004C0CB1"/>
    <w:rsid w:val="0051551A"/>
    <w:rsid w:val="00561624"/>
    <w:rsid w:val="00686D9C"/>
    <w:rsid w:val="00845B48"/>
    <w:rsid w:val="00852B12"/>
    <w:rsid w:val="00E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de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lde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warepara.net/holded-erp-anali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para.net/erp-en-la-nub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dam2 - Martínez Ansede, Alicia</cp:lastModifiedBy>
  <cp:revision>3</cp:revision>
  <dcterms:created xsi:type="dcterms:W3CDTF">2021-09-25T15:02:00Z</dcterms:created>
  <dcterms:modified xsi:type="dcterms:W3CDTF">2024-09-30T08:02:00Z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