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D1C" w:rsidRDefault="00034D1C" w:rsidP="00034D1C">
      <w:pPr>
        <w:pStyle w:val="NormalWeb"/>
        <w:shd w:val="clear" w:color="auto" w:fill="FFFFFF"/>
        <w:spacing w:before="0" w:beforeAutospacing="0"/>
        <w:rPr>
          <w:rFonts w:ascii="Segoe UI" w:hAnsi="Segoe UI" w:cs="Segoe UI"/>
          <w:color w:val="1D2125"/>
          <w:sz w:val="22"/>
          <w:szCs w:val="22"/>
        </w:rPr>
      </w:pPr>
      <w:r>
        <w:rPr>
          <w:rFonts w:ascii="Segoe UI" w:hAnsi="Segoe UI" w:cs="Segoe UI"/>
          <w:color w:val="1D2125"/>
          <w:sz w:val="22"/>
          <w:szCs w:val="22"/>
        </w:rPr>
        <w:t>Partiendo del certificado enviado por el servidor al cliente, éste puede validar el mismo comparando el resumen integrado en el certificado, firmado por la clave privada de la CA, con el calculado por él mismo a partir del certificado.</w:t>
      </w:r>
    </w:p>
    <w:p w:rsidR="00034D1C" w:rsidRDefault="00034D1C" w:rsidP="00034D1C">
      <w:pPr>
        <w:pStyle w:val="NormalWeb"/>
        <w:shd w:val="clear" w:color="auto" w:fill="FFFFFF"/>
        <w:spacing w:before="0" w:beforeAutospacing="0"/>
        <w:rPr>
          <w:rFonts w:ascii="Segoe UI" w:hAnsi="Segoe UI" w:cs="Segoe UI"/>
          <w:color w:val="1D2125"/>
          <w:sz w:val="22"/>
          <w:szCs w:val="22"/>
        </w:rPr>
      </w:pPr>
      <w:r>
        <w:rPr>
          <w:rFonts w:ascii="Segoe UI" w:hAnsi="Segoe UI" w:cs="Segoe UI"/>
          <w:color w:val="1D2125"/>
          <w:sz w:val="22"/>
          <w:szCs w:val="22"/>
        </w:rPr>
        <w:t>Se ilustra este proceso a continuación:</w:t>
      </w:r>
    </w:p>
    <w:p w:rsidR="008539A8" w:rsidRDefault="00034D1C">
      <w:r>
        <w:rPr>
          <w:noProof/>
          <w:lang w:eastAsia="es-ES"/>
        </w:rPr>
        <w:drawing>
          <wp:inline distT="0" distB="0" distL="0" distR="0">
            <wp:extent cx="4552315" cy="1692910"/>
            <wp:effectExtent l="0" t="0" r="635" b="2540"/>
            <wp:docPr id="1" name="Imagen 1" descr="C:\Users\a24aliciama\Pictures\hash_ss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24aliciama\Pictures\hash_ssl.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52315" cy="1692910"/>
                    </a:xfrm>
                    <a:prstGeom prst="rect">
                      <a:avLst/>
                    </a:prstGeom>
                    <a:noFill/>
                    <a:ln>
                      <a:noFill/>
                    </a:ln>
                  </pic:spPr>
                </pic:pic>
              </a:graphicData>
            </a:graphic>
          </wp:inline>
        </w:drawing>
      </w:r>
    </w:p>
    <w:p w:rsidR="00034D1C" w:rsidRDefault="00034D1C">
      <w:r>
        <w:rPr>
          <w:noProof/>
          <w:lang w:eastAsia="es-ES"/>
        </w:rPr>
        <w:drawing>
          <wp:inline distT="0" distB="0" distL="0" distR="0">
            <wp:extent cx="5739130" cy="1420495"/>
            <wp:effectExtent l="0" t="0" r="0" b="8255"/>
            <wp:docPr id="2" name="Imagen 2" descr="C:\Users\a24aliciama\Pictures\img_esquema_ejemplo_pk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24aliciama\Pictures\img_esquema_ejemplo_pki.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9130" cy="1420495"/>
                    </a:xfrm>
                    <a:prstGeom prst="rect">
                      <a:avLst/>
                    </a:prstGeom>
                    <a:noFill/>
                    <a:ln>
                      <a:noFill/>
                    </a:ln>
                  </pic:spPr>
                </pic:pic>
              </a:graphicData>
            </a:graphic>
          </wp:inline>
        </w:drawing>
      </w:r>
      <w:bookmarkStart w:id="0" w:name="_GoBack"/>
      <w:bookmarkEnd w:id="0"/>
    </w:p>
    <w:sectPr w:rsidR="00034D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4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20B"/>
    <w:rsid w:val="00034D1C"/>
    <w:rsid w:val="0023420B"/>
    <w:rsid w:val="00C950EB"/>
    <w:rsid w:val="00F047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34D1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034D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34D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34D1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034D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34D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51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Words>
  <Characters>237</Characters>
  <Application>Microsoft Office Word</Application>
  <DocSecurity>0</DocSecurity>
  <Lines>1</Lines>
  <Paragraphs>1</Paragraphs>
  <ScaleCrop>false</ScaleCrop>
  <Company>IES San Clemente</Company>
  <LinksUpToDate>false</LinksUpToDate>
  <CharactersWithSpaces>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dam2 - Martínez Ansede, Alicia</dc:creator>
  <cp:keywords/>
  <dc:description/>
  <cp:lastModifiedBy>dam2 - Martínez Ansede, Alicia</cp:lastModifiedBy>
  <cp:revision>2</cp:revision>
  <dcterms:created xsi:type="dcterms:W3CDTF">2024-11-13T15:43:00Z</dcterms:created>
  <dcterms:modified xsi:type="dcterms:W3CDTF">2024-11-13T15:43:00Z</dcterms:modified>
</cp:coreProperties>
</file>