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4024" w14:textId="63E0EDC2" w:rsidR="000561EB" w:rsidRPr="006679B2" w:rsidRDefault="000561EB" w:rsidP="000561EB">
      <w:pPr>
        <w:jc w:val="center"/>
        <w:rPr>
          <w:szCs w:val="22"/>
        </w:rPr>
      </w:pPr>
      <w:r w:rsidRPr="006679B2">
        <w:rPr>
          <w:szCs w:val="22"/>
        </w:rPr>
        <w:t xml:space="preserve">청 강희 연간 </w:t>
      </w:r>
      <w:proofErr w:type="spellStart"/>
      <w:r w:rsidRPr="006679B2">
        <w:rPr>
          <w:szCs w:val="22"/>
        </w:rPr>
        <w:t>외번</w:t>
      </w:r>
      <w:proofErr w:type="spellEnd"/>
      <w:r w:rsidRPr="006679B2">
        <w:rPr>
          <w:szCs w:val="22"/>
        </w:rPr>
        <w:t>(外藩)의 위계적 구조에 관한 연구</w:t>
      </w:r>
      <w:r w:rsidRPr="006679B2">
        <w:rPr>
          <w:rFonts w:hint="eastAsia"/>
          <w:szCs w:val="22"/>
        </w:rPr>
        <w:t xml:space="preserve">: </w:t>
      </w:r>
      <w:r w:rsidRPr="006679B2">
        <w:rPr>
          <w:szCs w:val="22"/>
        </w:rPr>
        <w:t>『</w:t>
      </w:r>
      <w:proofErr w:type="spellStart"/>
      <w:r w:rsidRPr="006679B2">
        <w:rPr>
          <w:szCs w:val="22"/>
        </w:rPr>
        <w:t>청실록』텍스트</w:t>
      </w:r>
      <w:proofErr w:type="spellEnd"/>
      <w:r w:rsidRPr="006679B2">
        <w:rPr>
          <w:szCs w:val="22"/>
        </w:rPr>
        <w:t xml:space="preserve"> 마이닝을 통한 조선·몽고·기타 </w:t>
      </w:r>
      <w:proofErr w:type="spellStart"/>
      <w:r w:rsidRPr="006679B2">
        <w:rPr>
          <w:szCs w:val="22"/>
        </w:rPr>
        <w:t>외번의</w:t>
      </w:r>
      <w:proofErr w:type="spellEnd"/>
      <w:r w:rsidRPr="006679B2">
        <w:rPr>
          <w:szCs w:val="22"/>
        </w:rPr>
        <w:t xml:space="preserve"> 비교 분석</w:t>
      </w:r>
    </w:p>
    <w:p w14:paraId="00C65C67" w14:textId="1078CE11" w:rsidR="000561EB" w:rsidRPr="006679B2" w:rsidRDefault="006679B2" w:rsidP="000561EB">
      <w:pPr>
        <w:jc w:val="right"/>
        <w:rPr>
          <w:szCs w:val="22"/>
        </w:rPr>
      </w:pPr>
      <w:r>
        <w:rPr>
          <w:rFonts w:hint="eastAsia"/>
          <w:szCs w:val="22"/>
        </w:rPr>
        <w:t>60240277 사학과 김형민</w:t>
      </w:r>
    </w:p>
    <w:p w14:paraId="52B91D64" w14:textId="19013EBD" w:rsidR="000561EB" w:rsidRPr="006679B2" w:rsidRDefault="000561EB" w:rsidP="000561EB">
      <w:pPr>
        <w:jc w:val="both"/>
        <w:rPr>
          <w:szCs w:val="22"/>
        </w:rPr>
      </w:pPr>
      <w:r w:rsidRPr="006679B2">
        <w:rPr>
          <w:rFonts w:hint="eastAsia"/>
          <w:szCs w:val="22"/>
        </w:rPr>
        <w:t>초록</w:t>
      </w:r>
    </w:p>
    <w:sdt>
      <w:sdtPr>
        <w:rPr>
          <w:rFonts w:asciiTheme="minorHAnsi" w:eastAsiaTheme="minorEastAsia" w:hAnsiTheme="minorHAnsi" w:cstheme="minorBidi"/>
          <w:color w:val="auto"/>
          <w:kern w:val="2"/>
          <w:sz w:val="22"/>
          <w:szCs w:val="22"/>
          <w:lang w:val="ko-KR"/>
          <w14:ligatures w14:val="standardContextual"/>
        </w:rPr>
        <w:id w:val="1339197107"/>
        <w:docPartObj>
          <w:docPartGallery w:val="Table of Contents"/>
          <w:docPartUnique/>
        </w:docPartObj>
      </w:sdtPr>
      <w:sdtContent>
        <w:p w14:paraId="7B11A925" w14:textId="5E654D86" w:rsidR="0071747C" w:rsidRPr="006679B2" w:rsidRDefault="0071747C" w:rsidP="0071747C">
          <w:pPr>
            <w:pStyle w:val="TOC"/>
            <w:jc w:val="center"/>
            <w:rPr>
              <w:sz w:val="22"/>
              <w:szCs w:val="22"/>
            </w:rPr>
          </w:pPr>
          <w:r w:rsidRPr="006679B2">
            <w:rPr>
              <w:rFonts w:hint="eastAsia"/>
              <w:sz w:val="22"/>
              <w:szCs w:val="22"/>
              <w:lang w:val="ko-KR"/>
            </w:rPr>
            <w:t>&lt;</w:t>
          </w:r>
          <w:r w:rsidRPr="006679B2">
            <w:rPr>
              <w:sz w:val="22"/>
              <w:szCs w:val="22"/>
              <w:lang w:val="ko-KR"/>
            </w:rPr>
            <w:t>목차</w:t>
          </w:r>
          <w:r w:rsidRPr="006679B2">
            <w:rPr>
              <w:rFonts w:hint="eastAsia"/>
              <w:sz w:val="22"/>
              <w:szCs w:val="22"/>
              <w:lang w:val="ko-KR"/>
            </w:rPr>
            <w:t>&gt;</w:t>
          </w:r>
        </w:p>
        <w:p w14:paraId="19315407" w14:textId="65975B6F" w:rsidR="00325AC3" w:rsidRDefault="0071747C">
          <w:pPr>
            <w:pStyle w:val="10"/>
            <w:tabs>
              <w:tab w:val="left" w:pos="425"/>
              <w:tab w:val="right" w:leader="dot" w:pos="9030"/>
            </w:tabs>
            <w:rPr>
              <w:noProof/>
            </w:rPr>
          </w:pPr>
          <w:r w:rsidRPr="006679B2">
            <w:rPr>
              <w:szCs w:val="22"/>
            </w:rPr>
            <w:fldChar w:fldCharType="begin"/>
          </w:r>
          <w:r w:rsidRPr="006679B2">
            <w:rPr>
              <w:szCs w:val="22"/>
            </w:rPr>
            <w:instrText xml:space="preserve"> TOC \o "1-3" \h \z \u </w:instrText>
          </w:r>
          <w:r w:rsidRPr="006679B2">
            <w:rPr>
              <w:szCs w:val="22"/>
            </w:rPr>
            <w:fldChar w:fldCharType="separate"/>
          </w:r>
          <w:hyperlink w:anchor="_Toc229256800" w:history="1">
            <w:r w:rsidR="00325AC3" w:rsidRPr="00BC2601">
              <w:rPr>
                <w:rStyle w:val="ad"/>
                <w:rFonts w:eastAsia="바탕"/>
                <w:noProof/>
              </w:rPr>
              <w:t>1.</w:t>
            </w:r>
            <w:r w:rsidR="00325AC3">
              <w:rPr>
                <w:noProof/>
              </w:rPr>
              <w:tab/>
            </w:r>
            <w:r w:rsidR="00325AC3" w:rsidRPr="00BC2601">
              <w:rPr>
                <w:rStyle w:val="ad"/>
                <w:noProof/>
              </w:rPr>
              <w:t>연구 동기</w:t>
            </w:r>
            <w:r w:rsidR="00325AC3">
              <w:rPr>
                <w:noProof/>
                <w:webHidden/>
              </w:rPr>
              <w:tab/>
            </w:r>
            <w:r w:rsidR="00325AC3">
              <w:rPr>
                <w:noProof/>
                <w:webHidden/>
              </w:rPr>
              <w:fldChar w:fldCharType="begin"/>
            </w:r>
            <w:r w:rsidR="00325AC3">
              <w:rPr>
                <w:noProof/>
                <w:webHidden/>
              </w:rPr>
              <w:instrText xml:space="preserve"> PAGEREF _Toc229256800 \h </w:instrText>
            </w:r>
            <w:r w:rsidR="00325AC3">
              <w:rPr>
                <w:noProof/>
                <w:webHidden/>
              </w:rPr>
            </w:r>
            <w:r w:rsidR="00325AC3">
              <w:rPr>
                <w:noProof/>
                <w:webHidden/>
              </w:rPr>
              <w:fldChar w:fldCharType="separate"/>
            </w:r>
            <w:r w:rsidR="00325AC3">
              <w:rPr>
                <w:noProof/>
                <w:webHidden/>
              </w:rPr>
              <w:t>2</w:t>
            </w:r>
            <w:r w:rsidR="00325AC3">
              <w:rPr>
                <w:noProof/>
                <w:webHidden/>
              </w:rPr>
              <w:fldChar w:fldCharType="end"/>
            </w:r>
          </w:hyperlink>
        </w:p>
        <w:p w14:paraId="14715867" w14:textId="41BCDC4D" w:rsidR="00325AC3" w:rsidRDefault="00325AC3">
          <w:pPr>
            <w:pStyle w:val="10"/>
            <w:tabs>
              <w:tab w:val="left" w:pos="425"/>
              <w:tab w:val="right" w:leader="dot" w:pos="9030"/>
            </w:tabs>
            <w:rPr>
              <w:noProof/>
            </w:rPr>
          </w:pPr>
          <w:hyperlink w:anchor="_Toc229256801" w:history="1">
            <w:r w:rsidRPr="00BC2601">
              <w:rPr>
                <w:rStyle w:val="ad"/>
                <w:rFonts w:eastAsia="바탕"/>
                <w:noProof/>
              </w:rPr>
              <w:t>2.</w:t>
            </w:r>
            <w:r>
              <w:rPr>
                <w:noProof/>
              </w:rPr>
              <w:tab/>
            </w:r>
            <w:r w:rsidRPr="00BC2601">
              <w:rPr>
                <w:rStyle w:val="ad"/>
                <w:noProof/>
              </w:rPr>
              <w:t>분석 방법론</w:t>
            </w:r>
            <w:r>
              <w:rPr>
                <w:noProof/>
                <w:webHidden/>
              </w:rPr>
              <w:tab/>
            </w:r>
            <w:r>
              <w:rPr>
                <w:noProof/>
                <w:webHidden/>
              </w:rPr>
              <w:fldChar w:fldCharType="begin"/>
            </w:r>
            <w:r>
              <w:rPr>
                <w:noProof/>
                <w:webHidden/>
              </w:rPr>
              <w:instrText xml:space="preserve"> PAGEREF _Toc229256801 \h </w:instrText>
            </w:r>
            <w:r>
              <w:rPr>
                <w:noProof/>
                <w:webHidden/>
              </w:rPr>
            </w:r>
            <w:r>
              <w:rPr>
                <w:noProof/>
                <w:webHidden/>
              </w:rPr>
              <w:fldChar w:fldCharType="separate"/>
            </w:r>
            <w:r>
              <w:rPr>
                <w:noProof/>
                <w:webHidden/>
              </w:rPr>
              <w:t>3</w:t>
            </w:r>
            <w:r>
              <w:rPr>
                <w:noProof/>
                <w:webHidden/>
              </w:rPr>
              <w:fldChar w:fldCharType="end"/>
            </w:r>
          </w:hyperlink>
        </w:p>
        <w:p w14:paraId="5B59224F" w14:textId="423DA6EC" w:rsidR="00325AC3" w:rsidRDefault="00325AC3">
          <w:pPr>
            <w:pStyle w:val="21"/>
            <w:tabs>
              <w:tab w:val="left" w:pos="1100"/>
              <w:tab w:val="right" w:leader="dot" w:pos="9030"/>
            </w:tabs>
            <w:ind w:left="440"/>
            <w:rPr>
              <w:noProof/>
            </w:rPr>
          </w:pPr>
          <w:hyperlink w:anchor="_Toc229256802" w:history="1">
            <w:r w:rsidRPr="00BC2601">
              <w:rPr>
                <w:rStyle w:val="ad"/>
                <w:noProof/>
              </w:rPr>
              <w:t>2.1.</w:t>
            </w:r>
            <w:r>
              <w:rPr>
                <w:noProof/>
              </w:rPr>
              <w:tab/>
            </w:r>
            <w:r w:rsidRPr="00BC2601">
              <w:rPr>
                <w:rStyle w:val="ad"/>
                <w:noProof/>
              </w:rPr>
              <w:t>데이터</w:t>
            </w:r>
            <w:r>
              <w:rPr>
                <w:noProof/>
                <w:webHidden/>
              </w:rPr>
              <w:tab/>
            </w:r>
            <w:r>
              <w:rPr>
                <w:noProof/>
                <w:webHidden/>
              </w:rPr>
              <w:fldChar w:fldCharType="begin"/>
            </w:r>
            <w:r>
              <w:rPr>
                <w:noProof/>
                <w:webHidden/>
              </w:rPr>
              <w:instrText xml:space="preserve"> PAGEREF _Toc229256802 \h </w:instrText>
            </w:r>
            <w:r>
              <w:rPr>
                <w:noProof/>
                <w:webHidden/>
              </w:rPr>
            </w:r>
            <w:r>
              <w:rPr>
                <w:noProof/>
                <w:webHidden/>
              </w:rPr>
              <w:fldChar w:fldCharType="separate"/>
            </w:r>
            <w:r>
              <w:rPr>
                <w:noProof/>
                <w:webHidden/>
              </w:rPr>
              <w:t>3</w:t>
            </w:r>
            <w:r>
              <w:rPr>
                <w:noProof/>
                <w:webHidden/>
              </w:rPr>
              <w:fldChar w:fldCharType="end"/>
            </w:r>
          </w:hyperlink>
        </w:p>
        <w:p w14:paraId="05862810" w14:textId="053BD944" w:rsidR="00325AC3" w:rsidRDefault="00325AC3">
          <w:pPr>
            <w:pStyle w:val="21"/>
            <w:tabs>
              <w:tab w:val="left" w:pos="1100"/>
              <w:tab w:val="right" w:leader="dot" w:pos="9030"/>
            </w:tabs>
            <w:ind w:left="440"/>
            <w:rPr>
              <w:noProof/>
            </w:rPr>
          </w:pPr>
          <w:hyperlink w:anchor="_Toc229256803" w:history="1">
            <w:r w:rsidRPr="00BC2601">
              <w:rPr>
                <w:rStyle w:val="ad"/>
                <w:noProof/>
              </w:rPr>
              <w:t>2.2.</w:t>
            </w:r>
            <w:r>
              <w:rPr>
                <w:noProof/>
              </w:rPr>
              <w:tab/>
            </w:r>
            <w:r w:rsidRPr="00BC2601">
              <w:rPr>
                <w:rStyle w:val="ad"/>
                <w:noProof/>
              </w:rPr>
              <w:t>개체명 인식(NER)</w:t>
            </w:r>
            <w:r>
              <w:rPr>
                <w:noProof/>
                <w:webHidden/>
              </w:rPr>
              <w:tab/>
            </w:r>
            <w:r>
              <w:rPr>
                <w:noProof/>
                <w:webHidden/>
              </w:rPr>
              <w:fldChar w:fldCharType="begin"/>
            </w:r>
            <w:r>
              <w:rPr>
                <w:noProof/>
                <w:webHidden/>
              </w:rPr>
              <w:instrText xml:space="preserve"> PAGEREF _Toc229256803 \h </w:instrText>
            </w:r>
            <w:r>
              <w:rPr>
                <w:noProof/>
                <w:webHidden/>
              </w:rPr>
            </w:r>
            <w:r>
              <w:rPr>
                <w:noProof/>
                <w:webHidden/>
              </w:rPr>
              <w:fldChar w:fldCharType="separate"/>
            </w:r>
            <w:r>
              <w:rPr>
                <w:noProof/>
                <w:webHidden/>
              </w:rPr>
              <w:t>3</w:t>
            </w:r>
            <w:r>
              <w:rPr>
                <w:noProof/>
                <w:webHidden/>
              </w:rPr>
              <w:fldChar w:fldCharType="end"/>
            </w:r>
          </w:hyperlink>
        </w:p>
        <w:p w14:paraId="06BBAEDB" w14:textId="0A9169D6" w:rsidR="00325AC3" w:rsidRDefault="00325AC3">
          <w:pPr>
            <w:pStyle w:val="21"/>
            <w:tabs>
              <w:tab w:val="left" w:pos="1100"/>
              <w:tab w:val="right" w:leader="dot" w:pos="9030"/>
            </w:tabs>
            <w:ind w:left="440"/>
            <w:rPr>
              <w:noProof/>
            </w:rPr>
          </w:pPr>
          <w:hyperlink w:anchor="_Toc229256804" w:history="1">
            <w:r w:rsidRPr="00BC2601">
              <w:rPr>
                <w:rStyle w:val="ad"/>
                <w:noProof/>
              </w:rPr>
              <w:t>2.3.</w:t>
            </w:r>
            <w:r>
              <w:rPr>
                <w:noProof/>
              </w:rPr>
              <w:tab/>
            </w:r>
            <w:r w:rsidRPr="00BC2601">
              <w:rPr>
                <w:rStyle w:val="ad"/>
                <w:noProof/>
              </w:rPr>
              <w:t>연관규칙 분석(FP-Growth)</w:t>
            </w:r>
            <w:r>
              <w:rPr>
                <w:noProof/>
                <w:webHidden/>
              </w:rPr>
              <w:tab/>
            </w:r>
            <w:r>
              <w:rPr>
                <w:noProof/>
                <w:webHidden/>
              </w:rPr>
              <w:fldChar w:fldCharType="begin"/>
            </w:r>
            <w:r>
              <w:rPr>
                <w:noProof/>
                <w:webHidden/>
              </w:rPr>
              <w:instrText xml:space="preserve"> PAGEREF _Toc229256804 \h </w:instrText>
            </w:r>
            <w:r>
              <w:rPr>
                <w:noProof/>
                <w:webHidden/>
              </w:rPr>
            </w:r>
            <w:r>
              <w:rPr>
                <w:noProof/>
                <w:webHidden/>
              </w:rPr>
              <w:fldChar w:fldCharType="separate"/>
            </w:r>
            <w:r>
              <w:rPr>
                <w:noProof/>
                <w:webHidden/>
              </w:rPr>
              <w:t>5</w:t>
            </w:r>
            <w:r>
              <w:rPr>
                <w:noProof/>
                <w:webHidden/>
              </w:rPr>
              <w:fldChar w:fldCharType="end"/>
            </w:r>
          </w:hyperlink>
        </w:p>
        <w:p w14:paraId="692FAE25" w14:textId="1B8C8BEF" w:rsidR="00325AC3" w:rsidRDefault="00325AC3">
          <w:pPr>
            <w:pStyle w:val="21"/>
            <w:tabs>
              <w:tab w:val="left" w:pos="1100"/>
              <w:tab w:val="right" w:leader="dot" w:pos="9030"/>
            </w:tabs>
            <w:ind w:left="440"/>
            <w:rPr>
              <w:noProof/>
            </w:rPr>
          </w:pPr>
          <w:hyperlink w:anchor="_Toc229256805" w:history="1">
            <w:r w:rsidRPr="00BC2601">
              <w:rPr>
                <w:rStyle w:val="ad"/>
                <w:noProof/>
              </w:rPr>
              <w:t>2.4.</w:t>
            </w:r>
            <w:r>
              <w:rPr>
                <w:noProof/>
              </w:rPr>
              <w:tab/>
            </w:r>
            <w:r w:rsidRPr="00BC2601">
              <w:rPr>
                <w:rStyle w:val="ad"/>
                <w:noProof/>
              </w:rPr>
              <w:t>재현성</w:t>
            </w:r>
            <w:r>
              <w:rPr>
                <w:noProof/>
                <w:webHidden/>
              </w:rPr>
              <w:tab/>
            </w:r>
            <w:r>
              <w:rPr>
                <w:noProof/>
                <w:webHidden/>
              </w:rPr>
              <w:fldChar w:fldCharType="begin"/>
            </w:r>
            <w:r>
              <w:rPr>
                <w:noProof/>
                <w:webHidden/>
              </w:rPr>
              <w:instrText xml:space="preserve"> PAGEREF _Toc229256805 \h </w:instrText>
            </w:r>
            <w:r>
              <w:rPr>
                <w:noProof/>
                <w:webHidden/>
              </w:rPr>
            </w:r>
            <w:r>
              <w:rPr>
                <w:noProof/>
                <w:webHidden/>
              </w:rPr>
              <w:fldChar w:fldCharType="separate"/>
            </w:r>
            <w:r>
              <w:rPr>
                <w:noProof/>
                <w:webHidden/>
              </w:rPr>
              <w:t>6</w:t>
            </w:r>
            <w:r>
              <w:rPr>
                <w:noProof/>
                <w:webHidden/>
              </w:rPr>
              <w:fldChar w:fldCharType="end"/>
            </w:r>
          </w:hyperlink>
        </w:p>
        <w:p w14:paraId="6538B02F" w14:textId="4B564F78" w:rsidR="00325AC3" w:rsidRDefault="00325AC3">
          <w:pPr>
            <w:pStyle w:val="10"/>
            <w:tabs>
              <w:tab w:val="left" w:pos="425"/>
              <w:tab w:val="right" w:leader="dot" w:pos="9030"/>
            </w:tabs>
            <w:rPr>
              <w:noProof/>
            </w:rPr>
          </w:pPr>
          <w:hyperlink w:anchor="_Toc229256806" w:history="1">
            <w:r w:rsidRPr="00BC2601">
              <w:rPr>
                <w:rStyle w:val="ad"/>
                <w:rFonts w:eastAsia="바탕"/>
                <w:noProof/>
              </w:rPr>
              <w:t>3.</w:t>
            </w:r>
            <w:r>
              <w:rPr>
                <w:noProof/>
              </w:rPr>
              <w:tab/>
            </w:r>
            <w:r w:rsidRPr="00BC2601">
              <w:rPr>
                <w:rStyle w:val="ad"/>
                <w:noProof/>
              </w:rPr>
              <w:t>탐색적 데이터 분석</w:t>
            </w:r>
            <w:r>
              <w:rPr>
                <w:noProof/>
                <w:webHidden/>
              </w:rPr>
              <w:tab/>
            </w:r>
            <w:r>
              <w:rPr>
                <w:noProof/>
                <w:webHidden/>
              </w:rPr>
              <w:fldChar w:fldCharType="begin"/>
            </w:r>
            <w:r>
              <w:rPr>
                <w:noProof/>
                <w:webHidden/>
              </w:rPr>
              <w:instrText xml:space="preserve"> PAGEREF _Toc229256806 \h </w:instrText>
            </w:r>
            <w:r>
              <w:rPr>
                <w:noProof/>
                <w:webHidden/>
              </w:rPr>
            </w:r>
            <w:r>
              <w:rPr>
                <w:noProof/>
                <w:webHidden/>
              </w:rPr>
              <w:fldChar w:fldCharType="separate"/>
            </w:r>
            <w:r>
              <w:rPr>
                <w:noProof/>
                <w:webHidden/>
              </w:rPr>
              <w:t>7</w:t>
            </w:r>
            <w:r>
              <w:rPr>
                <w:noProof/>
                <w:webHidden/>
              </w:rPr>
              <w:fldChar w:fldCharType="end"/>
            </w:r>
          </w:hyperlink>
        </w:p>
        <w:p w14:paraId="4ACBE6BF" w14:textId="57B86AFF" w:rsidR="00325AC3" w:rsidRDefault="00325AC3">
          <w:pPr>
            <w:pStyle w:val="21"/>
            <w:tabs>
              <w:tab w:val="left" w:pos="1100"/>
              <w:tab w:val="right" w:leader="dot" w:pos="9030"/>
            </w:tabs>
            <w:ind w:left="440"/>
            <w:rPr>
              <w:noProof/>
            </w:rPr>
          </w:pPr>
          <w:hyperlink w:anchor="_Toc229256807" w:history="1">
            <w:r w:rsidRPr="00BC2601">
              <w:rPr>
                <w:rStyle w:val="ad"/>
                <w:noProof/>
              </w:rPr>
              <w:t>3.1.</w:t>
            </w:r>
            <w:r>
              <w:rPr>
                <w:noProof/>
              </w:rPr>
              <w:tab/>
            </w:r>
            <w:r w:rsidRPr="00BC2601">
              <w:rPr>
                <w:rStyle w:val="ad"/>
                <w:noProof/>
              </w:rPr>
              <w:t>NER 카테고리 분포</w:t>
            </w:r>
            <w:r>
              <w:rPr>
                <w:noProof/>
                <w:webHidden/>
              </w:rPr>
              <w:tab/>
            </w:r>
            <w:r>
              <w:rPr>
                <w:noProof/>
                <w:webHidden/>
              </w:rPr>
              <w:fldChar w:fldCharType="begin"/>
            </w:r>
            <w:r>
              <w:rPr>
                <w:noProof/>
                <w:webHidden/>
              </w:rPr>
              <w:instrText xml:space="preserve"> PAGEREF _Toc229256807 \h </w:instrText>
            </w:r>
            <w:r>
              <w:rPr>
                <w:noProof/>
                <w:webHidden/>
              </w:rPr>
            </w:r>
            <w:r>
              <w:rPr>
                <w:noProof/>
                <w:webHidden/>
              </w:rPr>
              <w:fldChar w:fldCharType="separate"/>
            </w:r>
            <w:r>
              <w:rPr>
                <w:noProof/>
                <w:webHidden/>
              </w:rPr>
              <w:t>7</w:t>
            </w:r>
            <w:r>
              <w:rPr>
                <w:noProof/>
                <w:webHidden/>
              </w:rPr>
              <w:fldChar w:fldCharType="end"/>
            </w:r>
          </w:hyperlink>
        </w:p>
        <w:p w14:paraId="0B6007E7" w14:textId="2FAE4640" w:rsidR="00325AC3" w:rsidRDefault="00325AC3">
          <w:pPr>
            <w:pStyle w:val="21"/>
            <w:tabs>
              <w:tab w:val="left" w:pos="1100"/>
              <w:tab w:val="right" w:leader="dot" w:pos="9030"/>
            </w:tabs>
            <w:ind w:left="440"/>
            <w:rPr>
              <w:noProof/>
            </w:rPr>
          </w:pPr>
          <w:hyperlink w:anchor="_Toc229256808" w:history="1">
            <w:r w:rsidRPr="00BC2601">
              <w:rPr>
                <w:rStyle w:val="ad"/>
                <w:noProof/>
              </w:rPr>
              <w:t>3.2.</w:t>
            </w:r>
            <w:r>
              <w:rPr>
                <w:noProof/>
              </w:rPr>
              <w:tab/>
            </w:r>
            <w:r w:rsidRPr="00BC2601">
              <w:rPr>
                <w:rStyle w:val="ad"/>
                <w:noProof/>
              </w:rPr>
              <w:t>외번별 등장 빈도</w:t>
            </w:r>
            <w:r>
              <w:rPr>
                <w:noProof/>
                <w:webHidden/>
              </w:rPr>
              <w:tab/>
            </w:r>
            <w:r>
              <w:rPr>
                <w:noProof/>
                <w:webHidden/>
              </w:rPr>
              <w:fldChar w:fldCharType="begin"/>
            </w:r>
            <w:r>
              <w:rPr>
                <w:noProof/>
                <w:webHidden/>
              </w:rPr>
              <w:instrText xml:space="preserve"> PAGEREF _Toc229256808 \h </w:instrText>
            </w:r>
            <w:r>
              <w:rPr>
                <w:noProof/>
                <w:webHidden/>
              </w:rPr>
            </w:r>
            <w:r>
              <w:rPr>
                <w:noProof/>
                <w:webHidden/>
              </w:rPr>
              <w:fldChar w:fldCharType="separate"/>
            </w:r>
            <w:r>
              <w:rPr>
                <w:noProof/>
                <w:webHidden/>
              </w:rPr>
              <w:t>7</w:t>
            </w:r>
            <w:r>
              <w:rPr>
                <w:noProof/>
                <w:webHidden/>
              </w:rPr>
              <w:fldChar w:fldCharType="end"/>
            </w:r>
          </w:hyperlink>
        </w:p>
        <w:p w14:paraId="7E1BEC93" w14:textId="165E769F" w:rsidR="00325AC3" w:rsidRDefault="00325AC3">
          <w:pPr>
            <w:pStyle w:val="21"/>
            <w:tabs>
              <w:tab w:val="left" w:pos="1100"/>
              <w:tab w:val="right" w:leader="dot" w:pos="9030"/>
            </w:tabs>
            <w:ind w:left="440"/>
            <w:rPr>
              <w:noProof/>
            </w:rPr>
          </w:pPr>
          <w:hyperlink w:anchor="_Toc229256809" w:history="1">
            <w:r w:rsidRPr="00BC2601">
              <w:rPr>
                <w:rStyle w:val="ad"/>
                <w:noProof/>
              </w:rPr>
              <w:t>3.3.</w:t>
            </w:r>
            <w:r>
              <w:rPr>
                <w:noProof/>
              </w:rPr>
              <w:tab/>
            </w:r>
            <w:r w:rsidRPr="00BC2601">
              <w:rPr>
                <w:rStyle w:val="ad"/>
                <w:noProof/>
              </w:rPr>
              <w:t>월별 분포의 일차적 관찰</w:t>
            </w:r>
            <w:r>
              <w:rPr>
                <w:noProof/>
                <w:webHidden/>
              </w:rPr>
              <w:tab/>
            </w:r>
            <w:r>
              <w:rPr>
                <w:noProof/>
                <w:webHidden/>
              </w:rPr>
              <w:fldChar w:fldCharType="begin"/>
            </w:r>
            <w:r>
              <w:rPr>
                <w:noProof/>
                <w:webHidden/>
              </w:rPr>
              <w:instrText xml:space="preserve"> PAGEREF _Toc229256809 \h </w:instrText>
            </w:r>
            <w:r>
              <w:rPr>
                <w:noProof/>
                <w:webHidden/>
              </w:rPr>
            </w:r>
            <w:r>
              <w:rPr>
                <w:noProof/>
                <w:webHidden/>
              </w:rPr>
              <w:fldChar w:fldCharType="separate"/>
            </w:r>
            <w:r>
              <w:rPr>
                <w:noProof/>
                <w:webHidden/>
              </w:rPr>
              <w:t>8</w:t>
            </w:r>
            <w:r>
              <w:rPr>
                <w:noProof/>
                <w:webHidden/>
              </w:rPr>
              <w:fldChar w:fldCharType="end"/>
            </w:r>
          </w:hyperlink>
        </w:p>
        <w:p w14:paraId="104FC46F" w14:textId="3DAA446F" w:rsidR="00325AC3" w:rsidRDefault="00325AC3">
          <w:pPr>
            <w:pStyle w:val="10"/>
            <w:tabs>
              <w:tab w:val="left" w:pos="425"/>
              <w:tab w:val="right" w:leader="dot" w:pos="9030"/>
            </w:tabs>
            <w:rPr>
              <w:noProof/>
            </w:rPr>
          </w:pPr>
          <w:hyperlink w:anchor="_Toc229256810" w:history="1">
            <w:r w:rsidRPr="00BC2601">
              <w:rPr>
                <w:rStyle w:val="ad"/>
                <w:rFonts w:eastAsia="바탕"/>
                <w:noProof/>
              </w:rPr>
              <w:t>4.</w:t>
            </w:r>
            <w:r>
              <w:rPr>
                <w:noProof/>
              </w:rPr>
              <w:tab/>
            </w:r>
            <w:r w:rsidRPr="00BC2601">
              <w:rPr>
                <w:rStyle w:val="ad"/>
                <w:noProof/>
              </w:rPr>
              <w:t>분석 결과</w:t>
            </w:r>
            <w:r>
              <w:rPr>
                <w:noProof/>
                <w:webHidden/>
              </w:rPr>
              <w:tab/>
            </w:r>
            <w:r>
              <w:rPr>
                <w:noProof/>
                <w:webHidden/>
              </w:rPr>
              <w:fldChar w:fldCharType="begin"/>
            </w:r>
            <w:r>
              <w:rPr>
                <w:noProof/>
                <w:webHidden/>
              </w:rPr>
              <w:instrText xml:space="preserve"> PAGEREF _Toc229256810 \h </w:instrText>
            </w:r>
            <w:r>
              <w:rPr>
                <w:noProof/>
                <w:webHidden/>
              </w:rPr>
            </w:r>
            <w:r>
              <w:rPr>
                <w:noProof/>
                <w:webHidden/>
              </w:rPr>
              <w:fldChar w:fldCharType="separate"/>
            </w:r>
            <w:r>
              <w:rPr>
                <w:noProof/>
                <w:webHidden/>
              </w:rPr>
              <w:t>8</w:t>
            </w:r>
            <w:r>
              <w:rPr>
                <w:noProof/>
                <w:webHidden/>
              </w:rPr>
              <w:fldChar w:fldCharType="end"/>
            </w:r>
          </w:hyperlink>
        </w:p>
        <w:p w14:paraId="5F2F81B5" w14:textId="2CB633BB" w:rsidR="00325AC3" w:rsidRDefault="00325AC3">
          <w:pPr>
            <w:pStyle w:val="21"/>
            <w:tabs>
              <w:tab w:val="left" w:pos="1100"/>
              <w:tab w:val="right" w:leader="dot" w:pos="9030"/>
            </w:tabs>
            <w:ind w:left="440"/>
            <w:rPr>
              <w:noProof/>
            </w:rPr>
          </w:pPr>
          <w:hyperlink w:anchor="_Toc229256811" w:history="1">
            <w:r w:rsidRPr="00BC2601">
              <w:rPr>
                <w:rStyle w:val="ad"/>
                <w:noProof/>
              </w:rPr>
              <w:t>4.1.</w:t>
            </w:r>
            <w:r>
              <w:rPr>
                <w:noProof/>
              </w:rPr>
              <w:tab/>
            </w:r>
            <w:r w:rsidRPr="00BC2601">
              <w:rPr>
                <w:rStyle w:val="ad"/>
                <w:noProof/>
              </w:rPr>
              <w:t>규칙 집합의 거시 구조</w:t>
            </w:r>
            <w:r>
              <w:rPr>
                <w:noProof/>
                <w:webHidden/>
              </w:rPr>
              <w:tab/>
            </w:r>
            <w:r>
              <w:rPr>
                <w:noProof/>
                <w:webHidden/>
              </w:rPr>
              <w:fldChar w:fldCharType="begin"/>
            </w:r>
            <w:r>
              <w:rPr>
                <w:noProof/>
                <w:webHidden/>
              </w:rPr>
              <w:instrText xml:space="preserve"> PAGEREF _Toc229256811 \h </w:instrText>
            </w:r>
            <w:r>
              <w:rPr>
                <w:noProof/>
                <w:webHidden/>
              </w:rPr>
            </w:r>
            <w:r>
              <w:rPr>
                <w:noProof/>
                <w:webHidden/>
              </w:rPr>
              <w:fldChar w:fldCharType="separate"/>
            </w:r>
            <w:r>
              <w:rPr>
                <w:noProof/>
                <w:webHidden/>
              </w:rPr>
              <w:t>9</w:t>
            </w:r>
            <w:r>
              <w:rPr>
                <w:noProof/>
                <w:webHidden/>
              </w:rPr>
              <w:fldChar w:fldCharType="end"/>
            </w:r>
          </w:hyperlink>
        </w:p>
        <w:p w14:paraId="3C8FDD1D" w14:textId="314EFF97" w:rsidR="00325AC3" w:rsidRDefault="00325AC3">
          <w:pPr>
            <w:pStyle w:val="21"/>
            <w:tabs>
              <w:tab w:val="left" w:pos="1100"/>
              <w:tab w:val="right" w:leader="dot" w:pos="9030"/>
            </w:tabs>
            <w:ind w:left="440"/>
            <w:rPr>
              <w:noProof/>
            </w:rPr>
          </w:pPr>
          <w:hyperlink w:anchor="_Toc229256812" w:history="1">
            <w:r w:rsidRPr="00BC2601">
              <w:rPr>
                <w:rStyle w:val="ad"/>
                <w:noProof/>
              </w:rPr>
              <w:t>4.2.</w:t>
            </w:r>
            <w:r>
              <w:rPr>
                <w:noProof/>
              </w:rPr>
              <w:tab/>
            </w:r>
            <w:r w:rsidRPr="00BC2601">
              <w:rPr>
                <w:rStyle w:val="ad"/>
                <w:noProof/>
              </w:rPr>
              <w:t>집합에 포착되지 않은 영역: 사건(EVT) 어휘</w:t>
            </w:r>
            <w:r>
              <w:rPr>
                <w:noProof/>
                <w:webHidden/>
              </w:rPr>
              <w:tab/>
            </w:r>
            <w:r>
              <w:rPr>
                <w:noProof/>
                <w:webHidden/>
              </w:rPr>
              <w:fldChar w:fldCharType="begin"/>
            </w:r>
            <w:r>
              <w:rPr>
                <w:noProof/>
                <w:webHidden/>
              </w:rPr>
              <w:instrText xml:space="preserve"> PAGEREF _Toc229256812 \h </w:instrText>
            </w:r>
            <w:r>
              <w:rPr>
                <w:noProof/>
                <w:webHidden/>
              </w:rPr>
            </w:r>
            <w:r>
              <w:rPr>
                <w:noProof/>
                <w:webHidden/>
              </w:rPr>
              <w:fldChar w:fldCharType="separate"/>
            </w:r>
            <w:r>
              <w:rPr>
                <w:noProof/>
                <w:webHidden/>
              </w:rPr>
              <w:t>10</w:t>
            </w:r>
            <w:r>
              <w:rPr>
                <w:noProof/>
                <w:webHidden/>
              </w:rPr>
              <w:fldChar w:fldCharType="end"/>
            </w:r>
          </w:hyperlink>
        </w:p>
        <w:p w14:paraId="76226BA3" w14:textId="066CFBF6" w:rsidR="00325AC3" w:rsidRDefault="00325AC3">
          <w:pPr>
            <w:pStyle w:val="21"/>
            <w:tabs>
              <w:tab w:val="left" w:pos="1100"/>
              <w:tab w:val="right" w:leader="dot" w:pos="9030"/>
            </w:tabs>
            <w:ind w:left="440"/>
            <w:rPr>
              <w:noProof/>
            </w:rPr>
          </w:pPr>
          <w:hyperlink w:anchor="_Toc229256813" w:history="1">
            <w:r w:rsidRPr="00BC2601">
              <w:rPr>
                <w:rStyle w:val="ad"/>
                <w:noProof/>
              </w:rPr>
              <w:t>4.3.</w:t>
            </w:r>
            <w:r>
              <w:rPr>
                <w:noProof/>
              </w:rPr>
              <w:tab/>
            </w:r>
            <w:r w:rsidRPr="00BC2601">
              <w:rPr>
                <w:rStyle w:val="ad"/>
                <w:noProof/>
              </w:rPr>
              <w:t>5장으로의 연결</w:t>
            </w:r>
            <w:r>
              <w:rPr>
                <w:noProof/>
                <w:webHidden/>
              </w:rPr>
              <w:tab/>
            </w:r>
            <w:r>
              <w:rPr>
                <w:noProof/>
                <w:webHidden/>
              </w:rPr>
              <w:fldChar w:fldCharType="begin"/>
            </w:r>
            <w:r>
              <w:rPr>
                <w:noProof/>
                <w:webHidden/>
              </w:rPr>
              <w:instrText xml:space="preserve"> PAGEREF _Toc229256813 \h </w:instrText>
            </w:r>
            <w:r>
              <w:rPr>
                <w:noProof/>
                <w:webHidden/>
              </w:rPr>
            </w:r>
            <w:r>
              <w:rPr>
                <w:noProof/>
                <w:webHidden/>
              </w:rPr>
              <w:fldChar w:fldCharType="separate"/>
            </w:r>
            <w:r>
              <w:rPr>
                <w:noProof/>
                <w:webHidden/>
              </w:rPr>
              <w:t>10</w:t>
            </w:r>
            <w:r>
              <w:rPr>
                <w:noProof/>
                <w:webHidden/>
              </w:rPr>
              <w:fldChar w:fldCharType="end"/>
            </w:r>
          </w:hyperlink>
        </w:p>
        <w:p w14:paraId="21883EB5" w14:textId="1AC271EC" w:rsidR="00325AC3" w:rsidRDefault="00325AC3">
          <w:pPr>
            <w:pStyle w:val="10"/>
            <w:tabs>
              <w:tab w:val="left" w:pos="425"/>
              <w:tab w:val="right" w:leader="dot" w:pos="9030"/>
            </w:tabs>
            <w:rPr>
              <w:noProof/>
            </w:rPr>
          </w:pPr>
          <w:hyperlink w:anchor="_Toc229256814" w:history="1">
            <w:r w:rsidRPr="00BC2601">
              <w:rPr>
                <w:rStyle w:val="ad"/>
                <w:rFonts w:eastAsia="바탕"/>
                <w:noProof/>
              </w:rPr>
              <w:t>5.</w:t>
            </w:r>
            <w:r>
              <w:rPr>
                <w:noProof/>
              </w:rPr>
              <w:tab/>
            </w:r>
            <w:r w:rsidRPr="00BC2601">
              <w:rPr>
                <w:rStyle w:val="ad"/>
                <w:noProof/>
              </w:rPr>
              <w:t>조선 사례의 역사사료적 검증</w:t>
            </w:r>
            <w:r>
              <w:rPr>
                <w:noProof/>
                <w:webHidden/>
              </w:rPr>
              <w:tab/>
            </w:r>
            <w:r>
              <w:rPr>
                <w:noProof/>
                <w:webHidden/>
              </w:rPr>
              <w:fldChar w:fldCharType="begin"/>
            </w:r>
            <w:r>
              <w:rPr>
                <w:noProof/>
                <w:webHidden/>
              </w:rPr>
              <w:instrText xml:space="preserve"> PAGEREF _Toc229256814 \h </w:instrText>
            </w:r>
            <w:r>
              <w:rPr>
                <w:noProof/>
                <w:webHidden/>
              </w:rPr>
            </w:r>
            <w:r>
              <w:rPr>
                <w:noProof/>
                <w:webHidden/>
              </w:rPr>
              <w:fldChar w:fldCharType="separate"/>
            </w:r>
            <w:r>
              <w:rPr>
                <w:noProof/>
                <w:webHidden/>
              </w:rPr>
              <w:t>11</w:t>
            </w:r>
            <w:r>
              <w:rPr>
                <w:noProof/>
                <w:webHidden/>
              </w:rPr>
              <w:fldChar w:fldCharType="end"/>
            </w:r>
          </w:hyperlink>
        </w:p>
        <w:p w14:paraId="02DA6E37" w14:textId="00592A91" w:rsidR="00325AC3" w:rsidRDefault="00325AC3">
          <w:pPr>
            <w:pStyle w:val="21"/>
            <w:tabs>
              <w:tab w:val="left" w:pos="1100"/>
              <w:tab w:val="right" w:leader="dot" w:pos="9030"/>
            </w:tabs>
            <w:ind w:left="440"/>
            <w:rPr>
              <w:noProof/>
            </w:rPr>
          </w:pPr>
          <w:hyperlink w:anchor="_Toc229256815" w:history="1">
            <w:r w:rsidRPr="00BC2601">
              <w:rPr>
                <w:rStyle w:val="ad"/>
                <w:noProof/>
              </w:rPr>
              <w:t>5.1.</w:t>
            </w:r>
            <w:r>
              <w:rPr>
                <w:noProof/>
              </w:rPr>
              <w:tab/>
            </w:r>
            <w:r w:rsidRPr="00BC2601">
              <w:rPr>
                <w:rStyle w:val="ad"/>
                <w:noProof/>
              </w:rPr>
              <w:t>검증의 논리</w:t>
            </w:r>
            <w:r>
              <w:rPr>
                <w:noProof/>
                <w:webHidden/>
              </w:rPr>
              <w:tab/>
            </w:r>
            <w:r>
              <w:rPr>
                <w:noProof/>
                <w:webHidden/>
              </w:rPr>
              <w:fldChar w:fldCharType="begin"/>
            </w:r>
            <w:r>
              <w:rPr>
                <w:noProof/>
                <w:webHidden/>
              </w:rPr>
              <w:instrText xml:space="preserve"> PAGEREF _Toc229256815 \h </w:instrText>
            </w:r>
            <w:r>
              <w:rPr>
                <w:noProof/>
                <w:webHidden/>
              </w:rPr>
            </w:r>
            <w:r>
              <w:rPr>
                <w:noProof/>
                <w:webHidden/>
              </w:rPr>
              <w:fldChar w:fldCharType="separate"/>
            </w:r>
            <w:r>
              <w:rPr>
                <w:noProof/>
                <w:webHidden/>
              </w:rPr>
              <w:t>11</w:t>
            </w:r>
            <w:r>
              <w:rPr>
                <w:noProof/>
                <w:webHidden/>
              </w:rPr>
              <w:fldChar w:fldCharType="end"/>
            </w:r>
          </w:hyperlink>
        </w:p>
        <w:p w14:paraId="10C2D9E6" w14:textId="7FEFFC3D" w:rsidR="00325AC3" w:rsidRDefault="00325AC3">
          <w:pPr>
            <w:pStyle w:val="21"/>
            <w:tabs>
              <w:tab w:val="left" w:pos="1100"/>
              <w:tab w:val="right" w:leader="dot" w:pos="9030"/>
            </w:tabs>
            <w:ind w:left="440"/>
            <w:rPr>
              <w:noProof/>
            </w:rPr>
          </w:pPr>
          <w:hyperlink w:anchor="_Toc229256816" w:history="1">
            <w:r w:rsidRPr="00BC2601">
              <w:rPr>
                <w:rStyle w:val="ad"/>
                <w:noProof/>
              </w:rPr>
              <w:t>5.2.</w:t>
            </w:r>
            <w:r>
              <w:rPr>
                <w:noProof/>
              </w:rPr>
              <w:tab/>
            </w:r>
            <w:r w:rsidRPr="00BC2601">
              <w:rPr>
                <w:rStyle w:val="ad"/>
                <w:noProof/>
              </w:rPr>
              <w:t>어휘 결합 구조: 조선국왕은 정월 의례의 중심 노드인가, 부수 항목인가</w:t>
            </w:r>
            <w:r>
              <w:rPr>
                <w:noProof/>
                <w:webHidden/>
              </w:rPr>
              <w:tab/>
            </w:r>
            <w:r>
              <w:rPr>
                <w:noProof/>
                <w:webHidden/>
              </w:rPr>
              <w:fldChar w:fldCharType="begin"/>
            </w:r>
            <w:r>
              <w:rPr>
                <w:noProof/>
                <w:webHidden/>
              </w:rPr>
              <w:instrText xml:space="preserve"> PAGEREF _Toc229256816 \h </w:instrText>
            </w:r>
            <w:r>
              <w:rPr>
                <w:noProof/>
                <w:webHidden/>
              </w:rPr>
            </w:r>
            <w:r>
              <w:rPr>
                <w:noProof/>
                <w:webHidden/>
              </w:rPr>
              <w:fldChar w:fldCharType="separate"/>
            </w:r>
            <w:r>
              <w:rPr>
                <w:noProof/>
                <w:webHidden/>
              </w:rPr>
              <w:t>12</w:t>
            </w:r>
            <w:r>
              <w:rPr>
                <w:noProof/>
                <w:webHidden/>
              </w:rPr>
              <w:fldChar w:fldCharType="end"/>
            </w:r>
          </w:hyperlink>
        </w:p>
        <w:p w14:paraId="1E2DFC97" w14:textId="5F9AB5AB" w:rsidR="00325AC3" w:rsidRDefault="00325AC3">
          <w:pPr>
            <w:pStyle w:val="21"/>
            <w:tabs>
              <w:tab w:val="left" w:pos="1100"/>
              <w:tab w:val="right" w:leader="dot" w:pos="9030"/>
            </w:tabs>
            <w:ind w:left="440"/>
            <w:rPr>
              <w:noProof/>
            </w:rPr>
          </w:pPr>
          <w:hyperlink w:anchor="_Toc229256817" w:history="1">
            <w:r w:rsidRPr="00BC2601">
              <w:rPr>
                <w:rStyle w:val="ad"/>
                <w:noProof/>
              </w:rPr>
              <w:t>5.3.</w:t>
            </w:r>
            <w:r>
              <w:rPr>
                <w:noProof/>
              </w:rPr>
              <w:tab/>
            </w:r>
            <w:r w:rsidRPr="00BC2601">
              <w:rPr>
                <w:rStyle w:val="ad"/>
                <w:noProof/>
              </w:rPr>
              <w:t>부재 7년의 위기 정합성</w:t>
            </w:r>
            <w:r>
              <w:rPr>
                <w:noProof/>
                <w:webHidden/>
              </w:rPr>
              <w:tab/>
            </w:r>
            <w:r>
              <w:rPr>
                <w:noProof/>
                <w:webHidden/>
              </w:rPr>
              <w:fldChar w:fldCharType="begin"/>
            </w:r>
            <w:r>
              <w:rPr>
                <w:noProof/>
                <w:webHidden/>
              </w:rPr>
              <w:instrText xml:space="preserve"> PAGEREF _Toc229256817 \h </w:instrText>
            </w:r>
            <w:r>
              <w:rPr>
                <w:noProof/>
                <w:webHidden/>
              </w:rPr>
            </w:r>
            <w:r>
              <w:rPr>
                <w:noProof/>
                <w:webHidden/>
              </w:rPr>
              <w:fldChar w:fldCharType="separate"/>
            </w:r>
            <w:r>
              <w:rPr>
                <w:noProof/>
                <w:webHidden/>
              </w:rPr>
              <w:t>14</w:t>
            </w:r>
            <w:r>
              <w:rPr>
                <w:noProof/>
                <w:webHidden/>
              </w:rPr>
              <w:fldChar w:fldCharType="end"/>
            </w:r>
          </w:hyperlink>
        </w:p>
        <w:p w14:paraId="653FE187" w14:textId="04B8B8D3" w:rsidR="00325AC3" w:rsidRDefault="00325AC3">
          <w:pPr>
            <w:pStyle w:val="21"/>
            <w:tabs>
              <w:tab w:val="left" w:pos="1100"/>
              <w:tab w:val="right" w:leader="dot" w:pos="9030"/>
            </w:tabs>
            <w:ind w:left="440"/>
            <w:rPr>
              <w:noProof/>
            </w:rPr>
          </w:pPr>
          <w:hyperlink w:anchor="_Toc229256818" w:history="1">
            <w:r w:rsidRPr="00BC2601">
              <w:rPr>
                <w:rStyle w:val="ad"/>
                <w:noProof/>
              </w:rPr>
              <w:t>5.4.</w:t>
            </w:r>
            <w:r>
              <w:rPr>
                <w:noProof/>
              </w:rPr>
              <w:tab/>
            </w:r>
            <w:r w:rsidRPr="00BC2601">
              <w:rPr>
                <w:rStyle w:val="ad"/>
                <w:noProof/>
              </w:rPr>
              <w:t>일반 외번과 조선과의 비교</w:t>
            </w:r>
            <w:r>
              <w:rPr>
                <w:noProof/>
                <w:webHidden/>
              </w:rPr>
              <w:tab/>
            </w:r>
            <w:r>
              <w:rPr>
                <w:noProof/>
                <w:webHidden/>
              </w:rPr>
              <w:fldChar w:fldCharType="begin"/>
            </w:r>
            <w:r>
              <w:rPr>
                <w:noProof/>
                <w:webHidden/>
              </w:rPr>
              <w:instrText xml:space="preserve"> PAGEREF _Toc229256818 \h </w:instrText>
            </w:r>
            <w:r>
              <w:rPr>
                <w:noProof/>
                <w:webHidden/>
              </w:rPr>
            </w:r>
            <w:r>
              <w:rPr>
                <w:noProof/>
                <w:webHidden/>
              </w:rPr>
              <w:fldChar w:fldCharType="separate"/>
            </w:r>
            <w:r>
              <w:rPr>
                <w:noProof/>
                <w:webHidden/>
              </w:rPr>
              <w:t>15</w:t>
            </w:r>
            <w:r>
              <w:rPr>
                <w:noProof/>
                <w:webHidden/>
              </w:rPr>
              <w:fldChar w:fldCharType="end"/>
            </w:r>
          </w:hyperlink>
        </w:p>
        <w:p w14:paraId="5EBBEC7B" w14:textId="68CE0177" w:rsidR="00325AC3" w:rsidRDefault="00325AC3">
          <w:pPr>
            <w:pStyle w:val="31"/>
            <w:tabs>
              <w:tab w:val="left" w:pos="1760"/>
              <w:tab w:val="right" w:leader="dot" w:pos="9030"/>
            </w:tabs>
            <w:ind w:left="880"/>
            <w:rPr>
              <w:noProof/>
            </w:rPr>
          </w:pPr>
          <w:hyperlink w:anchor="_Toc229256819" w:history="1">
            <w:r w:rsidRPr="00BC2601">
              <w:rPr>
                <w:rStyle w:val="ad"/>
                <w:noProof/>
              </w:rPr>
              <w:t>5.4.1.</w:t>
            </w:r>
            <w:r>
              <w:rPr>
                <w:noProof/>
              </w:rPr>
              <w:tab/>
            </w:r>
            <w:r w:rsidRPr="00BC2601">
              <w:rPr>
                <w:rStyle w:val="ad"/>
                <w:noProof/>
              </w:rPr>
              <w:t>일반 외번</w:t>
            </w:r>
            <w:r>
              <w:rPr>
                <w:noProof/>
                <w:webHidden/>
              </w:rPr>
              <w:tab/>
            </w:r>
            <w:r>
              <w:rPr>
                <w:noProof/>
                <w:webHidden/>
              </w:rPr>
              <w:fldChar w:fldCharType="begin"/>
            </w:r>
            <w:r>
              <w:rPr>
                <w:noProof/>
                <w:webHidden/>
              </w:rPr>
              <w:instrText xml:space="preserve"> PAGEREF _Toc229256819 \h </w:instrText>
            </w:r>
            <w:r>
              <w:rPr>
                <w:noProof/>
                <w:webHidden/>
              </w:rPr>
            </w:r>
            <w:r>
              <w:rPr>
                <w:noProof/>
                <w:webHidden/>
              </w:rPr>
              <w:fldChar w:fldCharType="separate"/>
            </w:r>
            <w:r>
              <w:rPr>
                <w:noProof/>
                <w:webHidden/>
              </w:rPr>
              <w:t>15</w:t>
            </w:r>
            <w:r>
              <w:rPr>
                <w:noProof/>
                <w:webHidden/>
              </w:rPr>
              <w:fldChar w:fldCharType="end"/>
            </w:r>
          </w:hyperlink>
        </w:p>
        <w:p w14:paraId="6A6C0EDC" w14:textId="23267AA7" w:rsidR="00325AC3" w:rsidRDefault="00325AC3">
          <w:pPr>
            <w:pStyle w:val="31"/>
            <w:tabs>
              <w:tab w:val="left" w:pos="1760"/>
              <w:tab w:val="right" w:leader="dot" w:pos="9030"/>
            </w:tabs>
            <w:ind w:left="880"/>
            <w:rPr>
              <w:noProof/>
            </w:rPr>
          </w:pPr>
          <w:hyperlink w:anchor="_Toc229256820" w:history="1">
            <w:r w:rsidRPr="00BC2601">
              <w:rPr>
                <w:rStyle w:val="ad"/>
                <w:noProof/>
              </w:rPr>
              <w:t>5.4.2.</w:t>
            </w:r>
            <w:r>
              <w:rPr>
                <w:noProof/>
              </w:rPr>
              <w:tab/>
            </w:r>
            <w:r w:rsidRPr="00BC2601">
              <w:rPr>
                <w:rStyle w:val="ad"/>
                <w:noProof/>
              </w:rPr>
              <w:t>조선과의 비교</w:t>
            </w:r>
            <w:r>
              <w:rPr>
                <w:noProof/>
                <w:webHidden/>
              </w:rPr>
              <w:tab/>
            </w:r>
            <w:r>
              <w:rPr>
                <w:noProof/>
                <w:webHidden/>
              </w:rPr>
              <w:fldChar w:fldCharType="begin"/>
            </w:r>
            <w:r>
              <w:rPr>
                <w:noProof/>
                <w:webHidden/>
              </w:rPr>
              <w:instrText xml:space="preserve"> PAGEREF _Toc229256820 \h </w:instrText>
            </w:r>
            <w:r>
              <w:rPr>
                <w:noProof/>
                <w:webHidden/>
              </w:rPr>
            </w:r>
            <w:r>
              <w:rPr>
                <w:noProof/>
                <w:webHidden/>
              </w:rPr>
              <w:fldChar w:fldCharType="separate"/>
            </w:r>
            <w:r>
              <w:rPr>
                <w:noProof/>
                <w:webHidden/>
              </w:rPr>
              <w:t>16</w:t>
            </w:r>
            <w:r>
              <w:rPr>
                <w:noProof/>
                <w:webHidden/>
              </w:rPr>
              <w:fldChar w:fldCharType="end"/>
            </w:r>
          </w:hyperlink>
        </w:p>
        <w:p w14:paraId="4E830881" w14:textId="1ACA00AC" w:rsidR="00325AC3" w:rsidRDefault="00325AC3">
          <w:pPr>
            <w:pStyle w:val="21"/>
            <w:tabs>
              <w:tab w:val="left" w:pos="1100"/>
              <w:tab w:val="right" w:leader="dot" w:pos="9030"/>
            </w:tabs>
            <w:ind w:left="440"/>
            <w:rPr>
              <w:noProof/>
            </w:rPr>
          </w:pPr>
          <w:hyperlink w:anchor="_Toc229256821" w:history="1">
            <w:r w:rsidRPr="00BC2601">
              <w:rPr>
                <w:rStyle w:val="ad"/>
                <w:noProof/>
              </w:rPr>
              <w:t>5.5.</w:t>
            </w:r>
            <w:r>
              <w:rPr>
                <w:noProof/>
              </w:rPr>
              <w:tab/>
            </w:r>
            <w:r w:rsidRPr="00BC2601">
              <w:rPr>
                <w:rStyle w:val="ad"/>
                <w:noProof/>
              </w:rPr>
              <w:t>비교의 정밀화: 몽고와의 대비, 그리고 조선 중심의 종합 해석</w:t>
            </w:r>
            <w:r>
              <w:rPr>
                <w:noProof/>
                <w:webHidden/>
              </w:rPr>
              <w:tab/>
            </w:r>
            <w:r>
              <w:rPr>
                <w:noProof/>
                <w:webHidden/>
              </w:rPr>
              <w:fldChar w:fldCharType="begin"/>
            </w:r>
            <w:r>
              <w:rPr>
                <w:noProof/>
                <w:webHidden/>
              </w:rPr>
              <w:instrText xml:space="preserve"> PAGEREF _Toc229256821 \h </w:instrText>
            </w:r>
            <w:r>
              <w:rPr>
                <w:noProof/>
                <w:webHidden/>
              </w:rPr>
            </w:r>
            <w:r>
              <w:rPr>
                <w:noProof/>
                <w:webHidden/>
              </w:rPr>
              <w:fldChar w:fldCharType="separate"/>
            </w:r>
            <w:r>
              <w:rPr>
                <w:noProof/>
                <w:webHidden/>
              </w:rPr>
              <w:t>16</w:t>
            </w:r>
            <w:r>
              <w:rPr>
                <w:noProof/>
                <w:webHidden/>
              </w:rPr>
              <w:fldChar w:fldCharType="end"/>
            </w:r>
          </w:hyperlink>
        </w:p>
        <w:p w14:paraId="13EA1D00" w14:textId="5CAC96A5" w:rsidR="00325AC3" w:rsidRDefault="00325AC3">
          <w:pPr>
            <w:pStyle w:val="31"/>
            <w:tabs>
              <w:tab w:val="left" w:pos="1760"/>
              <w:tab w:val="right" w:leader="dot" w:pos="9030"/>
            </w:tabs>
            <w:ind w:left="880"/>
            <w:rPr>
              <w:noProof/>
            </w:rPr>
          </w:pPr>
          <w:hyperlink w:anchor="_Toc229256822" w:history="1">
            <w:r w:rsidRPr="00BC2601">
              <w:rPr>
                <w:rStyle w:val="ad"/>
                <w:noProof/>
              </w:rPr>
              <w:t>5.5.1.</w:t>
            </w:r>
            <w:r>
              <w:rPr>
                <w:noProof/>
              </w:rPr>
              <w:tab/>
            </w:r>
            <w:r w:rsidRPr="00BC2601">
              <w:rPr>
                <w:rStyle w:val="ad"/>
                <w:noProof/>
              </w:rPr>
              <w:t>몽고 그룹의 이중적 외번</w:t>
            </w:r>
            <w:r>
              <w:rPr>
                <w:noProof/>
                <w:webHidden/>
              </w:rPr>
              <w:tab/>
            </w:r>
            <w:r>
              <w:rPr>
                <w:noProof/>
                <w:webHidden/>
              </w:rPr>
              <w:fldChar w:fldCharType="begin"/>
            </w:r>
            <w:r>
              <w:rPr>
                <w:noProof/>
                <w:webHidden/>
              </w:rPr>
              <w:instrText xml:space="preserve"> PAGEREF _Toc229256822 \h </w:instrText>
            </w:r>
            <w:r>
              <w:rPr>
                <w:noProof/>
                <w:webHidden/>
              </w:rPr>
            </w:r>
            <w:r>
              <w:rPr>
                <w:noProof/>
                <w:webHidden/>
              </w:rPr>
              <w:fldChar w:fldCharType="separate"/>
            </w:r>
            <w:r>
              <w:rPr>
                <w:noProof/>
                <w:webHidden/>
              </w:rPr>
              <w:t>16</w:t>
            </w:r>
            <w:r>
              <w:rPr>
                <w:noProof/>
                <w:webHidden/>
              </w:rPr>
              <w:fldChar w:fldCharType="end"/>
            </w:r>
          </w:hyperlink>
        </w:p>
        <w:p w14:paraId="17673E34" w14:textId="2583C494" w:rsidR="00325AC3" w:rsidRDefault="00325AC3">
          <w:pPr>
            <w:pStyle w:val="31"/>
            <w:tabs>
              <w:tab w:val="left" w:pos="1760"/>
              <w:tab w:val="right" w:leader="dot" w:pos="9030"/>
            </w:tabs>
            <w:ind w:left="880"/>
            <w:rPr>
              <w:noProof/>
            </w:rPr>
          </w:pPr>
          <w:hyperlink w:anchor="_Toc229256823" w:history="1">
            <w:r w:rsidRPr="00BC2601">
              <w:rPr>
                <w:rStyle w:val="ad"/>
                <w:noProof/>
              </w:rPr>
              <w:t>5.5.2.</w:t>
            </w:r>
            <w:r>
              <w:rPr>
                <w:noProof/>
              </w:rPr>
              <w:tab/>
            </w:r>
            <w:r w:rsidRPr="00BC2601">
              <w:rPr>
                <w:rStyle w:val="ad"/>
                <w:noProof/>
              </w:rPr>
              <w:t>조선·몽고·기타 외번의 종합 비교</w:t>
            </w:r>
            <w:r>
              <w:rPr>
                <w:noProof/>
                <w:webHidden/>
              </w:rPr>
              <w:tab/>
            </w:r>
            <w:r>
              <w:rPr>
                <w:noProof/>
                <w:webHidden/>
              </w:rPr>
              <w:fldChar w:fldCharType="begin"/>
            </w:r>
            <w:r>
              <w:rPr>
                <w:noProof/>
                <w:webHidden/>
              </w:rPr>
              <w:instrText xml:space="preserve"> PAGEREF _Toc229256823 \h </w:instrText>
            </w:r>
            <w:r>
              <w:rPr>
                <w:noProof/>
                <w:webHidden/>
              </w:rPr>
            </w:r>
            <w:r>
              <w:rPr>
                <w:noProof/>
                <w:webHidden/>
              </w:rPr>
              <w:fldChar w:fldCharType="separate"/>
            </w:r>
            <w:r>
              <w:rPr>
                <w:noProof/>
                <w:webHidden/>
              </w:rPr>
              <w:t>18</w:t>
            </w:r>
            <w:r>
              <w:rPr>
                <w:noProof/>
                <w:webHidden/>
              </w:rPr>
              <w:fldChar w:fldCharType="end"/>
            </w:r>
          </w:hyperlink>
        </w:p>
        <w:p w14:paraId="6ECA0304" w14:textId="1EAF41E9" w:rsidR="00325AC3" w:rsidRDefault="00325AC3">
          <w:pPr>
            <w:pStyle w:val="21"/>
            <w:tabs>
              <w:tab w:val="left" w:pos="1100"/>
              <w:tab w:val="right" w:leader="dot" w:pos="9030"/>
            </w:tabs>
            <w:ind w:left="440"/>
            <w:rPr>
              <w:noProof/>
            </w:rPr>
          </w:pPr>
          <w:hyperlink w:anchor="_Toc229256824" w:history="1">
            <w:r w:rsidRPr="00BC2601">
              <w:rPr>
                <w:rStyle w:val="ad"/>
                <w:noProof/>
              </w:rPr>
              <w:t>5.6.</w:t>
            </w:r>
            <w:r>
              <w:rPr>
                <w:noProof/>
              </w:rPr>
              <w:tab/>
            </w:r>
            <w:r w:rsidRPr="00BC2601">
              <w:rPr>
                <w:rStyle w:val="ad"/>
                <w:noProof/>
              </w:rPr>
              <w:t>본 연구의 한정성과 후속 과제</w:t>
            </w:r>
            <w:r>
              <w:rPr>
                <w:noProof/>
                <w:webHidden/>
              </w:rPr>
              <w:tab/>
            </w:r>
            <w:r>
              <w:rPr>
                <w:noProof/>
                <w:webHidden/>
              </w:rPr>
              <w:fldChar w:fldCharType="begin"/>
            </w:r>
            <w:r>
              <w:rPr>
                <w:noProof/>
                <w:webHidden/>
              </w:rPr>
              <w:instrText xml:space="preserve"> PAGEREF _Toc229256824 \h </w:instrText>
            </w:r>
            <w:r>
              <w:rPr>
                <w:noProof/>
                <w:webHidden/>
              </w:rPr>
            </w:r>
            <w:r>
              <w:rPr>
                <w:noProof/>
                <w:webHidden/>
              </w:rPr>
              <w:fldChar w:fldCharType="separate"/>
            </w:r>
            <w:r>
              <w:rPr>
                <w:noProof/>
                <w:webHidden/>
              </w:rPr>
              <w:t>20</w:t>
            </w:r>
            <w:r>
              <w:rPr>
                <w:noProof/>
                <w:webHidden/>
              </w:rPr>
              <w:fldChar w:fldCharType="end"/>
            </w:r>
          </w:hyperlink>
        </w:p>
        <w:p w14:paraId="56E29E26" w14:textId="08433099" w:rsidR="00325AC3" w:rsidRDefault="00325AC3">
          <w:pPr>
            <w:pStyle w:val="10"/>
            <w:tabs>
              <w:tab w:val="left" w:pos="425"/>
              <w:tab w:val="right" w:leader="dot" w:pos="9030"/>
            </w:tabs>
            <w:rPr>
              <w:noProof/>
            </w:rPr>
          </w:pPr>
          <w:hyperlink w:anchor="_Toc229256825" w:history="1">
            <w:r w:rsidRPr="00BC2601">
              <w:rPr>
                <w:rStyle w:val="ad"/>
                <w:rFonts w:eastAsia="바탕"/>
                <w:noProof/>
              </w:rPr>
              <w:t>6.</w:t>
            </w:r>
            <w:r>
              <w:rPr>
                <w:noProof/>
              </w:rPr>
              <w:tab/>
            </w:r>
            <w:r w:rsidRPr="00BC2601">
              <w:rPr>
                <w:rStyle w:val="ad"/>
                <w:noProof/>
              </w:rPr>
              <w:t>결론</w:t>
            </w:r>
            <w:r>
              <w:rPr>
                <w:noProof/>
                <w:webHidden/>
              </w:rPr>
              <w:tab/>
            </w:r>
            <w:r>
              <w:rPr>
                <w:noProof/>
                <w:webHidden/>
              </w:rPr>
              <w:fldChar w:fldCharType="begin"/>
            </w:r>
            <w:r>
              <w:rPr>
                <w:noProof/>
                <w:webHidden/>
              </w:rPr>
              <w:instrText xml:space="preserve"> PAGEREF _Toc229256825 \h </w:instrText>
            </w:r>
            <w:r>
              <w:rPr>
                <w:noProof/>
                <w:webHidden/>
              </w:rPr>
            </w:r>
            <w:r>
              <w:rPr>
                <w:noProof/>
                <w:webHidden/>
              </w:rPr>
              <w:fldChar w:fldCharType="separate"/>
            </w:r>
            <w:r>
              <w:rPr>
                <w:noProof/>
                <w:webHidden/>
              </w:rPr>
              <w:t>21</w:t>
            </w:r>
            <w:r>
              <w:rPr>
                <w:noProof/>
                <w:webHidden/>
              </w:rPr>
              <w:fldChar w:fldCharType="end"/>
            </w:r>
          </w:hyperlink>
        </w:p>
        <w:p w14:paraId="4ED9EEA5" w14:textId="299B4CAA" w:rsidR="00325AC3" w:rsidRDefault="00325AC3">
          <w:pPr>
            <w:pStyle w:val="21"/>
            <w:tabs>
              <w:tab w:val="left" w:pos="1100"/>
              <w:tab w:val="right" w:leader="dot" w:pos="9030"/>
            </w:tabs>
            <w:ind w:left="440"/>
            <w:rPr>
              <w:noProof/>
            </w:rPr>
          </w:pPr>
          <w:hyperlink w:anchor="_Toc229256826" w:history="1">
            <w:r w:rsidRPr="00BC2601">
              <w:rPr>
                <w:rStyle w:val="ad"/>
                <w:noProof/>
              </w:rPr>
              <w:t>6.1.</w:t>
            </w:r>
            <w:r>
              <w:rPr>
                <w:noProof/>
              </w:rPr>
              <w:tab/>
            </w:r>
            <w:r w:rsidRPr="00BC2601">
              <w:rPr>
                <w:rStyle w:val="ad"/>
                <w:noProof/>
              </w:rPr>
              <w:t>선행 연구와의 차이</w:t>
            </w:r>
            <w:r>
              <w:rPr>
                <w:noProof/>
                <w:webHidden/>
              </w:rPr>
              <w:tab/>
            </w:r>
            <w:r>
              <w:rPr>
                <w:noProof/>
                <w:webHidden/>
              </w:rPr>
              <w:fldChar w:fldCharType="begin"/>
            </w:r>
            <w:r>
              <w:rPr>
                <w:noProof/>
                <w:webHidden/>
              </w:rPr>
              <w:instrText xml:space="preserve"> PAGEREF _Toc229256826 \h </w:instrText>
            </w:r>
            <w:r>
              <w:rPr>
                <w:noProof/>
                <w:webHidden/>
              </w:rPr>
            </w:r>
            <w:r>
              <w:rPr>
                <w:noProof/>
                <w:webHidden/>
              </w:rPr>
              <w:fldChar w:fldCharType="separate"/>
            </w:r>
            <w:r>
              <w:rPr>
                <w:noProof/>
                <w:webHidden/>
              </w:rPr>
              <w:t>21</w:t>
            </w:r>
            <w:r>
              <w:rPr>
                <w:noProof/>
                <w:webHidden/>
              </w:rPr>
              <w:fldChar w:fldCharType="end"/>
            </w:r>
          </w:hyperlink>
        </w:p>
        <w:p w14:paraId="19A51DCA" w14:textId="2B789445" w:rsidR="00325AC3" w:rsidRDefault="00325AC3">
          <w:pPr>
            <w:pStyle w:val="21"/>
            <w:tabs>
              <w:tab w:val="left" w:pos="1100"/>
              <w:tab w:val="right" w:leader="dot" w:pos="9030"/>
            </w:tabs>
            <w:ind w:left="440"/>
            <w:rPr>
              <w:noProof/>
            </w:rPr>
          </w:pPr>
          <w:hyperlink w:anchor="_Toc229256827" w:history="1">
            <w:r w:rsidRPr="00BC2601">
              <w:rPr>
                <w:rStyle w:val="ad"/>
                <w:noProof/>
              </w:rPr>
              <w:t>6.2.</w:t>
            </w:r>
            <w:r>
              <w:rPr>
                <w:noProof/>
              </w:rPr>
              <w:tab/>
            </w:r>
            <w:r w:rsidRPr="00BC2601">
              <w:rPr>
                <w:rStyle w:val="ad"/>
                <w:noProof/>
              </w:rPr>
              <w:t>의의</w:t>
            </w:r>
            <w:r>
              <w:rPr>
                <w:noProof/>
                <w:webHidden/>
              </w:rPr>
              <w:tab/>
            </w:r>
            <w:r>
              <w:rPr>
                <w:noProof/>
                <w:webHidden/>
              </w:rPr>
              <w:fldChar w:fldCharType="begin"/>
            </w:r>
            <w:r>
              <w:rPr>
                <w:noProof/>
                <w:webHidden/>
              </w:rPr>
              <w:instrText xml:space="preserve"> PAGEREF _Toc229256827 \h </w:instrText>
            </w:r>
            <w:r>
              <w:rPr>
                <w:noProof/>
                <w:webHidden/>
              </w:rPr>
            </w:r>
            <w:r>
              <w:rPr>
                <w:noProof/>
                <w:webHidden/>
              </w:rPr>
              <w:fldChar w:fldCharType="separate"/>
            </w:r>
            <w:r>
              <w:rPr>
                <w:noProof/>
                <w:webHidden/>
              </w:rPr>
              <w:t>22</w:t>
            </w:r>
            <w:r>
              <w:rPr>
                <w:noProof/>
                <w:webHidden/>
              </w:rPr>
              <w:fldChar w:fldCharType="end"/>
            </w:r>
          </w:hyperlink>
        </w:p>
        <w:p w14:paraId="6E748CCC" w14:textId="724E0C42" w:rsidR="00325AC3" w:rsidRDefault="00325AC3">
          <w:pPr>
            <w:pStyle w:val="21"/>
            <w:tabs>
              <w:tab w:val="left" w:pos="1100"/>
              <w:tab w:val="right" w:leader="dot" w:pos="9030"/>
            </w:tabs>
            <w:ind w:left="440"/>
            <w:rPr>
              <w:noProof/>
            </w:rPr>
          </w:pPr>
          <w:hyperlink w:anchor="_Toc229256828" w:history="1">
            <w:r w:rsidRPr="00BC2601">
              <w:rPr>
                <w:rStyle w:val="ad"/>
                <w:noProof/>
              </w:rPr>
              <w:t>6.3.</w:t>
            </w:r>
            <w:r>
              <w:rPr>
                <w:noProof/>
              </w:rPr>
              <w:tab/>
            </w:r>
            <w:r w:rsidRPr="00BC2601">
              <w:rPr>
                <w:rStyle w:val="ad"/>
                <w:noProof/>
              </w:rPr>
              <w:t>한계</w:t>
            </w:r>
            <w:r>
              <w:rPr>
                <w:noProof/>
                <w:webHidden/>
              </w:rPr>
              <w:tab/>
            </w:r>
            <w:r>
              <w:rPr>
                <w:noProof/>
                <w:webHidden/>
              </w:rPr>
              <w:fldChar w:fldCharType="begin"/>
            </w:r>
            <w:r>
              <w:rPr>
                <w:noProof/>
                <w:webHidden/>
              </w:rPr>
              <w:instrText xml:space="preserve"> PAGEREF _Toc229256828 \h </w:instrText>
            </w:r>
            <w:r>
              <w:rPr>
                <w:noProof/>
                <w:webHidden/>
              </w:rPr>
            </w:r>
            <w:r>
              <w:rPr>
                <w:noProof/>
                <w:webHidden/>
              </w:rPr>
              <w:fldChar w:fldCharType="separate"/>
            </w:r>
            <w:r>
              <w:rPr>
                <w:noProof/>
                <w:webHidden/>
              </w:rPr>
              <w:t>22</w:t>
            </w:r>
            <w:r>
              <w:rPr>
                <w:noProof/>
                <w:webHidden/>
              </w:rPr>
              <w:fldChar w:fldCharType="end"/>
            </w:r>
          </w:hyperlink>
        </w:p>
        <w:p w14:paraId="084A53B7" w14:textId="29156542" w:rsidR="00325AC3" w:rsidRDefault="00325AC3">
          <w:pPr>
            <w:pStyle w:val="21"/>
            <w:tabs>
              <w:tab w:val="left" w:pos="1100"/>
              <w:tab w:val="right" w:leader="dot" w:pos="9030"/>
            </w:tabs>
            <w:ind w:left="440"/>
            <w:rPr>
              <w:noProof/>
            </w:rPr>
          </w:pPr>
          <w:hyperlink w:anchor="_Toc229256829" w:history="1">
            <w:r w:rsidRPr="00BC2601">
              <w:rPr>
                <w:rStyle w:val="ad"/>
                <w:noProof/>
              </w:rPr>
              <w:t>6.4.</w:t>
            </w:r>
            <w:r>
              <w:rPr>
                <w:noProof/>
              </w:rPr>
              <w:tab/>
            </w:r>
            <w:r w:rsidRPr="00BC2601">
              <w:rPr>
                <w:rStyle w:val="ad"/>
                <w:noProof/>
              </w:rPr>
              <w:t>결론</w:t>
            </w:r>
            <w:r>
              <w:rPr>
                <w:noProof/>
                <w:webHidden/>
              </w:rPr>
              <w:tab/>
            </w:r>
            <w:r>
              <w:rPr>
                <w:noProof/>
                <w:webHidden/>
              </w:rPr>
              <w:fldChar w:fldCharType="begin"/>
            </w:r>
            <w:r>
              <w:rPr>
                <w:noProof/>
                <w:webHidden/>
              </w:rPr>
              <w:instrText xml:space="preserve"> PAGEREF _Toc229256829 \h </w:instrText>
            </w:r>
            <w:r>
              <w:rPr>
                <w:noProof/>
                <w:webHidden/>
              </w:rPr>
            </w:r>
            <w:r>
              <w:rPr>
                <w:noProof/>
                <w:webHidden/>
              </w:rPr>
              <w:fldChar w:fldCharType="separate"/>
            </w:r>
            <w:r>
              <w:rPr>
                <w:noProof/>
                <w:webHidden/>
              </w:rPr>
              <w:t>23</w:t>
            </w:r>
            <w:r>
              <w:rPr>
                <w:noProof/>
                <w:webHidden/>
              </w:rPr>
              <w:fldChar w:fldCharType="end"/>
            </w:r>
          </w:hyperlink>
        </w:p>
        <w:p w14:paraId="267A52A6" w14:textId="3711652E" w:rsidR="00325AC3" w:rsidRDefault="00325AC3">
          <w:pPr>
            <w:pStyle w:val="10"/>
            <w:tabs>
              <w:tab w:val="left" w:pos="425"/>
              <w:tab w:val="right" w:leader="dot" w:pos="9030"/>
            </w:tabs>
            <w:rPr>
              <w:noProof/>
            </w:rPr>
          </w:pPr>
          <w:hyperlink w:anchor="_Toc229256830" w:history="1">
            <w:r w:rsidRPr="00BC2601">
              <w:rPr>
                <w:rStyle w:val="ad"/>
                <w:rFonts w:eastAsia="바탕"/>
                <w:noProof/>
              </w:rPr>
              <w:t>7.</w:t>
            </w:r>
            <w:r>
              <w:rPr>
                <w:noProof/>
              </w:rPr>
              <w:tab/>
            </w:r>
            <w:r w:rsidRPr="00BC2601">
              <w:rPr>
                <w:rStyle w:val="ad"/>
                <w:noProof/>
              </w:rPr>
              <w:t>참고문헌</w:t>
            </w:r>
            <w:r>
              <w:rPr>
                <w:noProof/>
                <w:webHidden/>
              </w:rPr>
              <w:tab/>
            </w:r>
            <w:r>
              <w:rPr>
                <w:noProof/>
                <w:webHidden/>
              </w:rPr>
              <w:fldChar w:fldCharType="begin"/>
            </w:r>
            <w:r>
              <w:rPr>
                <w:noProof/>
                <w:webHidden/>
              </w:rPr>
              <w:instrText xml:space="preserve"> PAGEREF _Toc229256830 \h </w:instrText>
            </w:r>
            <w:r>
              <w:rPr>
                <w:noProof/>
                <w:webHidden/>
              </w:rPr>
            </w:r>
            <w:r>
              <w:rPr>
                <w:noProof/>
                <w:webHidden/>
              </w:rPr>
              <w:fldChar w:fldCharType="separate"/>
            </w:r>
            <w:r>
              <w:rPr>
                <w:noProof/>
                <w:webHidden/>
              </w:rPr>
              <w:t>23</w:t>
            </w:r>
            <w:r>
              <w:rPr>
                <w:noProof/>
                <w:webHidden/>
              </w:rPr>
              <w:fldChar w:fldCharType="end"/>
            </w:r>
          </w:hyperlink>
        </w:p>
        <w:p w14:paraId="18277DA2" w14:textId="3DC16280" w:rsidR="000561EB" w:rsidRPr="006679B2" w:rsidRDefault="0071747C" w:rsidP="0071747C">
          <w:pPr>
            <w:jc w:val="center"/>
            <w:rPr>
              <w:szCs w:val="22"/>
            </w:rPr>
          </w:pPr>
          <w:r w:rsidRPr="006679B2">
            <w:rPr>
              <w:szCs w:val="22"/>
              <w:lang w:val="ko-KR"/>
            </w:rPr>
            <w:fldChar w:fldCharType="end"/>
          </w:r>
        </w:p>
      </w:sdtContent>
    </w:sdt>
    <w:p w14:paraId="42B1AA9B" w14:textId="70CA70A6" w:rsidR="000561EB" w:rsidRPr="006679B2" w:rsidRDefault="000561EB" w:rsidP="00ED5BE2">
      <w:pPr>
        <w:pStyle w:val="1"/>
        <w:spacing w:before="100" w:beforeAutospacing="1" w:after="100" w:afterAutospacing="1" w:line="240" w:lineRule="auto"/>
        <w:ind w:left="0"/>
        <w:mirrorIndents/>
        <w:rPr>
          <w:szCs w:val="22"/>
        </w:rPr>
      </w:pPr>
      <w:bookmarkStart w:id="0" w:name="_Toc228910940"/>
      <w:bookmarkStart w:id="1" w:name="_Toc229256800"/>
      <w:r w:rsidRPr="006679B2">
        <w:rPr>
          <w:szCs w:val="22"/>
        </w:rPr>
        <w:t>연구 동기</w:t>
      </w:r>
      <w:bookmarkEnd w:id="0"/>
      <w:bookmarkEnd w:id="1"/>
    </w:p>
    <w:p w14:paraId="34EAD7CC" w14:textId="77777777" w:rsidR="000561EB" w:rsidRPr="006679B2" w:rsidRDefault="000561EB" w:rsidP="00ED5BE2">
      <w:pPr>
        <w:spacing w:before="100" w:beforeAutospacing="1" w:after="100" w:afterAutospacing="1"/>
        <w:ind w:firstLineChars="100" w:firstLine="220"/>
        <w:mirrorIndents/>
        <w:jc w:val="both"/>
        <w:rPr>
          <w:szCs w:val="22"/>
        </w:rPr>
      </w:pPr>
      <w:r w:rsidRPr="006679B2">
        <w:rPr>
          <w:szCs w:val="22"/>
        </w:rPr>
        <w:t xml:space="preserve">본 연구는 처음부터 </w:t>
      </w:r>
      <w:proofErr w:type="spellStart"/>
      <w:r w:rsidRPr="006679B2">
        <w:rPr>
          <w:szCs w:val="22"/>
        </w:rPr>
        <w:t>외번</w:t>
      </w:r>
      <w:proofErr w:type="spellEnd"/>
      <w:r w:rsidRPr="006679B2">
        <w:rPr>
          <w:szCs w:val="22"/>
        </w:rPr>
        <w:t xml:space="preserve"> 관계의 위계 구조를 검증하기 위해 설계된 것이 아니다. 출발점은 단순했다. 『</w:t>
      </w:r>
      <w:proofErr w:type="spellStart"/>
      <w:r w:rsidRPr="006679B2">
        <w:rPr>
          <w:szCs w:val="22"/>
        </w:rPr>
        <w:t>청실록』강희조</w:t>
      </w:r>
      <w:proofErr w:type="spellEnd"/>
      <w:r w:rsidRPr="006679B2">
        <w:rPr>
          <w:szCs w:val="22"/>
        </w:rPr>
        <w:t xml:space="preserve">(康熙朝, 1661-1722) 텍스트에 </w:t>
      </w:r>
      <w:proofErr w:type="spellStart"/>
      <w:r w:rsidRPr="006679B2">
        <w:rPr>
          <w:szCs w:val="22"/>
        </w:rPr>
        <w:t>개체명</w:t>
      </w:r>
      <w:proofErr w:type="spellEnd"/>
      <w:r w:rsidRPr="006679B2">
        <w:rPr>
          <w:szCs w:val="22"/>
        </w:rPr>
        <w:t xml:space="preserve"> 인식(Named Entity Recognition, 이하 NER)을 적용한 뒤, 월 단위로 정제된 단어 집합에 대해 연관규칙 분석(이하 장바구니 분석)을 수행해 본 것이다. 어떤 단어들이 어떤 단어들과 함께 등장하는지를 통계적으로 살펴보려는, 일종의 탐색적 시도였다.</w:t>
      </w:r>
    </w:p>
    <w:p w14:paraId="30657EA2" w14:textId="1CD51A04" w:rsidR="000561EB" w:rsidRPr="006679B2" w:rsidRDefault="000561EB" w:rsidP="00ED5BE2">
      <w:pPr>
        <w:spacing w:before="100" w:beforeAutospacing="1" w:after="100" w:afterAutospacing="1"/>
        <w:ind w:firstLineChars="100" w:firstLine="220"/>
        <w:mirrorIndents/>
        <w:jc w:val="both"/>
        <w:rPr>
          <w:szCs w:val="22"/>
        </w:rPr>
      </w:pPr>
      <w:r w:rsidRPr="006679B2">
        <w:rPr>
          <w:szCs w:val="22"/>
        </w:rPr>
        <w:t>그런데 결과가 예상과 달랐다. "朝鮮國王"이라는 단어가 분석 기간 75</w:t>
      </w:r>
      <w:r w:rsidR="00B638A3">
        <w:rPr>
          <w:rFonts w:hint="eastAsia"/>
          <w:szCs w:val="22"/>
        </w:rPr>
        <w:t>8</w:t>
      </w:r>
      <w:r w:rsidRPr="006679B2">
        <w:rPr>
          <w:szCs w:val="22"/>
        </w:rPr>
        <w:t>개월 중 55개월에 등장하였는데, 그 55개월이 모두 정월(正月)이었다. 다른 달에는 단 한 번도 등장하지 않았다. 우연이라 보기에는 너무 강한 패턴이었고, 동시에 이 단어와 가장 강하게 결합된 어휘들(堂子·萬壽節·拜神·貢禮物·還宮 등)은 모두 청의 정월 의례에 직접 관련된 어휘였다. 朝鮮國王 → 堂子+滿洲 결합의 lift 값은 13.44에 달했다.</w:t>
      </w:r>
      <w:hyperlink r:id="rId6" w:anchor="fn1" w:history="1">
        <w:r w:rsidRPr="006679B2">
          <w:rPr>
            <w:rStyle w:val="ad"/>
            <w:szCs w:val="22"/>
            <w:vertAlign w:val="superscript"/>
          </w:rPr>
          <w:t>[1]</w:t>
        </w:r>
      </w:hyperlink>
    </w:p>
    <w:p w14:paraId="40B7D84E" w14:textId="010A14F5" w:rsidR="000561EB" w:rsidRPr="006679B2" w:rsidRDefault="000561EB" w:rsidP="00ED5BE2">
      <w:pPr>
        <w:spacing w:before="100" w:beforeAutospacing="1" w:after="100" w:afterAutospacing="1"/>
        <w:ind w:firstLineChars="100" w:firstLine="220"/>
        <w:mirrorIndents/>
        <w:jc w:val="both"/>
        <w:rPr>
          <w:szCs w:val="22"/>
        </w:rPr>
      </w:pPr>
      <w:r w:rsidRPr="006679B2">
        <w:rPr>
          <w:szCs w:val="22"/>
        </w:rPr>
        <w:t>이 패턴이 조선만의 고유한 것인지, 아니면 다른 외번에서도 동일하게 나타나는지를 확인하기 위해 몽고·</w:t>
      </w:r>
      <w:proofErr w:type="spellStart"/>
      <w:r w:rsidRPr="006679B2">
        <w:rPr>
          <w:szCs w:val="22"/>
        </w:rPr>
        <w:t>준</w:t>
      </w:r>
      <w:r w:rsidR="002F3373">
        <w:rPr>
          <w:rFonts w:hint="eastAsia"/>
          <w:szCs w:val="22"/>
        </w:rPr>
        <w:t>가르</w:t>
      </w:r>
      <w:proofErr w:type="spellEnd"/>
      <w:r w:rsidRPr="006679B2">
        <w:rPr>
          <w:szCs w:val="22"/>
        </w:rPr>
        <w:t>·</w:t>
      </w:r>
      <w:proofErr w:type="spellStart"/>
      <w:r w:rsidRPr="006679B2">
        <w:rPr>
          <w:szCs w:val="22"/>
        </w:rPr>
        <w:t>달라이</w:t>
      </w:r>
      <w:proofErr w:type="spellEnd"/>
      <w:r w:rsidRPr="006679B2">
        <w:rPr>
          <w:szCs w:val="22"/>
        </w:rPr>
        <w:t>·</w:t>
      </w:r>
      <w:proofErr w:type="spellStart"/>
      <w:r w:rsidRPr="006679B2">
        <w:rPr>
          <w:szCs w:val="22"/>
        </w:rPr>
        <w:t>안남</w:t>
      </w:r>
      <w:proofErr w:type="spellEnd"/>
      <w:r w:rsidRPr="006679B2">
        <w:rPr>
          <w:szCs w:val="22"/>
        </w:rPr>
        <w:t>·유구·</w:t>
      </w:r>
      <w:proofErr w:type="spellStart"/>
      <w:r w:rsidRPr="006679B2">
        <w:rPr>
          <w:szCs w:val="22"/>
        </w:rPr>
        <w:t>하사크</w:t>
      </w:r>
      <w:proofErr w:type="spellEnd"/>
      <w:r w:rsidRPr="006679B2">
        <w:rPr>
          <w:szCs w:val="22"/>
        </w:rPr>
        <w:t xml:space="preserve"> 등으로 분석을 확장하였다. 그 결과 </w:t>
      </w:r>
      <w:proofErr w:type="spellStart"/>
      <w:r w:rsidRPr="006679B2">
        <w:rPr>
          <w:szCs w:val="22"/>
        </w:rPr>
        <w:t>외번별</w:t>
      </w:r>
      <w:proofErr w:type="spellEnd"/>
      <w:r w:rsidRPr="006679B2">
        <w:rPr>
          <w:szCs w:val="22"/>
        </w:rPr>
        <w:t xml:space="preserve"> 등장 양상이 단일하지 않으며, 조선·몽고·기타 </w:t>
      </w:r>
      <w:proofErr w:type="spellStart"/>
      <w:r w:rsidRPr="006679B2">
        <w:rPr>
          <w:szCs w:val="22"/>
        </w:rPr>
        <w:t>외번이</w:t>
      </w:r>
      <w:proofErr w:type="spellEnd"/>
      <w:r w:rsidRPr="006679B2">
        <w:rPr>
          <w:szCs w:val="22"/>
        </w:rPr>
        <w:t xml:space="preserve"> 서로 질적으로 다른 패턴을 보인다는 사실을 확인하였다. 본 연구는 이러한 발견을 정리하고, 그것이 청 제국의 </w:t>
      </w:r>
      <w:proofErr w:type="spellStart"/>
      <w:r w:rsidRPr="006679B2">
        <w:rPr>
          <w:szCs w:val="22"/>
        </w:rPr>
        <w:t>외번</w:t>
      </w:r>
      <w:proofErr w:type="spellEnd"/>
      <w:r w:rsidRPr="006679B2">
        <w:rPr>
          <w:szCs w:val="22"/>
        </w:rPr>
        <w:t xml:space="preserve"> 관리 구조를 어떻게 재해석할 수 있는지를 논의하는 것을 목적으로 한다.</w:t>
      </w:r>
    </w:p>
    <w:p w14:paraId="67F1FECD" w14:textId="77777777" w:rsidR="000561EB" w:rsidRPr="006679B2" w:rsidRDefault="000561EB" w:rsidP="00ED5BE2">
      <w:pPr>
        <w:spacing w:before="100" w:beforeAutospacing="1" w:after="100" w:afterAutospacing="1"/>
        <w:ind w:firstLineChars="100" w:firstLine="220"/>
        <w:mirrorIndents/>
        <w:jc w:val="both"/>
        <w:rPr>
          <w:szCs w:val="22"/>
        </w:rPr>
      </w:pPr>
      <w:r w:rsidRPr="006679B2">
        <w:rPr>
          <w:szCs w:val="22"/>
        </w:rPr>
        <w:t xml:space="preserve">선행 연구는 청-조선 관계를 </w:t>
      </w:r>
      <w:proofErr w:type="spellStart"/>
      <w:r w:rsidRPr="006679B2">
        <w:rPr>
          <w:szCs w:val="22"/>
        </w:rPr>
        <w:t>조공책봉체제의</w:t>
      </w:r>
      <w:proofErr w:type="spellEnd"/>
      <w:r w:rsidRPr="006679B2">
        <w:rPr>
          <w:szCs w:val="22"/>
        </w:rPr>
        <w:t xml:space="preserve"> 틀에서, 청-몽고 관계를 </w:t>
      </w:r>
      <w:proofErr w:type="spellStart"/>
      <w:r w:rsidRPr="006679B2">
        <w:rPr>
          <w:szCs w:val="22"/>
        </w:rPr>
        <w:t>만몽연합</w:t>
      </w:r>
      <w:proofErr w:type="spellEnd"/>
      <w:r w:rsidRPr="006679B2">
        <w:rPr>
          <w:szCs w:val="22"/>
        </w:rPr>
        <w:t>(滿蒙</w:t>
      </w:r>
      <w:r w:rsidRPr="006679B2">
        <w:rPr>
          <w:szCs w:val="22"/>
        </w:rPr>
        <w:lastRenderedPageBreak/>
        <w:t>聯合)의 틀에서 각각 별개로 다루어 왔다.</w:t>
      </w:r>
      <w:hyperlink r:id="rId7" w:anchor="fn2" w:history="1">
        <w:r w:rsidRPr="006679B2">
          <w:rPr>
            <w:rStyle w:val="ad"/>
            <w:szCs w:val="22"/>
            <w:vertAlign w:val="superscript"/>
          </w:rPr>
          <w:t>[2]</w:t>
        </w:r>
      </w:hyperlink>
      <w:r w:rsidRPr="006679B2">
        <w:rPr>
          <w:szCs w:val="22"/>
        </w:rPr>
        <w:t> 그러나 동일한 사료(『</w:t>
      </w:r>
      <w:proofErr w:type="spellStart"/>
      <w:r w:rsidRPr="006679B2">
        <w:rPr>
          <w:szCs w:val="22"/>
        </w:rPr>
        <w:t>청실록</w:t>
      </w:r>
      <w:proofErr w:type="spellEnd"/>
      <w:r w:rsidRPr="006679B2">
        <w:rPr>
          <w:szCs w:val="22"/>
        </w:rPr>
        <w:t xml:space="preserve">』) 내부에서 외번들이 등장하는 양적·맥락적 패턴을 횡단적으로 비교한 연구는 찾기 어려웠다. 텍스트 마이닝은 사료 전체를 균질하게 훑어 </w:t>
      </w:r>
      <w:proofErr w:type="spellStart"/>
      <w:r w:rsidRPr="006679B2">
        <w:rPr>
          <w:szCs w:val="22"/>
        </w:rPr>
        <w:t>외번</w:t>
      </w:r>
      <w:proofErr w:type="spellEnd"/>
      <w:r w:rsidRPr="006679B2">
        <w:rPr>
          <w:szCs w:val="22"/>
        </w:rPr>
        <w:t xml:space="preserve"> 간의 상대적 위치를 노출시킨다는 점에서, 기존 연구가 다루지 못한 결을 보여줄 수 있다고 판단하였다.</w:t>
      </w:r>
    </w:p>
    <w:p w14:paraId="49C8EFD7" w14:textId="6FC71973" w:rsidR="000561EB" w:rsidRPr="006679B2" w:rsidRDefault="000561EB" w:rsidP="00ED5BE2">
      <w:pPr>
        <w:pStyle w:val="1"/>
        <w:spacing w:before="100" w:beforeAutospacing="1" w:after="100" w:afterAutospacing="1" w:line="240" w:lineRule="auto"/>
        <w:ind w:left="0"/>
        <w:mirrorIndents/>
        <w:rPr>
          <w:szCs w:val="22"/>
        </w:rPr>
      </w:pPr>
      <w:bookmarkStart w:id="2" w:name="_Toc228910941"/>
      <w:bookmarkStart w:id="3" w:name="_Toc229256801"/>
      <w:r w:rsidRPr="006679B2">
        <w:rPr>
          <w:szCs w:val="22"/>
        </w:rPr>
        <w:t>분석 방법론</w:t>
      </w:r>
      <w:bookmarkEnd w:id="2"/>
      <w:bookmarkEnd w:id="3"/>
    </w:p>
    <w:p w14:paraId="3CA5DE20" w14:textId="069CF03A" w:rsidR="000561EB" w:rsidRPr="006679B2" w:rsidRDefault="000561EB" w:rsidP="004D285F">
      <w:pPr>
        <w:pStyle w:val="20"/>
      </w:pPr>
      <w:bookmarkStart w:id="4" w:name="_Toc228910942"/>
      <w:bookmarkStart w:id="5" w:name="_Toc229256802"/>
      <w:r w:rsidRPr="006679B2">
        <w:t>데이터</w:t>
      </w:r>
      <w:bookmarkEnd w:id="4"/>
      <w:bookmarkEnd w:id="5"/>
    </w:p>
    <w:p w14:paraId="3833D326" w14:textId="2424DBEA"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분석</w:t>
      </w:r>
      <w:r w:rsidRPr="003C32F4">
        <w:rPr>
          <w:szCs w:val="22"/>
        </w:rPr>
        <w:t xml:space="preserve"> 대상은 『</w:t>
      </w:r>
      <w:proofErr w:type="spellStart"/>
      <w:r w:rsidRPr="003C32F4">
        <w:rPr>
          <w:szCs w:val="22"/>
        </w:rPr>
        <w:t>청실록』강희조</w:t>
      </w:r>
      <w:proofErr w:type="spellEnd"/>
      <w:r w:rsidRPr="003C32F4">
        <w:rPr>
          <w:szCs w:val="22"/>
        </w:rPr>
        <w:t xml:space="preserve"> </w:t>
      </w:r>
      <w:proofErr w:type="spellStart"/>
      <w:r w:rsidRPr="003C32F4">
        <w:rPr>
          <w:szCs w:val="22"/>
        </w:rPr>
        <w:t>본기</w:t>
      </w:r>
      <w:proofErr w:type="spellEnd"/>
      <w:r w:rsidRPr="003C32F4">
        <w:rPr>
          <w:szCs w:val="22"/>
        </w:rPr>
        <w:t xml:space="preserve">(本紀) 부분으로, 1661년 1월부터 1722년 12월까지의 월별 기록이다. 원자료는 총 759개 CSV 파일로 구성되며, </w:t>
      </w:r>
      <w:proofErr w:type="spellStart"/>
      <w:r w:rsidRPr="003C32F4">
        <w:rPr>
          <w:szCs w:val="22"/>
        </w:rPr>
        <w:t>평월</w:t>
      </w:r>
      <w:proofErr w:type="spellEnd"/>
      <w:r w:rsidRPr="003C32F4">
        <w:rPr>
          <w:szCs w:val="22"/>
        </w:rPr>
        <w:t xml:space="preserve"> 736개월(62년 × 12개월)과 윤월 23개월이 포함된다. 각 파일은 해당 월의 본문에 등장한 한자 어휘와 그 빈도(2열: word, </w:t>
      </w:r>
      <w:proofErr w:type="spellStart"/>
      <w:r w:rsidRPr="003C32F4">
        <w:rPr>
          <w:szCs w:val="22"/>
        </w:rPr>
        <w:t>freq</w:t>
      </w:r>
      <w:proofErr w:type="spellEnd"/>
      <w:r w:rsidRPr="003C32F4">
        <w:rPr>
          <w:szCs w:val="22"/>
        </w:rPr>
        <w:t>)</w:t>
      </w:r>
      <w:proofErr w:type="spellStart"/>
      <w:r w:rsidRPr="003C32F4">
        <w:rPr>
          <w:szCs w:val="22"/>
        </w:rPr>
        <w:t>를</w:t>
      </w:r>
      <w:proofErr w:type="spellEnd"/>
      <w:r w:rsidRPr="003C32F4">
        <w:rPr>
          <w:szCs w:val="22"/>
        </w:rPr>
        <w:t xml:space="preserve"> 담고 있고, 파일명은 </w:t>
      </w:r>
      <w:proofErr w:type="spellStart"/>
      <w:r w:rsidRPr="003C32F4">
        <w:rPr>
          <w:szCs w:val="22"/>
        </w:rPr>
        <w:t>평월</w:t>
      </w:r>
      <w:proofErr w:type="spellEnd"/>
      <w:r w:rsidRPr="003C32F4">
        <w:rPr>
          <w:szCs w:val="22"/>
        </w:rPr>
        <w:t xml:space="preserve"> YYYY_MM.csv, 윤월 YYYY_yunMM.csv 형식을 따른다.</w:t>
      </w:r>
    </w:p>
    <w:p w14:paraId="0299CE81" w14:textId="67EF20B0" w:rsidR="003C32F4" w:rsidRPr="003C32F4" w:rsidRDefault="003C32F4" w:rsidP="003C32F4">
      <w:pPr>
        <w:spacing w:before="100" w:beforeAutospacing="1" w:after="100" w:afterAutospacing="1"/>
        <w:ind w:firstLineChars="100" w:firstLine="220"/>
        <w:mirrorIndents/>
        <w:jc w:val="both"/>
        <w:rPr>
          <w:szCs w:val="22"/>
        </w:rPr>
      </w:pPr>
      <w:proofErr w:type="spellStart"/>
      <w:r w:rsidRPr="003C32F4">
        <w:rPr>
          <w:rFonts w:hint="eastAsia"/>
          <w:szCs w:val="22"/>
        </w:rPr>
        <w:t>전처리</w:t>
      </w:r>
      <w:proofErr w:type="spellEnd"/>
      <w:r>
        <w:rPr>
          <w:rFonts w:hint="eastAsia"/>
          <w:szCs w:val="22"/>
        </w:rPr>
        <w:t>:</w:t>
      </w:r>
      <w:r w:rsidRPr="003C32F4">
        <w:rPr>
          <w:szCs w:val="22"/>
        </w:rPr>
        <w:t xml:space="preserve"> 어휘 빈도가 0 이하이거나 </w:t>
      </w:r>
      <w:proofErr w:type="spellStart"/>
      <w:r w:rsidRPr="003C32F4">
        <w:rPr>
          <w:szCs w:val="22"/>
        </w:rPr>
        <w:t>결측인</w:t>
      </w:r>
      <w:proofErr w:type="spellEnd"/>
      <w:r w:rsidRPr="003C32F4">
        <w:rPr>
          <w:szCs w:val="22"/>
        </w:rPr>
        <w:t xml:space="preserve"> 행, 공백 문자열을 제거한 뒤, 문헌 한문에서 구조어로 작용하는 1글자 허사 약 70자(예: 之, 也, 以, 而, 於, 其, 者, 焉, 乎, 矣, 曰 및 부정·수량 표현)를 사전에 의해 제거하였다. 이 사전 제거는 NER API 호출 비용 절감을 위한 것으로, 어차피 NONE으로 분류될 명백한 허사만을 대상으로 한다.</w:t>
      </w:r>
    </w:p>
    <w:p w14:paraId="013B5BFB" w14:textId="5470A8BA"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트랜잭션</w:t>
      </w:r>
      <w:r w:rsidRPr="003C32F4">
        <w:rPr>
          <w:szCs w:val="22"/>
        </w:rPr>
        <w:t xml:space="preserve"> 구성</w:t>
      </w:r>
      <w:r>
        <w:rPr>
          <w:rFonts w:hint="eastAsia"/>
          <w:szCs w:val="22"/>
        </w:rPr>
        <w:t>:</w:t>
      </w:r>
      <w:r w:rsidRPr="003C32F4">
        <w:rPr>
          <w:szCs w:val="22"/>
        </w:rPr>
        <w:t xml:space="preserve"> 분석에서는 윤월 23개월을 제외하고 </w:t>
      </w:r>
      <w:proofErr w:type="spellStart"/>
      <w:r w:rsidRPr="003C32F4">
        <w:rPr>
          <w:szCs w:val="22"/>
        </w:rPr>
        <w:t>평월</w:t>
      </w:r>
      <w:proofErr w:type="spellEnd"/>
      <w:r w:rsidRPr="003C32F4">
        <w:rPr>
          <w:szCs w:val="22"/>
        </w:rPr>
        <w:t xml:space="preserve"> 758개월을 사용하였다. 윤월 제외는 윤달이 정월·동지 등 정형화된 의례 주기에 직접 대응하지 않아 본 연구의 의례 패턴 분석과 직결되지 않기 때문이다. 한 달의 모든 기사(記事)에 등장한 어휘들을 하나의 트랜잭션(장바구니)으로 묶었으며, 별도의 기사 단위 분할은 수행하지 않았다. 동일 어휘가 한 달 안에서 여러 번 등장하더라도 빈도를 무시하고 등장 여부만 기록하는 set 방식을 채택하였다(코드: sorted(set(words))). 이는 트랜잭션 내 중복으로 인해 </w:t>
      </w:r>
      <w:proofErr w:type="spellStart"/>
      <w:r w:rsidRPr="003C32F4">
        <w:rPr>
          <w:szCs w:val="22"/>
        </w:rPr>
        <w:t>동시출현</w:t>
      </w:r>
      <w:proofErr w:type="spellEnd"/>
      <w:r w:rsidRPr="003C32F4">
        <w:rPr>
          <w:szCs w:val="22"/>
        </w:rPr>
        <w:t xml:space="preserve"> lift가 </w:t>
      </w:r>
      <w:proofErr w:type="spellStart"/>
      <w:r w:rsidRPr="003C32F4">
        <w:rPr>
          <w:szCs w:val="22"/>
        </w:rPr>
        <w:t>인플레이션되는</w:t>
      </w:r>
      <w:proofErr w:type="spellEnd"/>
      <w:r w:rsidRPr="003C32F4">
        <w:rPr>
          <w:szCs w:val="22"/>
        </w:rPr>
        <w:t xml:space="preserve"> 현상을 방지하기 위함이다.</w:t>
      </w:r>
    </w:p>
    <w:p w14:paraId="4247555B" w14:textId="5463D01E" w:rsidR="000561EB" w:rsidRPr="006679B2" w:rsidRDefault="003C32F4" w:rsidP="003C32F4">
      <w:pPr>
        <w:spacing w:before="100" w:beforeAutospacing="1" w:after="100" w:afterAutospacing="1"/>
        <w:ind w:firstLineChars="100" w:firstLine="220"/>
        <w:mirrorIndents/>
        <w:jc w:val="both"/>
        <w:rPr>
          <w:szCs w:val="22"/>
        </w:rPr>
      </w:pPr>
      <w:r w:rsidRPr="003C32F4">
        <w:rPr>
          <w:rFonts w:hint="eastAsia"/>
          <w:szCs w:val="22"/>
        </w:rPr>
        <w:t>트랜잭션</w:t>
      </w:r>
      <w:r w:rsidRPr="003C32F4">
        <w:rPr>
          <w:szCs w:val="22"/>
        </w:rPr>
        <w:t xml:space="preserve"> 길이 분포</w:t>
      </w:r>
      <w:r>
        <w:rPr>
          <w:rFonts w:hint="eastAsia"/>
          <w:szCs w:val="22"/>
        </w:rPr>
        <w:t>:</w:t>
      </w:r>
      <w:r w:rsidRPr="003C32F4">
        <w:rPr>
          <w:szCs w:val="22"/>
        </w:rPr>
        <w:t xml:space="preserve"> 758개월의 트랜잭션 길이(어휘 종 수)는 평균 27.9개, 중앙값 25개, 범위 4~124개로 나타났다. 이 분포는 월별 </w:t>
      </w:r>
      <w:proofErr w:type="spellStart"/>
      <w:r w:rsidRPr="003C32F4">
        <w:rPr>
          <w:szCs w:val="22"/>
        </w:rPr>
        <w:t>기사량의</w:t>
      </w:r>
      <w:proofErr w:type="spellEnd"/>
      <w:r w:rsidRPr="003C32F4">
        <w:rPr>
          <w:szCs w:val="22"/>
        </w:rPr>
        <w:t xml:space="preserve"> 자연스러운 편차를 반영하며, 가장 짧은 트랜잭션도 4개 이상의 서로 다른 어휘를 포함한다.</w:t>
      </w:r>
    </w:p>
    <w:p w14:paraId="45A254D5" w14:textId="010E3EF2" w:rsidR="000561EB" w:rsidRPr="006679B2" w:rsidRDefault="000561EB" w:rsidP="004D285F">
      <w:pPr>
        <w:pStyle w:val="20"/>
      </w:pPr>
      <w:bookmarkStart w:id="6" w:name="_Toc228910943"/>
      <w:bookmarkStart w:id="7" w:name="_Toc229256803"/>
      <w:proofErr w:type="spellStart"/>
      <w:r w:rsidRPr="006679B2">
        <w:t>개체명</w:t>
      </w:r>
      <w:proofErr w:type="spellEnd"/>
      <w:r w:rsidRPr="006679B2">
        <w:t xml:space="preserve"> 인식(NER)</w:t>
      </w:r>
      <w:bookmarkEnd w:id="6"/>
      <w:bookmarkEnd w:id="7"/>
    </w:p>
    <w:p w14:paraId="3DCFA807" w14:textId="125E3153"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모델</w:t>
      </w:r>
      <w:r w:rsidRPr="003C32F4">
        <w:rPr>
          <w:szCs w:val="22"/>
        </w:rPr>
        <w:t xml:space="preserve"> 및 호출 방식</w:t>
      </w:r>
      <w:r>
        <w:rPr>
          <w:rFonts w:hint="eastAsia"/>
          <w:szCs w:val="22"/>
        </w:rPr>
        <w:t>:</w:t>
      </w:r>
      <w:r w:rsidRPr="003C32F4">
        <w:rPr>
          <w:szCs w:val="22"/>
        </w:rPr>
        <w:t xml:space="preserve"> 각 어휘에 대한 카테고리 분류는 DeepSeek API의 deepseek-v4-flash 모델을 사용하여 수행하였다. 호출은 결정론적 출력을 위해 temperature=0으로 고정하였고, JSON 응답을 강제(</w:t>
      </w:r>
      <w:proofErr w:type="spellStart"/>
      <w:r w:rsidRPr="003C32F4">
        <w:rPr>
          <w:szCs w:val="22"/>
        </w:rPr>
        <w:t>response_format</w:t>
      </w:r>
      <w:proofErr w:type="spellEnd"/>
      <w:r w:rsidRPr="003C32F4">
        <w:rPr>
          <w:szCs w:val="22"/>
        </w:rPr>
        <w:t>={"type":"</w:t>
      </w:r>
      <w:proofErr w:type="spellStart"/>
      <w:r w:rsidRPr="003C32F4">
        <w:rPr>
          <w:szCs w:val="22"/>
        </w:rPr>
        <w:t>json_object</w:t>
      </w:r>
      <w:proofErr w:type="spellEnd"/>
      <w:r w:rsidRPr="003C32F4">
        <w:rPr>
          <w:szCs w:val="22"/>
        </w:rPr>
        <w:t xml:space="preserve">"})하였다. 배치 크기는 </w:t>
      </w:r>
      <w:r w:rsidRPr="003C32F4">
        <w:rPr>
          <w:szCs w:val="22"/>
        </w:rPr>
        <w:lastRenderedPageBreak/>
        <w:t xml:space="preserve">30, 응답 누락 시 누락 어휘에 한해 자동 </w:t>
      </w:r>
      <w:proofErr w:type="spellStart"/>
      <w:r w:rsidRPr="003C32F4">
        <w:rPr>
          <w:szCs w:val="22"/>
        </w:rPr>
        <w:t>재요청</w:t>
      </w:r>
      <w:proofErr w:type="spellEnd"/>
      <w:r w:rsidRPr="003C32F4">
        <w:rPr>
          <w:szCs w:val="22"/>
        </w:rPr>
        <w:t>, 파싱 실패 시 최대 2회 재시도하는 구조로 구현하였다.</w:t>
      </w:r>
    </w:p>
    <w:p w14:paraId="2CDAE8BC" w14:textId="07B5C7B0"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카테고리</w:t>
      </w:r>
      <w:r w:rsidRPr="003C32F4">
        <w:rPr>
          <w:szCs w:val="22"/>
        </w:rPr>
        <w:t xml:space="preserve"> 정의</w:t>
      </w:r>
      <w:r>
        <w:rPr>
          <w:rFonts w:hint="eastAsia"/>
          <w:szCs w:val="22"/>
        </w:rPr>
        <w:t>:</w:t>
      </w:r>
      <w:r w:rsidRPr="003C32F4">
        <w:rPr>
          <w:szCs w:val="22"/>
        </w:rPr>
        <w:t xml:space="preserve"> 7개 실질 범주와 1개 </w:t>
      </w:r>
      <w:proofErr w:type="spellStart"/>
      <w:r w:rsidRPr="003C32F4">
        <w:rPr>
          <w:szCs w:val="22"/>
        </w:rPr>
        <w:t>비분류</w:t>
      </w:r>
      <w:proofErr w:type="spellEnd"/>
      <w:r w:rsidRPr="003C32F4">
        <w:rPr>
          <w:szCs w:val="22"/>
        </w:rPr>
        <w:t xml:space="preserve"> 범주를 사용하였다 — 인물(PER), 장소(LOC), 관직·직책·작위(OFF), 민족·집단·세력·부족(GRP), 연호·날짜·간지(DATE), 제도·법령·정책(SYS), 사건·전쟁·반란(EVT), 그리고 위에 해당하지 않는 </w:t>
      </w:r>
      <w:proofErr w:type="spellStart"/>
      <w:r w:rsidRPr="003C32F4">
        <w:rPr>
          <w:szCs w:val="22"/>
        </w:rPr>
        <w:t>일반어</w:t>
      </w:r>
      <w:proofErr w:type="spellEnd"/>
      <w:r w:rsidRPr="003C32F4">
        <w:rPr>
          <w:szCs w:val="22"/>
        </w:rPr>
        <w:t xml:space="preserve">·동사·조사·모호 표현(NONE). 시스템 프롬프트에는 22개 분류 예시(정상 케이스 12개, 오류 케이스 10개)와 11개 분류 규칙을 제시하여 </w:t>
      </w:r>
      <w:proofErr w:type="spellStart"/>
      <w:r w:rsidRPr="003C32F4">
        <w:rPr>
          <w:szCs w:val="22"/>
        </w:rPr>
        <w:t>강희조</w:t>
      </w:r>
      <w:proofErr w:type="spellEnd"/>
      <w:r w:rsidRPr="003C32F4">
        <w:rPr>
          <w:szCs w:val="22"/>
        </w:rPr>
        <w:t xml:space="preserve"> 한문 특유의 모호 사례를 통제하</w:t>
      </w:r>
      <w:r w:rsidRPr="003C32F4">
        <w:rPr>
          <w:rFonts w:hint="eastAsia"/>
          <w:szCs w:val="22"/>
        </w:rPr>
        <w:t>였다</w:t>
      </w:r>
      <w:r w:rsidRPr="003C32F4">
        <w:rPr>
          <w:szCs w:val="22"/>
        </w:rPr>
        <w:t xml:space="preserve">. 주요 통제 사례는 다음과 같다 — </w:t>
      </w:r>
      <w:proofErr w:type="spellStart"/>
      <w:r w:rsidRPr="003C32F4">
        <w:rPr>
          <w:szCs w:val="22"/>
        </w:rPr>
        <w:t>묘호</w:t>
      </w:r>
      <w:proofErr w:type="spellEnd"/>
      <w:r w:rsidRPr="003C32F4">
        <w:rPr>
          <w:szCs w:val="22"/>
        </w:rPr>
        <w:t xml:space="preserve">(世祖·聖祖)는 DATE로 분류, 황제 일반 지칭(大行·今上·皇上·帝)은 NONE으로 분류, 관직+인명 결합형(예: 大學士索尼)은 PER로 분류, </w:t>
      </w:r>
      <w:proofErr w:type="spellStart"/>
      <w:r w:rsidRPr="003C32F4">
        <w:rPr>
          <w:szCs w:val="22"/>
        </w:rPr>
        <w:t>토크나이저</w:t>
      </w:r>
      <w:proofErr w:type="spellEnd"/>
      <w:r w:rsidRPr="003C32F4">
        <w:rPr>
          <w:szCs w:val="22"/>
        </w:rPr>
        <w:t xml:space="preserve"> 오류로 추정되는 어색한 음역 결합(예: 蘇克薩哈</w:t>
      </w:r>
      <w:r w:rsidRPr="003C32F4">
        <w:rPr>
          <w:rFonts w:hint="eastAsia"/>
          <w:szCs w:val="22"/>
        </w:rPr>
        <w:t>遏</w:t>
      </w:r>
      <w:r w:rsidRPr="003C32F4">
        <w:rPr>
          <w:szCs w:val="22"/>
        </w:rPr>
        <w:t>)은 NONE으로 분류.</w:t>
      </w:r>
    </w:p>
    <w:p w14:paraId="7A172823" w14:textId="0CD2301E"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결과</w:t>
      </w:r>
      <w:r w:rsidRPr="003C32F4">
        <w:rPr>
          <w:szCs w:val="22"/>
        </w:rPr>
        <w:t xml:space="preserve"> 분포</w:t>
      </w:r>
      <w:r>
        <w:rPr>
          <w:rFonts w:hint="eastAsia"/>
          <w:szCs w:val="22"/>
        </w:rPr>
        <w:t>:</w:t>
      </w:r>
      <w:r w:rsidRPr="003C32F4">
        <w:rPr>
          <w:szCs w:val="22"/>
        </w:rPr>
        <w:t xml:space="preserve"> NER 후 고유 어휘 35,154개가 식별되었으며, 카테고리 분포는 NONE 30,232개(86.0%), PER 2,688개, LOC 1,131개, OFF 486개, SYS 221개, DATE 200개, GRP 186개, EVT 10개로 나타났다. NONE 비율이 높은 것은 한문 </w:t>
      </w:r>
      <w:proofErr w:type="spellStart"/>
      <w:r w:rsidRPr="003C32F4">
        <w:rPr>
          <w:szCs w:val="22"/>
        </w:rPr>
        <w:t>본기</w:t>
      </w:r>
      <w:proofErr w:type="spellEnd"/>
      <w:r w:rsidRPr="003C32F4">
        <w:rPr>
          <w:szCs w:val="22"/>
        </w:rPr>
        <w:t xml:space="preserve"> 텍스트가 상당량의 일반 동사·조사·서술어로 구성되어 있다는 사료의 자연스러운 특성에 기인한다. NONE 어휘는 분석용 데이터에서 제외하였으며, 이후 4·5장의 </w:t>
      </w:r>
      <w:r w:rsidRPr="003C32F4">
        <w:rPr>
          <w:rFonts w:hint="eastAsia"/>
          <w:szCs w:val="22"/>
        </w:rPr>
        <w:t>연관규칙</w:t>
      </w:r>
      <w:r w:rsidRPr="003C32F4">
        <w:rPr>
          <w:szCs w:val="22"/>
        </w:rPr>
        <w:t xml:space="preserve"> 추출은 7개 실질 카테고리 4,922개 어휘(분석용 21,126행)를 대상으로 한다.</w:t>
      </w:r>
    </w:p>
    <w:p w14:paraId="72E0555C" w14:textId="72DBA936"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검증</w:t>
      </w:r>
      <w:r>
        <w:rPr>
          <w:rFonts w:hint="eastAsia"/>
          <w:szCs w:val="22"/>
        </w:rPr>
        <w:t>:</w:t>
      </w:r>
      <w:r w:rsidRPr="003C32F4">
        <w:rPr>
          <w:szCs w:val="22"/>
        </w:rPr>
        <w:t xml:space="preserve"> 별도의 무작위 표본에 대한 정량 검증(precision/recall)은 수행하지 않았으며, 대신 사례 기반 점검을 거쳤다. 즉, 프롬프트 설계 단계에서 의도적으로 통제한 대표 사례 — 大行·今上·皇上(NONE 의도), 王貝勒·王公(OFF 의도), 世祖(DATE 의도), 索尼·鰲拜·麻勒吉(PER 의도), 康熙·正月(DATE 의도) 등 — 가 실제로 의도된 카테고리로 분류되었음을 확인하였다. 이는 정량 검증의 대용물(proxy)에 불과하며, 본 NER 결과의 정확도가 정량적으로 보고되지 않는다는 점은 본 연구의 한계로 6.3절에 명시한다.</w:t>
      </w:r>
    </w:p>
    <w:p w14:paraId="7F9D41DF" w14:textId="03CCFE01" w:rsidR="000561EB" w:rsidRPr="006679B2" w:rsidRDefault="003C32F4" w:rsidP="003C32F4">
      <w:pPr>
        <w:spacing w:before="100" w:beforeAutospacing="1" w:after="100" w:afterAutospacing="1"/>
        <w:ind w:firstLineChars="100" w:firstLine="220"/>
        <w:mirrorIndents/>
        <w:jc w:val="both"/>
        <w:rPr>
          <w:szCs w:val="22"/>
        </w:rPr>
      </w:pPr>
      <w:r w:rsidRPr="003C32F4">
        <w:rPr>
          <w:rFonts w:hint="eastAsia"/>
          <w:szCs w:val="22"/>
        </w:rPr>
        <w:t>카테고리</w:t>
      </w:r>
      <w:r w:rsidRPr="003C32F4">
        <w:rPr>
          <w:szCs w:val="22"/>
        </w:rPr>
        <w:t xml:space="preserve"> 모호성의 처리</w:t>
      </w:r>
      <w:r>
        <w:rPr>
          <w:rFonts w:hint="eastAsia"/>
          <w:szCs w:val="22"/>
        </w:rPr>
        <w:t>:</w:t>
      </w:r>
      <w:r w:rsidRPr="003C32F4">
        <w:rPr>
          <w:szCs w:val="22"/>
        </w:rPr>
        <w:t xml:space="preserve"> 한 어휘는 단일 카테고리로 고정 분류되며, 동일 표면형이 문맥에 따라 다른 카테고리로 등장하는 경우(예: 蒙古가 집단명으로도, 지역명으로도 쓰일 수 있는 경우)는 분리하지 않았다. 동의어·이형태 통합(예: 朝鮮國王/朝鮮王/國王) 또한 수행하지 않았으며, 표면형 그대로를 분석 단위로 사용하였다. 이 결정은 본 분석이 텍스트 차원의 정형 패턴을 검출하는 것을 목적으로 하기 때문이며, 동시에 본 연구의 한계이기도 하다.</w:t>
      </w:r>
    </w:p>
    <w:p w14:paraId="4EF507B0" w14:textId="35E59D95" w:rsidR="000561EB" w:rsidRPr="006679B2" w:rsidRDefault="000561EB" w:rsidP="004D285F">
      <w:pPr>
        <w:pStyle w:val="20"/>
      </w:pPr>
      <w:bookmarkStart w:id="8" w:name="_Toc228910944"/>
      <w:bookmarkStart w:id="9" w:name="_Toc229256804"/>
      <w:r w:rsidRPr="006679B2">
        <w:lastRenderedPageBreak/>
        <w:t>연관규칙 분석(FP-Growth)</w:t>
      </w:r>
      <w:bookmarkEnd w:id="8"/>
      <w:bookmarkEnd w:id="9"/>
    </w:p>
    <w:p w14:paraId="60DE6C02" w14:textId="77777777" w:rsidR="003C32F4" w:rsidRDefault="003C32F4" w:rsidP="003C32F4">
      <w:pPr>
        <w:keepNext/>
        <w:spacing w:before="100" w:beforeAutospacing="1" w:after="100" w:afterAutospacing="1"/>
        <w:ind w:firstLineChars="100" w:firstLine="220"/>
        <w:mirrorIndents/>
        <w:jc w:val="center"/>
      </w:pPr>
      <w:r>
        <w:rPr>
          <w:noProof/>
          <w:szCs w:val="22"/>
        </w:rPr>
        <w:drawing>
          <wp:inline distT="0" distB="0" distL="0" distR="0" wp14:anchorId="7950B591" wp14:editId="28527416">
            <wp:extent cx="4581817" cy="3600000"/>
            <wp:effectExtent l="0" t="0" r="9525" b="635"/>
            <wp:docPr id="114247432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1817" cy="3600000"/>
                    </a:xfrm>
                    <a:prstGeom prst="rect">
                      <a:avLst/>
                    </a:prstGeom>
                    <a:noFill/>
                    <a:ln>
                      <a:noFill/>
                    </a:ln>
                  </pic:spPr>
                </pic:pic>
              </a:graphicData>
            </a:graphic>
          </wp:inline>
        </w:drawing>
      </w:r>
    </w:p>
    <w:p w14:paraId="6953C8C6" w14:textId="0F08342A" w:rsidR="003C32F4" w:rsidRDefault="003C32F4" w:rsidP="003C32F4">
      <w:pPr>
        <w:pStyle w:val="af"/>
        <w:jc w:val="center"/>
        <w:rPr>
          <w:szCs w:val="22"/>
        </w:rPr>
      </w:pPr>
      <w:r>
        <w:t xml:space="preserve">Figure </w:t>
      </w:r>
      <w:fldSimple w:instr=" SEQ Figure \* ARABIC ">
        <w:r>
          <w:rPr>
            <w:noProof/>
          </w:rPr>
          <w:t>1</w:t>
        </w:r>
      </w:fldSimple>
      <w:r>
        <w:rPr>
          <w:rFonts w:hint="eastAsia"/>
        </w:rPr>
        <w:t xml:space="preserve">. </w:t>
      </w:r>
      <w:r w:rsidRPr="00DB4855">
        <w:t>NER 개체간 네트워크 시각화</w:t>
      </w:r>
    </w:p>
    <w:p w14:paraId="652FCBED" w14:textId="7E3C45EE"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구현</w:t>
      </w:r>
      <w:r>
        <w:rPr>
          <w:rFonts w:hint="eastAsia"/>
          <w:szCs w:val="22"/>
        </w:rPr>
        <w:t>:</w:t>
      </w:r>
      <w:r w:rsidRPr="003C32F4">
        <w:rPr>
          <w:szCs w:val="22"/>
        </w:rPr>
        <w:t xml:space="preserve"> Python 3.12.8 환경에서 </w:t>
      </w:r>
      <w:proofErr w:type="spellStart"/>
      <w:r w:rsidRPr="003C32F4">
        <w:rPr>
          <w:szCs w:val="22"/>
        </w:rPr>
        <w:t>mlxtend</w:t>
      </w:r>
      <w:proofErr w:type="spellEnd"/>
      <w:r w:rsidRPr="003C32F4">
        <w:rPr>
          <w:szCs w:val="22"/>
        </w:rPr>
        <w:t xml:space="preserve"> 0.24.0 라이브러리의 </w:t>
      </w:r>
      <w:proofErr w:type="spellStart"/>
      <w:r w:rsidRPr="003C32F4">
        <w:rPr>
          <w:szCs w:val="22"/>
        </w:rPr>
        <w:t>fpgrowth</w:t>
      </w:r>
      <w:proofErr w:type="spellEnd"/>
      <w:r w:rsidRPr="003C32F4">
        <w:rPr>
          <w:szCs w:val="22"/>
        </w:rPr>
        <w:t xml:space="preserve">와 </w:t>
      </w:r>
      <w:proofErr w:type="spellStart"/>
      <w:r w:rsidRPr="003C32F4">
        <w:rPr>
          <w:szCs w:val="22"/>
        </w:rPr>
        <w:t>association_rules</w:t>
      </w:r>
      <w:proofErr w:type="spellEnd"/>
      <w:r w:rsidRPr="003C32F4">
        <w:rPr>
          <w:szCs w:val="22"/>
        </w:rPr>
        <w:t xml:space="preserve">를 사용하였다. 758개월의 트랜잭션을 </w:t>
      </w:r>
      <w:proofErr w:type="spellStart"/>
      <w:r w:rsidRPr="003C32F4">
        <w:rPr>
          <w:szCs w:val="22"/>
        </w:rPr>
        <w:t>TransactionEncoder</w:t>
      </w:r>
      <w:proofErr w:type="spellEnd"/>
      <w:r w:rsidRPr="003C32F4">
        <w:rPr>
          <w:szCs w:val="22"/>
        </w:rPr>
        <w:t xml:space="preserve">로 원-핫 인코딩한 뒤 </w:t>
      </w:r>
      <w:proofErr w:type="spellStart"/>
      <w:r w:rsidRPr="003C32F4">
        <w:rPr>
          <w:szCs w:val="22"/>
        </w:rPr>
        <w:t>fpgrowth</w:t>
      </w:r>
      <w:proofErr w:type="spellEnd"/>
      <w:r w:rsidRPr="003C32F4">
        <w:rPr>
          <w:szCs w:val="22"/>
        </w:rPr>
        <w:t>(</w:t>
      </w:r>
      <w:proofErr w:type="spellStart"/>
      <w:r w:rsidRPr="003C32F4">
        <w:rPr>
          <w:szCs w:val="22"/>
        </w:rPr>
        <w:t>min_support</w:t>
      </w:r>
      <w:proofErr w:type="spellEnd"/>
      <w:r w:rsidRPr="003C32F4">
        <w:rPr>
          <w:szCs w:val="22"/>
        </w:rPr>
        <w:t xml:space="preserve">=0.05, </w:t>
      </w:r>
      <w:proofErr w:type="spellStart"/>
      <w:r w:rsidRPr="003C32F4">
        <w:rPr>
          <w:szCs w:val="22"/>
        </w:rPr>
        <w:t>max_len</w:t>
      </w:r>
      <w:proofErr w:type="spellEnd"/>
      <w:r w:rsidRPr="003C32F4">
        <w:rPr>
          <w:szCs w:val="22"/>
        </w:rPr>
        <w:t xml:space="preserve">=3, </w:t>
      </w:r>
      <w:proofErr w:type="spellStart"/>
      <w:r w:rsidRPr="003C32F4">
        <w:rPr>
          <w:szCs w:val="22"/>
        </w:rPr>
        <w:t>use_colnames</w:t>
      </w:r>
      <w:proofErr w:type="spellEnd"/>
      <w:r w:rsidRPr="003C32F4">
        <w:rPr>
          <w:szCs w:val="22"/>
        </w:rPr>
        <w:t xml:space="preserve">=True)로 빈발 아이템셋을 추출하고, </w:t>
      </w:r>
      <w:proofErr w:type="spellStart"/>
      <w:r w:rsidRPr="003C32F4">
        <w:rPr>
          <w:szCs w:val="22"/>
        </w:rPr>
        <w:t>association_rules</w:t>
      </w:r>
      <w:proofErr w:type="spellEnd"/>
      <w:r w:rsidRPr="003C32F4">
        <w:rPr>
          <w:szCs w:val="22"/>
        </w:rPr>
        <w:t xml:space="preserve">(metric="confidence", </w:t>
      </w:r>
      <w:proofErr w:type="spellStart"/>
      <w:r w:rsidRPr="003C32F4">
        <w:rPr>
          <w:szCs w:val="22"/>
        </w:rPr>
        <w:t>min_threshold</w:t>
      </w:r>
      <w:proofErr w:type="spellEnd"/>
      <w:r w:rsidRPr="003C32F4">
        <w:rPr>
          <w:szCs w:val="22"/>
        </w:rPr>
        <w:t>=0.5)로 1차 규칙을 생성한 뒤 lift≥1.5 조건으로 2차 필터링하였다.</w:t>
      </w:r>
    </w:p>
    <w:p w14:paraId="5D209063" w14:textId="1C704393"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파라미터</w:t>
      </w:r>
      <w:r>
        <w:rPr>
          <w:rFonts w:hint="eastAsia"/>
          <w:szCs w:val="22"/>
        </w:rPr>
        <w:t>:</w:t>
      </w:r>
      <w:r w:rsidRPr="003C32F4">
        <w:rPr>
          <w:szCs w:val="22"/>
        </w:rPr>
        <w:t xml:space="preserve"> 최소 지지도 0.05, 최소 신뢰도 0.5, 최소 향상도 1.5, 최대 아이템셋 크기 3으로 설정하였다. 최소 지지도 0.05는 758개월 중 약 38개월(약 3년) 이상 반복적으로 함께 등장하는 어휘 결합만을 유효 패턴으로 보겠다는 </w:t>
      </w:r>
      <w:proofErr w:type="spellStart"/>
      <w:r w:rsidRPr="003C32F4">
        <w:rPr>
          <w:szCs w:val="22"/>
        </w:rPr>
        <w:t>임계값이며</w:t>
      </w:r>
      <w:proofErr w:type="spellEnd"/>
      <w:r w:rsidRPr="003C32F4">
        <w:rPr>
          <w:szCs w:val="22"/>
        </w:rPr>
        <w:t xml:space="preserve">, </w:t>
      </w:r>
      <w:proofErr w:type="spellStart"/>
      <w:r w:rsidRPr="003C32F4">
        <w:rPr>
          <w:szCs w:val="22"/>
        </w:rPr>
        <w:t>강희조</w:t>
      </w:r>
      <w:proofErr w:type="spellEnd"/>
      <w:r w:rsidRPr="003C32F4">
        <w:rPr>
          <w:szCs w:val="22"/>
        </w:rPr>
        <w:t xml:space="preserve"> 62년의 5%에 해당하는 시간 단위에서 정형화된 결합을 검출하는 기준이다. 최대 아이템셋 크기 3은 해석 가능한 결합 규모를 유지하기 위한 제약이다.</w:t>
      </w:r>
    </w:p>
    <w:p w14:paraId="2D14A578" w14:textId="54A42CA3"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알고리즘의</w:t>
      </w:r>
      <w:r w:rsidRPr="003C32F4">
        <w:rPr>
          <w:szCs w:val="22"/>
        </w:rPr>
        <w:t xml:space="preserve"> 결정성</w:t>
      </w:r>
      <w:r>
        <w:rPr>
          <w:rFonts w:hint="eastAsia"/>
          <w:szCs w:val="22"/>
        </w:rPr>
        <w:t>:</w:t>
      </w:r>
      <w:r w:rsidRPr="003C32F4">
        <w:rPr>
          <w:szCs w:val="22"/>
        </w:rPr>
        <w:t xml:space="preserve"> FP-Growth는 결정론적 알고리즘이므로 별도의 </w:t>
      </w:r>
      <w:proofErr w:type="spellStart"/>
      <w:r w:rsidRPr="003C32F4">
        <w:rPr>
          <w:szCs w:val="22"/>
        </w:rPr>
        <w:t>임의시드</w:t>
      </w:r>
      <w:proofErr w:type="spellEnd"/>
      <w:r w:rsidRPr="003C32F4">
        <w:rPr>
          <w:szCs w:val="22"/>
        </w:rPr>
        <w:t xml:space="preserve"> 처리는 적용하지 않았다. NER 호출 또한 temperature=0의 결정론적 모드이므로, 본 연구의 파이프라인 전체는 동일 입력에 대해 재현 가능한 출력을 산출한다.</w:t>
      </w:r>
    </w:p>
    <w:p w14:paraId="457FB2CF" w14:textId="7F328E7C" w:rsidR="003C32F4" w:rsidRPr="003C32F4" w:rsidRDefault="003C32F4" w:rsidP="003C32F4">
      <w:pPr>
        <w:spacing w:before="100" w:beforeAutospacing="1" w:after="100" w:afterAutospacing="1"/>
        <w:ind w:firstLineChars="100" w:firstLine="220"/>
        <w:mirrorIndents/>
        <w:jc w:val="both"/>
        <w:rPr>
          <w:szCs w:val="22"/>
        </w:rPr>
      </w:pPr>
      <w:r w:rsidRPr="003C32F4">
        <w:rPr>
          <w:rFonts w:hint="eastAsia"/>
          <w:szCs w:val="22"/>
        </w:rPr>
        <w:t>결과</w:t>
      </w:r>
      <w:r w:rsidRPr="003C32F4">
        <w:rPr>
          <w:szCs w:val="22"/>
        </w:rPr>
        <w:t xml:space="preserve"> 개관</w:t>
      </w:r>
      <w:r>
        <w:rPr>
          <w:rFonts w:hint="eastAsia"/>
          <w:szCs w:val="22"/>
        </w:rPr>
        <w:t>:</w:t>
      </w:r>
      <w:r w:rsidRPr="003C32F4">
        <w:rPr>
          <w:szCs w:val="22"/>
        </w:rPr>
        <w:t xml:space="preserve"> 위 설정 아래 758개 트랜잭션, 4,903개 고유 아이템에서 673개의 빈발 아이</w:t>
      </w:r>
      <w:r w:rsidRPr="003C32F4">
        <w:rPr>
          <w:szCs w:val="22"/>
        </w:rPr>
        <w:lastRenderedPageBreak/>
        <w:t xml:space="preserve">템셋과 1,475개의 연관규칙이 추출되었다. 거시 구조와 </w:t>
      </w:r>
      <w:proofErr w:type="spellStart"/>
      <w:r w:rsidRPr="003C32F4">
        <w:rPr>
          <w:szCs w:val="22"/>
        </w:rPr>
        <w:t>외번별</w:t>
      </w:r>
      <w:proofErr w:type="spellEnd"/>
      <w:r w:rsidRPr="003C32F4">
        <w:rPr>
          <w:szCs w:val="22"/>
        </w:rPr>
        <w:t xml:space="preserve"> 비교는 4·5장에서 다룬다.</w:t>
      </w:r>
    </w:p>
    <w:p w14:paraId="5041CBDF" w14:textId="7D748035" w:rsidR="00182372" w:rsidRPr="003C32F4" w:rsidRDefault="003C32F4" w:rsidP="003C32F4">
      <w:pPr>
        <w:spacing w:before="100" w:beforeAutospacing="1" w:after="100" w:afterAutospacing="1"/>
        <w:ind w:firstLineChars="100" w:firstLine="220"/>
        <w:mirrorIndents/>
        <w:jc w:val="both"/>
        <w:rPr>
          <w:szCs w:val="22"/>
        </w:rPr>
      </w:pPr>
      <w:r w:rsidRPr="003C32F4">
        <w:rPr>
          <w:szCs w:val="22"/>
        </w:rPr>
        <w:t>EVT 어휘의 임계 미달</w:t>
      </w:r>
      <w:r>
        <w:rPr>
          <w:rFonts w:hint="eastAsia"/>
          <w:szCs w:val="22"/>
        </w:rPr>
        <w:t>:</w:t>
      </w:r>
      <w:r w:rsidRPr="003C32F4">
        <w:rPr>
          <w:szCs w:val="22"/>
        </w:rPr>
        <w:t xml:space="preserve"> 한 가지 명시할 사실은, 1,475개 규칙 중 EVT 범주 어휘를 포함하는 규칙이 0개라는 점이다. 이는 EVT 어휘가 본질적으로 정형 패턴을 갖지 않기 때문이 아니라, 현재 임계(</w:t>
      </w:r>
      <w:proofErr w:type="spellStart"/>
      <w:r w:rsidRPr="003C32F4">
        <w:rPr>
          <w:szCs w:val="22"/>
        </w:rPr>
        <w:t>min_support</w:t>
      </w:r>
      <w:proofErr w:type="spellEnd"/>
      <w:r w:rsidRPr="003C32F4">
        <w:rPr>
          <w:szCs w:val="22"/>
        </w:rPr>
        <w:t>=0.05, 38개월) 아래에서 포착되지 않기 때문이다. NER이 식별한 10개의 EVT 어휘 — 南巡, 喀爾喀會盟, 靖難, 喀爾喀降, 平</w:t>
      </w:r>
      <w:r w:rsidRPr="003C32F4">
        <w:rPr>
          <w:rFonts w:hint="eastAsia"/>
          <w:szCs w:val="22"/>
        </w:rPr>
        <w:t>噶爾丹</w:t>
      </w:r>
      <w:r w:rsidRPr="003C32F4">
        <w:rPr>
          <w:szCs w:val="22"/>
        </w:rPr>
        <w:t>, 征</w:t>
      </w:r>
      <w:r w:rsidRPr="003C32F4">
        <w:rPr>
          <w:rFonts w:hint="eastAsia"/>
          <w:szCs w:val="22"/>
        </w:rPr>
        <w:t>噶爾丹</w:t>
      </w:r>
      <w:r w:rsidRPr="003C32F4">
        <w:rPr>
          <w:szCs w:val="22"/>
        </w:rPr>
        <w:t xml:space="preserve">, 耿逆之變, 三逆, 征拉藏, 平三逆 — 의 등장 월 수는 가장 빈도가 높은 </w:t>
      </w:r>
      <w:r w:rsidRPr="003C32F4">
        <w:rPr>
          <w:rFonts w:hint="eastAsia"/>
          <w:szCs w:val="22"/>
        </w:rPr>
        <w:t>南巡이</w:t>
      </w:r>
      <w:r w:rsidRPr="003C32F4">
        <w:rPr>
          <w:szCs w:val="22"/>
        </w:rPr>
        <w:t xml:space="preserve"> 19개월(2.5%)이고 나머지는 1~2개월에 그쳐, 모두 임계에 미달한다. 사건 어휘는 본질적으로 특정 시점에 일회성·산발적으로 발생하므로, 5% 임계를 통과하는 정형 결합으로 추출되지 않는다. 따라서 본 분석이 검출한 모든 패턴은 5% 이상의 시간 단위에서 반복되는 정형 결합에 해당하며, 사건 기반 어휘는 본 방법론의 시야 바깥에 놓인다는 점을 한계로 인식할 필요가 있다.</w:t>
      </w:r>
    </w:p>
    <w:p w14:paraId="4939318D" w14:textId="77777777" w:rsidR="00182372" w:rsidRDefault="00182372" w:rsidP="00182372">
      <w:pPr>
        <w:keepNext/>
        <w:spacing w:before="100" w:beforeAutospacing="1" w:after="100" w:afterAutospacing="1"/>
        <w:ind w:firstLineChars="100" w:firstLine="220"/>
        <w:mirrorIndents/>
        <w:jc w:val="center"/>
      </w:pPr>
      <w:r>
        <w:rPr>
          <w:noProof/>
          <w:szCs w:val="22"/>
        </w:rPr>
        <w:drawing>
          <wp:inline distT="0" distB="0" distL="0" distR="0" wp14:anchorId="4ABF0E36" wp14:editId="6F3C5989">
            <wp:extent cx="4667587" cy="3600000"/>
            <wp:effectExtent l="0" t="0" r="0" b="635"/>
            <wp:docPr id="6545430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7587" cy="3600000"/>
                    </a:xfrm>
                    <a:prstGeom prst="rect">
                      <a:avLst/>
                    </a:prstGeom>
                    <a:noFill/>
                    <a:ln>
                      <a:noFill/>
                    </a:ln>
                  </pic:spPr>
                </pic:pic>
              </a:graphicData>
            </a:graphic>
          </wp:inline>
        </w:drawing>
      </w:r>
    </w:p>
    <w:p w14:paraId="46F1F4F6" w14:textId="041FCFA8" w:rsidR="00182372" w:rsidRPr="006679B2" w:rsidRDefault="00182372" w:rsidP="00182372">
      <w:pPr>
        <w:pStyle w:val="af"/>
        <w:jc w:val="center"/>
        <w:rPr>
          <w:szCs w:val="22"/>
        </w:rPr>
      </w:pPr>
      <w:r>
        <w:t xml:space="preserve">Figure </w:t>
      </w:r>
      <w:fldSimple w:instr=" SEQ Figure \* ARABIC ">
        <w:r w:rsidR="002D036E">
          <w:rPr>
            <w:noProof/>
          </w:rPr>
          <w:t>2</w:t>
        </w:r>
      </w:fldSimple>
      <w:r>
        <w:rPr>
          <w:rFonts w:hint="eastAsia"/>
        </w:rPr>
        <w:t>. 룰 개체 분포 시각화</w:t>
      </w:r>
    </w:p>
    <w:p w14:paraId="11A02B42" w14:textId="072FBF0B" w:rsidR="000561EB" w:rsidRPr="006679B2" w:rsidRDefault="003C32F4" w:rsidP="004D285F">
      <w:pPr>
        <w:pStyle w:val="20"/>
      </w:pPr>
      <w:bookmarkStart w:id="10" w:name="_Toc229256805"/>
      <w:r>
        <w:rPr>
          <w:rFonts w:hint="eastAsia"/>
        </w:rPr>
        <w:t>재현성</w:t>
      </w:r>
      <w:bookmarkEnd w:id="10"/>
    </w:p>
    <w:p w14:paraId="48A84118" w14:textId="428BC7A0" w:rsidR="000561EB" w:rsidRPr="003C32F4" w:rsidRDefault="003C32F4" w:rsidP="003C32F4">
      <w:pPr>
        <w:ind w:firstLineChars="100" w:firstLine="220"/>
        <w:rPr>
          <w:szCs w:val="22"/>
        </w:rPr>
      </w:pPr>
      <w:r w:rsidRPr="003C32F4">
        <w:rPr>
          <w:szCs w:val="22"/>
        </w:rPr>
        <w:t>본 연구의 코드와 산출물은 GitHub 저장소(https://github.com/a26532198-collab/Kangxi-MBA-Association-Rule-Mining)</w:t>
      </w:r>
      <w:proofErr w:type="spellStart"/>
      <w:r w:rsidRPr="003C32F4">
        <w:rPr>
          <w:szCs w:val="22"/>
        </w:rPr>
        <w:t>에</w:t>
      </w:r>
      <w:proofErr w:type="spellEnd"/>
      <w:r w:rsidRPr="003C32F4">
        <w:rPr>
          <w:szCs w:val="22"/>
        </w:rPr>
        <w:t xml:space="preserve"> 공개되어 있으며, 주요 의존성은 다음과 같다 — Python 3.12.8, pandas 3.0.1, </w:t>
      </w:r>
      <w:proofErr w:type="spellStart"/>
      <w:r w:rsidRPr="003C32F4">
        <w:rPr>
          <w:szCs w:val="22"/>
        </w:rPr>
        <w:t>numpy</w:t>
      </w:r>
      <w:proofErr w:type="spellEnd"/>
      <w:r w:rsidRPr="003C32F4">
        <w:rPr>
          <w:szCs w:val="22"/>
        </w:rPr>
        <w:t xml:space="preserve"> 2.4.4, </w:t>
      </w:r>
      <w:proofErr w:type="spellStart"/>
      <w:r w:rsidRPr="003C32F4">
        <w:rPr>
          <w:szCs w:val="22"/>
        </w:rPr>
        <w:t>scipy</w:t>
      </w:r>
      <w:proofErr w:type="spellEnd"/>
      <w:r w:rsidRPr="003C32F4">
        <w:rPr>
          <w:szCs w:val="22"/>
        </w:rPr>
        <w:t xml:space="preserve"> 1.17.1, scikit-learn 1.8.0, </w:t>
      </w:r>
      <w:proofErr w:type="spellStart"/>
      <w:r w:rsidRPr="003C32F4">
        <w:rPr>
          <w:szCs w:val="22"/>
        </w:rPr>
        <w:t>mlxtend</w:t>
      </w:r>
      <w:proofErr w:type="spellEnd"/>
      <w:r w:rsidRPr="003C32F4">
        <w:rPr>
          <w:szCs w:val="22"/>
        </w:rPr>
        <w:t xml:space="preserve"> </w:t>
      </w:r>
      <w:r w:rsidRPr="003C32F4">
        <w:rPr>
          <w:szCs w:val="22"/>
        </w:rPr>
        <w:lastRenderedPageBreak/>
        <w:t xml:space="preserve">0.24.0, </w:t>
      </w:r>
      <w:proofErr w:type="spellStart"/>
      <w:r w:rsidRPr="003C32F4">
        <w:rPr>
          <w:szCs w:val="22"/>
        </w:rPr>
        <w:t>openai</w:t>
      </w:r>
      <w:proofErr w:type="spellEnd"/>
      <w:r w:rsidRPr="003C32F4">
        <w:rPr>
          <w:szCs w:val="22"/>
        </w:rPr>
        <w:t xml:space="preserve"> (DeepSeek 호환 클라이언트). NER 호출은 DeepSeek API의 deepseek-v4-flash 모델을 temperature=0, JSON 강제 모드로 사용하였다. 동일한 입력 CSV(『</w:t>
      </w:r>
      <w:proofErr w:type="spellStart"/>
      <w:r w:rsidRPr="003C32F4">
        <w:rPr>
          <w:szCs w:val="22"/>
        </w:rPr>
        <w:t>청실록</w:t>
      </w:r>
      <w:proofErr w:type="spellEnd"/>
      <w:r w:rsidRPr="003C32F4">
        <w:rPr>
          <w:szCs w:val="22"/>
        </w:rPr>
        <w:t xml:space="preserve">』 </w:t>
      </w:r>
      <w:proofErr w:type="spellStart"/>
      <w:r w:rsidRPr="003C32F4">
        <w:rPr>
          <w:szCs w:val="22"/>
        </w:rPr>
        <w:t>강희조</w:t>
      </w:r>
      <w:proofErr w:type="spellEnd"/>
      <w:r w:rsidRPr="003C32F4">
        <w:rPr>
          <w:szCs w:val="22"/>
        </w:rPr>
        <w:t xml:space="preserve"> 759개 월별 파일)에 대해 동일한 파이프라인을 실행하면, NER의 결정론적 호출과 FP-Growth의 결정론적 알고리즘 특성상 동일한 1,475개 규칙이 </w:t>
      </w:r>
      <w:proofErr w:type="spellStart"/>
      <w:r w:rsidRPr="003C32F4">
        <w:rPr>
          <w:szCs w:val="22"/>
        </w:rPr>
        <w:t>재산출된다</w:t>
      </w:r>
      <w:proofErr w:type="spellEnd"/>
      <w:r w:rsidRPr="003C32F4">
        <w:rPr>
          <w:szCs w:val="22"/>
        </w:rPr>
        <w:t>.</w:t>
      </w:r>
    </w:p>
    <w:p w14:paraId="79D5FF72" w14:textId="5944E258" w:rsidR="000561EB" w:rsidRPr="006679B2" w:rsidRDefault="000561EB" w:rsidP="00ED5BE2">
      <w:pPr>
        <w:pStyle w:val="1"/>
        <w:spacing w:before="100" w:beforeAutospacing="1" w:after="100" w:afterAutospacing="1" w:line="240" w:lineRule="auto"/>
        <w:ind w:left="0"/>
        <w:mirrorIndents/>
        <w:rPr>
          <w:szCs w:val="22"/>
        </w:rPr>
      </w:pPr>
      <w:bookmarkStart w:id="11" w:name="_Toc228910946"/>
      <w:bookmarkStart w:id="12" w:name="_Toc229256806"/>
      <w:r w:rsidRPr="006679B2">
        <w:rPr>
          <w:szCs w:val="22"/>
        </w:rPr>
        <w:t>탐색적 데이터 분석</w:t>
      </w:r>
      <w:bookmarkEnd w:id="11"/>
      <w:bookmarkEnd w:id="12"/>
    </w:p>
    <w:p w14:paraId="21B5AE6E" w14:textId="0BCEF53F" w:rsidR="000561EB" w:rsidRPr="006679B2" w:rsidRDefault="000561EB" w:rsidP="004D285F">
      <w:pPr>
        <w:pStyle w:val="20"/>
      </w:pPr>
      <w:bookmarkStart w:id="13" w:name="_Toc228910947"/>
      <w:bookmarkStart w:id="14" w:name="_Toc229256807"/>
      <w:r w:rsidRPr="006679B2">
        <w:t>NER 카테고리 분포</w:t>
      </w:r>
      <w:bookmarkEnd w:id="13"/>
      <w:bookmarkEnd w:id="14"/>
    </w:p>
    <w:p w14:paraId="51F168BC" w14:textId="77777777" w:rsidR="000561EB" w:rsidRPr="006679B2" w:rsidRDefault="000561EB" w:rsidP="00ED5BE2">
      <w:pPr>
        <w:spacing w:before="100" w:beforeAutospacing="1" w:after="100" w:afterAutospacing="1"/>
        <w:ind w:firstLineChars="100" w:firstLine="220"/>
        <w:mirrorIndents/>
        <w:jc w:val="both"/>
        <w:rPr>
          <w:szCs w:val="22"/>
        </w:rPr>
      </w:pPr>
      <w:r w:rsidRPr="006679B2">
        <w:rPr>
          <w:szCs w:val="22"/>
        </w:rPr>
        <w:t xml:space="preserve">전체 어휘를 NER 범주별로 집계한 결과, </w:t>
      </w:r>
      <w:proofErr w:type="spellStart"/>
      <w:r w:rsidRPr="006679B2">
        <w:rPr>
          <w:szCs w:val="22"/>
        </w:rPr>
        <w:t>일반어휘</w:t>
      </w:r>
      <w:proofErr w:type="spellEnd"/>
      <w:r w:rsidRPr="006679B2">
        <w:rPr>
          <w:szCs w:val="22"/>
        </w:rPr>
        <w:t xml:space="preserve">(NONE)를 제외한 </w:t>
      </w:r>
      <w:proofErr w:type="spellStart"/>
      <w:r w:rsidRPr="006679B2">
        <w:rPr>
          <w:szCs w:val="22"/>
        </w:rPr>
        <w:t>유의미</w:t>
      </w:r>
      <w:proofErr w:type="spellEnd"/>
      <w:r w:rsidRPr="006679B2">
        <w:rPr>
          <w:szCs w:val="22"/>
        </w:rPr>
        <w:t xml:space="preserve"> 범주 중에서는 관직(OFF)과 인물(PER)의 비중이 가장 컸고, 다음으로 장소(LOC), 집단(GRP), 날짜(DATE) 순이었다. 이는 『</w:t>
      </w:r>
      <w:proofErr w:type="spellStart"/>
      <w:r w:rsidRPr="006679B2">
        <w:rPr>
          <w:szCs w:val="22"/>
        </w:rPr>
        <w:t>청실록』본기가</w:t>
      </w:r>
      <w:proofErr w:type="spellEnd"/>
      <w:r w:rsidRPr="006679B2">
        <w:rPr>
          <w:szCs w:val="22"/>
        </w:rPr>
        <w:t xml:space="preserve"> 행정·인사 기록 중심이라는 사료적 성격과 부합한다.</w:t>
      </w:r>
    </w:p>
    <w:p w14:paraId="354BC5AC" w14:textId="0860B8BF" w:rsidR="000561EB" w:rsidRPr="006679B2" w:rsidRDefault="000561EB" w:rsidP="004D285F">
      <w:pPr>
        <w:pStyle w:val="20"/>
      </w:pPr>
      <w:bookmarkStart w:id="15" w:name="_Toc228910948"/>
      <w:bookmarkStart w:id="16" w:name="_Toc229256808"/>
      <w:proofErr w:type="spellStart"/>
      <w:r w:rsidRPr="006679B2">
        <w:t>외번별</w:t>
      </w:r>
      <w:proofErr w:type="spellEnd"/>
      <w:r w:rsidRPr="006679B2">
        <w:t xml:space="preserve"> 등장 빈도</w:t>
      </w:r>
      <w:bookmarkEnd w:id="15"/>
      <w:bookmarkEnd w:id="16"/>
    </w:p>
    <w:p w14:paraId="36EB1500" w14:textId="77777777" w:rsidR="000561EB" w:rsidRPr="006679B2" w:rsidRDefault="000561EB" w:rsidP="00ED5BE2">
      <w:pPr>
        <w:spacing w:before="100" w:beforeAutospacing="1" w:after="100" w:afterAutospacing="1"/>
        <w:ind w:firstLineChars="100" w:firstLine="220"/>
        <w:mirrorIndents/>
        <w:jc w:val="both"/>
        <w:rPr>
          <w:szCs w:val="22"/>
        </w:rPr>
      </w:pPr>
      <w:r w:rsidRPr="006679B2">
        <w:rPr>
          <w:szCs w:val="22"/>
        </w:rPr>
        <w:t>조선 관련 어휘는 758개월 중 56개월에 등장하였다. 이 중 朝鮮國王이 55개월, 朝鮮(LOC)이 1개월(1711년 3월)이었다. 朝鮮國·朝鮮使 등 다른 변형은 발견되지 않았다.</w:t>
      </w:r>
    </w:p>
    <w:p w14:paraId="73917FB5" w14:textId="17391680" w:rsidR="000561EB" w:rsidRPr="006679B2" w:rsidRDefault="000561EB" w:rsidP="00ED5BE2">
      <w:pPr>
        <w:spacing w:before="100" w:beforeAutospacing="1" w:after="100" w:afterAutospacing="1"/>
        <w:ind w:firstLineChars="100" w:firstLine="220"/>
        <w:mirrorIndents/>
        <w:jc w:val="both"/>
        <w:rPr>
          <w:szCs w:val="22"/>
        </w:rPr>
      </w:pPr>
      <w:r w:rsidRPr="006679B2">
        <w:rPr>
          <w:szCs w:val="22"/>
        </w:rPr>
        <w:t>몽고 관련 어휘(13개 단어 통합</w:t>
      </w:r>
      <w:r w:rsidR="00275F7F">
        <w:rPr>
          <w:rFonts w:hint="eastAsia"/>
          <w:szCs w:val="22"/>
        </w:rPr>
        <w:t xml:space="preserve">; </w:t>
      </w:r>
      <w:r w:rsidR="00275F7F" w:rsidRPr="00275F7F">
        <w:rPr>
          <w:szCs w:val="22"/>
        </w:rPr>
        <w:t xml:space="preserve">13 = 蒙古 총칭 1 + </w:t>
      </w:r>
      <w:proofErr w:type="spellStart"/>
      <w:r w:rsidR="00275F7F" w:rsidRPr="00275F7F">
        <w:rPr>
          <w:szCs w:val="22"/>
        </w:rPr>
        <w:t>부족명</w:t>
      </w:r>
      <w:proofErr w:type="spellEnd"/>
      <w:r w:rsidR="00275F7F" w:rsidRPr="00275F7F">
        <w:rPr>
          <w:szCs w:val="22"/>
        </w:rPr>
        <w:t xml:space="preserve"> 12</w:t>
      </w:r>
      <w:r w:rsidRPr="006679B2">
        <w:rPr>
          <w:szCs w:val="22"/>
        </w:rPr>
        <w:t>)는 219개월에 등장하였다. 단어별로는 蒙古(총칭) 15</w:t>
      </w:r>
      <w:r w:rsidR="00275F7F">
        <w:rPr>
          <w:rFonts w:hint="eastAsia"/>
          <w:szCs w:val="22"/>
        </w:rPr>
        <w:t>0</w:t>
      </w:r>
      <w:r w:rsidRPr="006679B2">
        <w:rPr>
          <w:szCs w:val="22"/>
        </w:rPr>
        <w:t>개월, 科爾沁 63개월, 巴林 43개월, 翁牛特 39개월, 土默特 33개월 등의 순이었다.</w:t>
      </w:r>
    </w:p>
    <w:p w14:paraId="2FDD335F" w14:textId="77777777" w:rsidR="000561EB" w:rsidRPr="006679B2" w:rsidRDefault="000561EB" w:rsidP="00ED5BE2">
      <w:pPr>
        <w:spacing w:before="100" w:beforeAutospacing="1" w:after="100" w:afterAutospacing="1"/>
        <w:ind w:firstLineChars="100" w:firstLine="220"/>
        <w:mirrorIndents/>
        <w:jc w:val="both"/>
        <w:rPr>
          <w:szCs w:val="22"/>
        </w:rPr>
      </w:pPr>
      <w:r w:rsidRPr="006679B2">
        <w:rPr>
          <w:szCs w:val="22"/>
        </w:rPr>
        <w:t xml:space="preserve">기타 </w:t>
      </w:r>
      <w:proofErr w:type="spellStart"/>
      <w:r w:rsidRPr="006679B2">
        <w:rPr>
          <w:szCs w:val="22"/>
        </w:rPr>
        <w:t>외번은</w:t>
      </w:r>
      <w:proofErr w:type="spellEnd"/>
      <w:r w:rsidRPr="006679B2">
        <w:rPr>
          <w:szCs w:val="22"/>
        </w:rPr>
        <w:t xml:space="preserve"> 모두 최소 지지도(38개월)에 미치지 못했다. 準噶爾 26개월, 達賴 18개월, 安南 7개월, 琉球 6개월, 哈薩克 1개월이었다.</w:t>
      </w:r>
    </w:p>
    <w:p w14:paraId="54089DA6" w14:textId="63238334" w:rsidR="000561EB" w:rsidRPr="006679B2" w:rsidRDefault="000561EB" w:rsidP="004D285F">
      <w:pPr>
        <w:pStyle w:val="20"/>
      </w:pPr>
      <w:bookmarkStart w:id="17" w:name="_Toc228910949"/>
      <w:bookmarkStart w:id="18" w:name="_Toc229256809"/>
      <w:r w:rsidRPr="006679B2">
        <w:lastRenderedPageBreak/>
        <w:t>월별 분포의 일차적 관찰</w:t>
      </w:r>
      <w:bookmarkEnd w:id="17"/>
      <w:bookmarkEnd w:id="18"/>
    </w:p>
    <w:p w14:paraId="790B6298" w14:textId="77777777" w:rsidR="00182372" w:rsidRDefault="00182372" w:rsidP="00182372">
      <w:pPr>
        <w:keepNext/>
        <w:spacing w:before="100" w:beforeAutospacing="1" w:after="100" w:afterAutospacing="1"/>
        <w:ind w:firstLineChars="100" w:firstLine="220"/>
        <w:mirrorIndents/>
        <w:jc w:val="center"/>
      </w:pPr>
      <w:r>
        <w:rPr>
          <w:noProof/>
          <w:szCs w:val="22"/>
        </w:rPr>
        <w:drawing>
          <wp:inline distT="0" distB="0" distL="0" distR="0" wp14:anchorId="2ECD8379" wp14:editId="65FC1CAD">
            <wp:extent cx="4945380" cy="2683131"/>
            <wp:effectExtent l="0" t="0" r="7620" b="3175"/>
            <wp:docPr id="17130478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9855" cy="2712687"/>
                    </a:xfrm>
                    <a:prstGeom prst="rect">
                      <a:avLst/>
                    </a:prstGeom>
                    <a:noFill/>
                    <a:ln>
                      <a:noFill/>
                    </a:ln>
                  </pic:spPr>
                </pic:pic>
              </a:graphicData>
            </a:graphic>
          </wp:inline>
        </w:drawing>
      </w:r>
    </w:p>
    <w:p w14:paraId="033F67EA" w14:textId="00D641E1" w:rsidR="00182372" w:rsidRDefault="00182372" w:rsidP="00182372">
      <w:pPr>
        <w:pStyle w:val="af"/>
        <w:jc w:val="center"/>
        <w:rPr>
          <w:szCs w:val="22"/>
        </w:rPr>
      </w:pPr>
      <w:r>
        <w:t xml:space="preserve">Figure </w:t>
      </w:r>
      <w:fldSimple w:instr=" SEQ Figure \* ARABIC ">
        <w:r w:rsidR="002D036E">
          <w:rPr>
            <w:noProof/>
          </w:rPr>
          <w:t>3</w:t>
        </w:r>
      </w:fldSimple>
      <w:r>
        <w:rPr>
          <w:rFonts w:hint="eastAsia"/>
        </w:rPr>
        <w:t xml:space="preserve">. </w:t>
      </w:r>
      <w:r w:rsidRPr="00DA0655">
        <w:t>朝鮮國王</w:t>
      </w:r>
      <w:r>
        <w:rPr>
          <w:rFonts w:hint="eastAsia"/>
        </w:rPr>
        <w:t>이 등장한 월에 동반 등장한 NER 막대그래프</w:t>
      </w:r>
    </w:p>
    <w:p w14:paraId="7F4DADE8" w14:textId="74FF653A" w:rsidR="007A4D13" w:rsidRPr="007A4D13" w:rsidRDefault="007A4D13" w:rsidP="007A4D13">
      <w:pPr>
        <w:spacing w:before="100" w:beforeAutospacing="1" w:after="100" w:afterAutospacing="1"/>
        <w:ind w:firstLineChars="100" w:firstLine="220"/>
        <w:mirrorIndents/>
        <w:jc w:val="both"/>
        <w:rPr>
          <w:szCs w:val="22"/>
        </w:rPr>
      </w:pPr>
      <w:r w:rsidRPr="007A4D13">
        <w:rPr>
          <w:rFonts w:hint="eastAsia"/>
          <w:szCs w:val="22"/>
        </w:rPr>
        <w:t>조선국왕의</w:t>
      </w:r>
      <w:r w:rsidRPr="007A4D13">
        <w:rPr>
          <w:szCs w:val="22"/>
        </w:rPr>
        <w:t xml:space="preserve"> 등장은 100% 정월에 집중되어 있었다(55/55). 반면 몽고 그룹은 정월 42개월(19.2%), </w:t>
      </w:r>
      <w:proofErr w:type="spellStart"/>
      <w:r w:rsidRPr="007A4D13">
        <w:rPr>
          <w:szCs w:val="22"/>
        </w:rPr>
        <w:t>비정월</w:t>
      </w:r>
      <w:proofErr w:type="spellEnd"/>
      <w:r w:rsidRPr="007A4D13">
        <w:rPr>
          <w:szCs w:val="22"/>
        </w:rPr>
        <w:t xml:space="preserve"> 177개월(80.8%)로 분산되었다. 기타 </w:t>
      </w:r>
      <w:proofErr w:type="spellStart"/>
      <w:r w:rsidRPr="007A4D13">
        <w:rPr>
          <w:szCs w:val="22"/>
        </w:rPr>
        <w:t>외번은</w:t>
      </w:r>
      <w:proofErr w:type="spellEnd"/>
      <w:r w:rsidRPr="007A4D13">
        <w:rPr>
          <w:szCs w:val="22"/>
        </w:rPr>
        <w:t xml:space="preserve"> 정월 등장이 거의 없었으며(1건), 대신 6~8월에 집중되는 경향을 보였다.</w:t>
      </w:r>
    </w:p>
    <w:p w14:paraId="72F3E808" w14:textId="04DB4F05" w:rsidR="007A4D13" w:rsidRPr="007A4D13" w:rsidRDefault="007A4D13" w:rsidP="007A4D13">
      <w:pPr>
        <w:spacing w:before="100" w:beforeAutospacing="1" w:after="100" w:afterAutospacing="1"/>
        <w:ind w:firstLineChars="100" w:firstLine="220"/>
        <w:mirrorIndents/>
        <w:jc w:val="both"/>
        <w:rPr>
          <w:szCs w:val="22"/>
        </w:rPr>
      </w:pPr>
      <w:r w:rsidRPr="007A4D13">
        <w:rPr>
          <w:rFonts w:hint="eastAsia"/>
          <w:szCs w:val="22"/>
        </w:rPr>
        <w:t>조선국왕이</w:t>
      </w:r>
      <w:r w:rsidRPr="007A4D13">
        <w:rPr>
          <w:szCs w:val="22"/>
        </w:rPr>
        <w:t xml:space="preserve"> 등장한 55개월의 동반 어휘를 살펴보면, 시점 어휘인 正月·元旦이 55개월 모두에서, 朔이 54개월(98.2%)에서 동반 등장하였다. 또한 정월 의례를 구성하는 공간 어휘 堂子(54개월), 집단 어휘 滿洲·八旗, 관직 어휘 藩王·貝勒貝子·諸王·大學士가 반복적으로 함께 나타났다. 즉 조선국왕은 단순히 "정월에만 등장"하는 것이 아니라, 특정 시점 어휘 군(群)과 정월 의례 구성 어휘 군이라는 두 축에 동시에 결합되어 등장하는 양상을 보였다.</w:t>
      </w:r>
    </w:p>
    <w:p w14:paraId="0E03321B" w14:textId="1219708C" w:rsidR="000561EB" w:rsidRPr="006679B2" w:rsidRDefault="007A4D13" w:rsidP="007A4D13">
      <w:pPr>
        <w:spacing w:before="100" w:beforeAutospacing="1" w:after="100" w:afterAutospacing="1"/>
        <w:ind w:firstLineChars="100" w:firstLine="220"/>
        <w:mirrorIndents/>
        <w:jc w:val="both"/>
        <w:rPr>
          <w:szCs w:val="22"/>
        </w:rPr>
      </w:pPr>
      <w:r w:rsidRPr="007A4D13">
        <w:rPr>
          <w:rFonts w:hint="eastAsia"/>
          <w:szCs w:val="22"/>
        </w:rPr>
        <w:t>이</w:t>
      </w:r>
      <w:r w:rsidRPr="007A4D13">
        <w:rPr>
          <w:szCs w:val="22"/>
        </w:rPr>
        <w:t xml:space="preserve"> 단계에서 이미 외번별로 등장 양상이 질적으로 상이하다는 점이 가시화되었으며, 특히 조선국왕의 경우 두 어휘 축과의 동반등장이 정형적·반복적 결합의 형태를 띤다는 점이 관찰되었다. 본격적인 연관규칙 분석은 이 차이의 구조 — 어떤 어휘들이 어느 정도의 신뢰도와 향상도로 결합하는가 — 를 정밀하게 드러내기 위해 수행되었다.</w:t>
      </w:r>
    </w:p>
    <w:p w14:paraId="6A432C1D" w14:textId="0A864C0F" w:rsidR="00ED5BE2" w:rsidRDefault="000561EB" w:rsidP="00ED5BE2">
      <w:pPr>
        <w:pStyle w:val="1"/>
        <w:spacing w:before="100" w:beforeAutospacing="1" w:after="100" w:afterAutospacing="1" w:line="240" w:lineRule="auto"/>
        <w:ind w:left="0"/>
        <w:mirrorIndents/>
        <w:rPr>
          <w:szCs w:val="22"/>
        </w:rPr>
      </w:pPr>
      <w:bookmarkStart w:id="19" w:name="_Toc228910950"/>
      <w:bookmarkStart w:id="20" w:name="_Toc229256810"/>
      <w:r w:rsidRPr="006679B2">
        <w:rPr>
          <w:szCs w:val="22"/>
        </w:rPr>
        <w:t>분석 결과</w:t>
      </w:r>
      <w:bookmarkEnd w:id="19"/>
      <w:bookmarkEnd w:id="20"/>
    </w:p>
    <w:p w14:paraId="4551692F" w14:textId="63A8B123" w:rsidR="00ED5BE2" w:rsidRPr="00ED5BE2" w:rsidRDefault="00ED5BE2" w:rsidP="00ED5BE2">
      <w:pPr>
        <w:spacing w:before="100" w:beforeAutospacing="1" w:after="100" w:afterAutospacing="1"/>
        <w:ind w:firstLineChars="100" w:firstLine="220"/>
        <w:mirrorIndents/>
        <w:jc w:val="both"/>
      </w:pPr>
      <w:r w:rsidRPr="00ED5BE2">
        <w:t xml:space="preserve">월(month)을 트랜잭션 단위로 한 FP-Growth 분석은 758개의 월별 트랜잭션에서 4,903개의 고유 어휘를 식별하였고, 이로부터 673개의 빈발 아이템셋과 1,475개의 연관규칙을 추출하였다. 본 절에서는 </w:t>
      </w:r>
      <w:proofErr w:type="spellStart"/>
      <w:r w:rsidRPr="00ED5BE2">
        <w:t>외번별</w:t>
      </w:r>
      <w:proofErr w:type="spellEnd"/>
      <w:r w:rsidRPr="00ED5BE2">
        <w:t xml:space="preserve"> 비교에 들어가기에 앞서 이 1,475개 규칙의 </w:t>
      </w:r>
      <w:r w:rsidRPr="00ED5BE2">
        <w:lastRenderedPageBreak/>
        <w:t xml:space="preserve">거시적 윤곽을 정리한다. </w:t>
      </w:r>
      <w:proofErr w:type="spellStart"/>
      <w:r w:rsidRPr="00ED5BE2">
        <w:t>외번별</w:t>
      </w:r>
      <w:proofErr w:type="spellEnd"/>
      <w:r w:rsidRPr="00ED5BE2">
        <w:t xml:space="preserve"> 정밀 비교는 5장에서 다룬다.</w:t>
      </w:r>
    </w:p>
    <w:p w14:paraId="156F58A7" w14:textId="3581A070" w:rsidR="000561EB" w:rsidRPr="006679B2" w:rsidRDefault="00ED5BE2" w:rsidP="004D285F">
      <w:pPr>
        <w:pStyle w:val="20"/>
      </w:pPr>
      <w:bookmarkStart w:id="21" w:name="_Toc229256811"/>
      <w:r w:rsidRPr="00ED5BE2">
        <w:t>규칙 집합의 거시 구조</w:t>
      </w:r>
      <w:bookmarkEnd w:id="21"/>
    </w:p>
    <w:p w14:paraId="06D4DF1E" w14:textId="6837479E" w:rsidR="00304344" w:rsidRPr="00304344" w:rsidRDefault="00304344" w:rsidP="00304344">
      <w:pPr>
        <w:spacing w:before="100" w:beforeAutospacing="1" w:after="100" w:afterAutospacing="1"/>
        <w:ind w:firstLineChars="100" w:firstLine="220"/>
        <w:mirrorIndents/>
        <w:jc w:val="both"/>
        <w:rPr>
          <w:szCs w:val="22"/>
        </w:rPr>
      </w:pPr>
      <w:r w:rsidRPr="00304344">
        <w:rPr>
          <w:rFonts w:hint="eastAsia"/>
          <w:szCs w:val="22"/>
        </w:rPr>
        <w:t>향상도</w:t>
      </w:r>
      <w:r w:rsidRPr="00304344">
        <w:rPr>
          <w:szCs w:val="22"/>
        </w:rPr>
        <w:t>(lift) 기준 상위 규칙들은 크게 세 갈래로 나뉜다.</w:t>
      </w:r>
    </w:p>
    <w:p w14:paraId="65B1A85B" w14:textId="2BC35515" w:rsidR="00304344" w:rsidRPr="00304344" w:rsidRDefault="00304344" w:rsidP="00304344">
      <w:pPr>
        <w:spacing w:before="100" w:beforeAutospacing="1" w:after="100" w:afterAutospacing="1"/>
        <w:ind w:firstLineChars="100" w:firstLine="220"/>
        <w:mirrorIndents/>
        <w:jc w:val="both"/>
        <w:rPr>
          <w:szCs w:val="22"/>
        </w:rPr>
      </w:pPr>
      <w:r w:rsidRPr="00304344">
        <w:rPr>
          <w:rFonts w:hint="eastAsia"/>
          <w:szCs w:val="22"/>
        </w:rPr>
        <w:t>첫</w:t>
      </w:r>
      <w:r w:rsidRPr="00304344">
        <w:rPr>
          <w:szCs w:val="22"/>
        </w:rPr>
        <w:t xml:space="preserve"> 번째는 청 조정의 행정·인사 어휘 결합이다. 固山 ↔ 貝子(lift 16.00), 兼禮部 ↔ 侍</w:t>
      </w:r>
      <w:r w:rsidRPr="00304344">
        <w:rPr>
          <w:rFonts w:ascii="Noto Sans KR" w:eastAsia="Noto Sans KR" w:hAnsi="Noto Sans KR" w:cs="Noto Sans KR" w:hint="eastAsia"/>
          <w:szCs w:val="22"/>
        </w:rPr>
        <w:t>郎</w:t>
      </w:r>
      <w:r w:rsidRPr="00304344">
        <w:rPr>
          <w:szCs w:val="22"/>
        </w:rPr>
        <w:t>+內閣(lift 15.32), 都察院 ↔ 都御史(lift 5.71), 布政使 ↔ 按察使(lift 5.54), 左侍</w:t>
      </w:r>
      <w:r w:rsidRPr="00304344">
        <w:rPr>
          <w:rFonts w:ascii="Noto Sans KR" w:eastAsia="Noto Sans KR" w:hAnsi="Noto Sans KR" w:cs="Noto Sans KR" w:hint="eastAsia"/>
          <w:szCs w:val="22"/>
        </w:rPr>
        <w:t>郎</w:t>
      </w:r>
      <w:r w:rsidRPr="00304344">
        <w:rPr>
          <w:szCs w:val="22"/>
        </w:rPr>
        <w:t xml:space="preserve"> ↔ 右侍</w:t>
      </w:r>
      <w:r w:rsidRPr="00304344">
        <w:rPr>
          <w:rFonts w:ascii="Noto Sans KR" w:eastAsia="Noto Sans KR" w:hAnsi="Noto Sans KR" w:cs="Noto Sans KR" w:hint="eastAsia"/>
          <w:szCs w:val="22"/>
        </w:rPr>
        <w:t>郎</w:t>
      </w:r>
      <w:r w:rsidRPr="00304344">
        <w:rPr>
          <w:szCs w:val="22"/>
        </w:rPr>
        <w:t>(lift 5.33) 등이 여기에 속하며, 청의 관직 체계 내부에서 함께 거명되는 어휘들의 정형적 결합을 보여준다. 이들 결합은 시점 어휘나 의례 공간 어휘를 포함하지 않는다.</w:t>
      </w:r>
    </w:p>
    <w:p w14:paraId="3BE93B28" w14:textId="7FA3C172" w:rsidR="00304344" w:rsidRPr="00304344" w:rsidRDefault="00304344" w:rsidP="00304344">
      <w:pPr>
        <w:spacing w:before="100" w:beforeAutospacing="1" w:after="100" w:afterAutospacing="1"/>
        <w:ind w:firstLineChars="100" w:firstLine="220"/>
        <w:mirrorIndents/>
        <w:jc w:val="both"/>
        <w:rPr>
          <w:szCs w:val="22"/>
        </w:rPr>
      </w:pPr>
      <w:r w:rsidRPr="00304344">
        <w:rPr>
          <w:rFonts w:hint="eastAsia"/>
          <w:szCs w:val="22"/>
        </w:rPr>
        <w:t>두</w:t>
      </w:r>
      <w:r w:rsidRPr="00304344">
        <w:rPr>
          <w:szCs w:val="22"/>
        </w:rPr>
        <w:t xml:space="preserve"> 번째는 정월 의례 어휘 결합이다. 시점 어휘(正月·元旦·朔·康熙), 공간 어휘(堂子), 집단 어휘(滿洲·八旗), 관직 어휘(藩王·貝勒貝子·諸王·大學士), 그리고 朝鮮國王이 상호 결합하여 하나의 거대한 의례 클러스터를 이룬다. 藩王 ↔ 元旦+王(lift 13.54), 朝鮮國王 ↔ 堂子+滿洲(lift 13.44), 朝鮮國王 ↔ 堂子+正月(lift 13.06), 元旦+正月 ↔ 堂子(lift 12.00), 堂子+正月 ↔ 朔(lift 2.37, confidence 1.00) 등이 대표적이다. 이 클러스터의 두드러진 특징은, 청 본기에서 정월 의례를 구성하는 시·공간·집단·관직 어휘들이 朝鮮國王과 정형적으로 결합한다는 점이다.</w:t>
      </w:r>
    </w:p>
    <w:p w14:paraId="7E444713" w14:textId="484122CE" w:rsidR="00304344" w:rsidRPr="00304344" w:rsidRDefault="00304344" w:rsidP="00304344">
      <w:pPr>
        <w:spacing w:before="100" w:beforeAutospacing="1" w:after="100" w:afterAutospacing="1"/>
        <w:ind w:firstLineChars="100" w:firstLine="220"/>
        <w:mirrorIndents/>
        <w:jc w:val="both"/>
        <w:rPr>
          <w:szCs w:val="22"/>
        </w:rPr>
      </w:pPr>
      <w:r w:rsidRPr="00304344">
        <w:rPr>
          <w:rFonts w:hint="eastAsia"/>
          <w:szCs w:val="22"/>
        </w:rPr>
        <w:t>세</w:t>
      </w:r>
      <w:r w:rsidRPr="00304344">
        <w:rPr>
          <w:szCs w:val="22"/>
        </w:rPr>
        <w:t xml:space="preserve"> 번째는 </w:t>
      </w:r>
      <w:proofErr w:type="spellStart"/>
      <w:r w:rsidRPr="00304344">
        <w:rPr>
          <w:szCs w:val="22"/>
        </w:rPr>
        <w:t>십월</w:t>
      </w:r>
      <w:proofErr w:type="spellEnd"/>
      <w:r w:rsidRPr="00304344">
        <w:rPr>
          <w:szCs w:val="22"/>
        </w:rPr>
        <w:t xml:space="preserve">(十月) 능침 의례 어휘 결합이다. 十月 ↔ 太廟+福陵(lift 10.97), 太廟 ↔ 福陵+昭陵(lift 7.98), 永陵 ↔ 昭陵+福陵(lift 7.89) 등으로, </w:t>
      </w:r>
      <w:proofErr w:type="spellStart"/>
      <w:r w:rsidRPr="00304344">
        <w:rPr>
          <w:szCs w:val="22"/>
        </w:rPr>
        <w:t>십월에</w:t>
      </w:r>
      <w:proofErr w:type="spellEnd"/>
      <w:r w:rsidRPr="00304344">
        <w:rPr>
          <w:szCs w:val="22"/>
        </w:rPr>
        <w:t xml:space="preserve"> 청 황제가 태조·태종 능에 제사하는 의례에서 등장하는 어휘들이 상호 결합한다. 이 클러스터에는 </w:t>
      </w:r>
      <w:proofErr w:type="spellStart"/>
      <w:r w:rsidRPr="00304344">
        <w:rPr>
          <w:szCs w:val="22"/>
        </w:rPr>
        <w:t>외번</w:t>
      </w:r>
      <w:proofErr w:type="spellEnd"/>
      <w:r w:rsidRPr="00304344">
        <w:rPr>
          <w:szCs w:val="22"/>
        </w:rPr>
        <w:t xml:space="preserve"> 어휘가 포함되지 않는다.</w:t>
      </w:r>
    </w:p>
    <w:p w14:paraId="4ECA74A9" w14:textId="05E1245D" w:rsidR="00304344" w:rsidRPr="00304344" w:rsidRDefault="00304344" w:rsidP="00304344">
      <w:pPr>
        <w:spacing w:before="100" w:beforeAutospacing="1" w:after="100" w:afterAutospacing="1"/>
        <w:ind w:firstLineChars="100" w:firstLine="220"/>
        <w:mirrorIndents/>
        <w:jc w:val="both"/>
        <w:rPr>
          <w:szCs w:val="22"/>
        </w:rPr>
      </w:pPr>
      <w:r w:rsidRPr="00304344">
        <w:rPr>
          <w:rFonts w:hint="eastAsia"/>
          <w:szCs w:val="22"/>
        </w:rPr>
        <w:t>세</w:t>
      </w:r>
      <w:r w:rsidRPr="00304344">
        <w:rPr>
          <w:szCs w:val="22"/>
        </w:rPr>
        <w:t xml:space="preserve"> 갈래 가운데 두 번째 — 정월 의례 클러스터 — 가 본 연구의 분석 초점과 직결된다. 상위 15개 규칙 중 9개가 朝鮮國王을 포함한다는 점이 특히 주목된다. 본 사료가 청의 </w:t>
      </w:r>
      <w:proofErr w:type="spellStart"/>
      <w:r w:rsidRPr="00304344">
        <w:rPr>
          <w:szCs w:val="22"/>
        </w:rPr>
        <w:t>본기</w:t>
      </w:r>
      <w:proofErr w:type="spellEnd"/>
      <w:r w:rsidRPr="00304344">
        <w:rPr>
          <w:szCs w:val="22"/>
        </w:rPr>
        <w:t xml:space="preserve"> 기록임에도 불구하고, 단일 </w:t>
      </w:r>
      <w:proofErr w:type="spellStart"/>
      <w:r w:rsidRPr="00304344">
        <w:rPr>
          <w:szCs w:val="22"/>
        </w:rPr>
        <w:t>외번</w:t>
      </w:r>
      <w:proofErr w:type="spellEnd"/>
      <w:r w:rsidRPr="00304344">
        <w:rPr>
          <w:szCs w:val="22"/>
        </w:rPr>
        <w:t xml:space="preserve"> 관련 어휘인 朝鮮國王이 향상도 상위 결합의 절반 이상을 차지한다는 사실은 일반적 기대에 부합하지 않는다. 이는 본 연구가 5장에서 본격적으로 다룰 조선 사례 분석의 출발점이기도 하다.</w:t>
      </w:r>
    </w:p>
    <w:p w14:paraId="01C86D28" w14:textId="313BC7C1" w:rsidR="00304344" w:rsidRPr="00304344" w:rsidRDefault="00304344" w:rsidP="00304344">
      <w:pPr>
        <w:spacing w:before="100" w:beforeAutospacing="1" w:after="100" w:afterAutospacing="1"/>
        <w:ind w:firstLineChars="100" w:firstLine="220"/>
        <w:mirrorIndents/>
        <w:jc w:val="both"/>
        <w:rPr>
          <w:szCs w:val="22"/>
        </w:rPr>
      </w:pPr>
      <w:r w:rsidRPr="00304344">
        <w:rPr>
          <w:rFonts w:hint="eastAsia"/>
          <w:szCs w:val="22"/>
        </w:rPr>
        <w:t>朝鮮國王</w:t>
      </w:r>
      <w:r w:rsidRPr="00304344">
        <w:rPr>
          <w:szCs w:val="22"/>
        </w:rPr>
        <w:t xml:space="preserve"> 관련 규칙의 비중을 좀 더 자세히 보면, 전체 1,475개 규칙 중 273개로 약 18.5%를 차지한다. 단일 어휘가 전체 규칙의 1/5 </w:t>
      </w:r>
      <w:proofErr w:type="spellStart"/>
      <w:r w:rsidRPr="00304344">
        <w:rPr>
          <w:szCs w:val="22"/>
        </w:rPr>
        <w:t>가까이를</w:t>
      </w:r>
      <w:proofErr w:type="spellEnd"/>
      <w:r w:rsidRPr="00304344">
        <w:rPr>
          <w:szCs w:val="22"/>
        </w:rPr>
        <w:t xml:space="preserve"> 점유하는 것은 다른 어떤 어휘에서도 관찰되지 않는 양상이다. 이들 273개 규칙은 향상도 11~13 구간에 밀집되어 있으며, confidence는 0.71~1.00 사이에서 양방향 모두 높은 수준을 유지한다. 특히 결정론적 결합(confidence 1.00)이 다수 포함되어 있다는 점이 두드러지는데, </w:t>
      </w:r>
      <w:r w:rsidRPr="00304344">
        <w:rPr>
          <w:rFonts w:hint="eastAsia"/>
          <w:szCs w:val="22"/>
        </w:rPr>
        <w:t>朝鮮國王</w:t>
      </w:r>
      <w:r w:rsidRPr="00304344">
        <w:rPr>
          <w:szCs w:val="22"/>
        </w:rPr>
        <w:t xml:space="preserve"> → 正月(conf 1.00, lift 11.15), 朝鮮國王 → 元旦(conf 1.00, lift 12.03), 朝鮮國王 → 康熙(conf 1.00, lift 2.03</w:t>
      </w:r>
      <w:r w:rsidR="00B638A3">
        <w:rPr>
          <w:rFonts w:hint="eastAsia"/>
          <w:szCs w:val="22"/>
        </w:rPr>
        <w:t xml:space="preserve">; </w:t>
      </w:r>
      <w:r w:rsidR="00B638A3" w:rsidRPr="00B638A3">
        <w:rPr>
          <w:szCs w:val="22"/>
        </w:rPr>
        <w:t xml:space="preserve">康熙는 </w:t>
      </w:r>
      <w:proofErr w:type="spellStart"/>
      <w:r w:rsidR="00B638A3" w:rsidRPr="00B638A3">
        <w:rPr>
          <w:szCs w:val="22"/>
        </w:rPr>
        <w:t>강희조</w:t>
      </w:r>
      <w:proofErr w:type="spellEnd"/>
      <w:r w:rsidR="00B638A3" w:rsidRPr="00B638A3">
        <w:rPr>
          <w:szCs w:val="22"/>
        </w:rPr>
        <w:t xml:space="preserve"> 전체에 걸쳐 등장하므로 lift는 2.03으로 낮으나 confidence는 </w:t>
      </w:r>
      <w:r w:rsidR="00B638A3" w:rsidRPr="00B638A3">
        <w:rPr>
          <w:szCs w:val="22"/>
        </w:rPr>
        <w:lastRenderedPageBreak/>
        <w:t>1.00임</w:t>
      </w:r>
      <w:r w:rsidRPr="00304344">
        <w:rPr>
          <w:szCs w:val="22"/>
        </w:rPr>
        <w:t xml:space="preserve">), 朝鮮國王 → 元旦+正月(conf 1.00, lift 12.43), 朝鮮國王 → 元旦+康熙(conf 1.00, lift 12.23), 朝鮮國王 → 康熙+正月(conf 1.00, lift 11.66) 등 시점 어휘 방향으로의 결합이 모두 결정론적이다. 즉 조선국왕이 등장하는 모든 </w:t>
      </w:r>
      <w:r w:rsidRPr="00304344">
        <w:rPr>
          <w:rFonts w:hint="eastAsia"/>
          <w:szCs w:val="22"/>
        </w:rPr>
        <w:t>월은</w:t>
      </w:r>
      <w:r w:rsidRPr="00304344">
        <w:rPr>
          <w:szCs w:val="22"/>
        </w:rPr>
        <w:t xml:space="preserve"> 예외 없이 정월·원단·강희 연호와 함께 기록되었다. 의례 공간·집단·관직 방향으로도 朝鮮國王 → 堂子(conf 0.98, lift 12.61), 朝鮮國王+藩王 → 堂子(conf 1.00), 朝鮮國王+貝勒貝子 → 堂子(conf 1.00), 朝鮮國王+諸王 → 堂子(conf 1.00) 등 confidence 1.00에 근접하는 결합이 다수 관찰된다.</w:t>
      </w:r>
    </w:p>
    <w:p w14:paraId="061F833E" w14:textId="01104518" w:rsidR="00ED5BE2" w:rsidRPr="006679B2" w:rsidRDefault="00304344" w:rsidP="00304344">
      <w:pPr>
        <w:spacing w:before="100" w:beforeAutospacing="1" w:after="100" w:afterAutospacing="1"/>
        <w:ind w:firstLineChars="100" w:firstLine="220"/>
        <w:mirrorIndents/>
        <w:jc w:val="both"/>
        <w:rPr>
          <w:szCs w:val="22"/>
        </w:rPr>
      </w:pPr>
      <w:r w:rsidRPr="00304344">
        <w:rPr>
          <w:rFonts w:hint="eastAsia"/>
          <w:szCs w:val="22"/>
        </w:rPr>
        <w:t>이러한</w:t>
      </w:r>
      <w:r w:rsidRPr="00304344">
        <w:rPr>
          <w:szCs w:val="22"/>
        </w:rPr>
        <w:t xml:space="preserve"> 결합 구조는 3.3절에서 관찰한 두 축 — 시점 어휘 축과 정월 의례 구성 어휘 축 — 이 단순한 동반등장 빈도 수준이 아니라, 통계적으로도 정형화된 결정론적 결합으로 확인됨을 의미한다.</w:t>
      </w:r>
    </w:p>
    <w:p w14:paraId="21D4356A" w14:textId="45FA8B64" w:rsidR="000561EB" w:rsidRPr="006679B2" w:rsidRDefault="00ED5BE2" w:rsidP="004D285F">
      <w:pPr>
        <w:pStyle w:val="20"/>
      </w:pPr>
      <w:bookmarkStart w:id="22" w:name="_Toc229256812"/>
      <w:r w:rsidRPr="00ED5BE2">
        <w:t>집합에 포착되지 않은 영역: 사건(EVT) 어휘</w:t>
      </w:r>
      <w:bookmarkEnd w:id="22"/>
    </w:p>
    <w:p w14:paraId="79969F02" w14:textId="332F7801" w:rsidR="00ED5BE2" w:rsidRPr="00ED5BE2" w:rsidRDefault="00ED5BE2" w:rsidP="00ED5BE2">
      <w:pPr>
        <w:spacing w:before="100" w:beforeAutospacing="1" w:after="100" w:afterAutospacing="1"/>
        <w:ind w:firstLineChars="100" w:firstLine="220"/>
        <w:mirrorIndents/>
        <w:jc w:val="both"/>
        <w:rPr>
          <w:szCs w:val="22"/>
        </w:rPr>
      </w:pPr>
      <w:r w:rsidRPr="00ED5BE2">
        <w:rPr>
          <w:rFonts w:hint="eastAsia"/>
          <w:szCs w:val="22"/>
        </w:rPr>
        <w:t>한</w:t>
      </w:r>
      <w:r w:rsidRPr="00ED5BE2">
        <w:rPr>
          <w:szCs w:val="22"/>
        </w:rPr>
        <w:t xml:space="preserve"> 가지 주목할 점은, 1,475개 규칙 중 EVT(사건) 범주 어휘를 포함하는 규칙이 단 하나도 없다는 사실이다. EVT로 분류된 어휘는 南巡·喀爾喀會盟·靖難·喀爾喀降·平</w:t>
      </w:r>
      <w:r w:rsidRPr="00ED5BE2">
        <w:rPr>
          <w:rFonts w:hint="eastAsia"/>
          <w:szCs w:val="22"/>
        </w:rPr>
        <w:t>噶爾丹·征噶爾丹·耿逆之變·三逆·征拉藏·平三逆</w:t>
      </w:r>
      <w:r w:rsidRPr="00ED5BE2">
        <w:rPr>
          <w:szCs w:val="22"/>
        </w:rPr>
        <w:t xml:space="preserve"> 등 10개이나, 모두 최소 지지도(support 0.05, 38개월) </w:t>
      </w:r>
      <w:proofErr w:type="spellStart"/>
      <w:r w:rsidRPr="00ED5BE2">
        <w:rPr>
          <w:szCs w:val="22"/>
        </w:rPr>
        <w:t>임계값에</w:t>
      </w:r>
      <w:proofErr w:type="spellEnd"/>
      <w:r w:rsidRPr="00ED5BE2">
        <w:rPr>
          <w:szCs w:val="22"/>
        </w:rPr>
        <w:t xml:space="preserve"> 미달한다. 가장 빈도가 높은 南巡조차 19개월(2.5%)에 그치며, 나머지는 1~2개월 수준이다.</w:t>
      </w:r>
    </w:p>
    <w:p w14:paraId="669AA55A" w14:textId="225F0AD6" w:rsidR="000561EB" w:rsidRPr="006679B2" w:rsidRDefault="00ED5BE2" w:rsidP="00ED5BE2">
      <w:pPr>
        <w:spacing w:before="100" w:beforeAutospacing="1" w:after="100" w:afterAutospacing="1"/>
        <w:ind w:firstLineChars="100" w:firstLine="220"/>
        <w:mirrorIndents/>
        <w:jc w:val="both"/>
        <w:rPr>
          <w:szCs w:val="22"/>
        </w:rPr>
      </w:pPr>
      <w:r w:rsidRPr="00ED5BE2">
        <w:rPr>
          <w:rFonts w:hint="eastAsia"/>
          <w:szCs w:val="22"/>
        </w:rPr>
        <w:t>이는</w:t>
      </w:r>
      <w:r w:rsidRPr="00ED5BE2">
        <w:rPr>
          <w:szCs w:val="22"/>
        </w:rPr>
        <w:t xml:space="preserve"> 본 분석 방법론의 특성에서 비롯된 결과이다. 최소 지지도 0.05는 758개월 중 38개월 이상에 반복적으로 등장하는 어휘 결합만을 유효하게 보겠다는 </w:t>
      </w:r>
      <w:proofErr w:type="spellStart"/>
      <w:r w:rsidRPr="00ED5BE2">
        <w:rPr>
          <w:szCs w:val="22"/>
        </w:rPr>
        <w:t>임계값이며</w:t>
      </w:r>
      <w:proofErr w:type="spellEnd"/>
      <w:r w:rsidRPr="00ED5BE2">
        <w:rPr>
          <w:szCs w:val="22"/>
        </w:rPr>
        <w:t xml:space="preserve">, 일회성·산발적 어휘를 정형적 패턴 추출에서 배제하는 장치이다. EVT 어휘들은 본질적으로 특정 시점에 한 번 발생하고 마는 사건 어휘이므로 이 </w:t>
      </w:r>
      <w:proofErr w:type="spellStart"/>
      <w:r w:rsidRPr="00ED5BE2">
        <w:rPr>
          <w:szCs w:val="22"/>
        </w:rPr>
        <w:t>임계값을</w:t>
      </w:r>
      <w:proofErr w:type="spellEnd"/>
      <w:r w:rsidRPr="00ED5BE2">
        <w:rPr>
          <w:szCs w:val="22"/>
        </w:rPr>
        <w:t xml:space="preserve"> 통과하지 못한다. 이 점은 본 분석이 발견한 패턴들이 모두 반복적·정형화된 구조의 어휘 결합이라는 사실과, 사건 기반의 어휘는 본 방법론의 시야 바깥에 놓인다는 한계를 동시에 의미한다. 5장에서 다룰 </w:t>
      </w:r>
      <w:proofErr w:type="spellStart"/>
      <w:r w:rsidRPr="00ED5BE2">
        <w:rPr>
          <w:szCs w:val="22"/>
        </w:rPr>
        <w:t>외번별</w:t>
      </w:r>
      <w:proofErr w:type="spellEnd"/>
      <w:r w:rsidRPr="00ED5BE2">
        <w:rPr>
          <w:szCs w:val="22"/>
        </w:rPr>
        <w:t xml:space="preserve"> 비교에서 일부 </w:t>
      </w:r>
      <w:proofErr w:type="spellStart"/>
      <w:r w:rsidRPr="00ED5BE2">
        <w:rPr>
          <w:szCs w:val="22"/>
        </w:rPr>
        <w:t>외번</w:t>
      </w:r>
      <w:proofErr w:type="spellEnd"/>
      <w:r w:rsidRPr="00ED5BE2">
        <w:rPr>
          <w:szCs w:val="22"/>
        </w:rPr>
        <w:t>(準</w:t>
      </w:r>
      <w:r w:rsidRPr="00ED5BE2">
        <w:rPr>
          <w:rFonts w:hint="eastAsia"/>
          <w:szCs w:val="22"/>
        </w:rPr>
        <w:t>噶爾·達賴</w:t>
      </w:r>
      <w:r w:rsidRPr="00ED5BE2">
        <w:rPr>
          <w:szCs w:val="22"/>
        </w:rPr>
        <w:t xml:space="preserve"> 등)이 규칙 집합에 포착되지 않는 이유 또한 이와 직결된다.</w:t>
      </w:r>
    </w:p>
    <w:p w14:paraId="55C648CF" w14:textId="26FECEA8" w:rsidR="000561EB" w:rsidRPr="006679B2" w:rsidRDefault="00ED5BE2" w:rsidP="004D285F">
      <w:pPr>
        <w:pStyle w:val="20"/>
      </w:pPr>
      <w:bookmarkStart w:id="23" w:name="_Toc229256813"/>
      <w:r w:rsidRPr="00ED5BE2">
        <w:t>5장으로의 연결</w:t>
      </w:r>
      <w:bookmarkEnd w:id="23"/>
    </w:p>
    <w:p w14:paraId="22253EC4" w14:textId="48DFB438" w:rsidR="00304344" w:rsidRPr="00304344" w:rsidRDefault="00304344" w:rsidP="00304344">
      <w:pPr>
        <w:spacing w:before="100" w:beforeAutospacing="1" w:after="100" w:afterAutospacing="1"/>
        <w:ind w:firstLineChars="100" w:firstLine="220"/>
        <w:mirrorIndents/>
        <w:jc w:val="both"/>
        <w:rPr>
          <w:szCs w:val="22"/>
        </w:rPr>
      </w:pPr>
      <w:r w:rsidRPr="00304344">
        <w:rPr>
          <w:rFonts w:hint="eastAsia"/>
          <w:szCs w:val="22"/>
        </w:rPr>
        <w:t>이상의</w:t>
      </w:r>
      <w:r w:rsidRPr="00304344">
        <w:rPr>
          <w:szCs w:val="22"/>
        </w:rPr>
        <w:t xml:space="preserve"> 거시적 결과는 세 가지 사실을 가리킨다. 첫째, 1,475개 규칙은 청 </w:t>
      </w:r>
      <w:proofErr w:type="spellStart"/>
      <w:r w:rsidRPr="00304344">
        <w:rPr>
          <w:szCs w:val="22"/>
        </w:rPr>
        <w:t>본기</w:t>
      </w:r>
      <w:proofErr w:type="spellEnd"/>
      <w:r w:rsidRPr="00304344">
        <w:rPr>
          <w:szCs w:val="22"/>
        </w:rPr>
        <w:t xml:space="preserve"> 기록 안에서 반복적으로 나타나는 정형 어휘 결합 — 행정·인사, 정월 의례, </w:t>
      </w:r>
      <w:proofErr w:type="spellStart"/>
      <w:r w:rsidRPr="00304344">
        <w:rPr>
          <w:szCs w:val="22"/>
        </w:rPr>
        <w:t>십월</w:t>
      </w:r>
      <w:proofErr w:type="spellEnd"/>
      <w:r w:rsidRPr="00304344">
        <w:rPr>
          <w:szCs w:val="22"/>
        </w:rPr>
        <w:t xml:space="preserve"> 능침 의례 — 을 포착한다. 둘째, 그 가운데 정월 의례 클러스터에서 朝鮮國王이 단일 </w:t>
      </w:r>
      <w:proofErr w:type="spellStart"/>
      <w:r w:rsidRPr="00304344">
        <w:rPr>
          <w:szCs w:val="22"/>
        </w:rPr>
        <w:t>외번</w:t>
      </w:r>
      <w:proofErr w:type="spellEnd"/>
      <w:r w:rsidRPr="00304344">
        <w:rPr>
          <w:szCs w:val="22"/>
        </w:rPr>
        <w:t xml:space="preserve"> 어휘로서 가장 두드러진 비중을 차지하며, 시점 어휘 축(正月·元旦·朔·康熙)과 의례 구성 어휘 축(堂子·滿洲·八旗·藩王·貝勒貝子·諸王·大學士) 양쪽 모두와 결정론에 가까운 강도로 결합한다. 셋째, 이 </w:t>
      </w:r>
      <w:r w:rsidRPr="00304344">
        <w:rPr>
          <w:rFonts w:hint="eastAsia"/>
          <w:szCs w:val="22"/>
        </w:rPr>
        <w:t>결합</w:t>
      </w:r>
      <w:r w:rsidRPr="00304344">
        <w:rPr>
          <w:szCs w:val="22"/>
        </w:rPr>
        <w:t xml:space="preserve"> 구조가 조선 고유의 패턴인지, 아니면 </w:t>
      </w:r>
      <w:proofErr w:type="spellStart"/>
      <w:r w:rsidRPr="00304344">
        <w:rPr>
          <w:szCs w:val="22"/>
        </w:rPr>
        <w:t>외번</w:t>
      </w:r>
      <w:proofErr w:type="spellEnd"/>
      <w:r w:rsidRPr="00304344">
        <w:rPr>
          <w:szCs w:val="22"/>
        </w:rPr>
        <w:t xml:space="preserve"> 일반의 양상인지</w:t>
      </w:r>
      <w:r w:rsidRPr="00304344">
        <w:rPr>
          <w:szCs w:val="22"/>
        </w:rPr>
        <w:lastRenderedPageBreak/>
        <w:t>는 이 단계의 분석만으로는 판단할 수 없다.</w:t>
      </w:r>
    </w:p>
    <w:p w14:paraId="7036E494" w14:textId="09E59DB4" w:rsidR="000561EB" w:rsidRPr="006679B2" w:rsidRDefault="00304344" w:rsidP="00304344">
      <w:pPr>
        <w:spacing w:before="100" w:beforeAutospacing="1" w:after="100" w:afterAutospacing="1"/>
        <w:ind w:firstLineChars="100" w:firstLine="220"/>
        <w:mirrorIndents/>
        <w:jc w:val="both"/>
        <w:rPr>
          <w:szCs w:val="22"/>
        </w:rPr>
      </w:pPr>
      <w:r w:rsidRPr="00304344">
        <w:rPr>
          <w:rFonts w:hint="eastAsia"/>
          <w:szCs w:val="22"/>
        </w:rPr>
        <w:t>따라서</w:t>
      </w:r>
      <w:r w:rsidRPr="00304344">
        <w:rPr>
          <w:szCs w:val="22"/>
        </w:rPr>
        <w:t xml:space="preserve"> 다음 작업이 필요하다. 朝鮮國王의 두 축 결합 구조를 조건부확률과 통계적 검정으로 정밀하게 분해하고, 이를 다른 </w:t>
      </w:r>
      <w:proofErr w:type="spellStart"/>
      <w:r w:rsidRPr="00304344">
        <w:rPr>
          <w:szCs w:val="22"/>
        </w:rPr>
        <w:t>외번</w:t>
      </w:r>
      <w:proofErr w:type="spellEnd"/>
      <w:r w:rsidRPr="00304344">
        <w:rPr>
          <w:szCs w:val="22"/>
        </w:rPr>
        <w:t xml:space="preserve">(몽고 및 기타)이 어떤 어휘 축과 결합하는지 — 혹은 결합하지 않는지 — 와 비교하는 일이다. 5장은 이 작업을 조선을 중심에 놓고 수행하며, 몽고 및 기타 </w:t>
      </w:r>
      <w:proofErr w:type="spellStart"/>
      <w:r w:rsidRPr="00304344">
        <w:rPr>
          <w:szCs w:val="22"/>
        </w:rPr>
        <w:t>외번은</w:t>
      </w:r>
      <w:proofErr w:type="spellEnd"/>
      <w:r w:rsidRPr="00304344">
        <w:rPr>
          <w:szCs w:val="22"/>
        </w:rPr>
        <w:t xml:space="preserve"> 비교군으로 다룬다.</w:t>
      </w:r>
    </w:p>
    <w:p w14:paraId="2F0A718F" w14:textId="0BA40AE9" w:rsidR="000561EB" w:rsidRPr="006679B2" w:rsidRDefault="000561EB" w:rsidP="00ED5BE2">
      <w:pPr>
        <w:pStyle w:val="1"/>
      </w:pPr>
      <w:bookmarkStart w:id="24" w:name="_Toc228910955"/>
      <w:bookmarkStart w:id="25" w:name="_Toc229256814"/>
      <w:r w:rsidRPr="006679B2">
        <w:t>조선 사례의 역사사료적 검증</w:t>
      </w:r>
      <w:bookmarkEnd w:id="24"/>
      <w:bookmarkEnd w:id="25"/>
    </w:p>
    <w:p w14:paraId="3EB3564A" w14:textId="431B9ABD" w:rsidR="000561EB" w:rsidRPr="006679B2" w:rsidRDefault="000561EB" w:rsidP="004D285F">
      <w:pPr>
        <w:pStyle w:val="20"/>
      </w:pPr>
      <w:bookmarkStart w:id="26" w:name="_Toc228910956"/>
      <w:bookmarkStart w:id="27" w:name="_Toc229256815"/>
      <w:r w:rsidRPr="006679B2">
        <w:t>검증의 논리</w:t>
      </w:r>
      <w:bookmarkEnd w:id="26"/>
      <w:bookmarkEnd w:id="27"/>
    </w:p>
    <w:p w14:paraId="01021879" w14:textId="77777777" w:rsidR="000561EB" w:rsidRPr="006679B2" w:rsidRDefault="000561EB" w:rsidP="000074C3">
      <w:pPr>
        <w:spacing w:before="100" w:beforeAutospacing="1" w:after="100" w:afterAutospacing="1"/>
        <w:ind w:firstLineChars="100" w:firstLine="220"/>
        <w:mirrorIndents/>
        <w:jc w:val="both"/>
        <w:rPr>
          <w:szCs w:val="22"/>
        </w:rPr>
      </w:pPr>
      <w:r w:rsidRPr="006679B2">
        <w:rPr>
          <w:szCs w:val="22"/>
        </w:rPr>
        <w:t xml:space="preserve">조선국왕이 정월 의례에 100% 집중되어 등장한다는 사실은 두 가지 상반된 해석을 허용한다. 하나는 조선이 </w:t>
      </w:r>
      <w:proofErr w:type="spellStart"/>
      <w:r w:rsidRPr="006679B2">
        <w:rPr>
          <w:szCs w:val="22"/>
        </w:rPr>
        <w:t>청에게</w:t>
      </w:r>
      <w:proofErr w:type="spellEnd"/>
      <w:r w:rsidRPr="006679B2">
        <w:rPr>
          <w:szCs w:val="22"/>
        </w:rPr>
        <w:t xml:space="preserve"> 별다른 비중이 없는 의례적 장식물에 불과했다는 해석이고, 다른 하나는 조선이 청 의례 체계의 핵심 상징으로 기능했다는 해석이다. 데이터만으로는 둘을 가를 수 없으므로, 별도의 검증 자료가 필요하다.</w:t>
      </w:r>
    </w:p>
    <w:p w14:paraId="4871874A" w14:textId="481DA6AF" w:rsidR="000561EB" w:rsidRDefault="000561EB" w:rsidP="000074C3">
      <w:pPr>
        <w:spacing w:before="100" w:beforeAutospacing="1" w:after="100" w:afterAutospacing="1"/>
        <w:ind w:firstLineChars="100" w:firstLine="220"/>
        <w:mirrorIndents/>
        <w:jc w:val="both"/>
        <w:rPr>
          <w:szCs w:val="22"/>
        </w:rPr>
      </w:pPr>
      <w:r w:rsidRPr="006679B2">
        <w:rPr>
          <w:szCs w:val="22"/>
        </w:rPr>
        <w:t>본 연구는 검증 자료로 조선국왕이 등장하지 않은 7개년(1661, 1662, 1669, 1682, 1688, 1696, 1709)의 역사적 맥락을 활용한다. 만일 조선이 의례적 장식물에 불과했다면 부재 연도는 임의적으로 분포해야 한다. 반대로 조선이 의례적 정상성의 지표로 기능했다면, 부재 연도는 청 제국이 의례를 정상적으로 시행하기 어려웠던 위기 국면과 체계적으로 겹쳐야 한다.</w:t>
      </w:r>
    </w:p>
    <w:p w14:paraId="2251ED0B" w14:textId="281642C8" w:rsidR="000074C3" w:rsidRPr="006679B2" w:rsidRDefault="000074C3" w:rsidP="000074C3">
      <w:pPr>
        <w:spacing w:before="100" w:beforeAutospacing="1" w:after="100" w:afterAutospacing="1"/>
        <w:ind w:firstLineChars="100" w:firstLine="220"/>
        <w:mirrorIndents/>
        <w:jc w:val="both"/>
        <w:rPr>
          <w:szCs w:val="22"/>
        </w:rPr>
      </w:pPr>
      <w:r>
        <w:rPr>
          <w:rFonts w:hint="eastAsia"/>
          <w:szCs w:val="22"/>
        </w:rPr>
        <w:t xml:space="preserve">따라서, </w:t>
      </w:r>
      <w:r w:rsidRPr="000074C3">
        <w:rPr>
          <w:szCs w:val="22"/>
        </w:rPr>
        <w:t xml:space="preserve">본 장은 (1) 朝鮮國王과 결합된 어휘 구조의 정밀 분석을 통해 조선이 의례 안에서 점유한 위치의 성격을 규명하고, (2) 조선국왕이 등장하지 않은 7개년의 역사적 맥락을 통해 그 등장의 의미를 검증하며, (3) 조선 패턴이 조선 고유의 것인지 </w:t>
      </w:r>
      <w:proofErr w:type="spellStart"/>
      <w:r w:rsidRPr="000074C3">
        <w:rPr>
          <w:szCs w:val="22"/>
        </w:rPr>
        <w:t>외번</w:t>
      </w:r>
      <w:proofErr w:type="spellEnd"/>
      <w:r w:rsidRPr="000074C3">
        <w:rPr>
          <w:szCs w:val="22"/>
        </w:rPr>
        <w:t xml:space="preserve"> 일반의 양상인지를 가르기 위해 다른 </w:t>
      </w:r>
      <w:proofErr w:type="spellStart"/>
      <w:r w:rsidRPr="000074C3">
        <w:rPr>
          <w:szCs w:val="22"/>
        </w:rPr>
        <w:t>외번</w:t>
      </w:r>
      <w:proofErr w:type="spellEnd"/>
      <w:r w:rsidRPr="000074C3">
        <w:rPr>
          <w:szCs w:val="22"/>
        </w:rPr>
        <w:t xml:space="preserve">(기타 </w:t>
      </w:r>
      <w:proofErr w:type="spellStart"/>
      <w:r w:rsidRPr="000074C3">
        <w:rPr>
          <w:szCs w:val="22"/>
        </w:rPr>
        <w:t>외번</w:t>
      </w:r>
      <w:proofErr w:type="spellEnd"/>
      <w:r w:rsidRPr="000074C3">
        <w:rPr>
          <w:szCs w:val="22"/>
        </w:rPr>
        <w:t xml:space="preserve"> 및 몽고)과의 비교 분석을 수행한다.</w:t>
      </w:r>
    </w:p>
    <w:p w14:paraId="465FF79A" w14:textId="737C06EB" w:rsidR="000561EB" w:rsidRPr="006679B2" w:rsidRDefault="002F3373" w:rsidP="004D285F">
      <w:pPr>
        <w:pStyle w:val="20"/>
      </w:pPr>
      <w:bookmarkStart w:id="28" w:name="_Toc229256816"/>
      <w:r w:rsidRPr="002F3373">
        <w:lastRenderedPageBreak/>
        <w:t>어휘 결합 구조: 조선국왕은 정월 의례의 중심 노드인가, 부수 항목인가</w:t>
      </w:r>
      <w:bookmarkEnd w:id="28"/>
    </w:p>
    <w:p w14:paraId="69EA6D26" w14:textId="0AA131F1" w:rsidR="007A4D13" w:rsidRDefault="00182372" w:rsidP="007A4D13">
      <w:pPr>
        <w:keepNext/>
        <w:spacing w:before="100" w:beforeAutospacing="1" w:after="100" w:afterAutospacing="1"/>
        <w:ind w:firstLineChars="100" w:firstLine="220"/>
        <w:mirrorIndents/>
        <w:jc w:val="center"/>
      </w:pPr>
      <w:r>
        <w:rPr>
          <w:noProof/>
          <w:szCs w:val="22"/>
        </w:rPr>
        <w:drawing>
          <wp:inline distT="0" distB="0" distL="0" distR="0" wp14:anchorId="204A7151" wp14:editId="36DFDE2A">
            <wp:extent cx="5200534" cy="2065020"/>
            <wp:effectExtent l="0" t="0" r="635" b="0"/>
            <wp:docPr id="64487424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4282" cy="2070479"/>
                    </a:xfrm>
                    <a:prstGeom prst="rect">
                      <a:avLst/>
                    </a:prstGeom>
                    <a:noFill/>
                    <a:ln>
                      <a:noFill/>
                    </a:ln>
                  </pic:spPr>
                </pic:pic>
              </a:graphicData>
            </a:graphic>
          </wp:inline>
        </w:drawing>
      </w:r>
      <w:r w:rsidR="007A4D13">
        <w:rPr>
          <w:rFonts w:hint="eastAsia"/>
          <w:noProof/>
          <w:szCs w:val="22"/>
        </w:rPr>
        <w:drawing>
          <wp:inline distT="0" distB="0" distL="0" distR="0" wp14:anchorId="650598B4" wp14:editId="27DF26CA">
            <wp:extent cx="5059680" cy="2206882"/>
            <wp:effectExtent l="0" t="0" r="7620" b="3175"/>
            <wp:docPr id="21418987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3601" cy="2208592"/>
                    </a:xfrm>
                    <a:prstGeom prst="rect">
                      <a:avLst/>
                    </a:prstGeom>
                    <a:noFill/>
                    <a:ln>
                      <a:noFill/>
                    </a:ln>
                  </pic:spPr>
                </pic:pic>
              </a:graphicData>
            </a:graphic>
          </wp:inline>
        </w:drawing>
      </w:r>
    </w:p>
    <w:p w14:paraId="5C19BA98" w14:textId="3EE08B88" w:rsidR="007A4D13" w:rsidRPr="00275F7F" w:rsidRDefault="00182372" w:rsidP="00275F7F">
      <w:pPr>
        <w:pStyle w:val="af"/>
        <w:jc w:val="center"/>
        <w:rPr>
          <w:szCs w:val="22"/>
        </w:rPr>
      </w:pPr>
      <w:r>
        <w:t xml:space="preserve">Figure </w:t>
      </w:r>
      <w:fldSimple w:instr=" SEQ Figure \* ARABIC ">
        <w:r w:rsidR="002D036E">
          <w:rPr>
            <w:noProof/>
          </w:rPr>
          <w:t>4</w:t>
        </w:r>
      </w:fldSimple>
      <w:r>
        <w:rPr>
          <w:rFonts w:hint="eastAsia"/>
        </w:rPr>
        <w:t xml:space="preserve">. </w:t>
      </w:r>
      <w:r w:rsidRPr="001D63DD">
        <w:t>朝鮮國王</w:t>
      </w:r>
      <w:r>
        <w:rPr>
          <w:rFonts w:hint="eastAsia"/>
        </w:rPr>
        <w:t>이 등장한 월별의 분포 막대그래프</w:t>
      </w:r>
    </w:p>
    <w:p w14:paraId="4C88993D" w14:textId="10341BAD" w:rsidR="002F3373" w:rsidRPr="002F3373" w:rsidRDefault="002F3373" w:rsidP="002F3373">
      <w:pPr>
        <w:spacing w:before="100" w:beforeAutospacing="1" w:after="100" w:afterAutospacing="1"/>
        <w:ind w:firstLineChars="100" w:firstLine="220"/>
        <w:mirrorIndents/>
        <w:jc w:val="both"/>
        <w:rPr>
          <w:szCs w:val="22"/>
        </w:rPr>
      </w:pPr>
      <w:r w:rsidRPr="002F3373">
        <w:rPr>
          <w:rFonts w:hint="eastAsia"/>
          <w:szCs w:val="22"/>
        </w:rPr>
        <w:t>朝鮮國王이</w:t>
      </w:r>
      <w:r w:rsidRPr="002F3373">
        <w:rPr>
          <w:szCs w:val="22"/>
        </w:rPr>
        <w:t xml:space="preserve"> 등장한 55개월에 동반 등장한 어휘 8,071건(중복 포함)을 NER 범주별로 분류한 결과, </w:t>
      </w:r>
      <w:proofErr w:type="spellStart"/>
      <w:r w:rsidRPr="002F3373">
        <w:rPr>
          <w:szCs w:val="22"/>
        </w:rPr>
        <w:t>일반어휘</w:t>
      </w:r>
      <w:proofErr w:type="spellEnd"/>
      <w:r w:rsidRPr="002F3373">
        <w:rPr>
          <w:szCs w:val="22"/>
        </w:rPr>
        <w:t>(NONE)를 제외하면 DATE 6%(473건), OFF 5%(403건), PER 4%(353건), GRP 4%(306건), LOC 3%(211건), SYS 2%(133건), EVT 0%(1건) 순이었다</w:t>
      </w:r>
      <w:r w:rsidR="00275F7F">
        <w:rPr>
          <w:rFonts w:hint="eastAsia"/>
          <w:szCs w:val="22"/>
        </w:rPr>
        <w:t>(</w:t>
      </w:r>
      <w:r w:rsidR="00275F7F">
        <w:rPr>
          <w:szCs w:val="22"/>
        </w:rPr>
        <w:t>전체</w:t>
      </w:r>
      <w:r w:rsidR="00275F7F">
        <w:rPr>
          <w:rFonts w:hint="eastAsia"/>
          <w:szCs w:val="22"/>
        </w:rPr>
        <w:t xml:space="preserve"> 8071건중 차지하는 비율</w:t>
      </w:r>
      <w:r w:rsidR="00FA7F9F">
        <w:rPr>
          <w:rFonts w:hint="eastAsia"/>
          <w:szCs w:val="22"/>
        </w:rPr>
        <w:t xml:space="preserve">; </w:t>
      </w:r>
      <w:r w:rsidR="00FA7F9F" w:rsidRPr="00FA7F9F">
        <w:rPr>
          <w:szCs w:val="22"/>
        </w:rPr>
        <w:t>NONE이 8,071건 중 약 76%를 차지한다</w:t>
      </w:r>
      <w:r w:rsidR="00275F7F">
        <w:rPr>
          <w:rFonts w:hint="eastAsia"/>
          <w:szCs w:val="22"/>
        </w:rPr>
        <w:t>)</w:t>
      </w:r>
      <w:r w:rsidRPr="002F3373">
        <w:rPr>
          <w:szCs w:val="22"/>
        </w:rPr>
        <w:t xml:space="preserve">. EVT가 사실상 0건이라는 점이 특히 주목된다. 朝鮮國王은 군사 원정·반란·외교 사건 등 어떠한 사건 </w:t>
      </w:r>
      <w:proofErr w:type="spellStart"/>
      <w:r w:rsidRPr="002F3373">
        <w:rPr>
          <w:szCs w:val="22"/>
        </w:rPr>
        <w:t>어휘와도</w:t>
      </w:r>
      <w:proofErr w:type="spellEnd"/>
      <w:r w:rsidRPr="002F3373">
        <w:rPr>
          <w:szCs w:val="22"/>
        </w:rPr>
        <w:t xml:space="preserve"> 결합하지 않으며, 오직 의례를 </w:t>
      </w:r>
      <w:r w:rsidRPr="002F3373">
        <w:rPr>
          <w:rFonts w:hint="eastAsia"/>
          <w:szCs w:val="22"/>
        </w:rPr>
        <w:t>구성하는</w:t>
      </w:r>
      <w:r w:rsidRPr="002F3373">
        <w:rPr>
          <w:szCs w:val="22"/>
        </w:rPr>
        <w:t xml:space="preserve"> 시간(DATE)·공간(LOC)·인물 집단(GRP·OFF·PER)·제도(SYS) </w:t>
      </w:r>
      <w:proofErr w:type="spellStart"/>
      <w:r w:rsidRPr="002F3373">
        <w:rPr>
          <w:szCs w:val="22"/>
        </w:rPr>
        <w:t>어휘들과만</w:t>
      </w:r>
      <w:proofErr w:type="spellEnd"/>
      <w:r w:rsidRPr="002F3373">
        <w:rPr>
          <w:szCs w:val="22"/>
        </w:rPr>
        <w:t xml:space="preserve"> 결합한다.</w:t>
      </w:r>
    </w:p>
    <w:p w14:paraId="4CE1F973" w14:textId="664E9787" w:rsidR="002F3373" w:rsidRPr="002F3373" w:rsidRDefault="002F3373" w:rsidP="002F3373">
      <w:pPr>
        <w:spacing w:before="100" w:beforeAutospacing="1" w:after="100" w:afterAutospacing="1"/>
        <w:ind w:firstLineChars="100" w:firstLine="220"/>
        <w:mirrorIndents/>
        <w:jc w:val="both"/>
        <w:rPr>
          <w:szCs w:val="22"/>
        </w:rPr>
      </w:pPr>
      <w:r w:rsidRPr="002F3373">
        <w:rPr>
          <w:szCs w:val="22"/>
        </w:rPr>
        <w:t xml:space="preserve">DATE 어휘의 결합 양상은 더욱 결정적이다. 朝鮮國王 등장 55개월 전체(100%)에서 正月·康熙·元旦이 함께 등장하였고, 朔(삭, 음력 초하루)이 54개월(98.2%)에서 함께 등장하였다. 朝鮮國王의 등장은 "강희 N년 정월 원단 삭(康熙 N年 正月 元旦 朔)"이라는 시간적 정형구와 사실상 동일한 사건이다. 이어지는 干支 어휘(丁卯 7회, 乙卯·辛未 6회 등)는 각 해의 정월 초하루를 표기하는 변동 요소일 뿐이다. 즉 朝鮮國王의 등장은 청 정월 원단 </w:t>
      </w:r>
      <w:r w:rsidRPr="002F3373">
        <w:rPr>
          <w:rFonts w:hint="eastAsia"/>
          <w:szCs w:val="22"/>
        </w:rPr>
        <w:t>의례의</w:t>
      </w:r>
      <w:r w:rsidRPr="002F3373">
        <w:rPr>
          <w:szCs w:val="22"/>
        </w:rPr>
        <w:t xml:space="preserve"> 정확한 시점―한 해의 시작을 공식화하는 그 순간</w:t>
      </w:r>
      <w:r w:rsidR="002F11B7" w:rsidRPr="002F3373">
        <w:rPr>
          <w:szCs w:val="22"/>
        </w:rPr>
        <w:t>―에</w:t>
      </w:r>
      <w:r w:rsidRPr="002F3373">
        <w:rPr>
          <w:szCs w:val="22"/>
        </w:rPr>
        <w:t xml:space="preserve"> 고정되어 있</w:t>
      </w:r>
      <w:r w:rsidRPr="002F3373">
        <w:rPr>
          <w:szCs w:val="22"/>
        </w:rPr>
        <w:lastRenderedPageBreak/>
        <w:t>다.</w:t>
      </w:r>
    </w:p>
    <w:p w14:paraId="63553962" w14:textId="0A9FBEB3" w:rsidR="002F3373" w:rsidRPr="002F3373" w:rsidRDefault="002F3373" w:rsidP="002F3373">
      <w:pPr>
        <w:spacing w:before="100" w:beforeAutospacing="1" w:after="100" w:afterAutospacing="1"/>
        <w:ind w:firstLineChars="100" w:firstLine="220"/>
        <w:mirrorIndents/>
        <w:jc w:val="both"/>
        <w:rPr>
          <w:szCs w:val="22"/>
        </w:rPr>
      </w:pPr>
      <w:proofErr w:type="spellStart"/>
      <w:r w:rsidRPr="002F3373">
        <w:rPr>
          <w:rFonts w:hint="eastAsia"/>
          <w:szCs w:val="22"/>
        </w:rPr>
        <w:t>공간·집단</w:t>
      </w:r>
      <w:proofErr w:type="spellEnd"/>
      <w:r w:rsidRPr="002F3373">
        <w:rPr>
          <w:szCs w:val="22"/>
        </w:rPr>
        <w:t xml:space="preserve"> 어휘의 결합 또한 의례 핵심부를 가리킨다. 朝鮮國王 → 堂子+滿洲(lift 13.44, confidence 0.71), 朝鮮國王 → 堂子+正月(lift 13.06, confidence 0.98), 朝鮮國王 → 堂子+大學士(lift 12.97), 朝鮮國王 → 八旗+堂子(lift 13.13) 등의 규칙이 상위를 점한다. 堂子(당자)는 청 황실이 만주족 고유의 제천 의례를 거행한 성소이며,[1] 八旗·滿洲·大學士·藩王·貝勒貝子·諸王은 청 정월 의례의 공식 참석자 집단이다. 朝鮮國王은 이 핵심 의례 공간과 핵심 참여자들 사이에 호명되는 존재로 위치 지어진다.</w:t>
      </w:r>
    </w:p>
    <w:p w14:paraId="2AAF6972" w14:textId="77777777" w:rsidR="007A4D13" w:rsidRDefault="007A4D13" w:rsidP="007A4D13">
      <w:pPr>
        <w:keepNext/>
        <w:spacing w:before="100" w:beforeAutospacing="1" w:after="100" w:afterAutospacing="1"/>
        <w:ind w:firstLineChars="100" w:firstLine="220"/>
        <w:mirrorIndents/>
        <w:jc w:val="center"/>
      </w:pPr>
      <w:r>
        <w:rPr>
          <w:noProof/>
          <w:szCs w:val="22"/>
        </w:rPr>
        <w:drawing>
          <wp:inline distT="0" distB="0" distL="0" distR="0" wp14:anchorId="1D791B27" wp14:editId="1931D5AE">
            <wp:extent cx="4945380" cy="2121325"/>
            <wp:effectExtent l="0" t="0" r="7620" b="0"/>
            <wp:docPr id="122507034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50878" cy="2123683"/>
                    </a:xfrm>
                    <a:prstGeom prst="rect">
                      <a:avLst/>
                    </a:prstGeom>
                    <a:noFill/>
                    <a:ln>
                      <a:noFill/>
                    </a:ln>
                  </pic:spPr>
                </pic:pic>
              </a:graphicData>
            </a:graphic>
          </wp:inline>
        </w:drawing>
      </w:r>
    </w:p>
    <w:p w14:paraId="2E26006B" w14:textId="0BCDD470" w:rsidR="007A4D13" w:rsidRDefault="007A4D13" w:rsidP="007A4D13">
      <w:pPr>
        <w:pStyle w:val="af"/>
        <w:jc w:val="center"/>
        <w:rPr>
          <w:szCs w:val="22"/>
        </w:rPr>
      </w:pPr>
      <w:r>
        <w:t xml:space="preserve">Figure </w:t>
      </w:r>
      <w:fldSimple w:instr=" SEQ Figure \* ARABIC ">
        <w:r w:rsidR="002D036E">
          <w:rPr>
            <w:noProof/>
          </w:rPr>
          <w:t>5</w:t>
        </w:r>
      </w:fldSimple>
      <w:r>
        <w:rPr>
          <w:rFonts w:hint="eastAsia"/>
        </w:rPr>
        <w:t xml:space="preserve">. </w:t>
      </w:r>
      <w:r w:rsidRPr="00BB160B">
        <w:t xml:space="preserve">朝鮮國王 ↔ 堂子 </w:t>
      </w:r>
      <w:proofErr w:type="spellStart"/>
      <w:r w:rsidRPr="00BB160B">
        <w:t>동시출현</w:t>
      </w:r>
      <w:proofErr w:type="spellEnd"/>
      <w:r>
        <w:rPr>
          <w:rFonts w:hint="eastAsia"/>
        </w:rPr>
        <w:t xml:space="preserve"> 확률 </w:t>
      </w:r>
      <w:proofErr w:type="spellStart"/>
      <w:r>
        <w:rPr>
          <w:rFonts w:hint="eastAsia"/>
        </w:rPr>
        <w:t>벤다이어그램</w:t>
      </w:r>
      <w:proofErr w:type="spellEnd"/>
    </w:p>
    <w:p w14:paraId="7B817A90" w14:textId="6BC3EB35" w:rsidR="002F3373" w:rsidRPr="002F3373" w:rsidRDefault="002F3373" w:rsidP="002F3373">
      <w:pPr>
        <w:spacing w:before="100" w:beforeAutospacing="1" w:after="100" w:afterAutospacing="1"/>
        <w:ind w:firstLineChars="100" w:firstLine="220"/>
        <w:mirrorIndents/>
        <w:jc w:val="both"/>
        <w:rPr>
          <w:szCs w:val="22"/>
        </w:rPr>
      </w:pPr>
      <w:r w:rsidRPr="002F3373">
        <w:rPr>
          <w:rFonts w:hint="eastAsia"/>
          <w:szCs w:val="22"/>
        </w:rPr>
        <w:t>이</w:t>
      </w:r>
      <w:r w:rsidRPr="002F3373">
        <w:rPr>
          <w:szCs w:val="22"/>
        </w:rPr>
        <w:t xml:space="preserve"> 결합이 단순한 동시 등장이 아니라 구조적 결합임은 조건부 확률의 비대칭성을 통해 더욱 분명해진다. 朝鮮國王과 堂子의 동시 등장 양상을 분석하면, P(堂子 | 朝鮮國王) = 98.2%, P(朝鮮國王 | 堂子) = 91.5%로 양방향 모두 90% 이상의 높은 조건부 확률을 보인다. 기저 </w:t>
      </w:r>
      <w:proofErr w:type="spellStart"/>
      <w:r w:rsidRPr="002F3373">
        <w:rPr>
          <w:szCs w:val="22"/>
        </w:rPr>
        <w:t>출현율</w:t>
      </w:r>
      <w:proofErr w:type="spellEnd"/>
      <w:r w:rsidRPr="002F3373">
        <w:rPr>
          <w:szCs w:val="22"/>
        </w:rPr>
        <w:t>(P(朝鮮國王) = 7.3%, P(堂子) = 7.8%)과 비교할 때, 이는 약 12~13배 증폭된 수치이다. Fisher의 정확검정 결과 odds ratio = 7,538.40, p = 1.37 × 10</w:t>
      </w:r>
      <w:r w:rsidRPr="002F3373">
        <w:rPr>
          <w:rFonts w:ascii="Cambria Math" w:hAnsi="Cambria Math" w:cs="Cambria Math"/>
          <w:szCs w:val="22"/>
        </w:rPr>
        <w:t>⁻⁷⁵</w:t>
      </w:r>
      <w:r w:rsidRPr="002F3373">
        <w:rPr>
          <w:szCs w:val="22"/>
        </w:rPr>
        <w:t xml:space="preserve">로, 두 어휘의 결합은 통계적으로 극히 강하다. </w:t>
      </w:r>
      <w:r w:rsidR="006F79C4">
        <w:rPr>
          <w:rFonts w:hint="eastAsia"/>
          <w:szCs w:val="22"/>
        </w:rPr>
        <w:t>다만 이는 여전히 비정형</w:t>
      </w:r>
      <w:r w:rsidR="00B638A3">
        <w:rPr>
          <w:rFonts w:hint="eastAsia"/>
          <w:szCs w:val="22"/>
        </w:rPr>
        <w:t xml:space="preserve"> 텍스트</w:t>
      </w:r>
      <w:r w:rsidR="006F79C4">
        <w:rPr>
          <w:rFonts w:hint="eastAsia"/>
          <w:szCs w:val="22"/>
        </w:rPr>
        <w:t xml:space="preserve"> 마이닝</w:t>
      </w:r>
      <w:r w:rsidR="00B638A3">
        <w:rPr>
          <w:rFonts w:hint="eastAsia"/>
          <w:szCs w:val="22"/>
        </w:rPr>
        <w:t>이므로</w:t>
      </w:r>
      <w:r w:rsidR="006F79C4">
        <w:rPr>
          <w:rFonts w:hint="eastAsia"/>
          <w:szCs w:val="22"/>
        </w:rPr>
        <w:t xml:space="preserve">, </w:t>
      </w:r>
      <w:r w:rsidR="00B638A3">
        <w:rPr>
          <w:rFonts w:hint="eastAsia"/>
          <w:szCs w:val="22"/>
        </w:rPr>
        <w:t>위 수치는 두 어휘가 의례에</w:t>
      </w:r>
      <w:r w:rsidR="006F79C4">
        <w:rPr>
          <w:rFonts w:hint="eastAsia"/>
          <w:szCs w:val="22"/>
        </w:rPr>
        <w:t xml:space="preserve"> </w:t>
      </w:r>
      <w:r w:rsidR="006F79C4">
        <w:rPr>
          <w:szCs w:val="22"/>
        </w:rPr>
        <w:t>“</w:t>
      </w:r>
      <w:r w:rsidR="006F79C4">
        <w:rPr>
          <w:rFonts w:hint="eastAsia"/>
          <w:szCs w:val="22"/>
        </w:rPr>
        <w:t>공동 참여</w:t>
      </w:r>
      <w:r w:rsidR="006F79C4">
        <w:rPr>
          <w:szCs w:val="22"/>
        </w:rPr>
        <w:t>”</w:t>
      </w:r>
      <w:r w:rsidR="00B638A3">
        <w:rPr>
          <w:rFonts w:hint="eastAsia"/>
          <w:szCs w:val="22"/>
        </w:rPr>
        <w:t>한 빈도</w:t>
      </w:r>
      <w:r w:rsidR="0002258F">
        <w:rPr>
          <w:rFonts w:hint="eastAsia"/>
          <w:szCs w:val="22"/>
        </w:rPr>
        <w:t xml:space="preserve">가 아니라 </w:t>
      </w:r>
      <w:proofErr w:type="spellStart"/>
      <w:r w:rsidR="0002258F">
        <w:rPr>
          <w:rFonts w:hint="eastAsia"/>
          <w:szCs w:val="22"/>
        </w:rPr>
        <w:t>본기에</w:t>
      </w:r>
      <w:proofErr w:type="spellEnd"/>
      <w:r w:rsidR="0002258F">
        <w:rPr>
          <w:rFonts w:hint="eastAsia"/>
          <w:szCs w:val="22"/>
        </w:rPr>
        <w:t xml:space="preserve"> 함께</w:t>
      </w:r>
      <w:r w:rsidR="006F79C4">
        <w:rPr>
          <w:rFonts w:hint="eastAsia"/>
          <w:szCs w:val="22"/>
        </w:rPr>
        <w:t xml:space="preserve"> </w:t>
      </w:r>
      <w:r w:rsidR="00B638A3">
        <w:rPr>
          <w:szCs w:val="22"/>
        </w:rPr>
        <w:t>“</w:t>
      </w:r>
      <w:r w:rsidR="006F79C4">
        <w:rPr>
          <w:rFonts w:hint="eastAsia"/>
          <w:szCs w:val="22"/>
        </w:rPr>
        <w:t>공동 기재</w:t>
      </w:r>
      <w:r w:rsidR="00B638A3">
        <w:rPr>
          <w:szCs w:val="22"/>
        </w:rPr>
        <w:t>”</w:t>
      </w:r>
      <w:r w:rsidR="00B638A3">
        <w:rPr>
          <w:rFonts w:hint="eastAsia"/>
          <w:szCs w:val="22"/>
        </w:rPr>
        <w:t xml:space="preserve">된 </w:t>
      </w:r>
      <w:r w:rsidR="0002258F">
        <w:rPr>
          <w:rFonts w:hint="eastAsia"/>
          <w:szCs w:val="22"/>
        </w:rPr>
        <w:t>빈도로 해석되어야 한</w:t>
      </w:r>
      <w:r w:rsidR="006F79C4">
        <w:rPr>
          <w:rFonts w:hint="eastAsia"/>
          <w:szCs w:val="22"/>
        </w:rPr>
        <w:t xml:space="preserve">다. 그럼에도 불구하고, </w:t>
      </w:r>
      <w:r w:rsidRPr="002F3373">
        <w:rPr>
          <w:szCs w:val="22"/>
        </w:rPr>
        <w:t>朝鮮國王이 등장한 55개월 중 단 1개월을 제외한 전부에서 堂子가 동반되었고, 堂子가 등장한 59개월 중 54개월에 朝鮮國王이 동반되었다</w:t>
      </w:r>
      <w:r w:rsidR="006F79C4">
        <w:rPr>
          <w:rFonts w:hint="eastAsia"/>
          <w:szCs w:val="22"/>
        </w:rPr>
        <w:t>는 점</w:t>
      </w:r>
      <w:r w:rsidR="00B638A3" w:rsidRPr="00B638A3">
        <w:rPr>
          <w:szCs w:val="22"/>
        </w:rPr>
        <w:t xml:space="preserve">(54/55 </w:t>
      </w:r>
      <w:r w:rsidR="00B638A3" w:rsidRPr="00B638A3">
        <w:rPr>
          <w:rFonts w:ascii="Cambria Math" w:hAnsi="Cambria Math" w:cs="Cambria Math"/>
          <w:szCs w:val="22"/>
        </w:rPr>
        <w:t>≈</w:t>
      </w:r>
      <w:r w:rsidR="00B638A3" w:rsidRPr="00B638A3">
        <w:rPr>
          <w:szCs w:val="22"/>
        </w:rPr>
        <w:t xml:space="preserve"> 98.2%, 54/59 </w:t>
      </w:r>
      <w:r w:rsidR="00B638A3" w:rsidRPr="00B638A3">
        <w:rPr>
          <w:rFonts w:ascii="Cambria Math" w:hAnsi="Cambria Math" w:cs="Cambria Math"/>
          <w:szCs w:val="22"/>
        </w:rPr>
        <w:t>≈</w:t>
      </w:r>
      <w:r w:rsidR="00B638A3" w:rsidRPr="00B638A3">
        <w:rPr>
          <w:szCs w:val="22"/>
        </w:rPr>
        <w:t xml:space="preserve"> 91.5%)</w:t>
      </w:r>
      <w:r w:rsidR="006F79C4">
        <w:rPr>
          <w:rFonts w:hint="eastAsia"/>
          <w:szCs w:val="22"/>
        </w:rPr>
        <w:t>은</w:t>
      </w:r>
      <w:r w:rsidRPr="002F3373">
        <w:rPr>
          <w:szCs w:val="22"/>
        </w:rPr>
        <w:t xml:space="preserve"> 두 어휘는 사실상 분리 불가능하다</w:t>
      </w:r>
      <w:r w:rsidR="006F79C4">
        <w:rPr>
          <w:rFonts w:hint="eastAsia"/>
          <w:szCs w:val="22"/>
        </w:rPr>
        <w:t>는 점을 시사한다</w:t>
      </w:r>
      <w:r w:rsidRPr="002F3373">
        <w:rPr>
          <w:szCs w:val="22"/>
        </w:rPr>
        <w:t>.</w:t>
      </w:r>
    </w:p>
    <w:p w14:paraId="2DC22EF2" w14:textId="2037EEC4" w:rsidR="002F3373" w:rsidRPr="002F3373" w:rsidRDefault="002F3373" w:rsidP="002F3373">
      <w:pPr>
        <w:spacing w:before="100" w:beforeAutospacing="1" w:after="100" w:afterAutospacing="1"/>
        <w:ind w:firstLineChars="100" w:firstLine="220"/>
        <w:mirrorIndents/>
        <w:jc w:val="both"/>
        <w:rPr>
          <w:szCs w:val="22"/>
        </w:rPr>
      </w:pPr>
      <w:r w:rsidRPr="002F3373">
        <w:rPr>
          <w:szCs w:val="22"/>
        </w:rPr>
        <w:t>NONE 범주의 어휘 분석은 이 의례 클러스터의 내부 구성을 드러낸다. 朝鮮國王과 lift 12 이상으로 강하게 결합된 NONE 어휘들 중에는 의례 정형구가 다수 포함되어 있다. 萬壽節(</w:t>
      </w:r>
      <w:proofErr w:type="spellStart"/>
      <w:r w:rsidRPr="002F3373">
        <w:rPr>
          <w:szCs w:val="22"/>
        </w:rPr>
        <w:t>n_TW</w:t>
      </w:r>
      <w:proofErr w:type="spellEnd"/>
      <w:r w:rsidRPr="002F3373">
        <w:rPr>
          <w:szCs w:val="22"/>
        </w:rPr>
        <w:t>=55, lift 12.43), 拜神(54, 12.83), 貢禮物(54, 12.61), 進歲(54, 12.61), 還宮(53, 13.04), 表賀(44, 13.18), 公內(42, 12.58), 禮御殿(31, 12.95)</w:t>
      </w:r>
      <w:r w:rsidR="0002258F">
        <w:rPr>
          <w:rFonts w:hint="eastAsia"/>
          <w:szCs w:val="22"/>
        </w:rPr>
        <w:t xml:space="preserve"> </w:t>
      </w:r>
      <w:r w:rsidRPr="002F3373">
        <w:rPr>
          <w:szCs w:val="22"/>
        </w:rPr>
        <w:t>등이다. 이들은 朝鮮國王이 등장</w:t>
      </w:r>
      <w:r w:rsidRPr="002F3373">
        <w:rPr>
          <w:szCs w:val="22"/>
        </w:rPr>
        <w:lastRenderedPageBreak/>
        <w:t>한 55개월 중 거의 모든 달에 함께 등장하며, 특히 이들 어휘 자체가 등장한 전체 월수(</w:t>
      </w:r>
      <w:proofErr w:type="spellStart"/>
      <w:r w:rsidRPr="002F3373">
        <w:rPr>
          <w:szCs w:val="22"/>
        </w:rPr>
        <w:t>n_W</w:t>
      </w:r>
      <w:proofErr w:type="spellEnd"/>
      <w:r w:rsidRPr="002F3373">
        <w:rPr>
          <w:szCs w:val="22"/>
        </w:rPr>
        <w:t>)의 90% 이상이 朝鮮國王의 등장월과 일치한다(예: 萬壽節 55/61, 表賀 44/46, 還宮 53/56, 拜神 54/58). 즉 이들 어휘는 朝鮮國王이 등장하지 않는 달에는 사실상 거의 등장하지 않는다.</w:t>
      </w:r>
    </w:p>
    <w:p w14:paraId="5D0CBAB6" w14:textId="1DF0771C" w:rsidR="002F3373" w:rsidRPr="002F3373" w:rsidRDefault="002F3373" w:rsidP="002F3373">
      <w:pPr>
        <w:spacing w:before="100" w:beforeAutospacing="1" w:after="100" w:afterAutospacing="1"/>
        <w:ind w:firstLineChars="100" w:firstLine="220"/>
        <w:mirrorIndents/>
        <w:jc w:val="both"/>
        <w:rPr>
          <w:szCs w:val="22"/>
        </w:rPr>
      </w:pPr>
      <w:r w:rsidRPr="002F3373">
        <w:rPr>
          <w:rFonts w:hint="eastAsia"/>
          <w:szCs w:val="22"/>
        </w:rPr>
        <w:t>이</w:t>
      </w:r>
      <w:r w:rsidRPr="002F3373">
        <w:rPr>
          <w:szCs w:val="22"/>
        </w:rPr>
        <w:t xml:space="preserve"> 사실은 본 연구가 처음 추출한 "정월 의례 어휘 클러스터"의 윤곽을 드러낸다. 표하(表賀, 축하 </w:t>
      </w:r>
      <w:proofErr w:type="spellStart"/>
      <w:r w:rsidRPr="002F3373">
        <w:rPr>
          <w:szCs w:val="22"/>
        </w:rPr>
        <w:t>표문</w:t>
      </w:r>
      <w:proofErr w:type="spellEnd"/>
      <w:r w:rsidRPr="002F3373">
        <w:rPr>
          <w:szCs w:val="22"/>
        </w:rPr>
        <w:t xml:space="preserve"> </w:t>
      </w:r>
      <w:proofErr w:type="spellStart"/>
      <w:r w:rsidRPr="002F3373">
        <w:rPr>
          <w:szCs w:val="22"/>
        </w:rPr>
        <w:t>봉정</w:t>
      </w:r>
      <w:proofErr w:type="spellEnd"/>
      <w:r w:rsidRPr="002F3373">
        <w:rPr>
          <w:szCs w:val="22"/>
        </w:rPr>
        <w:t xml:space="preserve">) → 배신(拜神, 신위에 절함) → 진세(進歲, 새해를 </w:t>
      </w:r>
      <w:proofErr w:type="spellStart"/>
      <w:r w:rsidRPr="002F3373">
        <w:rPr>
          <w:szCs w:val="22"/>
        </w:rPr>
        <w:t>진헌함</w:t>
      </w:r>
      <w:proofErr w:type="spellEnd"/>
      <w:r w:rsidRPr="002F3373">
        <w:rPr>
          <w:szCs w:val="22"/>
        </w:rPr>
        <w:t xml:space="preserve">) → </w:t>
      </w:r>
      <w:proofErr w:type="spellStart"/>
      <w:r w:rsidRPr="002F3373">
        <w:rPr>
          <w:szCs w:val="22"/>
        </w:rPr>
        <w:t>공예물</w:t>
      </w:r>
      <w:proofErr w:type="spellEnd"/>
      <w:r w:rsidRPr="002F3373">
        <w:rPr>
          <w:szCs w:val="22"/>
        </w:rPr>
        <w:t xml:space="preserve">(貢禮物, 예물을 바침) → 환궁(還宮, 환궁) → </w:t>
      </w:r>
      <w:proofErr w:type="spellStart"/>
      <w:r w:rsidRPr="002F3373">
        <w:rPr>
          <w:szCs w:val="22"/>
        </w:rPr>
        <w:t>만수절</w:t>
      </w:r>
      <w:proofErr w:type="spellEnd"/>
      <w:r w:rsidRPr="002F3373">
        <w:rPr>
          <w:szCs w:val="22"/>
        </w:rPr>
        <w:t>(萬壽節, 황제 생일 의례 언급)이라는 일련의 의례 동작·정형구가 朝鮮國王의 등장과 함께 매년 정월에 반복되었으며, 이 클러스터의 중심에 朝鮮國王이 있다. 朝鮮國王은 정월 의례라는 무대의 단순한 객체가 아니라, 그 무</w:t>
      </w:r>
      <w:r w:rsidRPr="002F3373">
        <w:rPr>
          <w:rFonts w:hint="eastAsia"/>
          <w:szCs w:val="22"/>
        </w:rPr>
        <w:t>대를</w:t>
      </w:r>
      <w:r w:rsidRPr="002F3373">
        <w:rPr>
          <w:szCs w:val="22"/>
        </w:rPr>
        <w:t xml:space="preserve"> 성립시키는 호명의 대상으로 기능한다.</w:t>
      </w:r>
    </w:p>
    <w:p w14:paraId="378905FF" w14:textId="4C63D001" w:rsidR="000561EB" w:rsidRPr="006679B2" w:rsidRDefault="002F3373" w:rsidP="002F3373">
      <w:pPr>
        <w:spacing w:before="100" w:beforeAutospacing="1" w:after="100" w:afterAutospacing="1"/>
        <w:ind w:firstLineChars="100" w:firstLine="220"/>
        <w:mirrorIndents/>
        <w:jc w:val="both"/>
        <w:rPr>
          <w:szCs w:val="22"/>
        </w:rPr>
      </w:pPr>
      <w:r w:rsidRPr="002F3373">
        <w:rPr>
          <w:rFonts w:hint="eastAsia"/>
          <w:szCs w:val="22"/>
        </w:rPr>
        <w:t>다만</w:t>
      </w:r>
      <w:r w:rsidRPr="002F3373">
        <w:rPr>
          <w:szCs w:val="22"/>
        </w:rPr>
        <w:t xml:space="preserve"> 한 가지 단서가 필요하다. NONE 어휘 중 일부는 수량 표현(一十五·四百八十·三千八百·兩五錢·六百六十·七千四百·六萬·八兩有)과 인구·통계 표현(九十三·五人·六人·四十一·人貞女), 재정 어휘(徵課·加賦·奇徵銀)이며, 이들도 lift 12 이상으로 강하게 결합된다. 이는 정월 </w:t>
      </w:r>
      <w:proofErr w:type="spellStart"/>
      <w:r w:rsidRPr="002F3373">
        <w:rPr>
          <w:szCs w:val="22"/>
        </w:rPr>
        <w:t>본기</w:t>
      </w:r>
      <w:proofErr w:type="spellEnd"/>
      <w:r w:rsidRPr="002F3373">
        <w:rPr>
          <w:szCs w:val="22"/>
        </w:rPr>
        <w:t xml:space="preserve"> 기록이 의례 정형구와 함께 한 해의 </w:t>
      </w:r>
      <w:proofErr w:type="spellStart"/>
      <w:r w:rsidRPr="002F3373">
        <w:rPr>
          <w:szCs w:val="22"/>
        </w:rPr>
        <w:t>결산성</w:t>
      </w:r>
      <w:proofErr w:type="spellEnd"/>
      <w:r w:rsidRPr="002F3373">
        <w:rPr>
          <w:szCs w:val="22"/>
        </w:rPr>
        <w:t xml:space="preserve"> 통계(인구·재정)를 포함하는 이중 구조를 가졌음을 시사한다. 즉 정월 기록은 (1) 의례적 </w:t>
      </w:r>
      <w:proofErr w:type="spellStart"/>
      <w:r w:rsidRPr="002F3373">
        <w:rPr>
          <w:szCs w:val="22"/>
        </w:rPr>
        <w:t>정형구</w:t>
      </w:r>
      <w:proofErr w:type="spellEnd"/>
      <w:r w:rsidRPr="002F3373">
        <w:rPr>
          <w:szCs w:val="22"/>
        </w:rPr>
        <w:t xml:space="preserve"> 층과 (2) 연례 결산 보고 층</w:t>
      </w:r>
      <w:r w:rsidRPr="002F3373">
        <w:rPr>
          <w:rFonts w:hint="eastAsia"/>
          <w:szCs w:val="22"/>
        </w:rPr>
        <w:t>의</w:t>
      </w:r>
      <w:r w:rsidRPr="002F3373">
        <w:rPr>
          <w:szCs w:val="22"/>
        </w:rPr>
        <w:t xml:space="preserve"> 두 층으로 구성되며, 朝鮮國王은 그 중 첫째 층의 핵심 노드로 자리한다.</w:t>
      </w:r>
    </w:p>
    <w:p w14:paraId="1EB7E8D2" w14:textId="002C06C4" w:rsidR="000561EB" w:rsidRPr="006679B2" w:rsidRDefault="002F3373" w:rsidP="004D285F">
      <w:pPr>
        <w:pStyle w:val="20"/>
      </w:pPr>
      <w:bookmarkStart w:id="29" w:name="_Toc229256817"/>
      <w:r w:rsidRPr="002F3373">
        <w:t>부재 7년의 위기 정합성</w:t>
      </w:r>
      <w:bookmarkEnd w:id="29"/>
    </w:p>
    <w:p w14:paraId="2AFA7130" w14:textId="6F9330DA" w:rsidR="002F3373" w:rsidRPr="002F3373" w:rsidRDefault="002F3373" w:rsidP="002F3373">
      <w:pPr>
        <w:spacing w:before="100" w:beforeAutospacing="1" w:after="100" w:afterAutospacing="1"/>
        <w:ind w:firstLineChars="100" w:firstLine="220"/>
        <w:mirrorIndents/>
        <w:jc w:val="both"/>
        <w:rPr>
          <w:szCs w:val="22"/>
        </w:rPr>
      </w:pPr>
      <w:r w:rsidRPr="002F3373">
        <w:rPr>
          <w:rFonts w:hint="eastAsia"/>
          <w:szCs w:val="22"/>
        </w:rPr>
        <w:t>조선국왕이</w:t>
      </w:r>
      <w:r w:rsidRPr="002F3373">
        <w:rPr>
          <w:szCs w:val="22"/>
        </w:rPr>
        <w:t xml:space="preserve"> 등장하지 않은 7개년(1661, 1662, 1669, 1682, 1688, 1696, 1709)의 역사적 맥락을 강희 연간 주요 사건들과 대조하면 다음과 같다.[2]</w:t>
      </w:r>
    </w:p>
    <w:p w14:paraId="4F8D3E32" w14:textId="77777777" w:rsidR="002F3373" w:rsidRDefault="002F3373" w:rsidP="002F3373">
      <w:pPr>
        <w:pStyle w:val="a9"/>
        <w:numPr>
          <w:ilvl w:val="0"/>
          <w:numId w:val="17"/>
        </w:numPr>
        <w:spacing w:before="100" w:beforeAutospacing="1" w:after="100" w:afterAutospacing="1"/>
        <w:ind w:left="884" w:hanging="442"/>
        <w:mirrorIndents/>
        <w:jc w:val="both"/>
        <w:rPr>
          <w:szCs w:val="22"/>
        </w:rPr>
      </w:pPr>
      <w:r w:rsidRPr="002F3373">
        <w:rPr>
          <w:szCs w:val="22"/>
        </w:rPr>
        <w:t xml:space="preserve">1661년과 1662년은 강희제 즉위 직후의 권력 공백기이자 </w:t>
      </w:r>
      <w:proofErr w:type="spellStart"/>
      <w:r w:rsidRPr="002F3373">
        <w:rPr>
          <w:szCs w:val="22"/>
        </w:rPr>
        <w:t>오배</w:t>
      </w:r>
      <w:proofErr w:type="spellEnd"/>
      <w:r w:rsidRPr="002F3373">
        <w:rPr>
          <w:szCs w:val="22"/>
        </w:rPr>
        <w:t xml:space="preserve"> 섭정의 초기에 해당한다.[3] 동시에 </w:t>
      </w:r>
      <w:proofErr w:type="spellStart"/>
      <w:r w:rsidRPr="002F3373">
        <w:rPr>
          <w:szCs w:val="22"/>
        </w:rPr>
        <w:t>천계령</w:t>
      </w:r>
      <w:proofErr w:type="spellEnd"/>
      <w:r w:rsidRPr="002F3373">
        <w:rPr>
          <w:szCs w:val="22"/>
        </w:rPr>
        <w:t>(遷界令)·해금령이 본격적으로 시행되어 동남 연안 질서가 재편되는 국면이었다.[4] 정월 의례 자체가 정상적으로 시행되기 어려운 시점이었다고 볼 수 있다.</w:t>
      </w:r>
    </w:p>
    <w:p w14:paraId="64FC26D2" w14:textId="77777777" w:rsidR="002F3373" w:rsidRDefault="002F3373" w:rsidP="002F3373">
      <w:pPr>
        <w:pStyle w:val="a9"/>
        <w:numPr>
          <w:ilvl w:val="0"/>
          <w:numId w:val="17"/>
        </w:numPr>
        <w:spacing w:before="100" w:beforeAutospacing="1" w:after="100" w:afterAutospacing="1"/>
        <w:ind w:left="884" w:hanging="442"/>
        <w:mirrorIndents/>
        <w:jc w:val="both"/>
        <w:rPr>
          <w:szCs w:val="22"/>
        </w:rPr>
      </w:pPr>
      <w:r w:rsidRPr="002F3373">
        <w:rPr>
          <w:szCs w:val="22"/>
        </w:rPr>
        <w:t xml:space="preserve">1669년은 강희제가 </w:t>
      </w:r>
      <w:proofErr w:type="spellStart"/>
      <w:r w:rsidRPr="002F3373">
        <w:rPr>
          <w:szCs w:val="22"/>
        </w:rPr>
        <w:t>오배를</w:t>
      </w:r>
      <w:proofErr w:type="spellEnd"/>
      <w:r w:rsidRPr="002F3373">
        <w:rPr>
          <w:szCs w:val="22"/>
        </w:rPr>
        <w:t xml:space="preserve"> 제거하고 친정을 시작한 해이다.[5] 권력 이행기의 정월 의례에서 조선국왕에 대한 정형적 기록이 누락된 것으로 보인다.</w:t>
      </w:r>
    </w:p>
    <w:p w14:paraId="51C94D7D" w14:textId="77777777" w:rsidR="002F3373" w:rsidRDefault="002F3373" w:rsidP="002F3373">
      <w:pPr>
        <w:pStyle w:val="a9"/>
        <w:numPr>
          <w:ilvl w:val="0"/>
          <w:numId w:val="17"/>
        </w:numPr>
        <w:spacing w:before="100" w:beforeAutospacing="1" w:after="100" w:afterAutospacing="1"/>
        <w:ind w:left="884" w:hanging="442"/>
        <w:mirrorIndents/>
        <w:jc w:val="both"/>
        <w:rPr>
          <w:szCs w:val="22"/>
        </w:rPr>
      </w:pPr>
      <w:r w:rsidRPr="002F3373">
        <w:rPr>
          <w:szCs w:val="22"/>
        </w:rPr>
        <w:t xml:space="preserve">1682년은 삼번의 난(1673-1681) 종결 직후, 그리고 정씨 대만 </w:t>
      </w:r>
      <w:proofErr w:type="spellStart"/>
      <w:r w:rsidRPr="002F3373">
        <w:rPr>
          <w:szCs w:val="22"/>
        </w:rPr>
        <w:t>정복전</w:t>
      </w:r>
      <w:proofErr w:type="spellEnd"/>
      <w:r w:rsidRPr="002F3373">
        <w:rPr>
          <w:szCs w:val="22"/>
        </w:rPr>
        <w:t>(1661-1683)이 막바지에 이른 시점이다.[6] 1681년까지 이어진 대규모 군사 충돌이 마무리되며 의례 체계의 재정비가 진행 중이었던 국면으로 해석할 수 있다.</w:t>
      </w:r>
    </w:p>
    <w:p w14:paraId="5DDBBC04" w14:textId="77777777" w:rsidR="002F3373" w:rsidRDefault="002F3373" w:rsidP="002F3373">
      <w:pPr>
        <w:pStyle w:val="a9"/>
        <w:numPr>
          <w:ilvl w:val="0"/>
          <w:numId w:val="17"/>
        </w:numPr>
        <w:spacing w:before="100" w:beforeAutospacing="1" w:after="100" w:afterAutospacing="1"/>
        <w:ind w:left="884" w:hanging="442"/>
        <w:mirrorIndents/>
        <w:jc w:val="both"/>
        <w:rPr>
          <w:szCs w:val="22"/>
        </w:rPr>
      </w:pPr>
      <w:r w:rsidRPr="002F3373">
        <w:rPr>
          <w:szCs w:val="22"/>
        </w:rPr>
        <w:t xml:space="preserve">1688년은 </w:t>
      </w:r>
      <w:proofErr w:type="spellStart"/>
      <w:r w:rsidRPr="002F3373">
        <w:rPr>
          <w:szCs w:val="22"/>
        </w:rPr>
        <w:t>야크사</w:t>
      </w:r>
      <w:proofErr w:type="spellEnd"/>
      <w:r w:rsidRPr="002F3373">
        <w:rPr>
          <w:szCs w:val="22"/>
        </w:rPr>
        <w:t xml:space="preserve"> 전쟁의 한복판이자 </w:t>
      </w:r>
      <w:proofErr w:type="spellStart"/>
      <w:r w:rsidRPr="002F3373">
        <w:rPr>
          <w:szCs w:val="22"/>
        </w:rPr>
        <w:t>네르친스크</w:t>
      </w:r>
      <w:proofErr w:type="spellEnd"/>
      <w:r w:rsidRPr="002F3373">
        <w:rPr>
          <w:szCs w:val="22"/>
        </w:rPr>
        <w:t xml:space="preserve"> 조약 체결(1689) 직전이며, 동시에 </w:t>
      </w:r>
      <w:proofErr w:type="spellStart"/>
      <w:r w:rsidRPr="002F3373">
        <w:rPr>
          <w:szCs w:val="22"/>
        </w:rPr>
        <w:t>갈단의</w:t>
      </w:r>
      <w:proofErr w:type="spellEnd"/>
      <w:r w:rsidRPr="002F3373">
        <w:rPr>
          <w:szCs w:val="22"/>
        </w:rPr>
        <w:t xml:space="preserve"> </w:t>
      </w:r>
      <w:proofErr w:type="spellStart"/>
      <w:r w:rsidRPr="002F3373">
        <w:rPr>
          <w:szCs w:val="22"/>
        </w:rPr>
        <w:t>카르카</w:t>
      </w:r>
      <w:proofErr w:type="spellEnd"/>
      <w:r w:rsidRPr="002F3373">
        <w:rPr>
          <w:szCs w:val="22"/>
        </w:rPr>
        <w:t xml:space="preserve"> 침공이 본격화된 해이다.[7] 북방 변경의 군사적 긴장이 최고조에 달한 시점이다.</w:t>
      </w:r>
    </w:p>
    <w:p w14:paraId="12C2FDF1" w14:textId="77777777" w:rsidR="002F3373" w:rsidRDefault="002F3373" w:rsidP="002F3373">
      <w:pPr>
        <w:pStyle w:val="a9"/>
        <w:numPr>
          <w:ilvl w:val="0"/>
          <w:numId w:val="17"/>
        </w:numPr>
        <w:spacing w:before="100" w:beforeAutospacing="1" w:after="100" w:afterAutospacing="1"/>
        <w:ind w:left="884" w:hanging="442"/>
        <w:mirrorIndents/>
        <w:jc w:val="both"/>
        <w:rPr>
          <w:szCs w:val="22"/>
        </w:rPr>
      </w:pPr>
      <w:r w:rsidRPr="002F3373">
        <w:rPr>
          <w:szCs w:val="22"/>
        </w:rPr>
        <w:lastRenderedPageBreak/>
        <w:t xml:space="preserve">1696년은 강희제가 직접 친정하여 </w:t>
      </w:r>
      <w:proofErr w:type="spellStart"/>
      <w:r w:rsidRPr="002F3373">
        <w:rPr>
          <w:szCs w:val="22"/>
        </w:rPr>
        <w:t>갈단을</w:t>
      </w:r>
      <w:proofErr w:type="spellEnd"/>
      <w:r w:rsidRPr="002F3373">
        <w:rPr>
          <w:szCs w:val="22"/>
        </w:rPr>
        <w:t xml:space="preserve"> 격파한 자운모드(昭莫多) 전투의 해이다.[8] 황제의 친정이 정월 의례의 정상적 시행에 영향을 주었을 가능성이 있다.</w:t>
      </w:r>
    </w:p>
    <w:p w14:paraId="303BD3C1" w14:textId="5CD92DE8" w:rsidR="002F3373" w:rsidRPr="002F3373" w:rsidRDefault="002F3373" w:rsidP="002F3373">
      <w:pPr>
        <w:pStyle w:val="a9"/>
        <w:numPr>
          <w:ilvl w:val="0"/>
          <w:numId w:val="17"/>
        </w:numPr>
        <w:spacing w:before="100" w:beforeAutospacing="1" w:after="100" w:afterAutospacing="1"/>
        <w:ind w:left="884" w:hanging="442"/>
        <w:mirrorIndents/>
        <w:jc w:val="both"/>
        <w:rPr>
          <w:szCs w:val="22"/>
        </w:rPr>
      </w:pPr>
      <w:r w:rsidRPr="002F3373">
        <w:rPr>
          <w:szCs w:val="22"/>
        </w:rPr>
        <w:t xml:space="preserve">1709년은 황태자 </w:t>
      </w:r>
      <w:proofErr w:type="spellStart"/>
      <w:r w:rsidRPr="002F3373">
        <w:rPr>
          <w:szCs w:val="22"/>
        </w:rPr>
        <w:t>윤잉</w:t>
      </w:r>
      <w:proofErr w:type="spellEnd"/>
      <w:r w:rsidRPr="002F3373">
        <w:rPr>
          <w:szCs w:val="22"/>
        </w:rPr>
        <w:t>(允</w:t>
      </w:r>
      <w:r w:rsidRPr="002F3373">
        <w:rPr>
          <w:rFonts w:ascii="Yu Gothic" w:eastAsia="Yu Gothic" w:hAnsi="Yu Gothic" w:cs="Yu Gothic" w:hint="eastAsia"/>
          <w:szCs w:val="22"/>
        </w:rPr>
        <w:t>礽</w:t>
      </w:r>
      <w:r w:rsidRPr="002F3373">
        <w:rPr>
          <w:szCs w:val="22"/>
        </w:rPr>
        <w:t>)의 1차 폐립(1708)에 이은 복위 직후이자, 조정 내 당쟁이 격화된 시기이다.[9] 의례적 정상성이 흔들린 국면으로 볼 수 있다.</w:t>
      </w:r>
    </w:p>
    <w:p w14:paraId="08A630F4" w14:textId="21AC71B7" w:rsidR="000561EB" w:rsidRDefault="002F3373" w:rsidP="002F3373">
      <w:pPr>
        <w:spacing w:before="100" w:beforeAutospacing="1" w:after="100" w:afterAutospacing="1"/>
        <w:ind w:firstLineChars="100" w:firstLine="220"/>
        <w:mirrorIndents/>
        <w:jc w:val="both"/>
        <w:rPr>
          <w:szCs w:val="22"/>
        </w:rPr>
      </w:pPr>
      <w:r w:rsidRPr="002F3373">
        <w:rPr>
          <w:rFonts w:hint="eastAsia"/>
          <w:szCs w:val="22"/>
        </w:rPr>
        <w:t>강희</w:t>
      </w:r>
      <w:r w:rsidRPr="002F3373">
        <w:rPr>
          <w:szCs w:val="22"/>
        </w:rPr>
        <w:t xml:space="preserve"> 62년 전체를 위기-평시 × 朝鮮國王 등장-부재의 2×2 매트릭스로 정리하면 다음과 같다. 위기 연도 53년 중 朝鮮國王 등장 46년·부재 7년, 평시 연도 9년 중 등장 9년·부재 0년이다. 평시로 분류된 9개년(1684, 1698-1704, 1722) 모두에서 朝鮮國王이 등장하며, 부재는 오로지 위기 연도에만 발생한다. 7개 부재 연도가 모두 즉위 직후의 권력 공백, 권력 이행, 대규모 군사 충돌, 또는 황실 내부 위기와 시기적으로 겹친다.</w:t>
      </w:r>
    </w:p>
    <w:p w14:paraId="772B628D" w14:textId="2897E0BD" w:rsidR="000074C3" w:rsidRDefault="000074C3" w:rsidP="004D285F">
      <w:pPr>
        <w:pStyle w:val="20"/>
      </w:pPr>
      <w:bookmarkStart w:id="30" w:name="_Toc229256818"/>
      <w:r>
        <w:rPr>
          <w:rFonts w:hint="eastAsia"/>
        </w:rPr>
        <w:t xml:space="preserve">일반 </w:t>
      </w:r>
      <w:proofErr w:type="spellStart"/>
      <w:r>
        <w:rPr>
          <w:rFonts w:hint="eastAsia"/>
        </w:rPr>
        <w:t>외번과</w:t>
      </w:r>
      <w:proofErr w:type="spellEnd"/>
      <w:r>
        <w:rPr>
          <w:rFonts w:hint="eastAsia"/>
        </w:rPr>
        <w:t xml:space="preserve"> 조선과의 비교</w:t>
      </w:r>
      <w:bookmarkEnd w:id="30"/>
    </w:p>
    <w:p w14:paraId="333C3331" w14:textId="5E1A88A4" w:rsidR="000074C3" w:rsidRDefault="000074C3" w:rsidP="004D285F">
      <w:pPr>
        <w:pStyle w:val="30"/>
      </w:pPr>
      <w:bookmarkStart w:id="31" w:name="_Toc229256819"/>
      <w:r>
        <w:rPr>
          <w:rFonts w:hint="eastAsia"/>
        </w:rPr>
        <w:t xml:space="preserve">일반 </w:t>
      </w:r>
      <w:proofErr w:type="spellStart"/>
      <w:r>
        <w:rPr>
          <w:rFonts w:hint="eastAsia"/>
        </w:rPr>
        <w:t>외번</w:t>
      </w:r>
      <w:bookmarkEnd w:id="31"/>
      <w:proofErr w:type="spellEnd"/>
    </w:p>
    <w:p w14:paraId="3EC89F25" w14:textId="29827EB6" w:rsidR="0002258F" w:rsidRDefault="000074C3" w:rsidP="0002258F">
      <w:pPr>
        <w:ind w:firstLineChars="100" w:firstLine="220"/>
      </w:pPr>
      <w:r>
        <w:t>5.2~5.3에서 확인한 바, 朝鮮國王은 청 정월 의례의 시간(正月·元旦·朔)·공간(堂子)·집단(滿洲·八旗·藩王) 어휘들과 통계적으로 극히 강하게 결합하며(Fisher p = 1.37 × 10</w:t>
      </w:r>
      <w:r>
        <w:rPr>
          <w:rFonts w:ascii="Cambria Math" w:hAnsi="Cambria Math" w:cs="Cambria Math"/>
        </w:rPr>
        <w:t>⁻⁷⁵</w:t>
      </w:r>
      <w:r>
        <w:t xml:space="preserve">), 등장 부재는 평시 9년에 단 한 차례도 발생하지 않는다. </w:t>
      </w:r>
      <w:r w:rsidR="0002258F" w:rsidRPr="0002258F">
        <w:t>朝鮮國王의 결합 강도와 부재 패턴은 강한 해석을 시사하지만, 그것이 조선 고유의 것인지는 비교 없이는 판단할 수 없다</w:t>
      </w:r>
      <w:r w:rsidR="0002258F">
        <w:rPr>
          <w:rFonts w:hint="eastAsia"/>
        </w:rPr>
        <w:t>.</w:t>
      </w:r>
    </w:p>
    <w:p w14:paraId="2267FC0D" w14:textId="3D32124A" w:rsidR="000074C3" w:rsidRDefault="000074C3" w:rsidP="0002258F">
      <w:pPr>
        <w:ind w:firstLineChars="100" w:firstLine="220"/>
      </w:pPr>
      <w:r>
        <w:t xml:space="preserve">이 패턴은 조선만의 고유한 것인가, 아니면 청에 조공한 모든 </w:t>
      </w:r>
      <w:proofErr w:type="spellStart"/>
      <w:r>
        <w:t>외번이</w:t>
      </w:r>
      <w:proofErr w:type="spellEnd"/>
      <w:r>
        <w:t xml:space="preserve"> 공유한 일반적 양상인가. 만일 후자라면 조선의 특수성은 양적 차이(빈도)에 그칠 뿐 질적 의미는 갖지 않는다. 조선 패턴의 의미를 정확히 규정하기 위해서는 동일 사료·동일 방법론으로 분석된 다른 외번과의 비교가 불가결하다. 본 절은 이 비교를 두 단계로 수행한다. 먼저 본 절(5.4)에서 기타 </w:t>
      </w:r>
      <w:proofErr w:type="spellStart"/>
      <w:r>
        <w:t>외번</w:t>
      </w:r>
      <w:proofErr w:type="spellEnd"/>
      <w:r>
        <w:t>(琉球·安南·哈薩克·準</w:t>
      </w:r>
      <w:r>
        <w:rPr>
          <w:rFonts w:hint="eastAsia"/>
        </w:rPr>
        <w:t>噶爾·達賴</w:t>
      </w:r>
      <w:r>
        <w:t>)을 검토하고, 다음 절(5.5)에서 몽고를 검토한다.</w:t>
      </w:r>
    </w:p>
    <w:p w14:paraId="27C21DD6" w14:textId="59BC09DE" w:rsidR="000074C3" w:rsidRPr="000074C3" w:rsidRDefault="000074C3" w:rsidP="000074C3">
      <w:pPr>
        <w:ind w:firstLineChars="100" w:firstLine="220"/>
      </w:pPr>
      <w:r>
        <w:rPr>
          <w:rFonts w:hint="eastAsia"/>
        </w:rPr>
        <w:t>기타</w:t>
      </w:r>
      <w:r>
        <w:t xml:space="preserve"> </w:t>
      </w:r>
      <w:proofErr w:type="spellStart"/>
      <w:r>
        <w:t>외번에</w:t>
      </w:r>
      <w:proofErr w:type="spellEnd"/>
      <w:r>
        <w:t xml:space="preserve"> 해당하는 5개 집단의 NER 어휘를 추출한 결과, 琉球 1단어, 安南 1단어, 哈薩克 1단어, 準</w:t>
      </w:r>
      <w:r>
        <w:rPr>
          <w:rFonts w:hint="eastAsia"/>
        </w:rPr>
        <w:t>噶爾</w:t>
      </w:r>
      <w:r>
        <w:t xml:space="preserve"> 107단어, 達賴 40단어로 총 150개 어휘가 확인되었다. 단어 수의 편차는 NER 인식 단계에서 準</w:t>
      </w:r>
      <w:r>
        <w:rPr>
          <w:rFonts w:hint="eastAsia"/>
        </w:rPr>
        <w:t>噶爾·達賴의</w:t>
      </w:r>
      <w:r>
        <w:t xml:space="preserve"> 경우 인명·관직·지명이 다수 함께 추출된 반면, 琉球·安南·</w:t>
      </w:r>
      <w:r w:rsidR="00310B37" w:rsidRPr="00310B37">
        <w:t>哈薩克</w:t>
      </w:r>
      <w:r>
        <w:t xml:space="preserve">는 </w:t>
      </w:r>
      <w:proofErr w:type="spellStart"/>
      <w:r>
        <w:t>국가명</w:t>
      </w:r>
      <w:proofErr w:type="spellEnd"/>
      <w:r>
        <w:t xml:space="preserve"> 단일 어휘만 추출된 데 따른 것이다.</w:t>
      </w:r>
    </w:p>
    <w:p w14:paraId="4EB54EF9" w14:textId="1885A2B5" w:rsidR="000074C3" w:rsidRPr="000074C3" w:rsidRDefault="000074C3" w:rsidP="000074C3">
      <w:pPr>
        <w:ind w:firstLineChars="100" w:firstLine="220"/>
      </w:pPr>
      <w:r>
        <w:rPr>
          <w:rFonts w:hint="eastAsia"/>
        </w:rPr>
        <w:t>이</w:t>
      </w:r>
      <w:r>
        <w:t xml:space="preserve"> 150개 어휘 중 어느 하나라도 포함하는 연관규칙은 1,475개 전체 규칙 가운데 0개였다. 이는 본 분석의 </w:t>
      </w:r>
      <w:proofErr w:type="spellStart"/>
      <w:r>
        <w:t>임계값</w:t>
      </w:r>
      <w:proofErr w:type="spellEnd"/>
      <w:r>
        <w:t>(</w:t>
      </w:r>
      <w:proofErr w:type="spellStart"/>
      <w:r>
        <w:t>min_support</w:t>
      </w:r>
      <w:proofErr w:type="spellEnd"/>
      <w:r>
        <w:t xml:space="preserve"> 0.05, 즉 38개월) 미달에 따른 결과이다. </w:t>
      </w:r>
      <w:proofErr w:type="spellStart"/>
      <w:r>
        <w:t>외번별</w:t>
      </w:r>
      <w:proofErr w:type="spellEnd"/>
      <w:r>
        <w:t xml:space="preserve"> 등장 월수는 哈薩克 1개월, 琉球 6개월, 安南 7개월, 達賴 18개월, 準</w:t>
      </w:r>
      <w:r>
        <w:rPr>
          <w:rFonts w:hint="eastAsia"/>
        </w:rPr>
        <w:t>噶爾</w:t>
      </w:r>
      <w:r>
        <w:t xml:space="preserve"> 26개월에 그쳐 모두 </w:t>
      </w:r>
      <w:proofErr w:type="spellStart"/>
      <w:r>
        <w:t>임계값에</w:t>
      </w:r>
      <w:proofErr w:type="spellEnd"/>
      <w:r>
        <w:t xml:space="preserve"> 도달하지 못한다.</w:t>
      </w:r>
    </w:p>
    <w:p w14:paraId="49216266" w14:textId="2130275E" w:rsidR="000074C3" w:rsidRDefault="000074C3" w:rsidP="000074C3">
      <w:pPr>
        <w:ind w:firstLineChars="100" w:firstLine="220"/>
      </w:pPr>
      <w:r>
        <w:rPr>
          <w:rFonts w:hint="eastAsia"/>
        </w:rPr>
        <w:t>월별</w:t>
      </w:r>
      <w:r>
        <w:t xml:space="preserve"> 분포는 더욱 시사적이다. 5개 </w:t>
      </w:r>
      <w:proofErr w:type="spellStart"/>
      <w:r>
        <w:t>외번을</w:t>
      </w:r>
      <w:proofErr w:type="spellEnd"/>
      <w:r>
        <w:t xml:space="preserve"> 합산한 등장 월 분포는 6월 9건, 7월 10건, 8</w:t>
      </w:r>
      <w:r>
        <w:lastRenderedPageBreak/>
        <w:t>월 9건으로 여름철에 집중되며, 정월(1월)은 전체 58건 중 단 1건(</w:t>
      </w:r>
      <w:proofErr w:type="spellStart"/>
      <w:r>
        <w:t>준</w:t>
      </w:r>
      <w:r w:rsidR="00FA7F9F">
        <w:rPr>
          <w:rFonts w:hint="eastAsia"/>
        </w:rPr>
        <w:t>가르</w:t>
      </w:r>
      <w:proofErr w:type="spellEnd"/>
      <w:r>
        <w:t>, 1.7%)에 불과하다. 외번별로 보아도 동일한 양상이 확인된다. 準</w:t>
      </w:r>
      <w:r>
        <w:rPr>
          <w:rFonts w:hint="eastAsia"/>
        </w:rPr>
        <w:t>噶爾는</w:t>
      </w:r>
      <w:r>
        <w:t xml:space="preserve"> 26개월 등장 중 6~8월에 14건(53.8%)이 집중되며, 達賴는 18개월 중 6~8월에 12건(66.7%)이 집중된다. 琉球는 10월(3건)에 가장 자주 등장하고, 安南은 3월부터 12월까지 산발적으로 분포</w:t>
      </w:r>
      <w:r>
        <w:rPr>
          <w:rFonts w:hint="eastAsia"/>
        </w:rPr>
        <w:t>하며</w:t>
      </w:r>
      <w:r>
        <w:t>, 哈薩克은 10월 단 한 차례 등장한다.</w:t>
      </w:r>
    </w:p>
    <w:p w14:paraId="5B86C1A3" w14:textId="76B98EE5" w:rsidR="000074C3" w:rsidRDefault="000074C3" w:rsidP="000074C3">
      <w:pPr>
        <w:ind w:firstLineChars="100" w:firstLine="220"/>
      </w:pPr>
      <w:r>
        <w:rPr>
          <w:rFonts w:hint="eastAsia"/>
        </w:rPr>
        <w:t>이</w:t>
      </w:r>
      <w:r>
        <w:t xml:space="preserve"> 여름철 집중은 청과의 관계의 성격에서 비롯된 것으로 보인다. </w:t>
      </w:r>
      <w:proofErr w:type="spellStart"/>
      <w:r>
        <w:t>준</w:t>
      </w:r>
      <w:r w:rsidR="00FA7F9F">
        <w:rPr>
          <w:rFonts w:hint="eastAsia"/>
        </w:rPr>
        <w:t>가르</w:t>
      </w:r>
      <w:r>
        <w:t>는</w:t>
      </w:r>
      <w:proofErr w:type="spellEnd"/>
      <w:r>
        <w:t xml:space="preserve"> 강희 연간 청과 군사적 충돌을 반복한 상대였고, 그 충돌은 주로 여름 원정 시즌과 일치한다. </w:t>
      </w:r>
      <w:proofErr w:type="spellStart"/>
      <w:r>
        <w:t>달라이는</w:t>
      </w:r>
      <w:proofErr w:type="spellEnd"/>
      <w:r>
        <w:t xml:space="preserve"> 티베트 사절단의 이동·외교 사건이 발생할 때 등장하였다. 즉 이들의 등장은 의례적 정형이 아닌 사건 발생에 종속된 산발적 양상이다.</w:t>
      </w:r>
    </w:p>
    <w:p w14:paraId="7BA9874B" w14:textId="1D19800D" w:rsidR="000074C3" w:rsidRDefault="000074C3" w:rsidP="004D285F">
      <w:pPr>
        <w:pStyle w:val="30"/>
      </w:pPr>
      <w:bookmarkStart w:id="32" w:name="_Toc229256820"/>
      <w:r>
        <w:rPr>
          <w:rFonts w:hint="eastAsia"/>
        </w:rPr>
        <w:t>조선과의 비교</w:t>
      </w:r>
      <w:bookmarkEnd w:id="32"/>
    </w:p>
    <w:p w14:paraId="32329A1A" w14:textId="6E7FA151" w:rsidR="000074C3" w:rsidRDefault="000074C3" w:rsidP="000074C3">
      <w:pPr>
        <w:ind w:firstLineChars="100" w:firstLine="220"/>
      </w:pPr>
      <w:r>
        <w:rPr>
          <w:rFonts w:hint="eastAsia"/>
        </w:rPr>
        <w:t>조선과</w:t>
      </w:r>
      <w:r>
        <w:t xml:space="preserve"> 기타 </w:t>
      </w:r>
      <w:proofErr w:type="spellStart"/>
      <w:r>
        <w:t>외번의</w:t>
      </w:r>
      <w:proofErr w:type="spellEnd"/>
      <w:r>
        <w:t xml:space="preserve"> 대비는 명료하다. 朝鮮國王은 55개월 등장에 정월 집중도 100%, 결합 어휘는 모두 의례 어휘이며, 청 </w:t>
      </w:r>
      <w:proofErr w:type="spellStart"/>
      <w:r>
        <w:t>본기</w:t>
      </w:r>
      <w:proofErr w:type="spellEnd"/>
      <w:r>
        <w:t xml:space="preserve"> 1,475개 규칙 중 273개(18.5%)에 포함된다. 반면 기타 </w:t>
      </w:r>
      <w:proofErr w:type="spellStart"/>
      <w:r>
        <w:t>외번</w:t>
      </w:r>
      <w:proofErr w:type="spellEnd"/>
      <w:r>
        <w:t xml:space="preserve"> 5개 집단은 합산 58개월 등장</w:t>
      </w:r>
      <w:r w:rsidR="0002258F" w:rsidRPr="0002258F">
        <w:t>(중복 포함 단순 합산)</w:t>
      </w:r>
      <w:r>
        <w:t>에 정월 집중도 1.7%, 1,475개 규칙 중 포함되는 규칙이 0개이며, 등장 시점은 군사·외교 사건과 결합된 여름철에 몰린다.</w:t>
      </w:r>
    </w:p>
    <w:p w14:paraId="48624645" w14:textId="43CA1CFA" w:rsidR="000074C3" w:rsidRDefault="000074C3" w:rsidP="000074C3">
      <w:pPr>
        <w:ind w:firstLineChars="100" w:firstLine="220"/>
      </w:pPr>
      <w:r>
        <w:rPr>
          <w:rFonts w:hint="eastAsia"/>
        </w:rPr>
        <w:t>이</w:t>
      </w:r>
      <w:r>
        <w:t xml:space="preserve"> 비교는 두 가지를 분명히 한다. 첫째, 朝鮮國王의 정월 집중과 의례 클러스터 결합은 모든 </w:t>
      </w:r>
      <w:proofErr w:type="spellStart"/>
      <w:r>
        <w:t>외번이</w:t>
      </w:r>
      <w:proofErr w:type="spellEnd"/>
      <w:r>
        <w:t xml:space="preserve"> 공유하는 일반적 양상이 아니다. 기타 </w:t>
      </w:r>
      <w:proofErr w:type="spellStart"/>
      <w:r>
        <w:t>외번은</w:t>
      </w:r>
      <w:proofErr w:type="spellEnd"/>
      <w:r>
        <w:t xml:space="preserve"> 정월 의례 어휘와 결합하지 않으며, 정형적 등장 패턴 자체를 갖지 않는다. 둘째, 청 </w:t>
      </w:r>
      <w:proofErr w:type="spellStart"/>
      <w:r>
        <w:t>외번은</w:t>
      </w:r>
      <w:proofErr w:type="spellEnd"/>
      <w:r>
        <w:t xml:space="preserve"> 의례적으로 호명되는 </w:t>
      </w:r>
      <w:proofErr w:type="spellStart"/>
      <w:r>
        <w:t>외번과</w:t>
      </w:r>
      <w:proofErr w:type="spellEnd"/>
      <w:r>
        <w:t xml:space="preserve"> 사건적으로 처리되는 외번으로 갈라지며, 조선은 전자의 명백한 사례인 반면 기타 5개 </w:t>
      </w:r>
      <w:proofErr w:type="spellStart"/>
      <w:r>
        <w:t>외번은</w:t>
      </w:r>
      <w:proofErr w:type="spellEnd"/>
      <w:r>
        <w:t xml:space="preserve"> 후자의 양상을 보인다.</w:t>
      </w:r>
      <w:r>
        <w:rPr>
          <w:rFonts w:hint="eastAsia"/>
        </w:rPr>
        <w:t xml:space="preserve"> 다만</w:t>
      </w:r>
      <w:r>
        <w:t xml:space="preserve"> </w:t>
      </w:r>
      <w:proofErr w:type="spellStart"/>
      <w:r>
        <w:t>이것만으로</w:t>
      </w:r>
      <w:proofErr w:type="spellEnd"/>
      <w:r>
        <w:t xml:space="preserve"> 비교가 완결되지는 않는다. 정월 의례에서 조선과 함께 호명되는 또 다른 핵심 </w:t>
      </w:r>
      <w:proofErr w:type="spellStart"/>
      <w:r>
        <w:t>외번이</w:t>
      </w:r>
      <w:proofErr w:type="spellEnd"/>
      <w:r>
        <w:t xml:space="preserve"> 있기 때문이다. 다음 절에서 다룰 몽고가 그것이다.</w:t>
      </w:r>
    </w:p>
    <w:p w14:paraId="412132BC" w14:textId="5F7145DE" w:rsidR="00325AC3" w:rsidRDefault="000074C3" w:rsidP="00325AC3">
      <w:pPr>
        <w:pStyle w:val="20"/>
      </w:pPr>
      <w:bookmarkStart w:id="33" w:name="_Toc229256821"/>
      <w:r w:rsidRPr="000074C3">
        <w:t>비교의 정밀화: 몽고와의 대비, 그리고 조선 중심의 종합 해석</w:t>
      </w:r>
      <w:bookmarkEnd w:id="33"/>
    </w:p>
    <w:p w14:paraId="60064B21" w14:textId="5DE6B7DC" w:rsidR="00325AC3" w:rsidRDefault="00325AC3" w:rsidP="00325AC3">
      <w:pPr>
        <w:ind w:firstLineChars="100" w:firstLine="220"/>
      </w:pPr>
      <w:r w:rsidRPr="00325AC3">
        <w:t xml:space="preserve">본 절의 모든 분모는 해당 어휘가 등장한 월 수(고유 등장 월)이며, 한 달 안에 동일 어휘가 두 번 이상 행으로 기록되더라도 1회로 카운트한다. 이는 2.1에서 정의한 트랜잭션 단위(set 방식)와 일치한다. 예컨대 蒙古(총칭)의 경우 NER 결과 파일상 행 단위로는 153건이 등장하지만, 월 단위로 집계하면 150개월이 </w:t>
      </w:r>
      <w:r>
        <w:rPr>
          <w:rFonts w:hint="eastAsia"/>
        </w:rPr>
        <w:t xml:space="preserve">된다. 이는 </w:t>
      </w:r>
      <w:r w:rsidRPr="00325AC3">
        <w:t>蒙古</w:t>
      </w:r>
      <w:r>
        <w:rPr>
          <w:rFonts w:hint="eastAsia"/>
        </w:rPr>
        <w:t xml:space="preserve">가 동시에 2번 언급된 달이 3개월이라는 의미이다. </w:t>
      </w:r>
      <w:r w:rsidRPr="00325AC3">
        <w:t>본 절은 후자(150)를 기준 분모로 사용한다.</w:t>
      </w:r>
    </w:p>
    <w:p w14:paraId="28AEFFF2" w14:textId="2E4C648D" w:rsidR="000074C3" w:rsidRDefault="000074C3" w:rsidP="004D285F">
      <w:pPr>
        <w:pStyle w:val="30"/>
      </w:pPr>
      <w:bookmarkStart w:id="34" w:name="_Toc229256822"/>
      <w:r>
        <w:rPr>
          <w:rFonts w:hint="eastAsia"/>
        </w:rPr>
        <w:t xml:space="preserve">몽고 그룹의 이중적 </w:t>
      </w:r>
      <w:proofErr w:type="spellStart"/>
      <w:r>
        <w:rPr>
          <w:rFonts w:hint="eastAsia"/>
        </w:rPr>
        <w:t>외번</w:t>
      </w:r>
      <w:bookmarkEnd w:id="34"/>
      <w:proofErr w:type="spellEnd"/>
    </w:p>
    <w:p w14:paraId="1C8A27A4" w14:textId="55A0D3DD" w:rsidR="004D285F" w:rsidRDefault="004D285F" w:rsidP="004D285F">
      <w:pPr>
        <w:ind w:firstLineChars="100" w:firstLine="220"/>
      </w:pPr>
      <w:r>
        <w:rPr>
          <w:rFonts w:hint="eastAsia"/>
        </w:rPr>
        <w:t>蒙古</w:t>
      </w:r>
      <w:r>
        <w:t xml:space="preserve"> 그룹은 蒙古 총칭과 1</w:t>
      </w:r>
      <w:r w:rsidR="0002258F">
        <w:rPr>
          <w:rFonts w:hint="eastAsia"/>
        </w:rPr>
        <w:t>2</w:t>
      </w:r>
      <w:r>
        <w:t xml:space="preserve">개 </w:t>
      </w:r>
      <w:proofErr w:type="spellStart"/>
      <w:r>
        <w:t>부족명</w:t>
      </w:r>
      <w:proofErr w:type="spellEnd"/>
      <w:r>
        <w:t>(</w:t>
      </w:r>
      <w:r w:rsidR="00E57048" w:rsidRPr="00E57048">
        <w:t>科爾沁·土默特·翁牛特·巴林·敖漢·扎魯特·杜爾伯特·喀喇沁·毛明安·哈納·察哈爾·奈曼</w:t>
      </w:r>
      <w:r>
        <w:t xml:space="preserve">)을 포함한다. 이 그룹은 758개월 중 219개월에 등장하며, </w:t>
      </w:r>
      <w:r>
        <w:lastRenderedPageBreak/>
        <w:t xml:space="preserve">1,475개 규칙 중 88개에 포함된다. 등장 빈도와 규칙 포함 비중 모두에서 기타 </w:t>
      </w:r>
      <w:proofErr w:type="spellStart"/>
      <w:r>
        <w:t>외번</w:t>
      </w:r>
      <w:proofErr w:type="spellEnd"/>
      <w:r>
        <w:t xml:space="preserve">(0개월대~26개월, 0개 규칙)과 질적으로 다른 양상이며, 본 분석의 </w:t>
      </w:r>
      <w:proofErr w:type="spellStart"/>
      <w:r>
        <w:t>임계값을</w:t>
      </w:r>
      <w:proofErr w:type="spellEnd"/>
      <w:r>
        <w:t xml:space="preserve"> 통과한 유일한 </w:t>
      </w:r>
      <w:proofErr w:type="spellStart"/>
      <w:r>
        <w:t>외번</w:t>
      </w:r>
      <w:proofErr w:type="spellEnd"/>
      <w:r>
        <w:t xml:space="preserve"> 집단이다.</w:t>
      </w:r>
    </w:p>
    <w:p w14:paraId="0518EA34" w14:textId="58382BF2" w:rsidR="004D285F" w:rsidRPr="004D285F" w:rsidRDefault="004D285F" w:rsidP="004D285F">
      <w:pPr>
        <w:ind w:firstLineChars="100" w:firstLine="220"/>
      </w:pPr>
      <w:r>
        <w:rPr>
          <w:rFonts w:hint="eastAsia"/>
        </w:rPr>
        <w:t>몽고</w:t>
      </w:r>
      <w:r>
        <w:t xml:space="preserve"> 그룹과 조선의 비교가 본격적인 검증의 핵심이 된다. 몽고는 정월 42개월(19.2%)·</w:t>
      </w:r>
      <w:proofErr w:type="spellStart"/>
      <w:r>
        <w:t>비정월</w:t>
      </w:r>
      <w:proofErr w:type="spellEnd"/>
      <w:r>
        <w:t xml:space="preserve"> 177개월(80.8%)로 분포하여, 정월에 100% 집중된 조선과 명백히 다른 패턴을 보이지만, 동시에 정월에도 상당히 등장한다는 점에서 단순히 "조선과 다르다"고 말하는 것만으로는 부족하다. 몽고가 정월에 등장할 때 조선과 동일한 의례 클러스터에 속하는지, 아니면 별도의 맥락에 속하는지를 분리해서 확인할 필요가 있다.</w:t>
      </w:r>
    </w:p>
    <w:p w14:paraId="28A90270" w14:textId="59CC6D3C" w:rsidR="004D285F" w:rsidRPr="004D285F" w:rsidRDefault="004D285F" w:rsidP="004D285F">
      <w:pPr>
        <w:ind w:firstLineChars="100" w:firstLine="220"/>
      </w:pPr>
      <w:r>
        <w:rPr>
          <w:rFonts w:hint="eastAsia"/>
        </w:rPr>
        <w:t>蒙古</w:t>
      </w:r>
      <w:r>
        <w:t xml:space="preserve"> 그룹을 포함하는 88개 규칙을 분류 기준에 따라 분리한 결과, 의례 규칙 36개(41%)와 </w:t>
      </w:r>
      <w:proofErr w:type="spellStart"/>
      <w:r>
        <w:t>비의례</w:t>
      </w:r>
      <w:proofErr w:type="spellEnd"/>
      <w:r>
        <w:t xml:space="preserve"> 규칙 52개(59%)로 갈렸다. 분류 기준은 규칙에 포함된 어휘 중 정월 의례 </w:t>
      </w:r>
      <w:proofErr w:type="spellStart"/>
      <w:r>
        <w:t>정형구</w:t>
      </w:r>
      <w:proofErr w:type="spellEnd"/>
      <w:r>
        <w:t xml:space="preserve">(正月·元旦·朔·堂子·萬壽節·拜神·貢禮物·進歲·還宮·表賀·禮御殿·藩王·朝鮮國王) 중 하나라도 포함되는 경우 의례 규칙, 그렇지 않은 경우 </w:t>
      </w:r>
      <w:proofErr w:type="spellStart"/>
      <w:r>
        <w:t>비의례</w:t>
      </w:r>
      <w:proofErr w:type="spellEnd"/>
      <w:r>
        <w:t xml:space="preserve"> 규칙으로 분류하였다.</w:t>
      </w:r>
    </w:p>
    <w:p w14:paraId="0C5CB5E0" w14:textId="1A6104AC" w:rsidR="004D285F" w:rsidRPr="004D285F" w:rsidRDefault="004D285F" w:rsidP="004D285F">
      <w:pPr>
        <w:ind w:firstLineChars="100" w:firstLine="220"/>
      </w:pPr>
      <w:r>
        <w:rPr>
          <w:rFonts w:hint="eastAsia"/>
        </w:rPr>
        <w:t>의례</w:t>
      </w:r>
      <w:r>
        <w:t xml:space="preserve"> 규칙의 대표 사례는 正月+蒙古 → 元旦(lift 11.15, confidence 0.93), 元旦+蒙古 → 八旗(lift 9.24, confidence 1.00), 元旦+蒙古 → 正月(lift 11.15, confidence 1.00) 등이다. 정월 의례의 시간(正月·元旦·朔)·집단(八旗·滿洲) 어휘와 蒙古가 함께 결합하며, 이 결합 양상은 朝鮮國王의 정월 의례 결합과 구조적으로 동일하다.</w:t>
      </w:r>
    </w:p>
    <w:p w14:paraId="06D381EE" w14:textId="49F2244A" w:rsidR="004D285F" w:rsidRDefault="004D285F" w:rsidP="004D285F">
      <w:pPr>
        <w:ind w:firstLineChars="100" w:firstLine="220"/>
      </w:pPr>
      <w:proofErr w:type="spellStart"/>
      <w:r>
        <w:rPr>
          <w:rFonts w:hint="eastAsia"/>
        </w:rPr>
        <w:t>비의례</w:t>
      </w:r>
      <w:proofErr w:type="spellEnd"/>
      <w:r>
        <w:t xml:space="preserve"> 규칙의 대표 사례는 蒙古+諸王 → 貝勒貝子(lift 10.00), 蒙古+貝勒貝子 → 諸王(lift 9.35), 大學士+蒙古 → 諸王(lift 5.67), 滿洲+蒙古 → 八旗(lift 5.04) 등이다. 청 황실의 작위 체계(諸王·貝勒貝子)와 정무 기구(大學士) 어휘들이 蒙古와 결합하며, 이는 정월 의례가 아닌 일상 통치·인사·정무 맥락에서의 결합이다</w:t>
      </w:r>
      <w:r>
        <w:rPr>
          <w:rFonts w:hint="eastAsia"/>
        </w:rPr>
        <w:t>. 이</w:t>
      </w:r>
      <w:r>
        <w:t xml:space="preserve"> 분리 결과는 蒙古가 두 개의 질적으로 다른 어휘 클러스터에 동시에 속함을 보여준다. 朝鮮國王이 의례 클러스터 단일층에만 속하는 것과 명확히 대비된다.</w:t>
      </w:r>
    </w:p>
    <w:p w14:paraId="38709D08" w14:textId="59676969" w:rsidR="004D285F" w:rsidRPr="004D285F" w:rsidRDefault="004D285F" w:rsidP="004D285F">
      <w:pPr>
        <w:ind w:firstLineChars="100" w:firstLine="220"/>
      </w:pPr>
      <w:r>
        <w:rPr>
          <w:rFonts w:hint="eastAsia"/>
        </w:rPr>
        <w:t>蒙古</w:t>
      </w:r>
      <w:r>
        <w:t xml:space="preserve"> 그룹 내부의 부족별 정월 비율을 보면 더욱 정밀한 분화가 드러난다. 정월 비율 100%인 毛明安(10/10)부터 25.3%인 蒙古 총칭(38/15</w:t>
      </w:r>
      <w:r w:rsidR="00291F44">
        <w:rPr>
          <w:rFonts w:hint="eastAsia"/>
        </w:rPr>
        <w:t>0</w:t>
      </w:r>
      <w:r>
        <w:t>)까지 연속적 스펙트럼을 이루며, 그 안에서 세 유형이 식별된다.</w:t>
      </w:r>
      <w:r w:rsidR="00E57048">
        <w:rPr>
          <w:rFonts w:hint="eastAsia"/>
        </w:rPr>
        <w:t xml:space="preserve"> </w:t>
      </w:r>
      <w:r w:rsidR="00E57048" w:rsidRPr="00E57048">
        <w:t>단, 등장 횟수가 3회로 극히 낮은 察哈爾·奈曼은 유형 분류에서 제외하였다</w:t>
      </w:r>
      <w:r w:rsidR="00E57048">
        <w:rPr>
          <w:rFonts w:hint="eastAsia"/>
        </w:rPr>
        <w:t>.</w:t>
      </w:r>
    </w:p>
    <w:p w14:paraId="18A5BCFF" w14:textId="75B62F6C" w:rsidR="004D285F" w:rsidRDefault="004D285F" w:rsidP="004D285F">
      <w:pPr>
        <w:pStyle w:val="a9"/>
        <w:numPr>
          <w:ilvl w:val="0"/>
          <w:numId w:val="18"/>
        </w:numPr>
      </w:pPr>
      <w:r>
        <w:t xml:space="preserve">의례 전용형 ― 정월 비율 90% 이상의 부족이다. 毛明安(100%, 10/10), 杜爾伯特(91%, 10/11), 敖漢(91%, 10/11), </w:t>
      </w:r>
      <w:r>
        <w:rPr>
          <w:rFonts w:hint="eastAsia"/>
        </w:rPr>
        <w:t>扎魯特</w:t>
      </w:r>
      <w:r>
        <w:t>(91%, 10/11)이 여기에 속한다. 이 부족들은 등장 자체가 정월에 거의 한정되어 있으며, 朝鮮國王의 등장 패턴과 구조적으로 동일하다. 다만 절대 등장 횟수(10~11회)는 朝鮮國王(55회)에 크게 미치지 못한다.</w:t>
      </w:r>
    </w:p>
    <w:p w14:paraId="08F8DD04" w14:textId="504A34E7" w:rsidR="004D285F" w:rsidRPr="004D285F" w:rsidRDefault="004D285F" w:rsidP="004D285F">
      <w:pPr>
        <w:pStyle w:val="a9"/>
        <w:numPr>
          <w:ilvl w:val="0"/>
          <w:numId w:val="18"/>
        </w:numPr>
      </w:pPr>
      <w:r>
        <w:t>의례·통치 이중형 ― 정월 비율 50~65%의 부족이다. 巴林(60.5%, 26/43), 翁牛特(60.5%, 23/38), 土默特(65.6%, 21/32), 喀喇沁(52.6%, 10/19), 哈納(58.8%, 10/17)</w:t>
      </w:r>
      <w:r>
        <w:lastRenderedPageBreak/>
        <w:t xml:space="preserve">가 여기에 속한다. 이 부족들은 정월 의례에 정기적으로 호명되면서, 동시에 </w:t>
      </w:r>
      <w:proofErr w:type="spellStart"/>
      <w:r>
        <w:t>비정월</w:t>
      </w:r>
      <w:proofErr w:type="spellEnd"/>
      <w:r>
        <w:t xml:space="preserve"> 일상 통치 맥락에도 상당한 빈도로 등장한다. 蒙古의 이중 패턴을 가장 전형적으로 구현하는 그룹이다.</w:t>
      </w:r>
    </w:p>
    <w:p w14:paraId="127C95E5" w14:textId="14E1DA45" w:rsidR="004D285F" w:rsidRPr="004D285F" w:rsidRDefault="004D285F" w:rsidP="004D285F">
      <w:pPr>
        <w:pStyle w:val="a9"/>
        <w:numPr>
          <w:ilvl w:val="0"/>
          <w:numId w:val="18"/>
        </w:numPr>
      </w:pPr>
      <w:r>
        <w:t>일상 통치형 ― 정월 비율 25~41%의 부족이다. 科爾沁(41%, 25/61)과 蒙古 총칭(25.3%, 38/150)이 여기에 속한다. 특히</w:t>
      </w:r>
      <w:r w:rsidR="00655FE2">
        <w:rPr>
          <w:rFonts w:hint="eastAsia"/>
        </w:rPr>
        <w:t xml:space="preserve"> </w:t>
      </w:r>
      <w:r>
        <w:t xml:space="preserve">科爾沁은 청 황실과의 혼인동맹 관계로 인해 사료 전반에 걸쳐 일상적으로 등장하며, 정월 의례 </w:t>
      </w:r>
      <w:r w:rsidR="00E57048">
        <w:rPr>
          <w:rFonts w:hint="eastAsia"/>
        </w:rPr>
        <w:t>등장보다</w:t>
      </w:r>
      <w:r w:rsidR="00E57048">
        <w:t xml:space="preserve"> </w:t>
      </w:r>
      <w:proofErr w:type="spellStart"/>
      <w:r w:rsidR="00E57048">
        <w:t>비정월</w:t>
      </w:r>
      <w:proofErr w:type="spellEnd"/>
      <w:r>
        <w:t xml:space="preserve"> 통치 맥락 등장이 더 우세하다.</w:t>
      </w:r>
    </w:p>
    <w:p w14:paraId="0CBF96BB" w14:textId="508F249E" w:rsidR="000074C3" w:rsidRDefault="004D285F" w:rsidP="004D285F">
      <w:pPr>
        <w:ind w:firstLineChars="100" w:firstLine="220"/>
      </w:pPr>
      <w:r>
        <w:rPr>
          <w:rFonts w:hint="eastAsia"/>
        </w:rPr>
        <w:t>이</w:t>
      </w:r>
      <w:r>
        <w:t xml:space="preserve"> 세 유형은 청 제국이 몽고를 단일한 </w:t>
      </w:r>
      <w:proofErr w:type="spellStart"/>
      <w:r>
        <w:t>외번</w:t>
      </w:r>
      <w:proofErr w:type="spellEnd"/>
      <w:r>
        <w:t xml:space="preserve"> 범주로 다루지 않았음을 시사한다. 몽고 내부에서도 의례 안에 위치 지어진 부족과 통치의 동반자로 위치 지어진 부족이 갈라져 있었다.</w:t>
      </w:r>
    </w:p>
    <w:p w14:paraId="5D63CB63" w14:textId="5C6CABED" w:rsidR="000074C3" w:rsidRDefault="000074C3" w:rsidP="004D285F">
      <w:pPr>
        <w:pStyle w:val="30"/>
      </w:pPr>
      <w:bookmarkStart w:id="35" w:name="_Toc229256823"/>
      <w:r w:rsidRPr="000074C3">
        <w:t xml:space="preserve">조선·몽고·기타 </w:t>
      </w:r>
      <w:proofErr w:type="spellStart"/>
      <w:r w:rsidRPr="000074C3">
        <w:t>외번의</w:t>
      </w:r>
      <w:proofErr w:type="spellEnd"/>
      <w:r w:rsidRPr="000074C3">
        <w:t xml:space="preserve"> 종합 비교</w:t>
      </w:r>
      <w:bookmarkEnd w:id="35"/>
    </w:p>
    <w:p w14:paraId="0A6C9008" w14:textId="7AD20454" w:rsidR="004D285F" w:rsidRDefault="004D285F" w:rsidP="004D285F">
      <w:pPr>
        <w:ind w:firstLineChars="100" w:firstLine="220"/>
      </w:pPr>
      <w:r>
        <w:rPr>
          <w:rFonts w:hint="eastAsia"/>
        </w:rPr>
        <w:t>이상의</w:t>
      </w:r>
      <w:r>
        <w:t xml:space="preserve"> 분석을 종합하면, 청 강희 연간 </w:t>
      </w:r>
      <w:proofErr w:type="spellStart"/>
      <w:r>
        <w:t>외번은</w:t>
      </w:r>
      <w:proofErr w:type="spellEnd"/>
      <w:r>
        <w:t xml:space="preserve"> 다음 세 층위로 구조화된다.</w:t>
      </w:r>
    </w:p>
    <w:p w14:paraId="42C83712" w14:textId="31721412" w:rsidR="004D285F" w:rsidRDefault="004D285F" w:rsidP="004D285F">
      <w:pPr>
        <w:pStyle w:val="a9"/>
        <w:numPr>
          <w:ilvl w:val="0"/>
          <w:numId w:val="20"/>
        </w:numPr>
      </w:pPr>
      <w:r>
        <w:t xml:space="preserve">1층 의례 전용 </w:t>
      </w:r>
      <w:proofErr w:type="spellStart"/>
      <w:r>
        <w:t>외번</w:t>
      </w:r>
      <w:proofErr w:type="spellEnd"/>
      <w:r>
        <w:t xml:space="preserve">(단일 패턴): 朝鮮國王, 毛明安, 杜爾伯特, 敖漢, </w:t>
      </w:r>
      <w:r>
        <w:rPr>
          <w:rFonts w:hint="eastAsia"/>
        </w:rPr>
        <w:t>扎魯特</w:t>
      </w:r>
      <w:r>
        <w:t>. 정월 의례 정형구에서만 호명되며 일상 통치 맥락에 부재한다. 朝鮮國王은 등장 횟수(55회)와 결합 어휘의 강도(lift 13.44, confidence 0.97~1.00) 모두에서 이 층의 핵심 노드를 점한다</w:t>
      </w:r>
      <w:r w:rsidR="00275F7F">
        <w:rPr>
          <w:rFonts w:hint="eastAsia"/>
        </w:rPr>
        <w:t>(</w:t>
      </w:r>
      <w:r w:rsidR="00275F7F" w:rsidRPr="00275F7F">
        <w:t>본 분류는 NER 카테고리가 아닌 정월 의례 정형구와의 결합 양상에 따른 것이며, 따라서 PER인 朝鮮國王과 GRP인 의례 전용형 몽고 부족이 동일 층위로 묶일 수 있다</w:t>
      </w:r>
      <w:r w:rsidR="00275F7F">
        <w:rPr>
          <w:rFonts w:hint="eastAsia"/>
        </w:rPr>
        <w:t>)</w:t>
      </w:r>
      <w:r>
        <w:t>.</w:t>
      </w:r>
    </w:p>
    <w:p w14:paraId="05ED4D36" w14:textId="723D40AD" w:rsidR="004D285F" w:rsidRPr="004D285F" w:rsidRDefault="004D285F" w:rsidP="004D285F">
      <w:pPr>
        <w:pStyle w:val="a9"/>
        <w:numPr>
          <w:ilvl w:val="0"/>
          <w:numId w:val="20"/>
        </w:numPr>
      </w:pPr>
      <w:r>
        <w:t xml:space="preserve">2층 의례·통치 이중 </w:t>
      </w:r>
      <w:proofErr w:type="spellStart"/>
      <w:r>
        <w:t>외번</w:t>
      </w:r>
      <w:proofErr w:type="spellEnd"/>
      <w:r>
        <w:t>(이중 패턴): 蒙古 총칭, 巴林, 翁牛特, 土默特, 喀喇沁, 哈納, 科爾沁. 정월 의례에 호명되면서 동시에 諸王·貝勒貝子·大學士 등 일상 통치 어휘와 결합한다.</w:t>
      </w:r>
    </w:p>
    <w:p w14:paraId="55912B61" w14:textId="6839CEBE" w:rsidR="004D285F" w:rsidRPr="004D285F" w:rsidRDefault="004D285F" w:rsidP="004D285F">
      <w:pPr>
        <w:pStyle w:val="a9"/>
        <w:numPr>
          <w:ilvl w:val="0"/>
          <w:numId w:val="20"/>
        </w:numPr>
      </w:pPr>
      <w:r>
        <w:t xml:space="preserve">3층 사건 기반 </w:t>
      </w:r>
      <w:proofErr w:type="spellStart"/>
      <w:r>
        <w:t>외번</w:t>
      </w:r>
      <w:proofErr w:type="spellEnd"/>
      <w:r>
        <w:t>(산발 패턴): 準</w:t>
      </w:r>
      <w:r>
        <w:rPr>
          <w:rFonts w:hint="eastAsia"/>
        </w:rPr>
        <w:t>噶爾</w:t>
      </w:r>
      <w:r>
        <w:t xml:space="preserve">, 達賴, 琉球, 安南, 哈薩克. 정월 의례에 거의 등장하지 않으며, 군사·외교 사건 발생 시 산발적으로 등장한다. 본 분석의 </w:t>
      </w:r>
      <w:proofErr w:type="spellStart"/>
      <w:r>
        <w:t>임계값을</w:t>
      </w:r>
      <w:proofErr w:type="spellEnd"/>
      <w:r>
        <w:t xml:space="preserve"> 통과하지 못한다.</w:t>
      </w:r>
    </w:p>
    <w:p w14:paraId="0743CCDE" w14:textId="77777777" w:rsidR="007A4D13" w:rsidRDefault="007A4D13" w:rsidP="007A4D13">
      <w:pPr>
        <w:keepNext/>
        <w:ind w:firstLineChars="100" w:firstLine="220"/>
        <w:jc w:val="center"/>
      </w:pPr>
      <w:r>
        <w:rPr>
          <w:noProof/>
        </w:rPr>
        <w:lastRenderedPageBreak/>
        <w:drawing>
          <wp:inline distT="0" distB="0" distL="0" distR="0" wp14:anchorId="742A2A38" wp14:editId="6C732A7C">
            <wp:extent cx="5364480" cy="3773683"/>
            <wp:effectExtent l="0" t="0" r="7620" b="0"/>
            <wp:docPr id="33873924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6658" cy="3775215"/>
                    </a:xfrm>
                    <a:prstGeom prst="rect">
                      <a:avLst/>
                    </a:prstGeom>
                    <a:noFill/>
                    <a:ln>
                      <a:noFill/>
                    </a:ln>
                  </pic:spPr>
                </pic:pic>
              </a:graphicData>
            </a:graphic>
          </wp:inline>
        </w:drawing>
      </w:r>
    </w:p>
    <w:p w14:paraId="214CF9A8" w14:textId="2DE28459" w:rsidR="007A4D13" w:rsidRDefault="007A4D13" w:rsidP="007A4D13">
      <w:pPr>
        <w:pStyle w:val="af"/>
        <w:jc w:val="center"/>
      </w:pPr>
      <w:r>
        <w:t xml:space="preserve">Figure </w:t>
      </w:r>
      <w:fldSimple w:instr=" SEQ Figure \* ARABIC ">
        <w:r w:rsidR="002D036E">
          <w:rPr>
            <w:noProof/>
          </w:rPr>
          <w:t>6</w:t>
        </w:r>
      </w:fldSimple>
      <w:r>
        <w:rPr>
          <w:rFonts w:hint="eastAsia"/>
        </w:rPr>
        <w:t xml:space="preserve">. 각 외번들이 가지는 룰들의 비교 </w:t>
      </w:r>
      <w:proofErr w:type="spellStart"/>
      <w:r>
        <w:rPr>
          <w:rFonts w:hint="eastAsia"/>
        </w:rPr>
        <w:t>인포그래픽</w:t>
      </w:r>
      <w:proofErr w:type="spellEnd"/>
    </w:p>
    <w:p w14:paraId="1CE3236D" w14:textId="2F9FD221" w:rsidR="004D285F" w:rsidRPr="004D285F" w:rsidRDefault="004D285F" w:rsidP="004D285F">
      <w:pPr>
        <w:ind w:firstLineChars="100" w:firstLine="220"/>
      </w:pPr>
      <w:r>
        <w:rPr>
          <w:rFonts w:hint="eastAsia"/>
        </w:rPr>
        <w:t>이</w:t>
      </w:r>
      <w:r>
        <w:t xml:space="preserve"> 3층 구조를 조선 중심으로 다시 읽으면 다음과 같다.</w:t>
      </w:r>
    </w:p>
    <w:p w14:paraId="441EBC89" w14:textId="0B1FB07E" w:rsidR="004D285F" w:rsidRDefault="004D285F" w:rsidP="004D285F">
      <w:pPr>
        <w:pStyle w:val="a9"/>
        <w:numPr>
          <w:ilvl w:val="0"/>
          <w:numId w:val="21"/>
        </w:numPr>
      </w:pPr>
      <w:r>
        <w:rPr>
          <w:rFonts w:hint="eastAsia"/>
        </w:rPr>
        <w:t>첫째</w:t>
      </w:r>
      <w:r>
        <w:t>, 朝鮮國王은 1층의 압도적 최상위 노드이다. 1층의 다른 구성원(毛明安·杜爾伯特·敖漢·</w:t>
      </w:r>
      <w:r>
        <w:rPr>
          <w:rFonts w:hint="eastAsia"/>
        </w:rPr>
        <w:t>扎魯特</w:t>
      </w:r>
      <w:r>
        <w:t>)이 10~11회 등장에 그치는 데 비해 朝鮮國王은 55회 등장하며, 결합된 의례 어휘의 향상도 또한 1층 내에서 가장 높다. 朝鮮國王은 청 정월 의례에서 매년 빠짐없이 호명되는 유일한 외번이다.</w:t>
      </w:r>
    </w:p>
    <w:p w14:paraId="5A225C28" w14:textId="3D23A70D" w:rsidR="004D285F" w:rsidRPr="004D285F" w:rsidRDefault="004D285F" w:rsidP="004D285F">
      <w:pPr>
        <w:pStyle w:val="a9"/>
        <w:numPr>
          <w:ilvl w:val="0"/>
          <w:numId w:val="21"/>
        </w:numPr>
      </w:pPr>
      <w:r>
        <w:rPr>
          <w:rFonts w:hint="eastAsia"/>
        </w:rPr>
        <w:t>둘째</w:t>
      </w:r>
      <w:r>
        <w:t xml:space="preserve">, 朝鮮國王은 EVT(사건) 어휘와 단 한 차례도 결합하지 않으며(5.2 참조), </w:t>
      </w:r>
      <w:proofErr w:type="spellStart"/>
      <w:r>
        <w:t>비의례</w:t>
      </w:r>
      <w:proofErr w:type="spellEnd"/>
      <w:r>
        <w:t xml:space="preserve"> 규칙에 단 한 번도 포함되지 않는다. 이 점은 蒙古와 결정적으로 다르다. 蒙古는 88개 규칙 중 52개(59%)가 </w:t>
      </w:r>
      <w:proofErr w:type="spellStart"/>
      <w:r>
        <w:t>비의례</w:t>
      </w:r>
      <w:proofErr w:type="spellEnd"/>
      <w:r>
        <w:t xml:space="preserve"> 규칙이며, 諸王·貝勒貝子·大學士 등 일상 통치 어휘와 결합한다. 조선은 청의 일상 통치 시야에 포착되지 않으며, 오직 의례 안에서만 청 사료에 새겨진다.</w:t>
      </w:r>
    </w:p>
    <w:p w14:paraId="03A4C54B" w14:textId="4021BA36" w:rsidR="004D285F" w:rsidRDefault="004D285F" w:rsidP="004D285F">
      <w:pPr>
        <w:pStyle w:val="a9"/>
        <w:numPr>
          <w:ilvl w:val="0"/>
          <w:numId w:val="21"/>
        </w:numPr>
      </w:pPr>
      <w:r>
        <w:rPr>
          <w:rFonts w:hint="eastAsia"/>
        </w:rPr>
        <w:t>셋째</w:t>
      </w:r>
      <w:r>
        <w:t xml:space="preserve">, 朝鮮國王의 부재 7년이 모두 위기 연도와 겹친다는 사실(5.3 참조)은 이 의례적 위치의 의미를 사료적으로 확정한다. 청은 정상적으로 정월 의례를 시행할 수 있는 모든 해(평시 9년 + 위기 중 정상 시행 가능 46년)에는 반드시 朝鮮國王을 호명하였다. 호명이 누락된 7년은 </w:t>
      </w:r>
      <w:proofErr w:type="spellStart"/>
      <w:r>
        <w:t>천계령</w:t>
      </w:r>
      <w:proofErr w:type="spellEnd"/>
      <w:r>
        <w:t xml:space="preserve">·해금령 시행과 </w:t>
      </w:r>
      <w:proofErr w:type="spellStart"/>
      <w:r>
        <w:t>오배</w:t>
      </w:r>
      <w:proofErr w:type="spellEnd"/>
      <w:r>
        <w:t xml:space="preserve"> 섭정 초기(1661, 1662), 강희제의 친정 개시 직후(1669), 삼번의 난 종결 직후의 의례 재정비기(1682), </w:t>
      </w:r>
      <w:proofErr w:type="spellStart"/>
      <w:r>
        <w:t>야크사</w:t>
      </w:r>
      <w:proofErr w:type="spellEnd"/>
      <w:r>
        <w:t xml:space="preserve"> 전쟁과 </w:t>
      </w:r>
      <w:proofErr w:type="spellStart"/>
      <w:r>
        <w:t>갈단의</w:t>
      </w:r>
      <w:proofErr w:type="spellEnd"/>
      <w:r>
        <w:t xml:space="preserve"> </w:t>
      </w:r>
      <w:proofErr w:type="spellStart"/>
      <w:r>
        <w:t>카르카</w:t>
      </w:r>
      <w:proofErr w:type="spellEnd"/>
      <w:r>
        <w:t xml:space="preserve"> 침공이 겹친 북방 위기(1688), 강희제의 갈단 친정(1696), 황태자 </w:t>
      </w:r>
      <w:proofErr w:type="spellStart"/>
      <w:r>
        <w:t>윤잉의</w:t>
      </w:r>
      <w:proofErr w:type="spellEnd"/>
      <w:r>
        <w:t xml:space="preserve"> 1차 폐립과 복위 직후(1709)로, 모두 청 제국의 의례적 정상성이 흔들린 국면이다.[1]</w:t>
      </w:r>
    </w:p>
    <w:p w14:paraId="624C2B88" w14:textId="6331713C" w:rsidR="000074C3" w:rsidRDefault="004D285F" w:rsidP="004D285F">
      <w:pPr>
        <w:ind w:firstLineChars="100" w:firstLine="220"/>
      </w:pPr>
      <w:r>
        <w:rPr>
          <w:rFonts w:hint="eastAsia"/>
        </w:rPr>
        <w:lastRenderedPageBreak/>
        <w:t>이</w:t>
      </w:r>
      <w:r>
        <w:t xml:space="preserve"> 세 사실을 결합하면 조선의 위치는 다음과 같이 규정된다. 朝鮮國王은 청 정월 의례의 무대 위에서 만주(滿洲)·팔기(八旗)·당자(堂子)·</w:t>
      </w:r>
      <w:proofErr w:type="spellStart"/>
      <w:r>
        <w:t>번왕</w:t>
      </w:r>
      <w:proofErr w:type="spellEnd"/>
      <w:r>
        <w:t>(藩王)·대학사(大學士)와 함께 호명되는 고정 노드였으며, 그 호명 자체가 청 제국 질서의 정상 작동을 의례적으로 확인하는 장치였다. 조선은 청의 일상 통치 동반자(蒙古)도 아니었고 사건적 처리 대상(準</w:t>
      </w:r>
      <w:r>
        <w:rPr>
          <w:rFonts w:hint="eastAsia"/>
        </w:rPr>
        <w:t>噶爾·達賴</w:t>
      </w:r>
      <w:r>
        <w:t>)도 아니었다. 조선은 청 의례가 표상하는 천하 질서의 고정된 상징적 자리를 점유하였으며, 그 자리의 호명 가능 여부가 곧 청 제국 의례 자체의 정상 작동 여부를 가늠하는 지표였다.</w:t>
      </w:r>
    </w:p>
    <w:p w14:paraId="156F441E" w14:textId="4EA941EA" w:rsidR="004D285F" w:rsidRDefault="00D42CBB" w:rsidP="004D285F">
      <w:pPr>
        <w:pStyle w:val="20"/>
      </w:pPr>
      <w:bookmarkStart w:id="36" w:name="_Toc229256824"/>
      <w:r w:rsidRPr="00D42CBB">
        <w:t xml:space="preserve">본 연구의 </w:t>
      </w:r>
      <w:r>
        <w:rPr>
          <w:rFonts w:hint="eastAsia"/>
        </w:rPr>
        <w:t>한정성과 후속 과제</w:t>
      </w:r>
      <w:bookmarkEnd w:id="36"/>
    </w:p>
    <w:p w14:paraId="23C6E25C" w14:textId="6B79890C" w:rsidR="004D285F" w:rsidRDefault="004D285F" w:rsidP="004D285F">
      <w:pPr>
        <w:ind w:firstLineChars="100" w:firstLine="220"/>
      </w:pPr>
      <w:r>
        <w:rPr>
          <w:rFonts w:hint="eastAsia"/>
        </w:rPr>
        <w:t>본</w:t>
      </w:r>
      <w:r>
        <w:t xml:space="preserve"> 연구가 본격적인 역사 사료 검증을 수행한 대상은 1층의 朝鮮國王에 한정된다. 2층 의례·통치 이중 </w:t>
      </w:r>
      <w:proofErr w:type="spellStart"/>
      <w:r>
        <w:t>외번</w:t>
      </w:r>
      <w:proofErr w:type="spellEnd"/>
      <w:r>
        <w:t xml:space="preserve">(특히 蒙古 부족 내부의 의례 </w:t>
      </w:r>
      <w:r w:rsidR="006F79C4">
        <w:rPr>
          <w:rFonts w:hint="eastAsia"/>
        </w:rPr>
        <w:t>전용형</w:t>
      </w:r>
      <w:r w:rsidR="006F79C4">
        <w:t>/</w:t>
      </w:r>
      <w:r>
        <w:t xml:space="preserve">이중형/일상 통치형 분화)에 대한 검증, 그리고 3층 사건 기반 </w:t>
      </w:r>
      <w:proofErr w:type="spellStart"/>
      <w:r>
        <w:t>외번</w:t>
      </w:r>
      <w:proofErr w:type="spellEnd"/>
      <w:r>
        <w:t>(準</w:t>
      </w:r>
      <w:r>
        <w:rPr>
          <w:rFonts w:hint="eastAsia"/>
        </w:rPr>
        <w:t>噶爾·達賴·安南·琉球·哈薩克</w:t>
      </w:r>
      <w:r>
        <w:t>)이 각각의 군사·외교 사건과 어떻게 결합하는지에 대한 검증은 본 연구의 범위를 넘어선다.</w:t>
      </w:r>
    </w:p>
    <w:p w14:paraId="71120476" w14:textId="1B06B36C" w:rsidR="006F79C4" w:rsidRDefault="004D285F" w:rsidP="006F79C4">
      <w:pPr>
        <w:ind w:firstLineChars="100" w:firstLine="220"/>
      </w:pPr>
      <w:r>
        <w:rPr>
          <w:rFonts w:hint="eastAsia"/>
        </w:rPr>
        <w:t>특히</w:t>
      </w:r>
      <w:r>
        <w:t xml:space="preserve"> 다음 두 가지 질문은 후속 연구로 남긴다. 첫째, 1층의 의례 전용형 몽고 부족(毛明安·杜爾伯特·敖漢·</w:t>
      </w:r>
      <w:r>
        <w:rPr>
          <w:rFonts w:hint="eastAsia"/>
        </w:rPr>
        <w:t>扎魯特</w:t>
      </w:r>
      <w:r>
        <w:t xml:space="preserve">)이 청 의례에서 朝鮮國王과 동일한 위계의 호명 대상이었는지, 아니면 朝鮮國王을 정점으로 하는 위계의 하위 항목이었는지에 대한 사료적 검증이 필요하다. 둘째, 2층의 일상 통치형 부족인 科爾沁이 청 황실과의 혼인동맹을 통해 점유한 위치가, 본 분석에서 도출된 </w:t>
      </w:r>
      <w:proofErr w:type="spellStart"/>
      <w:r>
        <w:t>비의례</w:t>
      </w:r>
      <w:proofErr w:type="spellEnd"/>
      <w:r>
        <w:t xml:space="preserve"> 규칙(諸王·貝勒貝子·大學士 결합)과 구체적으로 어떻게 대응하는지에 대한 분석이 </w:t>
      </w:r>
      <w:r>
        <w:rPr>
          <w:rFonts w:hint="eastAsia"/>
        </w:rPr>
        <w:t>요구된다</w:t>
      </w:r>
      <w:r>
        <w:t xml:space="preserve">. 이 두 과제는 본 연구의 3층 위계 가설을 더욱 </w:t>
      </w:r>
      <w:proofErr w:type="spellStart"/>
      <w:r>
        <w:t>정밀화하기</w:t>
      </w:r>
      <w:proofErr w:type="spellEnd"/>
      <w:r>
        <w:t xml:space="preserve"> 위한 다음 단계의 작업으로 남긴다.</w:t>
      </w:r>
    </w:p>
    <w:p w14:paraId="76BE0FB9" w14:textId="1E51B5CE" w:rsidR="006F79C4" w:rsidRPr="006679B2" w:rsidRDefault="003C32F4" w:rsidP="006F79C4">
      <w:pPr>
        <w:ind w:firstLineChars="100" w:firstLine="220"/>
      </w:pPr>
      <w:r w:rsidRPr="003C32F4">
        <w:t>본 연구는 사료 범위의 한정성이 강하다. 분석은 『</w:t>
      </w:r>
      <w:proofErr w:type="spellStart"/>
      <w:r w:rsidRPr="003C32F4">
        <w:t>청실록</w:t>
      </w:r>
      <w:proofErr w:type="spellEnd"/>
      <w:r w:rsidRPr="003C32F4">
        <w:t xml:space="preserve">』 </w:t>
      </w:r>
      <w:proofErr w:type="spellStart"/>
      <w:r w:rsidRPr="003C32F4">
        <w:t>본기에</w:t>
      </w:r>
      <w:proofErr w:type="spellEnd"/>
      <w:r w:rsidRPr="003C32F4">
        <w:t xml:space="preserve"> 한정되며, </w:t>
      </w:r>
      <w:proofErr w:type="spellStart"/>
      <w:r w:rsidRPr="003C32F4">
        <w:t>강희조</w:t>
      </w:r>
      <w:proofErr w:type="spellEnd"/>
      <w:r w:rsidRPr="003C32F4">
        <w:t xml:space="preserve"> 의례를 다루는 핵심 사료인 『대청회전』, 『</w:t>
      </w:r>
      <w:proofErr w:type="spellStart"/>
      <w:r w:rsidRPr="003C32F4">
        <w:t>흠정대청통례</w:t>
      </w:r>
      <w:proofErr w:type="spellEnd"/>
      <w:r w:rsidRPr="003C32F4">
        <w:t>』, 『</w:t>
      </w:r>
      <w:proofErr w:type="spellStart"/>
      <w:r w:rsidRPr="003C32F4">
        <w:t>이번원칙례</w:t>
      </w:r>
      <w:proofErr w:type="spellEnd"/>
      <w:r w:rsidRPr="003C32F4">
        <w:t>』, 『</w:t>
      </w:r>
      <w:proofErr w:type="spellStart"/>
      <w:r w:rsidRPr="003C32F4">
        <w:t>동문휘고</w:t>
      </w:r>
      <w:proofErr w:type="spellEnd"/>
      <w:r w:rsidRPr="003C32F4">
        <w:t>』, 『통문관지』, 그리고 조선 측의 『승정원일기』·『</w:t>
      </w:r>
      <w:proofErr w:type="spellStart"/>
      <w:r w:rsidRPr="003C32F4">
        <w:t>비변사등록』은</w:t>
      </w:r>
      <w:proofErr w:type="spellEnd"/>
      <w:r w:rsidRPr="003C32F4">
        <w:t xml:space="preserve"> 포함되지 않았다. 따라서 "조선국왕이 정월 의례의 중심 노드"라는 주장은 정확히는 "『</w:t>
      </w:r>
      <w:proofErr w:type="spellStart"/>
      <w:r w:rsidRPr="003C32F4">
        <w:t>청실록</w:t>
      </w:r>
      <w:proofErr w:type="spellEnd"/>
      <w:r w:rsidRPr="003C32F4">
        <w:t xml:space="preserve">』 </w:t>
      </w:r>
      <w:proofErr w:type="spellStart"/>
      <w:r w:rsidRPr="003C32F4">
        <w:t>본기</w:t>
      </w:r>
      <w:proofErr w:type="spellEnd"/>
      <w:r w:rsidRPr="003C32F4">
        <w:t xml:space="preserve"> 서술자가 그렇게 기록했다"는 텍스트 차원의 명제이다. 그럼에도 불구하고 본 연구는 적지 않은 학문적 기여를 시도한다. 사료 비교, 교차 검증, 맥락적 해석이라는 전통적 역사학의 방법론적 흐름을 그대로 이어받되, 재현 가능하고 대규모 텍스트에 일관되게 적용 가능한 </w:t>
      </w:r>
      <w:proofErr w:type="spellStart"/>
      <w:r w:rsidRPr="003C32F4">
        <w:t>머신러닝</w:t>
      </w:r>
      <w:proofErr w:type="spellEnd"/>
      <w:r w:rsidRPr="003C32F4">
        <w:t xml:space="preserve"> 기반 절차를 결합함으로써, 동일한 사료 위에서도 기존 연구가 포착하지 못한 패턴—조선국왕의 정월 의례 결합의 결정론적 강도, 그리고 부재 7년이 황권 위기 연도와 </w:t>
      </w:r>
      <w:proofErr w:type="spellStart"/>
      <w:r w:rsidRPr="003C32F4">
        <w:t>정합한다는</w:t>
      </w:r>
      <w:proofErr w:type="spellEnd"/>
      <w:r w:rsidRPr="003C32F4">
        <w:t xml:space="preserve"> 사실—을 추출할 수 있음을 보였다.</w:t>
      </w:r>
    </w:p>
    <w:p w14:paraId="6AB0A6DA" w14:textId="414CBA99" w:rsidR="000561EB" w:rsidRPr="006679B2" w:rsidRDefault="000561EB" w:rsidP="00ED5BE2">
      <w:pPr>
        <w:pStyle w:val="1"/>
        <w:spacing w:before="100" w:beforeAutospacing="1" w:after="100" w:afterAutospacing="1" w:line="240" w:lineRule="auto"/>
        <w:ind w:left="0"/>
        <w:mirrorIndents/>
        <w:rPr>
          <w:szCs w:val="22"/>
        </w:rPr>
      </w:pPr>
      <w:bookmarkStart w:id="37" w:name="_Toc228910959"/>
      <w:bookmarkStart w:id="38" w:name="_Toc229256825"/>
      <w:r w:rsidRPr="006679B2">
        <w:rPr>
          <w:szCs w:val="22"/>
        </w:rPr>
        <w:lastRenderedPageBreak/>
        <w:t>결론</w:t>
      </w:r>
      <w:bookmarkEnd w:id="37"/>
      <w:bookmarkEnd w:id="38"/>
    </w:p>
    <w:p w14:paraId="15FDEB77" w14:textId="6C0C5838" w:rsidR="000561EB" w:rsidRPr="006679B2" w:rsidRDefault="000561EB" w:rsidP="004D285F">
      <w:pPr>
        <w:pStyle w:val="20"/>
      </w:pPr>
      <w:bookmarkStart w:id="39" w:name="_Toc228910960"/>
      <w:bookmarkStart w:id="40" w:name="_Toc229256826"/>
      <w:r w:rsidRPr="006679B2">
        <w:t>선행 연구와의 차이</w:t>
      </w:r>
      <w:bookmarkEnd w:id="39"/>
      <w:bookmarkEnd w:id="40"/>
    </w:p>
    <w:p w14:paraId="627D957D" w14:textId="24D83E83" w:rsidR="00FA19F3" w:rsidRPr="00FA19F3" w:rsidRDefault="00FA19F3" w:rsidP="00FA19F3">
      <w:pPr>
        <w:spacing w:before="100" w:beforeAutospacing="1" w:after="100" w:afterAutospacing="1"/>
        <w:ind w:firstLineChars="100" w:firstLine="220"/>
        <w:mirrorIndents/>
        <w:jc w:val="both"/>
        <w:rPr>
          <w:szCs w:val="22"/>
        </w:rPr>
      </w:pPr>
      <w:proofErr w:type="spellStart"/>
      <w:r w:rsidRPr="00FA19F3">
        <w:rPr>
          <w:rFonts w:hint="eastAsia"/>
          <w:szCs w:val="22"/>
        </w:rPr>
        <w:t>청대</w:t>
      </w:r>
      <w:proofErr w:type="spellEnd"/>
      <w:r w:rsidRPr="00FA19F3">
        <w:rPr>
          <w:szCs w:val="22"/>
        </w:rPr>
        <w:t xml:space="preserve"> </w:t>
      </w:r>
      <w:proofErr w:type="spellStart"/>
      <w:r w:rsidRPr="00FA19F3">
        <w:rPr>
          <w:szCs w:val="22"/>
        </w:rPr>
        <w:t>외번에</w:t>
      </w:r>
      <w:proofErr w:type="spellEnd"/>
      <w:r w:rsidRPr="00FA19F3">
        <w:rPr>
          <w:szCs w:val="22"/>
        </w:rPr>
        <w:t xml:space="preserve"> 관한 선행 연구는 두 갈래로 정리할 수 있다. 첫째는 청-조선 관계를 </w:t>
      </w:r>
      <w:proofErr w:type="spellStart"/>
      <w:r w:rsidRPr="00FA19F3">
        <w:rPr>
          <w:szCs w:val="22"/>
        </w:rPr>
        <w:t>조공책봉체제의</w:t>
      </w:r>
      <w:proofErr w:type="spellEnd"/>
      <w:r w:rsidRPr="00FA19F3">
        <w:rPr>
          <w:szCs w:val="22"/>
        </w:rPr>
        <w:t xml:space="preserve"> 외교적·제도적 분석을 통해 다룬 흐름이다. </w:t>
      </w:r>
      <w:proofErr w:type="spellStart"/>
      <w:r w:rsidRPr="00FA19F3">
        <w:rPr>
          <w:szCs w:val="22"/>
        </w:rPr>
        <w:t>구범진은</w:t>
      </w:r>
      <w:proofErr w:type="spellEnd"/>
      <w:r w:rsidRPr="00FA19F3">
        <w:rPr>
          <w:szCs w:val="22"/>
        </w:rPr>
        <w:t xml:space="preserve"> 이 흐름의 대표적 연구자로, 청과 조선의 관계를 동아시아 국제질서 안에서 정밀하게 재구성한 바 </w:t>
      </w:r>
      <w:proofErr w:type="gramStart"/>
      <w:r w:rsidRPr="00FA19F3">
        <w:rPr>
          <w:szCs w:val="22"/>
        </w:rPr>
        <w:t>있다.[</w:t>
      </w:r>
      <w:proofErr w:type="gramEnd"/>
      <w:r w:rsidRPr="00FA19F3">
        <w:rPr>
          <w:szCs w:val="22"/>
        </w:rPr>
        <w:t xml:space="preserve">^22] 둘째는 </w:t>
      </w:r>
      <w:proofErr w:type="spellStart"/>
      <w:r w:rsidRPr="00FA19F3">
        <w:rPr>
          <w:szCs w:val="22"/>
        </w:rPr>
        <w:t>청대</w:t>
      </w:r>
      <w:proofErr w:type="spellEnd"/>
      <w:r w:rsidRPr="00FA19F3">
        <w:rPr>
          <w:szCs w:val="22"/>
        </w:rPr>
        <w:t xml:space="preserve"> </w:t>
      </w:r>
      <w:proofErr w:type="spellStart"/>
      <w:r w:rsidRPr="00FA19F3">
        <w:rPr>
          <w:szCs w:val="22"/>
        </w:rPr>
        <w:t>외번</w:t>
      </w:r>
      <w:proofErr w:type="spellEnd"/>
      <w:r w:rsidRPr="00FA19F3">
        <w:rPr>
          <w:szCs w:val="22"/>
        </w:rPr>
        <w:t xml:space="preserve"> 전체를 법제사적 범주로 분류한 청사학계의 작업이다. </w:t>
      </w:r>
      <w:proofErr w:type="spellStart"/>
      <w:r w:rsidRPr="00FA19F3">
        <w:rPr>
          <w:szCs w:val="22"/>
        </w:rPr>
        <w:t>청대</w:t>
      </w:r>
      <w:proofErr w:type="spellEnd"/>
      <w:r w:rsidRPr="00FA19F3">
        <w:rPr>
          <w:szCs w:val="22"/>
        </w:rPr>
        <w:t xml:space="preserve"> 학계는 이미 </w:t>
      </w:r>
      <w:proofErr w:type="spellStart"/>
      <w:r w:rsidRPr="00FA19F3">
        <w:rPr>
          <w:szCs w:val="22"/>
        </w:rPr>
        <w:t>외번을</w:t>
      </w:r>
      <w:proofErr w:type="spellEnd"/>
      <w:r w:rsidRPr="00FA19F3">
        <w:rPr>
          <w:szCs w:val="22"/>
        </w:rPr>
        <w:t xml:space="preserve"> </w:t>
      </w:r>
      <w:proofErr w:type="spellStart"/>
      <w:r w:rsidRPr="00FA19F3">
        <w:rPr>
          <w:szCs w:val="22"/>
        </w:rPr>
        <w:t>내속외번</w:t>
      </w:r>
      <w:proofErr w:type="spellEnd"/>
      <w:r w:rsidRPr="00FA19F3">
        <w:rPr>
          <w:szCs w:val="22"/>
        </w:rPr>
        <w:t xml:space="preserve">(內屬外藩, 몽고·서장)과 </w:t>
      </w:r>
      <w:proofErr w:type="spellStart"/>
      <w:r w:rsidRPr="00FA19F3">
        <w:rPr>
          <w:szCs w:val="22"/>
        </w:rPr>
        <w:t>경외외번</w:t>
      </w:r>
      <w:proofErr w:type="spellEnd"/>
      <w:r w:rsidRPr="00FA19F3">
        <w:rPr>
          <w:szCs w:val="22"/>
        </w:rPr>
        <w:t>(境外外藩, 조선·</w:t>
      </w:r>
      <w:proofErr w:type="spellStart"/>
      <w:r w:rsidRPr="00FA19F3">
        <w:rPr>
          <w:szCs w:val="22"/>
        </w:rPr>
        <w:t>안남</w:t>
      </w:r>
      <w:proofErr w:type="spellEnd"/>
      <w:r w:rsidRPr="00FA19F3">
        <w:rPr>
          <w:szCs w:val="22"/>
        </w:rPr>
        <w:t>·유구·미얀마 등)으로 구분하고, 각</w:t>
      </w:r>
      <w:r w:rsidRPr="00FA19F3">
        <w:rPr>
          <w:rFonts w:hint="eastAsia"/>
          <w:szCs w:val="22"/>
        </w:rPr>
        <w:t>각을</w:t>
      </w:r>
      <w:r w:rsidRPr="00FA19F3">
        <w:rPr>
          <w:szCs w:val="22"/>
        </w:rPr>
        <w:t xml:space="preserve"> </w:t>
      </w:r>
      <w:proofErr w:type="spellStart"/>
      <w:r w:rsidRPr="00FA19F3">
        <w:rPr>
          <w:szCs w:val="22"/>
        </w:rPr>
        <w:t>조근연반제</w:t>
      </w:r>
      <w:r w:rsidR="0002258F">
        <w:rPr>
          <w:rFonts w:hint="eastAsia"/>
          <w:szCs w:val="22"/>
        </w:rPr>
        <w:t>도</w:t>
      </w:r>
      <w:proofErr w:type="spellEnd"/>
      <w:r w:rsidRPr="00FA19F3">
        <w:rPr>
          <w:szCs w:val="22"/>
        </w:rPr>
        <w:t xml:space="preserve">(朝覲年班制度)와 조공제도(朝貢制度)로 관리되는 별개의 제도적 범주로 다루어 </w:t>
      </w:r>
      <w:proofErr w:type="gramStart"/>
      <w:r w:rsidRPr="00FA19F3">
        <w:rPr>
          <w:szCs w:val="22"/>
        </w:rPr>
        <w:t>왔다.[</w:t>
      </w:r>
      <w:proofErr w:type="gramEnd"/>
      <w:r w:rsidRPr="00FA19F3">
        <w:rPr>
          <w:szCs w:val="22"/>
        </w:rPr>
        <w:t>^23] 또한 『</w:t>
      </w:r>
      <w:proofErr w:type="spellStart"/>
      <w:r w:rsidRPr="00FA19F3">
        <w:rPr>
          <w:szCs w:val="22"/>
        </w:rPr>
        <w:t>청사고</w:t>
      </w:r>
      <w:proofErr w:type="spellEnd"/>
      <w:r w:rsidRPr="00FA19F3">
        <w:rPr>
          <w:szCs w:val="22"/>
        </w:rPr>
        <w:t>·</w:t>
      </w:r>
      <w:proofErr w:type="spellStart"/>
      <w:r w:rsidRPr="00FA19F3">
        <w:rPr>
          <w:szCs w:val="22"/>
        </w:rPr>
        <w:t>빈례』는</w:t>
      </w:r>
      <w:proofErr w:type="spellEnd"/>
      <w:r w:rsidRPr="00FA19F3">
        <w:rPr>
          <w:szCs w:val="22"/>
        </w:rPr>
        <w:t xml:space="preserve"> 외국 사신 가운데 조선을 </w:t>
      </w:r>
      <w:proofErr w:type="spellStart"/>
      <w:r w:rsidRPr="00FA19F3">
        <w:rPr>
          <w:szCs w:val="22"/>
        </w:rPr>
        <w:t>영반</w:t>
      </w:r>
      <w:proofErr w:type="spellEnd"/>
      <w:r w:rsidRPr="00FA19F3">
        <w:rPr>
          <w:szCs w:val="22"/>
        </w:rPr>
        <w:t xml:space="preserve">(領班)으로 둔다고 명시함으로써, 청 자체가 </w:t>
      </w:r>
      <w:proofErr w:type="spellStart"/>
      <w:r w:rsidRPr="00FA19F3">
        <w:rPr>
          <w:szCs w:val="22"/>
        </w:rPr>
        <w:t>외번</w:t>
      </w:r>
      <w:proofErr w:type="spellEnd"/>
      <w:r w:rsidRPr="00FA19F3">
        <w:rPr>
          <w:szCs w:val="22"/>
        </w:rPr>
        <w:t xml:space="preserve"> 의례 위계에서 조선의 위치를 가장 앞자리에 두었음을 공식 기록으로 </w:t>
      </w:r>
      <w:proofErr w:type="gramStart"/>
      <w:r w:rsidRPr="00FA19F3">
        <w:rPr>
          <w:szCs w:val="22"/>
        </w:rPr>
        <w:t>남겼다.[</w:t>
      </w:r>
      <w:proofErr w:type="gramEnd"/>
      <w:r w:rsidRPr="00FA19F3">
        <w:rPr>
          <w:szCs w:val="22"/>
        </w:rPr>
        <w:t>^24]</w:t>
      </w:r>
    </w:p>
    <w:p w14:paraId="5D0BFE20" w14:textId="3E0206CD" w:rsidR="00FA19F3" w:rsidRPr="00FA19F3" w:rsidRDefault="00FA19F3" w:rsidP="00FA19F3">
      <w:pPr>
        <w:spacing w:before="100" w:beforeAutospacing="1" w:after="100" w:afterAutospacing="1"/>
        <w:ind w:firstLineChars="100" w:firstLine="220"/>
        <w:mirrorIndents/>
        <w:jc w:val="both"/>
        <w:rPr>
          <w:szCs w:val="22"/>
        </w:rPr>
      </w:pPr>
      <w:r w:rsidRPr="00FA19F3">
        <w:rPr>
          <w:rFonts w:hint="eastAsia"/>
          <w:szCs w:val="22"/>
        </w:rPr>
        <w:t>본</w:t>
      </w:r>
      <w:r w:rsidRPr="00FA19F3">
        <w:rPr>
          <w:szCs w:val="22"/>
        </w:rPr>
        <w:t xml:space="preserve"> 연구는 이 두 흐름의 결론과 충돌하지 않으며, 그 결론을 사료의 어휘 등장 패턴 차원에서 보완한다. 다만 본 연구의 접근은 기존 분류와 두 가지 점에서 구별된다. 첫째, 기존 분류는 청 조정의 공식 제도(</w:t>
      </w:r>
      <w:proofErr w:type="spellStart"/>
      <w:r w:rsidRPr="00FA19F3">
        <w:rPr>
          <w:szCs w:val="22"/>
        </w:rPr>
        <w:t>이번원</w:t>
      </w:r>
      <w:proofErr w:type="spellEnd"/>
      <w:r w:rsidRPr="00FA19F3">
        <w:rPr>
          <w:szCs w:val="22"/>
        </w:rPr>
        <w:t>·</w:t>
      </w:r>
      <w:proofErr w:type="spellStart"/>
      <w:r w:rsidRPr="00FA19F3">
        <w:rPr>
          <w:szCs w:val="22"/>
        </w:rPr>
        <w:t>주객사</w:t>
      </w:r>
      <w:proofErr w:type="spellEnd"/>
      <w:r w:rsidRPr="00FA19F3">
        <w:rPr>
          <w:szCs w:val="22"/>
        </w:rPr>
        <w:t xml:space="preserve"> 관할 구분, </w:t>
      </w:r>
      <w:proofErr w:type="spellStart"/>
      <w:r w:rsidRPr="00FA19F3">
        <w:rPr>
          <w:szCs w:val="22"/>
        </w:rPr>
        <w:t>조근연반제</w:t>
      </w:r>
      <w:r w:rsidR="0002258F">
        <w:rPr>
          <w:rFonts w:hint="eastAsia"/>
          <w:szCs w:val="22"/>
        </w:rPr>
        <w:t>도</w:t>
      </w:r>
      <w:proofErr w:type="spellEnd"/>
      <w:r w:rsidRPr="00FA19F3">
        <w:rPr>
          <w:szCs w:val="22"/>
        </w:rPr>
        <w:t>·조공제도 적용 구분)에 기반한 법제사적 분류인 반면, 본 연구의 3층 위계는 『</w:t>
      </w:r>
      <w:proofErr w:type="spellStart"/>
      <w:r w:rsidRPr="00FA19F3">
        <w:rPr>
          <w:szCs w:val="22"/>
        </w:rPr>
        <w:t>청실록』본기</w:t>
      </w:r>
      <w:proofErr w:type="spellEnd"/>
      <w:r w:rsidRPr="00FA19F3">
        <w:rPr>
          <w:szCs w:val="22"/>
        </w:rPr>
        <w:t xml:space="preserve"> 어휘의 통계적 결합 패턴에 기반한 텍스트 차원의 분류이다. 둘째, 두 분류는 부분적으로 일치하지만 완전히 일치하지는 않는다. 공식 분류상 조선·</w:t>
      </w:r>
      <w:proofErr w:type="spellStart"/>
      <w:r w:rsidRPr="00FA19F3">
        <w:rPr>
          <w:szCs w:val="22"/>
        </w:rPr>
        <w:t>안남</w:t>
      </w:r>
      <w:proofErr w:type="spellEnd"/>
      <w:r w:rsidRPr="00FA19F3">
        <w:rPr>
          <w:szCs w:val="22"/>
        </w:rPr>
        <w:t xml:space="preserve">·유구는 모두 "친밀 </w:t>
      </w:r>
      <w:proofErr w:type="spellStart"/>
      <w:r w:rsidRPr="00FA19F3">
        <w:rPr>
          <w:szCs w:val="22"/>
        </w:rPr>
        <w:t>조공국</w:t>
      </w:r>
      <w:proofErr w:type="spellEnd"/>
      <w:r w:rsidRPr="00FA19F3">
        <w:rPr>
          <w:szCs w:val="22"/>
        </w:rPr>
        <w:t xml:space="preserve">" 범주에 함께 속하지만, 본 분석에서 朝鮮國王은 1,475개 규칙 중 273개에 포함되는 반면 安南·琉球는 단 하나에도 포함되지 않는다. 동일한 법제적 범주 안에서도 사료의 어휘 패턴 차원에서는 외번들이 결코 동등하지 않았으며, 朝鮮國王의 위치는 </w:t>
      </w:r>
      <w:proofErr w:type="spellStart"/>
      <w:r w:rsidRPr="00FA19F3">
        <w:rPr>
          <w:szCs w:val="22"/>
        </w:rPr>
        <w:t>조공국</w:t>
      </w:r>
      <w:proofErr w:type="spellEnd"/>
      <w:r w:rsidRPr="00FA19F3">
        <w:rPr>
          <w:szCs w:val="22"/>
        </w:rPr>
        <w:t xml:space="preserve"> 일반의 위치가 아니라 청 정월 의례 어휘 클러스터의 고정 노드라는 별도의 위치였다.</w:t>
      </w:r>
    </w:p>
    <w:p w14:paraId="0D4EBC4D" w14:textId="55186822" w:rsidR="000561EB" w:rsidRPr="006679B2" w:rsidRDefault="00FA19F3" w:rsidP="00FA19F3">
      <w:pPr>
        <w:spacing w:before="100" w:beforeAutospacing="1" w:after="100" w:afterAutospacing="1"/>
        <w:ind w:firstLineChars="100" w:firstLine="220"/>
        <w:mirrorIndents/>
        <w:jc w:val="both"/>
        <w:rPr>
          <w:szCs w:val="22"/>
        </w:rPr>
      </w:pPr>
      <w:r w:rsidRPr="00FA19F3">
        <w:rPr>
          <w:rFonts w:hint="eastAsia"/>
          <w:szCs w:val="22"/>
        </w:rPr>
        <w:t>이로써</w:t>
      </w:r>
      <w:r w:rsidRPr="00FA19F3">
        <w:rPr>
          <w:szCs w:val="22"/>
        </w:rPr>
        <w:t xml:space="preserve"> 본 연구의 차별점은 다음 세 가지로 정리된다. 첫째, 청-조선 관계를 청-몽고·청-기타 </w:t>
      </w:r>
      <w:proofErr w:type="spellStart"/>
      <w:r w:rsidRPr="00FA19F3">
        <w:rPr>
          <w:szCs w:val="22"/>
        </w:rPr>
        <w:t>외번</w:t>
      </w:r>
      <w:proofErr w:type="spellEnd"/>
      <w:r w:rsidRPr="00FA19F3">
        <w:rPr>
          <w:szCs w:val="22"/>
        </w:rPr>
        <w:t xml:space="preserve"> 관계와 동일한 사료·동일한 방법으로 횡단 비교하였다. 기존 연구는 청-조선, 청-몽고, 청-</w:t>
      </w:r>
      <w:proofErr w:type="spellStart"/>
      <w:r w:rsidRPr="00FA19F3">
        <w:rPr>
          <w:szCs w:val="22"/>
        </w:rPr>
        <w:t>준</w:t>
      </w:r>
      <w:r w:rsidR="00FA7F9F">
        <w:rPr>
          <w:rFonts w:hint="eastAsia"/>
          <w:szCs w:val="22"/>
        </w:rPr>
        <w:t>가르</w:t>
      </w:r>
      <w:r w:rsidRPr="00FA19F3">
        <w:rPr>
          <w:szCs w:val="22"/>
        </w:rPr>
        <w:t>를</w:t>
      </w:r>
      <w:proofErr w:type="spellEnd"/>
      <w:r w:rsidRPr="00FA19F3">
        <w:rPr>
          <w:szCs w:val="22"/>
        </w:rPr>
        <w:t xml:space="preserve"> 각자의 사료와 방법으로 다루어 왔으며, 동일 사료 내부에서 외번들이 등장하는 양적·맥락적 패턴을 비교한 작업은 찾기 어려웠다. 둘째, 조선의 의례적 위치를 정성적 해석이 아닌 정량적 패턴(정월 100% 집중, 堂子와의 lift 13.44, P(堂子|朝鮮國王) = 98.2%, Fisher p = 1.37 × 10</w:t>
      </w:r>
      <w:r w:rsidRPr="00FA19F3">
        <w:rPr>
          <w:rFonts w:ascii="Cambria Math" w:hAnsi="Cambria Math" w:cs="Cambria Math"/>
          <w:szCs w:val="22"/>
        </w:rPr>
        <w:t>⁻⁷⁵</w:t>
      </w:r>
      <w:r w:rsidRPr="00FA19F3">
        <w:rPr>
          <w:szCs w:val="22"/>
        </w:rPr>
        <w:t>)으로 입증하였으며, 그 결합이 다른 어떤 외번에서도 재현되지 않음을 함께 보였다. 셋째, 朝鮮國王이 등장하지 않은 7개년의 위기 정합성이라는 새로운 분석 단위를 도출하였다. 朝鮮國王 어휘의 등장/부재 패턴을 청 제국의 위기 사건 연표와 직접 대조하여 의례적 정상성의 지표로 해석한 작업은 본 연구의 고유 분석 단위이다.</w:t>
      </w:r>
    </w:p>
    <w:p w14:paraId="209A84E1" w14:textId="76F74574" w:rsidR="000561EB" w:rsidRPr="006679B2" w:rsidRDefault="000561EB" w:rsidP="004D285F">
      <w:pPr>
        <w:pStyle w:val="20"/>
      </w:pPr>
      <w:bookmarkStart w:id="41" w:name="_Toc228910961"/>
      <w:bookmarkStart w:id="42" w:name="_Toc229256827"/>
      <w:r w:rsidRPr="006679B2">
        <w:lastRenderedPageBreak/>
        <w:t>의의</w:t>
      </w:r>
      <w:bookmarkEnd w:id="41"/>
      <w:bookmarkEnd w:id="42"/>
    </w:p>
    <w:p w14:paraId="3EA08261" w14:textId="77777777" w:rsidR="00FA19F3" w:rsidRDefault="00FA19F3" w:rsidP="00FA19F3">
      <w:pPr>
        <w:spacing w:before="100" w:beforeAutospacing="1" w:after="100" w:afterAutospacing="1"/>
        <w:ind w:firstLineChars="100" w:firstLine="220"/>
        <w:mirrorIndents/>
        <w:jc w:val="both"/>
        <w:rPr>
          <w:szCs w:val="22"/>
        </w:rPr>
      </w:pPr>
      <w:r w:rsidRPr="00FA19F3">
        <w:rPr>
          <w:rFonts w:hint="eastAsia"/>
          <w:szCs w:val="22"/>
        </w:rPr>
        <w:t>본</w:t>
      </w:r>
      <w:r w:rsidRPr="00FA19F3">
        <w:rPr>
          <w:szCs w:val="22"/>
        </w:rPr>
        <w:t xml:space="preserve"> 연구의 의의는 세 차원에서 정리할 수 있다. 첫째, 청 제국의 </w:t>
      </w:r>
      <w:proofErr w:type="spellStart"/>
      <w:r w:rsidRPr="00FA19F3">
        <w:rPr>
          <w:szCs w:val="22"/>
        </w:rPr>
        <w:t>외번</w:t>
      </w:r>
      <w:proofErr w:type="spellEnd"/>
      <w:r w:rsidRPr="00FA19F3">
        <w:rPr>
          <w:szCs w:val="22"/>
        </w:rPr>
        <w:t xml:space="preserve"> 관리가 단일한 조공체제로 환원되지 않는, 적어도 세 층위의 위계로 구성되어 있었음을 사료의 어휘 패턴으로부터 도출하였다. </w:t>
      </w:r>
      <w:proofErr w:type="spellStart"/>
      <w:r w:rsidRPr="00FA19F3">
        <w:rPr>
          <w:szCs w:val="22"/>
        </w:rPr>
        <w:t>외번이</w:t>
      </w:r>
      <w:proofErr w:type="spellEnd"/>
      <w:r w:rsidRPr="00FA19F3">
        <w:rPr>
          <w:szCs w:val="22"/>
        </w:rPr>
        <w:t xml:space="preserve"> 다층 구조였다는 큰 틀 자체는 청사학계의 표준 인식이지만, 본 연구는 이를 법제적 분류가 아닌 텍스트 차원에서 재구성하여, 동일 법제 범주 내부에서도 외번들이 </w:t>
      </w:r>
      <w:proofErr w:type="spellStart"/>
      <w:r w:rsidRPr="00FA19F3">
        <w:rPr>
          <w:szCs w:val="22"/>
        </w:rPr>
        <w:t>차등화되어</w:t>
      </w:r>
      <w:proofErr w:type="spellEnd"/>
      <w:r w:rsidRPr="00FA19F3">
        <w:rPr>
          <w:szCs w:val="22"/>
        </w:rPr>
        <w:t xml:space="preserve"> 있었음을 노출시켰다.</w:t>
      </w:r>
    </w:p>
    <w:p w14:paraId="33E6E214" w14:textId="098168B7" w:rsidR="00FA19F3" w:rsidRDefault="00FA19F3" w:rsidP="00FA19F3">
      <w:pPr>
        <w:spacing w:before="100" w:beforeAutospacing="1" w:after="100" w:afterAutospacing="1"/>
        <w:ind w:firstLineChars="100" w:firstLine="220"/>
        <w:mirrorIndents/>
        <w:jc w:val="both"/>
        <w:rPr>
          <w:szCs w:val="22"/>
        </w:rPr>
      </w:pPr>
      <w:r w:rsidRPr="00FA19F3">
        <w:rPr>
          <w:rFonts w:hint="eastAsia"/>
          <w:szCs w:val="22"/>
        </w:rPr>
        <w:t>둘째</w:t>
      </w:r>
      <w:r w:rsidRPr="00FA19F3">
        <w:rPr>
          <w:szCs w:val="22"/>
        </w:rPr>
        <w:t xml:space="preserve">, 조선은 그 위계의 첫째 층 — 의례 전용 </w:t>
      </w:r>
      <w:proofErr w:type="spellStart"/>
      <w:r w:rsidRPr="00FA19F3">
        <w:rPr>
          <w:szCs w:val="22"/>
        </w:rPr>
        <w:t>상징층</w:t>
      </w:r>
      <w:proofErr w:type="spellEnd"/>
      <w:r w:rsidRPr="00FA19F3">
        <w:rPr>
          <w:szCs w:val="22"/>
        </w:rPr>
        <w:t xml:space="preserve"> — 의 압도적 정점에 위치했음을 보였다. 朝鮮國王은 등장 횟수(55회)와 결합 강도(lift 13.44, confidence 0.97~1.00) </w:t>
      </w:r>
      <w:r w:rsidR="00655FE2" w:rsidRPr="00655FE2">
        <w:rPr>
          <w:szCs w:val="22"/>
        </w:rPr>
        <w:t>두 측면 모두에서</w:t>
      </w:r>
      <w:r w:rsidRPr="00FA19F3">
        <w:rPr>
          <w:szCs w:val="22"/>
        </w:rPr>
        <w:t xml:space="preserve"> 다른 모든 </w:t>
      </w:r>
      <w:proofErr w:type="spellStart"/>
      <w:r w:rsidRPr="00FA19F3">
        <w:rPr>
          <w:szCs w:val="22"/>
        </w:rPr>
        <w:t>외번을</w:t>
      </w:r>
      <w:proofErr w:type="spellEnd"/>
      <w:r w:rsidRPr="00FA19F3">
        <w:rPr>
          <w:szCs w:val="22"/>
        </w:rPr>
        <w:t xml:space="preserve"> 압도하며, 청 정월 원단(元旦) 의례의 시간(正月·元旦·朔)·공간(堂子)·집단(滿洲·八旗·藩王·大學士) 어휘와 사실상 분리 불가능한 결합을 이룬다. 이 결합 패턴은 『</w:t>
      </w:r>
      <w:proofErr w:type="spellStart"/>
      <w:r w:rsidRPr="00FA19F3">
        <w:rPr>
          <w:szCs w:val="22"/>
        </w:rPr>
        <w:t>청사고</w:t>
      </w:r>
      <w:proofErr w:type="spellEnd"/>
      <w:r w:rsidRPr="00FA19F3">
        <w:rPr>
          <w:szCs w:val="22"/>
        </w:rPr>
        <w:t>·</w:t>
      </w:r>
      <w:proofErr w:type="spellStart"/>
      <w:r w:rsidRPr="00FA19F3">
        <w:rPr>
          <w:szCs w:val="22"/>
        </w:rPr>
        <w:t>빈례』가</w:t>
      </w:r>
      <w:proofErr w:type="spellEnd"/>
      <w:r w:rsidRPr="00FA19F3">
        <w:rPr>
          <w:szCs w:val="22"/>
        </w:rPr>
        <w:t xml:space="preserve"> 조선을 </w:t>
      </w:r>
      <w:proofErr w:type="spellStart"/>
      <w:r w:rsidRPr="00FA19F3">
        <w:rPr>
          <w:szCs w:val="22"/>
        </w:rPr>
        <w:t>영반</w:t>
      </w:r>
      <w:proofErr w:type="spellEnd"/>
      <w:r w:rsidRPr="00FA19F3">
        <w:rPr>
          <w:szCs w:val="22"/>
        </w:rPr>
        <w:t xml:space="preserve">(領班)으로 둔다고 명시한 공식 의례 </w:t>
      </w:r>
      <w:r w:rsidRPr="00FA19F3">
        <w:rPr>
          <w:rFonts w:hint="eastAsia"/>
          <w:szCs w:val="22"/>
        </w:rPr>
        <w:t>위계와</w:t>
      </w:r>
      <w:r w:rsidRPr="00FA19F3">
        <w:rPr>
          <w:szCs w:val="22"/>
        </w:rPr>
        <w:t xml:space="preserve"> 어휘 차원에서 정확히 호응한다. 즉 본 연구는 공식 의례 규정과 사료 어휘 패턴이 서로를 어떻게 뒷받침하는지를 가시화하였다.</w:t>
      </w:r>
    </w:p>
    <w:p w14:paraId="62E87A56" w14:textId="2F10D5CD" w:rsidR="000561EB" w:rsidRPr="006679B2" w:rsidRDefault="00FA19F3" w:rsidP="00FA19F3">
      <w:pPr>
        <w:spacing w:before="100" w:beforeAutospacing="1" w:after="100" w:afterAutospacing="1"/>
        <w:ind w:firstLineChars="100" w:firstLine="220"/>
        <w:mirrorIndents/>
        <w:jc w:val="both"/>
        <w:rPr>
          <w:szCs w:val="22"/>
        </w:rPr>
      </w:pPr>
      <w:r w:rsidRPr="00FA19F3">
        <w:rPr>
          <w:rFonts w:hint="eastAsia"/>
          <w:szCs w:val="22"/>
        </w:rPr>
        <w:t>셋째</w:t>
      </w:r>
      <w:r w:rsidRPr="00FA19F3">
        <w:rPr>
          <w:szCs w:val="22"/>
        </w:rPr>
        <w:t>, 본 연구는 텍스트 마이닝 방법론이 전통 사료 연구에 새로운 해석 자원을 제공할 수 있음을 보여주는 사례이다. 朝鮮國王 부재 7년의 위기 정합성은 정성적 사료 독해만으로는 도달하기 어려운 분석 단위이며, 통계적 어휘 패턴 분석이 가능하게 한 새로운 검증 축이다.</w:t>
      </w:r>
    </w:p>
    <w:p w14:paraId="0BAA23D7" w14:textId="0AD7645B" w:rsidR="000561EB" w:rsidRPr="006679B2" w:rsidRDefault="000561EB" w:rsidP="004D285F">
      <w:pPr>
        <w:pStyle w:val="20"/>
      </w:pPr>
      <w:bookmarkStart w:id="43" w:name="_Toc228910962"/>
      <w:bookmarkStart w:id="44" w:name="_Toc229256828"/>
      <w:r w:rsidRPr="006679B2">
        <w:t>한계</w:t>
      </w:r>
      <w:bookmarkEnd w:id="43"/>
      <w:bookmarkEnd w:id="44"/>
    </w:p>
    <w:p w14:paraId="265889B5" w14:textId="71927F31" w:rsidR="00FA19F3" w:rsidRDefault="00FA19F3" w:rsidP="00FA19F3">
      <w:pPr>
        <w:spacing w:before="100" w:beforeAutospacing="1" w:after="100" w:afterAutospacing="1"/>
        <w:ind w:firstLineChars="100" w:firstLine="220"/>
        <w:mirrorIndents/>
        <w:jc w:val="both"/>
        <w:rPr>
          <w:szCs w:val="22"/>
        </w:rPr>
      </w:pPr>
      <w:r w:rsidRPr="00FA19F3">
        <w:rPr>
          <w:rFonts w:hint="eastAsia"/>
          <w:szCs w:val="22"/>
        </w:rPr>
        <w:t>본</w:t>
      </w:r>
      <w:r w:rsidRPr="00FA19F3">
        <w:rPr>
          <w:szCs w:val="22"/>
        </w:rPr>
        <w:t xml:space="preserve"> 연구의 한계는 다음과 같다. 첫째, NER 인식 정확도의 한계가 있다. 일부 어휘는 범주가 모호하거나 </w:t>
      </w:r>
      <w:proofErr w:type="spellStart"/>
      <w:r w:rsidRPr="00FA19F3">
        <w:rPr>
          <w:szCs w:val="22"/>
        </w:rPr>
        <w:t>오분류되었을</w:t>
      </w:r>
      <w:proofErr w:type="spellEnd"/>
      <w:r w:rsidRPr="00FA19F3">
        <w:rPr>
          <w:szCs w:val="22"/>
        </w:rPr>
        <w:t xml:space="preserve"> 가능성이 있으며, 이는 통계적 패턴에 잡음으로 작용할 수 있다.</w:t>
      </w:r>
    </w:p>
    <w:p w14:paraId="25E0BA84" w14:textId="77777777" w:rsidR="00FA19F3" w:rsidRDefault="00FA19F3" w:rsidP="00FA19F3">
      <w:pPr>
        <w:spacing w:before="100" w:beforeAutospacing="1" w:after="100" w:afterAutospacing="1"/>
        <w:ind w:firstLineChars="100" w:firstLine="220"/>
        <w:mirrorIndents/>
        <w:jc w:val="both"/>
        <w:rPr>
          <w:szCs w:val="22"/>
        </w:rPr>
      </w:pPr>
      <w:r w:rsidRPr="00FA19F3">
        <w:rPr>
          <w:rFonts w:hint="eastAsia"/>
          <w:szCs w:val="22"/>
        </w:rPr>
        <w:t>둘째</w:t>
      </w:r>
      <w:r w:rsidRPr="00FA19F3">
        <w:rPr>
          <w:szCs w:val="22"/>
        </w:rPr>
        <w:t>, 분석 대상이 『</w:t>
      </w:r>
      <w:proofErr w:type="spellStart"/>
      <w:r w:rsidRPr="00FA19F3">
        <w:rPr>
          <w:szCs w:val="22"/>
        </w:rPr>
        <w:t>청실록』본기에</w:t>
      </w:r>
      <w:proofErr w:type="spellEnd"/>
      <w:r w:rsidRPr="00FA19F3">
        <w:rPr>
          <w:szCs w:val="22"/>
        </w:rPr>
        <w:t xml:space="preserve"> 한정되어 있다. 실록 외 사료(예: 『</w:t>
      </w:r>
      <w:proofErr w:type="spellStart"/>
      <w:r w:rsidRPr="00FA19F3">
        <w:rPr>
          <w:szCs w:val="22"/>
        </w:rPr>
        <w:t>동문휘고</w:t>
      </w:r>
      <w:proofErr w:type="spellEnd"/>
      <w:r w:rsidRPr="00FA19F3">
        <w:rPr>
          <w:szCs w:val="22"/>
        </w:rPr>
        <w:t>』, 『</w:t>
      </w:r>
      <w:proofErr w:type="spellStart"/>
      <w:r w:rsidRPr="00FA19F3">
        <w:rPr>
          <w:szCs w:val="22"/>
        </w:rPr>
        <w:t>이번원칙례</w:t>
      </w:r>
      <w:proofErr w:type="spellEnd"/>
      <w:r w:rsidRPr="00FA19F3">
        <w:rPr>
          <w:szCs w:val="22"/>
        </w:rPr>
        <w:t xml:space="preserve">』, 조선 측 사료)와의 교차 검증은 수행하지 못하였다. </w:t>
      </w:r>
      <w:proofErr w:type="spellStart"/>
      <w:r w:rsidRPr="00FA19F3">
        <w:rPr>
          <w:szCs w:val="22"/>
        </w:rPr>
        <w:t>본기</w:t>
      </w:r>
      <w:proofErr w:type="spellEnd"/>
      <w:r w:rsidRPr="00FA19F3">
        <w:rPr>
          <w:szCs w:val="22"/>
        </w:rPr>
        <w:t xml:space="preserve"> 자체가 청 조정의 공식 기록이라는 사료적 편향을 가지므로, </w:t>
      </w:r>
      <w:proofErr w:type="spellStart"/>
      <w:r w:rsidRPr="00FA19F3">
        <w:rPr>
          <w:szCs w:val="22"/>
        </w:rPr>
        <w:t>외번에</w:t>
      </w:r>
      <w:proofErr w:type="spellEnd"/>
      <w:r w:rsidRPr="00FA19F3">
        <w:rPr>
          <w:szCs w:val="22"/>
        </w:rPr>
        <w:t xml:space="preserve"> 대한 실제 인식과 기록된 인식 사이의 거리는 별도로 검토되어야 한다.</w:t>
      </w:r>
    </w:p>
    <w:p w14:paraId="048B8AB1" w14:textId="77777777" w:rsidR="00FA19F3" w:rsidRDefault="00FA19F3" w:rsidP="00FA19F3">
      <w:pPr>
        <w:spacing w:before="100" w:beforeAutospacing="1" w:after="100" w:afterAutospacing="1"/>
        <w:ind w:firstLineChars="100" w:firstLine="220"/>
        <w:mirrorIndents/>
        <w:jc w:val="both"/>
        <w:rPr>
          <w:szCs w:val="22"/>
        </w:rPr>
      </w:pPr>
      <w:r w:rsidRPr="00FA19F3">
        <w:rPr>
          <w:rFonts w:hint="eastAsia"/>
          <w:szCs w:val="22"/>
        </w:rPr>
        <w:t>셋째</w:t>
      </w:r>
      <w:r w:rsidRPr="00FA19F3">
        <w:rPr>
          <w:szCs w:val="22"/>
        </w:rPr>
        <w:t>, 사료 어휘 패턴이 곧 역사적 실천은 아니다. 본 연구가 도출한 3층 위계는 『</w:t>
      </w:r>
      <w:proofErr w:type="spellStart"/>
      <w:r w:rsidRPr="00FA19F3">
        <w:rPr>
          <w:szCs w:val="22"/>
        </w:rPr>
        <w:t>청실록</w:t>
      </w:r>
      <w:proofErr w:type="spellEnd"/>
      <w:r w:rsidRPr="00FA19F3">
        <w:rPr>
          <w:szCs w:val="22"/>
        </w:rPr>
        <w:t xml:space="preserve">』 본기에서 </w:t>
      </w:r>
      <w:proofErr w:type="spellStart"/>
      <w:r w:rsidRPr="00FA19F3">
        <w:rPr>
          <w:szCs w:val="22"/>
        </w:rPr>
        <w:t>외번</w:t>
      </w:r>
      <w:proofErr w:type="spellEnd"/>
      <w:r w:rsidRPr="00FA19F3">
        <w:rPr>
          <w:szCs w:val="22"/>
        </w:rPr>
        <w:t xml:space="preserve"> 어휘들이 어떻게 결합하고 분포하는지를 보여줄 뿐이며, 그 패턴이 청 제국의 실제 </w:t>
      </w:r>
      <w:proofErr w:type="spellStart"/>
      <w:r w:rsidRPr="00FA19F3">
        <w:rPr>
          <w:szCs w:val="22"/>
        </w:rPr>
        <w:t>외번</w:t>
      </w:r>
      <w:proofErr w:type="spellEnd"/>
      <w:r w:rsidRPr="00FA19F3">
        <w:rPr>
          <w:szCs w:val="22"/>
        </w:rPr>
        <w:t xml:space="preserve"> 운영 방식을 어느 정도까지 반영하는지는 별도 사료 작업을 통해 검증되어야 한다. 朝鮮國王과 당자(堂子)의 결합이 실제로 의미하는 바 — 그것이 </w:t>
      </w:r>
      <w:r w:rsidRPr="00FA19F3">
        <w:rPr>
          <w:szCs w:val="22"/>
        </w:rPr>
        <w:lastRenderedPageBreak/>
        <w:t xml:space="preserve">조선을 청 의례 질서의 핵심 상징으로 끌어올린 것인지, 혹은 만주족 의례 안에 자리매김함으로써 청의 의례적 권위를 행사한 </w:t>
      </w:r>
      <w:r w:rsidRPr="00FA19F3">
        <w:rPr>
          <w:rFonts w:hint="eastAsia"/>
          <w:szCs w:val="22"/>
        </w:rPr>
        <w:t>것인지</w:t>
      </w:r>
      <w:r w:rsidRPr="00FA19F3">
        <w:rPr>
          <w:szCs w:val="22"/>
        </w:rPr>
        <w:t xml:space="preserve"> — 는 본 분석의 어휘 패턴만으로는 가를 수 없으며, 별도의 사료 해석을 요구한다.</w:t>
      </w:r>
    </w:p>
    <w:p w14:paraId="192DA67B" w14:textId="37C4660B" w:rsidR="000561EB" w:rsidRPr="006679B2" w:rsidRDefault="00FA19F3" w:rsidP="00FA19F3">
      <w:pPr>
        <w:spacing w:before="100" w:beforeAutospacing="1" w:after="100" w:afterAutospacing="1"/>
        <w:ind w:firstLineChars="100" w:firstLine="220"/>
        <w:mirrorIndents/>
        <w:jc w:val="both"/>
        <w:rPr>
          <w:szCs w:val="22"/>
        </w:rPr>
      </w:pPr>
      <w:r w:rsidRPr="00FA19F3">
        <w:rPr>
          <w:rFonts w:hint="eastAsia"/>
          <w:szCs w:val="22"/>
        </w:rPr>
        <w:t>넷째</w:t>
      </w:r>
      <w:r w:rsidRPr="00FA19F3">
        <w:rPr>
          <w:szCs w:val="22"/>
        </w:rPr>
        <w:t>, 본 연구의 3층 위계 가설은 조선 사례(1층의 정점)에 한해 역사 사료적 검증을 시도하였을 뿐이며, 1층의 다른 구성원(毛明安·杜爾伯特·敖漢·</w:t>
      </w:r>
      <w:r w:rsidRPr="00FA19F3">
        <w:rPr>
          <w:rFonts w:hint="eastAsia"/>
          <w:szCs w:val="22"/>
        </w:rPr>
        <w:t>扎魯特</w:t>
      </w:r>
      <w:r w:rsidRPr="00FA19F3">
        <w:rPr>
          <w:szCs w:val="22"/>
        </w:rPr>
        <w:t xml:space="preserve"> 등 의례 전용형 몽고 부족), 2층(蒙古의 의례·통치 이중 </w:t>
      </w:r>
      <w:proofErr w:type="spellStart"/>
      <w:r w:rsidRPr="00FA19F3">
        <w:rPr>
          <w:szCs w:val="22"/>
        </w:rPr>
        <w:t>외번</w:t>
      </w:r>
      <w:proofErr w:type="spellEnd"/>
      <w:r w:rsidRPr="00FA19F3">
        <w:rPr>
          <w:szCs w:val="22"/>
        </w:rPr>
        <w:t>), 3층(準</w:t>
      </w:r>
      <w:r w:rsidRPr="00FA19F3">
        <w:rPr>
          <w:rFonts w:hint="eastAsia"/>
          <w:szCs w:val="22"/>
        </w:rPr>
        <w:t>噶爾·達賴·安南·琉球·哈薩克</w:t>
      </w:r>
      <w:r w:rsidRPr="00FA19F3">
        <w:rPr>
          <w:szCs w:val="22"/>
        </w:rPr>
        <w:t xml:space="preserve"> 등 사건 기반 </w:t>
      </w:r>
      <w:proofErr w:type="spellStart"/>
      <w:r w:rsidRPr="00FA19F3">
        <w:rPr>
          <w:szCs w:val="22"/>
        </w:rPr>
        <w:t>외번</w:t>
      </w:r>
      <w:proofErr w:type="spellEnd"/>
      <w:r w:rsidRPr="00FA19F3">
        <w:rPr>
          <w:szCs w:val="22"/>
        </w:rPr>
        <w:t xml:space="preserve">)에 대한 본격적 사료 검증은 본 연구의 범위를 넘어선다. 특히 2층의 일상 통치형 부족인 科爾沁이 청 황실과의 혼인동맹을 통해 점유한 위치가 본 분석의 </w:t>
      </w:r>
      <w:proofErr w:type="spellStart"/>
      <w:r w:rsidRPr="00FA19F3">
        <w:rPr>
          <w:szCs w:val="22"/>
        </w:rPr>
        <w:t>비의례</w:t>
      </w:r>
      <w:proofErr w:type="spellEnd"/>
      <w:r w:rsidRPr="00FA19F3">
        <w:rPr>
          <w:szCs w:val="22"/>
        </w:rPr>
        <w:t xml:space="preserve"> 규칙(諸王·貝勒貝子·</w:t>
      </w:r>
      <w:r w:rsidRPr="00FA19F3">
        <w:rPr>
          <w:rFonts w:hint="eastAsia"/>
          <w:szCs w:val="22"/>
        </w:rPr>
        <w:t>大學士</w:t>
      </w:r>
      <w:r w:rsidRPr="00FA19F3">
        <w:rPr>
          <w:szCs w:val="22"/>
        </w:rPr>
        <w:t xml:space="preserve"> 결합)과 구체적으로 어떻게 대응하는지, 3층의 </w:t>
      </w:r>
      <w:proofErr w:type="spellStart"/>
      <w:r w:rsidRPr="00FA19F3">
        <w:rPr>
          <w:szCs w:val="22"/>
        </w:rPr>
        <w:t>외번이</w:t>
      </w:r>
      <w:proofErr w:type="spellEnd"/>
      <w:r w:rsidRPr="00FA19F3">
        <w:rPr>
          <w:szCs w:val="22"/>
        </w:rPr>
        <w:t xml:space="preserve"> 각각의 군사·외교 사건과 어떻게 결합하는지는 후속 연구의 과제로 남긴다.</w:t>
      </w:r>
    </w:p>
    <w:p w14:paraId="07587914" w14:textId="5AA6A51E" w:rsidR="000561EB" w:rsidRPr="006679B2" w:rsidRDefault="000561EB" w:rsidP="004D285F">
      <w:pPr>
        <w:pStyle w:val="20"/>
      </w:pPr>
      <w:bookmarkStart w:id="45" w:name="_Toc228910963"/>
      <w:bookmarkStart w:id="46" w:name="_Toc229256829"/>
      <w:r w:rsidRPr="006679B2">
        <w:t>결론</w:t>
      </w:r>
      <w:bookmarkEnd w:id="45"/>
      <w:bookmarkEnd w:id="46"/>
    </w:p>
    <w:p w14:paraId="48EBD956" w14:textId="77777777" w:rsidR="00FA19F3" w:rsidRDefault="00FA19F3" w:rsidP="009F266B">
      <w:pPr>
        <w:spacing w:before="100" w:beforeAutospacing="1" w:after="100" w:afterAutospacing="1"/>
        <w:ind w:firstLineChars="100" w:firstLine="220"/>
        <w:mirrorIndents/>
        <w:jc w:val="both"/>
        <w:rPr>
          <w:szCs w:val="22"/>
        </w:rPr>
      </w:pPr>
      <w:r w:rsidRPr="00FA19F3">
        <w:rPr>
          <w:szCs w:val="22"/>
        </w:rPr>
        <w:t>『</w:t>
      </w:r>
      <w:proofErr w:type="spellStart"/>
      <w:r w:rsidRPr="00FA19F3">
        <w:rPr>
          <w:szCs w:val="22"/>
        </w:rPr>
        <w:t>청실록</w:t>
      </w:r>
      <w:proofErr w:type="spellEnd"/>
      <w:r w:rsidRPr="00FA19F3">
        <w:rPr>
          <w:szCs w:val="22"/>
        </w:rPr>
        <w:t xml:space="preserve">』 강희조의 텍스트 마이닝은 청 제국 </w:t>
      </w:r>
      <w:proofErr w:type="spellStart"/>
      <w:r w:rsidRPr="00FA19F3">
        <w:rPr>
          <w:szCs w:val="22"/>
        </w:rPr>
        <w:t>외번이</w:t>
      </w:r>
      <w:proofErr w:type="spellEnd"/>
      <w:r w:rsidRPr="00FA19F3">
        <w:rPr>
          <w:szCs w:val="22"/>
        </w:rPr>
        <w:t xml:space="preserve"> 의례 전용 </w:t>
      </w:r>
      <w:proofErr w:type="spellStart"/>
      <w:r w:rsidRPr="00FA19F3">
        <w:rPr>
          <w:szCs w:val="22"/>
        </w:rPr>
        <w:t>상징층</w:t>
      </w:r>
      <w:proofErr w:type="spellEnd"/>
      <w:r w:rsidRPr="00FA19F3">
        <w:rPr>
          <w:szCs w:val="22"/>
        </w:rPr>
        <w:t xml:space="preserve">, 의례·통치 이중 동반자층, 사건 기반 </w:t>
      </w:r>
      <w:proofErr w:type="spellStart"/>
      <w:r w:rsidRPr="00FA19F3">
        <w:rPr>
          <w:szCs w:val="22"/>
        </w:rPr>
        <w:t>외번층의</w:t>
      </w:r>
      <w:proofErr w:type="spellEnd"/>
      <w:r w:rsidRPr="00FA19F3">
        <w:rPr>
          <w:szCs w:val="22"/>
        </w:rPr>
        <w:t xml:space="preserve"> 세 층위로 구조화되어 있었음을 보여준다. 이 위계는 </w:t>
      </w:r>
      <w:proofErr w:type="spellStart"/>
      <w:r w:rsidRPr="00FA19F3">
        <w:rPr>
          <w:szCs w:val="22"/>
        </w:rPr>
        <w:t>청대</w:t>
      </w:r>
      <w:proofErr w:type="spellEnd"/>
      <w:r w:rsidRPr="00FA19F3">
        <w:rPr>
          <w:szCs w:val="22"/>
        </w:rPr>
        <w:t xml:space="preserve"> </w:t>
      </w:r>
      <w:proofErr w:type="spellStart"/>
      <w:r w:rsidRPr="00FA19F3">
        <w:rPr>
          <w:szCs w:val="22"/>
        </w:rPr>
        <w:t>외번에</w:t>
      </w:r>
      <w:proofErr w:type="spellEnd"/>
      <w:r w:rsidRPr="00FA19F3">
        <w:rPr>
          <w:szCs w:val="22"/>
        </w:rPr>
        <w:t xml:space="preserve"> 관한 기존 법제사적 분류(</w:t>
      </w:r>
      <w:proofErr w:type="spellStart"/>
      <w:r w:rsidRPr="00FA19F3">
        <w:rPr>
          <w:szCs w:val="22"/>
        </w:rPr>
        <w:t>내속외번</w:t>
      </w:r>
      <w:proofErr w:type="spellEnd"/>
      <w:r w:rsidRPr="00FA19F3">
        <w:rPr>
          <w:szCs w:val="22"/>
        </w:rPr>
        <w:t>·</w:t>
      </w:r>
      <w:proofErr w:type="spellStart"/>
      <w:r w:rsidRPr="00FA19F3">
        <w:rPr>
          <w:szCs w:val="22"/>
        </w:rPr>
        <w:t>경외외번</w:t>
      </w:r>
      <w:proofErr w:type="spellEnd"/>
      <w:r w:rsidRPr="00FA19F3">
        <w:rPr>
          <w:szCs w:val="22"/>
        </w:rPr>
        <w:t xml:space="preserve">, 친밀 </w:t>
      </w:r>
      <w:proofErr w:type="spellStart"/>
      <w:r w:rsidRPr="00FA19F3">
        <w:rPr>
          <w:szCs w:val="22"/>
        </w:rPr>
        <w:t>조공국</w:t>
      </w:r>
      <w:proofErr w:type="spellEnd"/>
      <w:r w:rsidRPr="00FA19F3">
        <w:rPr>
          <w:szCs w:val="22"/>
        </w:rPr>
        <w:t xml:space="preserve"> 등)와 부분적으로 겹치되 완전히 일치하지 않으며, 동일 법제 범주 내부에서도 외번들이 사료의 어휘 차원에서 </w:t>
      </w:r>
      <w:proofErr w:type="spellStart"/>
      <w:r w:rsidRPr="00FA19F3">
        <w:rPr>
          <w:szCs w:val="22"/>
        </w:rPr>
        <w:t>차등화되어</w:t>
      </w:r>
      <w:proofErr w:type="spellEnd"/>
      <w:r w:rsidRPr="00FA19F3">
        <w:rPr>
          <w:szCs w:val="22"/>
        </w:rPr>
        <w:t xml:space="preserve"> 있었음을 노출시켰다. 조선은 첫째 층의 압도적 정점으로, 청 정월 의례의 고정 상징이자 의례적 정상성의 지표였다. 朝鮮國王과 당자(堂子)의 결합은 청 정월 시점에만 한정되어 작동하는 특수한 의례 관계이며, 다른 어떤 외번에서도 재현되지 않는 결합 강도를 보인다.</w:t>
      </w:r>
    </w:p>
    <w:p w14:paraId="7BF632F7" w14:textId="6820AF24" w:rsidR="003B0888" w:rsidRDefault="00FA19F3" w:rsidP="009F266B">
      <w:pPr>
        <w:spacing w:before="100" w:beforeAutospacing="1" w:after="100" w:afterAutospacing="1"/>
        <w:ind w:firstLineChars="100" w:firstLine="220"/>
        <w:mirrorIndents/>
        <w:jc w:val="both"/>
        <w:rPr>
          <w:szCs w:val="22"/>
        </w:rPr>
      </w:pPr>
      <w:r w:rsidRPr="00FA19F3">
        <w:rPr>
          <w:szCs w:val="22"/>
        </w:rPr>
        <w:t>이 결합 패턴이 『</w:t>
      </w:r>
      <w:proofErr w:type="spellStart"/>
      <w:r w:rsidRPr="00FA19F3">
        <w:rPr>
          <w:szCs w:val="22"/>
        </w:rPr>
        <w:t>청사고</w:t>
      </w:r>
      <w:proofErr w:type="spellEnd"/>
      <w:r w:rsidRPr="00FA19F3">
        <w:rPr>
          <w:szCs w:val="22"/>
        </w:rPr>
        <w:t>·</w:t>
      </w:r>
      <w:proofErr w:type="spellStart"/>
      <w:r w:rsidRPr="00FA19F3">
        <w:rPr>
          <w:szCs w:val="22"/>
        </w:rPr>
        <w:t>빈례』의</w:t>
      </w:r>
      <w:proofErr w:type="spellEnd"/>
      <w:r w:rsidRPr="00FA19F3">
        <w:rPr>
          <w:szCs w:val="22"/>
        </w:rPr>
        <w:t xml:space="preserve"> 조선 </w:t>
      </w:r>
      <w:proofErr w:type="spellStart"/>
      <w:r w:rsidRPr="00FA19F3">
        <w:rPr>
          <w:szCs w:val="22"/>
        </w:rPr>
        <w:t>영반</w:t>
      </w:r>
      <w:proofErr w:type="spellEnd"/>
      <w:r w:rsidRPr="00FA19F3">
        <w:rPr>
          <w:szCs w:val="22"/>
        </w:rPr>
        <w:t>(領班) 규정과 어휘 차원에서 호응한다는 사실, 그리고 朝鮮國王이 등장하지 않은 7개년이 모두 청 제국의 권력 공백·군사 충돌·황실 위기 국면과 겹친다는 사실은 이 해석을 사료적으로 뒷받침한다. 본 연구는 이로써 청-조선 관계가 단순한 조공 관계가 아니라, 청 제국 의례 질서 안에서 특수한 상징적 위치를 점유하는 관계였음을 정량적·정성적 두 차원에서 논증하였다. 다만 본 연구가 사료 검증을 완료한 범위는 1층의 정점인 조선에 한정되며, 2층과 3층에 대한 본격적 사료 검증은 후속 연구의 과제로 남는다.</w:t>
      </w:r>
    </w:p>
    <w:p w14:paraId="6B60FD6D" w14:textId="3063A765" w:rsidR="006679B2" w:rsidRPr="006679B2" w:rsidRDefault="006679B2" w:rsidP="00ED5BE2">
      <w:pPr>
        <w:pStyle w:val="1"/>
        <w:spacing w:before="100" w:beforeAutospacing="1" w:after="100" w:afterAutospacing="1" w:line="240" w:lineRule="auto"/>
        <w:ind w:left="0"/>
        <w:mirrorIndents/>
      </w:pPr>
      <w:bookmarkStart w:id="47" w:name="_Toc229256830"/>
      <w:r>
        <w:rPr>
          <w:rFonts w:hint="eastAsia"/>
        </w:rPr>
        <w:t>참고문헌</w:t>
      </w:r>
      <w:bookmarkEnd w:id="47"/>
    </w:p>
    <w:sectPr w:rsidR="006679B2" w:rsidRPr="006679B2" w:rsidSect="00D4749D">
      <w:type w:val="continuous"/>
      <w:pgSz w:w="11920" w:h="16860"/>
      <w:pgMar w:top="1701" w:right="1440" w:bottom="1440" w:left="1440" w:header="720" w:footer="720" w:gutter="0"/>
      <w:cols w:space="425"/>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Noto Sans KR">
    <w:panose1 w:val="020B0200000000000000"/>
    <w:charset w:val="81"/>
    <w:family w:val="modern"/>
    <w:pitch w:val="variable"/>
    <w:sig w:usb0="3000028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8082A210"/>
    <w:lvl w:ilvl="0">
      <w:start w:val="1"/>
      <w:numFmt w:val="decimal"/>
      <w:pStyle w:val="4"/>
      <w:lvlText w:val="%1."/>
      <w:lvlJc w:val="left"/>
      <w:pPr>
        <w:tabs>
          <w:tab w:val="num" w:pos="1637"/>
        </w:tabs>
        <w:ind w:leftChars="800" w:left="1637" w:hangingChars="200" w:hanging="360"/>
      </w:pPr>
    </w:lvl>
  </w:abstractNum>
  <w:abstractNum w:abstractNumId="1" w15:restartNumberingAfterBreak="0">
    <w:nsid w:val="FFFFFF7E"/>
    <w:multiLevelType w:val="singleLevel"/>
    <w:tmpl w:val="E0F0E2F0"/>
    <w:lvl w:ilvl="0">
      <w:start w:val="1"/>
      <w:numFmt w:val="decimal"/>
      <w:pStyle w:val="3"/>
      <w:lvlText w:val="%1."/>
      <w:lvlJc w:val="left"/>
      <w:pPr>
        <w:tabs>
          <w:tab w:val="num" w:pos="1212"/>
        </w:tabs>
        <w:ind w:leftChars="600" w:left="1212" w:hangingChars="200" w:hanging="360"/>
      </w:pPr>
    </w:lvl>
  </w:abstractNum>
  <w:abstractNum w:abstractNumId="2" w15:restartNumberingAfterBreak="0">
    <w:nsid w:val="FFFFFF7F"/>
    <w:multiLevelType w:val="singleLevel"/>
    <w:tmpl w:val="7386588A"/>
    <w:lvl w:ilvl="0">
      <w:start w:val="1"/>
      <w:numFmt w:val="decimal"/>
      <w:pStyle w:val="2"/>
      <w:lvlText w:val="%1."/>
      <w:lvlJc w:val="left"/>
      <w:pPr>
        <w:tabs>
          <w:tab w:val="num" w:pos="786"/>
        </w:tabs>
        <w:ind w:leftChars="400" w:left="786" w:hangingChars="200" w:hanging="360"/>
      </w:pPr>
    </w:lvl>
  </w:abstractNum>
  <w:abstractNum w:abstractNumId="3" w15:restartNumberingAfterBreak="0">
    <w:nsid w:val="FFFFFF88"/>
    <w:multiLevelType w:val="singleLevel"/>
    <w:tmpl w:val="D4C4E242"/>
    <w:lvl w:ilvl="0">
      <w:start w:val="1"/>
      <w:numFmt w:val="decimal"/>
      <w:pStyle w:val="a"/>
      <w:lvlText w:val="%1."/>
      <w:lvlJc w:val="left"/>
      <w:pPr>
        <w:tabs>
          <w:tab w:val="num" w:pos="361"/>
        </w:tabs>
        <w:ind w:leftChars="200" w:left="361" w:hangingChars="200" w:hanging="360"/>
      </w:pPr>
    </w:lvl>
  </w:abstractNum>
  <w:abstractNum w:abstractNumId="4" w15:restartNumberingAfterBreak="0">
    <w:nsid w:val="018D3D8E"/>
    <w:multiLevelType w:val="hybridMultilevel"/>
    <w:tmpl w:val="840AF62E"/>
    <w:lvl w:ilvl="0" w:tplc="69AE95C2">
      <w:start w:val="1"/>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7487460"/>
    <w:multiLevelType w:val="hybridMultilevel"/>
    <w:tmpl w:val="D0000ED6"/>
    <w:lvl w:ilvl="0" w:tplc="69AE95C2">
      <w:start w:val="1"/>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FA6749B"/>
    <w:multiLevelType w:val="multilevel"/>
    <w:tmpl w:val="CE24D004"/>
    <w:numStyleLink w:val="a0"/>
  </w:abstractNum>
  <w:abstractNum w:abstractNumId="7" w15:restartNumberingAfterBreak="0">
    <w:nsid w:val="1A5A1EA4"/>
    <w:multiLevelType w:val="hybridMultilevel"/>
    <w:tmpl w:val="3B9C25EA"/>
    <w:lvl w:ilvl="0" w:tplc="C616D41A">
      <w:start w:val="1"/>
      <w:numFmt w:val="decimal"/>
      <w:lvlText w:val="%1."/>
      <w:lvlJc w:val="left"/>
      <w:pPr>
        <w:ind w:left="2321" w:hanging="440"/>
      </w:pPr>
      <w:rPr>
        <w:rFonts w:hint="eastAsia"/>
      </w:rPr>
    </w:lvl>
    <w:lvl w:ilvl="1" w:tplc="04090019">
      <w:start w:val="1"/>
      <w:numFmt w:val="upperLetter"/>
      <w:lvlText w:val="%2."/>
      <w:lvlJc w:val="left"/>
      <w:pPr>
        <w:ind w:left="2761" w:hanging="440"/>
      </w:pPr>
    </w:lvl>
    <w:lvl w:ilvl="2" w:tplc="0409001B" w:tentative="1">
      <w:start w:val="1"/>
      <w:numFmt w:val="lowerRoman"/>
      <w:lvlText w:val="%3."/>
      <w:lvlJc w:val="right"/>
      <w:pPr>
        <w:ind w:left="3201" w:hanging="440"/>
      </w:pPr>
    </w:lvl>
    <w:lvl w:ilvl="3" w:tplc="0409000F" w:tentative="1">
      <w:start w:val="1"/>
      <w:numFmt w:val="decimal"/>
      <w:lvlText w:val="%4."/>
      <w:lvlJc w:val="left"/>
      <w:pPr>
        <w:ind w:left="3641" w:hanging="440"/>
      </w:pPr>
    </w:lvl>
    <w:lvl w:ilvl="4" w:tplc="04090019" w:tentative="1">
      <w:start w:val="1"/>
      <w:numFmt w:val="upperLetter"/>
      <w:lvlText w:val="%5."/>
      <w:lvlJc w:val="left"/>
      <w:pPr>
        <w:ind w:left="4081" w:hanging="440"/>
      </w:pPr>
    </w:lvl>
    <w:lvl w:ilvl="5" w:tplc="0409001B" w:tentative="1">
      <w:start w:val="1"/>
      <w:numFmt w:val="lowerRoman"/>
      <w:lvlText w:val="%6."/>
      <w:lvlJc w:val="right"/>
      <w:pPr>
        <w:ind w:left="4521" w:hanging="440"/>
      </w:pPr>
    </w:lvl>
    <w:lvl w:ilvl="6" w:tplc="0409000F" w:tentative="1">
      <w:start w:val="1"/>
      <w:numFmt w:val="decimal"/>
      <w:lvlText w:val="%7."/>
      <w:lvlJc w:val="left"/>
      <w:pPr>
        <w:ind w:left="4961" w:hanging="440"/>
      </w:pPr>
    </w:lvl>
    <w:lvl w:ilvl="7" w:tplc="04090019" w:tentative="1">
      <w:start w:val="1"/>
      <w:numFmt w:val="upperLetter"/>
      <w:lvlText w:val="%8."/>
      <w:lvlJc w:val="left"/>
      <w:pPr>
        <w:ind w:left="5401" w:hanging="440"/>
      </w:pPr>
    </w:lvl>
    <w:lvl w:ilvl="8" w:tplc="0409001B" w:tentative="1">
      <w:start w:val="1"/>
      <w:numFmt w:val="lowerRoman"/>
      <w:lvlText w:val="%9."/>
      <w:lvlJc w:val="right"/>
      <w:pPr>
        <w:ind w:left="5841" w:hanging="440"/>
      </w:pPr>
    </w:lvl>
  </w:abstractNum>
  <w:abstractNum w:abstractNumId="8" w15:restartNumberingAfterBreak="0">
    <w:nsid w:val="1F181676"/>
    <w:multiLevelType w:val="multilevel"/>
    <w:tmpl w:val="0409001F"/>
    <w:styleLink w:val="a1"/>
    <w:lvl w:ilvl="0">
      <w:start w:val="1"/>
      <w:numFmt w:val="decimal"/>
      <w:lvlText w:val="%1."/>
      <w:lvlJc w:val="left"/>
      <w:pPr>
        <w:ind w:left="425" w:hanging="425"/>
      </w:pPr>
      <w:rPr>
        <w:rFonts w:eastAsiaTheme="minorEastAsia"/>
        <w:sz w:val="2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2DD16CF8"/>
    <w:multiLevelType w:val="hybridMultilevel"/>
    <w:tmpl w:val="17242772"/>
    <w:lvl w:ilvl="0" w:tplc="0C2AE884">
      <w:start w:val="1"/>
      <w:numFmt w:val="decimal"/>
      <w:lvlText w:val="%1."/>
      <w:lvlJc w:val="left"/>
      <w:pPr>
        <w:ind w:left="881" w:hanging="440"/>
      </w:pPr>
      <w:rPr>
        <w:rFonts w:hint="eastAsia"/>
      </w:rPr>
    </w:lvl>
    <w:lvl w:ilvl="1" w:tplc="04090019" w:tentative="1">
      <w:start w:val="1"/>
      <w:numFmt w:val="upperLetter"/>
      <w:lvlText w:val="%2."/>
      <w:lvlJc w:val="left"/>
      <w:pPr>
        <w:ind w:left="1321" w:hanging="440"/>
      </w:pPr>
    </w:lvl>
    <w:lvl w:ilvl="2" w:tplc="0409001B" w:tentative="1">
      <w:start w:val="1"/>
      <w:numFmt w:val="lowerRoman"/>
      <w:lvlText w:val="%3."/>
      <w:lvlJc w:val="right"/>
      <w:pPr>
        <w:ind w:left="1761" w:hanging="440"/>
      </w:pPr>
    </w:lvl>
    <w:lvl w:ilvl="3" w:tplc="0409000F" w:tentative="1">
      <w:start w:val="1"/>
      <w:numFmt w:val="decimal"/>
      <w:lvlText w:val="%4."/>
      <w:lvlJc w:val="left"/>
      <w:pPr>
        <w:ind w:left="2201" w:hanging="440"/>
      </w:pPr>
    </w:lvl>
    <w:lvl w:ilvl="4" w:tplc="04090019" w:tentative="1">
      <w:start w:val="1"/>
      <w:numFmt w:val="upperLetter"/>
      <w:lvlText w:val="%5."/>
      <w:lvlJc w:val="left"/>
      <w:pPr>
        <w:ind w:left="2641" w:hanging="440"/>
      </w:pPr>
    </w:lvl>
    <w:lvl w:ilvl="5" w:tplc="0409001B" w:tentative="1">
      <w:start w:val="1"/>
      <w:numFmt w:val="lowerRoman"/>
      <w:lvlText w:val="%6."/>
      <w:lvlJc w:val="right"/>
      <w:pPr>
        <w:ind w:left="3081" w:hanging="440"/>
      </w:pPr>
    </w:lvl>
    <w:lvl w:ilvl="6" w:tplc="0409000F" w:tentative="1">
      <w:start w:val="1"/>
      <w:numFmt w:val="decimal"/>
      <w:lvlText w:val="%7."/>
      <w:lvlJc w:val="left"/>
      <w:pPr>
        <w:ind w:left="3521" w:hanging="440"/>
      </w:pPr>
    </w:lvl>
    <w:lvl w:ilvl="7" w:tplc="04090019" w:tentative="1">
      <w:start w:val="1"/>
      <w:numFmt w:val="upperLetter"/>
      <w:lvlText w:val="%8."/>
      <w:lvlJc w:val="left"/>
      <w:pPr>
        <w:ind w:left="3961" w:hanging="440"/>
      </w:pPr>
    </w:lvl>
    <w:lvl w:ilvl="8" w:tplc="0409001B" w:tentative="1">
      <w:start w:val="1"/>
      <w:numFmt w:val="lowerRoman"/>
      <w:lvlText w:val="%9."/>
      <w:lvlJc w:val="right"/>
      <w:pPr>
        <w:ind w:left="4401" w:hanging="440"/>
      </w:pPr>
    </w:lvl>
  </w:abstractNum>
  <w:abstractNum w:abstractNumId="10" w15:restartNumberingAfterBreak="0">
    <w:nsid w:val="3F2F3A2F"/>
    <w:multiLevelType w:val="hybridMultilevel"/>
    <w:tmpl w:val="D2800046"/>
    <w:lvl w:ilvl="0" w:tplc="B1106922">
      <w:start w:val="1"/>
      <w:numFmt w:val="upperLetter"/>
      <w:lvlText w:val="(%1)"/>
      <w:lvlJc w:val="left"/>
      <w:pPr>
        <w:ind w:left="824" w:hanging="384"/>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403334AC"/>
    <w:multiLevelType w:val="hybridMultilevel"/>
    <w:tmpl w:val="96F268D8"/>
    <w:lvl w:ilvl="0" w:tplc="117C465E">
      <w:start w:val="1"/>
      <w:numFmt w:val="decimal"/>
      <w:lvlText w:val="%1."/>
      <w:lvlJc w:val="left"/>
      <w:pPr>
        <w:ind w:left="1761" w:hanging="440"/>
      </w:pPr>
      <w:rPr>
        <w:rFonts w:hint="eastAsia"/>
      </w:rPr>
    </w:lvl>
    <w:lvl w:ilvl="1" w:tplc="297E1D78">
      <w:start w:val="1"/>
      <w:numFmt w:val="decimal"/>
      <w:lvlText w:val="%2."/>
      <w:lvlJc w:val="left"/>
      <w:pPr>
        <w:ind w:left="2201" w:hanging="440"/>
      </w:pPr>
      <w:rPr>
        <w:rFonts w:hint="eastAsia"/>
      </w:rPr>
    </w:lvl>
    <w:lvl w:ilvl="2" w:tplc="0409001B" w:tentative="1">
      <w:start w:val="1"/>
      <w:numFmt w:val="lowerRoman"/>
      <w:lvlText w:val="%3."/>
      <w:lvlJc w:val="right"/>
      <w:pPr>
        <w:ind w:left="2641" w:hanging="440"/>
      </w:pPr>
    </w:lvl>
    <w:lvl w:ilvl="3" w:tplc="0409000F" w:tentative="1">
      <w:start w:val="1"/>
      <w:numFmt w:val="decimal"/>
      <w:lvlText w:val="%4."/>
      <w:lvlJc w:val="left"/>
      <w:pPr>
        <w:ind w:left="3081" w:hanging="440"/>
      </w:pPr>
    </w:lvl>
    <w:lvl w:ilvl="4" w:tplc="04090019" w:tentative="1">
      <w:start w:val="1"/>
      <w:numFmt w:val="upperLetter"/>
      <w:lvlText w:val="%5."/>
      <w:lvlJc w:val="left"/>
      <w:pPr>
        <w:ind w:left="3521" w:hanging="440"/>
      </w:pPr>
    </w:lvl>
    <w:lvl w:ilvl="5" w:tplc="0409001B" w:tentative="1">
      <w:start w:val="1"/>
      <w:numFmt w:val="lowerRoman"/>
      <w:lvlText w:val="%6."/>
      <w:lvlJc w:val="right"/>
      <w:pPr>
        <w:ind w:left="3961" w:hanging="440"/>
      </w:pPr>
    </w:lvl>
    <w:lvl w:ilvl="6" w:tplc="0409000F" w:tentative="1">
      <w:start w:val="1"/>
      <w:numFmt w:val="decimal"/>
      <w:lvlText w:val="%7."/>
      <w:lvlJc w:val="left"/>
      <w:pPr>
        <w:ind w:left="4401" w:hanging="440"/>
      </w:pPr>
    </w:lvl>
    <w:lvl w:ilvl="7" w:tplc="04090019" w:tentative="1">
      <w:start w:val="1"/>
      <w:numFmt w:val="upperLetter"/>
      <w:lvlText w:val="%8."/>
      <w:lvlJc w:val="left"/>
      <w:pPr>
        <w:ind w:left="4841" w:hanging="440"/>
      </w:pPr>
    </w:lvl>
    <w:lvl w:ilvl="8" w:tplc="0409001B" w:tentative="1">
      <w:start w:val="1"/>
      <w:numFmt w:val="lowerRoman"/>
      <w:lvlText w:val="%9."/>
      <w:lvlJc w:val="right"/>
      <w:pPr>
        <w:ind w:left="5281" w:hanging="440"/>
      </w:pPr>
    </w:lvl>
  </w:abstractNum>
  <w:abstractNum w:abstractNumId="12" w15:restartNumberingAfterBreak="0">
    <w:nsid w:val="444370EE"/>
    <w:multiLevelType w:val="hybridMultilevel"/>
    <w:tmpl w:val="301E5B86"/>
    <w:lvl w:ilvl="0" w:tplc="69AE95C2">
      <w:start w:val="1"/>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4A50161C"/>
    <w:multiLevelType w:val="hybridMultilevel"/>
    <w:tmpl w:val="A4FC06A6"/>
    <w:lvl w:ilvl="0" w:tplc="69AE95C2">
      <w:start w:val="1"/>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55DA58DB"/>
    <w:multiLevelType w:val="multilevel"/>
    <w:tmpl w:val="81981EF6"/>
    <w:lvl w:ilvl="0">
      <w:start w:val="1"/>
      <w:numFmt w:val="decimal"/>
      <w:pStyle w:val="1"/>
      <w:lvlText w:val="%1."/>
      <w:lvlJc w:val="left"/>
      <w:pPr>
        <w:ind w:left="340" w:hanging="340"/>
      </w:pPr>
      <w:rPr>
        <w:rFonts w:eastAsia="바탕" w:hint="eastAsia"/>
        <w:sz w:val="22"/>
      </w:rPr>
    </w:lvl>
    <w:lvl w:ilvl="1">
      <w:start w:val="1"/>
      <w:numFmt w:val="decimal"/>
      <w:pStyle w:val="20"/>
      <w:lvlText w:val="%1.%2."/>
      <w:lvlJc w:val="left"/>
      <w:pPr>
        <w:ind w:left="794" w:hanging="454"/>
      </w:pPr>
      <w:rPr>
        <w:rFonts w:hint="eastAsia"/>
      </w:rPr>
    </w:lvl>
    <w:lvl w:ilvl="2">
      <w:start w:val="1"/>
      <w:numFmt w:val="decimal"/>
      <w:pStyle w:val="30"/>
      <w:lvlText w:val="%1.%2.%3."/>
      <w:lvlJc w:val="left"/>
      <w:pPr>
        <w:ind w:left="1134" w:hanging="340"/>
      </w:pPr>
      <w:rPr>
        <w:rFonts w:hint="eastAsia"/>
      </w:rPr>
    </w:lvl>
    <w:lvl w:ilvl="3">
      <w:start w:val="1"/>
      <w:numFmt w:val="decimal"/>
      <w:pStyle w:val="40"/>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59DB74AA"/>
    <w:multiLevelType w:val="hybridMultilevel"/>
    <w:tmpl w:val="F1FCD778"/>
    <w:lvl w:ilvl="0" w:tplc="9BC2EBBA">
      <w:start w:val="1"/>
      <w:numFmt w:val="decimal"/>
      <w:lvlText w:val="%1."/>
      <w:lvlJc w:val="left"/>
      <w:pPr>
        <w:ind w:left="881" w:hanging="440"/>
      </w:pPr>
      <w:rPr>
        <w:rFonts w:hint="eastAsia"/>
      </w:rPr>
    </w:lvl>
    <w:lvl w:ilvl="1" w:tplc="DC7E5F50">
      <w:start w:val="1"/>
      <w:numFmt w:val="upperLetter"/>
      <w:lvlText w:val="%2."/>
      <w:lvlJc w:val="left"/>
      <w:pPr>
        <w:ind w:left="1321" w:hanging="440"/>
      </w:pPr>
    </w:lvl>
    <w:lvl w:ilvl="2" w:tplc="0409001B" w:tentative="1">
      <w:start w:val="1"/>
      <w:numFmt w:val="lowerRoman"/>
      <w:lvlText w:val="%3."/>
      <w:lvlJc w:val="right"/>
      <w:pPr>
        <w:ind w:left="1761" w:hanging="440"/>
      </w:pPr>
    </w:lvl>
    <w:lvl w:ilvl="3" w:tplc="0409000F" w:tentative="1">
      <w:start w:val="1"/>
      <w:numFmt w:val="decimal"/>
      <w:lvlText w:val="%4."/>
      <w:lvlJc w:val="left"/>
      <w:pPr>
        <w:ind w:left="2201" w:hanging="440"/>
      </w:pPr>
    </w:lvl>
    <w:lvl w:ilvl="4" w:tplc="04090019" w:tentative="1">
      <w:start w:val="1"/>
      <w:numFmt w:val="upperLetter"/>
      <w:lvlText w:val="%5."/>
      <w:lvlJc w:val="left"/>
      <w:pPr>
        <w:ind w:left="2641" w:hanging="440"/>
      </w:pPr>
    </w:lvl>
    <w:lvl w:ilvl="5" w:tplc="0409001B" w:tentative="1">
      <w:start w:val="1"/>
      <w:numFmt w:val="lowerRoman"/>
      <w:lvlText w:val="%6."/>
      <w:lvlJc w:val="right"/>
      <w:pPr>
        <w:ind w:left="3081" w:hanging="440"/>
      </w:pPr>
    </w:lvl>
    <w:lvl w:ilvl="6" w:tplc="0409000F" w:tentative="1">
      <w:start w:val="1"/>
      <w:numFmt w:val="decimal"/>
      <w:lvlText w:val="%7."/>
      <w:lvlJc w:val="left"/>
      <w:pPr>
        <w:ind w:left="3521" w:hanging="440"/>
      </w:pPr>
    </w:lvl>
    <w:lvl w:ilvl="7" w:tplc="04090019" w:tentative="1">
      <w:start w:val="1"/>
      <w:numFmt w:val="upperLetter"/>
      <w:lvlText w:val="%8."/>
      <w:lvlJc w:val="left"/>
      <w:pPr>
        <w:ind w:left="3961" w:hanging="440"/>
      </w:pPr>
    </w:lvl>
    <w:lvl w:ilvl="8" w:tplc="0409001B" w:tentative="1">
      <w:start w:val="1"/>
      <w:numFmt w:val="lowerRoman"/>
      <w:lvlText w:val="%9."/>
      <w:lvlJc w:val="right"/>
      <w:pPr>
        <w:ind w:left="4401" w:hanging="440"/>
      </w:pPr>
    </w:lvl>
  </w:abstractNum>
  <w:abstractNum w:abstractNumId="16" w15:restartNumberingAfterBreak="0">
    <w:nsid w:val="68F2466E"/>
    <w:multiLevelType w:val="hybridMultilevel"/>
    <w:tmpl w:val="FC726ED0"/>
    <w:lvl w:ilvl="0" w:tplc="67687DB8">
      <w:start w:val="1"/>
      <w:numFmt w:val="decimal"/>
      <w:lvlText w:val="%1."/>
      <w:lvlJc w:val="left"/>
      <w:pPr>
        <w:ind w:left="2641" w:hanging="440"/>
      </w:pPr>
      <w:rPr>
        <w:rFonts w:hint="eastAsia"/>
      </w:rPr>
    </w:lvl>
    <w:lvl w:ilvl="1" w:tplc="04090019" w:tentative="1">
      <w:start w:val="1"/>
      <w:numFmt w:val="upperLetter"/>
      <w:lvlText w:val="%2."/>
      <w:lvlJc w:val="left"/>
      <w:pPr>
        <w:ind w:left="3081" w:hanging="440"/>
      </w:pPr>
    </w:lvl>
    <w:lvl w:ilvl="2" w:tplc="0409001B" w:tentative="1">
      <w:start w:val="1"/>
      <w:numFmt w:val="lowerRoman"/>
      <w:lvlText w:val="%3."/>
      <w:lvlJc w:val="right"/>
      <w:pPr>
        <w:ind w:left="3521" w:hanging="440"/>
      </w:pPr>
    </w:lvl>
    <w:lvl w:ilvl="3" w:tplc="0409000F" w:tentative="1">
      <w:start w:val="1"/>
      <w:numFmt w:val="decimal"/>
      <w:lvlText w:val="%4."/>
      <w:lvlJc w:val="left"/>
      <w:pPr>
        <w:ind w:left="3961" w:hanging="440"/>
      </w:pPr>
    </w:lvl>
    <w:lvl w:ilvl="4" w:tplc="04090019" w:tentative="1">
      <w:start w:val="1"/>
      <w:numFmt w:val="upperLetter"/>
      <w:lvlText w:val="%5."/>
      <w:lvlJc w:val="left"/>
      <w:pPr>
        <w:ind w:left="4401" w:hanging="440"/>
      </w:pPr>
    </w:lvl>
    <w:lvl w:ilvl="5" w:tplc="0409001B" w:tentative="1">
      <w:start w:val="1"/>
      <w:numFmt w:val="lowerRoman"/>
      <w:lvlText w:val="%6."/>
      <w:lvlJc w:val="right"/>
      <w:pPr>
        <w:ind w:left="4841" w:hanging="440"/>
      </w:pPr>
    </w:lvl>
    <w:lvl w:ilvl="6" w:tplc="0409000F" w:tentative="1">
      <w:start w:val="1"/>
      <w:numFmt w:val="decimal"/>
      <w:lvlText w:val="%7."/>
      <w:lvlJc w:val="left"/>
      <w:pPr>
        <w:ind w:left="5281" w:hanging="440"/>
      </w:pPr>
    </w:lvl>
    <w:lvl w:ilvl="7" w:tplc="04090019" w:tentative="1">
      <w:start w:val="1"/>
      <w:numFmt w:val="upperLetter"/>
      <w:lvlText w:val="%8."/>
      <w:lvlJc w:val="left"/>
      <w:pPr>
        <w:ind w:left="5721" w:hanging="440"/>
      </w:pPr>
    </w:lvl>
    <w:lvl w:ilvl="8" w:tplc="0409001B" w:tentative="1">
      <w:start w:val="1"/>
      <w:numFmt w:val="lowerRoman"/>
      <w:lvlText w:val="%9."/>
      <w:lvlJc w:val="right"/>
      <w:pPr>
        <w:ind w:left="6161" w:hanging="440"/>
      </w:pPr>
    </w:lvl>
  </w:abstractNum>
  <w:abstractNum w:abstractNumId="17" w15:restartNumberingAfterBreak="0">
    <w:nsid w:val="6A197C9C"/>
    <w:multiLevelType w:val="multilevel"/>
    <w:tmpl w:val="CE24D004"/>
    <w:styleLink w:val="a0"/>
    <w:lvl w:ilvl="0">
      <w:start w:val="1"/>
      <w:numFmt w:val="decimal"/>
      <w:lvlText w:val="%1."/>
      <w:lvlJc w:val="left"/>
      <w:pPr>
        <w:ind w:left="425" w:hanging="425"/>
      </w:pPr>
      <w:rPr>
        <w:rFonts w:eastAsiaTheme="minorEastAsia" w:hint="eastAsia"/>
        <w:sz w:val="22"/>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DFF1B7F"/>
    <w:multiLevelType w:val="hybridMultilevel"/>
    <w:tmpl w:val="C3A8A814"/>
    <w:lvl w:ilvl="0" w:tplc="30745CEA">
      <w:start w:val="1"/>
      <w:numFmt w:val="decimal"/>
      <w:lvlText w:val="%1."/>
      <w:lvlJc w:val="left"/>
      <w:pPr>
        <w:ind w:left="1306" w:hanging="440"/>
      </w:pPr>
      <w:rPr>
        <w:rFonts w:hint="eastAsia"/>
      </w:rPr>
    </w:lvl>
    <w:lvl w:ilvl="1" w:tplc="FC2E3350">
      <w:start w:val="1"/>
      <w:numFmt w:val="upp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upp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upperLetter"/>
      <w:lvlText w:val="%8."/>
      <w:lvlJc w:val="left"/>
      <w:pPr>
        <w:ind w:left="4386" w:hanging="440"/>
      </w:pPr>
    </w:lvl>
    <w:lvl w:ilvl="8" w:tplc="0409001B" w:tentative="1">
      <w:start w:val="1"/>
      <w:numFmt w:val="lowerRoman"/>
      <w:lvlText w:val="%9."/>
      <w:lvlJc w:val="right"/>
      <w:pPr>
        <w:ind w:left="4826" w:hanging="440"/>
      </w:pPr>
    </w:lvl>
  </w:abstractNum>
  <w:num w:numId="1" w16cid:durableId="1032608171">
    <w:abstractNumId w:val="3"/>
  </w:num>
  <w:num w:numId="2" w16cid:durableId="58864251">
    <w:abstractNumId w:val="3"/>
  </w:num>
  <w:num w:numId="3" w16cid:durableId="921913483">
    <w:abstractNumId w:val="7"/>
  </w:num>
  <w:num w:numId="4" w16cid:durableId="1149441498">
    <w:abstractNumId w:val="1"/>
  </w:num>
  <w:num w:numId="5" w16cid:durableId="222910184">
    <w:abstractNumId w:val="0"/>
  </w:num>
  <w:num w:numId="6" w16cid:durableId="1988901298">
    <w:abstractNumId w:val="9"/>
  </w:num>
  <w:num w:numId="7" w16cid:durableId="1099134768">
    <w:abstractNumId w:val="2"/>
  </w:num>
  <w:num w:numId="8" w16cid:durableId="399449517">
    <w:abstractNumId w:val="7"/>
  </w:num>
  <w:num w:numId="9" w16cid:durableId="1992560592">
    <w:abstractNumId w:val="15"/>
  </w:num>
  <w:num w:numId="10" w16cid:durableId="1952663445">
    <w:abstractNumId w:val="18"/>
  </w:num>
  <w:num w:numId="11" w16cid:durableId="2059081980">
    <w:abstractNumId w:val="11"/>
  </w:num>
  <w:num w:numId="12" w16cid:durableId="1429041422">
    <w:abstractNumId w:val="16"/>
  </w:num>
  <w:num w:numId="13" w16cid:durableId="1390348513">
    <w:abstractNumId w:val="14"/>
  </w:num>
  <w:num w:numId="14" w16cid:durableId="1713311229">
    <w:abstractNumId w:val="17"/>
  </w:num>
  <w:num w:numId="15" w16cid:durableId="803276229">
    <w:abstractNumId w:val="6"/>
  </w:num>
  <w:num w:numId="16" w16cid:durableId="911742738">
    <w:abstractNumId w:val="8"/>
  </w:num>
  <w:num w:numId="17" w16cid:durableId="314115560">
    <w:abstractNumId w:val="12"/>
  </w:num>
  <w:num w:numId="18" w16cid:durableId="53238644">
    <w:abstractNumId w:val="13"/>
  </w:num>
  <w:num w:numId="19" w16cid:durableId="837158990">
    <w:abstractNumId w:val="10"/>
  </w:num>
  <w:num w:numId="20" w16cid:durableId="1163468594">
    <w:abstractNumId w:val="5"/>
  </w:num>
  <w:num w:numId="21" w16cid:durableId="1739741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10"/>
  <w:drawingGridVerticalSpacing w:val="299"/>
  <w:displayHorizont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EB"/>
    <w:rsid w:val="000074C3"/>
    <w:rsid w:val="0002258F"/>
    <w:rsid w:val="000561EB"/>
    <w:rsid w:val="00182372"/>
    <w:rsid w:val="00275F7F"/>
    <w:rsid w:val="00291F44"/>
    <w:rsid w:val="002D036E"/>
    <w:rsid w:val="002F11B7"/>
    <w:rsid w:val="002F3373"/>
    <w:rsid w:val="00304344"/>
    <w:rsid w:val="00310B37"/>
    <w:rsid w:val="00325AC3"/>
    <w:rsid w:val="00380E44"/>
    <w:rsid w:val="003B0888"/>
    <w:rsid w:val="003C32F4"/>
    <w:rsid w:val="003D18EF"/>
    <w:rsid w:val="004341D8"/>
    <w:rsid w:val="004D285F"/>
    <w:rsid w:val="006263A5"/>
    <w:rsid w:val="00655FE2"/>
    <w:rsid w:val="006679B2"/>
    <w:rsid w:val="00673B09"/>
    <w:rsid w:val="00693032"/>
    <w:rsid w:val="0069548A"/>
    <w:rsid w:val="006D6B99"/>
    <w:rsid w:val="006F79C4"/>
    <w:rsid w:val="00716929"/>
    <w:rsid w:val="0071747C"/>
    <w:rsid w:val="00776422"/>
    <w:rsid w:val="007A4D13"/>
    <w:rsid w:val="00843BFA"/>
    <w:rsid w:val="0089077B"/>
    <w:rsid w:val="00940993"/>
    <w:rsid w:val="009443AA"/>
    <w:rsid w:val="009F266B"/>
    <w:rsid w:val="00A749CE"/>
    <w:rsid w:val="00B564F5"/>
    <w:rsid w:val="00B638A3"/>
    <w:rsid w:val="00BB0B6E"/>
    <w:rsid w:val="00BE4008"/>
    <w:rsid w:val="00C84C1C"/>
    <w:rsid w:val="00CA3A66"/>
    <w:rsid w:val="00D062E4"/>
    <w:rsid w:val="00D42CBB"/>
    <w:rsid w:val="00D4749D"/>
    <w:rsid w:val="00E57048"/>
    <w:rsid w:val="00ED5354"/>
    <w:rsid w:val="00ED5BE2"/>
    <w:rsid w:val="00ED7D54"/>
    <w:rsid w:val="00F969D9"/>
    <w:rsid w:val="00FA19F3"/>
    <w:rsid w:val="00FA7F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02E08"/>
  <w15:chartTrackingRefBased/>
  <w15:docId w15:val="{06D916AD-C5D6-4401-AB9C-14606160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wordWrap w:val="0"/>
      <w:autoSpaceDE w:val="0"/>
      <w:autoSpaceDN w:val="0"/>
    </w:pPr>
  </w:style>
  <w:style w:type="paragraph" w:styleId="1">
    <w:name w:val="heading 1"/>
    <w:basedOn w:val="a3"/>
    <w:link w:val="1Char"/>
    <w:autoRedefine/>
    <w:uiPriority w:val="9"/>
    <w:qFormat/>
    <w:rsid w:val="0071747C"/>
    <w:pPr>
      <w:keepNext/>
      <w:keepLines/>
      <w:numPr>
        <w:numId w:val="13"/>
      </w:numPr>
      <w:spacing w:before="280" w:line="360" w:lineRule="auto"/>
      <w:jc w:val="both"/>
      <w:outlineLvl w:val="0"/>
    </w:pPr>
    <w:rPr>
      <w:color w:val="000000" w:themeColor="text1"/>
      <w:sz w:val="22"/>
      <w:szCs w:val="32"/>
    </w:rPr>
  </w:style>
  <w:style w:type="paragraph" w:styleId="20">
    <w:name w:val="heading 2"/>
    <w:basedOn w:val="1"/>
    <w:link w:val="2Char"/>
    <w:autoRedefine/>
    <w:uiPriority w:val="9"/>
    <w:unhideWhenUsed/>
    <w:qFormat/>
    <w:rsid w:val="004D285F"/>
    <w:pPr>
      <w:numPr>
        <w:ilvl w:val="1"/>
      </w:numPr>
      <w:outlineLvl w:val="1"/>
    </w:pPr>
    <w:rPr>
      <w:bCs/>
    </w:rPr>
  </w:style>
  <w:style w:type="paragraph" w:styleId="30">
    <w:name w:val="heading 3"/>
    <w:basedOn w:val="20"/>
    <w:link w:val="3Char"/>
    <w:autoRedefine/>
    <w:uiPriority w:val="9"/>
    <w:unhideWhenUsed/>
    <w:qFormat/>
    <w:rsid w:val="00ED5BE2"/>
    <w:pPr>
      <w:numPr>
        <w:ilvl w:val="2"/>
      </w:numPr>
      <w:spacing w:before="160"/>
      <w:outlineLvl w:val="2"/>
    </w:pPr>
  </w:style>
  <w:style w:type="paragraph" w:styleId="40">
    <w:name w:val="heading 4"/>
    <w:basedOn w:val="a2"/>
    <w:next w:val="a2"/>
    <w:link w:val="4Char"/>
    <w:uiPriority w:val="9"/>
    <w:semiHidden/>
    <w:unhideWhenUsed/>
    <w:qFormat/>
    <w:rsid w:val="000561EB"/>
    <w:pPr>
      <w:keepNext/>
      <w:keepLines/>
      <w:numPr>
        <w:ilvl w:val="3"/>
        <w:numId w:val="13"/>
      </w:numPr>
      <w:spacing w:before="80" w:after="40"/>
      <w:outlineLvl w:val="3"/>
    </w:pPr>
    <w:rPr>
      <w:rFonts w:asciiTheme="majorHAnsi" w:eastAsiaTheme="majorEastAsia" w:hAnsiTheme="majorHAnsi" w:cstheme="majorBidi"/>
      <w:color w:val="000000" w:themeColor="text1"/>
    </w:rPr>
  </w:style>
  <w:style w:type="paragraph" w:styleId="5">
    <w:name w:val="heading 5"/>
    <w:basedOn w:val="a2"/>
    <w:next w:val="a2"/>
    <w:link w:val="5Char"/>
    <w:uiPriority w:val="9"/>
    <w:semiHidden/>
    <w:unhideWhenUsed/>
    <w:qFormat/>
    <w:rsid w:val="000561EB"/>
    <w:pPr>
      <w:keepNext/>
      <w:keepLines/>
      <w:numPr>
        <w:ilvl w:val="4"/>
        <w:numId w:val="13"/>
      </w:numPr>
      <w:spacing w:before="80" w:after="40"/>
      <w:outlineLvl w:val="4"/>
    </w:pPr>
    <w:rPr>
      <w:rFonts w:asciiTheme="majorHAnsi" w:eastAsiaTheme="majorEastAsia" w:hAnsiTheme="majorHAnsi" w:cstheme="majorBidi"/>
      <w:color w:val="000000" w:themeColor="text1"/>
    </w:rPr>
  </w:style>
  <w:style w:type="paragraph" w:styleId="6">
    <w:name w:val="heading 6"/>
    <w:basedOn w:val="a2"/>
    <w:next w:val="a2"/>
    <w:link w:val="6Char"/>
    <w:uiPriority w:val="9"/>
    <w:semiHidden/>
    <w:unhideWhenUsed/>
    <w:qFormat/>
    <w:rsid w:val="000561E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Char"/>
    <w:uiPriority w:val="9"/>
    <w:semiHidden/>
    <w:unhideWhenUsed/>
    <w:qFormat/>
    <w:rsid w:val="000561E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Char"/>
    <w:uiPriority w:val="9"/>
    <w:semiHidden/>
    <w:unhideWhenUsed/>
    <w:qFormat/>
    <w:rsid w:val="000561E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Char"/>
    <w:uiPriority w:val="9"/>
    <w:semiHidden/>
    <w:unhideWhenUsed/>
    <w:qFormat/>
    <w:rsid w:val="000561E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Char">
    <w:name w:val="제목 1 Char"/>
    <w:basedOn w:val="a4"/>
    <w:link w:val="1"/>
    <w:uiPriority w:val="9"/>
    <w:rsid w:val="0071747C"/>
    <w:rPr>
      <w:rFonts w:asciiTheme="majorHAnsi" w:eastAsiaTheme="majorEastAsia" w:hAnsiTheme="majorHAnsi" w:cstheme="majorBidi"/>
      <w:color w:val="000000" w:themeColor="text1"/>
      <w:spacing w:val="-10"/>
      <w:kern w:val="28"/>
      <w:szCs w:val="32"/>
    </w:rPr>
  </w:style>
  <w:style w:type="paragraph" w:styleId="a">
    <w:name w:val="List Number"/>
    <w:basedOn w:val="a2"/>
    <w:uiPriority w:val="99"/>
    <w:semiHidden/>
    <w:unhideWhenUsed/>
    <w:rsid w:val="00776422"/>
    <w:pPr>
      <w:numPr>
        <w:numId w:val="2"/>
      </w:numPr>
      <w:contextualSpacing/>
    </w:pPr>
  </w:style>
  <w:style w:type="character" w:customStyle="1" w:styleId="2Char">
    <w:name w:val="제목 2 Char"/>
    <w:basedOn w:val="a4"/>
    <w:link w:val="20"/>
    <w:uiPriority w:val="9"/>
    <w:rsid w:val="004D285F"/>
    <w:rPr>
      <w:rFonts w:asciiTheme="majorHAnsi" w:eastAsiaTheme="majorEastAsia" w:hAnsiTheme="majorHAnsi" w:cstheme="majorBidi"/>
      <w:bCs/>
      <w:color w:val="000000" w:themeColor="text1"/>
      <w:spacing w:val="-10"/>
      <w:kern w:val="28"/>
      <w:szCs w:val="32"/>
    </w:rPr>
  </w:style>
  <w:style w:type="character" w:customStyle="1" w:styleId="3Char">
    <w:name w:val="제목 3 Char"/>
    <w:basedOn w:val="a4"/>
    <w:link w:val="30"/>
    <w:uiPriority w:val="9"/>
    <w:rsid w:val="00ED5BE2"/>
    <w:rPr>
      <w:rFonts w:asciiTheme="majorHAnsi" w:eastAsiaTheme="majorEastAsia" w:hAnsiTheme="majorHAnsi" w:cstheme="majorBidi"/>
      <w:bCs/>
      <w:color w:val="000000" w:themeColor="text1"/>
      <w:spacing w:val="-10"/>
      <w:kern w:val="28"/>
      <w:szCs w:val="32"/>
    </w:rPr>
  </w:style>
  <w:style w:type="paragraph" w:styleId="3">
    <w:name w:val="List Number 3"/>
    <w:basedOn w:val="a2"/>
    <w:uiPriority w:val="99"/>
    <w:semiHidden/>
    <w:unhideWhenUsed/>
    <w:rsid w:val="00BE4008"/>
    <w:pPr>
      <w:numPr>
        <w:numId w:val="4"/>
      </w:numPr>
      <w:contextualSpacing/>
    </w:pPr>
  </w:style>
  <w:style w:type="paragraph" w:styleId="4">
    <w:name w:val="List Number 4"/>
    <w:basedOn w:val="a2"/>
    <w:uiPriority w:val="99"/>
    <w:semiHidden/>
    <w:unhideWhenUsed/>
    <w:rsid w:val="00BE4008"/>
    <w:pPr>
      <w:numPr>
        <w:numId w:val="5"/>
      </w:numPr>
      <w:contextualSpacing/>
    </w:pPr>
  </w:style>
  <w:style w:type="paragraph" w:styleId="2">
    <w:name w:val="List Number 2"/>
    <w:basedOn w:val="a2"/>
    <w:uiPriority w:val="99"/>
    <w:semiHidden/>
    <w:unhideWhenUsed/>
    <w:rsid w:val="00BE4008"/>
    <w:pPr>
      <w:numPr>
        <w:numId w:val="7"/>
      </w:numPr>
      <w:contextualSpacing/>
    </w:pPr>
  </w:style>
  <w:style w:type="character" w:customStyle="1" w:styleId="4Char">
    <w:name w:val="제목 4 Char"/>
    <w:basedOn w:val="a4"/>
    <w:link w:val="40"/>
    <w:uiPriority w:val="9"/>
    <w:semiHidden/>
    <w:rsid w:val="000561EB"/>
    <w:rPr>
      <w:rFonts w:asciiTheme="majorHAnsi" w:eastAsiaTheme="majorEastAsia" w:hAnsiTheme="majorHAnsi" w:cstheme="majorBidi"/>
      <w:color w:val="000000" w:themeColor="text1"/>
    </w:rPr>
  </w:style>
  <w:style w:type="character" w:customStyle="1" w:styleId="5Char">
    <w:name w:val="제목 5 Char"/>
    <w:basedOn w:val="a4"/>
    <w:link w:val="5"/>
    <w:uiPriority w:val="9"/>
    <w:semiHidden/>
    <w:rsid w:val="000561EB"/>
    <w:rPr>
      <w:rFonts w:asciiTheme="majorHAnsi" w:eastAsiaTheme="majorEastAsia" w:hAnsiTheme="majorHAnsi" w:cstheme="majorBidi"/>
      <w:color w:val="000000" w:themeColor="text1"/>
    </w:rPr>
  </w:style>
  <w:style w:type="character" w:customStyle="1" w:styleId="6Char">
    <w:name w:val="제목 6 Char"/>
    <w:basedOn w:val="a4"/>
    <w:link w:val="6"/>
    <w:uiPriority w:val="9"/>
    <w:semiHidden/>
    <w:rsid w:val="000561EB"/>
    <w:rPr>
      <w:rFonts w:asciiTheme="majorHAnsi" w:eastAsiaTheme="majorEastAsia" w:hAnsiTheme="majorHAnsi" w:cstheme="majorBidi"/>
      <w:color w:val="000000" w:themeColor="text1"/>
    </w:rPr>
  </w:style>
  <w:style w:type="character" w:customStyle="1" w:styleId="7Char">
    <w:name w:val="제목 7 Char"/>
    <w:basedOn w:val="a4"/>
    <w:link w:val="7"/>
    <w:uiPriority w:val="9"/>
    <w:semiHidden/>
    <w:rsid w:val="000561EB"/>
    <w:rPr>
      <w:rFonts w:asciiTheme="majorHAnsi" w:eastAsiaTheme="majorEastAsia" w:hAnsiTheme="majorHAnsi" w:cstheme="majorBidi"/>
      <w:color w:val="000000" w:themeColor="text1"/>
    </w:rPr>
  </w:style>
  <w:style w:type="character" w:customStyle="1" w:styleId="8Char">
    <w:name w:val="제목 8 Char"/>
    <w:basedOn w:val="a4"/>
    <w:link w:val="8"/>
    <w:uiPriority w:val="9"/>
    <w:semiHidden/>
    <w:rsid w:val="000561EB"/>
    <w:rPr>
      <w:rFonts w:asciiTheme="majorHAnsi" w:eastAsiaTheme="majorEastAsia" w:hAnsiTheme="majorHAnsi" w:cstheme="majorBidi"/>
      <w:color w:val="000000" w:themeColor="text1"/>
    </w:rPr>
  </w:style>
  <w:style w:type="character" w:customStyle="1" w:styleId="9Char">
    <w:name w:val="제목 9 Char"/>
    <w:basedOn w:val="a4"/>
    <w:link w:val="9"/>
    <w:uiPriority w:val="9"/>
    <w:semiHidden/>
    <w:rsid w:val="000561EB"/>
    <w:rPr>
      <w:rFonts w:asciiTheme="majorHAnsi" w:eastAsiaTheme="majorEastAsia" w:hAnsiTheme="majorHAnsi" w:cstheme="majorBidi"/>
      <w:color w:val="000000" w:themeColor="text1"/>
    </w:rPr>
  </w:style>
  <w:style w:type="paragraph" w:styleId="a3">
    <w:name w:val="Title"/>
    <w:basedOn w:val="a2"/>
    <w:next w:val="a2"/>
    <w:link w:val="Char"/>
    <w:uiPriority w:val="10"/>
    <w:qFormat/>
    <w:rsid w:val="000561E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4"/>
    <w:link w:val="a3"/>
    <w:uiPriority w:val="10"/>
    <w:rsid w:val="000561EB"/>
    <w:rPr>
      <w:rFonts w:asciiTheme="majorHAnsi" w:eastAsiaTheme="majorEastAsia" w:hAnsiTheme="majorHAnsi" w:cstheme="majorBidi"/>
      <w:spacing w:val="-10"/>
      <w:kern w:val="28"/>
      <w:sz w:val="56"/>
      <w:szCs w:val="56"/>
    </w:rPr>
  </w:style>
  <w:style w:type="paragraph" w:styleId="a7">
    <w:name w:val="Subtitle"/>
    <w:basedOn w:val="a2"/>
    <w:next w:val="a2"/>
    <w:link w:val="Char0"/>
    <w:uiPriority w:val="11"/>
    <w:qFormat/>
    <w:rsid w:val="000561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4"/>
    <w:link w:val="a7"/>
    <w:uiPriority w:val="11"/>
    <w:rsid w:val="000561EB"/>
    <w:rPr>
      <w:rFonts w:asciiTheme="majorHAnsi" w:eastAsiaTheme="majorEastAsia" w:hAnsiTheme="majorHAnsi" w:cstheme="majorBidi"/>
      <w:color w:val="595959" w:themeColor="text1" w:themeTint="A6"/>
      <w:spacing w:val="15"/>
      <w:sz w:val="28"/>
      <w:szCs w:val="28"/>
    </w:rPr>
  </w:style>
  <w:style w:type="paragraph" w:styleId="a8">
    <w:name w:val="Quote"/>
    <w:basedOn w:val="a2"/>
    <w:next w:val="a2"/>
    <w:link w:val="Char1"/>
    <w:uiPriority w:val="29"/>
    <w:qFormat/>
    <w:rsid w:val="000561EB"/>
    <w:pPr>
      <w:spacing w:before="160"/>
      <w:jc w:val="center"/>
    </w:pPr>
    <w:rPr>
      <w:i/>
      <w:iCs/>
      <w:color w:val="404040" w:themeColor="text1" w:themeTint="BF"/>
    </w:rPr>
  </w:style>
  <w:style w:type="character" w:customStyle="1" w:styleId="Char1">
    <w:name w:val="인용 Char"/>
    <w:basedOn w:val="a4"/>
    <w:link w:val="a8"/>
    <w:uiPriority w:val="29"/>
    <w:rsid w:val="000561EB"/>
    <w:rPr>
      <w:i/>
      <w:iCs/>
      <w:color w:val="404040" w:themeColor="text1" w:themeTint="BF"/>
    </w:rPr>
  </w:style>
  <w:style w:type="paragraph" w:styleId="a9">
    <w:name w:val="List Paragraph"/>
    <w:basedOn w:val="a2"/>
    <w:uiPriority w:val="34"/>
    <w:qFormat/>
    <w:rsid w:val="000561EB"/>
    <w:pPr>
      <w:ind w:left="720"/>
      <w:contextualSpacing/>
    </w:pPr>
  </w:style>
  <w:style w:type="character" w:styleId="aa">
    <w:name w:val="Intense Emphasis"/>
    <w:basedOn w:val="a4"/>
    <w:uiPriority w:val="21"/>
    <w:qFormat/>
    <w:rsid w:val="000561EB"/>
    <w:rPr>
      <w:i/>
      <w:iCs/>
      <w:color w:val="0F4761" w:themeColor="accent1" w:themeShade="BF"/>
    </w:rPr>
  </w:style>
  <w:style w:type="paragraph" w:styleId="ab">
    <w:name w:val="Intense Quote"/>
    <w:basedOn w:val="a2"/>
    <w:next w:val="a2"/>
    <w:link w:val="Char2"/>
    <w:uiPriority w:val="30"/>
    <w:qFormat/>
    <w:rsid w:val="00056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4"/>
    <w:link w:val="ab"/>
    <w:uiPriority w:val="30"/>
    <w:rsid w:val="000561EB"/>
    <w:rPr>
      <w:i/>
      <w:iCs/>
      <w:color w:val="0F4761" w:themeColor="accent1" w:themeShade="BF"/>
    </w:rPr>
  </w:style>
  <w:style w:type="character" w:styleId="ac">
    <w:name w:val="Intense Reference"/>
    <w:basedOn w:val="a4"/>
    <w:uiPriority w:val="32"/>
    <w:qFormat/>
    <w:rsid w:val="000561EB"/>
    <w:rPr>
      <w:b/>
      <w:bCs/>
      <w:smallCaps/>
      <w:color w:val="0F4761" w:themeColor="accent1" w:themeShade="BF"/>
      <w:spacing w:val="5"/>
    </w:rPr>
  </w:style>
  <w:style w:type="character" w:styleId="ad">
    <w:name w:val="Hyperlink"/>
    <w:basedOn w:val="a4"/>
    <w:uiPriority w:val="99"/>
    <w:unhideWhenUsed/>
    <w:rsid w:val="000561EB"/>
    <w:rPr>
      <w:color w:val="467886" w:themeColor="hyperlink"/>
      <w:u w:val="single"/>
    </w:rPr>
  </w:style>
  <w:style w:type="character" w:styleId="ae">
    <w:name w:val="Unresolved Mention"/>
    <w:basedOn w:val="a4"/>
    <w:uiPriority w:val="99"/>
    <w:semiHidden/>
    <w:unhideWhenUsed/>
    <w:rsid w:val="000561EB"/>
    <w:rPr>
      <w:color w:val="605E5C"/>
      <w:shd w:val="clear" w:color="auto" w:fill="E1DFDD"/>
    </w:rPr>
  </w:style>
  <w:style w:type="paragraph" w:styleId="10">
    <w:name w:val="toc 1"/>
    <w:basedOn w:val="a2"/>
    <w:next w:val="a2"/>
    <w:autoRedefine/>
    <w:uiPriority w:val="39"/>
    <w:unhideWhenUsed/>
    <w:rsid w:val="00D062E4"/>
  </w:style>
  <w:style w:type="numbering" w:customStyle="1" w:styleId="a0">
    <w:name w:val="목차용 스타일"/>
    <w:uiPriority w:val="99"/>
    <w:rsid w:val="00D062E4"/>
    <w:pPr>
      <w:numPr>
        <w:numId w:val="14"/>
      </w:numPr>
    </w:pPr>
  </w:style>
  <w:style w:type="numbering" w:customStyle="1" w:styleId="a1">
    <w:name w:val="목차용 제목"/>
    <w:uiPriority w:val="99"/>
    <w:rsid w:val="00D062E4"/>
    <w:pPr>
      <w:numPr>
        <w:numId w:val="16"/>
      </w:numPr>
    </w:pPr>
  </w:style>
  <w:style w:type="paragraph" w:styleId="21">
    <w:name w:val="toc 2"/>
    <w:basedOn w:val="a2"/>
    <w:next w:val="a2"/>
    <w:autoRedefine/>
    <w:uiPriority w:val="39"/>
    <w:unhideWhenUsed/>
    <w:rsid w:val="0071747C"/>
    <w:pPr>
      <w:ind w:leftChars="200" w:left="425"/>
    </w:pPr>
  </w:style>
  <w:style w:type="paragraph" w:styleId="TOC">
    <w:name w:val="TOC Heading"/>
    <w:basedOn w:val="1"/>
    <w:next w:val="a2"/>
    <w:uiPriority w:val="39"/>
    <w:unhideWhenUsed/>
    <w:qFormat/>
    <w:rsid w:val="0071747C"/>
    <w:pPr>
      <w:widowControl/>
      <w:numPr>
        <w:numId w:val="0"/>
      </w:numPr>
      <w:wordWrap/>
      <w:autoSpaceDE/>
      <w:autoSpaceDN/>
      <w:spacing w:before="240" w:after="0" w:line="259" w:lineRule="auto"/>
      <w:contextualSpacing w:val="0"/>
      <w:jc w:val="left"/>
      <w:outlineLvl w:val="9"/>
    </w:pPr>
    <w:rPr>
      <w:color w:val="0F4761" w:themeColor="accent1" w:themeShade="BF"/>
      <w:spacing w:val="0"/>
      <w:kern w:val="0"/>
      <w:sz w:val="32"/>
      <w14:ligatures w14:val="none"/>
    </w:rPr>
  </w:style>
  <w:style w:type="paragraph" w:styleId="31">
    <w:name w:val="toc 3"/>
    <w:basedOn w:val="a2"/>
    <w:next w:val="a2"/>
    <w:autoRedefine/>
    <w:uiPriority w:val="39"/>
    <w:unhideWhenUsed/>
    <w:rsid w:val="00BB0B6E"/>
    <w:pPr>
      <w:ind w:leftChars="400" w:left="850"/>
    </w:pPr>
  </w:style>
  <w:style w:type="paragraph" w:styleId="af">
    <w:name w:val="caption"/>
    <w:basedOn w:val="a2"/>
    <w:next w:val="a2"/>
    <w:uiPriority w:val="35"/>
    <w:unhideWhenUsed/>
    <w:qFormat/>
    <w:rsid w:val="001823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www.genspark.ai/agents?id=06c6f5b5-2dc3-490e-8091-9bda97cb2704"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enspark.ai/agents?id=06c6f5b5-2dc3-490e-8091-9bda97cb2704"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BE8FA-9241-4199-A7BF-C42558845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23</Pages>
  <Words>5801</Words>
  <Characters>21292</Characters>
  <Application>Microsoft Office Word</Application>
  <DocSecurity>0</DocSecurity>
  <Lines>645</Lines>
  <Paragraphs>235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김형민</dc:creator>
  <cp:keywords/>
  <dc:description/>
  <cp:lastModifiedBy>김형민</cp:lastModifiedBy>
  <cp:revision>18</cp:revision>
  <dcterms:created xsi:type="dcterms:W3CDTF">2026-05-05T10:26:00Z</dcterms:created>
  <dcterms:modified xsi:type="dcterms:W3CDTF">2026-05-09T13:11:00Z</dcterms:modified>
</cp:coreProperties>
</file>