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DA241" w14:textId="0BD62258" w:rsidR="003B0888" w:rsidRDefault="00BC0631">
      <w:r>
        <w:rPr>
          <w:rFonts w:hint="eastAsia"/>
        </w:rPr>
        <w:t>한 장 정리</w:t>
      </w:r>
    </w:p>
    <w:p w14:paraId="2D7890BD" w14:textId="77777777" w:rsidR="00BC0631" w:rsidRPr="00BC0631" w:rsidRDefault="00BC0631" w:rsidP="00BC0631">
      <w:r w:rsidRPr="00BC0631">
        <w:pict w14:anchorId="59C78B82">
          <v:rect id="_x0000_i1025" style="width:0;height:1.5pt" o:hralign="center" o:hrstd="t" o:hr="t" fillcolor="#a0a0a0" stroked="f"/>
        </w:pict>
      </w:r>
    </w:p>
    <w:p w14:paraId="05558040" w14:textId="77777777" w:rsidR="00BC0631" w:rsidRPr="00BC0631" w:rsidRDefault="00BC0631" w:rsidP="00BC0631">
      <w:r w:rsidRPr="00BC0631">
        <w:t xml:space="preserve">청 강희 연간(1661-1722)의 </w:t>
      </w:r>
      <w:proofErr w:type="spellStart"/>
      <w:r w:rsidRPr="00BC0631">
        <w:t>외번</w:t>
      </w:r>
      <w:proofErr w:type="spellEnd"/>
      <w:r w:rsidRPr="00BC0631">
        <w:t xml:space="preserve">(外藩)은 단일한 조공 범주가 아니라 세 층위의 위계 구조로 작동하였다. </w:t>
      </w:r>
      <w:r w:rsidRPr="00BC0631">
        <w:rPr>
          <w:b/>
          <w:bCs/>
        </w:rPr>
        <w:t xml:space="preserve">1층 의례 전용 </w:t>
      </w:r>
      <w:proofErr w:type="spellStart"/>
      <w:r w:rsidRPr="00BC0631">
        <w:rPr>
          <w:b/>
          <w:bCs/>
        </w:rPr>
        <w:t>외번</w:t>
      </w:r>
      <w:r w:rsidRPr="00BC0631">
        <w:t>은</w:t>
      </w:r>
      <w:proofErr w:type="spellEnd"/>
      <w:r w:rsidRPr="00BC0631">
        <w:t xml:space="preserve"> 정월 원단(元旦) 의례의 시간(正月·元旦·朔)·공간(堂子)·집단(滿洲·八旗·藩王) </w:t>
      </w:r>
      <w:proofErr w:type="spellStart"/>
      <w:r w:rsidRPr="00BC0631">
        <w:t>어휘와만</w:t>
      </w:r>
      <w:proofErr w:type="spellEnd"/>
      <w:r w:rsidRPr="00BC0631">
        <w:t xml:space="preserve"> 결합하며 일상 통치 어휘에는 부재하는 외번으로, 朝鮮國王이 그 정점에 위치하고 일부 소규모 몽고 부족(毛明安·杜爾伯特·敖漢·扎魯特)이 동일 패턴을 공유한다. </w:t>
      </w:r>
      <w:r w:rsidRPr="00BC0631">
        <w:rPr>
          <w:b/>
          <w:bCs/>
        </w:rPr>
        <w:t xml:space="preserve">2층 의례·통치 이중 </w:t>
      </w:r>
      <w:proofErr w:type="spellStart"/>
      <w:r w:rsidRPr="00BC0631">
        <w:rPr>
          <w:b/>
          <w:bCs/>
        </w:rPr>
        <w:t>외번</w:t>
      </w:r>
      <w:r w:rsidRPr="00BC0631">
        <w:t>은</w:t>
      </w:r>
      <w:proofErr w:type="spellEnd"/>
      <w:r w:rsidRPr="00BC0631">
        <w:t xml:space="preserve"> 정월 의례에 호명되는 동시에 諸王·貝勒貝子·大學士 등 일상 통치 </w:t>
      </w:r>
      <w:proofErr w:type="spellStart"/>
      <w:r w:rsidRPr="00BC0631">
        <w:t>어휘와도</w:t>
      </w:r>
      <w:proofErr w:type="spellEnd"/>
      <w:r w:rsidRPr="00BC0631">
        <w:t xml:space="preserve"> 결합하는 외번으로, 蒙古 총칭과 그 주요 부족(科爾沁·巴林·翁牛特·土默特·喀喇沁·哈納)이 여기에 속하며 청 통치의 동반자로 기능하였다. </w:t>
      </w:r>
      <w:r w:rsidRPr="00BC0631">
        <w:rPr>
          <w:b/>
          <w:bCs/>
        </w:rPr>
        <w:t xml:space="preserve">3층 사건 기반 </w:t>
      </w:r>
      <w:proofErr w:type="spellStart"/>
      <w:r w:rsidRPr="00BC0631">
        <w:rPr>
          <w:b/>
          <w:bCs/>
        </w:rPr>
        <w:t>외번</w:t>
      </w:r>
      <w:r w:rsidRPr="00BC0631">
        <w:t>은</w:t>
      </w:r>
      <w:proofErr w:type="spellEnd"/>
      <w:r w:rsidRPr="00BC0631">
        <w:t xml:space="preserve"> 정월 의례에 거의 등장하지 않고 군사·외교 사건이 발생한 특정 시점에 산발적으로만 등장하는 외번으로, 準噶爾·達賴·安南·琉球·哈薩克이 여기에 해당하며 본 분석의 정형 패턴 </w:t>
      </w:r>
      <w:proofErr w:type="spellStart"/>
      <w:r w:rsidRPr="00BC0631">
        <w:t>임계값</w:t>
      </w:r>
      <w:proofErr w:type="spellEnd"/>
      <w:r w:rsidRPr="00BC0631">
        <w:t>(</w:t>
      </w:r>
      <w:proofErr w:type="spellStart"/>
      <w:r w:rsidRPr="00BC0631">
        <w:t>min_support</w:t>
      </w:r>
      <w:proofErr w:type="spellEnd"/>
      <w:r w:rsidRPr="00BC0631">
        <w:t xml:space="preserve"> 0.05)을 통과하지 못한다. 이 위계의 정점에 朝鮮國王이 위치한다. 朝鮮國王은 758개월 중 55개월에 등장하며 그 100%가 정월에 집중되고, 1,475개 규칙 가운데 273개(18.5%)에 포함되며, 결합 강도(堂子와의 lift 13.44, P(堂子|朝鮮國王) = 98.2%, Fisher p = 1.37 × 10</w:t>
      </w:r>
      <w:r w:rsidRPr="00BC0631">
        <w:rPr>
          <w:rFonts w:ascii="Cambria Math" w:hAnsi="Cambria Math" w:cs="Cambria Math"/>
        </w:rPr>
        <w:t>⁻⁷⁵</w:t>
      </w:r>
      <w:r w:rsidRPr="00BC0631">
        <w:t xml:space="preserve">)에서 다른 모든 </w:t>
      </w:r>
      <w:proofErr w:type="spellStart"/>
      <w:r w:rsidRPr="00BC0631">
        <w:t>외번을</w:t>
      </w:r>
      <w:proofErr w:type="spellEnd"/>
      <w:r w:rsidRPr="00BC0631">
        <w:t xml:space="preserve"> 압도한다.</w:t>
      </w:r>
    </w:p>
    <w:p w14:paraId="3C25C5B5" w14:textId="77777777" w:rsidR="00BC0631" w:rsidRPr="00BC0631" w:rsidRDefault="00BC0631" w:rsidP="00BC0631">
      <w:r w:rsidRPr="00BC0631">
        <w:t xml:space="preserve">이 위계는 </w:t>
      </w:r>
      <w:proofErr w:type="spellStart"/>
      <w:r w:rsidRPr="00BC0631">
        <w:t>청대</w:t>
      </w:r>
      <w:proofErr w:type="spellEnd"/>
      <w:r w:rsidRPr="00BC0631">
        <w:t xml:space="preserve"> </w:t>
      </w:r>
      <w:proofErr w:type="spellStart"/>
      <w:r w:rsidRPr="00BC0631">
        <w:t>외번</w:t>
      </w:r>
      <w:proofErr w:type="spellEnd"/>
      <w:r w:rsidRPr="00BC0631">
        <w:t xml:space="preserve"> 분류에 관한 선행 연구와 부분적으로 겹치되 동일하지 않다. 청사학계는 이미 </w:t>
      </w:r>
      <w:proofErr w:type="spellStart"/>
      <w:r w:rsidRPr="00BC0631">
        <w:t>외번을</w:t>
      </w:r>
      <w:proofErr w:type="spellEnd"/>
      <w:r w:rsidRPr="00BC0631">
        <w:t xml:space="preserve"> </w:t>
      </w:r>
      <w:proofErr w:type="spellStart"/>
      <w:r w:rsidRPr="00BC0631">
        <w:t>내속외번</w:t>
      </w:r>
      <w:proofErr w:type="spellEnd"/>
      <w:r w:rsidRPr="00BC0631">
        <w:t>(內屬外藩, 몽고·</w:t>
      </w:r>
      <w:proofErr w:type="spellStart"/>
      <w:r w:rsidRPr="00BC0631">
        <w:t>신강</w:t>
      </w:r>
      <w:proofErr w:type="spellEnd"/>
      <w:r w:rsidRPr="00BC0631">
        <w:t xml:space="preserve">·서장)과 </w:t>
      </w:r>
      <w:proofErr w:type="spellStart"/>
      <w:r w:rsidRPr="00BC0631">
        <w:t>경외외번</w:t>
      </w:r>
      <w:proofErr w:type="spellEnd"/>
      <w:r w:rsidRPr="00BC0631">
        <w:t>(境外外藩, 조선·</w:t>
      </w:r>
      <w:proofErr w:type="spellStart"/>
      <w:r w:rsidRPr="00BC0631">
        <w:t>안남</w:t>
      </w:r>
      <w:proofErr w:type="spellEnd"/>
      <w:r w:rsidRPr="00BC0631">
        <w:t xml:space="preserve">·유구·미얀마 등)으로 구분하고, 후자를 다시 친밀 조공국과 변경 인접국 등으로 </w:t>
      </w:r>
      <w:proofErr w:type="spellStart"/>
      <w:r w:rsidRPr="00BC0631">
        <w:t>분화시켜</w:t>
      </w:r>
      <w:proofErr w:type="spellEnd"/>
      <w:r w:rsidRPr="00BC0631">
        <w:t xml:space="preserve"> 왔다. 『</w:t>
      </w:r>
      <w:proofErr w:type="spellStart"/>
      <w:r w:rsidRPr="00BC0631">
        <w:t>청사고</w:t>
      </w:r>
      <w:proofErr w:type="spellEnd"/>
      <w:r w:rsidRPr="00BC0631">
        <w:t>·</w:t>
      </w:r>
      <w:proofErr w:type="spellStart"/>
      <w:r w:rsidRPr="00BC0631">
        <w:t>빈례</w:t>
      </w:r>
      <w:proofErr w:type="spellEnd"/>
      <w:r w:rsidRPr="00BC0631">
        <w:t xml:space="preserve">』 또한 외국 사신 가운데 조선을 </w:t>
      </w:r>
      <w:proofErr w:type="spellStart"/>
      <w:r w:rsidRPr="00BC0631">
        <w:t>영반</w:t>
      </w:r>
      <w:proofErr w:type="spellEnd"/>
      <w:r w:rsidRPr="00BC0631">
        <w:t>(領班)으로 둔다고 명시한다. 그러나 기존 분류는 청 조정의 공식 제도(</w:t>
      </w:r>
      <w:proofErr w:type="spellStart"/>
      <w:r w:rsidRPr="00BC0631">
        <w:t>이번원</w:t>
      </w:r>
      <w:proofErr w:type="spellEnd"/>
      <w:r w:rsidRPr="00BC0631">
        <w:t>·</w:t>
      </w:r>
      <w:proofErr w:type="spellStart"/>
      <w:r w:rsidRPr="00BC0631">
        <w:t>주객사</w:t>
      </w:r>
      <w:proofErr w:type="spellEnd"/>
      <w:r w:rsidRPr="00BC0631">
        <w:t xml:space="preserve"> 관할 구분, </w:t>
      </w:r>
      <w:proofErr w:type="spellStart"/>
      <w:r w:rsidRPr="00BC0631">
        <w:t>조근연반제</w:t>
      </w:r>
      <w:proofErr w:type="spellEnd"/>
      <w:r w:rsidRPr="00BC0631">
        <w:t>·조공제도 적용 구분)에 기반한 법제사적 분류인 데 반해, 본 연구의 3층 위계는 『</w:t>
      </w:r>
      <w:proofErr w:type="spellStart"/>
      <w:r w:rsidRPr="00BC0631">
        <w:t>청실록』본기</w:t>
      </w:r>
      <w:proofErr w:type="spellEnd"/>
      <w:r w:rsidRPr="00BC0631">
        <w:t xml:space="preserve"> 어휘의 통계적 결합 패턴에 기반한 텍스트 차원의 분류이다. 두 분류가 완전히 일치하지 않는 지점이 본 연구의 고유성을 드러낸다. 공식 분류상 조선·</w:t>
      </w:r>
      <w:proofErr w:type="spellStart"/>
      <w:r w:rsidRPr="00BC0631">
        <w:t>안남</w:t>
      </w:r>
      <w:proofErr w:type="spellEnd"/>
      <w:r w:rsidRPr="00BC0631">
        <w:t xml:space="preserve">·유구는 모두 "친밀 </w:t>
      </w:r>
      <w:proofErr w:type="spellStart"/>
      <w:r w:rsidRPr="00BC0631">
        <w:t>조공국</w:t>
      </w:r>
      <w:proofErr w:type="spellEnd"/>
      <w:r w:rsidRPr="00BC0631">
        <w:t xml:space="preserve">"이라는 같은 범주에 속하지만, 본 분석에서 朝鮮國王은 273개 규칙에 포함되는 반면 安南·琉球는 1,475개 규칙 중 단 하나에도 포함되지 않는다. 동일한 제도적 범주 안에서도 사료의 어휘 패턴 차원에서는 외번들이 결코 동등하지 않았으며, 朝鮮國王의 위치는 </w:t>
      </w:r>
      <w:proofErr w:type="spellStart"/>
      <w:r w:rsidRPr="00BC0631">
        <w:t>조공국</w:t>
      </w:r>
      <w:proofErr w:type="spellEnd"/>
      <w:r w:rsidRPr="00BC0631">
        <w:t xml:space="preserve"> 일반의 위치가 아니라 청 의례 어휘 클러스터의 고정 노드라는 별도의 위치였다. 또한 朝鮮國王이 등장하지 않은 7개년(1661·1662·1669·1682·1688·1696·1709)이 모두 즉위 직후의 권력 공백, 친정 개시, 대규모 군사 충돌, 황실 위기와 시기적으로 겹친다는 사실은 검색된 선행 연구에서 확인되지 않은 본 연구의 고유 분석 단위이다.</w:t>
      </w:r>
    </w:p>
    <w:p w14:paraId="101E7BE9" w14:textId="77777777" w:rsidR="00BC0631" w:rsidRPr="00BC0631" w:rsidRDefault="00BC0631" w:rsidP="00BC0631">
      <w:r w:rsidRPr="00BC0631">
        <w:t xml:space="preserve">이 위계 구조와 朝鮮國王 부재 7년의 위기 정합성은 당자(堂子)와 朝鮮國王의 결합이 무엇을 뜻하는지를 분명히 한다. 당자는 청 황실의 만주족 제천 의례 성소이며, 朝鮮國王과의 결합은 </w:t>
      </w:r>
      <w:proofErr w:type="spellStart"/>
      <w:r w:rsidRPr="00BC0631">
        <w:t>안남</w:t>
      </w:r>
      <w:proofErr w:type="spellEnd"/>
      <w:r w:rsidRPr="00BC0631">
        <w:t>·유구·</w:t>
      </w:r>
      <w:proofErr w:type="spellStart"/>
      <w:r w:rsidRPr="00BC0631">
        <w:t>하사크</w:t>
      </w:r>
      <w:proofErr w:type="spellEnd"/>
      <w:r w:rsidRPr="00BC0631">
        <w:t>·</w:t>
      </w:r>
      <w:proofErr w:type="spellStart"/>
      <w:r w:rsidRPr="00BC0631">
        <w:t>준갈이</w:t>
      </w:r>
      <w:proofErr w:type="spellEnd"/>
      <w:r w:rsidRPr="00BC0631">
        <w:t>·</w:t>
      </w:r>
      <w:proofErr w:type="spellStart"/>
      <w:r w:rsidRPr="00BC0631">
        <w:t>달라이</w:t>
      </w:r>
      <w:proofErr w:type="spellEnd"/>
      <w:r w:rsidRPr="00BC0631">
        <w:t xml:space="preserve"> 등 사건 기반 외번에서는 단 한 차례도 나타나지 않고, 통치 동반자형 </w:t>
      </w:r>
      <w:proofErr w:type="spellStart"/>
      <w:r w:rsidRPr="00BC0631">
        <w:t>외번</w:t>
      </w:r>
      <w:proofErr w:type="spellEnd"/>
      <w:r w:rsidRPr="00BC0631">
        <w:t xml:space="preserve">(蒙古 총칭·科爾沁 등)에서도 약하게만 나타나며, 1층 의례 </w:t>
      </w:r>
      <w:r w:rsidRPr="00BC0631">
        <w:lastRenderedPageBreak/>
        <w:t xml:space="preserve">전용 </w:t>
      </w:r>
      <w:proofErr w:type="spellStart"/>
      <w:r w:rsidRPr="00BC0631">
        <w:t>외번</w:t>
      </w:r>
      <w:proofErr w:type="spellEnd"/>
      <w:r w:rsidRPr="00BC0631">
        <w:t xml:space="preserve"> 가운데서도 朝鮮國王의 결합 강도가 등장 횟수(55회)와 lift 양면에서 압도적이다. 즉 당자와 朝鮮國王의 결합은 청 정월 의례 안에서 朝鮮國王이 정점에 자리한 특수한 결합이며, 정월(正月·元旦·朔) 시점에만 한정되어 작동하는 의례 관계이다. 이 결합은 『</w:t>
      </w:r>
      <w:proofErr w:type="spellStart"/>
      <w:r w:rsidRPr="00BC0631">
        <w:t>청사고</w:t>
      </w:r>
      <w:proofErr w:type="spellEnd"/>
      <w:r w:rsidRPr="00BC0631">
        <w:t>·</w:t>
      </w:r>
      <w:proofErr w:type="spellStart"/>
      <w:r w:rsidRPr="00BC0631">
        <w:t>빈례』가</w:t>
      </w:r>
      <w:proofErr w:type="spellEnd"/>
      <w:r w:rsidRPr="00BC0631">
        <w:t xml:space="preserve"> 조선을 </w:t>
      </w:r>
      <w:proofErr w:type="spellStart"/>
      <w:r w:rsidRPr="00BC0631">
        <w:t>영반</w:t>
      </w:r>
      <w:proofErr w:type="spellEnd"/>
      <w:r w:rsidRPr="00BC0631">
        <w:t xml:space="preserve">(領班)으로 둔다고 명시한 공식 의례 위계와 어휘 패턴 차원에서 정확히 호응한다. 다만 이 결합이 의미하는 바가 조선을 청 의례 질서의 핵심 상징으로 끌어올린 것인지, 혹은 조선을 만주족 의례 안에 자리매김함으로써 청의 의례적 권위를 행사한 것인지는 본 분석의 어휘 패턴만으로는 가를 수 없으며, 별도의 사료 해석 작업을 요구한다. 본 연구가 도출한 사실은 그러한 결합이 존재한다는 것, 그것이 정월에 한정된다는 것, 그리고 그 결합의 정점에 朝鮮國王이 있다는 </w:t>
      </w:r>
      <w:proofErr w:type="spellStart"/>
      <w:r w:rsidRPr="00BC0631">
        <w:t>것까지이다</w:t>
      </w:r>
      <w:proofErr w:type="spellEnd"/>
      <w:r w:rsidRPr="00BC0631">
        <w:t>.</w:t>
      </w:r>
    </w:p>
    <w:p w14:paraId="0BF64A24" w14:textId="089363B4" w:rsidR="00BC0631" w:rsidRPr="00BC0631" w:rsidRDefault="00BC0631">
      <w:pPr>
        <w:rPr>
          <w:rFonts w:hint="eastAsia"/>
        </w:rPr>
      </w:pPr>
      <w:r w:rsidRPr="00BC0631">
        <w:pict w14:anchorId="573FD723">
          <v:rect id="_x0000_i1026" style="width:0;height:1.5pt" o:hralign="center" o:hrstd="t" o:hr="t" fillcolor="#a0a0a0" stroked="f"/>
        </w:pict>
      </w:r>
    </w:p>
    <w:sectPr w:rsidR="00BC0631" w:rsidRPr="00BC0631" w:rsidSect="00D4749D">
      <w:type w:val="continuous"/>
      <w:pgSz w:w="11920" w:h="16860"/>
      <w:pgMar w:top="1701" w:right="1440" w:bottom="1440" w:left="1440" w:header="720" w:footer="720" w:gutter="0"/>
      <w:cols w:space="42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8082A210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1" w15:restartNumberingAfterBreak="0">
    <w:nsid w:val="FFFFFF7E"/>
    <w:multiLevelType w:val="singleLevel"/>
    <w:tmpl w:val="E0F0E2F0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2" w15:restartNumberingAfterBreak="0">
    <w:nsid w:val="FFFFFF7F"/>
    <w:multiLevelType w:val="singleLevel"/>
    <w:tmpl w:val="7386588A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3" w15:restartNumberingAfterBreak="0">
    <w:nsid w:val="FFFFFF88"/>
    <w:multiLevelType w:val="singleLevel"/>
    <w:tmpl w:val="D4C4E242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4" w15:restartNumberingAfterBreak="0">
    <w:nsid w:val="1A5A1EA4"/>
    <w:multiLevelType w:val="hybridMultilevel"/>
    <w:tmpl w:val="3B9C25EA"/>
    <w:lvl w:ilvl="0" w:tplc="C616D41A">
      <w:start w:val="1"/>
      <w:numFmt w:val="decimal"/>
      <w:lvlText w:val="%1."/>
      <w:lvlJc w:val="left"/>
      <w:pPr>
        <w:ind w:left="2321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2761" w:hanging="440"/>
      </w:pPr>
    </w:lvl>
    <w:lvl w:ilvl="2" w:tplc="0409001B" w:tentative="1">
      <w:start w:val="1"/>
      <w:numFmt w:val="lowerRoman"/>
      <w:lvlText w:val="%3."/>
      <w:lvlJc w:val="right"/>
      <w:pPr>
        <w:ind w:left="3201" w:hanging="440"/>
      </w:pPr>
    </w:lvl>
    <w:lvl w:ilvl="3" w:tplc="0409000F" w:tentative="1">
      <w:start w:val="1"/>
      <w:numFmt w:val="decimal"/>
      <w:lvlText w:val="%4."/>
      <w:lvlJc w:val="left"/>
      <w:pPr>
        <w:ind w:left="3641" w:hanging="440"/>
      </w:pPr>
    </w:lvl>
    <w:lvl w:ilvl="4" w:tplc="04090019" w:tentative="1">
      <w:start w:val="1"/>
      <w:numFmt w:val="upperLetter"/>
      <w:lvlText w:val="%5."/>
      <w:lvlJc w:val="left"/>
      <w:pPr>
        <w:ind w:left="4081" w:hanging="440"/>
      </w:pPr>
    </w:lvl>
    <w:lvl w:ilvl="5" w:tplc="0409001B" w:tentative="1">
      <w:start w:val="1"/>
      <w:numFmt w:val="lowerRoman"/>
      <w:lvlText w:val="%6."/>
      <w:lvlJc w:val="right"/>
      <w:pPr>
        <w:ind w:left="4521" w:hanging="440"/>
      </w:pPr>
    </w:lvl>
    <w:lvl w:ilvl="6" w:tplc="0409000F" w:tentative="1">
      <w:start w:val="1"/>
      <w:numFmt w:val="decimal"/>
      <w:lvlText w:val="%7."/>
      <w:lvlJc w:val="left"/>
      <w:pPr>
        <w:ind w:left="4961" w:hanging="440"/>
      </w:pPr>
    </w:lvl>
    <w:lvl w:ilvl="7" w:tplc="04090019" w:tentative="1">
      <w:start w:val="1"/>
      <w:numFmt w:val="upperLetter"/>
      <w:lvlText w:val="%8."/>
      <w:lvlJc w:val="left"/>
      <w:pPr>
        <w:ind w:left="5401" w:hanging="440"/>
      </w:pPr>
    </w:lvl>
    <w:lvl w:ilvl="8" w:tplc="0409001B" w:tentative="1">
      <w:start w:val="1"/>
      <w:numFmt w:val="lowerRoman"/>
      <w:lvlText w:val="%9."/>
      <w:lvlJc w:val="right"/>
      <w:pPr>
        <w:ind w:left="5841" w:hanging="440"/>
      </w:pPr>
    </w:lvl>
  </w:abstractNum>
  <w:abstractNum w:abstractNumId="5" w15:restartNumberingAfterBreak="0">
    <w:nsid w:val="2DD16CF8"/>
    <w:multiLevelType w:val="hybridMultilevel"/>
    <w:tmpl w:val="17242772"/>
    <w:lvl w:ilvl="0" w:tplc="0C2AE884">
      <w:start w:val="1"/>
      <w:numFmt w:val="decimal"/>
      <w:pStyle w:val="20"/>
      <w:lvlText w:val="%1."/>
      <w:lvlJc w:val="left"/>
      <w:pPr>
        <w:ind w:left="881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1" w:hanging="440"/>
      </w:pPr>
    </w:lvl>
    <w:lvl w:ilvl="2" w:tplc="0409001B" w:tentative="1">
      <w:start w:val="1"/>
      <w:numFmt w:val="lowerRoman"/>
      <w:lvlText w:val="%3."/>
      <w:lvlJc w:val="right"/>
      <w:pPr>
        <w:ind w:left="1761" w:hanging="440"/>
      </w:pPr>
    </w:lvl>
    <w:lvl w:ilvl="3" w:tplc="0409000F" w:tentative="1">
      <w:start w:val="1"/>
      <w:numFmt w:val="decimal"/>
      <w:lvlText w:val="%4."/>
      <w:lvlJc w:val="left"/>
      <w:pPr>
        <w:ind w:left="2201" w:hanging="440"/>
      </w:pPr>
    </w:lvl>
    <w:lvl w:ilvl="4" w:tplc="04090019" w:tentative="1">
      <w:start w:val="1"/>
      <w:numFmt w:val="upperLetter"/>
      <w:lvlText w:val="%5."/>
      <w:lvlJc w:val="left"/>
      <w:pPr>
        <w:ind w:left="2641" w:hanging="440"/>
      </w:pPr>
    </w:lvl>
    <w:lvl w:ilvl="5" w:tplc="0409001B" w:tentative="1">
      <w:start w:val="1"/>
      <w:numFmt w:val="lowerRoman"/>
      <w:lvlText w:val="%6."/>
      <w:lvlJc w:val="right"/>
      <w:pPr>
        <w:ind w:left="3081" w:hanging="440"/>
      </w:pPr>
    </w:lvl>
    <w:lvl w:ilvl="6" w:tplc="0409000F" w:tentative="1">
      <w:start w:val="1"/>
      <w:numFmt w:val="decimal"/>
      <w:lvlText w:val="%7."/>
      <w:lvlJc w:val="left"/>
      <w:pPr>
        <w:ind w:left="3521" w:hanging="440"/>
      </w:pPr>
    </w:lvl>
    <w:lvl w:ilvl="7" w:tplc="04090019" w:tentative="1">
      <w:start w:val="1"/>
      <w:numFmt w:val="upperLetter"/>
      <w:lvlText w:val="%8."/>
      <w:lvlJc w:val="left"/>
      <w:pPr>
        <w:ind w:left="3961" w:hanging="440"/>
      </w:pPr>
    </w:lvl>
    <w:lvl w:ilvl="8" w:tplc="0409001B" w:tentative="1">
      <w:start w:val="1"/>
      <w:numFmt w:val="lowerRoman"/>
      <w:lvlText w:val="%9."/>
      <w:lvlJc w:val="right"/>
      <w:pPr>
        <w:ind w:left="4401" w:hanging="440"/>
      </w:pPr>
    </w:lvl>
  </w:abstractNum>
  <w:abstractNum w:abstractNumId="6" w15:restartNumberingAfterBreak="0">
    <w:nsid w:val="6A197C9C"/>
    <w:multiLevelType w:val="multilevel"/>
    <w:tmpl w:val="CE24D004"/>
    <w:styleLink w:val="a0"/>
    <w:lvl w:ilvl="0">
      <w:start w:val="1"/>
      <w:numFmt w:val="decimal"/>
      <w:lvlText w:val="%1."/>
      <w:lvlJc w:val="left"/>
      <w:pPr>
        <w:ind w:left="425" w:hanging="425"/>
      </w:pPr>
      <w:rPr>
        <w:rFonts w:eastAsiaTheme="minorEastAsia" w:hint="eastAsia"/>
        <w:sz w:val="22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032608171">
    <w:abstractNumId w:val="3"/>
  </w:num>
  <w:num w:numId="2" w16cid:durableId="58864251">
    <w:abstractNumId w:val="3"/>
  </w:num>
  <w:num w:numId="3" w16cid:durableId="921913483">
    <w:abstractNumId w:val="4"/>
  </w:num>
  <w:num w:numId="4" w16cid:durableId="1149441498">
    <w:abstractNumId w:val="1"/>
  </w:num>
  <w:num w:numId="5" w16cid:durableId="222910184">
    <w:abstractNumId w:val="0"/>
  </w:num>
  <w:num w:numId="6" w16cid:durableId="1988901298">
    <w:abstractNumId w:val="5"/>
  </w:num>
  <w:num w:numId="7" w16cid:durableId="1099134768">
    <w:abstractNumId w:val="2"/>
  </w:num>
  <w:num w:numId="8" w16cid:durableId="399449517">
    <w:abstractNumId w:val="4"/>
  </w:num>
  <w:num w:numId="9" w16cid:durableId="986321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10"/>
  <w:drawingGridVerticalSpacing w:val="299"/>
  <w:displayHorizont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31"/>
    <w:rsid w:val="003B0888"/>
    <w:rsid w:val="00673B09"/>
    <w:rsid w:val="00716929"/>
    <w:rsid w:val="00725BE2"/>
    <w:rsid w:val="00776422"/>
    <w:rsid w:val="00843BFA"/>
    <w:rsid w:val="0089077B"/>
    <w:rsid w:val="00940993"/>
    <w:rsid w:val="009C0419"/>
    <w:rsid w:val="00B564F5"/>
    <w:rsid w:val="00BC0631"/>
    <w:rsid w:val="00BE4008"/>
    <w:rsid w:val="00CA3A66"/>
    <w:rsid w:val="00D4749D"/>
    <w:rsid w:val="00ED5354"/>
    <w:rsid w:val="00ED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7B758"/>
  <w15:chartTrackingRefBased/>
  <w15:docId w15:val="{948B3B86-7004-4393-9BB7-09B89EF7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aliases w:val="1. 제목 1"/>
    <w:basedOn w:val="a"/>
    <w:next w:val="a"/>
    <w:link w:val="1Char"/>
    <w:autoRedefine/>
    <w:uiPriority w:val="9"/>
    <w:qFormat/>
    <w:rsid w:val="00776422"/>
    <w:pPr>
      <w:keepNext/>
      <w:keepLines/>
      <w:numPr>
        <w:numId w:val="0"/>
      </w:numPr>
      <w:tabs>
        <w:tab w:val="num" w:pos="361"/>
      </w:tabs>
      <w:spacing w:before="280" w:after="80"/>
      <w:ind w:leftChars="200" w:left="361" w:hangingChars="200" w:hanging="360"/>
      <w:outlineLvl w:val="0"/>
    </w:pPr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20">
    <w:name w:val="heading 2"/>
    <w:basedOn w:val="2"/>
    <w:next w:val="2"/>
    <w:link w:val="2Char"/>
    <w:autoRedefine/>
    <w:uiPriority w:val="9"/>
    <w:unhideWhenUsed/>
    <w:qFormat/>
    <w:rsid w:val="00BE4008"/>
    <w:pPr>
      <w:keepNext/>
      <w:keepLines/>
      <w:numPr>
        <w:numId w:val="6"/>
      </w:numPr>
      <w:spacing w:before="160" w:after="80"/>
      <w:ind w:left="880"/>
      <w:outlineLvl w:val="1"/>
    </w:pPr>
    <w:rPr>
      <w:rFonts w:asciiTheme="majorHAnsi" w:eastAsiaTheme="majorEastAsia" w:hAnsiTheme="majorHAnsi" w:cstheme="majorBidi"/>
      <w:color w:val="000000" w:themeColor="text1"/>
      <w:szCs w:val="28"/>
    </w:rPr>
  </w:style>
  <w:style w:type="paragraph" w:styleId="30">
    <w:name w:val="heading 3"/>
    <w:basedOn w:val="3"/>
    <w:next w:val="4"/>
    <w:link w:val="3Char"/>
    <w:autoRedefine/>
    <w:uiPriority w:val="9"/>
    <w:semiHidden/>
    <w:unhideWhenUsed/>
    <w:qFormat/>
    <w:rsid w:val="00BE4008"/>
    <w:pPr>
      <w:keepNext/>
      <w:keepLines/>
      <w:numPr>
        <w:numId w:val="0"/>
      </w:numPr>
      <w:spacing w:before="160" w:after="80"/>
      <w:ind w:leftChars="600" w:left="881" w:hangingChars="200" w:hanging="44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0">
    <w:name w:val="heading 4"/>
    <w:basedOn w:val="a1"/>
    <w:next w:val="a1"/>
    <w:link w:val="4Char"/>
    <w:uiPriority w:val="9"/>
    <w:semiHidden/>
    <w:unhideWhenUsed/>
    <w:qFormat/>
    <w:rsid w:val="00BC06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BC06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BC06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BC06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BC06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BC06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aliases w:val="1. 제목 1 Char"/>
    <w:basedOn w:val="a2"/>
    <w:link w:val="1"/>
    <w:uiPriority w:val="9"/>
    <w:rsid w:val="00776422"/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a">
    <w:name w:val="List Number"/>
    <w:basedOn w:val="a1"/>
    <w:uiPriority w:val="99"/>
    <w:semiHidden/>
    <w:unhideWhenUsed/>
    <w:rsid w:val="00776422"/>
    <w:pPr>
      <w:numPr>
        <w:numId w:val="2"/>
      </w:numPr>
      <w:contextualSpacing/>
    </w:pPr>
  </w:style>
  <w:style w:type="character" w:customStyle="1" w:styleId="2Char">
    <w:name w:val="제목 2 Char"/>
    <w:basedOn w:val="a2"/>
    <w:link w:val="20"/>
    <w:uiPriority w:val="9"/>
    <w:rsid w:val="00BE4008"/>
    <w:rPr>
      <w:rFonts w:asciiTheme="majorHAnsi" w:eastAsiaTheme="majorEastAsia" w:hAnsiTheme="majorHAnsi" w:cstheme="majorBidi"/>
      <w:color w:val="000000" w:themeColor="text1"/>
      <w:szCs w:val="28"/>
    </w:rPr>
  </w:style>
  <w:style w:type="character" w:customStyle="1" w:styleId="3Char">
    <w:name w:val="제목 3 Char"/>
    <w:basedOn w:val="a2"/>
    <w:link w:val="30"/>
    <w:uiPriority w:val="9"/>
    <w:semiHidden/>
    <w:rsid w:val="00BE4008"/>
    <w:rPr>
      <w:rFonts w:asciiTheme="majorHAnsi" w:eastAsiaTheme="majorEastAsia" w:hAnsiTheme="majorHAnsi" w:cstheme="majorBidi"/>
      <w:color w:val="000000" w:themeColor="text1"/>
    </w:rPr>
  </w:style>
  <w:style w:type="paragraph" w:styleId="3">
    <w:name w:val="List Number 3"/>
    <w:basedOn w:val="a1"/>
    <w:uiPriority w:val="99"/>
    <w:semiHidden/>
    <w:unhideWhenUsed/>
    <w:rsid w:val="00BE4008"/>
    <w:pPr>
      <w:numPr>
        <w:numId w:val="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E4008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E4008"/>
    <w:pPr>
      <w:numPr>
        <w:numId w:val="7"/>
      </w:numPr>
      <w:contextualSpacing/>
    </w:pPr>
  </w:style>
  <w:style w:type="numbering" w:customStyle="1" w:styleId="a0">
    <w:name w:val="목차용 스타일"/>
    <w:uiPriority w:val="99"/>
    <w:rsid w:val="00725BE2"/>
    <w:pPr>
      <w:numPr>
        <w:numId w:val="9"/>
      </w:numPr>
    </w:pPr>
  </w:style>
  <w:style w:type="character" w:customStyle="1" w:styleId="4Char">
    <w:name w:val="제목 4 Char"/>
    <w:basedOn w:val="a2"/>
    <w:link w:val="40"/>
    <w:uiPriority w:val="9"/>
    <w:semiHidden/>
    <w:rsid w:val="00BC06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2"/>
    <w:link w:val="5"/>
    <w:uiPriority w:val="9"/>
    <w:semiHidden/>
    <w:rsid w:val="00BC06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2"/>
    <w:link w:val="6"/>
    <w:uiPriority w:val="9"/>
    <w:semiHidden/>
    <w:rsid w:val="00BC06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2"/>
    <w:link w:val="7"/>
    <w:uiPriority w:val="9"/>
    <w:semiHidden/>
    <w:rsid w:val="00BC06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2"/>
    <w:link w:val="8"/>
    <w:uiPriority w:val="9"/>
    <w:semiHidden/>
    <w:rsid w:val="00BC06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2"/>
    <w:link w:val="9"/>
    <w:uiPriority w:val="9"/>
    <w:semiHidden/>
    <w:rsid w:val="00BC0631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1"/>
    <w:next w:val="a1"/>
    <w:link w:val="Char"/>
    <w:uiPriority w:val="10"/>
    <w:qFormat/>
    <w:rsid w:val="00BC06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2"/>
    <w:link w:val="a5"/>
    <w:uiPriority w:val="10"/>
    <w:rsid w:val="00BC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1"/>
    <w:next w:val="a1"/>
    <w:link w:val="Char0"/>
    <w:uiPriority w:val="11"/>
    <w:qFormat/>
    <w:rsid w:val="00BC06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2"/>
    <w:link w:val="a6"/>
    <w:uiPriority w:val="11"/>
    <w:rsid w:val="00BC06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1"/>
    <w:next w:val="a1"/>
    <w:link w:val="Char1"/>
    <w:uiPriority w:val="29"/>
    <w:qFormat/>
    <w:rsid w:val="00BC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2"/>
    <w:link w:val="a7"/>
    <w:uiPriority w:val="29"/>
    <w:rsid w:val="00BC0631"/>
    <w:rPr>
      <w:i/>
      <w:iCs/>
      <w:color w:val="404040" w:themeColor="text1" w:themeTint="BF"/>
    </w:rPr>
  </w:style>
  <w:style w:type="paragraph" w:styleId="a8">
    <w:name w:val="List Paragraph"/>
    <w:basedOn w:val="a1"/>
    <w:uiPriority w:val="34"/>
    <w:qFormat/>
    <w:rsid w:val="00BC0631"/>
    <w:pPr>
      <w:ind w:left="720"/>
      <w:contextualSpacing/>
    </w:pPr>
  </w:style>
  <w:style w:type="character" w:styleId="a9">
    <w:name w:val="Intense Emphasis"/>
    <w:basedOn w:val="a2"/>
    <w:uiPriority w:val="21"/>
    <w:qFormat/>
    <w:rsid w:val="00BC0631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Char2"/>
    <w:uiPriority w:val="30"/>
    <w:qFormat/>
    <w:rsid w:val="00BC0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2"/>
    <w:link w:val="aa"/>
    <w:uiPriority w:val="30"/>
    <w:rsid w:val="00BC0631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BC0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1608</Characters>
  <Application>Microsoft Office Word</Application>
  <DocSecurity>0</DocSecurity>
  <Lines>44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김형민</dc:creator>
  <cp:keywords/>
  <dc:description/>
  <cp:lastModifiedBy>김형민</cp:lastModifiedBy>
  <cp:revision>1</cp:revision>
  <dcterms:created xsi:type="dcterms:W3CDTF">2026-05-07T00:09:00Z</dcterms:created>
  <dcterms:modified xsi:type="dcterms:W3CDTF">2026-05-07T00:10:00Z</dcterms:modified>
</cp:coreProperties>
</file>