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Arial"/>
          <w:b w:val="0"/>
          <w:sz w:val="20"/>
        </w:rPr>
        <w:t>第1章 绪论</w:t>
      </w:r>
    </w:p>
    <w:p>
      <w:r>
        <w:rPr>
          <w:rFonts w:ascii="Arial" w:hAnsi="Arial" w:eastAsia="Arial"/>
          <w:b w:val="0"/>
          <w:sz w:val="18"/>
        </w:rPr>
        <w:t>这是一个故意错误的样例，用于测试格式检查器是否能发现字体、字号、页边距和题注问题。</w:t>
      </w:r>
    </w:p>
    <w:p>
      <w:r>
        <w:rPr>
          <w:rFonts w:ascii="Arial" w:hAnsi="Arial" w:eastAsia="Arial"/>
          <w:b w:val="0"/>
          <w:sz w:val="18"/>
        </w:rPr>
        <w:t>图1.1 错误题注</w:t>
      </w:r>
    </w:p>
    <w:p>
      <w:r>
        <w:rPr>
          <w:rFonts w:ascii="Arial" w:hAnsi="Arial" w:eastAsia="Arial"/>
          <w:b w:val="0"/>
          <w:sz w:val="18"/>
        </w:rPr>
        <w:t>图1.1 重复题注</w:t>
      </w:r>
    </w:p>
    <w:p>
      <w:r>
        <w:rPr>
          <w:rFonts w:ascii="Arial" w:hAnsi="Arial" w:eastAsia="Arial"/>
          <w:b w:val="0"/>
          <w:sz w:val="18"/>
        </w:rPr>
        <w:t>[3][1] 引用顺序混乱</w:t>
      </w:r>
    </w:p>
    <w:sectPr w:rsidR="00FC693F" w:rsidRPr="0006063C" w:rsidSect="00034616">
      <w:pgSz w:w="12240" w:h="15840"/>
      <w:pgMar w:top="567" w:right="2268" w:bottom="2268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