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sz w:val="40"/>
          <w:szCs w:val="40"/>
        </w:rPr>
      </w:pPr>
      <w:r w:rsidDel="00000000" w:rsidR="00000000" w:rsidRPr="00000000">
        <w:rPr>
          <w:sz w:val="40"/>
          <w:szCs w:val="40"/>
          <w:rtl w:val="0"/>
        </w:rPr>
        <w:t xml:space="preserve">Response to the reviewers’ comments</w:t>
      </w:r>
    </w:p>
    <w:p w:rsidR="00000000" w:rsidDel="00000000" w:rsidP="00000000" w:rsidRDefault="00000000" w:rsidRPr="00000000" w14:paraId="00000002">
      <w:pPr>
        <w:keepNext w:val="1"/>
        <w:widowControl w:val="0"/>
        <w:spacing w:after="240" w:before="0" w:line="240" w:lineRule="auto"/>
        <w:jc w:val="both"/>
        <w:rPr/>
      </w:pPr>
      <w:r w:rsidDel="00000000" w:rsidR="00000000" w:rsidRPr="00000000">
        <w:rPr>
          <w:b w:val="1"/>
          <w:rtl w:val="0"/>
        </w:rPr>
        <w:t xml:space="preserve">Paper Number: 21-Q004e</w:t>
        <w:br w:type="textWrapping"/>
        <w:t xml:space="preserve">Authors: Atsuhiro Fujii, Kazuya MURAO</w:t>
        <w:br w:type="textWrapping"/>
        <w:t xml:space="preserve">Tile: User Identification Method based on Head Shape using Pressure Sensors embedded in a Helmet</w:t>
      </w:r>
      <w:r w:rsidDel="00000000" w:rsidR="00000000" w:rsidRPr="00000000">
        <w:rPr>
          <w:rtl w:val="0"/>
        </w:rPr>
        <w:t xml:space="preserve"> </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First of all, we would like to thank the reviewers again for their useful comments, suggestions, and criticisms. They have played a vital role in improving the paper quality. Below, we provide responses to each comment and the improvements done in the revised version of the paper. The revised parts in the paper are shown in red.</w:t>
      </w:r>
    </w:p>
    <w:p w:rsidR="00000000" w:rsidDel="00000000" w:rsidP="00000000" w:rsidRDefault="00000000" w:rsidRPr="00000000" w14:paraId="00000004">
      <w:pPr>
        <w:spacing w:after="240" w:before="240" w:lineRule="auto"/>
        <w:jc w:val="both"/>
        <w:rPr>
          <w:b w:val="1"/>
        </w:rPr>
      </w:pPr>
      <w:r w:rsidDel="00000000" w:rsidR="00000000" w:rsidRPr="00000000">
        <w:rPr>
          <w:b w:val="1"/>
          <w:rtl w:val="0"/>
        </w:rPr>
        <w:t xml:space="preserve">Meta-Reviewer:</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[1] It is difficult to understand the contribution of the paper from the abstract because of the lack of the description of the proposed method. Please add the description about how to identify and authenticate the user briefly. [R2-1]</w:t>
      </w:r>
      <w:r w:rsidDel="00000000" w:rsidR="00000000" w:rsidRPr="00000000">
        <w:rPr>
          <w:rtl w:val="0"/>
        </w:rPr>
      </w:r>
    </w:p>
    <w:p w:rsidR="00000000" w:rsidDel="00000000" w:rsidP="00000000" w:rsidRDefault="00000000" w:rsidRPr="00000000" w14:paraId="00000006">
      <w:pPr>
        <w:spacing w:after="240" w:before="240" w:lineRule="auto"/>
        <w:ind w:left="720" w:firstLine="0"/>
        <w:jc w:val="both"/>
        <w:rPr>
          <w:b w:val="1"/>
          <w:shd w:fill="fce5cd" w:val="clear"/>
        </w:rPr>
      </w:pPr>
      <w:r w:rsidDel="00000000" w:rsidR="00000000" w:rsidRPr="00000000">
        <w:rPr>
          <w:shd w:fill="fce5cd" w:val="clear"/>
          <w:rtl w:val="0"/>
        </w:rPr>
        <w:t xml:space="preserve">Answer: As the reviewer pointed out, the abstract lacks the description of the proposed method. </w:t>
      </w:r>
      <w:r w:rsidDel="00000000" w:rsidR="00000000" w:rsidRPr="00000000">
        <w:rPr>
          <w:shd w:fill="fce5cd" w:val="clear"/>
          <w:rtl w:val="0"/>
        </w:rPr>
        <w:t xml:space="preserve">The number of participants is nine. We obtained sensor data for 2 seconds 20 times. The accuracy was evaluated using 5-fold cross-validation, and we achieved 100% accuracy with five sensors and 92% with two sensors for user identification and an average EER of 0.076 with 32 sensors for user authentication. We added the description of the proposed method and evaluation experiment in the abstract. </w:t>
      </w:r>
      <w:r w:rsidDel="00000000" w:rsidR="00000000" w:rsidRPr="00000000">
        <w:rPr>
          <w:b w:val="1"/>
          <w:shd w:fill="fce5cd" w:val="clear"/>
          <w:rtl w:val="0"/>
        </w:rPr>
        <w:t xml:space="preserve">Please see the abstract.</w:t>
      </w:r>
      <w:r w:rsidDel="00000000" w:rsidR="00000000" w:rsidRPr="00000000">
        <w:rPr>
          <w:rtl w:val="0"/>
        </w:rPr>
      </w:r>
    </w:p>
    <w:p w:rsidR="00000000" w:rsidDel="00000000" w:rsidP="00000000" w:rsidRDefault="00000000" w:rsidRPr="00000000" w14:paraId="00000007">
      <w:pPr>
        <w:spacing w:after="240" w:before="240" w:lineRule="auto"/>
        <w:jc w:val="both"/>
        <w:rPr/>
      </w:pPr>
      <w:r w:rsidDel="00000000" w:rsidR="00000000" w:rsidRPr="00000000">
        <w:rPr>
          <w:rtl w:val="0"/>
        </w:rPr>
        <w:t xml:space="preserve">[2] Please describe the evaluation environment clearly and discuss the robustness to the individual and the environmental differences. It is expected that size/shape/hairstyle of the subject affects the accuracy of identification and authentication. The size/shape/weight of the helmet may also affect the performance. [R1-1][R2-4]</w:t>
      </w:r>
      <w:r w:rsidDel="00000000" w:rsidR="00000000" w:rsidRPr="00000000">
        <w:rPr>
          <w:rtl w:val="0"/>
        </w:rPr>
      </w:r>
    </w:p>
    <w:p w:rsidR="00000000" w:rsidDel="00000000" w:rsidP="00000000" w:rsidRDefault="00000000" w:rsidRPr="00000000" w14:paraId="00000008">
      <w:pPr>
        <w:spacing w:after="240" w:before="240" w:lineRule="auto"/>
        <w:ind w:left="720" w:firstLine="0"/>
        <w:jc w:val="both"/>
        <w:rPr>
          <w:b w:val="1"/>
          <w:shd w:fill="fce5cd" w:val="clear"/>
        </w:rPr>
      </w:pPr>
      <w:commentRangeStart w:id="0"/>
      <w:r w:rsidDel="00000000" w:rsidR="00000000" w:rsidRPr="00000000">
        <w:rPr>
          <w:shd w:fill="fce5cd" w:val="clear"/>
          <w:rtl w:val="0"/>
        </w:rPr>
        <w:t xml:space="preserve">Answer: The description of the evaluation environment for helmets and users was insufficient. First of all, the nine subjects were all males with an average head shape of about 60 cm in circumference (around the temples). </w:t>
      </w:r>
      <w:r w:rsidDel="00000000" w:rsidR="00000000" w:rsidRPr="00000000">
        <w:rPr>
          <w:b w:val="1"/>
          <w:shd w:fill="fce5cd" w:val="clear"/>
          <w:rtl w:val="0"/>
        </w:rPr>
        <w:t xml:space="preserve">Photographs of the nine subjects' heads were added to the paper (Fig. 10).</w:t>
      </w:r>
      <w:r w:rsidDel="00000000" w:rsidR="00000000" w:rsidRPr="00000000">
        <w:rPr>
          <w:shd w:fill="fce5cd" w:val="clear"/>
          <w:rtl w:val="0"/>
        </w:rPr>
        <w:t xml:space="preserve"> If the subjects have a distinctive hairstyle and head shape, the sensor data will be distinctive and the performance will be improved. However, we cannot deny the influence of hair growth and haircut. Investigation of the effect of hairstyle will be a future work. </w:t>
      </w:r>
      <w:r w:rsidDel="00000000" w:rsidR="00000000" w:rsidRPr="00000000">
        <w:rPr>
          <w:b w:val="1"/>
          <w:shd w:fill="fce5cd" w:val="clear"/>
          <w:rtl w:val="0"/>
        </w:rPr>
        <w:t xml:space="preserve">We have added the information about the subjects in Section 4.1, and the discussion of the effects of different head shapes and hairstyles on the performance of the proposed method in Section 5.1.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spacing w:after="240" w:before="240" w:lineRule="auto"/>
        <w:ind w:left="720" w:firstLine="0"/>
        <w:jc w:val="both"/>
        <w:rPr>
          <w:b w:val="1"/>
          <w:shd w:fill="fce5cd" w:val="clear"/>
        </w:rPr>
      </w:pPr>
      <w:commentRangeStart w:id="1"/>
      <w:r w:rsidDel="00000000" w:rsidR="00000000" w:rsidRPr="00000000">
        <w:rPr>
          <w:shd w:fill="fce5cd" w:val="clear"/>
          <w:rtl w:val="0"/>
        </w:rPr>
        <w:t xml:space="preserve">As for the helmet, the shape is 260 mm in height, 213 mm in width, and 282mm in depth. </w:t>
      </w:r>
      <w:r w:rsidDel="00000000" w:rsidR="00000000" w:rsidRPr="00000000">
        <w:rPr>
          <w:b w:val="1"/>
          <w:shd w:fill="fce5cd" w:val="clear"/>
          <w:rtl w:val="0"/>
        </w:rPr>
        <w:t xml:space="preserve">We added a figure to clarify the length of the helmet (Fig. 9).</w:t>
      </w:r>
      <w:r w:rsidDel="00000000" w:rsidR="00000000" w:rsidRPr="00000000">
        <w:rPr>
          <w:shd w:fill="fce5cd" w:val="clear"/>
          <w:rtl w:val="0"/>
        </w:rPr>
        <w:t xml:space="preserve"> The weight of the helmet is 1456 g. The helmet used is an inexpensive general helmet. In this paper, one full-face helmet was used, and we distinguish between full-face and half-helmets by the position of the sensor used. </w:t>
      </w:r>
      <w:r w:rsidDel="00000000" w:rsidR="00000000" w:rsidRPr="00000000">
        <w:rPr>
          <w:b w:val="1"/>
          <w:shd w:fill="fce5cd" w:val="clear"/>
          <w:rtl w:val="0"/>
        </w:rPr>
        <w:t xml:space="preserve">The information of the helmet is added in Section 3.2.</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spacing w:after="240" w:before="240" w:lineRule="auto"/>
        <w:ind w:left="720" w:firstLine="0"/>
        <w:jc w:val="both"/>
        <w:rPr>
          <w:b w:val="1"/>
          <w:shd w:fill="fce5cd" w:val="clear"/>
        </w:rPr>
      </w:pPr>
      <w:r w:rsidDel="00000000" w:rsidR="00000000" w:rsidRPr="00000000">
        <w:rPr>
          <w:rtl w:val="0"/>
        </w:rPr>
      </w:r>
    </w:p>
    <w:p w:rsidR="00000000" w:rsidDel="00000000" w:rsidP="00000000" w:rsidRDefault="00000000" w:rsidRPr="00000000" w14:paraId="0000000B">
      <w:pPr>
        <w:spacing w:after="240" w:before="240" w:lineRule="auto"/>
        <w:ind w:left="720" w:firstLine="0"/>
        <w:jc w:val="both"/>
        <w:rPr>
          <w:b w:val="1"/>
          <w:shd w:fill="fce5cd" w:val="clear"/>
        </w:rPr>
      </w:pPr>
      <w:commentRangeStart w:id="2"/>
      <w:r w:rsidDel="00000000" w:rsidR="00000000" w:rsidRPr="00000000">
        <w:rPr>
          <w:shd w:fill="fce5cd" w:val="clear"/>
          <w:rtl w:val="0"/>
        </w:rPr>
        <w:t xml:space="preserve">As for the relationship between helmets and wearers, when multiple people share multiple helmets (e.g., 10 people use 10 helmets freely), if the 10 helmets have the same shape and the same sensor arrangement, we can collect data for each wearer with any one helmet. However, if the helmets are different, it is necessary to collect data from all helmets. If one person occupies one helmet, such as a motorcycle helmet, the system only needs to collect data from that helmet. In other words, different helmets cannot share the training data, which is a limitation of the proposed method. </w:t>
      </w:r>
      <w:r w:rsidDel="00000000" w:rsidR="00000000" w:rsidRPr="00000000">
        <w:rPr>
          <w:b w:val="1"/>
          <w:shd w:fill="fce5cd" w:val="clear"/>
          <w:rtl w:val="0"/>
        </w:rPr>
        <w:t xml:space="preserve">This point is described in Section 5.1.</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C">
      <w:pPr>
        <w:spacing w:after="240" w:before="240" w:lineRule="auto"/>
        <w:ind w:left="720" w:firstLine="0"/>
        <w:jc w:val="both"/>
        <w:rPr>
          <w:shd w:fill="fce5cd" w:val="clear"/>
        </w:rPr>
      </w:pPr>
      <w:commentRangeStart w:id="3"/>
      <w:r w:rsidDel="00000000" w:rsidR="00000000" w:rsidRPr="00000000">
        <w:rPr>
          <w:shd w:fill="fce5cd" w:val="clear"/>
          <w:rtl w:val="0"/>
        </w:rPr>
        <w:t xml:space="preserve">As for R2-4, the sex of all 9 subjects was male. Regarding the point that some sensors do not respond, there are some sensors that do not respond due to lack of pressure depending on the shape of the head. </w:t>
      </w:r>
      <w:r w:rsidDel="00000000" w:rsidR="00000000" w:rsidRPr="00000000">
        <w:rPr>
          <w:b w:val="1"/>
          <w:shd w:fill="fce5cd" w:val="clear"/>
          <w:rtl w:val="0"/>
        </w:rPr>
        <w:t xml:space="preserve">We have added a time series of 32 sensor data for subjects A and B as Figure 11.</w:t>
      </w:r>
      <w:r w:rsidDel="00000000" w:rsidR="00000000" w:rsidRPr="00000000">
        <w:rPr>
          <w:shd w:fill="fce5cd" w:val="clear"/>
          <w:rtl w:val="0"/>
        </w:rPr>
        <w:t xml:space="preserve"> The figure shows the voltage value output by each sensor, where the pressure is zero at 5V and increases as it approaches 0V. As you can see from the figure, more than 10 sensors responded to both subjects, and the evaluation results showed that about 4 of them had high enough discrimination performance. Therefore, we do not have a situation where only 4 sensors are responding as the reviewer is concerned.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D">
      <w:pPr>
        <w:spacing w:after="240" w:before="240" w:lineRule="auto"/>
        <w:ind w:left="720" w:firstLine="0"/>
        <w:jc w:val="both"/>
        <w:rPr>
          <w:b w:val="1"/>
          <w:shd w:fill="fce5cd" w:val="clear"/>
        </w:rPr>
      </w:pPr>
      <w:commentRangeStart w:id="4"/>
      <w:r w:rsidDel="00000000" w:rsidR="00000000" w:rsidRPr="00000000">
        <w:rPr>
          <w:shd w:fill="fce5cd" w:val="clear"/>
          <w:rtl w:val="0"/>
        </w:rPr>
        <w:t xml:space="preserve">In this experiment, all subjects used the same helmet to collect data. In the case of shared helmets, fitting is generally not performed; in the case of multiple sizes such as S/M/L, it is necessary to register data with the helmet of the size used by the subject. In the case of a personal helmet, we should prepare helmets that fit each wearer individually. However, in this experiment, we were only able to evaluate the proposed method with one type of helmet. If we used the most suitable helmet for each subject, we can obtain accurate data of the head shape of a registered user, while we cannot obtain accurate data of the head shape of a non-registered user whose head size does not fit the helmet (i.e., many sensors are tightly fitting the head or not fitting the head). Experiments will be done in the future. </w:t>
      </w:r>
      <w:r w:rsidDel="00000000" w:rsidR="00000000" w:rsidRPr="00000000">
        <w:rPr>
          <w:b w:val="1"/>
          <w:shd w:fill="fce5cd" w:val="clear"/>
          <w:rtl w:val="0"/>
        </w:rPr>
        <w:t xml:space="preserve">A discussion on helmet fitting is given in Section 5.2.</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E">
      <w:pPr>
        <w:spacing w:after="240" w:before="240" w:lineRule="auto"/>
        <w:jc w:val="both"/>
        <w:rPr/>
      </w:pPr>
      <w:r w:rsidDel="00000000" w:rsidR="00000000" w:rsidRPr="00000000">
        <w:rPr>
          <w:rtl w:val="0"/>
        </w:rPr>
        <w:t xml:space="preserve">[3] Please add the discussion about the effect of the sensor position to the performance. Also, the performance difference between full helmet and half helmet should be described. (Generally, half helmet is more suitable for many scenes.) [R1-2][R2-3]</w:t>
      </w:r>
      <w:r w:rsidDel="00000000" w:rsidR="00000000" w:rsidRPr="00000000">
        <w:rPr>
          <w:rtl w:val="0"/>
        </w:rPr>
      </w:r>
    </w:p>
    <w:p w:rsidR="00000000" w:rsidDel="00000000" w:rsidP="00000000" w:rsidRDefault="00000000" w:rsidRPr="00000000" w14:paraId="0000000F">
      <w:pPr>
        <w:spacing w:after="240" w:before="240" w:lineRule="auto"/>
        <w:ind w:left="720" w:firstLine="0"/>
        <w:jc w:val="both"/>
        <w:rPr>
          <w:b w:val="1"/>
          <w:shd w:fill="fce5cd" w:val="clear"/>
        </w:rPr>
      </w:pPr>
      <w:r w:rsidDel="00000000" w:rsidR="00000000" w:rsidRPr="00000000">
        <w:rPr>
          <w:shd w:fill="fce5cd" w:val="clear"/>
          <w:rtl w:val="0"/>
        </w:rPr>
        <w:t xml:space="preserve">Answer: With respect to the comment [R1-2], inner shape of the helmet and sensor positions would affect the performance, therefore sharing the machine learning model among multiple types of helmet is difficult. If the user uses multiple helmets, we assume the environment that the helmet and sensor positions are identical. If the user uses different types of helmet, training the model of the helmets one by one is needed.</w:t>
      </w:r>
      <w:r w:rsidDel="00000000" w:rsidR="00000000" w:rsidRPr="00000000">
        <w:rPr>
          <w:b w:val="1"/>
          <w:shd w:fill="fce5cd" w:val="clear"/>
          <w:rtl w:val="0"/>
        </w:rPr>
        <w:t xml:space="preserve">This point is discussed in section 5.1.</w:t>
      </w:r>
    </w:p>
    <w:p w:rsidR="00000000" w:rsidDel="00000000" w:rsidP="00000000" w:rsidRDefault="00000000" w:rsidRPr="00000000" w14:paraId="00000010">
      <w:pPr>
        <w:spacing w:after="240" w:before="240" w:lineRule="auto"/>
        <w:ind w:left="720" w:firstLine="0"/>
        <w:jc w:val="both"/>
        <w:rPr>
          <w:b w:val="1"/>
        </w:rPr>
      </w:pPr>
      <w:commentRangeStart w:id="5"/>
      <w:r w:rsidDel="00000000" w:rsidR="00000000" w:rsidRPr="00000000">
        <w:rPr>
          <w:shd w:fill="fce5cd" w:val="clear"/>
          <w:rtl w:val="0"/>
        </w:rPr>
        <w:t xml:space="preserve">With respect to the commnet [R2-3], both full-face and half-face helmets are used depending on the situation, so we tried both. As the reviewer pointed out, half-helmets are used more often than full-helmets, but full-helmets are used for riding motorcycles and other vehicles, and full-helmets can be equipped with more sensors. As a result, we confirmed that the same accuracy as that of a full-face helmet could be obtained with only the sensors installed in a half-helmet. Tables 1 and 2 show the accuracies of the full-face and half-helmet models, with the half-helmet model showing slightly higher accuracies in some cases, but this is probably due to the random division of the cross validation set, which resulted in slight differences in accuracy between the full-face and half-helmet models.</w:t>
      </w:r>
      <w:commentRangeEnd w:id="5"/>
      <w:r w:rsidDel="00000000" w:rsidR="00000000" w:rsidRPr="00000000">
        <w:commentReference w:id="5"/>
      </w:r>
      <w:r w:rsidDel="00000000" w:rsidR="00000000" w:rsidRPr="00000000">
        <w:rPr>
          <w:shd w:fill="fce5cd" w:val="clear"/>
          <w:rtl w:val="0"/>
        </w:rPr>
        <w:t xml:space="preserve"> </w:t>
      </w:r>
      <w:r w:rsidDel="00000000" w:rsidR="00000000" w:rsidRPr="00000000">
        <w:rPr>
          <w:b w:val="1"/>
          <w:shd w:fill="fce5cd" w:val="clear"/>
          <w:rtl w:val="0"/>
        </w:rPr>
        <w:t xml:space="preserve">The usage of full-face helmets is discussed in Section 1, and discussed in Section 4.2.2. </w:t>
      </w:r>
      <w:r w:rsidDel="00000000" w:rsidR="00000000" w:rsidRPr="00000000">
        <w:rPr>
          <w:rtl w:val="0"/>
        </w:rPr>
      </w:r>
    </w:p>
    <w:p w:rsidR="00000000" w:rsidDel="00000000" w:rsidP="00000000" w:rsidRDefault="00000000" w:rsidRPr="00000000" w14:paraId="00000011">
      <w:pPr>
        <w:spacing w:after="240" w:before="240" w:lineRule="auto"/>
        <w:ind w:left="720" w:firstLine="0"/>
        <w:jc w:val="both"/>
        <w:rPr>
          <w:b w:val="1"/>
          <w:shd w:fill="fce5cd" w:val="clear"/>
        </w:rPr>
      </w:pPr>
      <w:commentRangeStart w:id="6"/>
      <w:r w:rsidDel="00000000" w:rsidR="00000000" w:rsidRPr="00000000">
        <w:rPr>
          <w:shd w:fill="fce5cd" w:val="clear"/>
          <w:rtl w:val="0"/>
        </w:rPr>
        <w:t xml:space="preserve">As for sharing recognition models with other helmets, as we answered in [2], if helmets differ in type, shape, and sensor placement, we need to build a model for each helmet. </w:t>
      </w:r>
      <w:r w:rsidDel="00000000" w:rsidR="00000000" w:rsidRPr="00000000">
        <w:rPr>
          <w:b w:val="1"/>
          <w:shd w:fill="fce5cd" w:val="clear"/>
          <w:rtl w:val="0"/>
        </w:rPr>
        <w:t xml:space="preserve">This point is discussed in section 5.1.</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2">
      <w:pPr>
        <w:spacing w:after="240" w:before="240" w:lineRule="auto"/>
        <w:ind w:left="720" w:firstLine="0"/>
        <w:jc w:val="both"/>
        <w:rPr>
          <w:b w:val="1"/>
          <w:shd w:fill="fce5cd" w:val="clear"/>
        </w:rPr>
      </w:pPr>
      <w:commentRangeStart w:id="7"/>
      <w:r w:rsidDel="00000000" w:rsidR="00000000" w:rsidRPr="00000000">
        <w:rPr>
          <w:shd w:fill="fce5cd" w:val="clear"/>
          <w:rtl w:val="0"/>
        </w:rPr>
        <w:t xml:space="preserve">The thickness of the urethane sponge is 20 mm. The size of the helmet is 260 mm in height, 213 mm in width, and 282 mm in depth, as described in [2]. The weight of the helmet is 1456 g. </w:t>
      </w:r>
      <w:r w:rsidDel="00000000" w:rsidR="00000000" w:rsidRPr="00000000">
        <w:rPr>
          <w:b w:val="1"/>
          <w:shd w:fill="fce5cd" w:val="clear"/>
          <w:rtl w:val="0"/>
        </w:rPr>
        <w:t xml:space="preserve">We added the length of each part to Figure 9.</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3">
      <w:pPr>
        <w:spacing w:after="240" w:before="240" w:lineRule="auto"/>
        <w:ind w:left="720" w:firstLine="0"/>
        <w:jc w:val="both"/>
        <w:rPr/>
      </w:pPr>
      <w:commentRangeStart w:id="8"/>
      <w:r w:rsidDel="00000000" w:rsidR="00000000" w:rsidRPr="00000000">
        <w:rPr>
          <w:shd w:fill="fce5cd" w:val="clear"/>
          <w:rtl w:val="0"/>
        </w:rPr>
        <w:t xml:space="preserve">The sensors 26-31 are placed around the cheeks. Although they are in contact with the face, they do not adhere strongly to each other for some people, so the effect is small. For the sensors 20-25, The sensors 24 and 25 are shown as effective sensors in Table 1. In fact, no difference in performance exists between 20-25, but they may have been selected because they were particularly close to the subject’s head.</w:t>
      </w:r>
      <w:commentRangeEnd w:id="8"/>
      <w:r w:rsidDel="00000000" w:rsidR="00000000" w:rsidRPr="00000000">
        <w:commentReference w:id="8"/>
      </w:r>
      <w:r w:rsidDel="00000000" w:rsidR="00000000" w:rsidRPr="00000000">
        <w:rPr>
          <w:shd w:fill="fce5cd" w:val="clear"/>
          <w:rtl w:val="0"/>
        </w:rPr>
        <w:t xml:space="preserve"> </w:t>
      </w:r>
      <w:r w:rsidDel="00000000" w:rsidR="00000000" w:rsidRPr="00000000">
        <w:rPr>
          <w:b w:val="1"/>
          <w:shd w:fill="fce5cd" w:val="clear"/>
          <w:rtl w:val="0"/>
        </w:rPr>
        <w:t xml:space="preserve">This point is discussed in section 4.2.2.</w:t>
      </w:r>
      <w:r w:rsidDel="00000000" w:rsidR="00000000" w:rsidRPr="00000000">
        <w:rPr>
          <w:shd w:fill="fce5cd" w:val="clear"/>
          <w:rtl w:val="0"/>
        </w:rPr>
        <w:t xml:space="preserve"> </w:t>
      </w:r>
      <w:r w:rsidDel="00000000" w:rsidR="00000000" w:rsidRPr="00000000">
        <w:rPr>
          <w:rtl w:val="0"/>
        </w:rPr>
      </w:r>
    </w:p>
    <w:p w:rsidR="00000000" w:rsidDel="00000000" w:rsidP="00000000" w:rsidRDefault="00000000" w:rsidRPr="00000000" w14:paraId="00000014">
      <w:pPr>
        <w:spacing w:after="240" w:before="240" w:lineRule="auto"/>
        <w:ind w:left="720" w:firstLine="0"/>
        <w:jc w:val="both"/>
        <w:rPr>
          <w:b w:val="1"/>
          <w:shd w:fill="fce5cd" w:val="clear"/>
        </w:rPr>
      </w:pPr>
      <w:commentRangeStart w:id="9"/>
      <w:r w:rsidDel="00000000" w:rsidR="00000000" w:rsidRPr="00000000">
        <w:rPr>
          <w:shd w:fill="fce5cd" w:val="clear"/>
          <w:rtl w:val="0"/>
        </w:rPr>
        <w:t xml:space="preserve">As for </w:t>
      </w:r>
      <w:r w:rsidDel="00000000" w:rsidR="00000000" w:rsidRPr="00000000">
        <w:rPr>
          <w:b w:val="1"/>
          <w:shd w:fill="fce5cd" w:val="clear"/>
          <w:rtl w:val="0"/>
        </w:rPr>
        <w:t xml:space="preserve">Figure 3, we've included photos taken from both sides of the helmet</w:t>
      </w:r>
      <w:r w:rsidDel="00000000" w:rsidR="00000000" w:rsidRPr="00000000">
        <w:rPr>
          <w:shd w:fill="fce5cd" w:val="clear"/>
          <w:rtl w:val="0"/>
        </w:rPr>
        <w:t xml:space="preserve"> so that both sides can be clearly seen. </w:t>
      </w:r>
      <w:r w:rsidDel="00000000" w:rsidR="00000000" w:rsidRPr="00000000">
        <w:rPr>
          <w:b w:val="1"/>
          <w:shd w:fill="fce5cd" w:val="clear"/>
          <w:rtl w:val="0"/>
        </w:rPr>
        <w:t xml:space="preserve">The caption was changed to “Appearance of the prototype device”</w:t>
      </w:r>
      <w:r w:rsidDel="00000000" w:rsidR="00000000" w:rsidRPr="00000000">
        <w:rPr>
          <w:shd w:fill="fce5cd" w:val="clear"/>
          <w:rtl w:val="0"/>
        </w:rPr>
        <w:t xml:space="preserve">. In </w:t>
      </w:r>
      <w:r w:rsidDel="00000000" w:rsidR="00000000" w:rsidRPr="00000000">
        <w:rPr>
          <w:b w:val="1"/>
          <w:shd w:fill="fce5cd" w:val="clear"/>
          <w:rtl w:val="0"/>
        </w:rPr>
        <w:t xml:space="preserve">Fig. 6, the sensor numbers 20-23 were difficult to identify, so the sensor numbers were added</w:t>
      </w:r>
      <w:r w:rsidDel="00000000" w:rsidR="00000000" w:rsidRPr="00000000">
        <w:rPr>
          <w:shd w:fill="fce5cd" w:val="clear"/>
          <w:rtl w:val="0"/>
        </w:rPr>
        <w:t xml:space="preserve"> to the illustrations on both sides. In order to clarify the difference between the sensors used in half-helmets and full-face helmets, </w:t>
      </w:r>
      <w:r w:rsidDel="00000000" w:rsidR="00000000" w:rsidRPr="00000000">
        <w:rPr>
          <w:b w:val="1"/>
          <w:shd w:fill="fce5cd" w:val="clear"/>
          <w:rtl w:val="0"/>
        </w:rPr>
        <w:t xml:space="preserve">the numbers in Fig. 6 have been color-coded.</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5">
      <w:pPr>
        <w:spacing w:after="240" w:before="240" w:lineRule="auto"/>
        <w:jc w:val="both"/>
        <w:rPr/>
      </w:pPr>
      <w:r w:rsidDel="00000000" w:rsidR="00000000" w:rsidRPr="00000000">
        <w:rPr>
          <w:rtl w:val="0"/>
        </w:rPr>
        <w:t xml:space="preserve">[4] Please discuss the limitation of the proposed method. Is the method applicable to all gender and ages? Also, please make the target and the restriction of the proposed method clear. [R1-3][R2-2][R2-5]</w:t>
      </w:r>
    </w:p>
    <w:p w:rsidR="00000000" w:rsidDel="00000000" w:rsidP="00000000" w:rsidRDefault="00000000" w:rsidRPr="00000000" w14:paraId="00000016">
      <w:pPr>
        <w:spacing w:after="240" w:before="240" w:lineRule="auto"/>
        <w:ind w:left="720" w:firstLine="0"/>
        <w:jc w:val="both"/>
        <w:rPr>
          <w:shd w:fill="fce5cd" w:val="clear"/>
        </w:rPr>
      </w:pPr>
      <w:r w:rsidDel="00000000" w:rsidR="00000000" w:rsidRPr="00000000">
        <w:rPr>
          <w:rFonts w:ascii="Arial Unicode MS" w:cs="Arial Unicode MS" w:eastAsia="Arial Unicode MS" w:hAnsi="Arial Unicode MS"/>
          <w:shd w:fill="fce5cd" w:val="clear"/>
          <w:rtl w:val="0"/>
        </w:rPr>
        <w:t xml:space="preserve">Answer：With respect to the comment R1-3, i</w:t>
      </w:r>
      <w:commentRangeStart w:id="10"/>
      <w:r w:rsidDel="00000000" w:rsidR="00000000" w:rsidRPr="00000000">
        <w:rPr>
          <w:shd w:fill="fce5cd" w:val="clear"/>
          <w:rtl w:val="0"/>
        </w:rPr>
        <w:t xml:space="preserve">n this experiment, only nine males in their twenties were tested, and it was not possible to investigate whether the results obtained would be applicable to female users and users of a wide range of ages. The environment assumed in this study is a relatively high-risk work environment where users use helmets, and it is thought that there are many male users. Therefore, we conducted the experiment with only male subjects. However, since the proposed method is not limited to males, we would like to conduct evaluation experiments with a wider range of subjects such as women, children, and the elderly as future work. </w:t>
      </w:r>
      <w:r w:rsidDel="00000000" w:rsidR="00000000" w:rsidRPr="00000000">
        <w:rPr>
          <w:b w:val="1"/>
          <w:shd w:fill="fce5cd" w:val="clear"/>
          <w:rtl w:val="0"/>
        </w:rPr>
        <w:t xml:space="preserve">We have added the description on this point to Section 5.1.</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7">
      <w:pPr>
        <w:spacing w:after="240" w:before="240" w:lineRule="auto"/>
        <w:ind w:left="720" w:firstLine="0"/>
        <w:jc w:val="both"/>
        <w:rPr>
          <w:b w:val="1"/>
          <w:shd w:fill="fce5cd" w:val="clear"/>
        </w:rPr>
      </w:pPr>
      <w:commentRangeStart w:id="11"/>
      <w:r w:rsidDel="00000000" w:rsidR="00000000" w:rsidRPr="00000000">
        <w:rPr>
          <w:shd w:fill="fce5cd" w:val="clear"/>
          <w:rtl w:val="0"/>
        </w:rPr>
        <w:t xml:space="preserve">In reference provided by R2-2, although the camera-based method shows high performance, it may be affected by water droplets and dust. In addition, existing authentication methods (e.g. PIN, vein, etc.) require an action for authentication, but a helmet is superior in that it only needs to be worn. Bone conduction and sound-based methods are also affected by vibration and environmental noise, so pressure is also considered to be advantageous in this respect. We believe that it is also difficult to apply authentication using movements such as taking out a smartphone to wearing a helmet due to its low reproducibility. This is not a criticism of existing research, but rather an assertion that it may not be possible to operate stably in an environment with water droplets, dust, vibration, and noise, and that an approach that uses a pressure sensor to acquire head shape may solve this problem. In this paper, we propose an approach that uses a pressure sensor to acquire the head shape.</w:t>
      </w:r>
      <w:commentRangeEnd w:id="11"/>
      <w:r w:rsidDel="00000000" w:rsidR="00000000" w:rsidRPr="00000000">
        <w:commentReference w:id="11"/>
      </w:r>
      <w:r w:rsidDel="00000000" w:rsidR="00000000" w:rsidRPr="00000000">
        <w:rPr>
          <w:shd w:fill="fce5cd" w:val="clear"/>
          <w:rtl w:val="0"/>
        </w:rPr>
        <w:t xml:space="preserve"> </w:t>
      </w:r>
      <w:r w:rsidDel="00000000" w:rsidR="00000000" w:rsidRPr="00000000">
        <w:rPr>
          <w:b w:val="1"/>
          <w:shd w:fill="fce5cd" w:val="clear"/>
          <w:rtl w:val="0"/>
        </w:rPr>
        <w:t xml:space="preserve">We have revised the description in Section 2.1 on this point.</w:t>
      </w:r>
    </w:p>
    <w:p w:rsidR="00000000" w:rsidDel="00000000" w:rsidP="00000000" w:rsidRDefault="00000000" w:rsidRPr="00000000" w14:paraId="00000018">
      <w:pPr>
        <w:spacing w:after="240" w:before="240" w:lineRule="auto"/>
        <w:ind w:left="720" w:firstLine="0"/>
        <w:jc w:val="both"/>
        <w:rPr>
          <w:shd w:fill="fce5cd" w:val="clear"/>
        </w:rPr>
      </w:pPr>
      <w:commentRangeStart w:id="12"/>
      <w:r w:rsidDel="00000000" w:rsidR="00000000" w:rsidRPr="00000000">
        <w:rPr>
          <w:shd w:fill="fce5cd" w:val="clear"/>
          <w:rtl w:val="0"/>
        </w:rPr>
        <w:t xml:space="preserve">As for the comment R2-2 about the GPS, we assume that it can be used outdoors.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19">
      <w:pPr>
        <w:spacing w:after="240" w:before="240" w:lineRule="auto"/>
        <w:ind w:left="720" w:firstLine="0"/>
        <w:jc w:val="both"/>
        <w:rPr>
          <w:b w:val="1"/>
          <w:shd w:fill="fce5cd" w:val="clear"/>
        </w:rPr>
      </w:pPr>
      <w:commentRangeStart w:id="13"/>
      <w:r w:rsidDel="00000000" w:rsidR="00000000" w:rsidRPr="00000000">
        <w:rPr>
          <w:shd w:fill="fce5cd" w:val="clear"/>
          <w:rtl w:val="0"/>
        </w:rPr>
        <w:t xml:space="preserve">As for the comment about the camera at the mouth in R2-2, a small camera can be embedded in the mouth area of the helmet, and it can be illuminated in the dark. However, one of the weaknesses of using a camera is the noise in the captured image caused by water droplets and dust, so I would argue that this is a problem.</w:t>
      </w:r>
      <w:commentRangeEnd w:id="13"/>
      <w:r w:rsidDel="00000000" w:rsidR="00000000" w:rsidRPr="00000000">
        <w:commentReference w:id="13"/>
      </w:r>
      <w:r w:rsidDel="00000000" w:rsidR="00000000" w:rsidRPr="00000000">
        <w:rPr>
          <w:shd w:fill="fce5cd" w:val="clear"/>
          <w:rtl w:val="0"/>
        </w:rPr>
        <w:t xml:space="preserve"> </w:t>
      </w:r>
      <w:r w:rsidDel="00000000" w:rsidR="00000000" w:rsidRPr="00000000">
        <w:rPr>
          <w:b w:val="1"/>
          <w:shd w:fill="fce5cd" w:val="clear"/>
          <w:rtl w:val="0"/>
        </w:rPr>
        <w:t xml:space="preserve">We have revised the description in Section 2.1 on this point, and deleted the term “using in the dark”.</w:t>
      </w:r>
    </w:p>
    <w:p w:rsidR="00000000" w:rsidDel="00000000" w:rsidP="00000000" w:rsidRDefault="00000000" w:rsidRPr="00000000" w14:paraId="0000001A">
      <w:pPr>
        <w:spacing w:after="240" w:before="240" w:lineRule="auto"/>
        <w:ind w:left="720" w:firstLine="0"/>
        <w:jc w:val="both"/>
        <w:rPr>
          <w:shd w:fill="fce5cd" w:val="clear"/>
        </w:rPr>
      </w:pPr>
      <w:commentRangeStart w:id="14"/>
      <w:r w:rsidDel="00000000" w:rsidR="00000000" w:rsidRPr="00000000">
        <w:rPr>
          <w:shd w:fill="fce5cd" w:val="clear"/>
          <w:rtl w:val="0"/>
        </w:rPr>
        <w:t xml:space="preserve">As for the comment R2-2 about fingerprint authentication, it is true that fingerprint authentication is widely used even though its vulnerability has been pointed out. Our argument is that fingerprint authentication, which is not necessary for using a helmet, is itself cumbersome, and that authentication by simply putting on a helmet without thinking about it is more advantageous.</w:t>
      </w:r>
      <w:commentRangeEnd w:id="14"/>
      <w:r w:rsidDel="00000000" w:rsidR="00000000" w:rsidRPr="00000000">
        <w:commentReference w:id="14"/>
      </w:r>
      <w:r w:rsidDel="00000000" w:rsidR="00000000" w:rsidRPr="00000000">
        <w:rPr>
          <w:shd w:fill="fce5cd" w:val="clear"/>
          <w:rtl w:val="0"/>
        </w:rPr>
        <w:t xml:space="preserve"> </w:t>
      </w:r>
      <w:r w:rsidDel="00000000" w:rsidR="00000000" w:rsidRPr="00000000">
        <w:rPr>
          <w:b w:val="1"/>
          <w:shd w:fill="fce5cd" w:val="clear"/>
          <w:rtl w:val="0"/>
        </w:rPr>
        <w:t xml:space="preserve">We have revised the description in Section 2.1 on this point.</w:t>
      </w:r>
      <w:r w:rsidDel="00000000" w:rsidR="00000000" w:rsidRPr="00000000">
        <w:rPr>
          <w:rtl w:val="0"/>
        </w:rPr>
      </w:r>
    </w:p>
    <w:p w:rsidR="00000000" w:rsidDel="00000000" w:rsidP="00000000" w:rsidRDefault="00000000" w:rsidRPr="00000000" w14:paraId="0000001B">
      <w:pPr>
        <w:spacing w:after="240" w:before="240" w:lineRule="auto"/>
        <w:ind w:left="720" w:firstLine="0"/>
        <w:jc w:val="both"/>
        <w:rPr>
          <w:shd w:fill="fce5cd" w:val="clear"/>
        </w:rPr>
      </w:pPr>
      <w:commentRangeStart w:id="15"/>
      <w:r w:rsidDel="00000000" w:rsidR="00000000" w:rsidRPr="00000000">
        <w:rPr>
          <w:shd w:fill="fce5cd" w:val="clear"/>
          <w:rtl w:val="0"/>
        </w:rPr>
        <w:t xml:space="preserve">As for the comment R2-2 about the various situations in which we wear a helmet, we think that the helmet-wearing motion is not highly reproducible. However, the helmet is worn with one hand, two hands, or in different directions, and there are many different motions between picking up the helmet and putting it on. Therefore, various training data are necessary to recognize individuals from their helmet-wearing behavior.</w:t>
      </w:r>
      <w:commentRangeEnd w:id="15"/>
      <w:r w:rsidDel="00000000" w:rsidR="00000000" w:rsidRPr="00000000">
        <w:commentReference w:id="15"/>
      </w:r>
      <w:r w:rsidDel="00000000" w:rsidR="00000000" w:rsidRPr="00000000">
        <w:rPr>
          <w:shd w:fill="fce5cd" w:val="clear"/>
          <w:rtl w:val="0"/>
        </w:rPr>
        <w:t xml:space="preserve"> </w:t>
      </w:r>
      <w:r w:rsidDel="00000000" w:rsidR="00000000" w:rsidRPr="00000000">
        <w:rPr>
          <w:b w:val="1"/>
          <w:shd w:fill="fce5cd" w:val="clear"/>
          <w:rtl w:val="0"/>
        </w:rPr>
        <w:t xml:space="preserve">We have revised the description in Section 2.1 on this point.</w:t>
      </w:r>
      <w:r w:rsidDel="00000000" w:rsidR="00000000" w:rsidRPr="00000000">
        <w:rPr>
          <w:rtl w:val="0"/>
        </w:rPr>
      </w:r>
    </w:p>
    <w:p w:rsidR="00000000" w:rsidDel="00000000" w:rsidP="00000000" w:rsidRDefault="00000000" w:rsidRPr="00000000" w14:paraId="0000001C">
      <w:pPr>
        <w:spacing w:after="240" w:before="240" w:lineRule="auto"/>
        <w:ind w:left="720" w:firstLine="0"/>
        <w:jc w:val="both"/>
        <w:rPr>
          <w:shd w:fill="fce5cd" w:val="clear"/>
        </w:rPr>
      </w:pPr>
      <w:commentRangeStart w:id="16"/>
      <w:r w:rsidDel="00000000" w:rsidR="00000000" w:rsidRPr="00000000">
        <w:rPr>
          <w:shd w:fill="fce5cd" w:val="clear"/>
          <w:rtl w:val="0"/>
        </w:rPr>
        <w:t xml:space="preserve">As for the comparison with the existing studies using pressure sensors [16]~[19] in comment R2-2, </w:t>
      </w:r>
      <w:r w:rsidDel="00000000" w:rsidR="00000000" w:rsidRPr="00000000">
        <w:rPr>
          <w:b w:val="1"/>
          <w:shd w:fill="fce5cd" w:val="clear"/>
          <w:rtl w:val="0"/>
        </w:rPr>
        <w:t xml:space="preserve">we compared the accuracy in [19] with the proposed method in Section 4.3.2</w:t>
      </w:r>
      <w:r w:rsidDel="00000000" w:rsidR="00000000" w:rsidRPr="00000000">
        <w:rPr>
          <w:shd w:fill="fce5cd" w:val="clear"/>
          <w:rtl w:val="0"/>
        </w:rPr>
        <w:t xml:space="preserve"> because only [19] showed EER in the literature.</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1D">
      <w:pPr>
        <w:spacing w:after="240" w:before="240" w:lineRule="auto"/>
        <w:ind w:left="720" w:firstLine="0"/>
        <w:jc w:val="both"/>
        <w:rPr>
          <w:b w:val="1"/>
          <w:shd w:fill="fce5cd" w:val="clear"/>
        </w:rPr>
      </w:pPr>
      <w:commentRangeStart w:id="17"/>
      <w:r w:rsidDel="00000000" w:rsidR="00000000" w:rsidRPr="00000000">
        <w:rPr>
          <w:shd w:fill="fce5cd" w:val="clear"/>
          <w:rtl w:val="0"/>
        </w:rPr>
        <w:t xml:space="preserve">As for the research on facial expression recognition in comment R2-2, as the reviewer pointed out, it was out of the scope of this research, so </w:t>
      </w:r>
      <w:r w:rsidDel="00000000" w:rsidR="00000000" w:rsidRPr="00000000">
        <w:rPr>
          <w:b w:val="1"/>
          <w:shd w:fill="fce5cd" w:val="clear"/>
          <w:rtl w:val="0"/>
        </w:rPr>
        <w:t xml:space="preserve">we deleted it.</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1E">
      <w:pPr>
        <w:spacing w:after="240" w:before="240" w:lineRule="auto"/>
        <w:ind w:left="720" w:firstLine="0"/>
        <w:jc w:val="both"/>
        <w:rPr>
          <w:shd w:fill="fce5cd" w:val="clear"/>
        </w:rPr>
      </w:pPr>
      <w:commentRangeStart w:id="18"/>
      <w:r w:rsidDel="00000000" w:rsidR="00000000" w:rsidRPr="00000000">
        <w:rPr>
          <w:shd w:fill="fce5cd" w:val="clear"/>
          <w:rtl w:val="0"/>
        </w:rPr>
        <w:t xml:space="preserve">As for the comment R2-2 about EEG, </w:t>
      </w:r>
      <w:r w:rsidDel="00000000" w:rsidR="00000000" w:rsidRPr="00000000">
        <w:rPr>
          <w:b w:val="1"/>
          <w:shd w:fill="fce5cd" w:val="clear"/>
          <w:rtl w:val="0"/>
        </w:rPr>
        <w:t xml:space="preserve">we deleted the aforementioned research</w:t>
      </w:r>
      <w:r w:rsidDel="00000000" w:rsidR="00000000" w:rsidRPr="00000000">
        <w:rPr>
          <w:shd w:fill="fce5cd" w:val="clear"/>
          <w:rtl w:val="0"/>
        </w:rPr>
        <w:t xml:space="preserve"> on facial expression recognition, so there will be no mention of EEG in the revised paper.</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1F">
      <w:pPr>
        <w:spacing w:after="240" w:before="240" w:lineRule="auto"/>
        <w:ind w:left="720" w:firstLine="0"/>
        <w:jc w:val="both"/>
        <w:rPr>
          <w:highlight w:val="red"/>
        </w:rPr>
      </w:pPr>
      <w:commentRangeStart w:id="19"/>
      <w:r w:rsidDel="00000000" w:rsidR="00000000" w:rsidRPr="00000000">
        <w:rPr>
          <w:shd w:fill="fce5cd" w:val="clear"/>
          <w:rtl w:val="0"/>
        </w:rPr>
        <w:t xml:space="preserve">In the paper by Zhuang et al. presented in R2-5, they reported that they could classify 1,169 people with 90% accuracy using 50 data points obtained from 3D head data. Therefore, if we use a large number of pressure sensors, we may be able to classify nearly 1,000 people. According to the following documents in Japanese, since the number of people working at a large construction site is about 1,000, the proposed method can be applied to a wide range of environments if 32 or more sensors are used.</w:t>
      </w:r>
      <w:commentRangeEnd w:id="19"/>
      <w:r w:rsidDel="00000000" w:rsidR="00000000" w:rsidRPr="00000000">
        <w:commentReference w:id="19"/>
      </w:r>
      <w:r w:rsidDel="00000000" w:rsidR="00000000" w:rsidRPr="00000000">
        <w:rPr>
          <w:shd w:fill="fce5cd" w:val="clear"/>
          <w:rtl w:val="0"/>
        </w:rPr>
        <w:t xml:space="preserve"> </w:t>
      </w:r>
      <w:r w:rsidDel="00000000" w:rsidR="00000000" w:rsidRPr="00000000">
        <w:rPr>
          <w:b w:val="1"/>
          <w:shd w:fill="fce5cd" w:val="clear"/>
          <w:rtl w:val="0"/>
        </w:rPr>
        <w:t xml:space="preserve">We have added the description on this point to Section 5.3.</w:t>
      </w:r>
      <w:r w:rsidDel="00000000" w:rsidR="00000000" w:rsidRPr="00000000">
        <w:rPr>
          <w:rtl w:val="0"/>
        </w:rPr>
      </w:r>
    </w:p>
    <w:p w:rsidR="00000000" w:rsidDel="00000000" w:rsidP="00000000" w:rsidRDefault="00000000" w:rsidRPr="00000000" w14:paraId="00000020">
      <w:pPr>
        <w:spacing w:after="240" w:before="240" w:lineRule="auto"/>
        <w:ind w:left="720" w:firstLine="0"/>
        <w:rPr>
          <w:shd w:fill="fce5cd" w:val="clear"/>
        </w:rPr>
      </w:pPr>
      <w:r w:rsidDel="00000000" w:rsidR="00000000" w:rsidRPr="00000000">
        <w:rPr>
          <w:rFonts w:ascii="Arial Unicode MS" w:cs="Arial Unicode MS" w:eastAsia="Arial Unicode MS" w:hAnsi="Arial Unicode MS"/>
          <w:shd w:fill="fce5cd" w:val="clear"/>
          <w:rtl w:val="0"/>
        </w:rPr>
        <w:t xml:space="preserve">みんなの建設業Q&amp;A50, The associated general contractors of tokyo, p. 85, </w:t>
      </w:r>
      <w:hyperlink r:id="rId7">
        <w:r w:rsidDel="00000000" w:rsidR="00000000" w:rsidRPr="00000000">
          <w:rPr>
            <w:color w:val="1155cc"/>
            <w:u w:val="single"/>
            <w:shd w:fill="fce5cd" w:val="clear"/>
            <w:rtl w:val="0"/>
          </w:rPr>
          <w:t xml:space="preserve">http://www.token.or.jp/book/pdf/book130919_05.pdf</w:t>
        </w:r>
      </w:hyperlink>
      <w:r w:rsidDel="00000000" w:rsidR="00000000" w:rsidRPr="00000000">
        <w:rPr>
          <w:rtl w:val="0"/>
        </w:rPr>
      </w:r>
    </w:p>
    <w:p w:rsidR="00000000" w:rsidDel="00000000" w:rsidP="00000000" w:rsidRDefault="00000000" w:rsidRPr="00000000" w14:paraId="00000021">
      <w:pPr>
        <w:spacing w:after="240" w:before="240" w:lineRule="auto"/>
        <w:ind w:left="720" w:firstLine="0"/>
        <w:rPr>
          <w:shd w:fill="fce5cd" w:val="clear"/>
        </w:rPr>
      </w:pPr>
      <w:r w:rsidDel="00000000" w:rsidR="00000000" w:rsidRPr="00000000">
        <w:rPr>
          <w:rFonts w:ascii="Arial Unicode MS" w:cs="Arial Unicode MS" w:eastAsia="Arial Unicode MS" w:hAnsi="Arial Unicode MS"/>
          <w:shd w:fill="fce5cd" w:val="clear"/>
          <w:rtl w:val="0"/>
        </w:rPr>
        <w:t xml:space="preserve">福島第一原子力発電所廃炉作業の至近の状況について, TEPCO, p. 15, </w:t>
      </w:r>
      <w:hyperlink r:id="rId8">
        <w:r w:rsidDel="00000000" w:rsidR="00000000" w:rsidRPr="00000000">
          <w:rPr>
            <w:color w:val="1155cc"/>
            <w:u w:val="single"/>
            <w:shd w:fill="fce5cd" w:val="clear"/>
            <w:rtl w:val="0"/>
          </w:rPr>
          <w:t xml:space="preserve">https://www.tepco.co.jp/decommission/information/committee/kenminkaigi/pdf/2018/k180903_04-j.pdf</w:t>
        </w:r>
      </w:hyperlink>
      <w:r w:rsidDel="00000000" w:rsidR="00000000" w:rsidRPr="00000000">
        <w:rPr>
          <w:rtl w:val="0"/>
        </w:rPr>
      </w:r>
    </w:p>
    <w:p w:rsidR="00000000" w:rsidDel="00000000" w:rsidP="00000000" w:rsidRDefault="00000000" w:rsidRPr="00000000" w14:paraId="00000022">
      <w:pPr>
        <w:spacing w:after="240" w:before="240" w:lineRule="auto"/>
        <w:ind w:left="720" w:firstLine="0"/>
        <w:jc w:val="both"/>
        <w:rPr>
          <w:b w:val="1"/>
          <w:shd w:fill="fce5cd" w:val="clear"/>
        </w:rPr>
      </w:pPr>
      <w:r w:rsidDel="00000000" w:rsidR="00000000" w:rsidRPr="00000000">
        <w:rPr>
          <w:shd w:fill="fce5cd" w:val="clear"/>
          <w:rtl w:val="0"/>
        </w:rPr>
        <w:t xml:space="preserve">With respect to the comment R2-5, f</w:t>
      </w:r>
      <w:commentRangeStart w:id="20"/>
      <w:r w:rsidDel="00000000" w:rsidR="00000000" w:rsidRPr="00000000">
        <w:rPr>
          <w:shd w:fill="fce5cd" w:val="clear"/>
          <w:rtl w:val="0"/>
        </w:rPr>
        <w:t xml:space="preserve">or comparison with existing authentication technologies, a </w:t>
      </w:r>
      <w:r w:rsidDel="00000000" w:rsidR="00000000" w:rsidRPr="00000000">
        <w:rPr>
          <w:b w:val="1"/>
          <w:shd w:fill="fce5cd" w:val="clear"/>
          <w:rtl w:val="0"/>
        </w:rPr>
        <w:t xml:space="preserve">comparison with the accuracy of general fingerprint authentication is described in Section 5.4.</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23">
      <w:pPr>
        <w:spacing w:after="240" w:before="240" w:lineRule="auto"/>
        <w:jc w:val="both"/>
        <w:rPr/>
      </w:pPr>
      <w:r w:rsidDel="00000000" w:rsidR="00000000" w:rsidRPr="00000000">
        <w:rPr>
          <w:rtl w:val="0"/>
        </w:rPr>
        <w:t xml:space="preserve">[5] Please discuss how to determine the threshold of user authentication. The FRR/FAR crossing points are slightly different between subjects in Fig.9. In the actual scene, it seems to be difficult to set the threshold automatically to the optimal value.</w:t>
      </w:r>
    </w:p>
    <w:p w:rsidR="00000000" w:rsidDel="00000000" w:rsidP="00000000" w:rsidRDefault="00000000" w:rsidRPr="00000000" w14:paraId="00000024">
      <w:pPr>
        <w:spacing w:after="240" w:before="240" w:lineRule="auto"/>
        <w:ind w:left="720" w:firstLine="0"/>
        <w:jc w:val="both"/>
        <w:rPr>
          <w:b w:val="1"/>
          <w:shd w:fill="fce5cd" w:val="clear"/>
        </w:rPr>
      </w:pPr>
      <w:r w:rsidDel="00000000" w:rsidR="00000000" w:rsidRPr="00000000">
        <w:rPr>
          <w:shd w:fill="fce5cd" w:val="clear"/>
          <w:rtl w:val="0"/>
        </w:rPr>
        <w:t xml:space="preserve">Answer: </w:t>
      </w:r>
      <w:commentRangeStart w:id="21"/>
      <w:r w:rsidDel="00000000" w:rsidR="00000000" w:rsidRPr="00000000">
        <w:rPr>
          <w:shd w:fill="fce5cd" w:val="clear"/>
          <w:rtl w:val="0"/>
        </w:rPr>
        <w:t xml:space="preserve">We believe that the determination of the threshold value depends on the application. Stricter thresholds reduce the probability of successful access by others, but also increase the probability that the correct user will not be authenticated. On the other hand, if the threshold is loosened, the probability that the correct user will be rejected will be reduced, and the stress will decrease, but the probability that others will be able to break through will also increase. In general, we use a threshold where the values of FAR and FRR are the same. If data of multiple users is obtained in advance in the development stage, the threshold value that FAR=FRR can be calculated when the helmet user's data is registered multiple times. If you want to reject other people almost without fail, you can use a stricter threshold value, even if it reduces the usability of the system. </w:t>
      </w:r>
      <w:r w:rsidDel="00000000" w:rsidR="00000000" w:rsidRPr="00000000">
        <w:rPr>
          <w:b w:val="1"/>
          <w:shd w:fill="fce5cd" w:val="clear"/>
          <w:rtl w:val="0"/>
        </w:rPr>
        <w:t xml:space="preserve">The method for determining the threshold is described in Section 5.5.</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zuya Murao" w:id="2" w:date="2021-04-22T11:26:47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ルメットと装着者の関係性についてですが，複数人が複数のヘルメットを共有する場合（例えば，10人で10個のヘルメットを自由に使用する場合），10個のヘルメットが同一形状，同一センサ配置であれば，任意の1個のヘルメットで各装着者のデータを採取すれば良いです．しかし，ヘルメットが異なる場合は，全てのヘルメットを装着してデータを収集する必要があります．また，バイクのヘルメットのように1人が1個のヘルメットを占有する場合，そのヘルメットを装着してデータを収集するだけでよいです．つまり，異なるヘルメットどうしで学習データを共有することはできないため，その点が提案手法の制限となります．この点を5節のLimitationに記載しました．</w:t>
      </w:r>
    </w:p>
  </w:comment>
  <w:comment w:author="Kazuya Murao" w:id="6" w:date="2021-04-22T13:10:35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識モデルの他のヘルメットとの共有については[2]で回答したとおり，ヘルメットの種類，形状，センサ配置が異なるのであれば，ヘルメットごとにモデルを構築する必要があります．この点は5節のLimitationに議論を記載しました．</w:t>
      </w:r>
    </w:p>
  </w:comment>
  <w:comment w:author="Kazuya Murao" w:id="1" w:date="2021-04-22T10:00:57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ヘルメットについてですが，形状は高さ260mm，横幅213mm，奥行282mmです．図を追加して各部の長さを明確にしました．重さは1456gです．使用したヘルメットは安価な一般的なヘルメットです．本論文では1つのフルフェイスヘルメットしか使用しておらず，使用するセンサの位置でフルフェイスとハーフヘルメットを分けております．ヘルメットの情報を3.2節に追加しました．</w:t>
      </w:r>
    </w:p>
  </w:comment>
  <w:comment w:author="Kazuya Murao" w:id="12" w:date="2021-04-22T13:40:42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R2-2のGPSに関するご指摘ですが，屋外で利用することも想定しております．</w:t>
      </w:r>
    </w:p>
  </w:comment>
  <w:comment w:author="Kazuya Murao" w:id="5" w:date="2021-04-22T13:09:54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ルメットは場面に応じてフルフェイスとハーフヘルメットが用いられますので，両方を試しました．ご指摘の通り，ハーフヘルメットの方が利用される場面が多いですが，フルフェイスは二輪車などの車輛に乗るときに使用され，フルフェイスの方が搭載できるセンサ数が多いのでその観点で性能が異なるかを検証しました．その結果，ハーフヘルメットに搭載されているセンサのみでフルフェイスと同じ精度が得られることを確認しました．表1と2にフルフェイスとハーフヘルメットの精度を記載しており，一部ハーフヘルメットの方が高い精度を示していますが，これはCross Validationのセット分割がランダムのため，フルフェイスとハーフヘルメットで若干の精度の違いが出たためであると考えられます．</w:t>
      </w:r>
    </w:p>
  </w:comment>
  <w:comment w:author="Kazuya Murao" w:id="15" w:date="2021-04-22T14:14:57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2-2のヘルメットをかぶるさまざまな状況についてのご指摘ですが，ヘルメットをかぶる動作は再現性が高くないと考えます．スマートフォンをポケットから取り出す動作であれば，その動きはある程度制限され，再現性は高いと考えますが，ヘルメットは片手を使ったり，両手を使ったり，向きを変えたりするなど，ヘルメットを手に取ってから被るまでの動作は多様であると考えます．そのため，ヘルメットをかぶる動作から個人を認識するにはそれら多様な学習データが必要であります．</w:t>
      </w:r>
    </w:p>
  </w:comment>
  <w:comment w:author="Kazuya Murao" w:id="16" w:date="2021-04-22T14:29:00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R2-2の圧力センサを利用した既存研究[16]~[19]との比較ですが，2.2節に精度の数値を記載しておりましたが，4.3.2節で改めて提案手法の精度と比較をいたしました．</w:t>
      </w:r>
    </w:p>
  </w:comment>
  <w:comment w:author="Kazuya Murao" w:id="18" w:date="2021-04-22T14:30:20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R2-2のEEGに関するご指摘ですが，前述の表情認識の研究を削除いたしますので，修正後論文ではEEGに関する記述は無くなります．</w:t>
      </w:r>
    </w:p>
  </w:comment>
  <w:comment w:author="Kazuya Murao" w:id="7" w:date="2021-04-22T13:13:42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ウレタンスポンジの厚さは20㎜です．ヘルメットのサイズは[2]で回答したとおり，高さ26㎝，横幅**cm，奥行**cmです．重さは1.456Kgです．図を追加して各部の長さを明確にしました．</w:t>
      </w:r>
    </w:p>
  </w:comment>
  <w:comment w:author="Kazuya Murao" w:id="3" w:date="2021-04-22T17:22:40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R2-4で指摘されている点について，被験者の性別は既に記載している通り，9名全員男性です．反応しないセンサがあるとのご指摘については，頭部形状によって圧力が加わらずに反応しないセンサが存在します．どのセンサがどのような値を出力するかは装着者の頭部形状によって異なり，本研究ではそのデータをもとに個人の分類や認証を行っています．被験者AとBの32個のセンサデータ時系列を図11として追加しました．図では各センサが出力する電圧値が示されていて，5Vでは圧力がゼロで，0Vに近づくにつれて圧力が大きくなります．図からわかるように，両被験者とも10個以上のセンサが反応しております．そして，評価の結果そのうち，4個程度で高い識別性能が得られています．そのため，ご懸念のような，4個のセンサしか反応していないという状況にはございません．</w:t>
      </w:r>
    </w:p>
  </w:comment>
  <w:comment w:author="Kazuya Murao" w:id="17" w:date="2021-04-22T14:29:54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R2-2の表情認識の研究ですが，ご指摘の通り，本研究のスコープとは外れていたため削除しました．</w:t>
      </w:r>
    </w:p>
  </w:comment>
  <w:comment w:author="Kazuya Murao" w:id="20" w:date="2021-04-22T15:07:23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既存の認証技術との比較について，一般的な指紋認証の精度との比較を5節Limitationに記載しました．</w:t>
      </w:r>
    </w:p>
  </w:comment>
  <w:comment w:author="Kazuya Murao" w:id="11" w:date="2021-04-22T13:40:22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2-2の参考文献に対する言及ですが，カメラを用いた手法は高い性能を示しますが，プライバシの問題や水滴や粉塵の影響を受けると考えられ，その観点では圧力センサは優位であると考えます．また，既存の認証（PIN，静脈など）は認証のための動作が必要であるが，ヘルメットは被るだけで良いという点で優位と考えます．骨伝導や音を用いた手法も，振動や環境音の影響を受けるため，この点でも圧力は優位であると考えます．スマホ取り出し動作等の動作を用いた認証をヘルメットを被る動作に適用するのも再現性が低く難しいと考えます．このように，既存の個人識別手法対して論文中で言及をしておりますが，既存研究の批判ではなく，水滴，粉塵，振動，騒音がある環境で安定的に動作することができない可能性を指摘し，それに対して頭部形状を圧力センサで取得するアプローチであれば解決できる可能性があると主張するものです．</w:t>
      </w:r>
    </w:p>
  </w:comment>
  <w:comment w:author="Kazuya Murao" w:id="9" w:date="2021-04-22T13:18:22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図3についてですが，ヘルメットの両面が明確になるように，左右両方から撮影した写真を掲載しました．キャプションついてですが，プロタイプデバイスの外観のためAppearance of the prototype deviceと変更しました．図6について，センサ20-23が分かりにくかったため，両側面のイラストにセンサ番号を記載しました．また，ハーフヘルメットとフルフェイスヘルメットで使用されているセンサの違い明確にするために図6の番号を色分けしました．</w:t>
      </w:r>
    </w:p>
  </w:comment>
  <w:comment w:author="Kazuya Murao" w:id="13" w:date="2021-04-22T13:52:17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2-2の口元のカメラに関するご指摘ですが，小型のカメラであればヘルメットの口回りの部分に埋め込むことはできますし，暗所でも光を適宜当てれば良いと考えられます．しかし，カメラ利用の弱点として水滴や粉じんによる撮影画像のノイズもありますので，その点が問題であるというように主張致します．</w:t>
      </w:r>
    </w:p>
  </w:comment>
  <w:comment w:author="Kazuya Murao" w:id="19" w:date="2021-04-22T14:32:40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2-5でご提示いただいたZiqingらの論文では頭部3Dデータから取得した50点のデータを利用すると1169人を90%の精度で分類できていると報告しています．そのため，多数の圧力センサを利用すれば1000人近い人を分類できる可能性があると考えます．なお，大規模な工事現場で作業に従事している人の数は1000人程度であり，32個またはそれ以上のセンサを利用すれば，提案手法は幅広い環境に適用可能であると考えます．</w:t>
      </w:r>
    </w:p>
  </w:comment>
  <w:comment w:author="Kazuya Murao" w:id="8" w:date="2021-04-22T13:16:38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センサの位置による性能の違いですが，26-31のセンサは頬周りに配置されており，顔とセンサが接触はしているが強く密着しておらずに装着車ごとに大きく値が異なることはないため，影響が小さかったです．20-25のセンサは表1では24と25が高い性能を示すセンサの組合せとして示されておりますが，20-23のセンサを含む組合せもほぼ同等の性能であり，1-19のセンサを含み組合せともほぼ同等であります．</w:t>
      </w:r>
    </w:p>
  </w:comment>
  <w:comment w:author="Kazuya Murao" w:id="21" w:date="2021-04-22T15:16:49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閾値の決定はアプリケーション次第であると考えています．閾値を厳しくすると他人がアクセス成功する確率は減りますが，本人も認証されない確率が高まります．逆に閾値を緩くすると本人が弾かれる確率は減ってストレスが減りますが，他人が突破できてしまう確率も上がります．一般的にはFARとFRRの値が同じとなる閾値を利用します．開発段階などで事前に複数人のデータを取得しておけば，ヘルメット利用者本人のデータが複数回登録された時点でFAR=FRRとなる閾値を計算できるため，その値を使用することができます．本人が弾かれてユーザビリティが下がってもいいので他人をほぼ確実に弾きたいということであれば閾値を厳しくするということも考えられます．閾値の決定方法については5節のLimitationに追加しました．</w:t>
      </w:r>
    </w:p>
  </w:comment>
  <w:comment w:author="Kazuya Murao" w:id="0" w:date="2021-04-22T09:52:23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ルメットやユーザに関する評価環境の記述が不十分でした．まずは被験者に関してですが，9名の被験者はいずれも男性で，頭部周囲（こめかみ回り）がおおよそ60㎝の平均的な頭部形状です．被験者9名の頭部写真を論文中に追加しました．特徴的な髪型や頭部形状の人であればセンサデータも特徴的となり判別性能は上がると考えられます．ヘルメット内壁と頭部は密着しているため基本的には頭部の骨格の影響が強いと考えられますが，髪が伸びたり，散髪によって髪型が変わることによる影響も否定はできません．髪型による影響の調査は今後の課題とさせていただきます．被験者の情報を4.1節に追加し，頭部形状や髪型の違いが提案手法の性能に与える影響の議論を5節に追加しました．</w:t>
      </w:r>
    </w:p>
  </w:comment>
  <w:comment w:author="Kazuya Murao" w:id="10" w:date="2021-04-22T13:34:57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の実験では20代男性のみ9名で実験をしており，得られた結果が女性および幅広い年齢の利用者でも得られるかは調査できておりません．本研究で想定している環境はヘルメットを使用する比較的危険性が高い作業を行うユーザであり，男性が多いと考えられ，男性のみの被験者で実験を実施致しました．しかし，提案手法は男性のみに限ったものではないため，女性や子供，高齢者などより広い属性の被験者での評価実験を今後の課題とさせていただきます．この点を5節Limitationに追加しました．</w:t>
      </w:r>
    </w:p>
  </w:comment>
  <w:comment w:author="Kazuya Murao" w:id="4" w:date="2021-04-22T17:29:56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実験では，全ての被験者が同じヘルメットを使用してデータを採取しました．ヘルメットを共有する場合は一般的にフィッティングは行わないと考えております．ＳＭＬなどの複数のサイズがある場合は，本人の使用するサイズのヘルメットでデータを登録する必要があります．ヘルメットを占有する場合については，本来であれば各装着者にフィットするヘルメットを個別に用意して評価するべきですが，本実験では1種類のヘルメットでしか評価できておりません．各被験者ごとに最適なヘルメットを用いると，登録者の頭部形状のデータが正確に取得でき，サイズが合わない非登録者の頭部形状のデータは正確に取れなくなる（多くのセンサが密着した状態や，スカスカの状態）ため，提案手法の性能は上がると考えますが，実験は今後の課題とさせていただきます．ヘルメットのフィッティングに関する議論は5節のLimitationに記載しました．</w:t>
      </w:r>
    </w:p>
  </w:comment>
  <w:comment w:author="Kazuya Murao" w:id="14" w:date="2021-04-22T14:14:34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2-2の指紋認証についてのご指摘ですが，たしかに指紋認証はその脆弱性が指摘されつつも幅広く利用されております．我々の主張としては，ヘルメットを利用するために本来不要な指紋認証をすること自体が煩雑であり，何も意識せずにヘルメットをかぶるだけで認証される方が優位であると考えています．</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token.or.jp/book/pdf/book130919_05.pdf" TargetMode="External"/><Relationship Id="rId8" Type="http://schemas.openxmlformats.org/officeDocument/2006/relationships/hyperlink" Target="https://www.tepco.co.jp/decommission/information/committee/kenminkaigi/pdf/2018/k180903_04-j.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