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730" w:rsidRPr="00FA7730" w:rsidRDefault="00FA7730" w:rsidP="00FA7730">
      <w:pPr>
        <w:rPr>
          <w:caps/>
          <w:spacing w:val="-20"/>
          <w:sz w:val="24"/>
          <w:szCs w:val="24"/>
          <w:lang w:val="ru-RU"/>
        </w:rPr>
      </w:pPr>
      <w:r w:rsidRPr="00FA7730">
        <w:rPr>
          <w:caps/>
          <w:spacing w:val="-2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00FA7730" w:rsidRPr="00FA7730" w:rsidRDefault="00FA7730" w:rsidP="00FA7730">
      <w:pPr>
        <w:jc w:val="center"/>
        <w:rPr>
          <w:sz w:val="24"/>
          <w:szCs w:val="24"/>
          <w:lang w:val="ru-RU"/>
        </w:rPr>
      </w:pPr>
      <w:r w:rsidRPr="00FA7730">
        <w:rPr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="00FA7730" w:rsidRPr="00FA7730" w:rsidRDefault="00FA7730" w:rsidP="00FA7730">
      <w:pPr>
        <w:jc w:val="center"/>
        <w:rPr>
          <w:sz w:val="24"/>
          <w:szCs w:val="24"/>
          <w:lang w:val="ru-RU"/>
        </w:rPr>
      </w:pPr>
      <w:r w:rsidRPr="00FA7730">
        <w:rPr>
          <w:sz w:val="24"/>
          <w:szCs w:val="24"/>
          <w:lang w:val="ru-RU"/>
        </w:rPr>
        <w:t>высшего образования</w:t>
      </w:r>
    </w:p>
    <w:p w:rsidR="00FA7730" w:rsidRPr="00FA7730" w:rsidRDefault="00FA7730" w:rsidP="00FA7730">
      <w:pPr>
        <w:jc w:val="center"/>
        <w:rPr>
          <w:b/>
          <w:bCs/>
          <w:szCs w:val="28"/>
          <w:lang w:val="ru-RU"/>
        </w:rPr>
      </w:pPr>
      <w:r w:rsidRPr="00FA7730">
        <w:rPr>
          <w:b/>
          <w:bCs/>
          <w:szCs w:val="28"/>
          <w:lang w:val="ru-RU"/>
        </w:rPr>
        <w:t>«КУБАНСКИЙ ГОСУДАРСТВЕННЫЙ УНИВЕРСИТЕТ»</w:t>
      </w:r>
    </w:p>
    <w:p w:rsidR="00FA7730" w:rsidRPr="00FA7730" w:rsidRDefault="00FA7730" w:rsidP="00FA7730">
      <w:pPr>
        <w:jc w:val="center"/>
        <w:rPr>
          <w:b/>
          <w:bCs/>
          <w:szCs w:val="28"/>
          <w:lang w:val="ru-RU"/>
        </w:rPr>
      </w:pPr>
      <w:r w:rsidRPr="00FA7730">
        <w:rPr>
          <w:b/>
          <w:bCs/>
          <w:szCs w:val="28"/>
          <w:lang w:val="ru-RU"/>
        </w:rPr>
        <w:t>(ФГБОУ ВО «</w:t>
      </w:r>
      <w:proofErr w:type="spellStart"/>
      <w:r w:rsidRPr="00FA7730">
        <w:rPr>
          <w:b/>
          <w:bCs/>
          <w:szCs w:val="28"/>
          <w:lang w:val="ru-RU"/>
        </w:rPr>
        <w:t>КубГУ</w:t>
      </w:r>
      <w:proofErr w:type="spellEnd"/>
      <w:r w:rsidRPr="00FA7730">
        <w:rPr>
          <w:b/>
          <w:bCs/>
          <w:szCs w:val="28"/>
          <w:lang w:val="ru-RU"/>
        </w:rPr>
        <w:t>»)</w:t>
      </w:r>
    </w:p>
    <w:p w:rsidR="00FA7730" w:rsidRPr="00FA7730" w:rsidRDefault="00FA7730" w:rsidP="00FA7730">
      <w:pPr>
        <w:jc w:val="center"/>
        <w:rPr>
          <w:b/>
          <w:bCs/>
          <w:sz w:val="32"/>
          <w:szCs w:val="32"/>
          <w:lang w:val="ru-RU"/>
        </w:rPr>
      </w:pPr>
    </w:p>
    <w:p w:rsidR="00FA7730" w:rsidRPr="00FA7730" w:rsidRDefault="00FA7730" w:rsidP="00FA7730">
      <w:pPr>
        <w:jc w:val="center"/>
        <w:rPr>
          <w:b/>
          <w:bCs/>
          <w:szCs w:val="28"/>
          <w:lang w:val="ru-RU"/>
        </w:rPr>
      </w:pPr>
      <w:r w:rsidRPr="00FA7730">
        <w:rPr>
          <w:b/>
          <w:bCs/>
          <w:szCs w:val="28"/>
          <w:lang w:val="ru-RU"/>
        </w:rPr>
        <w:t>Факультет компьютерных технологий и прикладной математики</w:t>
      </w:r>
    </w:p>
    <w:p w:rsidR="00FA7730" w:rsidRPr="00FA7730" w:rsidRDefault="00FA7730" w:rsidP="00FA7730">
      <w:pPr>
        <w:jc w:val="center"/>
        <w:rPr>
          <w:b/>
          <w:bCs/>
          <w:szCs w:val="28"/>
          <w:lang w:val="ru-RU"/>
        </w:rPr>
      </w:pPr>
      <w:r w:rsidRPr="00FA7730">
        <w:rPr>
          <w:b/>
          <w:bCs/>
          <w:szCs w:val="28"/>
          <w:lang w:val="ru-RU"/>
        </w:rPr>
        <w:t>Кафедра вычислительных технологий</w:t>
      </w:r>
    </w:p>
    <w:p w:rsidR="00FA7730" w:rsidRPr="00FA7730" w:rsidRDefault="00FA7730" w:rsidP="00FA7730">
      <w:pPr>
        <w:rPr>
          <w:b/>
          <w:bCs/>
          <w:caps/>
          <w:szCs w:val="28"/>
          <w:lang w:val="ru-RU"/>
        </w:rPr>
      </w:pPr>
    </w:p>
    <w:p w:rsidR="00FA7730" w:rsidRPr="00FA7730" w:rsidRDefault="00FA7730" w:rsidP="00FA7730">
      <w:pPr>
        <w:jc w:val="center"/>
        <w:rPr>
          <w:b/>
          <w:bCs/>
          <w:caps/>
          <w:szCs w:val="28"/>
          <w:lang w:val="ru-RU"/>
        </w:rPr>
      </w:pPr>
      <w:r w:rsidRPr="00FA7730">
        <w:rPr>
          <w:b/>
          <w:bCs/>
          <w:caps/>
          <w:szCs w:val="28"/>
          <w:lang w:val="ru-RU"/>
        </w:rPr>
        <w:t>Отчёт лабораторная №4</w:t>
      </w:r>
    </w:p>
    <w:p w:rsidR="00FA7730" w:rsidRPr="00FA7730" w:rsidRDefault="00FA7730" w:rsidP="00FA7730">
      <w:pPr>
        <w:jc w:val="center"/>
        <w:rPr>
          <w:b/>
          <w:bCs/>
          <w:color w:val="262633"/>
          <w:szCs w:val="28"/>
          <w:lang w:val="ru-RU"/>
        </w:rPr>
      </w:pPr>
      <w:r w:rsidRPr="00FA7730">
        <w:rPr>
          <w:b/>
          <w:bCs/>
          <w:caps/>
          <w:szCs w:val="28"/>
          <w:lang w:val="ru-RU"/>
        </w:rPr>
        <w:t>Дисциплина: Алгоритмы цифровой обр. мультимедиа</w:t>
      </w:r>
    </w:p>
    <w:p w:rsidR="00FA7730" w:rsidRPr="00FA7730" w:rsidRDefault="00FA7730" w:rsidP="00FA7730">
      <w:pPr>
        <w:jc w:val="center"/>
        <w:rPr>
          <w:b/>
          <w:bCs/>
          <w:szCs w:val="28"/>
          <w:lang w:val="ru-RU"/>
        </w:rPr>
      </w:pPr>
    </w:p>
    <w:p w:rsidR="00FA7730" w:rsidRPr="00FA7730" w:rsidRDefault="00FA7730" w:rsidP="00FA7730">
      <w:pPr>
        <w:jc w:val="both"/>
        <w:rPr>
          <w:rFonts w:eastAsia="Calibri"/>
          <w:szCs w:val="28"/>
          <w:lang w:val="ru-RU"/>
        </w:rPr>
      </w:pPr>
      <w:r w:rsidRPr="00FA7730">
        <w:rPr>
          <w:rFonts w:eastAsia="Calibri"/>
          <w:szCs w:val="28"/>
          <w:lang w:val="ru-RU"/>
        </w:rPr>
        <w:t>Работу выполнил ___________________________</w:t>
      </w:r>
      <w:r>
        <w:rPr>
          <w:rFonts w:eastAsia="Calibri"/>
          <w:szCs w:val="28"/>
          <w:lang w:val="ru-RU"/>
        </w:rPr>
        <w:t>______</w:t>
      </w:r>
      <w:r w:rsidRPr="00FA7730">
        <w:rPr>
          <w:rFonts w:eastAsia="Calibri"/>
          <w:szCs w:val="28"/>
          <w:lang w:val="ru-RU"/>
        </w:rPr>
        <w:t>Арутюнян Р.Г.</w:t>
      </w:r>
    </w:p>
    <w:p w:rsidR="00FA7730" w:rsidRPr="00FA7730" w:rsidRDefault="00FA7730" w:rsidP="00FA7730">
      <w:pPr>
        <w:jc w:val="both"/>
        <w:rPr>
          <w:rFonts w:eastAsia="Calibri"/>
          <w:szCs w:val="28"/>
          <w:lang w:val="ru-RU"/>
        </w:rPr>
      </w:pPr>
    </w:p>
    <w:p w:rsidR="00FA7730" w:rsidRPr="00FA7730" w:rsidRDefault="00FA7730" w:rsidP="00FA7730">
      <w:pPr>
        <w:jc w:val="both"/>
        <w:rPr>
          <w:rFonts w:eastAsia="Calibri"/>
          <w:szCs w:val="28"/>
          <w:u w:val="single"/>
          <w:lang w:val="ru-RU"/>
        </w:rPr>
      </w:pPr>
      <w:r>
        <w:rPr>
          <w:rFonts w:eastAsia="Calibri"/>
          <w:szCs w:val="28"/>
          <w:lang w:val="ru-RU"/>
        </w:rPr>
        <w:t>Направление подготовки</w:t>
      </w:r>
      <w:r w:rsidRPr="00FA7730">
        <w:rPr>
          <w:rFonts w:eastAsia="Calibri"/>
          <w:szCs w:val="28"/>
          <w:lang w:val="ru-RU"/>
        </w:rPr>
        <w:t xml:space="preserve">   </w:t>
      </w:r>
      <w:r w:rsidRPr="00FA7730">
        <w:rPr>
          <w:rFonts w:eastAsia="Calibri"/>
          <w:szCs w:val="28"/>
          <w:u w:val="single"/>
          <w:lang w:val="ru-RU"/>
        </w:rPr>
        <w:t>02.03.02 Фундаментальная информатика и</w:t>
      </w:r>
    </w:p>
    <w:p w:rsidR="00FA7730" w:rsidRPr="00FA7730" w:rsidRDefault="00FA7730" w:rsidP="00FA7730">
      <w:pPr>
        <w:jc w:val="both"/>
        <w:rPr>
          <w:rFonts w:eastAsia="Calibri"/>
          <w:szCs w:val="28"/>
          <w:u w:val="single"/>
          <w:lang w:val="ru-RU"/>
        </w:rPr>
      </w:pPr>
      <w:r w:rsidRPr="00FA7730">
        <w:rPr>
          <w:rFonts w:eastAsia="Calibri"/>
          <w:szCs w:val="28"/>
          <w:lang w:val="ru-RU"/>
        </w:rPr>
        <w:t xml:space="preserve">                                                                    </w:t>
      </w:r>
      <w:r w:rsidRPr="00FA7730">
        <w:rPr>
          <w:rFonts w:eastAsia="Calibri"/>
          <w:szCs w:val="28"/>
          <w:u w:val="single"/>
          <w:lang w:val="ru-RU"/>
        </w:rPr>
        <w:t>информационные технологии</w:t>
      </w:r>
    </w:p>
    <w:p w:rsidR="00FA7730" w:rsidRPr="00FA7730" w:rsidRDefault="00FA7730" w:rsidP="00FA7730">
      <w:pPr>
        <w:jc w:val="both"/>
        <w:rPr>
          <w:rFonts w:eastAsia="Calibri"/>
          <w:szCs w:val="28"/>
          <w:lang w:val="ru-RU"/>
        </w:rPr>
      </w:pPr>
      <w:r w:rsidRPr="00FA7730">
        <w:rPr>
          <w:szCs w:val="28"/>
          <w:lang w:val="ru-RU"/>
        </w:rPr>
        <w:t xml:space="preserve">ст. </w:t>
      </w:r>
      <w:proofErr w:type="spellStart"/>
      <w:r w:rsidRPr="00FA7730">
        <w:rPr>
          <w:szCs w:val="28"/>
          <w:lang w:val="ru-RU"/>
        </w:rPr>
        <w:t>преподаватель</w:t>
      </w:r>
      <w:r w:rsidRPr="00FA7730">
        <w:rPr>
          <w:rFonts w:eastAsia="Calibri"/>
          <w:szCs w:val="28"/>
          <w:lang w:val="ru-RU"/>
        </w:rPr>
        <w:t>___</w:t>
      </w:r>
      <w:r>
        <w:rPr>
          <w:rFonts w:eastAsia="Calibri"/>
          <w:szCs w:val="28"/>
          <w:lang w:val="ru-RU"/>
        </w:rPr>
        <w:t>____________________________</w:t>
      </w:r>
      <w:r w:rsidRPr="00FA7730">
        <w:rPr>
          <w:rFonts w:eastAsia="Calibri"/>
          <w:szCs w:val="28"/>
          <w:lang w:val="ru-RU"/>
        </w:rPr>
        <w:t>Крамаренко</w:t>
      </w:r>
      <w:proofErr w:type="spellEnd"/>
      <w:r w:rsidRPr="00FA7730">
        <w:rPr>
          <w:rFonts w:eastAsia="Calibri"/>
          <w:szCs w:val="28"/>
          <w:lang w:val="ru-RU"/>
        </w:rPr>
        <w:t xml:space="preserve"> А. А.</w:t>
      </w:r>
    </w:p>
    <w:p w:rsidR="00FA7730" w:rsidRPr="00FA7730" w:rsidRDefault="00FA7730" w:rsidP="00FA7730">
      <w:pPr>
        <w:rPr>
          <w:rFonts w:eastAsiaTheme="minorHAnsi"/>
          <w:b/>
          <w:bCs/>
          <w:szCs w:val="28"/>
          <w:lang w:val="ru-RU"/>
        </w:rPr>
      </w:pPr>
    </w:p>
    <w:p w:rsidR="00FA7730" w:rsidRPr="00FA7730" w:rsidRDefault="00FA7730" w:rsidP="00FA7730">
      <w:pPr>
        <w:rPr>
          <w:lang w:val="ru-RU"/>
        </w:rPr>
      </w:pPr>
    </w:p>
    <w:p w:rsidR="00FA7730" w:rsidRPr="00FA7730" w:rsidRDefault="00FA7730" w:rsidP="00FA7730">
      <w:pPr>
        <w:suppressAutoHyphens/>
        <w:rPr>
          <w:b/>
          <w:caps/>
          <w:lang w:val="ru-RU"/>
        </w:rPr>
      </w:pPr>
    </w:p>
    <w:p w:rsidR="00FA7730" w:rsidRPr="00FA7730" w:rsidRDefault="00FA7730" w:rsidP="00FA7730">
      <w:pPr>
        <w:spacing w:line="256" w:lineRule="auto"/>
        <w:jc w:val="center"/>
        <w:rPr>
          <w:szCs w:val="28"/>
          <w:lang w:val="ru-RU"/>
        </w:rPr>
      </w:pPr>
      <w:r w:rsidRPr="00FA7730">
        <w:rPr>
          <w:szCs w:val="28"/>
          <w:lang w:val="ru-RU"/>
        </w:rPr>
        <w:t>Краснодар</w:t>
      </w:r>
    </w:p>
    <w:p w:rsidR="00FA7730" w:rsidRPr="00FA7730" w:rsidRDefault="00FA7730" w:rsidP="00FA7730">
      <w:pPr>
        <w:ind w:left="2832" w:firstLine="708"/>
        <w:rPr>
          <w:szCs w:val="28"/>
          <w:lang w:val="ru-RU"/>
        </w:rPr>
      </w:pPr>
      <w:r w:rsidRPr="00FA7730">
        <w:rPr>
          <w:szCs w:val="28"/>
          <w:lang w:val="ru-RU"/>
        </w:rPr>
        <w:t xml:space="preserve">      2025</w:t>
      </w:r>
    </w:p>
    <w:p w:rsidR="00FA7730" w:rsidRPr="00FA7730" w:rsidRDefault="00FA7730" w:rsidP="00FA7730">
      <w:pPr>
        <w:ind w:left="2832" w:firstLine="708"/>
        <w:rPr>
          <w:szCs w:val="28"/>
          <w:lang w:val="ru-RU"/>
        </w:rPr>
      </w:pP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 xml:space="preserve">Тема: </w:t>
      </w:r>
      <w:r w:rsidRPr="007679A0">
        <w:rPr>
          <w:rFonts w:cs="Times New Roman"/>
          <w:szCs w:val="28"/>
          <w:lang w:val="ru-RU"/>
        </w:rPr>
        <w:t>Шумоподавление на основе преобразования Фурье.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Задание:</w:t>
      </w:r>
      <w:r w:rsidRPr="003526C1">
        <w:rPr>
          <w:rFonts w:cs="Times New Roman"/>
          <w:b/>
          <w:bCs/>
          <w:szCs w:val="28"/>
          <w:lang w:val="ru-RU"/>
        </w:rPr>
        <w:t xml:space="preserve"> </w:t>
      </w:r>
      <w:r w:rsidRPr="007679A0">
        <w:rPr>
          <w:rFonts w:cs="Times New Roman"/>
          <w:szCs w:val="28"/>
          <w:lang w:val="ru-RU"/>
        </w:rPr>
        <w:t>Реализовать шумоподавление на основе преобразования Фурье.</w:t>
      </w:r>
    </w:p>
    <w:p w:rsidR="007679A0" w:rsidRPr="007679A0" w:rsidRDefault="007679A0" w:rsidP="007679A0">
      <w:pPr>
        <w:spacing w:after="0" w:line="360" w:lineRule="auto"/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Ход работы: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Амплитуда</w:t>
      </w:r>
      <w:r w:rsidRPr="007679A0">
        <w:rPr>
          <w:rFonts w:cs="Times New Roman"/>
          <w:szCs w:val="28"/>
          <w:lang w:val="ru-RU"/>
        </w:rPr>
        <w:t xml:space="preserve"> — это максимальное отклонение звуковой волны от положения равновесия. Она определяет громкость звука: чем больше амплитуда, тем громче звук.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Фаза</w:t>
      </w:r>
      <w:r w:rsidRPr="007679A0">
        <w:rPr>
          <w:rFonts w:cs="Times New Roman"/>
          <w:szCs w:val="28"/>
          <w:lang w:val="ru-RU"/>
        </w:rPr>
        <w:t xml:space="preserve"> — это положение звуковой волны относительно нулевой амплитуды в определённый момент времени.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Частота</w:t>
      </w:r>
      <w:r w:rsidRPr="007679A0">
        <w:rPr>
          <w:rFonts w:cs="Times New Roman"/>
          <w:szCs w:val="28"/>
          <w:lang w:val="ru-RU"/>
        </w:rPr>
        <w:t xml:space="preserve"> — это характеристика, определяющая, сколько раз за единицу времени повторяется полный цикл колебания. Частота определяет высоту тона звука.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Дискретизация</w:t>
      </w:r>
      <w:r w:rsidRPr="007679A0">
        <w:rPr>
          <w:rFonts w:cs="Times New Roman"/>
          <w:szCs w:val="28"/>
          <w:lang w:val="ru-RU"/>
        </w:rPr>
        <w:t xml:space="preserve"> — это процесс преобразования непрерывного сигнала в дискретный (цифровой) сигнал путём измерения его значений через равные промежутки времени. В результате мы получаем последовательность числовых значений, представляющих исходный сигнал.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Дискретное преобразование Фурье</w:t>
      </w:r>
      <w:r w:rsidRPr="007679A0">
        <w:rPr>
          <w:rFonts w:cs="Times New Roman"/>
          <w:szCs w:val="28"/>
          <w:lang w:val="ru-RU"/>
        </w:rPr>
        <w:t xml:space="preserve"> — это операция, которая преобразует последовательность </w:t>
      </w:r>
      <w:proofErr w:type="spellStart"/>
      <w:r w:rsidRPr="007679A0">
        <w:rPr>
          <w:rFonts w:cs="Times New Roman"/>
          <w:szCs w:val="28"/>
          <w:lang w:val="ru-RU"/>
        </w:rPr>
        <w:t>сэмплов</w:t>
      </w:r>
      <w:proofErr w:type="spellEnd"/>
      <w:r w:rsidRPr="007679A0">
        <w:rPr>
          <w:rFonts w:cs="Times New Roman"/>
          <w:szCs w:val="28"/>
          <w:lang w:val="ru-RU"/>
        </w:rPr>
        <w:t xml:space="preserve"> сигнала из временной области в эквивалентную последовательность комплексных чисел в частотной области.</w:t>
      </w:r>
    </w:p>
    <w:p w:rsid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/>
          <w:bCs/>
          <w:szCs w:val="28"/>
        </w:rPr>
        <w:t>Процесс</w:t>
      </w:r>
      <w:proofErr w:type="spellEnd"/>
      <w:r>
        <w:rPr>
          <w:rFonts w:cs="Times New Roman"/>
          <w:b/>
          <w:bCs/>
          <w:szCs w:val="28"/>
        </w:rPr>
        <w:t xml:space="preserve"> ДПФ</w:t>
      </w:r>
      <w:r>
        <w:rPr>
          <w:rFonts w:cs="Times New Roman"/>
          <w:szCs w:val="28"/>
        </w:rPr>
        <w:t>:</w:t>
      </w:r>
    </w:p>
    <w:p w:rsidR="007679A0" w:rsidRPr="007679A0" w:rsidRDefault="007679A0" w:rsidP="007679A0">
      <w:pPr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 xml:space="preserve">Вход: Берем фрагмент дискретного сигнала </w:t>
      </w:r>
      <w:r>
        <w:rPr>
          <w:rFonts w:cs="Times New Roman"/>
          <w:szCs w:val="28"/>
        </w:rPr>
        <w:t>x</w:t>
      </w:r>
      <w:r w:rsidRPr="007679A0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</w:rPr>
        <w:t>n</w:t>
      </w:r>
      <w:r w:rsidRPr="007679A0">
        <w:rPr>
          <w:rFonts w:cs="Times New Roman"/>
          <w:szCs w:val="28"/>
          <w:lang w:val="ru-RU"/>
        </w:rPr>
        <w:t>] (массив действительных чисел).</w:t>
      </w:r>
    </w:p>
    <w:p w:rsidR="007679A0" w:rsidRPr="007679A0" w:rsidRDefault="007679A0" w:rsidP="007679A0">
      <w:pPr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lastRenderedPageBreak/>
        <w:t xml:space="preserve">Генерация Тестовых Частот: ДПФ генерирует набор комплексных синусоидальных волн (гармоник) на разных дискретных частотах </w:t>
      </w:r>
      <w:r>
        <w:rPr>
          <w:rFonts w:cs="Times New Roman"/>
          <w:szCs w:val="28"/>
        </w:rPr>
        <w:t>f</w:t>
      </w:r>
      <w:r w:rsidRPr="007679A0">
        <w:rPr>
          <w:rFonts w:cs="Times New Roman"/>
          <w:szCs w:val="28"/>
          <w:lang w:val="ru-RU"/>
        </w:rPr>
        <w:t>_</w:t>
      </w:r>
      <w:r>
        <w:rPr>
          <w:rFonts w:cs="Times New Roman"/>
          <w:szCs w:val="28"/>
        </w:rPr>
        <w:t>k</w:t>
      </w:r>
      <w:r w:rsidRPr="007679A0">
        <w:rPr>
          <w:rFonts w:cs="Times New Roman"/>
          <w:szCs w:val="28"/>
          <w:lang w:val="ru-RU"/>
        </w:rPr>
        <w:t>.</w:t>
      </w:r>
    </w:p>
    <w:p w:rsidR="007679A0" w:rsidRPr="007679A0" w:rsidRDefault="007679A0" w:rsidP="007679A0">
      <w:pPr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 xml:space="preserve">Измерение Корреляции: Для каждой тестовой частоты </w:t>
      </w:r>
      <w:r>
        <w:rPr>
          <w:rFonts w:cs="Times New Roman"/>
          <w:szCs w:val="28"/>
        </w:rPr>
        <w:t>f</w:t>
      </w:r>
      <w:r w:rsidRPr="007679A0">
        <w:rPr>
          <w:rFonts w:cs="Times New Roman"/>
          <w:szCs w:val="28"/>
          <w:lang w:val="ru-RU"/>
        </w:rPr>
        <w:t>_</w:t>
      </w:r>
      <w:r>
        <w:rPr>
          <w:rFonts w:cs="Times New Roman"/>
          <w:szCs w:val="28"/>
        </w:rPr>
        <w:t>k</w:t>
      </w:r>
      <w:r w:rsidRPr="007679A0">
        <w:rPr>
          <w:rFonts w:cs="Times New Roman"/>
          <w:szCs w:val="28"/>
          <w:lang w:val="ru-RU"/>
        </w:rPr>
        <w:t>:</w:t>
      </w:r>
    </w:p>
    <w:p w:rsidR="007679A0" w:rsidRPr="007679A0" w:rsidRDefault="007679A0" w:rsidP="007679A0">
      <w:pPr>
        <w:numPr>
          <w:ilvl w:val="1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 xml:space="preserve">Входной сигнал </w:t>
      </w:r>
      <w:r>
        <w:rPr>
          <w:rFonts w:cs="Times New Roman"/>
          <w:szCs w:val="28"/>
        </w:rPr>
        <w:t>x</w:t>
      </w:r>
      <w:r w:rsidRPr="007679A0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</w:rPr>
        <w:t>n</w:t>
      </w:r>
      <w:r w:rsidRPr="007679A0">
        <w:rPr>
          <w:rFonts w:cs="Times New Roman"/>
          <w:szCs w:val="28"/>
          <w:lang w:val="ru-RU"/>
        </w:rPr>
        <w:t>] умножается (поэлементно) на комплексную тестовую синусоиду.</w:t>
      </w:r>
    </w:p>
    <w:p w:rsidR="007679A0" w:rsidRDefault="007679A0" w:rsidP="007679A0">
      <w:pPr>
        <w:numPr>
          <w:ilvl w:val="1"/>
          <w:numId w:val="10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Результаты </w:t>
      </w:r>
      <w:proofErr w:type="spellStart"/>
      <w:r>
        <w:rPr>
          <w:rFonts w:cs="Times New Roman"/>
          <w:szCs w:val="28"/>
        </w:rPr>
        <w:t>умножения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суммируются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интегрируются</w:t>
      </w:r>
      <w:proofErr w:type="spellEnd"/>
      <w:r>
        <w:rPr>
          <w:rFonts w:cs="Times New Roman"/>
          <w:szCs w:val="28"/>
        </w:rPr>
        <w:t>).</w:t>
      </w:r>
    </w:p>
    <w:p w:rsidR="007679A0" w:rsidRPr="007679A0" w:rsidRDefault="007679A0" w:rsidP="007679A0">
      <w:pPr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 xml:space="preserve">Комплексный Результат: Эта сумма </w:t>
      </w:r>
      <w:r>
        <w:rPr>
          <w:rFonts w:cs="Times New Roman"/>
          <w:szCs w:val="28"/>
        </w:rPr>
        <w:t>X</w:t>
      </w:r>
      <w:r w:rsidRPr="007679A0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</w:rPr>
        <w:t>k</w:t>
      </w:r>
      <w:r w:rsidRPr="007679A0">
        <w:rPr>
          <w:rFonts w:cs="Times New Roman"/>
          <w:szCs w:val="28"/>
          <w:lang w:val="ru-RU"/>
        </w:rPr>
        <w:t>] — это и есть комплексное число.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 xml:space="preserve">В результате вы получаете массив комплексных чисел </w:t>
      </w:r>
      <w:r>
        <w:rPr>
          <w:rFonts w:cs="Times New Roman"/>
          <w:szCs w:val="28"/>
        </w:rPr>
        <w:t>X</w:t>
      </w:r>
      <w:r w:rsidRPr="007679A0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</w:rPr>
        <w:t>k</w:t>
      </w:r>
      <w:r w:rsidRPr="007679A0">
        <w:rPr>
          <w:rFonts w:cs="Times New Roman"/>
          <w:szCs w:val="28"/>
          <w:lang w:val="ru-RU"/>
        </w:rPr>
        <w:t xml:space="preserve">] — </w:t>
      </w:r>
      <w:r w:rsidRPr="007679A0">
        <w:rPr>
          <w:rFonts w:cs="Times New Roman"/>
          <w:b/>
          <w:bCs/>
          <w:szCs w:val="28"/>
          <w:lang w:val="ru-RU"/>
        </w:rPr>
        <w:t>дискретный спектр</w:t>
      </w:r>
      <w:r w:rsidRPr="007679A0">
        <w:rPr>
          <w:rFonts w:cs="Times New Roman"/>
          <w:szCs w:val="28"/>
          <w:lang w:val="ru-RU"/>
        </w:rPr>
        <w:t>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>Каждое комплексное число в частотной области представляет одну определённую частоту исходного сигнала и содержит две ключевые характеристики:</w:t>
      </w:r>
    </w:p>
    <w:p w:rsidR="007679A0" w:rsidRPr="007679A0" w:rsidRDefault="007679A0" w:rsidP="007679A0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Модуль</w:t>
      </w:r>
      <w:r w:rsidRPr="007679A0">
        <w:rPr>
          <w:rFonts w:cs="Times New Roman"/>
          <w:szCs w:val="28"/>
          <w:lang w:val="ru-RU"/>
        </w:rPr>
        <w:t xml:space="preserve"> (Амплитуда): Громкость конкретной частоты в сигнале. </w:t>
      </w:r>
    </w:p>
    <w:p w:rsidR="007679A0" w:rsidRPr="007679A0" w:rsidRDefault="007679A0" w:rsidP="007679A0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Аргумент</w:t>
      </w:r>
      <w:r w:rsidRPr="007679A0">
        <w:rPr>
          <w:rFonts w:cs="Times New Roman"/>
          <w:szCs w:val="28"/>
          <w:lang w:val="ru-RU"/>
        </w:rPr>
        <w:t xml:space="preserve"> (Фаза): Начальный сдвиг этой частотной составляющей. 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Частотная область</w:t>
      </w:r>
      <w:r w:rsidRPr="007679A0">
        <w:rPr>
          <w:rFonts w:cs="Times New Roman"/>
          <w:szCs w:val="28"/>
          <w:lang w:val="ru-RU"/>
        </w:rPr>
        <w:t xml:space="preserve"> — это способ представления сигнала через </w:t>
      </w:r>
      <w:r w:rsidRPr="007679A0">
        <w:rPr>
          <w:rFonts w:cs="Times New Roman"/>
          <w:b/>
          <w:bCs/>
          <w:szCs w:val="28"/>
          <w:lang w:val="ru-RU"/>
        </w:rPr>
        <w:t>составляющие его частоты</w:t>
      </w:r>
      <w:r w:rsidRPr="007679A0">
        <w:rPr>
          <w:rFonts w:cs="Times New Roman"/>
          <w:szCs w:val="28"/>
          <w:lang w:val="ru-RU"/>
        </w:rPr>
        <w:t xml:space="preserve"> и их соответствующие </w:t>
      </w:r>
      <w:r w:rsidRPr="007679A0">
        <w:rPr>
          <w:rFonts w:cs="Times New Roman"/>
          <w:b/>
          <w:bCs/>
          <w:szCs w:val="28"/>
          <w:lang w:val="ru-RU"/>
        </w:rPr>
        <w:t>амплитуды</w:t>
      </w:r>
      <w:r w:rsidRPr="007679A0">
        <w:rPr>
          <w:rFonts w:cs="Times New Roman"/>
          <w:szCs w:val="28"/>
          <w:lang w:val="ru-RU"/>
        </w:rPr>
        <w:t xml:space="preserve"> и </w:t>
      </w:r>
      <w:r w:rsidRPr="007679A0">
        <w:rPr>
          <w:rFonts w:cs="Times New Roman"/>
          <w:b/>
          <w:bCs/>
          <w:szCs w:val="28"/>
          <w:lang w:val="ru-RU"/>
        </w:rPr>
        <w:t>фазы</w:t>
      </w:r>
      <w:r w:rsidRPr="007679A0">
        <w:rPr>
          <w:rFonts w:cs="Times New Roman"/>
          <w:szCs w:val="28"/>
          <w:lang w:val="ru-RU"/>
        </w:rPr>
        <w:t xml:space="preserve">, в отличие от представления сигнала во </w:t>
      </w:r>
      <w:r w:rsidRPr="007679A0">
        <w:rPr>
          <w:rFonts w:cs="Times New Roman"/>
          <w:b/>
          <w:bCs/>
          <w:szCs w:val="28"/>
          <w:lang w:val="ru-RU"/>
        </w:rPr>
        <w:t>временной области</w:t>
      </w:r>
      <w:r w:rsidRPr="007679A0">
        <w:rPr>
          <w:rFonts w:cs="Times New Roman"/>
          <w:szCs w:val="28"/>
          <w:lang w:val="ru-RU"/>
        </w:rPr>
        <w:t>, где мы смотрим на изменение амплитуды с течением времени.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 xml:space="preserve">Когда берем фрейм </w:t>
      </w:r>
      <w:r>
        <w:rPr>
          <w:rFonts w:cs="Times New Roman"/>
          <w:szCs w:val="28"/>
        </w:rPr>
        <w:t>x</w:t>
      </w:r>
      <w:r w:rsidRPr="007679A0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</w:rPr>
        <w:t>n</w:t>
      </w:r>
      <w:r w:rsidRPr="007679A0">
        <w:rPr>
          <w:rFonts w:cs="Times New Roman"/>
          <w:szCs w:val="28"/>
          <w:lang w:val="ru-RU"/>
        </w:rPr>
        <w:t xml:space="preserve">] и применяем к нему ДПФ, алгоритм неявно предполагает, что этот фрагмент бесконечно повторяется во времени, образуя идеальную периодическую волну: ..., </w:t>
      </w:r>
      <w:r>
        <w:rPr>
          <w:rFonts w:cs="Times New Roman"/>
          <w:szCs w:val="28"/>
        </w:rPr>
        <w:t>x</w:t>
      </w:r>
      <w:r w:rsidRPr="007679A0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</w:rPr>
        <w:t>n</w:t>
      </w:r>
      <w:r w:rsidRPr="007679A0">
        <w:rPr>
          <w:rFonts w:cs="Times New Roman"/>
          <w:szCs w:val="28"/>
          <w:lang w:val="ru-RU"/>
        </w:rPr>
        <w:t xml:space="preserve">], </w:t>
      </w:r>
      <w:r>
        <w:rPr>
          <w:rFonts w:cs="Times New Roman"/>
          <w:szCs w:val="28"/>
        </w:rPr>
        <w:t>x</w:t>
      </w:r>
      <w:r w:rsidRPr="007679A0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</w:rPr>
        <w:t>n</w:t>
      </w:r>
      <w:r w:rsidRPr="007679A0">
        <w:rPr>
          <w:rFonts w:cs="Times New Roman"/>
          <w:szCs w:val="28"/>
          <w:lang w:val="ru-RU"/>
        </w:rPr>
        <w:t xml:space="preserve">], </w:t>
      </w:r>
      <w:r>
        <w:rPr>
          <w:rFonts w:cs="Times New Roman"/>
          <w:szCs w:val="28"/>
        </w:rPr>
        <w:t>x</w:t>
      </w:r>
      <w:r w:rsidRPr="007679A0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</w:rPr>
        <w:t>n</w:t>
      </w:r>
      <w:r w:rsidRPr="007679A0">
        <w:rPr>
          <w:rFonts w:cs="Times New Roman"/>
          <w:szCs w:val="28"/>
          <w:lang w:val="ru-RU"/>
        </w:rPr>
        <w:t>], .... Если значения сигнала на начале фрейма и на его конце сильно отличаются, то при стыковке конца и начала следующего фрейма возникает резкий, неестественный скачок (разрыв).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lastRenderedPageBreak/>
        <w:t>Окно Ханна</w:t>
      </w:r>
      <w:r w:rsidRPr="007679A0">
        <w:rPr>
          <w:rFonts w:cs="Times New Roman"/>
          <w:szCs w:val="28"/>
          <w:lang w:val="ru-RU"/>
        </w:rPr>
        <w:t xml:space="preserve"> — это аппроксимирующая функция, которая используется для сглаживания сигнала на границах фрейма, чтобы избежать вышеописанных артефактов.</w:t>
      </w:r>
    </w:p>
    <w:p w:rsidR="007679A0" w:rsidRDefault="007679A0" w:rsidP="007679A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3B8EDFB" wp14:editId="288E90D9">
            <wp:extent cx="2564130" cy="538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2564130" cy="53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 xml:space="preserve">Из-за того, что окно Ханна </w:t>
      </w:r>
      <w:proofErr w:type="spellStart"/>
      <w:r w:rsidRPr="007679A0">
        <w:rPr>
          <w:rFonts w:cs="Times New Roman"/>
          <w:szCs w:val="28"/>
          <w:lang w:val="ru-RU"/>
        </w:rPr>
        <w:t>зануляет</w:t>
      </w:r>
      <w:proofErr w:type="spellEnd"/>
      <w:r w:rsidRPr="007679A0">
        <w:rPr>
          <w:rFonts w:cs="Times New Roman"/>
          <w:szCs w:val="28"/>
          <w:lang w:val="ru-RU"/>
        </w:rPr>
        <w:t xml:space="preserve"> края сигнала, мы теряем часть полезной информации по краям фрейма. Чтобы это компенсировать, мы используем перекрытие (</w:t>
      </w:r>
      <w:r>
        <w:rPr>
          <w:rFonts w:cs="Times New Roman"/>
          <w:szCs w:val="28"/>
        </w:rPr>
        <w:t>Overlap</w:t>
      </w:r>
      <w:r w:rsidRPr="007679A0">
        <w:rPr>
          <w:rFonts w:cs="Times New Roman"/>
          <w:szCs w:val="28"/>
          <w:lang w:val="ru-RU"/>
        </w:rPr>
        <w:t>).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 xml:space="preserve">Фреймы частично накладываются друг на друга. При обратном преобразовании, части оконных фреймов, потерявшие энергию на краях, восстанавливают ее за счет перекрытия с соседними фреймами (это называется метод </w:t>
      </w:r>
      <w:r>
        <w:rPr>
          <w:rFonts w:cs="Times New Roman"/>
          <w:szCs w:val="28"/>
        </w:rPr>
        <w:t>Overlap</w:t>
      </w:r>
      <w:r w:rsidRPr="007679A0"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</w:rPr>
        <w:t>Add</w:t>
      </w:r>
      <w:r w:rsidRPr="007679A0">
        <w:rPr>
          <w:rFonts w:cs="Times New Roman"/>
          <w:szCs w:val="28"/>
          <w:lang w:val="ru-RU"/>
        </w:rPr>
        <w:t xml:space="preserve"> или Суммирование с перекрытием).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Шум</w:t>
      </w:r>
      <w:r w:rsidRPr="007679A0">
        <w:rPr>
          <w:rFonts w:cs="Times New Roman"/>
          <w:szCs w:val="28"/>
          <w:lang w:val="ru-RU"/>
        </w:rPr>
        <w:t xml:space="preserve"> – случайный процесс с равномерно распределенной энергией по спектру или как сигнал с известным, стационарным частотным распределением.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>Профиль шума</w:t>
      </w:r>
      <w:r w:rsidRPr="007679A0">
        <w:rPr>
          <w:rFonts w:cs="Times New Roman"/>
          <w:szCs w:val="28"/>
          <w:lang w:val="ru-RU"/>
        </w:rPr>
        <w:t xml:space="preserve"> — это математическая модель, которая описывает, сколько амплитуды шума присутствует на каждой дискретной частоте. Профиль шума находится как среднее значение амплитуд по всем собранным шумовым фреймам.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b/>
          <w:bCs/>
          <w:szCs w:val="28"/>
          <w:lang w:val="ru-RU"/>
        </w:rPr>
        <w:t xml:space="preserve">Спектральное вычитание </w:t>
      </w:r>
      <w:r w:rsidRPr="007679A0">
        <w:rPr>
          <w:rFonts w:cs="Times New Roman"/>
          <w:szCs w:val="28"/>
          <w:lang w:val="ru-RU"/>
        </w:rPr>
        <w:t xml:space="preserve">— это метод шумоподавления, основанный на предположении, что энергия (амплитуда) зашумленного сигнала </w:t>
      </w:r>
      <w:r>
        <w:rPr>
          <w:rFonts w:cs="Times New Roman"/>
          <w:szCs w:val="28"/>
        </w:rPr>
        <w:t>Y</w:t>
      </w:r>
      <w:r w:rsidRPr="007679A0">
        <w:rPr>
          <w:rFonts w:cs="Times New Roman"/>
          <w:szCs w:val="28"/>
          <w:lang w:val="ru-RU"/>
        </w:rPr>
        <w:t xml:space="preserve"> является суммой энергии полезного сигнала </w:t>
      </w:r>
      <w:r>
        <w:rPr>
          <w:rFonts w:cs="Times New Roman"/>
          <w:szCs w:val="28"/>
        </w:rPr>
        <w:t>S</w:t>
      </w:r>
      <w:r w:rsidRPr="007679A0">
        <w:rPr>
          <w:rFonts w:cs="Times New Roman"/>
          <w:szCs w:val="28"/>
          <w:lang w:val="ru-RU"/>
        </w:rPr>
        <w:t xml:space="preserve"> и энергии шума </w:t>
      </w:r>
      <w:r>
        <w:rPr>
          <w:rFonts w:cs="Times New Roman"/>
          <w:szCs w:val="28"/>
        </w:rPr>
        <w:t>N</w:t>
      </w:r>
      <w:r w:rsidRPr="007679A0">
        <w:rPr>
          <w:rFonts w:cs="Times New Roman"/>
          <w:szCs w:val="28"/>
          <w:lang w:val="ru-RU"/>
        </w:rPr>
        <w:t>.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6FDEAF4" wp14:editId="00FF87F6">
            <wp:extent cx="5486400" cy="29133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9A0" w:rsidRPr="007679A0" w:rsidRDefault="007679A0" w:rsidP="007679A0">
      <w:pPr>
        <w:spacing w:after="0" w:line="360" w:lineRule="auto"/>
        <w:jc w:val="center"/>
        <w:rPr>
          <w:rFonts w:cs="Times New Roman"/>
          <w:iCs/>
          <w:szCs w:val="28"/>
          <w:lang w:val="ru-RU"/>
        </w:rPr>
      </w:pPr>
      <w:r w:rsidRPr="007679A0">
        <w:rPr>
          <w:rFonts w:cs="Times New Roman"/>
          <w:iCs/>
          <w:szCs w:val="28"/>
          <w:lang w:val="ru-RU"/>
        </w:rPr>
        <w:t>Рисунок 1 – Спектрограммы входного и выходного сигналов</w:t>
      </w:r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6A32E8" w:rsidRPr="006A32E8" w:rsidRDefault="007679A0" w:rsidP="000520DB">
      <w:pPr>
        <w:pStyle w:val="qwen-markdown-paragraph"/>
        <w:ind w:firstLine="709"/>
        <w:rPr>
          <w:sz w:val="28"/>
          <w:szCs w:val="28"/>
          <w:lang w:val="ru-RU"/>
        </w:rPr>
      </w:pPr>
      <w:r w:rsidRPr="007679A0">
        <w:rPr>
          <w:b/>
          <w:bCs/>
          <w:sz w:val="28"/>
          <w:szCs w:val="28"/>
          <w:lang w:val="ru-RU"/>
        </w:rPr>
        <w:t>Вывод</w:t>
      </w:r>
      <w:r w:rsidRPr="007679A0">
        <w:rPr>
          <w:sz w:val="28"/>
          <w:szCs w:val="28"/>
          <w:lang w:val="ru-RU"/>
        </w:rPr>
        <w:t xml:space="preserve">: </w:t>
      </w:r>
      <w:proofErr w:type="gramStart"/>
      <w:r w:rsidR="006A32E8" w:rsidRPr="006A32E8">
        <w:rPr>
          <w:rStyle w:val="qwen-markdown-text"/>
          <w:sz w:val="28"/>
          <w:szCs w:val="28"/>
          <w:lang w:val="ru-RU"/>
        </w:rPr>
        <w:t>В</w:t>
      </w:r>
      <w:proofErr w:type="gramEnd"/>
      <w:r w:rsidR="006A32E8" w:rsidRPr="006A32E8">
        <w:rPr>
          <w:rStyle w:val="qwen-markdown-text"/>
          <w:sz w:val="28"/>
          <w:szCs w:val="28"/>
          <w:lang w:val="ru-RU"/>
        </w:rPr>
        <w:t xml:space="preserve"> ходе выполнения данной лабораторной работы было изучено </w:t>
      </w:r>
      <w:r w:rsidR="006A32E8" w:rsidRPr="006A32E8">
        <w:rPr>
          <w:rStyle w:val="qwen-markdown-text"/>
          <w:b/>
          <w:bCs/>
          <w:sz w:val="28"/>
          <w:szCs w:val="28"/>
          <w:lang w:val="ru-RU"/>
        </w:rPr>
        <w:t>дискретное преобразование Фурье (ДПФ)</w:t>
      </w:r>
      <w:r w:rsidR="006A32E8" w:rsidRPr="006A32E8">
        <w:rPr>
          <w:rStyle w:val="qwen-markdown-text"/>
          <w:sz w:val="28"/>
          <w:szCs w:val="28"/>
          <w:lang w:val="ru-RU"/>
        </w:rPr>
        <w:t xml:space="preserve"> и его практическое применение для </w:t>
      </w:r>
      <w:r w:rsidR="006A32E8" w:rsidRPr="006A32E8">
        <w:rPr>
          <w:rStyle w:val="qwen-markdown-text"/>
          <w:b/>
          <w:bCs/>
          <w:sz w:val="28"/>
          <w:szCs w:val="28"/>
          <w:lang w:val="ru-RU"/>
        </w:rPr>
        <w:t xml:space="preserve">анализа и шумоподавления </w:t>
      </w:r>
      <w:proofErr w:type="spellStart"/>
      <w:r w:rsidR="006A32E8" w:rsidRPr="006A32E8">
        <w:rPr>
          <w:rStyle w:val="qwen-markdown-text"/>
          <w:b/>
          <w:bCs/>
          <w:sz w:val="28"/>
          <w:szCs w:val="28"/>
          <w:lang w:val="ru-RU"/>
        </w:rPr>
        <w:t>аудиосигналов</w:t>
      </w:r>
      <w:proofErr w:type="spellEnd"/>
      <w:r w:rsidR="006A32E8" w:rsidRPr="006A32E8">
        <w:rPr>
          <w:rStyle w:val="qwen-markdown-text"/>
          <w:sz w:val="28"/>
          <w:szCs w:val="28"/>
          <w:lang w:val="ru-RU"/>
        </w:rPr>
        <w:t>. Рассмотрены основные принципы спектрального представления звуковых данных, а также реализованы методы фильтрации в частотной области, направленные на подавление шумовых компонент при сохранении полезной части сигнала.</w:t>
      </w:r>
      <w:bookmarkStart w:id="0" w:name="_GoBack"/>
      <w:bookmarkEnd w:id="0"/>
    </w:p>
    <w:p w:rsidR="007679A0" w:rsidRPr="007679A0" w:rsidRDefault="007679A0" w:rsidP="007679A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79A0">
        <w:rPr>
          <w:rFonts w:cs="Times New Roman"/>
          <w:szCs w:val="28"/>
          <w:lang w:val="ru-RU"/>
        </w:rPr>
        <w:t>.</w:t>
      </w:r>
    </w:p>
    <w:p w:rsidR="00660724" w:rsidRPr="00580771" w:rsidRDefault="00660724" w:rsidP="007679A0">
      <w:pPr>
        <w:rPr>
          <w:lang w:val="ru-RU"/>
        </w:rPr>
      </w:pPr>
    </w:p>
    <w:sectPr w:rsidR="00660724" w:rsidRPr="005807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F50374"/>
    <w:multiLevelType w:val="multilevel"/>
    <w:tmpl w:val="67E8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D4C62"/>
    <w:multiLevelType w:val="multilevel"/>
    <w:tmpl w:val="283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0DB"/>
    <w:rsid w:val="00053325"/>
    <w:rsid w:val="0006063C"/>
    <w:rsid w:val="0015074B"/>
    <w:rsid w:val="0029639D"/>
    <w:rsid w:val="00326F90"/>
    <w:rsid w:val="00580771"/>
    <w:rsid w:val="00660724"/>
    <w:rsid w:val="0067454D"/>
    <w:rsid w:val="006A32E8"/>
    <w:rsid w:val="007679A0"/>
    <w:rsid w:val="00927904"/>
    <w:rsid w:val="00AA1D8D"/>
    <w:rsid w:val="00B47730"/>
    <w:rsid w:val="00CB0664"/>
    <w:rsid w:val="00D4251A"/>
    <w:rsid w:val="00FA7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8F5DE07-E90E-462D-A99A-E656D15E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wen-markdown-paragraph">
    <w:name w:val="qwen-markdown-paragraph"/>
    <w:basedOn w:val="a1"/>
    <w:rsid w:val="006A32E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qwen-markdown-text">
    <w:name w:val="qwen-markdown-text"/>
    <w:basedOn w:val="a2"/>
    <w:rsid w:val="006A3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7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C52EF6-83D5-4CE2-92DF-38BF0201D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694</Words>
  <Characters>3958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Рафаэль Арутюнян</cp:lastModifiedBy>
  <cp:revision>7</cp:revision>
  <dcterms:created xsi:type="dcterms:W3CDTF">2013-12-23T23:15:00Z</dcterms:created>
  <dcterms:modified xsi:type="dcterms:W3CDTF">2025-12-05T21:26:00Z</dcterms:modified>
  <cp:category/>
</cp:coreProperties>
</file>