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4220" w:rsidRDefault="00C8617E" w:rsidP="00C5164A">
      <w:pPr>
        <w:pStyle w:val="NormalWeb"/>
        <w:spacing w:before="0" w:beforeAutospacing="0"/>
        <w:ind w:firstLine="360"/>
        <w:textAlignment w:val="baseline"/>
        <w:rPr>
          <w:rFonts w:ascii="inherit" w:hAnsi="inherit"/>
          <w:sz w:val="23"/>
          <w:szCs w:val="23"/>
        </w:rPr>
      </w:pPr>
      <w:r>
        <w:rPr>
          <w:b/>
          <w:sz w:val="32"/>
        </w:rPr>
        <w:t>3.</w:t>
      </w:r>
      <w:r>
        <w:rPr>
          <w:b/>
          <w:sz w:val="32"/>
        </w:rPr>
        <w:tab/>
      </w:r>
      <w:r>
        <w:rPr>
          <w:b/>
          <w:sz w:val="32"/>
        </w:rPr>
        <w:tab/>
        <w:t>Tower of Hanoi wihout recursion</w:t>
      </w:r>
    </w:p>
    <w:p w:rsidR="00735CBE" w:rsidRDefault="00735CBE" w:rsidP="00735CBE">
      <w:pPr>
        <w:pStyle w:val="NormalWeb"/>
        <w:spacing w:before="0" w:beforeAutospacing="0"/>
        <w:textAlignment w:val="baseline"/>
        <w:rPr>
          <w:rFonts w:ascii="inherit" w:hAnsi="inherit"/>
          <w:sz w:val="23"/>
          <w:szCs w:val="23"/>
        </w:rPr>
      </w:pPr>
      <w:r>
        <w:rPr>
          <w:rFonts w:ascii="inherit" w:hAnsi="inherit"/>
          <w:sz w:val="23"/>
          <w:szCs w:val="23"/>
        </w:rPr>
        <w:t>The iterative solution can be figured out analyzing the recursive solution. Two things worth notice are that:</w:t>
      </w:r>
    </w:p>
    <w:p w:rsidR="00735CBE" w:rsidRDefault="00735CBE" w:rsidP="00C8617E">
      <w:pPr>
        <w:pStyle w:val="NormalWeb"/>
        <w:spacing w:before="0" w:beforeAutospacing="0"/>
        <w:textAlignment w:val="baseline"/>
        <w:rPr>
          <w:rFonts w:ascii="inherit" w:hAnsi="inherit"/>
          <w:sz w:val="23"/>
          <w:szCs w:val="23"/>
        </w:rPr>
      </w:pPr>
      <w:r>
        <w:rPr>
          <w:rFonts w:ascii="inherit" w:hAnsi="inherit"/>
          <w:sz w:val="23"/>
          <w:szCs w:val="23"/>
        </w:rPr>
        <w:t>Total no. of moves required are </w:t>
      </w:r>
      <w:r w:rsidR="00C8617E" w:rsidRPr="00C8617E">
        <w:rPr>
          <w:rFonts w:ascii="inherit" w:hAnsi="inherit"/>
          <w:sz w:val="23"/>
          <w:szCs w:val="23"/>
        </w:rPr>
        <w:t>2n-1</w:t>
      </w:r>
      <w:r>
        <w:rPr>
          <w:rFonts w:ascii="inherit" w:hAnsi="inherit"/>
          <w:sz w:val="23"/>
          <w:szCs w:val="23"/>
        </w:rPr>
        <w:t xml:space="preserve"> where n is the number of disks. </w:t>
      </w:r>
    </w:p>
    <w:p w:rsidR="00735CBE" w:rsidRPr="00C8617E" w:rsidRDefault="00735CBE" w:rsidP="00C8617E">
      <w:pPr>
        <w:pStyle w:val="NormalWeb"/>
        <w:spacing w:before="0" w:beforeAutospacing="0"/>
        <w:textAlignment w:val="baseline"/>
        <w:rPr>
          <w:rFonts w:ascii="inherit" w:hAnsi="inherit"/>
          <w:sz w:val="23"/>
          <w:szCs w:val="23"/>
        </w:rPr>
      </w:pPr>
      <w:r w:rsidRPr="00C8617E">
        <w:rPr>
          <w:rFonts w:ascii="inherit" w:hAnsi="inherit"/>
          <w:sz w:val="23"/>
          <w:szCs w:val="23"/>
        </w:rPr>
        <w:t xml:space="preserve">If </w:t>
      </w:r>
      <w:r w:rsidR="00C8617E" w:rsidRPr="00C8617E">
        <w:rPr>
          <w:rFonts w:ascii="inherit" w:hAnsi="inherit"/>
          <w:sz w:val="23"/>
          <w:szCs w:val="23"/>
        </w:rPr>
        <w:t xml:space="preserve">the bars are arranged in space </w:t>
      </w:r>
      <w:r w:rsidRPr="00C8617E">
        <w:rPr>
          <w:rFonts w:ascii="inherit" w:hAnsi="inherit"/>
          <w:sz w:val="23"/>
          <w:szCs w:val="23"/>
        </w:rPr>
        <w:t>then for the even number of disks the movement of disks will start in clockwise direction and if the number of disks is odd then the movement will start in anticlockwise direction.</w:t>
      </w:r>
    </w:p>
    <w:p w:rsidR="00735CBE" w:rsidRPr="00C8617E" w:rsidRDefault="00735CBE" w:rsidP="00C8617E">
      <w:pPr>
        <w:pStyle w:val="NormalWeb"/>
        <w:spacing w:before="0" w:beforeAutospacing="0"/>
        <w:textAlignment w:val="baseline"/>
        <w:rPr>
          <w:rFonts w:ascii="inherit" w:hAnsi="inherit"/>
          <w:sz w:val="23"/>
          <w:szCs w:val="23"/>
        </w:rPr>
      </w:pPr>
      <w:r w:rsidRPr="00C8617E">
        <w:rPr>
          <w:rFonts w:ascii="inherit" w:hAnsi="inherit"/>
          <w:sz w:val="23"/>
          <w:szCs w:val="23"/>
        </w:rPr>
        <w:t>With the help of above two observations we can devise the algorithm as:</w:t>
      </w:r>
    </w:p>
    <w:p w:rsidR="00735CBE" w:rsidRPr="00C8617E" w:rsidRDefault="00735CBE" w:rsidP="00C8617E">
      <w:pPr>
        <w:pStyle w:val="NormalWeb"/>
        <w:spacing w:before="0" w:beforeAutospacing="0"/>
        <w:textAlignment w:val="baseline"/>
        <w:rPr>
          <w:rFonts w:ascii="inherit" w:hAnsi="inherit"/>
          <w:sz w:val="23"/>
          <w:szCs w:val="23"/>
        </w:rPr>
      </w:pPr>
      <w:r w:rsidRPr="00C8617E">
        <w:rPr>
          <w:rFonts w:ascii="inherit" w:hAnsi="inherit"/>
          <w:sz w:val="23"/>
          <w:szCs w:val="23"/>
        </w:rPr>
        <w:t>TowerOfHanoi(source, destination, auxiliary, numDisks)</w:t>
      </w:r>
      <w:r w:rsidR="00C8617E">
        <w:rPr>
          <w:rFonts w:ascii="inherit" w:hAnsi="inherit"/>
          <w:sz w:val="23"/>
          <w:szCs w:val="23"/>
        </w:rPr>
        <w:br/>
      </w:r>
      <w:r w:rsidRPr="00C8617E">
        <w:rPr>
          <w:rFonts w:ascii="inherit" w:hAnsi="inherit"/>
          <w:sz w:val="23"/>
          <w:szCs w:val="23"/>
        </w:rPr>
        <w:t xml:space="preserve">1. Calculate total no. of moves as pow(2, numDisks) - 1. numDisks is no. of disks. </w:t>
      </w:r>
      <w:r w:rsidR="00C8617E">
        <w:rPr>
          <w:rFonts w:ascii="inherit" w:hAnsi="inherit"/>
          <w:sz w:val="23"/>
          <w:szCs w:val="23"/>
        </w:rPr>
        <w:br/>
      </w:r>
      <w:r w:rsidRPr="00C8617E">
        <w:rPr>
          <w:rFonts w:ascii="inherit" w:hAnsi="inherit"/>
          <w:sz w:val="23"/>
          <w:szCs w:val="23"/>
        </w:rPr>
        <w:t>2. If numDisks is even then interchange the destination pole with the auxiliary pole. (This is to ensure that moves are in clockwise for even disks and anticlockwise for odd disks)</w:t>
      </w:r>
      <w:r w:rsidR="00C8617E">
        <w:rPr>
          <w:rFonts w:ascii="inherit" w:hAnsi="inherit"/>
          <w:sz w:val="23"/>
          <w:szCs w:val="23"/>
        </w:rPr>
        <w:br/>
      </w:r>
      <w:r w:rsidRPr="00C8617E">
        <w:rPr>
          <w:rFonts w:ascii="inherit" w:hAnsi="inherit"/>
          <w:sz w:val="23"/>
          <w:szCs w:val="23"/>
        </w:rPr>
        <w:t>3. for i = 1 to number of moves calculate in step 1:</w:t>
      </w:r>
      <w:r w:rsidR="00C8617E">
        <w:rPr>
          <w:rFonts w:ascii="inherit" w:hAnsi="inherit"/>
          <w:sz w:val="23"/>
          <w:szCs w:val="23"/>
        </w:rPr>
        <w:br/>
        <w:t>a. if i%3 == 1:</w:t>
      </w:r>
      <w:r w:rsidRPr="00C8617E">
        <w:rPr>
          <w:rFonts w:ascii="inherit" w:hAnsi="inherit"/>
          <w:sz w:val="23"/>
          <w:szCs w:val="23"/>
        </w:rPr>
        <w:t xml:space="preserve"> legal movement of top</w:t>
      </w:r>
      <w:r w:rsidR="008F4821">
        <w:rPr>
          <w:rFonts w:ascii="inherit" w:hAnsi="inherit"/>
          <w:sz w:val="23"/>
          <w:szCs w:val="23"/>
        </w:rPr>
        <w:t>most disk between</w:t>
      </w:r>
      <w:r w:rsidRPr="00C8617E">
        <w:rPr>
          <w:rFonts w:ascii="inherit" w:hAnsi="inherit"/>
          <w:sz w:val="23"/>
          <w:szCs w:val="23"/>
        </w:rPr>
        <w:t xml:space="preserve"> so</w:t>
      </w:r>
      <w:r w:rsidR="00C8617E">
        <w:rPr>
          <w:rFonts w:ascii="inherit" w:hAnsi="inherit"/>
          <w:sz w:val="23"/>
          <w:szCs w:val="23"/>
        </w:rPr>
        <w:t xml:space="preserve">urce </w:t>
      </w:r>
      <w:r w:rsidR="008F4821">
        <w:rPr>
          <w:rFonts w:ascii="inherit" w:hAnsi="inherit"/>
          <w:sz w:val="23"/>
          <w:szCs w:val="23"/>
        </w:rPr>
        <w:t>and destination</w:t>
      </w:r>
      <w:r w:rsidR="00C8617E">
        <w:rPr>
          <w:rFonts w:ascii="inherit" w:hAnsi="inherit"/>
          <w:sz w:val="23"/>
          <w:szCs w:val="23"/>
        </w:rPr>
        <w:t>.</w:t>
      </w:r>
      <w:r w:rsidR="00C8617E">
        <w:rPr>
          <w:rFonts w:ascii="inherit" w:hAnsi="inherit"/>
          <w:sz w:val="23"/>
          <w:szCs w:val="23"/>
        </w:rPr>
        <w:br/>
      </w:r>
      <w:r w:rsidRPr="00C8617E">
        <w:rPr>
          <w:rFonts w:ascii="inherit" w:hAnsi="inherit"/>
          <w:sz w:val="23"/>
          <w:szCs w:val="23"/>
        </w:rPr>
        <w:t xml:space="preserve">b. if i%3 </w:t>
      </w:r>
      <w:r w:rsidR="00C8617E">
        <w:rPr>
          <w:rFonts w:ascii="inherit" w:hAnsi="inherit"/>
          <w:sz w:val="23"/>
          <w:szCs w:val="23"/>
        </w:rPr>
        <w:t xml:space="preserve">== 2: </w:t>
      </w:r>
      <w:r w:rsidRPr="00C8617E">
        <w:rPr>
          <w:rFonts w:ascii="inherit" w:hAnsi="inherit"/>
          <w:sz w:val="23"/>
          <w:szCs w:val="23"/>
        </w:rPr>
        <w:t>legal movement of top</w:t>
      </w:r>
      <w:r w:rsidR="008F4821">
        <w:rPr>
          <w:rFonts w:ascii="inherit" w:hAnsi="inherit"/>
          <w:sz w:val="23"/>
          <w:szCs w:val="23"/>
        </w:rPr>
        <w:t>most disk between</w:t>
      </w:r>
      <w:r w:rsidRPr="00C8617E">
        <w:rPr>
          <w:rFonts w:ascii="inherit" w:hAnsi="inherit"/>
          <w:sz w:val="23"/>
          <w:szCs w:val="23"/>
        </w:rPr>
        <w:t xml:space="preserve"> </w:t>
      </w:r>
      <w:r w:rsidR="00C8617E">
        <w:rPr>
          <w:rFonts w:ascii="inherit" w:hAnsi="inherit"/>
          <w:sz w:val="23"/>
          <w:szCs w:val="23"/>
        </w:rPr>
        <w:t xml:space="preserve">source </w:t>
      </w:r>
      <w:r w:rsidR="008F4821">
        <w:rPr>
          <w:rFonts w:ascii="inherit" w:hAnsi="inherit"/>
          <w:sz w:val="23"/>
          <w:szCs w:val="23"/>
        </w:rPr>
        <w:t>and auxiliary</w:t>
      </w:r>
      <w:r w:rsidR="00C8617E">
        <w:rPr>
          <w:rFonts w:ascii="inherit" w:hAnsi="inherit"/>
          <w:sz w:val="23"/>
          <w:szCs w:val="23"/>
        </w:rPr>
        <w:t>.</w:t>
      </w:r>
      <w:r w:rsidR="00C8617E">
        <w:rPr>
          <w:rFonts w:ascii="inherit" w:hAnsi="inherit"/>
          <w:sz w:val="23"/>
          <w:szCs w:val="23"/>
        </w:rPr>
        <w:br/>
        <w:t>c. if i%3 == 0:</w:t>
      </w:r>
      <w:r w:rsidRPr="00C8617E">
        <w:rPr>
          <w:rFonts w:ascii="inherit" w:hAnsi="inherit"/>
          <w:sz w:val="23"/>
          <w:szCs w:val="23"/>
        </w:rPr>
        <w:t>legal movement of top</w:t>
      </w:r>
      <w:r w:rsidR="008F4821">
        <w:rPr>
          <w:rFonts w:ascii="inherit" w:hAnsi="inherit"/>
          <w:sz w:val="23"/>
          <w:szCs w:val="23"/>
        </w:rPr>
        <w:t>most disk between</w:t>
      </w:r>
      <w:r w:rsidRPr="00C8617E">
        <w:rPr>
          <w:rFonts w:ascii="inherit" w:hAnsi="inherit"/>
          <w:sz w:val="23"/>
          <w:szCs w:val="23"/>
        </w:rPr>
        <w:t xml:space="preserve"> auxiliary and destination.</w:t>
      </w:r>
    </w:p>
    <w:p w:rsidR="00735CBE" w:rsidRDefault="00C8617E" w:rsidP="00735CBE">
      <w:pPr>
        <w:pStyle w:val="NormalWeb"/>
        <w:shd w:val="clear" w:color="auto" w:fill="FFFFFF"/>
        <w:spacing w:before="0" w:beforeAutospacing="0" w:after="0"/>
        <w:textAlignment w:val="baseline"/>
        <w:rPr>
          <w:rFonts w:ascii="Segoe UI" w:hAnsi="Segoe UI" w:cs="Segoe UI"/>
          <w:color w:val="232629"/>
          <w:sz w:val="23"/>
          <w:szCs w:val="23"/>
        </w:rPr>
      </w:pPr>
      <w:r>
        <w:rPr>
          <w:rStyle w:val="Strong"/>
          <w:rFonts w:ascii="inherit" w:hAnsi="inherit" w:cs="Segoe UI"/>
          <w:color w:val="232629"/>
          <w:sz w:val="23"/>
          <w:szCs w:val="23"/>
          <w:bdr w:val="none" w:sz="0" w:space="0" w:color="auto" w:frame="1"/>
        </w:rPr>
        <w:t xml:space="preserve"> “</w:t>
      </w:r>
      <w:r w:rsidR="00735CBE">
        <w:rPr>
          <w:rStyle w:val="Strong"/>
          <w:rFonts w:ascii="inherit" w:hAnsi="inherit" w:cs="Segoe UI"/>
          <w:color w:val="232629"/>
          <w:sz w:val="23"/>
          <w:szCs w:val="23"/>
          <w:bdr w:val="none" w:sz="0" w:space="0" w:color="auto" w:frame="1"/>
        </w:rPr>
        <w:t>Cases</w:t>
      </w:r>
      <w:r w:rsidR="00735CBE">
        <w:rPr>
          <w:rFonts w:ascii="Segoe UI" w:hAnsi="Segoe UI" w:cs="Segoe UI"/>
          <w:color w:val="232629"/>
          <w:sz w:val="23"/>
          <w:szCs w:val="23"/>
        </w:rPr>
        <w:t> for legal movement:</w:t>
      </w:r>
    </w:p>
    <w:p w:rsidR="00735CBE" w:rsidRDefault="00735CBE" w:rsidP="00735CBE">
      <w:pPr>
        <w:pStyle w:val="NormalWeb"/>
        <w:numPr>
          <w:ilvl w:val="0"/>
          <w:numId w:val="2"/>
        </w:numPr>
        <w:shd w:val="clear" w:color="auto" w:fill="FFFFFF"/>
        <w:spacing w:before="0" w:beforeAutospacing="0" w:after="0" w:afterAutospacing="0"/>
        <w:ind w:left="450"/>
        <w:textAlignment w:val="baseline"/>
        <w:rPr>
          <w:rFonts w:ascii="inherit" w:hAnsi="inherit" w:cs="Segoe UI"/>
          <w:color w:val="232629"/>
          <w:sz w:val="23"/>
          <w:szCs w:val="23"/>
        </w:rPr>
      </w:pPr>
      <w:r>
        <w:rPr>
          <w:rStyle w:val="Strong"/>
          <w:rFonts w:ascii="inherit" w:hAnsi="inherit" w:cs="Segoe UI"/>
          <w:color w:val="232629"/>
          <w:sz w:val="23"/>
          <w:szCs w:val="23"/>
          <w:bdr w:val="none" w:sz="0" w:space="0" w:color="auto" w:frame="1"/>
        </w:rPr>
        <w:t>When one of the two poles is empty</w:t>
      </w:r>
      <w:r>
        <w:rPr>
          <w:rFonts w:ascii="inherit" w:hAnsi="inherit" w:cs="Segoe UI"/>
          <w:color w:val="232629"/>
          <w:sz w:val="23"/>
          <w:szCs w:val="23"/>
        </w:rPr>
        <w:t> we must move the disk from non empty pole to the empty pole.</w:t>
      </w:r>
    </w:p>
    <w:p w:rsidR="00735CBE" w:rsidRDefault="00735CBE" w:rsidP="00C8617E">
      <w:pPr>
        <w:pStyle w:val="NormalWeb"/>
        <w:numPr>
          <w:ilvl w:val="0"/>
          <w:numId w:val="2"/>
        </w:numPr>
        <w:shd w:val="clear" w:color="auto" w:fill="FFFFFF"/>
        <w:spacing w:before="0" w:beforeAutospacing="0" w:after="0" w:afterAutospacing="0"/>
        <w:ind w:left="450"/>
        <w:textAlignment w:val="baseline"/>
      </w:pPr>
      <w:r>
        <w:rPr>
          <w:rStyle w:val="Strong"/>
          <w:rFonts w:ascii="inherit" w:hAnsi="inherit" w:cs="Segoe UI"/>
          <w:color w:val="232629"/>
          <w:sz w:val="23"/>
          <w:szCs w:val="23"/>
          <w:bdr w:val="none" w:sz="0" w:space="0" w:color="auto" w:frame="1"/>
        </w:rPr>
        <w:t>When the top disk of one pole is smaller than the other</w:t>
      </w:r>
      <w:r>
        <w:rPr>
          <w:rFonts w:ascii="inherit" w:hAnsi="inherit" w:cs="Segoe UI"/>
          <w:color w:val="232629"/>
          <w:sz w:val="23"/>
          <w:szCs w:val="23"/>
        </w:rPr>
        <w:t> we move the smaller of two disks to the pole with larger disk.</w:t>
      </w:r>
      <w:r w:rsidR="00C8617E">
        <w:rPr>
          <w:rFonts w:ascii="inherit" w:hAnsi="inherit" w:cs="Segoe UI"/>
          <w:color w:val="232629"/>
          <w:sz w:val="23"/>
          <w:szCs w:val="23"/>
        </w:rPr>
        <w:t>”</w:t>
      </w:r>
      <w:r w:rsidR="00C8617E">
        <w:t xml:space="preserve"> </w:t>
      </w:r>
    </w:p>
    <w:p w:rsidR="008F4821" w:rsidRDefault="008F4821" w:rsidP="008F4821">
      <w:pPr>
        <w:pStyle w:val="NormalWeb"/>
        <w:shd w:val="clear" w:color="auto" w:fill="FFFFFF"/>
        <w:spacing w:before="0" w:beforeAutospacing="0" w:after="0" w:afterAutospacing="0"/>
        <w:textAlignment w:val="baseline"/>
      </w:pPr>
    </w:p>
    <w:p w:rsidR="008F4821" w:rsidRDefault="008F4821" w:rsidP="008F4821">
      <w:pPr>
        <w:pStyle w:val="NormalWeb"/>
        <w:numPr>
          <w:ilvl w:val="0"/>
          <w:numId w:val="4"/>
        </w:numPr>
        <w:shd w:val="clear" w:color="auto" w:fill="FFFFFF"/>
        <w:spacing w:before="0" w:beforeAutospacing="0" w:after="0" w:afterAutospacing="0"/>
        <w:textAlignment w:val="baseline"/>
      </w:pPr>
      <w:r>
        <w:t>We have implemented a structure for the stack</w:t>
      </w:r>
    </w:p>
    <w:p w:rsidR="008F4821" w:rsidRPr="008F4821" w:rsidRDefault="008F4821" w:rsidP="008F4821">
      <w:pPr>
        <w:pStyle w:val="NormalWeb"/>
        <w:numPr>
          <w:ilvl w:val="0"/>
          <w:numId w:val="4"/>
        </w:numPr>
        <w:shd w:val="clear" w:color="auto" w:fill="FFFFFF"/>
        <w:spacing w:before="0" w:beforeAutospacing="0" w:after="0" w:afterAutospacing="0"/>
        <w:textAlignment w:val="baseline"/>
        <w:rPr>
          <w:b/>
        </w:rPr>
      </w:pPr>
      <w:r w:rsidRPr="008F4821">
        <w:rPr>
          <w:b/>
        </w:rPr>
        <w:t>createStack</w:t>
      </w:r>
      <w:r>
        <w:rPr>
          <w:b/>
        </w:rPr>
        <w:t>()</w:t>
      </w:r>
      <w:r>
        <w:t>: is used to create a stack of a given capacity.</w:t>
      </w:r>
    </w:p>
    <w:p w:rsidR="008F4821" w:rsidRPr="008F4821" w:rsidRDefault="008F4821" w:rsidP="008F4821">
      <w:pPr>
        <w:pStyle w:val="NormalWeb"/>
        <w:numPr>
          <w:ilvl w:val="0"/>
          <w:numId w:val="4"/>
        </w:numPr>
        <w:shd w:val="clear" w:color="auto" w:fill="FFFFFF"/>
        <w:spacing w:before="0" w:beforeAutospacing="0" w:after="0" w:afterAutospacing="0"/>
        <w:textAlignment w:val="baseline"/>
        <w:rPr>
          <w:b/>
        </w:rPr>
      </w:pPr>
      <w:r>
        <w:rPr>
          <w:b/>
        </w:rPr>
        <w:t xml:space="preserve">Push() </w:t>
      </w:r>
      <w:r>
        <w:t xml:space="preserve">and </w:t>
      </w:r>
      <w:r>
        <w:rPr>
          <w:b/>
        </w:rPr>
        <w:t>Pop()</w:t>
      </w:r>
      <w:r>
        <w:t>: are used to add or delete elements from our stack.</w:t>
      </w:r>
    </w:p>
    <w:p w:rsidR="008F4821" w:rsidRPr="008F4821" w:rsidRDefault="008F4821" w:rsidP="008F4821">
      <w:pPr>
        <w:pStyle w:val="NormalWeb"/>
        <w:numPr>
          <w:ilvl w:val="0"/>
          <w:numId w:val="4"/>
        </w:numPr>
        <w:shd w:val="clear" w:color="auto" w:fill="FFFFFF"/>
        <w:spacing w:before="0" w:beforeAutospacing="0" w:after="0" w:afterAutospacing="0"/>
        <w:textAlignment w:val="baseline"/>
        <w:rPr>
          <w:b/>
        </w:rPr>
      </w:pPr>
      <w:r>
        <w:rPr>
          <w:b/>
        </w:rPr>
        <w:t>Movedisk():</w:t>
      </w:r>
      <w:r>
        <w:t xml:space="preserve"> is the function that actually moves the disks from one pole to another.</w:t>
      </w:r>
    </w:p>
    <w:p w:rsidR="008F4821" w:rsidRPr="008F4821" w:rsidRDefault="008F4821" w:rsidP="008F4821">
      <w:pPr>
        <w:pStyle w:val="NormalWeb"/>
        <w:numPr>
          <w:ilvl w:val="0"/>
          <w:numId w:val="4"/>
        </w:numPr>
        <w:shd w:val="clear" w:color="auto" w:fill="FFFFFF"/>
        <w:spacing w:before="0" w:beforeAutospacing="0" w:after="0" w:afterAutospacing="0"/>
        <w:textAlignment w:val="baseline"/>
        <w:rPr>
          <w:b/>
        </w:rPr>
      </w:pPr>
      <w:r w:rsidRPr="008F4821">
        <w:rPr>
          <w:b/>
        </w:rPr>
        <w:t>moveDisksBetweenTwoPoles</w:t>
      </w:r>
      <w:r>
        <w:rPr>
          <w:b/>
        </w:rPr>
        <w:t>():</w:t>
      </w:r>
      <w:r>
        <w:t xml:space="preserve"> decides the movement of disks from one pole to another , satisfying the above mentioned rules.</w:t>
      </w:r>
    </w:p>
    <w:p w:rsidR="008F4821" w:rsidRPr="008F4821" w:rsidRDefault="008F4821" w:rsidP="008F4821">
      <w:pPr>
        <w:pStyle w:val="NormalWeb"/>
        <w:numPr>
          <w:ilvl w:val="0"/>
          <w:numId w:val="4"/>
        </w:numPr>
        <w:shd w:val="clear" w:color="auto" w:fill="FFFFFF"/>
        <w:spacing w:before="0" w:beforeAutospacing="0" w:after="0" w:afterAutospacing="0"/>
        <w:textAlignment w:val="baseline"/>
        <w:rPr>
          <w:b/>
        </w:rPr>
      </w:pPr>
      <w:r>
        <w:rPr>
          <w:b/>
        </w:rPr>
        <w:t xml:space="preserve">TOH(): </w:t>
      </w:r>
      <w:r>
        <w:t>The actual function that implements the problem. If total number of disks is even, we swap auxiliary tower with the destination tower.</w:t>
      </w:r>
    </w:p>
    <w:p w:rsidR="008F4821" w:rsidRPr="00EC1C49" w:rsidRDefault="008F4821" w:rsidP="008F4821">
      <w:pPr>
        <w:pStyle w:val="NormalWeb"/>
        <w:numPr>
          <w:ilvl w:val="0"/>
          <w:numId w:val="4"/>
        </w:numPr>
        <w:shd w:val="clear" w:color="auto" w:fill="FFFFFF"/>
        <w:spacing w:before="0" w:beforeAutospacing="0" w:after="0" w:afterAutospacing="0"/>
        <w:textAlignment w:val="baseline"/>
        <w:rPr>
          <w:b/>
        </w:rPr>
      </w:pPr>
      <w:r>
        <w:rPr>
          <w:b/>
        </w:rPr>
        <w:t>Main():</w:t>
      </w:r>
      <w:r>
        <w:t>The main driving function. Three different stacks are created for each of the three towers using createstack() and then, toh() is called which solves our TOH problem.</w:t>
      </w:r>
    </w:p>
    <w:p w:rsidR="00EC1C49" w:rsidRPr="00EC1C49" w:rsidRDefault="00EC1C49" w:rsidP="00EC1C49">
      <w:pPr>
        <w:pStyle w:val="NormalWeb"/>
        <w:shd w:val="clear" w:color="auto" w:fill="FFFFFF"/>
        <w:spacing w:before="0" w:beforeAutospacing="0" w:after="0" w:afterAutospacing="0"/>
        <w:ind w:left="720"/>
        <w:textAlignment w:val="baseline"/>
        <w:rPr>
          <w:b/>
        </w:rPr>
      </w:pPr>
    </w:p>
    <w:p w:rsidR="00EC1C49" w:rsidRDefault="00EC1C49" w:rsidP="00EC1C49">
      <w:pPr>
        <w:pStyle w:val="NormalWeb"/>
        <w:shd w:val="clear" w:color="auto" w:fill="FFFFFF"/>
        <w:spacing w:before="0" w:beforeAutospacing="0" w:after="0" w:afterAutospacing="0"/>
        <w:textAlignment w:val="baseline"/>
        <w:rPr>
          <w:b/>
        </w:rPr>
      </w:pPr>
      <w:r>
        <w:rPr>
          <w:b/>
        </w:rPr>
        <w:lastRenderedPageBreak/>
        <w:t>Execution Screenshots:</w:t>
      </w:r>
      <w:r>
        <w:rPr>
          <w:b/>
        </w:rPr>
        <w:br/>
      </w:r>
      <w:r w:rsidRPr="00EC1C49">
        <w:rPr>
          <w:b/>
          <w:noProof/>
        </w:rPr>
        <w:drawing>
          <wp:inline distT="0" distB="0" distL="0" distR="0" wp14:anchorId="33F4490C" wp14:editId="3DA3135F">
            <wp:extent cx="3970364" cy="37569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970364" cy="3756986"/>
                    </a:xfrm>
                    <a:prstGeom prst="rect">
                      <a:avLst/>
                    </a:prstGeom>
                  </pic:spPr>
                </pic:pic>
              </a:graphicData>
            </a:graphic>
          </wp:inline>
        </w:drawing>
      </w:r>
    </w:p>
    <w:p w:rsidR="00EC1C49" w:rsidRDefault="00EC1C49" w:rsidP="00EC1C49">
      <w:pPr>
        <w:pStyle w:val="NormalWeb"/>
        <w:shd w:val="clear" w:color="auto" w:fill="FFFFFF"/>
        <w:spacing w:before="0" w:beforeAutospacing="0" w:after="0" w:afterAutospacing="0"/>
        <w:textAlignment w:val="baseline"/>
        <w:rPr>
          <w:b/>
        </w:rPr>
      </w:pPr>
    </w:p>
    <w:p w:rsidR="00086F8D" w:rsidRDefault="00EC1C49" w:rsidP="00EC1C49">
      <w:pPr>
        <w:pStyle w:val="NormalWeb"/>
        <w:shd w:val="clear" w:color="auto" w:fill="FFFFFF"/>
        <w:spacing w:before="0" w:beforeAutospacing="0" w:after="0" w:afterAutospacing="0"/>
        <w:textAlignment w:val="baseline"/>
        <w:rPr>
          <w:b/>
        </w:rPr>
      </w:pPr>
      <w:r>
        <w:rPr>
          <w:b/>
        </w:rPr>
        <w:t>Debug Screenshots:</w:t>
      </w:r>
      <w:r w:rsidR="00086F8D">
        <w:rPr>
          <w:b/>
        </w:rPr>
        <w:br/>
      </w:r>
      <w:r w:rsidR="00086F8D">
        <w:rPr>
          <w:b/>
        </w:rPr>
        <w:br/>
      </w:r>
    </w:p>
    <w:p w:rsidR="00EC1C49" w:rsidRPr="00EC1C49" w:rsidRDefault="00086F8D" w:rsidP="00EC1C49">
      <w:pPr>
        <w:pStyle w:val="NormalWeb"/>
        <w:shd w:val="clear" w:color="auto" w:fill="FFFFFF"/>
        <w:spacing w:before="0" w:beforeAutospacing="0" w:after="0" w:afterAutospacing="0"/>
        <w:textAlignment w:val="baseline"/>
        <w:rPr>
          <w:b/>
        </w:rPr>
      </w:pPr>
      <w:r w:rsidRPr="00086F8D">
        <w:rPr>
          <w:b/>
        </w:rPr>
        <w:drawing>
          <wp:inline distT="0" distB="0" distL="0" distR="0" wp14:anchorId="342AFE53" wp14:editId="706B95AF">
            <wp:extent cx="4032250" cy="3387350"/>
            <wp:effectExtent l="0" t="0" r="635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035271" cy="3389888"/>
                    </a:xfrm>
                    <a:prstGeom prst="rect">
                      <a:avLst/>
                    </a:prstGeom>
                  </pic:spPr>
                </pic:pic>
              </a:graphicData>
            </a:graphic>
          </wp:inline>
        </w:drawing>
      </w:r>
      <w:r w:rsidR="00EC1C49">
        <w:rPr>
          <w:b/>
        </w:rPr>
        <w:br/>
      </w:r>
      <w:r w:rsidR="00EC1C49">
        <w:rPr>
          <w:b/>
        </w:rPr>
        <w:br/>
      </w:r>
    </w:p>
    <w:p w:rsidR="00CD52C0" w:rsidRPr="009D6886" w:rsidRDefault="00CD52C0" w:rsidP="009D6886">
      <w:pPr>
        <w:rPr>
          <w:rFonts w:ascii="Times New Roman" w:eastAsia="Times New Roman" w:hAnsi="Times New Roman" w:cs="Times New Roman"/>
          <w:b/>
          <w:sz w:val="24"/>
          <w:szCs w:val="24"/>
        </w:rPr>
      </w:pPr>
      <w:bookmarkStart w:id="0" w:name="_GoBack"/>
      <w:bookmarkEnd w:id="0"/>
    </w:p>
    <w:sectPr w:rsidR="00CD52C0" w:rsidRPr="009D6886" w:rsidSect="00EC1C49">
      <w:pgSz w:w="12240" w:h="15840"/>
      <w:pgMar w:top="144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F106F"/>
    <w:multiLevelType w:val="hybridMultilevel"/>
    <w:tmpl w:val="81365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FF7E40"/>
    <w:multiLevelType w:val="multilevel"/>
    <w:tmpl w:val="84808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6A67050"/>
    <w:multiLevelType w:val="multilevel"/>
    <w:tmpl w:val="07FE1014"/>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
    <w:nsid w:val="46C7107B"/>
    <w:multiLevelType w:val="multilevel"/>
    <w:tmpl w:val="007E5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B337614"/>
    <w:multiLevelType w:val="hybridMultilevel"/>
    <w:tmpl w:val="7BB674D8"/>
    <w:lvl w:ilvl="0" w:tplc="04090001">
      <w:start w:val="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5CBE"/>
    <w:rsid w:val="00086F8D"/>
    <w:rsid w:val="000B69FE"/>
    <w:rsid w:val="001566B6"/>
    <w:rsid w:val="002E34ED"/>
    <w:rsid w:val="004653F9"/>
    <w:rsid w:val="004812A1"/>
    <w:rsid w:val="00674220"/>
    <w:rsid w:val="00735CBE"/>
    <w:rsid w:val="00771D54"/>
    <w:rsid w:val="007D66BF"/>
    <w:rsid w:val="00844894"/>
    <w:rsid w:val="008F4821"/>
    <w:rsid w:val="009D6886"/>
    <w:rsid w:val="00A01C49"/>
    <w:rsid w:val="00C5164A"/>
    <w:rsid w:val="00C8617E"/>
    <w:rsid w:val="00CD52C0"/>
    <w:rsid w:val="00E12C47"/>
    <w:rsid w:val="00E71D96"/>
    <w:rsid w:val="00EC1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35C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
    <w:name w:val="mn"/>
    <w:basedOn w:val="DefaultParagraphFont"/>
    <w:rsid w:val="00735CBE"/>
  </w:style>
  <w:style w:type="character" w:customStyle="1" w:styleId="mi">
    <w:name w:val="mi"/>
    <w:basedOn w:val="DefaultParagraphFont"/>
    <w:rsid w:val="00735CBE"/>
  </w:style>
  <w:style w:type="character" w:customStyle="1" w:styleId="mo">
    <w:name w:val="mo"/>
    <w:basedOn w:val="DefaultParagraphFont"/>
    <w:rsid w:val="00735CBE"/>
  </w:style>
  <w:style w:type="character" w:customStyle="1" w:styleId="mjxassistivemathml">
    <w:name w:val="mjx_assistive_mathml"/>
    <w:basedOn w:val="DefaultParagraphFont"/>
    <w:rsid w:val="00735CBE"/>
  </w:style>
  <w:style w:type="paragraph" w:styleId="ListParagraph">
    <w:name w:val="List Paragraph"/>
    <w:basedOn w:val="Normal"/>
    <w:uiPriority w:val="34"/>
    <w:qFormat/>
    <w:rsid w:val="00735CBE"/>
    <w:pPr>
      <w:ind w:left="720"/>
      <w:contextualSpacing/>
    </w:pPr>
  </w:style>
  <w:style w:type="paragraph" w:styleId="HTMLPreformatted">
    <w:name w:val="HTML Preformatted"/>
    <w:basedOn w:val="Normal"/>
    <w:link w:val="HTMLPreformattedChar"/>
    <w:uiPriority w:val="99"/>
    <w:semiHidden/>
    <w:unhideWhenUsed/>
    <w:rsid w:val="00735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5CBE"/>
    <w:rPr>
      <w:rFonts w:ascii="Courier New" w:eastAsia="Times New Roman" w:hAnsi="Courier New" w:cs="Courier New"/>
      <w:sz w:val="20"/>
      <w:szCs w:val="20"/>
    </w:rPr>
  </w:style>
  <w:style w:type="character" w:styleId="HTMLCode">
    <w:name w:val="HTML Code"/>
    <w:basedOn w:val="DefaultParagraphFont"/>
    <w:uiPriority w:val="99"/>
    <w:semiHidden/>
    <w:unhideWhenUsed/>
    <w:rsid w:val="00735CBE"/>
    <w:rPr>
      <w:rFonts w:ascii="Courier New" w:eastAsia="Times New Roman" w:hAnsi="Courier New" w:cs="Courier New"/>
      <w:sz w:val="20"/>
      <w:szCs w:val="20"/>
    </w:rPr>
  </w:style>
  <w:style w:type="character" w:styleId="Strong">
    <w:name w:val="Strong"/>
    <w:basedOn w:val="DefaultParagraphFont"/>
    <w:uiPriority w:val="22"/>
    <w:qFormat/>
    <w:rsid w:val="00735CBE"/>
    <w:rPr>
      <w:b/>
      <w:bCs/>
    </w:rPr>
  </w:style>
  <w:style w:type="paragraph" w:styleId="BalloonText">
    <w:name w:val="Balloon Text"/>
    <w:basedOn w:val="Normal"/>
    <w:link w:val="BalloonTextChar"/>
    <w:uiPriority w:val="99"/>
    <w:semiHidden/>
    <w:unhideWhenUsed/>
    <w:rsid w:val="00771D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1D5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35C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
    <w:name w:val="mn"/>
    <w:basedOn w:val="DefaultParagraphFont"/>
    <w:rsid w:val="00735CBE"/>
  </w:style>
  <w:style w:type="character" w:customStyle="1" w:styleId="mi">
    <w:name w:val="mi"/>
    <w:basedOn w:val="DefaultParagraphFont"/>
    <w:rsid w:val="00735CBE"/>
  </w:style>
  <w:style w:type="character" w:customStyle="1" w:styleId="mo">
    <w:name w:val="mo"/>
    <w:basedOn w:val="DefaultParagraphFont"/>
    <w:rsid w:val="00735CBE"/>
  </w:style>
  <w:style w:type="character" w:customStyle="1" w:styleId="mjxassistivemathml">
    <w:name w:val="mjx_assistive_mathml"/>
    <w:basedOn w:val="DefaultParagraphFont"/>
    <w:rsid w:val="00735CBE"/>
  </w:style>
  <w:style w:type="paragraph" w:styleId="ListParagraph">
    <w:name w:val="List Paragraph"/>
    <w:basedOn w:val="Normal"/>
    <w:uiPriority w:val="34"/>
    <w:qFormat/>
    <w:rsid w:val="00735CBE"/>
    <w:pPr>
      <w:ind w:left="720"/>
      <w:contextualSpacing/>
    </w:pPr>
  </w:style>
  <w:style w:type="paragraph" w:styleId="HTMLPreformatted">
    <w:name w:val="HTML Preformatted"/>
    <w:basedOn w:val="Normal"/>
    <w:link w:val="HTMLPreformattedChar"/>
    <w:uiPriority w:val="99"/>
    <w:semiHidden/>
    <w:unhideWhenUsed/>
    <w:rsid w:val="00735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5CBE"/>
    <w:rPr>
      <w:rFonts w:ascii="Courier New" w:eastAsia="Times New Roman" w:hAnsi="Courier New" w:cs="Courier New"/>
      <w:sz w:val="20"/>
      <w:szCs w:val="20"/>
    </w:rPr>
  </w:style>
  <w:style w:type="character" w:styleId="HTMLCode">
    <w:name w:val="HTML Code"/>
    <w:basedOn w:val="DefaultParagraphFont"/>
    <w:uiPriority w:val="99"/>
    <w:semiHidden/>
    <w:unhideWhenUsed/>
    <w:rsid w:val="00735CBE"/>
    <w:rPr>
      <w:rFonts w:ascii="Courier New" w:eastAsia="Times New Roman" w:hAnsi="Courier New" w:cs="Courier New"/>
      <w:sz w:val="20"/>
      <w:szCs w:val="20"/>
    </w:rPr>
  </w:style>
  <w:style w:type="character" w:styleId="Strong">
    <w:name w:val="Strong"/>
    <w:basedOn w:val="DefaultParagraphFont"/>
    <w:uiPriority w:val="22"/>
    <w:qFormat/>
    <w:rsid w:val="00735CBE"/>
    <w:rPr>
      <w:b/>
      <w:bCs/>
    </w:rPr>
  </w:style>
  <w:style w:type="paragraph" w:styleId="BalloonText">
    <w:name w:val="Balloon Text"/>
    <w:basedOn w:val="Normal"/>
    <w:link w:val="BalloonTextChar"/>
    <w:uiPriority w:val="99"/>
    <w:semiHidden/>
    <w:unhideWhenUsed/>
    <w:rsid w:val="00771D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1D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778271">
      <w:bodyDiv w:val="1"/>
      <w:marLeft w:val="0"/>
      <w:marRight w:val="0"/>
      <w:marTop w:val="0"/>
      <w:marBottom w:val="0"/>
      <w:divBdr>
        <w:top w:val="none" w:sz="0" w:space="0" w:color="auto"/>
        <w:left w:val="none" w:sz="0" w:space="0" w:color="auto"/>
        <w:bottom w:val="none" w:sz="0" w:space="0" w:color="auto"/>
        <w:right w:val="none" w:sz="0" w:space="0" w:color="auto"/>
      </w:divBdr>
    </w:div>
    <w:div w:id="481698114">
      <w:bodyDiv w:val="1"/>
      <w:marLeft w:val="0"/>
      <w:marRight w:val="0"/>
      <w:marTop w:val="0"/>
      <w:marBottom w:val="0"/>
      <w:divBdr>
        <w:top w:val="none" w:sz="0" w:space="0" w:color="auto"/>
        <w:left w:val="none" w:sz="0" w:space="0" w:color="auto"/>
        <w:bottom w:val="none" w:sz="0" w:space="0" w:color="auto"/>
        <w:right w:val="none" w:sz="0" w:space="0" w:color="auto"/>
      </w:divBdr>
    </w:div>
    <w:div w:id="1497919294">
      <w:bodyDiv w:val="1"/>
      <w:marLeft w:val="0"/>
      <w:marRight w:val="0"/>
      <w:marTop w:val="0"/>
      <w:marBottom w:val="0"/>
      <w:divBdr>
        <w:top w:val="none" w:sz="0" w:space="0" w:color="auto"/>
        <w:left w:val="none" w:sz="0" w:space="0" w:color="auto"/>
        <w:bottom w:val="none" w:sz="0" w:space="0" w:color="auto"/>
        <w:right w:val="none" w:sz="0" w:space="0" w:color="auto"/>
      </w:divBdr>
    </w:div>
    <w:div w:id="1504273153">
      <w:bodyDiv w:val="1"/>
      <w:marLeft w:val="0"/>
      <w:marRight w:val="0"/>
      <w:marTop w:val="0"/>
      <w:marBottom w:val="0"/>
      <w:divBdr>
        <w:top w:val="none" w:sz="0" w:space="0" w:color="auto"/>
        <w:left w:val="none" w:sz="0" w:space="0" w:color="auto"/>
        <w:bottom w:val="none" w:sz="0" w:space="0" w:color="auto"/>
        <w:right w:val="none" w:sz="0" w:space="0" w:color="auto"/>
      </w:divBdr>
    </w:div>
    <w:div w:id="1855916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315</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intel</cp:lastModifiedBy>
  <cp:revision>2</cp:revision>
  <dcterms:created xsi:type="dcterms:W3CDTF">2021-10-06T18:01:00Z</dcterms:created>
  <dcterms:modified xsi:type="dcterms:W3CDTF">2021-10-06T18:01:00Z</dcterms:modified>
</cp:coreProperties>
</file>