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B2D33" w14:textId="77777777" w:rsidR="004C00AB" w:rsidRDefault="00000000">
      <w:pPr>
        <w:spacing w:after="60"/>
      </w:pPr>
      <w:r>
        <w:rPr>
          <w:b/>
          <w:bCs/>
          <w:color w:val="1F3864"/>
          <w:sz w:val="38"/>
          <w:szCs w:val="38"/>
        </w:rPr>
        <w:t>Informe de pruebas de QA</w:t>
      </w:r>
    </w:p>
    <w:p w14:paraId="6291EAD9" w14:textId="77777777" w:rsidR="004C00AB" w:rsidRDefault="00000000">
      <w:pPr>
        <w:pBdr>
          <w:bottom w:val="single" w:sz="8" w:space="6" w:color="1F3864"/>
        </w:pBdr>
        <w:spacing w:after="200"/>
      </w:pPr>
      <w:r>
        <w:rPr>
          <w:b w:val="0"/>
          <w:i w:val="0"/>
          <w:color w:val="222222"/>
          <w:sz w:val="22"/>
          <w:szCs w:val="22"/>
        </w:rPr>
        <w:t>Entrega 2 · MESSI 0.4.0 · Aseguramiento de la calidad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9880"/>
      </w:tblGrid>
      <w:tr w:rsidR="004C00AB" w14:paraId="77435527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EB6133" w14:textId="77777777" w:rsidR="004C00AB" w:rsidRDefault="00000000">
            <w:r>
              <w:rPr>
                <w:b/>
                <w:bCs/>
                <w:color w:val="222222"/>
                <w:sz w:val="20"/>
                <w:szCs w:val="20"/>
              </w:rPr>
              <w:t>Nombre del proyecto</w:t>
            </w:r>
          </w:p>
        </w:tc>
        <w:tc>
          <w:tcPr>
            <w:tcW w:w="9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FC9740" w14:textId="77777777" w:rsidR="004C00AB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MESSI Alerta y acompañamiento escolar 0.4.0</w:t>
            </w:r>
          </w:p>
        </w:tc>
      </w:tr>
      <w:tr w:rsidR="004C00AB" w14:paraId="17F9788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6B060" w14:textId="77777777" w:rsidR="004C00AB" w:rsidRDefault="00000000">
            <w:r>
              <w:rPr>
                <w:b/>
                <w:bCs/>
                <w:color w:val="222222"/>
                <w:sz w:val="20"/>
                <w:szCs w:val="20"/>
              </w:rPr>
              <w:t>Equipo</w:t>
            </w:r>
          </w:p>
        </w:tc>
        <w:tc>
          <w:tcPr>
            <w:tcW w:w="9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952C8" w14:textId="77777777" w:rsidR="004C00AB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Equipo MESSI</w:t>
            </w:r>
          </w:p>
        </w:tc>
      </w:tr>
      <w:tr w:rsidR="004C00AB" w14:paraId="140E4FFA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1C3E3" w14:textId="77777777" w:rsidR="004C00AB" w:rsidRDefault="00000000">
            <w:r>
              <w:rPr>
                <w:b/>
                <w:bCs/>
                <w:color w:val="222222"/>
                <w:sz w:val="20"/>
                <w:szCs w:val="20"/>
              </w:rPr>
              <w:t>Responsable de QA</w:t>
            </w:r>
          </w:p>
        </w:tc>
        <w:tc>
          <w:tcPr>
            <w:tcW w:w="9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4B270" w14:textId="77777777" w:rsidR="004C00AB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Víctor Manuel Jiménez Suárez · QA previo; revalidación e integración asistidas por Codex</w:t>
            </w:r>
          </w:p>
        </w:tc>
      </w:tr>
      <w:tr w:rsidR="004C00AB" w14:paraId="53800574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D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1EE2D8" w14:textId="77777777" w:rsidR="004C00AB" w:rsidRDefault="00000000">
            <w:r>
              <w:rPr>
                <w:b/>
                <w:bCs/>
                <w:color w:val="222222"/>
                <w:sz w:val="20"/>
                <w:szCs w:val="20"/>
              </w:rPr>
              <w:t>Fecha de pruebas</w:t>
            </w:r>
          </w:p>
        </w:tc>
        <w:tc>
          <w:tcPr>
            <w:tcW w:w="9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F134B6" w14:textId="77777777" w:rsidR="004C00AB" w:rsidRDefault="00000000">
            <w:r>
              <w:rPr>
                <w:b w:val="0"/>
                <w:i w:val="0"/>
                <w:color w:val="222222"/>
                <w:sz w:val="19"/>
                <w:szCs w:val="19"/>
              </w:rPr>
              <w:t>7 y 8 de octubre de 2026</w:t>
            </w:r>
          </w:p>
        </w:tc>
      </w:tr>
    </w:tbl>
    <w:p w14:paraId="715E1D16" w14:textId="77777777" w:rsidR="004C00AB" w:rsidRDefault="004C00AB">
      <w:pPr>
        <w:spacing w:after="100"/>
      </w:pPr>
    </w:p>
    <w:p w14:paraId="7BA9FB83" w14:textId="77777777" w:rsidR="004C00AB" w:rsidRDefault="00000000">
      <w:pPr>
        <w:pStyle w:val="Ttulo1"/>
        <w:keepNext/>
      </w:pPr>
      <w:r>
        <w:t>1. Alcance y entorno de pruebas</w:t>
      </w:r>
    </w:p>
    <w:p w14:paraId="4322CFF8" w14:textId="77777777" w:rsidR="004C00AB" w:rsidRDefault="00000000">
      <w:pPr>
        <w:spacing w:after="80"/>
      </w:pPr>
      <w:r>
        <w:rPr>
          <w:b w:val="0"/>
          <w:bCs/>
          <w:i w:val="0"/>
          <w:color w:val="222222"/>
        </w:rPr>
        <w:t>Qué se probó: contrato CSV/XLSX/pegado/captura, MLP y metadatos, persistencia y respaldo SQLite, tres vistas y mensajes con AppTest; progreso de la interfaz y tablas traducidas sin alterar registros. Revalidación del paquete Windows y recorrido en navegador. Base previa del informe de Víctor: main 6f24021; interfaz actual MESSI 0.4.0.</w:t>
      </w:r>
      <w:r>
        <w:rPr>
          <w:color w:val="7F7F7F"/>
        </w:rPr>
      </w:r>
    </w:p>
    <w:p w14:paraId="29912ED8" w14:textId="77777777" w:rsidR="004C00AB" w:rsidRDefault="00000000">
      <w:pPr>
        <w:spacing w:after="80"/>
      </w:pPr>
      <w:r>
        <w:rPr>
          <w:b w:val="0"/>
          <w:bCs/>
          <w:i w:val="0"/>
          <w:color w:val="222222"/>
        </w:rPr>
        <w:t>Sistema operativo y versión: revalidación actual Windows 11 x64 (compilación 26200). El informe de Víctor del 7 de octubre identifica Windows 11 Pro 26H2, compilación 26300, en su equipo. La ejecución física Windows 10 y en una segunda computadora sigue pendiente.</w:t>
      </w:r>
      <w:r>
        <w:rPr>
          <w:color w:val="7F7F7F"/>
        </w:rPr>
      </w:r>
    </w:p>
    <w:p w14:paraId="41BECE77" w14:textId="77777777" w:rsidR="004C00AB" w:rsidRDefault="00000000">
      <w:pPr>
        <w:spacing w:after="80"/>
      </w:pPr>
      <w:r>
        <w:rPr>
          <w:b w:val="0"/>
          <w:bCs/>
          <w:i w:val="0"/>
          <w:color w:val="222222"/>
        </w:rPr>
        <w:t>Software: Python 3.13; Streamlit 1.50.0; pandas 2.3.3; scikit-learn 1.7.2; NumPy 2.3.3; SciPy 1.16.2; joblib 1.5.2; openpyxl 3.1.5; pyarrow 21.0.0. Víctor usó Python 3.13.16 y AppTest; las capturas actuales del navegador constan en evidencias de entrega 3.</w:t>
      </w:r>
      <w:r>
        <w:rPr>
          <w:color w:val="7F7F7F"/>
        </w:rPr>
      </w:r>
    </w:p>
    <w:p w14:paraId="50037555" w14:textId="77777777" w:rsidR="004C00AB" w:rsidRDefault="00000000">
      <w:pPr>
        <w:pStyle w:val="Ttulo1"/>
        <w:keepNext/>
      </w:pPr>
      <w:r>
        <w:t>2. Casos de prueba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2"/>
        <w:gridCol w:w="2964"/>
        <w:gridCol w:w="2508"/>
        <w:gridCol w:w="2964"/>
        <w:gridCol w:w="2964"/>
        <w:gridCol w:w="1368"/>
      </w:tblGrid>
      <w:tr w:rsidR="004C00AB" w14:paraId="4D4DD6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9305F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174F7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Caso probado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711A5E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Entradas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0D850E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Resultado esperado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B63C22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Resultado obtenido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DBA38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4C00AB" w14:paraId="4C5C8FD9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242224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CP-01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3E9FD0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CSV y contrato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85B524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EST-001,6.5,80,70; ID repetido; nota 10.01; asistencia 101; vacío.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832A54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Aceptar válido y rechazar duplicados, rangos, columnas y archivo vacío.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BA2EC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Pruebas data aprobadas; rechazos sin guardar datos inválidos.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5F95E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Aprobado</w:t>
            </w:r>
          </w:p>
        </w:tc>
      </w:tr>
      <w:tr w:rsidR="004C00AB" w14:paraId="5649A954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0745AF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CP-02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0919D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Excel y fórmulas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317A6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XLSX hoja Datos; nota =6+1; fórmula en celda extra; hojas ambiguas.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32138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Leer valores y rechazar fórmulas/hojas ambiguas.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23951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Pruebas Excel aprobadas; fórmula rechazada.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1B1036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3357B010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F1E0D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CP-03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AA1F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Pegado y conteos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33899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6,5;80;70; asistencias 7/10; tareas 2/4; total 0.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326D8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Aceptar decimal, calcular 70 % y 50 %; rechazar total cero.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A1924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Pruebas de normalización y conteos aprobadas.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74FE96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6801F514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0A1B0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CP-04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C6EE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MLP y disponibilidad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F7821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Ejemplo 8 filas; modelo ausente; hash/metadatos alterados.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457A1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Puntuar 3 variables; excluir ID/etiqueta; rechazar artefacto no válido.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6A0C9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Inferencia, round-trip y comprobación de metadatos aprobados.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70D757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53F7CB5E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23DD4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CP-05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EBCA0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Vistas y solicitud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B31A7B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Docente, Tutor, Estudiante; solicitud EST-901 sin alerta.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0BBEA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Mostrar vistas y guardar solicitud independiente de IA.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9D913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AppTest aprobado; recorrido browser documentado en entrega 3.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D9AE12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1B181D2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41C56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CP-06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3E6AE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SQLite y respaldo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9867D3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Indicadores, predicción, solicitud, apoyo e historial; reapertura; cambio nota.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D3FB2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Conservar registros, invalidar predicción antigua y respaldar WAL.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57819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Pruebas SQLite y persistencia del ejecutable aprobadas.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12E64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48AE1175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22932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CP-07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4AF16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Confirmación seguimiento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6DD05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Apoyo EST-901; En seguimiento; nota ficticia.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DF2C7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Mostrar confirmación tras rerun; guardar estado/historial.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8CEC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test_qa03_followup_keeps_visible_success_confirmation aprobado.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E19F6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6100DAB1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E08EE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CP-08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6B56B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Captura inválida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FA959F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EST-904, nota 6, asistencia 80, tareas vacías; después tareas 70.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4AE71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Conservar campos tras error; limpiar sólo tras éxito.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90B17A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test_invalid_capture_preserves_inputs_then_success_clears_them aprobado.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F577C7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73CD575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D2AA7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CP-09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376B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API de tablas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E4DA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Streamlit 1.50.0; tablas en tres vistas.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06E81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Usar width vigente sin argumento obsoleto.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01EEE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Tablas usan width=stretch; pruebas de interfaz aprobadas.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6F12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73CD575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D2AA7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CP-10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376B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Paquete y actualización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E4DA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0.4.0 sin Python en PATH; --self-test; --smoke-server; actualización instalada.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06E81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Inferencia, SQLite, respaldo, HTTP200 y cierre; conservar base del usuario.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01EEE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Portable e instalado OK; HTTP200 y cierre; actualización exit0 conserva base. JSON en evidencias/.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6F12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  <w:tr w:rsidR="004C00AB" w14:paraId="73CD575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D2AA7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CP-11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376B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Progreso y atención del Tutor</w:t>
            </w:r>
          </w:p>
        </w:tc>
        <w:tc>
          <w:tcPr>
            <w:tcW w:w="25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E4DA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Pegado inválido; reemplazo de datos; tablas del Tutor; seleccionar solicitud y copiar código.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06E81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Reiniciar progreso, invalidar resultado, traducir filas y copiar sólo ID sin crear apoyo.</w:t>
            </w:r>
          </w:p>
        </w:tc>
        <w:tc>
          <w:tcPr>
            <w:tcW w:w="2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01EEE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Cuatro regresiones AppTest nuevas aprobadas; progreso, filas y conservación del borrador verificados.</w:t>
            </w:r>
          </w:p>
        </w:tc>
        <w:tc>
          <w:tcPr>
            <w:tcW w:w="13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6F12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Aprobado</w:t>
            </w:r>
          </w:p>
        </w:tc>
      </w:tr>
    </w:tbl>
    <w:p w14:paraId="279C1147" w14:textId="77777777" w:rsidR="004C00AB" w:rsidRDefault="004C00AB">
      <w:pPr>
        <w:spacing w:after="100"/>
      </w:pPr>
    </w:p>
    <w:p w14:paraId="294F89AA" w14:textId="77777777" w:rsidR="004C00AB" w:rsidRDefault="00000000">
      <w:pPr>
        <w:pStyle w:val="Ttulo1"/>
        <w:keepNext/>
      </w:pPr>
      <w:r>
        <w:t>3. Errores encontrados y corregidos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3"/>
        <w:gridCol w:w="3800"/>
        <w:gridCol w:w="1773"/>
        <w:gridCol w:w="1520"/>
        <w:gridCol w:w="3800"/>
        <w:gridCol w:w="1774"/>
      </w:tblGrid>
      <w:tr w:rsidR="004C00AB" w14:paraId="19D0CB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1136D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3202E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 del error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6479F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Caso relacionado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D68078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Gravedad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B500A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Corrección realizada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0A5E4F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4C00AB" w14:paraId="09C21CCD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2B102A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ER-01 QA-02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1824C0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pyarrow 25.0.1 falló al cargar DLL en Windows.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46BF93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CP-02,04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3064D7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Media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993817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Fijar pyarrow 21.0.0 e instalar versión compatible.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0995BD" w14:textId="77777777" w:rsidR="004C00AB" w:rsidRDefault="00000000">
            <w:r>
              <w:rPr>
                <w:b w:val="0"/>
                <w:i w:val="0"/>
                <w:iCs/>
                <w:color w:val="222222"/>
                <w:sz w:val="19"/>
                <w:szCs w:val="17"/>
              </w:rPr>
              <w:t>Revalidado</w:t>
            </w:r>
          </w:p>
        </w:tc>
      </w:tr>
      <w:tr w:rsidR="004C00AB" w14:paraId="4D9ED04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D78D3B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ER-02 QA-03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52097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Confirmación de seguimiento desaparecía tras actualizar.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411B6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CP-07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C41E3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Baja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C83D3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Guardar mensaje para el rerun y mostrarlo al preparar formulario.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E1058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Revalidado</w:t>
            </w:r>
          </w:p>
        </w:tc>
      </w:tr>
      <w:tr w:rsidR="004C00AB" w14:paraId="3C5DAE7D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A84C3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ER-03 QA-04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81BF5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Captura inválida limpiaba campos válidos.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95434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CP-08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42746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Media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794293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Limpiar campos sólo después de validar y aceptar captura.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BFE74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Revalidado</w:t>
            </w:r>
          </w:p>
        </w:tc>
      </w:tr>
      <w:tr w:rsidR="004C00AB" w14:paraId="7EAC4879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FBBF1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ER-04 QA-05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DF7CE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Tablas usaban use_container_width obsoleto.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C65FD7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CP-09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77301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Baja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E3B42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Actualizar st.dataframe a width=stretch.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83C869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Revalidado</w:t>
            </w:r>
          </w:p>
        </w:tc>
      </w:tr>
      <w:tr w:rsidR="004C00AB" w14:paraId="2E0D4AA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65431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ER-05 CI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CCA4CC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Aserción de test_desktop.py comparaba ruta larga con alias temporal 8.3; CI inicial falló.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B0A36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CP-10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3AD3B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Baja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B994B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Resolver ambos lados con Path.resolve(); mantener aislamiento y limpieza. Sin cambios en app o binarios.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89FF2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6/6 local; CI actual 4/4 en dd4a001</w:t>
            </w:r>
          </w:p>
        </w:tc>
      </w:tr>
      <w:tr w:rsidR="004C00AB" w14:paraId="05AA6F1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F52B27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ER-06 UI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854C23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Tras pegar datos inválidos, el progreso visible conservaba el estado de guardado anterior.</w:t>
            </w:r>
          </w:p>
        </w:tc>
        <w:tc>
          <w:tcPr>
            <w:tcW w:w="1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C6B3CE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CP-11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ECBE8D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Baja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57037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Borrar la marca de guardado y actualizar los pasos visibles al descartar el conjunto inválido.</w:t>
            </w:r>
          </w:p>
        </w:tc>
        <w:tc>
          <w:tcPr>
            <w:tcW w:w="17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2C905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Regresión AppTest aprobada</w:t>
            </w:r>
          </w:p>
        </w:tc>
      </w:tr>
    </w:tbl>
    <w:p w14:paraId="76748724" w14:textId="77777777" w:rsidR="004C00AB" w:rsidRDefault="004C00AB">
      <w:pPr>
        <w:spacing w:after="100"/>
      </w:pPr>
    </w:p>
    <w:p w14:paraId="6F715C59" w14:textId="77777777" w:rsidR="004C00AB" w:rsidRDefault="00000000">
      <w:pPr>
        <w:pStyle w:val="Ttulo1"/>
        <w:keepNext/>
      </w:pPr>
      <w:r>
        <w:t>4. Resumen de resultados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6"/>
        <w:gridCol w:w="2736"/>
        <w:gridCol w:w="2736"/>
        <w:gridCol w:w="2736"/>
        <w:gridCol w:w="2736"/>
      </w:tblGrid>
      <w:tr w:rsidR="004C00AB" w14:paraId="5D4D40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0AE4D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Casos totales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BB670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Aprobados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2A0E9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Fallidos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93C34A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Errores corregidos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B7D403" w14:textId="77777777" w:rsidR="004C00AB" w:rsidRDefault="00000000">
            <w:r>
              <w:rPr>
                <w:b/>
                <w:bCs/>
                <w:color w:val="FFFFFF"/>
                <w:sz w:val="18"/>
                <w:szCs w:val="18"/>
              </w:rPr>
              <w:t>Errores pendientes</w:t>
            </w:r>
          </w:p>
        </w:tc>
      </w:tr>
      <w:tr w:rsidR="004C00AB" w14:paraId="79306DF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B6C832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11 casos de matriz</w:t>
              <w:br/>
              <w:t>161 pruebas auto locales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2B0B78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11 casos revalidados</w:t>
              <w:br/>
              <w:t>154 pruebas auto locales</w:t>
              <w:br/>
              <w:t>CI actual: 4/4 checks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63C440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0 en suite local y CI actual</w:t>
              <w:br/>
              <w:t>CI0.3 inicial: 1 aserción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6C93EF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5 revalidados</w:t>
              <w:br/>
              <w:t>1 ajuste de prueba CI</w:t>
            </w:r>
          </w:p>
        </w:tc>
        <w:tc>
          <w:tcPr>
            <w:tcW w:w="2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73F2A5" w14:textId="77777777" w:rsidR="004C00AB" w:rsidRDefault="004C00AB">
            <w:r>
              <w:rPr>
                <w:b w:val="0"/>
                <w:i w:val="0"/>
                <w:color w:val="222222"/>
                <w:sz w:val="19"/>
              </w:rPr>
              <w:t>Sin errores locales abiertos</w:t>
              <w:br/>
              <w:t>Win10/segunda PC: sin probar</w:t>
            </w:r>
          </w:p>
        </w:tc>
      </w:tr>
    </w:tbl>
    <w:p w14:paraId="51F7AE9D" w14:textId="77777777" w:rsidR="004C00AB" w:rsidRDefault="004C00AB">
      <w:pPr>
        <w:spacing w:after="100"/>
      </w:pPr>
    </w:p>
    <w:p w14:paraId="25F2B00D" w14:textId="77777777" w:rsidR="004C00AB" w:rsidRDefault="00000000">
      <w:pPr>
        <w:pStyle w:val="Ttulo1"/>
        <w:keepNext/>
      </w:pPr>
      <w:r>
        <w:lastRenderedPageBreak/>
        <w:t>5. Conclusiones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80"/>
      </w:tblGrid>
      <w:tr w:rsidR="004C00AB" w14:paraId="683B5E02" w14:textId="77777777">
        <w:tblPrEx>
          <w:tblCellMar>
            <w:top w:w="0" w:type="dxa"/>
            <w:bottom w:w="0" w:type="dxa"/>
          </w:tblCellMar>
        </w:tblPrEx>
        <w:trPr>
          <w:trHeight/>
        </w:trPr>
        <w:tc>
          <w:tcPr>
            <w:tcW w:w="13680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58B597" w14:textId="77777777" w:rsidR="004C00AB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La suite local ejecutó 161 pruebas: 154 aprobadas, 7 omitidas por requerir MySQL opt-in y 0 fallidas. Las omisiones no se cuentan como aprobación. Los nueve casos de software del informe de Víctor quedan trazados a la suite actual; el caso de paquete distingue la evidencia histórica de instalación de la nueva verificación del ejecutable.</w:t>
            </w:r>
          </w:p>
          <w:p w14:paraId="6A58B597" w14:textId="77777777" w:rsidR="004C00AB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Las cuatro regresiones nuevas verifican progreso tras pegado inválido, invalidación del resultado al reemplazar datos, tablas legibles sin modificar SQLite y selección de solicitud. Usar este código en el acuerdo copia sólo el ID, conserva borrador/tipo y no crea un apoyo hasta enviar el formulario. La suite incluye seis pruebas del lanzador; el self-test fuente comprobó ocho predicciones, persistencia, respaldo y reapertura. No sustituyen la prueba con persona ajena.</w:t>
            </w:r>
          </w:p>
          <w:p w14:paraId="6A58B597" w14:textId="77777777" w:rsidR="004C00AB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CI de MESSI 0.4.0, commit dd4a001, aprobó los cuatro checks de push y PR. Windows ejecutó 161 pruebas: 154 aprobadas y 7 MySQL omitidas; Ubuntu con MySQL real aprobó 161/161, sin omisiones ni fallos. Ejecuciones: https://github.com/a3524110303-cpu/M.E.S.S.I-/actions/runs/37763609648 y https://github.com/a3524110303-cpu/M.E.S.S.I-/actions/runs/37763603878. Logs y hashes en ci_github_0.4.0.json. El fallo anterior por alias Windows 8.3 quedó corregido en la aserción de la prueba; causa y reproducción en docs/entrega_2/evidencias/ajuste_ci_windows.md. La CI histórica 0.3.0 se conserva por separado.</w:t>
            </w:r>
          </w:p>
          <w:p w14:paraId="6A58B597" w14:textId="77777777" w:rsidR="004C00AB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El informe de Víctor del 7 de octubre probó AppTest y SQLite temporal; no realizó navegador real ni instalador. El cierre agrega capturas en navegador, self-test y smoke-server aprobados tanto en portable como instalado, y actualización 0.4.0 exit0 que conserva la base. La instalación/reinstalación/desinstalación aislada se omitió al detectar una instalación existente; no se cuenta como aprobada. El ciclo completo sólo tiene evidencia histórica 0.2.0.</w:t>
            </w:r>
          </w:p>
          <w:p w14:paraId="6A58B597" w14:textId="77777777" w:rsidR="004C00AB" w:rsidRDefault="00000000">
            <w:pPr>
              <w:keepLines/>
              <w:spacing w:before="60" w:after="100"/>
              <w:jc w:val="left"/>
            </w:pPr>
            <w:r>
              <w:rPr>
                <w:b w:val="0"/>
                <w:i w:val="0"/>
                <w:iCs/>
                <w:color w:val="222222"/>
                <w:sz w:val="20"/>
                <w:szCs w:val="19"/>
              </w:rPr>
              <w:t>La versión funciona localmente con SQLite. El modelo sigue siendo sintético; QA demuestra comportamiento del programa y no eficacia educativa. No hay autenticación ni sincronización entre computadoras. Siguen pendientes la ejecución física en Windows 10/segunda computadora y la prueba independiente con persona ajena exigida en la entrega 3.</w:t>
            </w:r>
          </w:p>
        </w:tc>
      </w:tr>
    </w:tbl>
    <w:p w14:paraId="4892721B" w14:textId="77777777" w:rsidR="004C00AB" w:rsidRDefault="004C00AB">
      <w:pPr>
        <w:spacing w:after="100"/>
      </w:pPr>
      <w:r>
        <w:rPr>
          <w:b w:val="0"/>
          <w:i w:val="0"/>
          <w:color w:val="222222"/>
        </w:rPr>
        <w:t>Evidencia: docs/entrega_2/evidencias/pruebas_actuales.txt y estado técnico; pruebas del paquete y hashes en release; capturas reales en docs/entrega_3/evidencias. Para repetir: .venv\Scripts\python.exe -m unittest discover -s tests -v; MESSI.exe --self-test y --smoke-server usan datos temporales. Las pruebas humanas se registran por separado.</w:t>
      </w:r>
    </w:p>
    <w:sectPr w:rsidR="004C00AB">
      <w:footerReference w:type="default" r:id="rId7"/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9E302" w14:textId="77777777" w:rsidR="00362263" w:rsidRDefault="00362263">
      <w:r>
        <w:separator/>
      </w:r>
    </w:p>
  </w:endnote>
  <w:endnote w:type="continuationSeparator" w:id="0">
    <w:p w14:paraId="7C953C54" w14:textId="77777777" w:rsidR="00362263" w:rsidRDefault="0036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78563" w14:textId="77777777" w:rsidR="004C00AB" w:rsidRDefault="00000000">
    <w:pPr>
      <w:jc w:val="center"/>
    </w:pPr>
    <w:r>
      <w:rPr>
        <w:color w:val="7F7F7F"/>
        <w:sz w:val="16"/>
        <w:szCs w:val="16"/>
      </w:rPr>
      <w:t xml:space="preserve">Informe de pruebas de </w:t>
    </w:r>
    <w:proofErr w:type="gramStart"/>
    <w:r>
      <w:rPr>
        <w:color w:val="7F7F7F"/>
        <w:sz w:val="16"/>
        <w:szCs w:val="16"/>
      </w:rPr>
      <w:t>QA  |</w:t>
    </w:r>
    <w:proofErr w:type="gramEnd"/>
    <w:r>
      <w:rPr>
        <w:color w:val="7F7F7F"/>
        <w:sz w:val="16"/>
        <w:szCs w:val="16"/>
      </w:rPr>
      <w:t xml:space="preserve">  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0F1BAA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B56B8" w14:textId="77777777" w:rsidR="00362263" w:rsidRDefault="00362263">
      <w:r>
        <w:separator/>
      </w:r>
    </w:p>
  </w:footnote>
  <w:footnote w:type="continuationSeparator" w:id="0">
    <w:p w14:paraId="2A48E843" w14:textId="77777777" w:rsidR="00362263" w:rsidRDefault="00362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7B5E"/>
    <w:multiLevelType w:val="hybridMultilevel"/>
    <w:tmpl w:val="56A461D8"/>
    <w:lvl w:ilvl="0" w:tplc="2F14725C">
      <w:start w:val="1"/>
      <w:numFmt w:val="bullet"/>
      <w:lvlText w:val="•"/>
      <w:lvlJc w:val="left"/>
      <w:pPr>
        <w:ind w:left="540" w:hanging="270"/>
      </w:pPr>
    </w:lvl>
    <w:lvl w:ilvl="1" w:tplc="97F4E272">
      <w:numFmt w:val="decimal"/>
      <w:lvlText w:val=""/>
      <w:lvlJc w:val="left"/>
    </w:lvl>
    <w:lvl w:ilvl="2" w:tplc="E752CAC0">
      <w:numFmt w:val="decimal"/>
      <w:lvlText w:val=""/>
      <w:lvlJc w:val="left"/>
    </w:lvl>
    <w:lvl w:ilvl="3" w:tplc="A45E31E6">
      <w:numFmt w:val="decimal"/>
      <w:lvlText w:val=""/>
      <w:lvlJc w:val="left"/>
    </w:lvl>
    <w:lvl w:ilvl="4" w:tplc="9C96D724">
      <w:numFmt w:val="decimal"/>
      <w:lvlText w:val=""/>
      <w:lvlJc w:val="left"/>
    </w:lvl>
    <w:lvl w:ilvl="5" w:tplc="0B367BB4">
      <w:numFmt w:val="decimal"/>
      <w:lvlText w:val=""/>
      <w:lvlJc w:val="left"/>
    </w:lvl>
    <w:lvl w:ilvl="6" w:tplc="1DA47D5E">
      <w:numFmt w:val="decimal"/>
      <w:lvlText w:val=""/>
      <w:lvlJc w:val="left"/>
    </w:lvl>
    <w:lvl w:ilvl="7" w:tplc="E0023458">
      <w:numFmt w:val="decimal"/>
      <w:lvlText w:val=""/>
      <w:lvlJc w:val="left"/>
    </w:lvl>
    <w:lvl w:ilvl="8" w:tplc="5FAE2014">
      <w:numFmt w:val="decimal"/>
      <w:lvlText w:val=""/>
      <w:lvlJc w:val="left"/>
    </w:lvl>
  </w:abstractNum>
  <w:abstractNum w:abstractNumId="1" w15:restartNumberingAfterBreak="0">
    <w:nsid w:val="6C1704A9"/>
    <w:multiLevelType w:val="hybridMultilevel"/>
    <w:tmpl w:val="D0167AB2"/>
    <w:lvl w:ilvl="0" w:tplc="A0D0CAFE">
      <w:start w:val="1"/>
      <w:numFmt w:val="bullet"/>
      <w:lvlText w:val="●"/>
      <w:lvlJc w:val="left"/>
      <w:pPr>
        <w:ind w:left="720" w:hanging="360"/>
      </w:pPr>
    </w:lvl>
    <w:lvl w:ilvl="1" w:tplc="2AA427B6">
      <w:start w:val="1"/>
      <w:numFmt w:val="bullet"/>
      <w:lvlText w:val="○"/>
      <w:lvlJc w:val="left"/>
      <w:pPr>
        <w:ind w:left="1440" w:hanging="360"/>
      </w:pPr>
    </w:lvl>
    <w:lvl w:ilvl="2" w:tplc="DFB48690">
      <w:start w:val="1"/>
      <w:numFmt w:val="bullet"/>
      <w:lvlText w:val="■"/>
      <w:lvlJc w:val="left"/>
      <w:pPr>
        <w:ind w:left="2160" w:hanging="360"/>
      </w:pPr>
    </w:lvl>
    <w:lvl w:ilvl="3" w:tplc="ED6E5E58">
      <w:start w:val="1"/>
      <w:numFmt w:val="bullet"/>
      <w:lvlText w:val="●"/>
      <w:lvlJc w:val="left"/>
      <w:pPr>
        <w:ind w:left="2880" w:hanging="360"/>
      </w:pPr>
    </w:lvl>
    <w:lvl w:ilvl="4" w:tplc="CCA67176">
      <w:start w:val="1"/>
      <w:numFmt w:val="bullet"/>
      <w:lvlText w:val="○"/>
      <w:lvlJc w:val="left"/>
      <w:pPr>
        <w:ind w:left="3600" w:hanging="360"/>
      </w:pPr>
    </w:lvl>
    <w:lvl w:ilvl="5" w:tplc="47AAB85E">
      <w:start w:val="1"/>
      <w:numFmt w:val="bullet"/>
      <w:lvlText w:val="■"/>
      <w:lvlJc w:val="left"/>
      <w:pPr>
        <w:ind w:left="4320" w:hanging="360"/>
      </w:pPr>
    </w:lvl>
    <w:lvl w:ilvl="6" w:tplc="9A1E1FD8">
      <w:start w:val="1"/>
      <w:numFmt w:val="bullet"/>
      <w:lvlText w:val="●"/>
      <w:lvlJc w:val="left"/>
      <w:pPr>
        <w:ind w:left="5040" w:hanging="360"/>
      </w:pPr>
    </w:lvl>
    <w:lvl w:ilvl="7" w:tplc="EED04C3A">
      <w:start w:val="1"/>
      <w:numFmt w:val="bullet"/>
      <w:lvlText w:val="●"/>
      <w:lvlJc w:val="left"/>
      <w:pPr>
        <w:ind w:left="5760" w:hanging="360"/>
      </w:pPr>
    </w:lvl>
    <w:lvl w:ilvl="8" w:tplc="A2366FCA">
      <w:start w:val="1"/>
      <w:numFmt w:val="bullet"/>
      <w:lvlText w:val="●"/>
      <w:lvlJc w:val="left"/>
      <w:pPr>
        <w:ind w:left="6480" w:hanging="360"/>
      </w:pPr>
    </w:lvl>
  </w:abstractNum>
  <w:num w:numId="1" w16cid:durableId="7096513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0AB"/>
    <w:rsid w:val="000F1BAA"/>
    <w:rsid w:val="00362263"/>
    <w:rsid w:val="004C00AB"/>
    <w:rsid w:val="008D5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9BBA5"/>
  <w15:docId w15:val="{60F69AF8-48E4-489A-9CE8-777DAD62B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2F5496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174</Words>
  <Characters>961</Characters>
  <Application>Microsoft Office Word</Application>
  <DocSecurity>0</DocSecurity>
  <Lines>8</Lines>
  <Paragraphs>2</Paragraphs>
  <ScaleCrop>false</ScaleCrop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pruebas de QA</dc:title>
  <dc:creator>Claude</dc:creator>
  <cp:lastModifiedBy>Julio Alfaro</cp:lastModifiedBy>
  <cp:revision>2</cp:revision>
  <dcterms:created xsi:type="dcterms:W3CDTF">2026-10-01T17:29:00Z</dcterms:created>
  <dcterms:modified xsi:type="dcterms:W3CDTF">2026-10-01T17:29:00Z</dcterms:modified>
</cp:coreProperties>
</file>