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8E561" w14:textId="77777777" w:rsidR="005A72A5" w:rsidRPr="00CD5158" w:rsidRDefault="00000000">
      <w:pPr>
        <w:spacing w:after="60"/>
        <w:jc w:val="center"/>
      </w:pPr>
      <w:r w:rsidRPr="00CD5158">
        <w:rPr>
          <w:b/>
          <w:bCs/>
          <w:sz w:val="40"/>
          <w:szCs w:val="40"/>
        </w:rPr>
        <w:t>JESÚS ARTURO LÓPEZ HOLGUÍN</w:t>
      </w:r>
    </w:p>
    <w:p w14:paraId="04147AE8" w14:textId="1950527A" w:rsidR="005A72A5" w:rsidRDefault="00000000">
      <w:pPr>
        <w:spacing w:after="40"/>
        <w:jc w:val="center"/>
      </w:pPr>
      <w:r>
        <w:rPr>
          <w:i/>
          <w:iCs/>
          <w:color w:val="444444"/>
          <w:sz w:val="22"/>
          <w:szCs w:val="22"/>
        </w:rPr>
        <w:t xml:space="preserve">Medical Student — </w:t>
      </w:r>
      <w:r w:rsidR="00CD5158">
        <w:rPr>
          <w:i/>
          <w:iCs/>
          <w:color w:val="444444"/>
          <w:sz w:val="22"/>
          <w:szCs w:val="22"/>
        </w:rPr>
        <w:t>5</w:t>
      </w:r>
      <w:r>
        <w:rPr>
          <w:i/>
          <w:iCs/>
          <w:color w:val="444444"/>
          <w:sz w:val="22"/>
          <w:szCs w:val="22"/>
        </w:rPr>
        <w:t xml:space="preserve">th </w:t>
      </w:r>
      <w:r w:rsidR="00CD5158">
        <w:rPr>
          <w:i/>
          <w:iCs/>
          <w:color w:val="444444"/>
          <w:sz w:val="22"/>
          <w:szCs w:val="22"/>
        </w:rPr>
        <w:t>year/intership</w:t>
      </w:r>
      <w:r>
        <w:rPr>
          <w:i/>
          <w:iCs/>
          <w:color w:val="444444"/>
          <w:sz w:val="22"/>
          <w:szCs w:val="22"/>
        </w:rPr>
        <w:t xml:space="preserve"> |</w:t>
      </w:r>
      <w:r w:rsidR="00CD5158">
        <w:rPr>
          <w:i/>
          <w:iCs/>
          <w:color w:val="444444"/>
          <w:sz w:val="22"/>
          <w:szCs w:val="22"/>
        </w:rPr>
        <w:t>Autonomous</w:t>
      </w:r>
      <w:r>
        <w:rPr>
          <w:i/>
          <w:iCs/>
          <w:color w:val="444444"/>
          <w:sz w:val="22"/>
          <w:szCs w:val="22"/>
        </w:rPr>
        <w:t xml:space="preserve"> University of Chihuahua (UACH)</w:t>
      </w:r>
    </w:p>
    <w:p w14:paraId="20BBC065" w14:textId="77777777" w:rsidR="005A72A5" w:rsidRDefault="00000000">
      <w:pPr>
        <w:spacing w:after="20"/>
        <w:jc w:val="center"/>
      </w:pPr>
      <w:r>
        <w:rPr>
          <w:color w:val="555555"/>
          <w:sz w:val="19"/>
          <w:szCs w:val="19"/>
        </w:rPr>
        <w:t>Roberto Saldivar 12305, Real Universidad, Chihuahua, Chihuahua, México 31125</w:t>
      </w:r>
    </w:p>
    <w:p w14:paraId="5DD09950" w14:textId="77777777" w:rsidR="005A72A5" w:rsidRDefault="00000000">
      <w:pPr>
        <w:spacing w:after="200"/>
        <w:jc w:val="center"/>
      </w:pPr>
      <w:r>
        <w:rPr>
          <w:color w:val="555555"/>
          <w:sz w:val="19"/>
          <w:szCs w:val="19"/>
        </w:rPr>
        <w:t>arturolol559@gmail.com  |  a358172@uach.mx</w:t>
      </w:r>
    </w:p>
    <w:p w14:paraId="26967BDD" w14:textId="77777777" w:rsidR="005A72A5" w:rsidRPr="00CD5158" w:rsidRDefault="00000000">
      <w:pPr>
        <w:pBdr>
          <w:bottom w:val="single" w:sz="6" w:space="4" w:color="1A3C6E"/>
        </w:pBdr>
        <w:spacing w:before="240" w:after="60"/>
      </w:pPr>
      <w:r w:rsidRPr="00CD5158">
        <w:rPr>
          <w:b/>
          <w:bCs/>
          <w:sz w:val="24"/>
          <w:szCs w:val="24"/>
        </w:rPr>
        <w:t>PROFESSIONAL PROFILE</w:t>
      </w:r>
    </w:p>
    <w:p w14:paraId="761A930A" w14:textId="4C56DF70" w:rsidR="005A72A5" w:rsidRDefault="00000000">
      <w:pPr>
        <w:spacing w:before="80" w:after="80"/>
      </w:pPr>
      <w:r>
        <w:t>Tenth-semester</w:t>
      </w:r>
      <w:r w:rsidR="00CD5158">
        <w:t>/intership</w:t>
      </w:r>
      <w:r>
        <w:t xml:space="preserve"> medical student at the Autonomous University of Chihuahua (UACH) with a cumulative GPA of 9.47/10.00. Extensive research experience in neurosciences, including multiple research rotations at the National Institute of Neurology and Neurosurgery (INNN) "Manuel Velasco Suárez" in Mexico City, and an international exchange at the Faculty of Medicine of the University of Belgrade. Currently serves as an instructor in Medical Physiology. Committed to advancing the mechanistic understanding of neurological diseases through rigorous translational research</w:t>
      </w:r>
      <w:r w:rsidR="00CD5158">
        <w:t>.</w:t>
      </w:r>
    </w:p>
    <w:p w14:paraId="7487EAF4" w14:textId="77777777" w:rsidR="005A72A5" w:rsidRPr="00CD5158" w:rsidRDefault="00000000">
      <w:pPr>
        <w:pBdr>
          <w:bottom w:val="single" w:sz="6" w:space="4" w:color="1A3C6E"/>
        </w:pBdr>
        <w:spacing w:before="240" w:after="60"/>
      </w:pPr>
      <w:r w:rsidRPr="00CD5158">
        <w:rPr>
          <w:b/>
          <w:bCs/>
          <w:sz w:val="24"/>
          <w:szCs w:val="24"/>
        </w:rPr>
        <w:t>RESEARCH INTERESTS</w:t>
      </w:r>
    </w:p>
    <w:p w14:paraId="1D4D8A74" w14:textId="77777777" w:rsidR="005A72A5" w:rsidRDefault="00000000">
      <w:pPr>
        <w:pStyle w:val="Prrafodelista"/>
        <w:numPr>
          <w:ilvl w:val="0"/>
          <w:numId w:val="2"/>
        </w:numPr>
        <w:spacing w:before="16" w:after="16"/>
      </w:pPr>
      <w:r>
        <w:t>Neurodevelopmental vulnerability and oxidative stress</w:t>
      </w:r>
    </w:p>
    <w:p w14:paraId="42C548B3" w14:textId="77777777" w:rsidR="005A72A5" w:rsidRDefault="00000000">
      <w:pPr>
        <w:pStyle w:val="Prrafodelista"/>
        <w:numPr>
          <w:ilvl w:val="0"/>
          <w:numId w:val="2"/>
        </w:numPr>
        <w:spacing w:before="16" w:after="16"/>
      </w:pPr>
      <w:r>
        <w:t>Kynurenine pathway and excitotoxicity</w:t>
      </w:r>
    </w:p>
    <w:p w14:paraId="2582DC96" w14:textId="77777777" w:rsidR="005A72A5" w:rsidRDefault="00000000">
      <w:pPr>
        <w:pStyle w:val="Prrafodelista"/>
        <w:numPr>
          <w:ilvl w:val="0"/>
          <w:numId w:val="2"/>
        </w:numPr>
        <w:spacing w:before="16" w:after="16"/>
      </w:pPr>
      <w:r>
        <w:t>Mitochondrial dysfunction in neurological disorders</w:t>
      </w:r>
    </w:p>
    <w:p w14:paraId="28552D00" w14:textId="77777777" w:rsidR="005A72A5" w:rsidRDefault="00000000">
      <w:pPr>
        <w:pStyle w:val="Prrafodelista"/>
        <w:numPr>
          <w:ilvl w:val="0"/>
          <w:numId w:val="2"/>
        </w:numPr>
        <w:spacing w:before="16" w:after="16"/>
      </w:pPr>
      <w:r>
        <w:t>Translational models of neuropsychiatric and neurodegenerative diseases</w:t>
      </w:r>
    </w:p>
    <w:p w14:paraId="66AC2FEA" w14:textId="77777777" w:rsidR="005A72A5" w:rsidRDefault="00000000">
      <w:pPr>
        <w:pStyle w:val="Prrafodelista"/>
        <w:numPr>
          <w:ilvl w:val="0"/>
          <w:numId w:val="2"/>
        </w:numPr>
        <w:spacing w:before="16" w:after="16"/>
      </w:pPr>
      <w:r>
        <w:t>Neurovascular and metabolic interactions</w:t>
      </w:r>
    </w:p>
    <w:p w14:paraId="509AA8C3" w14:textId="10678E32" w:rsidR="009D5416" w:rsidRDefault="009D5416">
      <w:pPr>
        <w:pStyle w:val="Prrafodelista"/>
        <w:numPr>
          <w:ilvl w:val="0"/>
          <w:numId w:val="2"/>
        </w:numPr>
        <w:spacing w:before="16" w:after="16"/>
      </w:pPr>
      <w:r>
        <w:t>Neuroimmunology and demyelinating disease</w:t>
      </w:r>
    </w:p>
    <w:p w14:paraId="39B47B6E" w14:textId="3AB774EA" w:rsidR="009D5416" w:rsidRDefault="009D5416">
      <w:pPr>
        <w:pStyle w:val="Prrafodelista"/>
        <w:numPr>
          <w:ilvl w:val="0"/>
          <w:numId w:val="2"/>
        </w:numPr>
        <w:spacing w:before="16" w:after="16"/>
      </w:pPr>
      <w:r>
        <w:t xml:space="preserve">Neurophysiology </w:t>
      </w:r>
      <w:r w:rsidR="00B562E6">
        <w:t>and neuromuscular disease</w:t>
      </w:r>
    </w:p>
    <w:p w14:paraId="76B718D1" w14:textId="77777777" w:rsidR="005A72A5" w:rsidRPr="00CD5158" w:rsidRDefault="00000000">
      <w:pPr>
        <w:pBdr>
          <w:bottom w:val="single" w:sz="6" w:space="4" w:color="1A3C6E"/>
        </w:pBdr>
        <w:spacing w:before="240" w:after="60"/>
      </w:pPr>
      <w:r w:rsidRPr="00CD5158">
        <w:rPr>
          <w:b/>
          <w:bCs/>
          <w:sz w:val="24"/>
          <w:szCs w:val="24"/>
        </w:rPr>
        <w:t>EDUCATION</w:t>
      </w:r>
    </w:p>
    <w:p w14:paraId="694010F2" w14:textId="60C222B8" w:rsidR="005A72A5" w:rsidRDefault="00000000">
      <w:pPr>
        <w:tabs>
          <w:tab w:val="right" w:pos="9360"/>
        </w:tabs>
        <w:spacing w:before="160"/>
      </w:pPr>
      <w:r>
        <w:rPr>
          <w:b/>
          <w:bCs/>
          <w:color w:val="000000"/>
          <w:sz w:val="22"/>
          <w:szCs w:val="22"/>
        </w:rPr>
        <w:t>Doctor of Medicine (M.D.)</w:t>
      </w:r>
      <w:r>
        <w:rPr>
          <w:color w:val="444444"/>
        </w:rPr>
        <w:tab/>
        <w:t>2021 – Present</w:t>
      </w:r>
    </w:p>
    <w:p w14:paraId="59D6FA0A" w14:textId="77777777" w:rsidR="005A72A5" w:rsidRDefault="00000000">
      <w:pPr>
        <w:spacing w:after="40"/>
      </w:pPr>
      <w:r>
        <w:rPr>
          <w:i/>
          <w:iCs/>
          <w:color w:val="555555"/>
        </w:rPr>
        <w:t>Autonomous University of Chihuahua (UACH), Faculty of Medicine and Biomedical Sciences — Chihuahua, México</w:t>
      </w:r>
    </w:p>
    <w:p w14:paraId="27434194" w14:textId="77777777" w:rsidR="005A72A5" w:rsidRDefault="00000000">
      <w:pPr>
        <w:pStyle w:val="Prrafodelista"/>
        <w:numPr>
          <w:ilvl w:val="0"/>
          <w:numId w:val="2"/>
        </w:numPr>
        <w:spacing w:before="20" w:after="20"/>
      </w:pPr>
      <w:r>
        <w:t>Cumulative GPA: 9.47/10.00</w:t>
      </w:r>
    </w:p>
    <w:p w14:paraId="5A378C7A" w14:textId="77777777" w:rsidR="005A72A5" w:rsidRDefault="00000000">
      <w:pPr>
        <w:pStyle w:val="Prrafodelista"/>
        <w:numPr>
          <w:ilvl w:val="0"/>
          <w:numId w:val="2"/>
        </w:numPr>
        <w:spacing w:before="20" w:after="20"/>
      </w:pPr>
      <w:r>
        <w:t>Academic coursework completed (9 semesters); Pre-Graduate Medical Internship (2026–2027) — In progress</w:t>
      </w:r>
    </w:p>
    <w:p w14:paraId="201509A0" w14:textId="2A3C2773" w:rsidR="005A72A5" w:rsidRDefault="00000000">
      <w:pPr>
        <w:pStyle w:val="Prrafodelista"/>
        <w:numPr>
          <w:ilvl w:val="0"/>
          <w:numId w:val="2"/>
        </w:numPr>
        <w:spacing w:before="20" w:after="20"/>
      </w:pPr>
      <w:r>
        <w:t xml:space="preserve">Academic Distinctions: First Place of Class; Honors Distinction </w:t>
      </w:r>
    </w:p>
    <w:p w14:paraId="621F08C7" w14:textId="77777777" w:rsidR="005A72A5" w:rsidRPr="00CD5158" w:rsidRDefault="00000000">
      <w:pPr>
        <w:pBdr>
          <w:bottom w:val="single" w:sz="6" w:space="4" w:color="1A3C6E"/>
        </w:pBdr>
        <w:spacing w:before="240" w:after="60"/>
      </w:pPr>
      <w:r w:rsidRPr="00CD5158">
        <w:rPr>
          <w:b/>
          <w:bCs/>
          <w:sz w:val="24"/>
          <w:szCs w:val="24"/>
        </w:rPr>
        <w:t>RESEARCH EXPERIENCE</w:t>
      </w:r>
    </w:p>
    <w:p w14:paraId="5BA0A956" w14:textId="77777777" w:rsidR="005A72A5" w:rsidRDefault="00000000">
      <w:pPr>
        <w:tabs>
          <w:tab w:val="right" w:pos="9360"/>
        </w:tabs>
        <w:spacing w:before="160"/>
      </w:pPr>
      <w:r>
        <w:rPr>
          <w:b/>
          <w:bCs/>
          <w:color w:val="000000"/>
          <w:sz w:val="22"/>
          <w:szCs w:val="22"/>
        </w:rPr>
        <w:t>Research Rotation — Neurobiochemistry and Behavior Laboratory</w:t>
      </w:r>
      <w:r>
        <w:rPr>
          <w:color w:val="444444"/>
        </w:rPr>
        <w:tab/>
        <w:t>Winter 2024 – Summer 2025</w:t>
      </w:r>
    </w:p>
    <w:p w14:paraId="3D8D296D" w14:textId="77777777" w:rsidR="005A72A5" w:rsidRDefault="00000000">
      <w:pPr>
        <w:spacing w:after="40"/>
      </w:pPr>
      <w:r>
        <w:rPr>
          <w:i/>
          <w:iCs/>
          <w:color w:val="555555"/>
        </w:rPr>
        <w:t>National Institute of Neurology and Neurosurgery (INNN) "Manuel Velasco Suárez", Mexico City, México</w:t>
      </w:r>
    </w:p>
    <w:p w14:paraId="6B7B04A0" w14:textId="77777777" w:rsidR="005A72A5" w:rsidRDefault="00000000">
      <w:pPr>
        <w:spacing w:after="40"/>
      </w:pPr>
      <w:r>
        <w:rPr>
          <w:i/>
          <w:iCs/>
          <w:color w:val="555555"/>
        </w:rPr>
        <w:t>Supervisor: Dr. Verónica Pérez de la Cruz (SNII Level 3) — Researcher in Medical Sciences</w:t>
      </w:r>
    </w:p>
    <w:p w14:paraId="696D59A5" w14:textId="77777777" w:rsidR="005A72A5" w:rsidRDefault="00000000">
      <w:pPr>
        <w:pStyle w:val="Prrafodelista"/>
        <w:numPr>
          <w:ilvl w:val="0"/>
          <w:numId w:val="2"/>
        </w:numPr>
        <w:spacing w:before="20" w:after="20"/>
      </w:pPr>
      <w:r>
        <w:t>Conducted experimental research on the effects of tryptophan catabolism modulation in prenatal stress rodent models.</w:t>
      </w:r>
    </w:p>
    <w:p w14:paraId="231501F5" w14:textId="77777777" w:rsidR="005A72A5" w:rsidRDefault="00000000">
      <w:pPr>
        <w:pStyle w:val="Prrafodelista"/>
        <w:numPr>
          <w:ilvl w:val="0"/>
          <w:numId w:val="2"/>
        </w:numPr>
        <w:spacing w:before="20" w:after="20"/>
      </w:pPr>
      <w:r>
        <w:t>Performed brain dissections and tissue processing for high-performance liquid chromatography (HPLC) analysis.</w:t>
      </w:r>
    </w:p>
    <w:p w14:paraId="77F8E6DF" w14:textId="77777777" w:rsidR="005A72A5" w:rsidRDefault="00000000">
      <w:pPr>
        <w:pStyle w:val="Prrafodelista"/>
        <w:numPr>
          <w:ilvl w:val="0"/>
          <w:numId w:val="2"/>
        </w:numPr>
        <w:spacing w:before="20" w:after="20"/>
      </w:pPr>
      <w:r>
        <w:t>Quantified oxidative stress markers including reactive oxygen species (ROS) production and lipid peroxidation (TBARS), and assessed mitochondrial function (MTT assay).</w:t>
      </w:r>
    </w:p>
    <w:p w14:paraId="22BDF52C" w14:textId="77777777" w:rsidR="005A72A5" w:rsidRDefault="00000000">
      <w:pPr>
        <w:pStyle w:val="Prrafodelista"/>
        <w:numPr>
          <w:ilvl w:val="0"/>
          <w:numId w:val="2"/>
        </w:numPr>
        <w:spacing w:before="20" w:after="20"/>
      </w:pPr>
      <w:r>
        <w:t>Contributed to experimental design, multi-group treatment analysis, and statistical interpretation of biochemical data.</w:t>
      </w:r>
    </w:p>
    <w:p w14:paraId="2718909E" w14:textId="77777777" w:rsidR="005A72A5" w:rsidRDefault="00000000">
      <w:pPr>
        <w:tabs>
          <w:tab w:val="right" w:pos="9360"/>
        </w:tabs>
        <w:spacing w:before="160"/>
      </w:pPr>
      <w:r>
        <w:rPr>
          <w:b/>
          <w:bCs/>
          <w:color w:val="000000"/>
          <w:sz w:val="22"/>
          <w:szCs w:val="22"/>
        </w:rPr>
        <w:t>International Research Exchange — Sleep and Neurophysiology</w:t>
      </w:r>
      <w:r>
        <w:rPr>
          <w:color w:val="444444"/>
        </w:rPr>
        <w:tab/>
        <w:t>January – February 2024</w:t>
      </w:r>
    </w:p>
    <w:p w14:paraId="7470C7E0" w14:textId="77777777" w:rsidR="005A72A5" w:rsidRDefault="00000000">
      <w:pPr>
        <w:spacing w:after="40"/>
      </w:pPr>
      <w:r>
        <w:rPr>
          <w:i/>
          <w:iCs/>
          <w:color w:val="555555"/>
        </w:rPr>
        <w:t>Institute of Medical Physiology "Richard Burian", Faculty of Medicine, University of Belgrade — Belgrade, Serbia</w:t>
      </w:r>
    </w:p>
    <w:p w14:paraId="25B0CB59" w14:textId="77777777" w:rsidR="005A72A5" w:rsidRDefault="00000000">
      <w:pPr>
        <w:spacing w:after="40"/>
      </w:pPr>
      <w:r>
        <w:rPr>
          <w:i/>
          <w:iCs/>
          <w:color w:val="555555"/>
        </w:rPr>
        <w:t>Supervisor: Prof. Dr. Dragan Hrnčić, MD, MSc, PhD (Associate Professor of Medical Physiology)</w:t>
      </w:r>
    </w:p>
    <w:p w14:paraId="0A75C943" w14:textId="77777777" w:rsidR="005A72A5" w:rsidRDefault="00000000">
      <w:pPr>
        <w:pStyle w:val="Prrafodelista"/>
        <w:numPr>
          <w:ilvl w:val="0"/>
          <w:numId w:val="2"/>
        </w:numPr>
        <w:spacing w:before="20" w:after="20"/>
      </w:pPr>
      <w:r>
        <w:t>Participated in a professional exchange through the IFMSA/SCOPE program, endorsed by the World Federation for Medical Education.</w:t>
      </w:r>
    </w:p>
    <w:p w14:paraId="63B6BE18" w14:textId="77777777" w:rsidR="005A72A5" w:rsidRDefault="00000000">
      <w:pPr>
        <w:pStyle w:val="Prrafodelista"/>
        <w:numPr>
          <w:ilvl w:val="0"/>
          <w:numId w:val="2"/>
        </w:numPr>
        <w:spacing w:before="20" w:after="20"/>
      </w:pPr>
      <w:r>
        <w:t>Engaged in research and academic activities focused on sleep physiology and neurological disorders.</w:t>
      </w:r>
    </w:p>
    <w:p w14:paraId="74A785BE" w14:textId="77777777" w:rsidR="005A72A5" w:rsidRDefault="00000000">
      <w:pPr>
        <w:pStyle w:val="Prrafodelista"/>
        <w:numPr>
          <w:ilvl w:val="0"/>
          <w:numId w:val="2"/>
        </w:numPr>
        <w:spacing w:before="20" w:after="20"/>
      </w:pPr>
      <w:r>
        <w:t>Developed skills in scientific reasoning, experimental interpretation, and international collaboration.</w:t>
      </w:r>
    </w:p>
    <w:p w14:paraId="59C2C0DC" w14:textId="77777777" w:rsidR="005A72A5" w:rsidRPr="00CD5158" w:rsidRDefault="00000000">
      <w:pPr>
        <w:pBdr>
          <w:bottom w:val="single" w:sz="6" w:space="4" w:color="1A3C6E"/>
        </w:pBdr>
        <w:spacing w:before="240" w:after="60"/>
      </w:pPr>
      <w:r w:rsidRPr="00CD5158">
        <w:rPr>
          <w:b/>
          <w:bCs/>
          <w:sz w:val="24"/>
          <w:szCs w:val="24"/>
        </w:rPr>
        <w:lastRenderedPageBreak/>
        <w:t>SCIENTIFIC OUTPUT</w:t>
      </w:r>
    </w:p>
    <w:p w14:paraId="1F6D950F" w14:textId="77777777" w:rsidR="005A72A5" w:rsidRPr="00CD5158" w:rsidRDefault="00000000">
      <w:pPr>
        <w:spacing w:before="40" w:after="40"/>
      </w:pPr>
      <w:r w:rsidRPr="00CD5158">
        <w:rPr>
          <w:b/>
          <w:bCs/>
          <w:sz w:val="21"/>
          <w:szCs w:val="21"/>
        </w:rPr>
        <w:t>Manuscripts in Preparation</w:t>
      </w:r>
    </w:p>
    <w:p w14:paraId="49FC31D2" w14:textId="77777777" w:rsidR="005A72A5" w:rsidRDefault="00000000">
      <w:pPr>
        <w:pStyle w:val="Prrafodelista"/>
        <w:numPr>
          <w:ilvl w:val="0"/>
          <w:numId w:val="2"/>
        </w:numPr>
        <w:spacing w:before="20" w:after="20"/>
      </w:pPr>
      <w:r>
        <w:t>Effect of tryptophan catabolism modulation on cognitive and molecular alterations in a prenatal stress rodent model. Experimental study developed at the Neurobiochemistry and Behavior Laboratory, INNN.</w:t>
      </w:r>
    </w:p>
    <w:p w14:paraId="6B10292B" w14:textId="3B9C95E0" w:rsidR="005A72A5" w:rsidRDefault="00000000">
      <w:pPr>
        <w:pStyle w:val="Prrafodelista"/>
        <w:numPr>
          <w:ilvl w:val="0"/>
          <w:numId w:val="2"/>
        </w:numPr>
        <w:spacing w:before="20" w:after="20"/>
      </w:pPr>
      <w:r>
        <w:t>Quinolinic acid (QUIN) and excitotoxic mechanisms in neurological diseases. Narrative review</w:t>
      </w:r>
      <w:r w:rsidR="00B562E6">
        <w:t>.</w:t>
      </w:r>
    </w:p>
    <w:p w14:paraId="16980F2F" w14:textId="77777777" w:rsidR="00B562E6" w:rsidRDefault="00000000" w:rsidP="00B562E6">
      <w:pPr>
        <w:pStyle w:val="Prrafodelista"/>
        <w:numPr>
          <w:ilvl w:val="0"/>
          <w:numId w:val="2"/>
        </w:numPr>
        <w:spacing w:before="20" w:after="20"/>
      </w:pPr>
      <w:r>
        <w:t>Pathophysiology of diabetic retinopathy and its association with the kynurenine pathway. Narrative review.</w:t>
      </w:r>
    </w:p>
    <w:p w14:paraId="074FB70E" w14:textId="108D44E0" w:rsidR="00B562E6" w:rsidRDefault="00B562E6" w:rsidP="00B562E6">
      <w:pPr>
        <w:pStyle w:val="Prrafodelista"/>
        <w:numPr>
          <w:ilvl w:val="0"/>
          <w:numId w:val="2"/>
        </w:numPr>
        <w:spacing w:before="20" w:after="20"/>
      </w:pPr>
      <w:r w:rsidRPr="00B562E6">
        <w:t>Rethinking the “Myasthenic” Component of Immune Checkpoint Inhibitor–Associated Triple M Syndrome: An Individual Patient-Level Pooled Analysis</w:t>
      </w:r>
    </w:p>
    <w:p w14:paraId="107D2575" w14:textId="5ED2B4C2" w:rsidR="00B562E6" w:rsidRDefault="00B562E6" w:rsidP="00B562E6">
      <w:pPr>
        <w:pStyle w:val="Prrafodelista"/>
        <w:numPr>
          <w:ilvl w:val="0"/>
          <w:numId w:val="2"/>
        </w:numPr>
        <w:spacing w:before="20" w:after="20"/>
      </w:pPr>
      <w:r w:rsidRPr="00B562E6">
        <w:t>Immune-Related Cardiac and Neuromuscular Adverse Events with Overlap in the Context of Immune Checkpoint Inhibitors: A Unified Narrative Review of "Triple M" Syndrome and Non-Cardiac Overlap Phenotypes</w:t>
      </w:r>
    </w:p>
    <w:p w14:paraId="440D1710" w14:textId="3547C7FE" w:rsidR="008B5675" w:rsidRPr="008B5675" w:rsidRDefault="008B5675" w:rsidP="008B5675">
      <w:pPr>
        <w:pBdr>
          <w:bottom w:val="single" w:sz="6" w:space="4" w:color="1A3C6E"/>
        </w:pBdr>
        <w:spacing w:before="240" w:after="60"/>
      </w:pPr>
      <w:r w:rsidRPr="008B5675">
        <w:rPr>
          <w:b/>
          <w:bCs/>
        </w:rPr>
        <w:t>Book Chapter Co-Author – Amenorrhea (2026)</w:t>
      </w:r>
      <w:r>
        <w:t xml:space="preserve">: </w:t>
      </w:r>
      <w:r w:rsidRPr="008B5675">
        <w:rPr>
          <w:i/>
          <w:iCs/>
        </w:rPr>
        <w:t>Guide to Gynecology for Higher Education</w:t>
      </w:r>
      <w:r w:rsidRPr="008B5675">
        <w:t>. First Edition. Edited by Bernardo Octavio Enríquez Guillén. Red de Docentes Transdisciplinar de México, Mexico.</w:t>
      </w:r>
      <w:r>
        <w:t xml:space="preserve"> </w:t>
      </w:r>
      <w:r w:rsidRPr="008B5675">
        <w:t>ISBN: 978-970-96083-1-1.</w:t>
      </w:r>
    </w:p>
    <w:p w14:paraId="09D4BB17" w14:textId="77777777" w:rsidR="005A72A5" w:rsidRPr="00CD5158" w:rsidRDefault="00000000">
      <w:pPr>
        <w:pBdr>
          <w:bottom w:val="single" w:sz="6" w:space="4" w:color="1A3C6E"/>
        </w:pBdr>
        <w:spacing w:before="240" w:after="60"/>
      </w:pPr>
      <w:r w:rsidRPr="00CD5158">
        <w:rPr>
          <w:b/>
          <w:bCs/>
          <w:sz w:val="24"/>
          <w:szCs w:val="24"/>
        </w:rPr>
        <w:t>SCIENTIFIC PRESENTATIONS</w:t>
      </w:r>
    </w:p>
    <w:p w14:paraId="411A0818" w14:textId="77777777" w:rsidR="005A72A5" w:rsidRDefault="00000000">
      <w:pPr>
        <w:tabs>
          <w:tab w:val="right" w:pos="9360"/>
        </w:tabs>
        <w:spacing w:before="160"/>
      </w:pPr>
      <w:r>
        <w:rPr>
          <w:b/>
          <w:bCs/>
          <w:color w:val="000000"/>
          <w:sz w:val="22"/>
          <w:szCs w:val="22"/>
        </w:rPr>
        <w:t>Oral Presentation — 1st International Congress</w:t>
      </w:r>
      <w:r>
        <w:rPr>
          <w:color w:val="444444"/>
        </w:rPr>
        <w:tab/>
        <w:t>May 2025</w:t>
      </w:r>
    </w:p>
    <w:p w14:paraId="1EB5570A" w14:textId="77777777" w:rsidR="005A72A5" w:rsidRDefault="00000000">
      <w:pPr>
        <w:spacing w:after="40"/>
      </w:pPr>
      <w:r>
        <w:rPr>
          <w:i/>
          <w:iCs/>
          <w:color w:val="555555"/>
        </w:rPr>
        <w:t>"Neurosciences, Teaching and Learning: A Bridge Under Construction" | Online — Organized by UACH, UPNESA, CIENE, UNAAPAM</w:t>
      </w:r>
    </w:p>
    <w:p w14:paraId="2DD8D7B3" w14:textId="77777777" w:rsidR="005A72A5" w:rsidRDefault="00000000">
      <w:pPr>
        <w:pStyle w:val="Prrafodelista"/>
        <w:numPr>
          <w:ilvl w:val="0"/>
          <w:numId w:val="2"/>
        </w:numPr>
        <w:spacing w:before="20" w:after="20"/>
      </w:pPr>
      <w:r>
        <w:t>Delivered a 15–20 minute academic presentation exploring intersections between neuroscience and educational neurology, reflecting interest in the neural mechanisms of cognition and learning.</w:t>
      </w:r>
    </w:p>
    <w:p w14:paraId="72D7C94A" w14:textId="77777777" w:rsidR="005A72A5" w:rsidRPr="00CD5158" w:rsidRDefault="00000000">
      <w:pPr>
        <w:pBdr>
          <w:bottom w:val="single" w:sz="6" w:space="4" w:color="1A3C6E"/>
        </w:pBdr>
        <w:spacing w:before="240" w:after="60"/>
      </w:pPr>
      <w:r w:rsidRPr="00CD5158">
        <w:rPr>
          <w:b/>
          <w:bCs/>
          <w:sz w:val="24"/>
          <w:szCs w:val="24"/>
        </w:rPr>
        <w:t>TEACHING EXPERIENCE</w:t>
      </w:r>
    </w:p>
    <w:p w14:paraId="5B51FEDD" w14:textId="77777777" w:rsidR="005A72A5" w:rsidRDefault="00000000">
      <w:pPr>
        <w:tabs>
          <w:tab w:val="right" w:pos="9360"/>
        </w:tabs>
        <w:spacing w:before="160"/>
      </w:pPr>
      <w:r>
        <w:rPr>
          <w:b/>
          <w:bCs/>
          <w:color w:val="000000"/>
          <w:sz w:val="22"/>
          <w:szCs w:val="22"/>
        </w:rPr>
        <w:t>Undergraduate Instructor — Medical Physiology</w:t>
      </w:r>
      <w:r>
        <w:rPr>
          <w:color w:val="444444"/>
        </w:rPr>
        <w:tab/>
        <w:t>August 2023 – Present</w:t>
      </w:r>
    </w:p>
    <w:p w14:paraId="73AB3C2C" w14:textId="77777777" w:rsidR="005A72A5" w:rsidRDefault="00000000">
      <w:pPr>
        <w:spacing w:after="40"/>
      </w:pPr>
      <w:r>
        <w:rPr>
          <w:i/>
          <w:iCs/>
          <w:color w:val="555555"/>
        </w:rPr>
        <w:t>Faculty of Medicine and Biomedical Sciences, UACH — Chihuahua, México</w:t>
      </w:r>
    </w:p>
    <w:p w14:paraId="0B3066AA" w14:textId="77777777" w:rsidR="005A72A5" w:rsidRDefault="00000000">
      <w:pPr>
        <w:pStyle w:val="Prrafodelista"/>
        <w:numPr>
          <w:ilvl w:val="0"/>
          <w:numId w:val="2"/>
        </w:numPr>
        <w:spacing w:before="20" w:after="20"/>
      </w:pPr>
      <w:r>
        <w:t>Delivers supplementary instruction in Medical Physiology to undergraduate medical students.</w:t>
      </w:r>
    </w:p>
    <w:p w14:paraId="5ADF32D7" w14:textId="77777777" w:rsidR="005A72A5" w:rsidRDefault="00000000">
      <w:pPr>
        <w:pStyle w:val="Prrafodelista"/>
        <w:numPr>
          <w:ilvl w:val="0"/>
          <w:numId w:val="2"/>
        </w:numPr>
        <w:spacing w:before="20" w:after="20"/>
      </w:pPr>
      <w:r>
        <w:t>Previously served as Anatomy Instructor (2022–2023).</w:t>
      </w:r>
    </w:p>
    <w:p w14:paraId="3FAE4CF4" w14:textId="77777777" w:rsidR="005A72A5" w:rsidRDefault="00000000">
      <w:pPr>
        <w:pStyle w:val="Prrafodelista"/>
        <w:numPr>
          <w:ilvl w:val="0"/>
          <w:numId w:val="2"/>
        </w:numPr>
        <w:spacing w:before="20" w:after="20"/>
      </w:pPr>
      <w:r>
        <w:t>Formally recognized by the Chair of the Physiology Department (Dr. Daniel H. Castillo) for outstanding academic performance and interpersonal skills.</w:t>
      </w:r>
    </w:p>
    <w:p w14:paraId="1CCB073B" w14:textId="77777777" w:rsidR="005A72A5" w:rsidRPr="00CD5158" w:rsidRDefault="00000000">
      <w:pPr>
        <w:pBdr>
          <w:bottom w:val="single" w:sz="6" w:space="4" w:color="1A3C6E"/>
        </w:pBdr>
        <w:spacing w:before="240" w:after="60"/>
      </w:pPr>
      <w:r w:rsidRPr="00CD5158">
        <w:rPr>
          <w:b/>
          <w:bCs/>
          <w:sz w:val="24"/>
          <w:szCs w:val="24"/>
        </w:rPr>
        <w:t>LABORATORY &amp; TECHNICAL SKILLS</w:t>
      </w:r>
    </w:p>
    <w:p w14:paraId="33E12D10" w14:textId="77777777" w:rsidR="005A72A5" w:rsidRPr="00CD5158" w:rsidRDefault="00000000">
      <w:pPr>
        <w:spacing w:before="40" w:after="40"/>
      </w:pPr>
      <w:r w:rsidRPr="00CD5158">
        <w:rPr>
          <w:b/>
          <w:bCs/>
          <w:sz w:val="21"/>
          <w:szCs w:val="21"/>
        </w:rPr>
        <w:t>Neurochemistry &amp; Biochemistry</w:t>
      </w:r>
    </w:p>
    <w:p w14:paraId="608A955A" w14:textId="77777777" w:rsidR="005A72A5" w:rsidRDefault="00000000">
      <w:pPr>
        <w:pStyle w:val="Prrafodelista"/>
        <w:numPr>
          <w:ilvl w:val="0"/>
          <w:numId w:val="2"/>
        </w:numPr>
        <w:spacing w:before="20" w:after="20"/>
      </w:pPr>
      <w:r>
        <w:t>High-Performance Liquid Chromatography (HPLC) — sample preparation and quantitative analysis.</w:t>
      </w:r>
    </w:p>
    <w:p w14:paraId="3F909608" w14:textId="77777777" w:rsidR="005A72A5" w:rsidRDefault="00000000">
      <w:pPr>
        <w:pStyle w:val="Prrafodelista"/>
        <w:numPr>
          <w:ilvl w:val="0"/>
          <w:numId w:val="2"/>
        </w:numPr>
        <w:spacing w:before="20" w:after="20"/>
      </w:pPr>
      <w:r>
        <w:t>Reactive oxygen species (ROS) quantification; lipid peroxidation assays (TBARS); MTT cell viability assay.</w:t>
      </w:r>
    </w:p>
    <w:p w14:paraId="28D87FCF" w14:textId="77777777" w:rsidR="005A72A5" w:rsidRDefault="00000000">
      <w:pPr>
        <w:pStyle w:val="Prrafodelista"/>
        <w:numPr>
          <w:ilvl w:val="0"/>
          <w:numId w:val="2"/>
        </w:numPr>
        <w:spacing w:before="20" w:after="20"/>
      </w:pPr>
      <w:r>
        <w:t>Brain dissection and regional tissue sectioning; tissue processing for biochemical assays.</w:t>
      </w:r>
    </w:p>
    <w:p w14:paraId="14ABE5F1" w14:textId="77777777" w:rsidR="005A72A5" w:rsidRDefault="00000000">
      <w:pPr>
        <w:pStyle w:val="Prrafodelista"/>
        <w:numPr>
          <w:ilvl w:val="0"/>
          <w:numId w:val="2"/>
        </w:numPr>
        <w:spacing w:before="20" w:after="20"/>
      </w:pPr>
      <w:r>
        <w:t>Multi-treatment experimental design; data processing and statistical analysis.</w:t>
      </w:r>
    </w:p>
    <w:p w14:paraId="21A11BCE" w14:textId="77777777" w:rsidR="005A72A5" w:rsidRPr="00CD5158" w:rsidRDefault="00000000">
      <w:pPr>
        <w:spacing w:before="40" w:after="40"/>
      </w:pPr>
      <w:r w:rsidRPr="00CD5158">
        <w:rPr>
          <w:b/>
          <w:bCs/>
          <w:sz w:val="21"/>
          <w:szCs w:val="21"/>
        </w:rPr>
        <w:t>Research &amp; Academic Skills</w:t>
      </w:r>
    </w:p>
    <w:p w14:paraId="709599C1" w14:textId="77777777" w:rsidR="005A72A5" w:rsidRDefault="00000000">
      <w:pPr>
        <w:pStyle w:val="Prrafodelista"/>
        <w:numPr>
          <w:ilvl w:val="0"/>
          <w:numId w:val="2"/>
        </w:numPr>
        <w:spacing w:before="20" w:after="20"/>
      </w:pPr>
      <w:r>
        <w:t>Critical appraisal of biomedical literature; evidence-based reasoning.</w:t>
      </w:r>
    </w:p>
    <w:p w14:paraId="3638837D" w14:textId="77777777" w:rsidR="005A72A5" w:rsidRDefault="00000000">
      <w:pPr>
        <w:pStyle w:val="Prrafodelista"/>
        <w:numPr>
          <w:ilvl w:val="0"/>
          <w:numId w:val="2"/>
        </w:numPr>
        <w:spacing w:before="20" w:after="20"/>
      </w:pPr>
      <w:r>
        <w:t>Proficiency in quantitative analysis of biological data.</w:t>
      </w:r>
    </w:p>
    <w:p w14:paraId="31192E59" w14:textId="77777777" w:rsidR="005A72A5" w:rsidRDefault="00000000">
      <w:pPr>
        <w:pStyle w:val="Prrafodelista"/>
        <w:numPr>
          <w:ilvl w:val="0"/>
          <w:numId w:val="2"/>
        </w:numPr>
        <w:spacing w:before="20" w:after="20"/>
      </w:pPr>
      <w:r>
        <w:t>Cross-cultural laboratory collaboration (international exchange experience).</w:t>
      </w:r>
    </w:p>
    <w:p w14:paraId="2E13E14D" w14:textId="77777777" w:rsidR="005A72A5" w:rsidRPr="00CD5158" w:rsidRDefault="00000000">
      <w:pPr>
        <w:pBdr>
          <w:bottom w:val="single" w:sz="6" w:space="4" w:color="1A3C6E"/>
        </w:pBdr>
        <w:spacing w:before="240" w:after="60"/>
      </w:pPr>
      <w:r w:rsidRPr="00CD5158">
        <w:rPr>
          <w:b/>
          <w:bCs/>
          <w:sz w:val="24"/>
          <w:szCs w:val="24"/>
        </w:rPr>
        <w:t>COURSES, CERTIFICATIONS &amp; CONTINUING EDUCATION</w:t>
      </w:r>
    </w:p>
    <w:p w14:paraId="4BB72010" w14:textId="77777777" w:rsidR="005A72A5" w:rsidRDefault="00000000">
      <w:pPr>
        <w:pStyle w:val="Prrafodelista"/>
        <w:numPr>
          <w:ilvl w:val="0"/>
          <w:numId w:val="2"/>
        </w:numPr>
        <w:spacing w:before="20" w:after="20"/>
      </w:pPr>
      <w:r>
        <w:t>NeuroECHO: Updates in Neurological Endovascular Therapy — Mar–Apr 2025 | INNN / Mexican Academy of Neurology — 5 hrs</w:t>
      </w:r>
    </w:p>
    <w:p w14:paraId="4B55DE87" w14:textId="77777777" w:rsidR="005A72A5" w:rsidRDefault="00000000">
      <w:pPr>
        <w:pStyle w:val="Prrafodelista"/>
        <w:numPr>
          <w:ilvl w:val="0"/>
          <w:numId w:val="2"/>
        </w:numPr>
        <w:spacing w:before="20" w:after="20"/>
      </w:pPr>
      <w:r>
        <w:t>NeuroECHO: Headaches — Presenter — Nov 2024 | INNN — 2 hrs</w:t>
      </w:r>
    </w:p>
    <w:p w14:paraId="3846BD48" w14:textId="77777777" w:rsidR="005A72A5" w:rsidRDefault="00000000">
      <w:pPr>
        <w:pStyle w:val="Prrafodelista"/>
        <w:numPr>
          <w:ilvl w:val="0"/>
          <w:numId w:val="2"/>
        </w:numPr>
        <w:spacing w:before="20" w:after="20"/>
      </w:pPr>
      <w:r>
        <w:t>NeuroECHO: Neuromuscular Diseases — Apr–May 2024 | INNN — 4 hrs</w:t>
      </w:r>
    </w:p>
    <w:p w14:paraId="0CD83DA3" w14:textId="77777777" w:rsidR="005A72A5" w:rsidRDefault="00000000">
      <w:pPr>
        <w:pStyle w:val="Prrafodelista"/>
        <w:numPr>
          <w:ilvl w:val="0"/>
          <w:numId w:val="2"/>
        </w:numPr>
        <w:spacing w:before="20" w:after="20"/>
      </w:pPr>
      <w:r>
        <w:t>2nd Mexican Congress of Neuro-Rheumatology — Sep–Oct 2024 | INNN — 35 hrs</w:t>
      </w:r>
    </w:p>
    <w:p w14:paraId="5EC15ED2" w14:textId="77777777" w:rsidR="005A72A5" w:rsidRDefault="00000000">
      <w:pPr>
        <w:pStyle w:val="Prrafodelista"/>
        <w:numPr>
          <w:ilvl w:val="0"/>
          <w:numId w:val="2"/>
        </w:numPr>
        <w:spacing w:before="20" w:after="20"/>
      </w:pPr>
      <w:r>
        <w:t>8th Annual Course: Selected Topics in Human Genetics — Structural Genomic Alterations in Complex Diseases — Oct 2024 | UAM Xochimilco / INNN / AMGH</w:t>
      </w:r>
    </w:p>
    <w:p w14:paraId="3B5F7881" w14:textId="77777777" w:rsidR="005A72A5" w:rsidRDefault="00000000">
      <w:pPr>
        <w:pStyle w:val="Prrafodelista"/>
        <w:numPr>
          <w:ilvl w:val="0"/>
          <w:numId w:val="2"/>
        </w:numPr>
        <w:spacing w:before="20" w:after="20"/>
      </w:pPr>
      <w:r>
        <w:lastRenderedPageBreak/>
        <w:t>ABC of Cervical Cancer Prevention and Early Detection (MICAELA Program) — Oct 2024 | National Cancer Institute — 10 hrs</w:t>
      </w:r>
    </w:p>
    <w:p w14:paraId="589EBB03" w14:textId="77777777" w:rsidR="005A72A5" w:rsidRDefault="00000000">
      <w:pPr>
        <w:pStyle w:val="Prrafodelista"/>
        <w:numPr>
          <w:ilvl w:val="0"/>
          <w:numId w:val="2"/>
        </w:numPr>
        <w:spacing w:before="20" w:after="20"/>
      </w:pPr>
      <w:r>
        <w:t>Priority Program for Epilepsy — Northern Regional Meeting — Mar 2025 | Chihuahua, México (Attendee)</w:t>
      </w:r>
    </w:p>
    <w:p w14:paraId="5C794D3C" w14:textId="77777777" w:rsidR="005A72A5" w:rsidRDefault="00000000">
      <w:pPr>
        <w:pStyle w:val="Prrafodelista"/>
        <w:numPr>
          <w:ilvl w:val="0"/>
          <w:numId w:val="2"/>
        </w:numPr>
        <w:spacing w:before="20" w:after="20"/>
      </w:pPr>
      <w:r>
        <w:t>Webinar: Artificial Intelligence Applied to Medicine — Sep 2024 | Universidad Privada del Norte – Lima Norte / IEEE Student Branch (International)</w:t>
      </w:r>
    </w:p>
    <w:p w14:paraId="3494ED42" w14:textId="77777777" w:rsidR="005A72A5" w:rsidRDefault="00000000">
      <w:pPr>
        <w:pStyle w:val="Prrafodelista"/>
        <w:numPr>
          <w:ilvl w:val="0"/>
          <w:numId w:val="2"/>
        </w:numPr>
        <w:spacing w:before="20" w:after="20"/>
      </w:pPr>
      <w:r>
        <w:t>Updates in Neurology Topics — Aug 2022 | LIVEMED / Medchannel — 10 credit hrs | 6 CONAMEGE points</w:t>
      </w:r>
    </w:p>
    <w:p w14:paraId="505EDD7C" w14:textId="77777777" w:rsidR="005A72A5" w:rsidRDefault="00000000">
      <w:pPr>
        <w:pStyle w:val="Prrafodelista"/>
        <w:numPr>
          <w:ilvl w:val="0"/>
          <w:numId w:val="2"/>
        </w:numPr>
        <w:spacing w:before="20" w:after="20"/>
      </w:pPr>
      <w:r>
        <w:t>Emerging Disease: Mpox (Monkeypox) — Jul 2022 | AST Capacitación México — 20 pedagogical hrs | Score: 88.8/100</w:t>
      </w:r>
    </w:p>
    <w:p w14:paraId="6263B616" w14:textId="77777777" w:rsidR="005A72A5" w:rsidRDefault="00000000">
      <w:pPr>
        <w:pStyle w:val="Prrafodelista"/>
        <w:numPr>
          <w:ilvl w:val="0"/>
          <w:numId w:val="2"/>
        </w:numPr>
        <w:spacing w:before="20" w:after="20"/>
      </w:pPr>
      <w:r>
        <w:t>Respiratory Infections: From Diagnosis to Treatment — Aug 2022 | Medchannel — 2 credit hrs | 3 CONAMEGE points</w:t>
      </w:r>
    </w:p>
    <w:p w14:paraId="264D543E" w14:textId="77777777" w:rsidR="005A72A5" w:rsidRDefault="00000000">
      <w:pPr>
        <w:pStyle w:val="Prrafodelista"/>
        <w:numPr>
          <w:ilvl w:val="0"/>
          <w:numId w:val="2"/>
        </w:numPr>
        <w:spacing w:before="20" w:after="20"/>
      </w:pPr>
      <w:r>
        <w:t>Acute Pain Management — Oct 2022 | Medchannel — 10 credit hrs | 5 CONAMEGE points</w:t>
      </w:r>
    </w:p>
    <w:p w14:paraId="7FA597BA" w14:textId="77777777" w:rsidR="005A72A5" w:rsidRDefault="00000000">
      <w:pPr>
        <w:pStyle w:val="Prrafodelista"/>
        <w:numPr>
          <w:ilvl w:val="0"/>
          <w:numId w:val="2"/>
        </w:numPr>
        <w:spacing w:before="20" w:after="20"/>
      </w:pPr>
      <w:r>
        <w:t>Gastrointestinal Disorders: Clinical Reasoning for Diagnosis and Therapy — Jan 2023 | Medchannel — 5 CONAMEGE points</w:t>
      </w:r>
    </w:p>
    <w:p w14:paraId="0EBAA62C" w14:textId="77777777" w:rsidR="005A72A5" w:rsidRDefault="00000000">
      <w:pPr>
        <w:pStyle w:val="Prrafodelista"/>
        <w:numPr>
          <w:ilvl w:val="0"/>
          <w:numId w:val="2"/>
        </w:numPr>
        <w:spacing w:before="20" w:after="20"/>
      </w:pPr>
      <w:r>
        <w:t>Correct Completion of Death Certificates (RELACSIS / PAHO Virtual Campus) — Oct 2024 | PAHO — 3 hrs</w:t>
      </w:r>
    </w:p>
    <w:p w14:paraId="2985932B" w14:textId="77777777" w:rsidR="005A72A5" w:rsidRDefault="00000000">
      <w:pPr>
        <w:pStyle w:val="Prrafodelista"/>
        <w:numPr>
          <w:ilvl w:val="0"/>
          <w:numId w:val="2"/>
        </w:numPr>
        <w:spacing w:before="20" w:after="20"/>
      </w:pPr>
      <w:r>
        <w:t>Medical Emergencies Workshop (Gescons / Colombian Medical Federation) — Jul 2022 | Virtual — 3 hrs</w:t>
      </w:r>
    </w:p>
    <w:p w14:paraId="046BA068" w14:textId="77777777" w:rsidR="005A72A5" w:rsidRDefault="00000000">
      <w:pPr>
        <w:pStyle w:val="Prrafodelista"/>
        <w:numPr>
          <w:ilvl w:val="0"/>
          <w:numId w:val="2"/>
        </w:numPr>
        <w:spacing w:before="20" w:after="20"/>
      </w:pPr>
      <w:r>
        <w:t>International EKG Update Workshop (Gescons / Colombian Medical Federation) — Jul 2022 | Virtual — 3 hrs</w:t>
      </w:r>
    </w:p>
    <w:p w14:paraId="2FF569B5" w14:textId="77777777" w:rsidR="005A72A5" w:rsidRDefault="00000000">
      <w:pPr>
        <w:pStyle w:val="Prrafodelista"/>
        <w:numPr>
          <w:ilvl w:val="0"/>
          <w:numId w:val="2"/>
        </w:numPr>
        <w:spacing w:before="20" w:after="20"/>
      </w:pPr>
      <w:r>
        <w:t>Pharmacology in Nursing — Update Workshop (CIAP / GIE) — Aug 2022 | Directed at faculty and licensed nursing professionals</w:t>
      </w:r>
    </w:p>
    <w:p w14:paraId="74E519DF" w14:textId="77777777" w:rsidR="005A72A5" w:rsidRPr="00CD5158" w:rsidRDefault="00000000">
      <w:pPr>
        <w:pBdr>
          <w:bottom w:val="single" w:sz="6" w:space="4" w:color="1A3C6E"/>
        </w:pBdr>
        <w:spacing w:before="240" w:after="60"/>
      </w:pPr>
      <w:r w:rsidRPr="00CD5158">
        <w:rPr>
          <w:b/>
          <w:bCs/>
          <w:sz w:val="24"/>
          <w:szCs w:val="24"/>
        </w:rPr>
        <w:t>CONGRESS &amp; CONFERENCE ATTENDANCE</w:t>
      </w:r>
    </w:p>
    <w:p w14:paraId="141E670B" w14:textId="77777777" w:rsidR="005A72A5" w:rsidRDefault="00000000">
      <w:pPr>
        <w:pStyle w:val="Prrafodelista"/>
        <w:numPr>
          <w:ilvl w:val="0"/>
          <w:numId w:val="2"/>
        </w:numPr>
        <w:spacing w:before="20" w:after="20"/>
      </w:pPr>
      <w:r>
        <w:t>Hospital Ángeles Medical Days 2024 — Jun 2024 | UACH / Hospital Ángeles Chihuahua — 11 curricular hrs</w:t>
      </w:r>
    </w:p>
    <w:p w14:paraId="6D63BB2E" w14:textId="77777777" w:rsidR="005A72A5" w:rsidRDefault="00000000">
      <w:pPr>
        <w:pStyle w:val="Prrafodelista"/>
        <w:numPr>
          <w:ilvl w:val="0"/>
          <w:numId w:val="2"/>
        </w:numPr>
        <w:spacing w:before="20" w:after="20"/>
      </w:pPr>
      <w:r>
        <w:t>Critical Care Medicine Days 2024 — Jun 2024 | College of Critical Medicine and Intensive Therapy, Chihuahua — 15 curricular hrs</w:t>
      </w:r>
    </w:p>
    <w:p w14:paraId="2610B7AB" w14:textId="77777777" w:rsidR="005A72A5" w:rsidRDefault="00000000">
      <w:pPr>
        <w:pStyle w:val="Prrafodelista"/>
        <w:numPr>
          <w:ilvl w:val="0"/>
          <w:numId w:val="2"/>
        </w:numPr>
        <w:spacing w:before="20" w:after="20"/>
      </w:pPr>
      <w:r>
        <w:t>Critical Care Medicine Days 2023 — Nov 2023 | College of Critical Medicine and Intensive Therapy, Chihuahua</w:t>
      </w:r>
    </w:p>
    <w:p w14:paraId="6A62DA95" w14:textId="77777777" w:rsidR="005A72A5" w:rsidRPr="00CD5158" w:rsidRDefault="00000000">
      <w:pPr>
        <w:pBdr>
          <w:bottom w:val="single" w:sz="6" w:space="4" w:color="1A3C6E"/>
        </w:pBdr>
        <w:spacing w:before="240" w:after="60"/>
      </w:pPr>
      <w:r w:rsidRPr="00CD5158">
        <w:rPr>
          <w:b/>
          <w:bCs/>
          <w:sz w:val="24"/>
          <w:szCs w:val="24"/>
        </w:rPr>
        <w:t>LANGUAGES</w:t>
      </w:r>
    </w:p>
    <w:p w14:paraId="6D68808F" w14:textId="41CE0CC8" w:rsidR="005A72A5" w:rsidRDefault="00000000">
      <w:pPr>
        <w:pStyle w:val="Prrafodelista"/>
        <w:numPr>
          <w:ilvl w:val="0"/>
          <w:numId w:val="2"/>
        </w:numPr>
        <w:spacing w:before="20" w:after="20"/>
      </w:pPr>
      <w:r>
        <w:t xml:space="preserve">Spanish: Native </w:t>
      </w:r>
    </w:p>
    <w:p w14:paraId="5D18E682" w14:textId="19D35521" w:rsidR="005A72A5" w:rsidRDefault="00000000">
      <w:pPr>
        <w:pStyle w:val="Prrafodelista"/>
        <w:numPr>
          <w:ilvl w:val="0"/>
          <w:numId w:val="2"/>
        </w:numPr>
        <w:spacing w:before="20" w:after="20"/>
      </w:pPr>
      <w:r>
        <w:t xml:space="preserve">English: </w:t>
      </w:r>
      <w:r w:rsidR="00113245">
        <w:t>B2</w:t>
      </w:r>
    </w:p>
    <w:sectPr w:rsidR="005A72A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21735"/>
    <w:multiLevelType w:val="hybridMultilevel"/>
    <w:tmpl w:val="D03C3AC6"/>
    <w:lvl w:ilvl="0" w:tplc="485EBEBA">
      <w:start w:val="1"/>
      <w:numFmt w:val="bullet"/>
      <w:lvlText w:val="●"/>
      <w:lvlJc w:val="left"/>
      <w:pPr>
        <w:ind w:left="720" w:hanging="360"/>
      </w:pPr>
    </w:lvl>
    <w:lvl w:ilvl="1" w:tplc="8A5EB7D6">
      <w:start w:val="1"/>
      <w:numFmt w:val="bullet"/>
      <w:lvlText w:val="○"/>
      <w:lvlJc w:val="left"/>
      <w:pPr>
        <w:ind w:left="1440" w:hanging="360"/>
      </w:pPr>
    </w:lvl>
    <w:lvl w:ilvl="2" w:tplc="45A08F8C">
      <w:start w:val="1"/>
      <w:numFmt w:val="bullet"/>
      <w:lvlText w:val="■"/>
      <w:lvlJc w:val="left"/>
      <w:pPr>
        <w:ind w:left="2160" w:hanging="360"/>
      </w:pPr>
    </w:lvl>
    <w:lvl w:ilvl="3" w:tplc="626EB3F8">
      <w:start w:val="1"/>
      <w:numFmt w:val="bullet"/>
      <w:lvlText w:val="●"/>
      <w:lvlJc w:val="left"/>
      <w:pPr>
        <w:ind w:left="2880" w:hanging="360"/>
      </w:pPr>
    </w:lvl>
    <w:lvl w:ilvl="4" w:tplc="BAF4A4C2">
      <w:start w:val="1"/>
      <w:numFmt w:val="bullet"/>
      <w:lvlText w:val="○"/>
      <w:lvlJc w:val="left"/>
      <w:pPr>
        <w:ind w:left="3600" w:hanging="360"/>
      </w:pPr>
    </w:lvl>
    <w:lvl w:ilvl="5" w:tplc="336C10C2">
      <w:start w:val="1"/>
      <w:numFmt w:val="bullet"/>
      <w:lvlText w:val="■"/>
      <w:lvlJc w:val="left"/>
      <w:pPr>
        <w:ind w:left="4320" w:hanging="360"/>
      </w:pPr>
    </w:lvl>
    <w:lvl w:ilvl="6" w:tplc="65A4B736">
      <w:start w:val="1"/>
      <w:numFmt w:val="bullet"/>
      <w:lvlText w:val="●"/>
      <w:lvlJc w:val="left"/>
      <w:pPr>
        <w:ind w:left="5040" w:hanging="360"/>
      </w:pPr>
    </w:lvl>
    <w:lvl w:ilvl="7" w:tplc="2194A23C">
      <w:start w:val="1"/>
      <w:numFmt w:val="bullet"/>
      <w:lvlText w:val="●"/>
      <w:lvlJc w:val="left"/>
      <w:pPr>
        <w:ind w:left="5760" w:hanging="360"/>
      </w:pPr>
    </w:lvl>
    <w:lvl w:ilvl="8" w:tplc="848C4E76">
      <w:start w:val="1"/>
      <w:numFmt w:val="bullet"/>
      <w:lvlText w:val="●"/>
      <w:lvlJc w:val="left"/>
      <w:pPr>
        <w:ind w:left="6480" w:hanging="360"/>
      </w:pPr>
    </w:lvl>
  </w:abstractNum>
  <w:abstractNum w:abstractNumId="1" w15:restartNumberingAfterBreak="0">
    <w:nsid w:val="48EB26E8"/>
    <w:multiLevelType w:val="hybridMultilevel"/>
    <w:tmpl w:val="B7DA9FF2"/>
    <w:lvl w:ilvl="0" w:tplc="8D18616C">
      <w:start w:val="1"/>
      <w:numFmt w:val="bullet"/>
      <w:lvlText w:val="•"/>
      <w:lvlJc w:val="left"/>
      <w:pPr>
        <w:ind w:left="540" w:hanging="300"/>
      </w:pPr>
    </w:lvl>
    <w:lvl w:ilvl="1" w:tplc="CA3C1E10">
      <w:numFmt w:val="decimal"/>
      <w:lvlText w:val=""/>
      <w:lvlJc w:val="left"/>
    </w:lvl>
    <w:lvl w:ilvl="2" w:tplc="CFE665D8">
      <w:numFmt w:val="decimal"/>
      <w:lvlText w:val=""/>
      <w:lvlJc w:val="left"/>
    </w:lvl>
    <w:lvl w:ilvl="3" w:tplc="7418300C">
      <w:numFmt w:val="decimal"/>
      <w:lvlText w:val=""/>
      <w:lvlJc w:val="left"/>
    </w:lvl>
    <w:lvl w:ilvl="4" w:tplc="9D4CDE14">
      <w:numFmt w:val="decimal"/>
      <w:lvlText w:val=""/>
      <w:lvlJc w:val="left"/>
    </w:lvl>
    <w:lvl w:ilvl="5" w:tplc="299EEFF0">
      <w:numFmt w:val="decimal"/>
      <w:lvlText w:val=""/>
      <w:lvlJc w:val="left"/>
    </w:lvl>
    <w:lvl w:ilvl="6" w:tplc="62A6DC94">
      <w:numFmt w:val="decimal"/>
      <w:lvlText w:val=""/>
      <w:lvlJc w:val="left"/>
    </w:lvl>
    <w:lvl w:ilvl="7" w:tplc="99CC90C6">
      <w:numFmt w:val="decimal"/>
      <w:lvlText w:val=""/>
      <w:lvlJc w:val="left"/>
    </w:lvl>
    <w:lvl w:ilvl="8" w:tplc="A3EE8936">
      <w:numFmt w:val="decimal"/>
      <w:lvlText w:val=""/>
      <w:lvlJc w:val="left"/>
    </w:lvl>
  </w:abstractNum>
  <w:num w:numId="1" w16cid:durableId="1406107633">
    <w:abstractNumId w:val="0"/>
    <w:lvlOverride w:ilvl="0">
      <w:startOverride w:val="1"/>
    </w:lvlOverride>
  </w:num>
  <w:num w:numId="2" w16cid:durableId="18708725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2A5"/>
    <w:rsid w:val="00113245"/>
    <w:rsid w:val="001B612B"/>
    <w:rsid w:val="005A72A5"/>
    <w:rsid w:val="007761CD"/>
    <w:rsid w:val="008B5675"/>
    <w:rsid w:val="009D5416"/>
    <w:rsid w:val="00B562E6"/>
    <w:rsid w:val="00CD5158"/>
    <w:rsid w:val="00D455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6EE1B"/>
  <w15:docId w15:val="{84BE8331-DD1F-4D76-897D-2B560BC41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1190</Words>
  <Characters>6545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Arturo Lopez</cp:lastModifiedBy>
  <cp:revision>4</cp:revision>
  <cp:lastPrinted>2026-06-29T21:36:00Z</cp:lastPrinted>
  <dcterms:created xsi:type="dcterms:W3CDTF">2026-06-29T21:20:00Z</dcterms:created>
  <dcterms:modified xsi:type="dcterms:W3CDTF">2026-10-16T00:31:00Z</dcterms:modified>
</cp:coreProperties>
</file>