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3 “Графы 3”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1 мая 2017 г.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5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https://contest.yandex.ru/contest/4314/enter/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https://drive.google.com/open?id=1IgV_e0DUZIUyJEroQIDJqD1mVqV9N_5UMTIJYdTSFag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jc w:val="center"/>
        <w:rPr/>
      </w:pPr>
      <w:bookmarkStart w:colFirst="0" w:colLast="0" w:name="_l8h9qb11a9g6" w:id="1"/>
      <w:bookmarkEnd w:id="1"/>
      <w:r w:rsidDel="00000000" w:rsidR="00000000" w:rsidRPr="00000000">
        <w:rPr>
          <w:rtl w:val="0"/>
        </w:rPr>
        <w:t xml:space="preserve">Задача 1. «Минимальное остовное дерево» (5 баллов)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Задача A в контесте.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Дан неориентированный связный граф. Требуется найти вес минимального остовного дерева в этом графе.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Вариант 1. С помощью алгоритма Прима.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Вариант 2. С помощью алгоритма Крускала.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Вариант 3. С помощью алгоритма Борувки.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Ваш номер варианта прописан в ведомости.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входного файла.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Первая строка входного файла содержит два натуральных числа 𝑛 и 𝑚 — количество вершин и ребер графа соответственно (1 ≤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20000, 0 ≤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100000).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Следующие 𝑚 строк содержат описание ребер по одному на строке.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Ребро номер 𝑖 описывается тремя натуральными числами 𝑏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, 𝑒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 и 𝑤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 — номера концов ребра и его вес соответственно (1 ≤ 𝑏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, 𝑒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 ≤ 𝑛, 0 ≤ 𝑤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100000).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выходного файла.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Выведите единственное целое число - вес минимального остовного дерева.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4 4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2 3 2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3 4 5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4 1 4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jc w:val="center"/>
        <w:rPr/>
      </w:pPr>
      <w:bookmarkStart w:colFirst="0" w:colLast="0" w:name="_nh5iwp37k9cf" w:id="2"/>
      <w:bookmarkEnd w:id="2"/>
      <w:r w:rsidDel="00000000" w:rsidR="00000000" w:rsidRPr="00000000">
        <w:rPr>
          <w:rtl w:val="0"/>
        </w:rPr>
        <w:t xml:space="preserve">Задача 2. Приближенное решение задачи коммивояжера.</w:t>
        <w:br w:type="textWrapping"/>
        <w:t xml:space="preserve">(5 баллов)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Задачи в контесте нет.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Найдите приближенное решение задачи коммивояжера в полном графе на плоскости с помощью минимального остовного дерева, построенного в первой задаче.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Оцените качество приближения на случайном наборе точек, нормально распределенном на плоскости с дисперсией 1. Нормально распределенный набор точек получайте с помощью преобразования Бокса-Мюллера.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При фиксированном N, количестве вершин графа, несколько раз запустите оценку качества приближения. Вычислите среднее значение и среднеквадратичное отклонение качества приближения для данного N.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Запустите данный эксперимент для всех N в некотором диапазоне, например, [2, 10].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Автоматизируйте запуск экспериментов.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 решении требуется разумно разделить код на файлы. Каждому классу - свой заголовочный файл и файл с реализацией.</w:t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vww21ejdliha" w:id="3"/>
      <w:bookmarkEnd w:id="3"/>
      <w:r w:rsidDel="00000000" w:rsidR="00000000" w:rsidRPr="00000000">
        <w:rPr>
          <w:rtl w:val="0"/>
        </w:rPr>
        <w:t xml:space="preserve">Задача 3. Максимальный поток в неориентированном графе.</w:t>
        <w:br w:type="textWrapping"/>
        <w:t xml:space="preserve">(5 балла)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Задача в контесте - 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Задан ориентированный граф, каждое ребро которого обладает целочисленной пропускной способностью. Найдите максимальный поток из вершины с номером 1 в вершину с номером 𝑛.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входного файла.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Первая строка входного файла содержит 𝑛 и 𝑚 — количество вершин и количество ребер графа (2 ≤ 𝑛 ≤ 100, 1 ≤ 𝑚 ≤ 1000). Следующие 𝑚 строк содержат по три числа: номера вершин, которые соединяет соответствующее ребро графа и его пропускную способность. Пропускные способности не превосходят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выходного файла.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выходной файл выведите одно число — величину максимального потока из вершины с номером 1 в вершину с номером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1 3 2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3 2 1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2 4 2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3 4 1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61vbquq43xk0" w:id="4"/>
      <w:bookmarkEnd w:id="4"/>
      <w:r w:rsidDel="00000000" w:rsidR="00000000" w:rsidRPr="00000000">
        <w:rPr>
          <w:rtl w:val="0"/>
        </w:rPr>
        <w:t xml:space="preserve">Задача 4. Расстояние Хэмминга. (5 баллов)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Задача в контесте - 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Расстояние Хэмминга между двумя строками равной длины — это количество индексов, в которых символы этих строк не равны.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Определим расстояние от шаблона p до строки s как суммарное расстояние Хэмминга от p до всех подстрок s, имеющих длину |p|. В строке и в шаблоне некоторые символы стёрты. Нужно восстановить стёртые символы так, чтобы расстояние от p до s было минимально возможным.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входного файла.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первой строке дана строка s, во второй — шаблон p. Обе строки непусты, имеют длину не более 1000 и состоят из символов `0', `1' и `?'. `?' обозначает стёртые символы, которые нужно восстановить. Длина строки p не превосходит длины строки s.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выходного файла.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первой строке выведите минимальное расстояние от p до s после восстановления всех стёртых символов. Во второй и третьей строках соответственно выведите s и p, в которых символы `?' заменены на `0' и `1'.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00?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ntest.yandex.ru/contest/4314/enter/" TargetMode="External"/><Relationship Id="rId6" Type="http://schemas.openxmlformats.org/officeDocument/2006/relationships/hyperlink" Target="https://drive.google.com/open?id=1IgV_e0DUZIUyJEroQIDJqD1mVqV9N_5UMTIJYdTSFag" TargetMode="External"/></Relationships>
</file>