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line="259" w:lineRule="auto"/>
        <w:jc w:val="center"/>
      </w:pPr>
      <w:r>
        <w:rPr>
          <w:rFonts w:ascii="NanumSquare" w:hAnsi="NanumSquare" w:eastAsia="NanumSquare"/>
          <w:b/>
          <w:i w:val="0"/>
          <w:color w:val="17365D"/>
          <w:sz w:val="54"/>
        </w:rPr>
        <w:t>SUST-DDD 기반</w:t>
        <w:br/>
        <w:t>운전자 졸음탐지 모델 재설계</w:t>
        <w:br/>
        <w:t>상세 설계서</w:t>
      </w:r>
    </w:p>
    <w:p>
      <w:pPr>
        <w:spacing w:before="240"/>
        <w:jc w:val="center"/>
      </w:pPr>
      <w:r>
        <w:rPr>
          <w:rFonts w:ascii="NanumSquare" w:hAnsi="NanumSquare" w:eastAsia="NanumSquare"/>
          <w:b/>
          <w:i w:val="0"/>
          <w:color w:val="2F75B5"/>
          <w:sz w:val="25"/>
        </w:rPr>
        <w:t>이전 실험 검증 결과를 반영한 10초 Full Face Context + 행동 Rule 이중 시계열 구조</w:t>
      </w:r>
    </w:p>
    <w:p>
      <w:pPr>
        <w:spacing w:before="440"/>
        <w:jc w:val="center"/>
      </w:pPr>
      <w:r>
        <w:rPr>
          <w:rFonts w:ascii="NanumSquare" w:hAnsi="NanumSquare" w:eastAsia="NanumSquare"/>
          <w:b w:val="0"/>
          <w:i w:val="0"/>
          <w:color w:val="666666"/>
          <w:sz w:val="20"/>
        </w:rPr>
        <w:t>설계 버전  v1.1  |  2026-09-18</w:t>
      </w:r>
    </w:p>
    <w:tbl>
      <w:tblPr>
        <w:tblW w:type="auto" w:w="0"/>
        <w:jc w:val="center"/>
        <w:tblLayout w:type="fixed"/>
        <w:tblLook w:firstColumn="1" w:firstRow="1" w:lastColumn="0" w:lastRow="0" w:noHBand="0" w:noVBand="1" w:val="04A0"/>
      </w:tblPr>
      <w:tblGrid>
        <w:gridCol w:w="10036"/>
      </w:tblGrid>
      <w:tr>
        <w:trPr>
          <w:cantSplit/>
        </w:trPr>
        <w:tc>
          <w:tcPr>
            <w:tcW w:type="dxa" w:w="10036"/>
            <w:shd w:fill="EEF4FB"/>
            <w:tcBorders>
              <w:top w:val="single" w:sz="8" w:color="17365D"/>
              <w:left w:val="single" w:sz="8" w:color="17365D"/>
              <w:bottom w:val="single" w:sz="8" w:color="17365D"/>
              <w:right w:val="single" w:sz="8" w:color="17365D"/>
            </w:tcBorders>
          </w:tcPr>
          <w:p>
            <w:pPr>
              <w:spacing w:after="0" w:line="300" w:lineRule="auto"/>
            </w:pPr>
            <w:r>
              <w:rPr>
                <w:rFonts w:ascii="NanumSquare" w:hAnsi="NanumSquare" w:eastAsia="NanumSquare"/>
                <w:b/>
                <w:i w:val="0"/>
                <w:color w:val="17365D"/>
                <w:sz w:val="20"/>
              </w:rPr>
              <w:t>■ 이번 개정의 핵심</w:t>
              <w:br/>
            </w:r>
            <w:r>
              <w:rPr>
                <w:rFonts w:ascii="NanumSquare" w:hAnsi="NanumSquare" w:eastAsia="NanumSquare"/>
                <w:b w:val="0"/>
                <w:i w:val="0"/>
                <w:color w:val="222222"/>
                <w:sz w:val="19"/>
              </w:rPr>
              <w:t>이전 문서에서 “2초 weak-label mismatch가 주요 원인”처럼 보일 수 있었던 표현을 수정했다. 실제 실험에서는 영상 단위 확률 집계의 개선 폭이 작아 label granularity mismatch가 주요 원인이라는 근거는 약했다. 반면 train-order가 collapse에 영향을 준다는 통제 실험 증거, HOG 검출 손실, 3DDFA–Dlib 특징 불일치, subject-wise split 한계 등은 직접 확인된 사실로 구분하여 반영한다.</w:t>
            </w:r>
          </w:p>
        </w:tc>
      </w:tr>
    </w:tbl>
    <w:p>
      <w:pPr>
        <w:spacing w:after="20"/>
      </w:pP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584"/>
            <w:shd w:fill="17365D"/>
            <w:vAlign w:val="center"/>
          </w:tcPr>
          <w:p>
            <w:pPr>
              <w:jc w:val="center"/>
            </w:pPr>
            <w:r>
              <w:rPr>
                <w:rFonts w:ascii="NanumSquare" w:hAnsi="NanumSquare" w:eastAsia="NanumSquare"/>
                <w:b/>
                <w:i w:val="0"/>
                <w:color w:val="FFFFFF"/>
                <w:sz w:val="18"/>
              </w:rPr>
              <w:t>항목</w:t>
            </w:r>
          </w:p>
        </w:tc>
        <w:tc>
          <w:tcPr>
            <w:tcW w:type="dxa" w:w="3672"/>
            <w:shd w:fill="17365D"/>
            <w:vAlign w:val="center"/>
          </w:tcPr>
          <w:p>
            <w:pPr>
              <w:jc w:val="center"/>
            </w:pPr>
            <w:r>
              <w:rPr>
                <w:rFonts w:ascii="NanumSquare" w:hAnsi="NanumSquare" w:eastAsia="NanumSquare"/>
                <w:b/>
                <w:i w:val="0"/>
                <w:color w:val="FFFFFF"/>
                <w:sz w:val="18"/>
              </w:rPr>
              <w:t>이전</w:t>
            </w:r>
          </w:p>
        </w:tc>
        <w:tc>
          <w:tcPr>
            <w:tcW w:type="dxa" w:w="4464"/>
            <w:shd w:fill="17365D"/>
            <w:vAlign w:val="center"/>
          </w:tcPr>
          <w:p>
            <w:pPr>
              <w:jc w:val="center"/>
            </w:pPr>
            <w:r>
              <w:rPr>
                <w:rFonts w:ascii="NanumSquare" w:hAnsi="NanumSquare" w:eastAsia="NanumSquare"/>
                <w:b/>
                <w:i w:val="0"/>
                <w:color w:val="FFFFFF"/>
                <w:sz w:val="18"/>
              </w:rPr>
              <w:t>재설계</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목표</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경량화 우선</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정확도·Recall/F1 안정성·재현성 우선</w:t>
            </w:r>
          </w:p>
        </w:tc>
      </w:tr>
      <w:tr>
        <w:trPr>
          <w:cantSplit/>
        </w:trPr>
        <w:tc>
          <w:tcPr>
            <w:tcW w:type="dxa" w:w="3345"/>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샘플</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2초 / T=20 strict sequence</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원본 10초 clip 중심의 context sample</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영상</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Eye/Eye/Mouth grayscale ROI</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Full Face RGB 224×224×3</w:t>
            </w:r>
          </w:p>
        </w:tc>
      </w:tr>
      <w:tr>
        <w:trPr>
          <w:cantSplit/>
        </w:trPr>
        <w:tc>
          <w:tcPr>
            <w:tcW w:type="dxa" w:w="3345"/>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Context</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Custom CNN + LSTM64</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ResNet18 또는 VGG16 + GAP + LSTM128</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Behavior</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EAR/MAR를 일부 모델 입력에 결합</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Dlib68 기반 EAR/MAR/Head Pose Rule을 10 FPS로 별도 추적</w:t>
            </w:r>
          </w:p>
        </w:tc>
      </w:tr>
    </w:tbl>
    <w:p>
      <w:pPr>
        <w:spacing w:after="40"/>
      </w:pPr>
    </w:p>
    <w:p>
      <w:r>
        <w:br w:type="page"/>
      </w:r>
    </w:p>
    <w:p>
      <w:pPr>
        <w:pStyle w:val="Heading1"/>
        <w:spacing w:before="240" w:after="120"/>
        <w:pBdr>
          <w:bottom w:val="single" w:sz="8" w:space="2" w:color="2F75B5"/>
        </w:pBdr>
      </w:pPr>
      <w:r>
        <w:rPr>
          <w:rFonts w:ascii="NanumSquare" w:hAnsi="NanumSquare" w:eastAsia="NanumSquare"/>
          <w:b/>
          <w:i w:val="0"/>
          <w:color w:val="17365D"/>
          <w:sz w:val="32"/>
        </w:rPr>
        <w:t>문서 구성</w:t>
      </w:r>
    </w:p>
    <w:p>
      <w:pPr>
        <w:pStyle w:val="ListBullet"/>
        <w:spacing w:after="60" w:line="307" w:lineRule="auto"/>
      </w:pPr>
      <w:r>
        <w:rPr>
          <w:rFonts w:ascii="NanumSquare" w:hAnsi="NanumSquare" w:eastAsia="NanumSquare"/>
          <w:b w:val="0"/>
          <w:i w:val="0"/>
          <w:color w:val="222222"/>
          <w:sz w:val="20"/>
        </w:rPr>
        <w:t>1. 이전 실험에서 확인된 문제와 해결·미해결 항목</w:t>
      </w:r>
    </w:p>
    <w:p>
      <w:pPr>
        <w:pStyle w:val="ListBullet"/>
        <w:spacing w:after="60" w:line="307" w:lineRule="auto"/>
      </w:pPr>
      <w:r>
        <w:rPr>
          <w:rFonts w:ascii="NanumSquare" w:hAnsi="NanumSquare" w:eastAsia="NanumSquare"/>
          <w:b w:val="0"/>
          <w:i w:val="0"/>
          <w:color w:val="222222"/>
          <w:sz w:val="20"/>
        </w:rPr>
        <w:t>2. 이번 재설계에서 바뀌는 점과 변경 이유</w:t>
      </w:r>
    </w:p>
    <w:p>
      <w:pPr>
        <w:pStyle w:val="ListBullet"/>
        <w:spacing w:after="60" w:line="307" w:lineRule="auto"/>
      </w:pPr>
      <w:r>
        <w:rPr>
          <w:rFonts w:ascii="NanumSquare" w:hAnsi="NanumSquare" w:eastAsia="NanumSquare"/>
          <w:b w:val="0"/>
          <w:i w:val="0"/>
          <w:color w:val="222222"/>
          <w:sz w:val="20"/>
        </w:rPr>
        <w:t>3. 데이터·시퀀스 재구성 설계</w:t>
      </w:r>
    </w:p>
    <w:p>
      <w:pPr>
        <w:pStyle w:val="ListBullet"/>
        <w:spacing w:after="60" w:line="307" w:lineRule="auto"/>
      </w:pPr>
      <w:r>
        <w:rPr>
          <w:rFonts w:ascii="NanumSquare" w:hAnsi="NanumSquare" w:eastAsia="NanumSquare"/>
          <w:b w:val="0"/>
          <w:i w:val="0"/>
          <w:color w:val="222222"/>
          <w:sz w:val="20"/>
        </w:rPr>
        <w:t>4. Context Model: Full Face + ResNet18/VGG16 + LSTM</w:t>
      </w:r>
    </w:p>
    <w:p>
      <w:pPr>
        <w:pStyle w:val="ListBullet"/>
        <w:spacing w:after="60" w:line="307" w:lineRule="auto"/>
      </w:pPr>
      <w:r>
        <w:rPr>
          <w:rFonts w:ascii="NanumSquare" w:hAnsi="NanumSquare" w:eastAsia="NanumSquare"/>
          <w:b w:val="0"/>
          <w:i w:val="0"/>
          <w:color w:val="222222"/>
          <w:sz w:val="20"/>
        </w:rPr>
        <w:t>5. Behavior Rule Engine: EAR / MAR / Head Pose</w:t>
      </w:r>
    </w:p>
    <w:p>
      <w:pPr>
        <w:pStyle w:val="ListBullet"/>
        <w:spacing w:after="60" w:line="307" w:lineRule="auto"/>
      </w:pPr>
      <w:r>
        <w:rPr>
          <w:rFonts w:ascii="NanumSquare" w:hAnsi="NanumSquare" w:eastAsia="NanumSquare"/>
          <w:b w:val="0"/>
          <w:i w:val="0"/>
          <w:color w:val="222222"/>
          <w:sz w:val="20"/>
        </w:rPr>
        <w:t>6. Decision Fusion 및 실시간 추론 파이프라인</w:t>
      </w:r>
    </w:p>
    <w:p>
      <w:pPr>
        <w:pStyle w:val="ListBullet"/>
        <w:spacing w:after="60" w:line="307" w:lineRule="auto"/>
      </w:pPr>
      <w:r>
        <w:rPr>
          <w:rFonts w:ascii="NanumSquare" w:hAnsi="NanumSquare" w:eastAsia="NanumSquare"/>
          <w:b w:val="0"/>
          <w:i w:val="0"/>
          <w:color w:val="222222"/>
          <w:sz w:val="20"/>
        </w:rPr>
        <w:t>7. 새 설계에서 예상되는 문제점과 리스크</w:t>
      </w:r>
    </w:p>
    <w:p>
      <w:pPr>
        <w:pStyle w:val="ListBullet"/>
        <w:spacing w:after="60" w:line="307" w:lineRule="auto"/>
      </w:pPr>
      <w:r>
        <w:rPr>
          <w:rFonts w:ascii="NanumSquare" w:hAnsi="NanumSquare" w:eastAsia="NanumSquare"/>
          <w:b w:val="0"/>
          <w:i w:val="0"/>
          <w:color w:val="222222"/>
          <w:sz w:val="20"/>
        </w:rPr>
        <w:t>8. 단계별 실험·검증 계획</w:t>
      </w:r>
    </w:p>
    <w:p>
      <w:pPr>
        <w:pStyle w:val="ListBullet"/>
        <w:spacing w:after="60" w:line="307" w:lineRule="auto"/>
      </w:pPr>
      <w:r>
        <w:rPr>
          <w:rFonts w:ascii="NanumSquare" w:hAnsi="NanumSquare" w:eastAsia="NanumSquare"/>
          <w:b w:val="0"/>
          <w:i w:val="0"/>
          <w:color w:val="222222"/>
          <w:sz w:val="20"/>
        </w:rPr>
        <w:t>9. 문헌과의 관계 및 참고문헌</w:t>
      </w:r>
    </w:p>
    <w:p>
      <w:pPr>
        <w:pStyle w:val="ListBullet"/>
        <w:spacing w:after="60" w:line="307" w:lineRule="auto"/>
      </w:pPr>
      <w:r>
        <w:rPr>
          <w:rFonts w:ascii="NanumSquare" w:hAnsi="NanumSquare" w:eastAsia="NanumSquare"/>
          <w:b w:val="0"/>
          <w:i w:val="0"/>
          <w:color w:val="222222"/>
          <w:sz w:val="20"/>
        </w:rPr>
        <w:t>부록 A. 이전 실험 핵심 수치 / 부록 B. 1차 구현 로그</w:t>
      </w:r>
    </w:p>
    <w:p>
      <w:pPr>
        <w:pStyle w:val="Heading1"/>
        <w:spacing w:before="240" w:after="120"/>
        <w:pBdr>
          <w:bottom w:val="single" w:sz="8" w:space="2" w:color="2F75B5"/>
        </w:pBdr>
      </w:pPr>
      <w:r>
        <w:rPr>
          <w:rFonts w:ascii="NanumSquare" w:hAnsi="NanumSquare" w:eastAsia="NanumSquare"/>
          <w:b/>
          <w:i w:val="0"/>
          <w:color w:val="17365D"/>
          <w:sz w:val="32"/>
        </w:rPr>
        <w:t>설계 요약</w:t>
      </w:r>
    </w:p>
    <w:p>
      <w:pPr>
        <w:spacing w:before="0" w:after="100" w:line="324" w:lineRule="auto"/>
      </w:pPr>
      <w:r>
        <w:rPr>
          <w:rFonts w:ascii="NanumSquare" w:hAnsi="NanumSquare" w:eastAsia="NanumSquare"/>
          <w:b w:val="0"/>
          <w:i w:val="0"/>
          <w:color w:val="222222"/>
          <w:sz w:val="20"/>
        </w:rPr>
        <w:t>이전 프로젝트는 단순히 “정확도가 낮았다”는 문제가 아니라, 얼굴 검출 누락과 클래스별 전처리 차이, fallback landmark 체계의 분포 불일치, strict sequence 설계, seed·train-order 민감성, BatchNorm/GroupNorm 및 optimizer 상호작용을 단계적으로 분리해 검증했다. 이번 재설계는 그 결과를 버리고 새로 시작하는 것이 아니라, 확인된 한계는 보존하고 확인되지 않은 원인은 과도하게 단정하지 않는 방향으로 입력과 시간축을 재설계한다.</w:t>
      </w:r>
    </w:p>
    <w:tbl>
      <w:tblPr>
        <w:tblW w:type="auto" w:w="0"/>
        <w:jc w:val="center"/>
        <w:tblLayout w:type="fixed"/>
        <w:tblLook w:firstColumn="1" w:firstRow="1" w:lastColumn="0" w:lastRow="0" w:noHBand="0" w:noVBand="1" w:val="04A0"/>
      </w:tblPr>
      <w:tblGrid>
        <w:gridCol w:w="10036"/>
      </w:tblGrid>
      <w:tr>
        <w:trPr>
          <w:cantSplit/>
        </w:trPr>
        <w:tc>
          <w:tcPr>
            <w:tcW w:type="dxa" w:w="10036"/>
            <w:shd w:fill="FFF7F2"/>
            <w:tcBorders>
              <w:top w:val="single" w:sz="8" w:color="C65911"/>
              <w:left w:val="single" w:sz="8" w:color="C65911"/>
              <w:bottom w:val="single" w:sz="8" w:color="C65911"/>
              <w:right w:val="single" w:sz="8" w:color="C65911"/>
            </w:tcBorders>
          </w:tcPr>
          <w:p>
            <w:pPr>
              <w:spacing w:after="0" w:line="300" w:lineRule="auto"/>
            </w:pPr>
            <w:r>
              <w:rPr>
                <w:rFonts w:ascii="NanumSquare" w:hAnsi="NanumSquare" w:eastAsia="NanumSquare"/>
                <w:b/>
                <w:i w:val="0"/>
                <w:color w:val="C65911"/>
                <w:sz w:val="20"/>
              </w:rPr>
              <w:t>! 핵심 해석 원칙</w:t>
              <w:br/>
            </w:r>
            <w:r>
              <w:rPr>
                <w:rFonts w:ascii="NanumSquare" w:hAnsi="NanumSquare" w:eastAsia="NanumSquare"/>
                <w:b w:val="0"/>
                <w:i w:val="0"/>
                <w:color w:val="222222"/>
                <w:sz w:val="19"/>
              </w:rPr>
              <w:t>10초 Context와 Full Face는 “기존 collapse 원인이 이것이라고 확정되었기 때문”에 채택하는 것이 아니다. ① 원본 10초 라벨 문맥 보존, ② 짧은 2초 분할·overlap 감소, ③ 전역 얼굴·자세 정보 확보, ④ ROI landmark 의존성 감소를 목표로 하는 새로운 가설 검증이다.</w:t>
            </w:r>
          </w:p>
        </w:tc>
      </w:tr>
    </w:tbl>
    <w:p>
      <w:pPr>
        <w:spacing w:after="20"/>
      </w:pPr>
    </w:p>
    <w:p>
      <w:pPr>
        <w:pStyle w:val="Heading1"/>
        <w:spacing w:before="240" w:after="120"/>
        <w:pBdr>
          <w:bottom w:val="single" w:sz="8" w:space="2" w:color="2F75B5"/>
        </w:pBdr>
      </w:pPr>
      <w:r>
        <w:rPr>
          <w:rFonts w:ascii="NanumSquare" w:hAnsi="NanumSquare" w:eastAsia="NanumSquare"/>
          <w:b/>
          <w:i w:val="0"/>
          <w:color w:val="17365D"/>
          <w:sz w:val="32"/>
        </w:rPr>
        <w:t>1. 이전 실험에서 확인된 문제와 해결·미해결 항목</w:t>
      </w:r>
    </w:p>
    <w:p>
      <w:pPr>
        <w:pStyle w:val="Heading2"/>
        <w:spacing w:before="160" w:after="120"/>
      </w:pPr>
      <w:r>
        <w:rPr>
          <w:rFonts w:ascii="NanumSquare" w:hAnsi="NanumSquare" w:eastAsia="NanumSquare"/>
          <w:b/>
          <w:i w:val="0"/>
          <w:color w:val="2F75B5"/>
          <w:sz w:val="24"/>
        </w:rPr>
        <w:t>1.1 데이터 split: 동일 영상 누수는 차단했지만 subject-wise split은 불가능</w:t>
      </w:r>
    </w:p>
    <w:p>
      <w:pPr>
        <w:spacing w:before="0" w:after="100" w:line="324" w:lineRule="auto"/>
      </w:pPr>
      <w:r>
        <w:rPr>
          <w:rFonts w:ascii="NanumSquare" w:hAnsi="NanumSquare" w:eastAsia="NanumSquare"/>
          <w:b w:val="0"/>
          <w:i w:val="0"/>
          <w:color w:val="222222"/>
          <w:sz w:val="20"/>
        </w:rPr>
        <w:t>SUST-DDD는 19명의 운전자 정보를 설명하지만, 현재 확보된 데이터에서는 각 영상과 운전자를 연결하는 신뢰 가능한 subject mapping을 만들 수 없었다. 따라서 영상 단위 stratified split을 고정하고 train/validation/test 사이의 video ID, sequence, content duplicate를 해시로 검사하여 모두 0건임을 확인했다. 그러나 이는 동일 영상 누수를 제거한 것이며, 동일 운전자가 서로 다른 split에 존재할 가능성까지 제거한 것은 아니다.</w:t>
      </w:r>
    </w:p>
    <w:tbl>
      <w:tblPr>
        <w:tblW w:type="auto" w:w="0"/>
        <w:jc w:val="center"/>
        <w:tblLayout w:type="fixed"/>
        <w:tblLook w:firstColumn="1" w:firstRow="1" w:lastColumn="0" w:lastRow="0" w:noHBand="0" w:noVBand="1" w:val="04A0"/>
      </w:tblPr>
      <w:tblGrid>
        <w:gridCol w:w="10036"/>
      </w:tblGrid>
      <w:tr>
        <w:trPr>
          <w:cantSplit/>
        </w:trPr>
        <w:tc>
          <w:tcPr>
            <w:tcW w:type="dxa" w:w="10036"/>
            <w:shd w:fill="FFF7F2"/>
            <w:tcBorders>
              <w:top w:val="single" w:sz="8" w:color="C65911"/>
              <w:left w:val="single" w:sz="8" w:color="C65911"/>
              <w:bottom w:val="single" w:sz="8" w:color="C65911"/>
              <w:right w:val="single" w:sz="8" w:color="C65911"/>
            </w:tcBorders>
          </w:tcPr>
          <w:p>
            <w:pPr>
              <w:spacing w:after="0" w:line="300" w:lineRule="auto"/>
            </w:pPr>
            <w:r>
              <w:rPr>
                <w:rFonts w:ascii="NanumSquare" w:hAnsi="NanumSquare" w:eastAsia="NanumSquare"/>
                <w:b/>
                <w:i w:val="0"/>
                <w:color w:val="C65911"/>
                <w:sz w:val="20"/>
              </w:rPr>
              <w:t>! 남은 해석 한계</w:t>
              <w:br/>
            </w:r>
            <w:r>
              <w:rPr>
                <w:rFonts w:ascii="NanumSquare" w:hAnsi="NanumSquare" w:eastAsia="NanumSquare"/>
                <w:b w:val="0"/>
                <w:i w:val="0"/>
                <w:color w:val="222222"/>
                <w:sz w:val="19"/>
              </w:rPr>
              <w:t>최종 성능을 subject-independent generalization으로 표현해서는 안 된다. 특히 이번 재설계의 Full Face 입력은 얼굴형·안경·수염 등 identity 정보를 더 많이 포함하므로 이 한계가 기존 ROI 모델보다 더 중요해질 수 있다.</w:t>
            </w:r>
          </w:p>
        </w:tc>
      </w:tr>
    </w:tbl>
    <w:p>
      <w:pPr>
        <w:spacing w:after="20"/>
      </w:pPr>
    </w:p>
    <w:p>
      <w:pPr>
        <w:pStyle w:val="Heading2"/>
        <w:spacing w:before="160" w:after="120"/>
      </w:pPr>
      <w:r>
        <w:rPr>
          <w:rFonts w:ascii="NanumSquare" w:hAnsi="NanumSquare" w:eastAsia="NanumSquare"/>
          <w:b/>
          <w:i w:val="0"/>
          <w:color w:val="2F75B5"/>
          <w:sz w:val="24"/>
        </w:rPr>
        <w:t>1.2 HOG + Dlib68 전처리의 얼굴 검출 실패</w:t>
      </w:r>
    </w:p>
    <w:p>
      <w:pPr>
        <w:spacing w:before="0" w:after="100" w:line="324" w:lineRule="auto"/>
      </w:pPr>
      <w:r>
        <w:rPr>
          <w:rFonts w:ascii="NanumSquare" w:hAnsi="NanumSquare" w:eastAsia="NanumSquare"/>
          <w:b w:val="0"/>
          <w:i w:val="0"/>
          <w:color w:val="222222"/>
          <w:sz w:val="20"/>
        </w:rPr>
        <w:t>초기 V1 전처리는 HOG 얼굴 검출과 Dlib 68 landmark를 사용했다. 전체 207,580개 샘플 프레임 중 19,199개가 NO_FACE로 실패하여 성공률은 90.75%였다. 최대 100프레임(약 10초) 연속 실패, 성공률 80% 미만 영상 318개가 존재했고, 졸림 93.61% 대비 비졸림 88.21%로 클래스 간 전처리 성공률 격차가 5.40%p 발생했다. 즉 검출 실패가 단순한 결측이 아니라 클래스 선택 편향으로 이어질 가능성이 있었다.</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592"/>
            <w:shd w:fill="17365D"/>
            <w:vAlign w:val="center"/>
          </w:tcPr>
          <w:p>
            <w:pPr>
              <w:jc w:val="center"/>
            </w:pPr>
            <w:r>
              <w:rPr>
                <w:rFonts w:ascii="NanumSquare" w:hAnsi="NanumSquare" w:eastAsia="NanumSquare"/>
                <w:b/>
                <w:i w:val="0"/>
                <w:color w:val="FFFFFF"/>
                <w:sz w:val="18"/>
              </w:rPr>
              <w:t>지표</w:t>
            </w:r>
          </w:p>
        </w:tc>
        <w:tc>
          <w:tcPr>
            <w:tcW w:type="dxa" w:w="2304"/>
            <w:shd w:fill="17365D"/>
            <w:vAlign w:val="center"/>
          </w:tcPr>
          <w:p>
            <w:pPr>
              <w:jc w:val="center"/>
            </w:pPr>
            <w:r>
              <w:rPr>
                <w:rFonts w:ascii="NanumSquare" w:hAnsi="NanumSquare" w:eastAsia="NanumSquare"/>
                <w:b/>
                <w:i w:val="0"/>
                <w:color w:val="FFFFFF"/>
                <w:sz w:val="18"/>
              </w:rPr>
              <w:t>값</w:t>
            </w:r>
          </w:p>
        </w:tc>
        <w:tc>
          <w:tcPr>
            <w:tcW w:type="dxa" w:w="4896"/>
            <w:shd w:fill="17365D"/>
            <w:vAlign w:val="center"/>
          </w:tcPr>
          <w:p>
            <w:pPr>
              <w:jc w:val="center"/>
            </w:pPr>
            <w:r>
              <w:rPr>
                <w:rFonts w:ascii="NanumSquare" w:hAnsi="NanumSquare" w:eastAsia="NanumSquare"/>
                <w:b/>
                <w:i w:val="0"/>
                <w:color w:val="FFFFFF"/>
                <w:sz w:val="18"/>
              </w:rPr>
              <w:t>의미</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전체 샘플 프레임</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207,580</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w:t>
            </w:r>
          </w:p>
        </w:tc>
      </w:tr>
      <w:tr>
        <w:trPr>
          <w:cantSplit/>
        </w:trPr>
        <w:tc>
          <w:tcPr>
            <w:tcW w:type="dxa" w:w="3345"/>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V1 유효 프레임</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188,381</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성공률 90.75%</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V1 실패 프레임</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19,199</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NO_FACE</w:t>
            </w:r>
          </w:p>
        </w:tc>
      </w:tr>
      <w:tr>
        <w:trPr>
          <w:cantSplit/>
        </w:trPr>
        <w:tc>
          <w:tcPr>
            <w:tcW w:type="dxa" w:w="3345"/>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클래스 성공률 격차</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5.40%p</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졸림 93.61% / 비졸림 88.21%</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80% 미만 성공 영상</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318개</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전처리 취약 영상</w:t>
            </w:r>
          </w:p>
        </w:tc>
      </w:tr>
      <w:tr>
        <w:trPr>
          <w:cantSplit/>
        </w:trPr>
        <w:tc>
          <w:tcPr>
            <w:tcW w:type="dxa" w:w="3345"/>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최대 연속 실패</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100 frames</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약 10초 연속</w:t>
            </w:r>
          </w:p>
        </w:tc>
      </w:tr>
    </w:tbl>
    <w:p>
      <w:pPr>
        <w:spacing w:after="40"/>
      </w:pPr>
    </w:p>
    <w:p>
      <w:pPr>
        <w:pStyle w:val="Heading2"/>
        <w:spacing w:before="160" w:after="120"/>
      </w:pPr>
      <w:r>
        <w:rPr>
          <w:rFonts w:ascii="NanumSquare" w:hAnsi="NanumSquare" w:eastAsia="NanumSquare"/>
          <w:b/>
          <w:i w:val="0"/>
          <w:color w:val="2F75B5"/>
          <w:sz w:val="24"/>
        </w:rPr>
        <w:t>1.3 YuNet fallback은 검출률을 개선했지만, 3DDFA 특징 혼합은 안전하지 않았음</w:t>
      </w:r>
    </w:p>
    <w:p>
      <w:pPr>
        <w:spacing w:before="0" w:after="100" w:line="324" w:lineRule="auto"/>
      </w:pPr>
      <w:r>
        <w:rPr>
          <w:rFonts w:ascii="NanumSquare" w:hAnsi="NanumSquare" w:eastAsia="NanumSquare"/>
          <w:b w:val="0"/>
          <w:i w:val="0"/>
          <w:color w:val="222222"/>
          <w:sz w:val="20"/>
        </w:rPr>
        <w:t>HOG 실패 프레임을 복구하기 위해 YuNet과 SCRFD를 동일 조건에서 비교한 결과, 1,000개 NO_FACE 프레임 기준 YuNet은 99.3%를 복구했고 평균 45.11 ms, SCRFD는 31.4% 복구·149.58 ms였다. 이에 YuNet을 fallback detector로 채택하고 YuNet+3DDFA를 실패 프레임에만 적용한 V2를 구성하여 전체 성공률을 99.85%까지 높였다.</w:t>
      </w:r>
    </w:p>
    <w:p>
      <w:pPr>
        <w:spacing w:before="0" w:after="100" w:line="324" w:lineRule="auto"/>
      </w:pPr>
      <w:r>
        <w:rPr>
          <w:rFonts w:ascii="NanumSquare" w:hAnsi="NanumSquare" w:eastAsia="NanumSquare"/>
          <w:b w:val="0"/>
          <w:i w:val="0"/>
          <w:color w:val="222222"/>
          <w:sz w:val="20"/>
        </w:rPr>
        <w:t>그러나 “검출 성공”과 “특징 일관성”은 별개의 문제였다. 기존 HOG/Dlib68 프레임과 fallback 3DDFA 프레임의 EAR/MAR 수치 분포가 크게 달랐고, 극단값도 발생했다. paired calibration에서 Huber mapping이 선택되었지만 EAR Pearson 0.203, MAR Pearson 0.637로 프로젝트 신뢰 기준을 통과하지 못했다. 따라서 V2 특징을 최종 학습 입력에 섞지 않고, 최종 학습은 일관된 V1 HOG/Dlib 특징만 사용했다.</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376"/>
            <w:shd w:fill="17365D"/>
            <w:vAlign w:val="center"/>
          </w:tcPr>
          <w:p>
            <w:pPr>
              <w:jc w:val="center"/>
            </w:pPr>
            <w:r>
              <w:rPr>
                <w:rFonts w:ascii="NanumSquare" w:hAnsi="NanumSquare" w:eastAsia="NanumSquare"/>
                <w:b/>
                <w:i w:val="0"/>
                <w:color w:val="FFFFFF"/>
                <w:sz w:val="18"/>
              </w:rPr>
              <w:t>항목</w:t>
            </w:r>
          </w:p>
        </w:tc>
        <w:tc>
          <w:tcPr>
            <w:tcW w:type="dxa" w:w="2592"/>
            <w:shd w:fill="17365D"/>
            <w:vAlign w:val="center"/>
          </w:tcPr>
          <w:p>
            <w:pPr>
              <w:jc w:val="center"/>
            </w:pPr>
            <w:r>
              <w:rPr>
                <w:rFonts w:ascii="NanumSquare" w:hAnsi="NanumSquare" w:eastAsia="NanumSquare"/>
                <w:b/>
                <w:i w:val="0"/>
                <w:color w:val="FFFFFF"/>
                <w:sz w:val="18"/>
              </w:rPr>
              <w:t>결과</w:t>
            </w:r>
          </w:p>
        </w:tc>
        <w:tc>
          <w:tcPr>
            <w:tcW w:type="dxa" w:w="4824"/>
            <w:shd w:fill="17365D"/>
            <w:vAlign w:val="center"/>
          </w:tcPr>
          <w:p>
            <w:pPr>
              <w:jc w:val="center"/>
            </w:pPr>
            <w:r>
              <w:rPr>
                <w:rFonts w:ascii="NanumSquare" w:hAnsi="NanumSquare" w:eastAsia="NanumSquare"/>
                <w:b/>
                <w:i w:val="0"/>
                <w:color w:val="FFFFFF"/>
                <w:sz w:val="18"/>
              </w:rPr>
              <w:t>판정/비고</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YuNet 복구</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99.3%</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993/1,000, 45.11 ms</w:t>
            </w:r>
          </w:p>
        </w:tc>
      </w:tr>
      <w:tr>
        <w:trPr>
          <w:cantSplit/>
        </w:trPr>
        <w:tc>
          <w:tcPr>
            <w:tcW w:type="dxa" w:w="3345"/>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SCRFD 복구</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31.4%</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314/1,000, 149.58 ms</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V2 전체 성공률</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99.85%</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207,264 valid / 316 fail</w:t>
            </w:r>
          </w:p>
        </w:tc>
      </w:tr>
      <w:tr>
        <w:trPr>
          <w:cantSplit/>
        </w:trPr>
        <w:tc>
          <w:tcPr>
            <w:tcW w:type="dxa" w:w="3345"/>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EAR calibration</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MAE 6.73% 감소</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Pearson 0.203 → 실패</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MAR calibration</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MAE 37.09% 감소</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Pearson 0.637 → 실패</w:t>
            </w:r>
          </w:p>
        </w:tc>
      </w:tr>
    </w:tbl>
    <w:p>
      <w:pPr>
        <w:spacing w:after="40"/>
      </w:pPr>
    </w:p>
    <w:tbl>
      <w:tblPr>
        <w:tblW w:type="auto" w:w="0"/>
        <w:jc w:val="center"/>
        <w:tblLayout w:type="fixed"/>
        <w:tblLook w:firstColumn="1" w:firstRow="1" w:lastColumn="0" w:lastRow="0" w:noHBand="0" w:noVBand="1" w:val="04A0"/>
      </w:tblPr>
      <w:tblGrid>
        <w:gridCol w:w="10036"/>
      </w:tblGrid>
      <w:tr>
        <w:trPr>
          <w:cantSplit/>
        </w:trPr>
        <w:tc>
          <w:tcPr>
            <w:tcW w:type="dxa" w:w="10036"/>
            <w:shd w:fill="EEF4FB"/>
            <w:tcBorders>
              <w:top w:val="single" w:sz="8" w:color="2F75B5"/>
              <w:left w:val="single" w:sz="8" w:color="2F75B5"/>
              <w:bottom w:val="single" w:sz="8" w:color="2F75B5"/>
              <w:right w:val="single" w:sz="8" w:color="2F75B5"/>
            </w:tcBorders>
          </w:tcPr>
          <w:p>
            <w:pPr>
              <w:spacing w:after="0" w:line="300" w:lineRule="auto"/>
            </w:pPr>
            <w:r>
              <w:rPr>
                <w:rFonts w:ascii="NanumSquare" w:hAnsi="NanumSquare" w:eastAsia="NanumSquare"/>
                <w:b/>
                <w:i w:val="0"/>
                <w:color w:val="2F75B5"/>
                <w:sz w:val="20"/>
              </w:rPr>
              <w:t>i 재설계에 주는 교훈</w:t>
              <w:br/>
            </w:r>
            <w:r>
              <w:rPr>
                <w:rFonts w:ascii="NanumSquare" w:hAnsi="NanumSquare" w:eastAsia="NanumSquare"/>
                <w:b w:val="0"/>
                <w:i w:val="0"/>
                <w:color w:val="222222"/>
                <w:sz w:val="19"/>
              </w:rPr>
              <w:t>새 파이프라인에서 detector를 바꾸더라도 EAR/MAR/Head Pose를 서로 다른 landmark 체계에서 계산해 혼합하지 않는다. Context branch는 Full Face 영상 자체를 사용하고, Rule branch는 가능한 한 하나의 landmark 정의(Dlib68)로 일관되게 계산한다. 검출기와 landmark 모델의 결합은 별도 audit 대상이다.</w:t>
            </w:r>
          </w:p>
        </w:tc>
      </w:tr>
    </w:tbl>
    <w:p>
      <w:pPr>
        <w:spacing w:after="20"/>
      </w:pPr>
    </w:p>
    <w:p>
      <w:pPr>
        <w:pStyle w:val="Heading2"/>
        <w:spacing w:before="160" w:after="120"/>
      </w:pPr>
      <w:r>
        <w:rPr>
          <w:rFonts w:ascii="NanumSquare" w:hAnsi="NanumSquare" w:eastAsia="NanumSquare"/>
          <w:b/>
          <w:i w:val="0"/>
          <w:color w:val="2F75B5"/>
          <w:sz w:val="24"/>
        </w:rPr>
        <w:t>1.4 Strict sequence로 시간축 왜곡을 막았지만, 2초 문맥은 구조적 한계로 남음</w:t>
      </w:r>
    </w:p>
    <w:p>
      <w:pPr>
        <w:spacing w:before="0" w:after="100" w:line="324" w:lineRule="auto"/>
      </w:pPr>
      <w:r>
        <w:rPr>
          <w:rFonts w:ascii="NanumSquare" w:hAnsi="NanumSquare" w:eastAsia="NanumSquare"/>
          <w:b w:val="0"/>
          <w:i w:val="0"/>
          <w:color w:val="222222"/>
          <w:sz w:val="20"/>
        </w:rPr>
        <w:t>검출 실패 프레임을 건너뛰어 앞뒤 프레임을 붙이는 방식은 실제 시간 간격을 왜곡할 수 있기 때문에 compaction, interpolation, 영상 간 연결을 허용하지 않았다. 여섯 후보를 비교해 T=20, stride=10을 선택했고, 10 Hz 기준 약 2초·50% overlap으로 train 10,088개, validation 2,150개 strict sequence를 확보했다. Train/validation 영상 커버리지는 각각 약 92.98%, 92.93%였다.</w:t>
      </w:r>
    </w:p>
    <w:p>
      <w:pPr>
        <w:spacing w:before="0" w:after="100" w:line="324" w:lineRule="auto"/>
      </w:pPr>
      <w:r>
        <w:rPr>
          <w:rFonts w:ascii="NanumSquare" w:hAnsi="NanumSquare" w:eastAsia="NanumSquare"/>
          <w:b w:val="0"/>
          <w:i w:val="0"/>
          <w:color w:val="222222"/>
          <w:sz w:val="20"/>
        </w:rPr>
        <w:t>이 선택은 당시 “결측을 보간하지 않고 시간축을 보존하면서 충분한 시퀀스 수를 확보한다”는 목적에는 타당했다. 그러나 2초라는 짧은 문맥과 50% overlap은 이번 재설계에서 다시 검토할 대상이다. 특히 같은 source video에서 파생된 시퀀스가 많아질수록 유사 sample이 늘어날 수 있다.</w:t>
      </w:r>
    </w:p>
    <w:p>
      <w:pPr>
        <w:pStyle w:val="Heading2"/>
        <w:spacing w:before="160" w:after="120"/>
      </w:pPr>
      <w:r>
        <w:rPr>
          <w:rFonts w:ascii="NanumSquare" w:hAnsi="NanumSquare" w:eastAsia="NanumSquare"/>
          <w:b/>
          <w:i w:val="0"/>
          <w:color w:val="2F75B5"/>
          <w:sz w:val="24"/>
        </w:rPr>
        <w:t>1.5 Model A/B: EAR/MAR 추가가 일관된 개선을 만들지 못함</w:t>
      </w:r>
    </w:p>
    <w:tbl>
      <w:tblPr>
        <w:tblW w:type="auto" w:w="0"/>
        <w:jc w:val="center"/>
        <w:tblLayout w:type="fixed"/>
        <w:tblLook w:firstColumn="1" w:firstRow="1" w:lastColumn="0" w:lastRow="0" w:noHBand="0" w:noVBand="1" w:val="04A0"/>
      </w:tblPr>
      <w:tblGrid>
        <w:gridCol w:w="2007"/>
        <w:gridCol w:w="2007"/>
        <w:gridCol w:w="2007"/>
        <w:gridCol w:w="2007"/>
        <w:gridCol w:w="2007"/>
      </w:tblGrid>
      <w:tr>
        <w:trPr>
          <w:tblHeader w:val="true"/>
        </w:trPr>
        <w:tc>
          <w:tcPr>
            <w:tcW w:type="dxa" w:w="1440"/>
            <w:shd w:fill="17365D"/>
            <w:vAlign w:val="center"/>
          </w:tcPr>
          <w:p>
            <w:pPr>
              <w:jc w:val="center"/>
            </w:pPr>
            <w:r>
              <w:rPr>
                <w:rFonts w:ascii="NanumSquare" w:hAnsi="NanumSquare" w:eastAsia="NanumSquare"/>
                <w:b/>
                <w:i w:val="0"/>
                <w:color w:val="FFFFFF"/>
                <w:sz w:val="18"/>
              </w:rPr>
              <w:t>모델</w:t>
            </w:r>
          </w:p>
        </w:tc>
        <w:tc>
          <w:tcPr>
            <w:tcW w:type="dxa" w:w="3312"/>
            <w:shd w:fill="17365D"/>
            <w:vAlign w:val="center"/>
          </w:tcPr>
          <w:p>
            <w:pPr>
              <w:jc w:val="center"/>
            </w:pPr>
            <w:r>
              <w:rPr>
                <w:rFonts w:ascii="NanumSquare" w:hAnsi="NanumSquare" w:eastAsia="NanumSquare"/>
                <w:b/>
                <w:i w:val="0"/>
                <w:color w:val="FFFFFF"/>
                <w:sz w:val="18"/>
              </w:rPr>
              <w:t>입력</w:t>
            </w:r>
          </w:p>
        </w:tc>
        <w:tc>
          <w:tcPr>
            <w:tcW w:type="dxa" w:w="1656"/>
            <w:shd w:fill="17365D"/>
            <w:vAlign w:val="center"/>
          </w:tcPr>
          <w:p>
            <w:pPr>
              <w:jc w:val="center"/>
            </w:pPr>
            <w:r>
              <w:rPr>
                <w:rFonts w:ascii="NanumSquare" w:hAnsi="NanumSquare" w:eastAsia="NanumSquare"/>
                <w:b/>
                <w:i w:val="0"/>
                <w:color w:val="FFFFFF"/>
                <w:sz w:val="18"/>
              </w:rPr>
              <w:t>Accuracy</w:t>
            </w:r>
          </w:p>
        </w:tc>
        <w:tc>
          <w:tcPr>
            <w:tcW w:type="dxa" w:w="1656"/>
            <w:shd w:fill="17365D"/>
            <w:vAlign w:val="center"/>
          </w:tcPr>
          <w:p>
            <w:pPr>
              <w:jc w:val="center"/>
            </w:pPr>
            <w:r>
              <w:rPr>
                <w:rFonts w:ascii="NanumSquare" w:hAnsi="NanumSquare" w:eastAsia="NanumSquare"/>
                <w:b/>
                <w:i w:val="0"/>
                <w:color w:val="FFFFFF"/>
                <w:sz w:val="18"/>
              </w:rPr>
              <w:t>Recall</w:t>
            </w:r>
          </w:p>
        </w:tc>
        <w:tc>
          <w:tcPr>
            <w:tcW w:type="dxa" w:w="1656"/>
            <w:shd w:fill="17365D"/>
            <w:vAlign w:val="center"/>
          </w:tcPr>
          <w:p>
            <w:pPr>
              <w:jc w:val="center"/>
            </w:pPr>
            <w:r>
              <w:rPr>
                <w:rFonts w:ascii="NanumSquare" w:hAnsi="NanumSquare" w:eastAsia="NanumSquare"/>
                <w:b/>
                <w:i w:val="0"/>
                <w:color w:val="FFFFFF"/>
                <w:sz w:val="18"/>
              </w:rPr>
              <w:t>F1</w:t>
            </w:r>
          </w:p>
        </w:tc>
      </w:tr>
      <w:tr>
        <w:trPr>
          <w:cantSplit/>
        </w:trPr>
        <w:tc>
          <w:tcPr>
            <w:tcW w:type="dxa" w:w="2007"/>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Model A</w:t>
            </w:r>
          </w:p>
        </w:tc>
        <w:tc>
          <w:tcPr>
            <w:tcW w:type="dxa" w:w="2007"/>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ROI 영상 특징만 사용</w:t>
            </w:r>
          </w:p>
        </w:tc>
        <w:tc>
          <w:tcPr>
            <w:tcW w:type="dxa" w:w="2007"/>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0.7324</w:t>
            </w:r>
          </w:p>
        </w:tc>
        <w:tc>
          <w:tcPr>
            <w:tcW w:type="dxa" w:w="2007"/>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0.7714</w:t>
            </w:r>
          </w:p>
        </w:tc>
        <w:tc>
          <w:tcPr>
            <w:tcW w:type="dxa" w:w="2007"/>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0.7459</w:t>
            </w:r>
          </w:p>
        </w:tc>
      </w:tr>
      <w:tr>
        <w:trPr>
          <w:cantSplit/>
        </w:trPr>
        <w:tc>
          <w:tcPr>
            <w:tcW w:type="dxa" w:w="2007"/>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Model B</w:t>
            </w:r>
          </w:p>
        </w:tc>
        <w:tc>
          <w:tcPr>
            <w:tcW w:type="dxa" w:w="2007"/>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ROI + EAR/MAR</w:t>
            </w:r>
          </w:p>
        </w:tc>
        <w:tc>
          <w:tcPr>
            <w:tcW w:type="dxa" w:w="2007"/>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0.7448</w:t>
            </w:r>
          </w:p>
        </w:tc>
        <w:tc>
          <w:tcPr>
            <w:tcW w:type="dxa" w:w="2007"/>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0.7094</w:t>
            </w:r>
          </w:p>
        </w:tc>
        <w:tc>
          <w:tcPr>
            <w:tcW w:type="dxa" w:w="2007"/>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0.7369</w:t>
            </w:r>
          </w:p>
        </w:tc>
      </w:tr>
    </w:tbl>
    <w:p>
      <w:pPr>
        <w:spacing w:after="40"/>
      </w:pPr>
    </w:p>
    <w:p>
      <w:pPr>
        <w:spacing w:before="0" w:after="100" w:line="324" w:lineRule="auto"/>
      </w:pPr>
      <w:r>
        <w:rPr>
          <w:rFonts w:ascii="NanumSquare" w:hAnsi="NanumSquare" w:eastAsia="NanumSquare"/>
          <w:b w:val="0"/>
          <w:i w:val="0"/>
          <w:color w:val="222222"/>
          <w:sz w:val="20"/>
        </w:rPr>
        <w:t>3-seed 평균에서 Model B는 accuracy와 precision 일부가 좋아졌지만 Recall과 F1은 낮았고, seed 42에서는 B가 유리한 반면 seed 43·44에서는 A보다 F1이 낮았다. 따라서 “EAR/MAR를 추가하면 항상 좋아진다”는 결론은 기각되었다. 이번에는 EAR/MAR를 다시 LSTM feature에 직접 결합하지 않고, 먼저 해석 가능한 Rule branch로 분리한다.</w:t>
      </w:r>
    </w:p>
    <w:p>
      <w:pPr>
        <w:pStyle w:val="Heading2"/>
        <w:spacing w:before="160" w:after="120"/>
      </w:pPr>
      <w:r>
        <w:rPr>
          <w:rFonts w:ascii="NanumSquare" w:hAnsi="NanumSquare" w:eastAsia="NanumSquare"/>
          <w:b/>
          <w:i w:val="0"/>
          <w:color w:val="2F75B5"/>
          <w:sz w:val="24"/>
        </w:rPr>
        <w:t>1.6 가장 강한 근거: train order가 collapse에 실제 영향을 줌</w:t>
      </w:r>
    </w:p>
    <w:p>
      <w:pPr>
        <w:spacing w:before="0" w:after="100" w:line="324" w:lineRule="auto"/>
      </w:pPr>
      <w:r>
        <w:rPr>
          <w:rFonts w:ascii="NanumSquare" w:hAnsi="NanumSquare" w:eastAsia="NanumSquare"/>
          <w:b w:val="0"/>
          <w:i w:val="0"/>
          <w:color w:val="222222"/>
          <w:sz w:val="20"/>
        </w:rPr>
        <w:t>Validation Recall과 F1이 특정 epoch에서 급락하는 현상에 대해 batch 조성 통계만으로는 충분한 설명이 나오지 않았다. 이후 동일한 학습 시작 상태·optimizer state·RNG·초기 파라미터를 고정하고 sample order만 교체하는 controlled replay를 수행했다.</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448"/>
            <w:shd w:fill="17365D"/>
            <w:vAlign w:val="center"/>
          </w:tcPr>
          <w:p>
            <w:pPr>
              <w:jc w:val="center"/>
            </w:pPr>
            <w:r>
              <w:rPr>
                <w:rFonts w:ascii="NanumSquare" w:hAnsi="NanumSquare" w:eastAsia="NanumSquare"/>
                <w:b/>
                <w:i w:val="0"/>
                <w:color w:val="FFFFFF"/>
                <w:sz w:val="18"/>
              </w:rPr>
              <w:t>고정 상태</w:t>
            </w:r>
          </w:p>
        </w:tc>
        <w:tc>
          <w:tcPr>
            <w:tcW w:type="dxa" w:w="2448"/>
            <w:shd w:fill="17365D"/>
            <w:vAlign w:val="center"/>
          </w:tcPr>
          <w:p>
            <w:pPr>
              <w:jc w:val="center"/>
            </w:pPr>
            <w:r>
              <w:rPr>
                <w:rFonts w:ascii="NanumSquare" w:hAnsi="NanumSquare" w:eastAsia="NanumSquare"/>
                <w:b/>
                <w:i w:val="0"/>
                <w:color w:val="FFFFFF"/>
                <w:sz w:val="18"/>
              </w:rPr>
              <w:t>학습 순서</w:t>
            </w:r>
          </w:p>
        </w:tc>
        <w:tc>
          <w:tcPr>
            <w:tcW w:type="dxa" w:w="4464"/>
            <w:shd w:fill="17365D"/>
            <w:vAlign w:val="center"/>
          </w:tcPr>
          <w:p>
            <w:pPr>
              <w:jc w:val="center"/>
            </w:pPr>
            <w:r>
              <w:rPr>
                <w:rFonts w:ascii="NanumSquare" w:hAnsi="NanumSquare" w:eastAsia="NanumSquare"/>
                <w:b/>
                <w:i w:val="0"/>
                <w:color w:val="FFFFFF"/>
                <w:sz w:val="18"/>
              </w:rPr>
              <w:t>결과</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Epoch 10 PRE state</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원래 order 10</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F1 0.5053 / Recall 0.3718</w:t>
            </w:r>
          </w:p>
        </w:tc>
      </w:tr>
      <w:tr>
        <w:trPr>
          <w:cantSplit/>
        </w:trPr>
        <w:tc>
          <w:tcPr>
            <w:tcW w:type="dxa" w:w="3345"/>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Epoch 10 PRE state</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order 11로 교체</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F1 0.7428 / Recall 0.7683</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Epoch 12 PRE state</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원래 order 12</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F1 0.4308 / Recall 0.2866</w:t>
            </w:r>
          </w:p>
        </w:tc>
      </w:tr>
      <w:tr>
        <w:trPr>
          <w:cantSplit/>
        </w:trPr>
        <w:tc>
          <w:tcPr>
            <w:tcW w:type="dxa" w:w="3345"/>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Epoch 12 PRE state</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order 13으로 교체</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F1 0.7079 / Recall 0.8590</w:t>
            </w:r>
          </w:p>
        </w:tc>
      </w:tr>
    </w:tbl>
    <w:p>
      <w:pPr>
        <w:spacing w:after="40"/>
      </w:pPr>
    </w:p>
    <w:tbl>
      <w:tblPr>
        <w:tblW w:type="auto" w:w="0"/>
        <w:jc w:val="center"/>
        <w:tblLayout w:type="fixed"/>
        <w:tblLook w:firstColumn="1" w:firstRow="1" w:lastColumn="0" w:lastRow="0" w:noHBand="0" w:noVBand="1" w:val="04A0"/>
      </w:tblPr>
      <w:tblGrid>
        <w:gridCol w:w="10036"/>
      </w:tblGrid>
      <w:tr>
        <w:trPr>
          <w:cantSplit/>
        </w:trPr>
        <w:tc>
          <w:tcPr>
            <w:tcW w:type="dxa" w:w="10036"/>
            <w:shd w:fill="EAF4EA"/>
            <w:tcBorders>
              <w:top w:val="single" w:sz="8" w:color="2E7D32"/>
              <w:left w:val="single" w:sz="8" w:color="2E7D32"/>
              <w:bottom w:val="single" w:sz="8" w:color="2E7D32"/>
              <w:right w:val="single" w:sz="8" w:color="2E7D32"/>
            </w:tcBorders>
          </w:tcPr>
          <w:p>
            <w:pPr>
              <w:spacing w:after="0" w:line="300" w:lineRule="auto"/>
            </w:pPr>
            <w:r>
              <w:rPr>
                <w:rFonts w:ascii="NanumSquare" w:hAnsi="NanumSquare" w:eastAsia="NanumSquare"/>
                <w:b/>
                <w:i w:val="0"/>
                <w:color w:val="2E7D32"/>
                <w:sz w:val="20"/>
              </w:rPr>
              <w:t>✓ 확인된 사실</w:t>
              <w:br/>
            </w:r>
            <w:r>
              <w:rPr>
                <w:rFonts w:ascii="NanumSquare" w:hAnsi="NanumSquare" w:eastAsia="NanumSquare"/>
                <w:b w:val="0"/>
                <w:i w:val="0"/>
                <w:color w:val="222222"/>
                <w:sz w:val="19"/>
              </w:rPr>
              <w:t>같은 PRE 상태에서 학습 순서만 바꿔도 validation collapse/recovery가 크게 달라졌다. 따라서 train order는 최소한 테스트된 상태에서 성능 급락에 인과적으로 기여한다. 다만 어떤 이미지 유형 또는 어떤 batch 구성이 직접 원인인지는 아직 별도 시각 audit가 필요하다.</w:t>
            </w:r>
          </w:p>
        </w:tc>
      </w:tr>
    </w:tbl>
    <w:p>
      <w:pPr>
        <w:spacing w:after="20"/>
      </w:pPr>
    </w:p>
    <w:p>
      <w:pPr>
        <w:pStyle w:val="Heading2"/>
        <w:spacing w:before="160" w:after="120"/>
      </w:pPr>
      <w:r>
        <w:rPr>
          <w:rFonts w:ascii="NanumSquare" w:hAnsi="NanumSquare" w:eastAsia="NanumSquare"/>
          <w:b/>
          <w:i w:val="0"/>
          <w:color w:val="2F75B5"/>
          <w:sz w:val="24"/>
        </w:rPr>
        <w:t>1.7 BatchNorm, GroupNorm, optimizer: 단일 원인으로 설명되지 않음</w:t>
      </w:r>
    </w:p>
    <w:p>
      <w:pPr>
        <w:spacing w:before="0" w:after="100" w:line="324" w:lineRule="auto"/>
      </w:pPr>
      <w:r>
        <w:rPr>
          <w:rFonts w:ascii="NanumSquare" w:hAnsi="NanumSquare" w:eastAsia="NanumSquare"/>
          <w:b w:val="0"/>
          <w:i w:val="0"/>
          <w:color w:val="222222"/>
          <w:sz w:val="20"/>
        </w:rPr>
        <w:t>BatchNorm running buffer 교환 실험에서는 BN이 일부 영향을 보였지만 가중치 trajectory와의 상호작용도 컸다. 이후 CNN의 BatchNorm2d만 GroupNorm(4,C)로 교체했을 때 알려진 collapse window는 크게 완화되었지만 전체 안정성 지표가 모두 개선된 것은 아니어서 GN_STABILITY_MIXED로 판정했다. GN+AdamW와 GN+SGD(0.01)의 3-seed 비교에서도 SGD 평균 F1이 높았지만 seed consistency와 whole-history fluctuation은 AdamW 쪽이 더 안정적인 지표가 있어 GN_OPTIMIZER_3SEED_MIXED로 남았다.</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2160"/>
            <w:shd w:fill="17365D"/>
            <w:vAlign w:val="center"/>
          </w:tcPr>
          <w:p>
            <w:pPr>
              <w:jc w:val="center"/>
            </w:pPr>
            <w:r>
              <w:rPr>
                <w:rFonts w:ascii="NanumSquare" w:hAnsi="NanumSquare" w:eastAsia="NanumSquare"/>
                <w:b/>
                <w:i w:val="0"/>
                <w:color w:val="FFFFFF"/>
                <w:sz w:val="18"/>
              </w:rPr>
              <w:t>비교</w:t>
            </w:r>
          </w:p>
        </w:tc>
        <w:tc>
          <w:tcPr>
            <w:tcW w:type="dxa" w:w="2088"/>
            <w:shd w:fill="17365D"/>
            <w:vAlign w:val="center"/>
          </w:tcPr>
          <w:p>
            <w:pPr>
              <w:jc w:val="center"/>
            </w:pPr>
            <w:r>
              <w:rPr>
                <w:rFonts w:ascii="NanumSquare" w:hAnsi="NanumSquare" w:eastAsia="NanumSquare"/>
                <w:b/>
                <w:i w:val="0"/>
                <w:color w:val="FFFFFF"/>
                <w:sz w:val="18"/>
              </w:rPr>
              <w:t>지표</w:t>
            </w:r>
          </w:p>
        </w:tc>
        <w:tc>
          <w:tcPr>
            <w:tcW w:type="dxa" w:w="1800"/>
            <w:shd w:fill="17365D"/>
            <w:vAlign w:val="center"/>
          </w:tcPr>
          <w:p>
            <w:pPr>
              <w:jc w:val="center"/>
            </w:pPr>
            <w:r>
              <w:rPr>
                <w:rFonts w:ascii="NanumSquare" w:hAnsi="NanumSquare" w:eastAsia="NanumSquare"/>
                <w:b/>
                <w:i w:val="0"/>
                <w:color w:val="FFFFFF"/>
                <w:sz w:val="18"/>
              </w:rPr>
              <w:t>값</w:t>
            </w:r>
          </w:p>
        </w:tc>
        <w:tc>
          <w:tcPr>
            <w:tcW w:type="dxa" w:w="3888"/>
            <w:shd w:fill="17365D"/>
            <w:vAlign w:val="center"/>
          </w:tcPr>
          <w:p>
            <w:pPr>
              <w:jc w:val="center"/>
            </w:pPr>
            <w:r>
              <w:rPr>
                <w:rFonts w:ascii="NanumSquare" w:hAnsi="NanumSquare" w:eastAsia="NanumSquare"/>
                <w:b/>
                <w:i w:val="0"/>
                <w:color w:val="FFFFFF"/>
                <w:sz w:val="18"/>
              </w:rPr>
              <w:t>해석</w:t>
            </w:r>
          </w:p>
        </w:tc>
      </w:tr>
      <w:tr>
        <w:trPr>
          <w:cantSplit/>
        </w:trPr>
        <w:tc>
          <w:tcPr>
            <w:tcW w:type="dxa" w:w="2509"/>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6"/>
              </w:rPr>
              <w:t>BN → GN</w:t>
            </w:r>
          </w:p>
        </w:tc>
        <w:tc>
          <w:tcPr>
            <w:tcW w:type="dxa" w:w="2509"/>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공식 best F1 유사</w:t>
            </w:r>
          </w:p>
        </w:tc>
        <w:tc>
          <w:tcPr>
            <w:tcW w:type="dxa" w:w="2509"/>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BN 0.7557 / GN 0.7586</w:t>
            </w:r>
          </w:p>
        </w:tc>
        <w:tc>
          <w:tcPr>
            <w:tcW w:type="dxa" w:w="2509"/>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완전 해결 아님</w:t>
            </w:r>
          </w:p>
        </w:tc>
      </w:tr>
      <w:tr>
        <w:trPr>
          <w:cantSplit/>
        </w:trPr>
        <w:tc>
          <w:tcPr>
            <w:tcW w:type="dxa" w:w="2509"/>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6"/>
              </w:rPr>
              <w:t>GN+AdamW</w:t>
            </w:r>
          </w:p>
        </w:tc>
        <w:tc>
          <w:tcPr>
            <w:tcW w:type="dxa" w:w="2509"/>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3-seed mean F1</w:t>
            </w:r>
          </w:p>
        </w:tc>
        <w:tc>
          <w:tcPr>
            <w:tcW w:type="dxa" w:w="2509"/>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0.7677</w:t>
            </w:r>
          </w:p>
        </w:tc>
        <w:tc>
          <w:tcPr>
            <w:tcW w:type="dxa" w:w="2509"/>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whole-history fluctuation/seed consistency 상대 우수</w:t>
            </w:r>
          </w:p>
        </w:tc>
      </w:tr>
      <w:tr>
        <w:trPr>
          <w:cantSplit/>
        </w:trPr>
        <w:tc>
          <w:tcPr>
            <w:tcW w:type="dxa" w:w="2509"/>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6"/>
              </w:rPr>
              <w:t>GN+SGD lr=0.01</w:t>
            </w:r>
          </w:p>
        </w:tc>
        <w:tc>
          <w:tcPr>
            <w:tcW w:type="dxa" w:w="2509"/>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3-seed mean F1</w:t>
            </w:r>
          </w:p>
        </w:tc>
        <w:tc>
          <w:tcPr>
            <w:tcW w:type="dxa" w:w="2509"/>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0.7791</w:t>
            </w:r>
          </w:p>
        </w:tc>
        <w:tc>
          <w:tcPr>
            <w:tcW w:type="dxa" w:w="2509"/>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2/3 seed 성능 우세, known-window 안정성 우세</w:t>
            </w:r>
          </w:p>
        </w:tc>
      </w:tr>
    </w:tbl>
    <w:p>
      <w:pPr>
        <w:spacing w:after="40"/>
      </w:pPr>
    </w:p>
    <w:p>
      <w:pPr>
        <w:pStyle w:val="Heading2"/>
        <w:spacing w:before="160" w:after="120"/>
      </w:pPr>
      <w:r>
        <w:rPr>
          <w:rFonts w:ascii="NanumSquare" w:hAnsi="NanumSquare" w:eastAsia="NanumSquare"/>
          <w:b/>
          <w:i w:val="0"/>
          <w:color w:val="2F75B5"/>
          <w:sz w:val="24"/>
        </w:rPr>
        <w:t>1.8 일반화 격차와 weak-label 분석: 존재하지만 “주요 원인” 근거는 약함</w:t>
      </w:r>
    </w:p>
    <w:p>
      <w:pPr>
        <w:spacing w:before="0" w:after="100" w:line="324" w:lineRule="auto"/>
      </w:pPr>
      <w:r>
        <w:rPr>
          <w:rFonts w:ascii="NanumSquare" w:hAnsi="NanumSquare" w:eastAsia="NanumSquare"/>
          <w:b w:val="0"/>
          <w:i w:val="0"/>
          <w:color w:val="222222"/>
          <w:sz w:val="20"/>
        </w:rPr>
        <w:t>Best checkpoint 기준 train–validation gap은 Model A에서 Accuracy 5.66%p, F1 4.54%p, Model B에서 Accuracy 5.95%p, F1 5.68%p로 일정한 일반화 격차가 있었다. 그러나 train 성능 자체도 0.76~0.83 수준이라 단순 memorization만으로 모든 문제를 설명하기는 어렵다.</w:t>
      </w:r>
    </w:p>
    <w:p>
      <w:pPr>
        <w:spacing w:before="0" w:after="100" w:line="324" w:lineRule="auto"/>
      </w:pPr>
      <w:r>
        <w:rPr>
          <w:rFonts w:ascii="NanumSquare" w:hAnsi="NanumSquare" w:eastAsia="NanumSquare"/>
          <w:b w:val="0"/>
          <w:i w:val="0"/>
          <w:color w:val="222222"/>
          <w:sz w:val="20"/>
        </w:rPr>
        <w:t>또한 영상 전체 라벨을 2초 sequence에 상속한 weak-label 문제를 조사했지만, 시퀀스 확률을 영상 단위로 평균했을 때 F1 개선 폭은 Model A +0.23%p, Model B +1.22%p에 그쳤다. 따라서 label granularity mismatch가 기존 collapse의 “주요 원인”이라는 증거는 약하다. 10초 context로의 변경은 이 문제를 해결했다고 전제하는 것이 아니라, 원래 라벨 문맥을 더 충실히 보존하는 재설계 가설이다.</w:t>
      </w:r>
    </w:p>
    <w:p>
      <w:pPr>
        <w:pStyle w:val="Heading2"/>
        <w:spacing w:before="160" w:after="120"/>
      </w:pPr>
      <w:r>
        <w:rPr>
          <w:rFonts w:ascii="NanumSquare" w:hAnsi="NanumSquare" w:eastAsia="NanumSquare"/>
          <w:b/>
          <w:i w:val="0"/>
          <w:color w:val="2F75B5"/>
          <w:sz w:val="24"/>
        </w:rPr>
        <w:t>1.9 이전 단계에서 해결된 것과 아직 남은 것</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1800"/>
            <w:shd w:fill="17365D"/>
            <w:vAlign w:val="center"/>
          </w:tcPr>
          <w:p>
            <w:pPr>
              <w:jc w:val="center"/>
            </w:pPr>
            <w:r>
              <w:rPr>
                <w:rFonts w:ascii="NanumSquare" w:hAnsi="NanumSquare" w:eastAsia="NanumSquare"/>
                <w:b/>
                <w:i w:val="0"/>
                <w:color w:val="FFFFFF"/>
                <w:sz w:val="18"/>
              </w:rPr>
              <w:t>상태</w:t>
            </w:r>
          </w:p>
        </w:tc>
        <w:tc>
          <w:tcPr>
            <w:tcW w:type="dxa" w:w="7992"/>
            <w:shd w:fill="17365D"/>
            <w:vAlign w:val="center"/>
          </w:tcPr>
          <w:p>
            <w:pPr>
              <w:jc w:val="center"/>
            </w:pPr>
            <w:r>
              <w:rPr>
                <w:rFonts w:ascii="NanumSquare" w:hAnsi="NanumSquare" w:eastAsia="NanumSquare"/>
                <w:b/>
                <w:i w:val="0"/>
                <w:color w:val="FFFFFF"/>
                <w:sz w:val="18"/>
              </w:rPr>
              <w:t>내용</w:t>
            </w:r>
          </w:p>
        </w:tc>
      </w:tr>
      <w:tr>
        <w:trPr>
          <w:cantSplit/>
        </w:trPr>
        <w:tc>
          <w:tcPr>
            <w:tcW w:type="dxa" w:w="5018"/>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해결/확립</w:t>
            </w:r>
          </w:p>
        </w:tc>
        <w:tc>
          <w:tcPr>
            <w:tcW w:type="dxa" w:w="5018"/>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train-val-test 사이 video/sequence/content duplicate 0건 검증</w:t>
            </w:r>
          </w:p>
        </w:tc>
      </w:tr>
      <w:tr>
        <w:trPr>
          <w:cantSplit/>
        </w:trPr>
        <w:tc>
          <w:tcPr>
            <w:tcW w:type="dxa" w:w="5018"/>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해결/정량화</w:t>
            </w:r>
          </w:p>
        </w:tc>
        <w:tc>
          <w:tcPr>
            <w:tcW w:type="dxa" w:w="5018"/>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HOG 얼굴 미검출의 규모·클래스 격차 정량화</w:t>
            </w:r>
          </w:p>
        </w:tc>
      </w:tr>
      <w:tr>
        <w:trPr>
          <w:cantSplit/>
        </w:trPr>
        <w:tc>
          <w:tcPr>
            <w:tcW w:type="dxa" w:w="5018"/>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해결/검증</w:t>
            </w:r>
          </w:p>
        </w:tc>
        <w:tc>
          <w:tcPr>
            <w:tcW w:type="dxa" w:w="5018"/>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YuNet fallback의 높은 복구율 확인</w:t>
            </w:r>
          </w:p>
        </w:tc>
      </w:tr>
      <w:tr>
        <w:trPr>
          <w:cantSplit/>
        </w:trPr>
        <w:tc>
          <w:tcPr>
            <w:tcW w:type="dxa" w:w="5018"/>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해결/의사결정</w:t>
            </w:r>
          </w:p>
        </w:tc>
        <w:tc>
          <w:tcPr>
            <w:tcW w:type="dxa" w:w="5018"/>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Dlib–3DDFA calibration 신뢰 부족을 확인하고 혼합 특징 사용 중단</w:t>
            </w:r>
          </w:p>
        </w:tc>
      </w:tr>
      <w:tr>
        <w:trPr>
          <w:cantSplit/>
        </w:trPr>
        <w:tc>
          <w:tcPr>
            <w:tcW w:type="dxa" w:w="5018"/>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해결/프로토콜</w:t>
            </w:r>
          </w:p>
        </w:tc>
        <w:tc>
          <w:tcPr>
            <w:tcW w:type="dxa" w:w="5018"/>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strict sequence로 시간축 왜곡 방지, train-only EAR/MAR normalization</w:t>
            </w:r>
          </w:p>
        </w:tc>
      </w:tr>
      <w:tr>
        <w:trPr>
          <w:cantSplit/>
        </w:trPr>
        <w:tc>
          <w:tcPr>
            <w:tcW w:type="dxa" w:w="5018"/>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해결/인과 근거</w:t>
            </w:r>
          </w:p>
        </w:tc>
        <w:tc>
          <w:tcPr>
            <w:tcW w:type="dxa" w:w="5018"/>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train order가 collapse에 영향을 준다는 controlled replay 증명</w:t>
            </w:r>
          </w:p>
        </w:tc>
      </w:tr>
      <w:tr>
        <w:trPr>
          <w:cantSplit/>
        </w:trPr>
        <w:tc>
          <w:tcPr>
            <w:tcW w:type="dxa" w:w="5018"/>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미해결</w:t>
            </w:r>
          </w:p>
        </w:tc>
        <w:tc>
          <w:tcPr>
            <w:tcW w:type="dxa" w:w="5018"/>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subject-wise split 불가능</w:t>
            </w:r>
          </w:p>
        </w:tc>
      </w:tr>
      <w:tr>
        <w:trPr>
          <w:cantSplit/>
        </w:trPr>
        <w:tc>
          <w:tcPr>
            <w:tcW w:type="dxa" w:w="5018"/>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미해결</w:t>
            </w:r>
          </w:p>
        </w:tc>
        <w:tc>
          <w:tcPr>
            <w:tcW w:type="dxa" w:w="5018"/>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모든 seed/epoch에서 안정적인 normalization/optimizer 조합 미확정</w:t>
            </w:r>
          </w:p>
        </w:tc>
      </w:tr>
      <w:tr>
        <w:trPr>
          <w:cantSplit/>
        </w:trPr>
        <w:tc>
          <w:tcPr>
            <w:tcW w:type="dxa" w:w="5018"/>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미해결</w:t>
            </w:r>
          </w:p>
        </w:tc>
        <w:tc>
          <w:tcPr>
            <w:tcW w:type="dxa" w:w="5018"/>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어떤 시각적 sample/batch 특성이 order sensitivity를 촉발하는지 미확정</w:t>
            </w:r>
          </w:p>
        </w:tc>
      </w:tr>
      <w:tr>
        <w:trPr>
          <w:cantSplit/>
        </w:trPr>
        <w:tc>
          <w:tcPr>
            <w:tcW w:type="dxa" w:w="5018"/>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보존</w:t>
            </w:r>
          </w:p>
        </w:tc>
        <w:tc>
          <w:tcPr>
            <w:tcW w:type="dxa" w:w="5018"/>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test set은 최종 구조·threshold가 고정될 때까지 격리</w:t>
            </w:r>
          </w:p>
        </w:tc>
      </w:tr>
    </w:tbl>
    <w:p>
      <w:pPr>
        <w:spacing w:after="40"/>
      </w:pPr>
    </w:p>
    <w:p>
      <w:pPr>
        <w:pStyle w:val="Heading1"/>
        <w:spacing w:before="240" w:after="120"/>
        <w:pBdr>
          <w:bottom w:val="single" w:sz="8" w:space="2" w:color="2F75B5"/>
        </w:pBdr>
      </w:pPr>
      <w:r>
        <w:rPr>
          <w:rFonts w:ascii="NanumSquare" w:hAnsi="NanumSquare" w:eastAsia="NanumSquare"/>
          <w:b/>
          <w:i w:val="0"/>
          <w:color w:val="17365D"/>
          <w:sz w:val="32"/>
        </w:rPr>
        <w:t>2. 이번 재설계에서 바뀌는 점과 변경 이유</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1512"/>
            <w:shd w:fill="17365D"/>
            <w:vAlign w:val="center"/>
          </w:tcPr>
          <w:p>
            <w:pPr>
              <w:jc w:val="center"/>
            </w:pPr>
            <w:r>
              <w:rPr>
                <w:rFonts w:ascii="NanumSquare" w:hAnsi="NanumSquare" w:eastAsia="NanumSquare"/>
                <w:b/>
                <w:i w:val="0"/>
                <w:color w:val="FFFFFF"/>
                <w:sz w:val="18"/>
              </w:rPr>
              <w:t>항목</w:t>
            </w:r>
          </w:p>
        </w:tc>
        <w:tc>
          <w:tcPr>
            <w:tcW w:type="dxa" w:w="2232"/>
            <w:shd w:fill="17365D"/>
            <w:vAlign w:val="center"/>
          </w:tcPr>
          <w:p>
            <w:pPr>
              <w:jc w:val="center"/>
            </w:pPr>
            <w:r>
              <w:rPr>
                <w:rFonts w:ascii="NanumSquare" w:hAnsi="NanumSquare" w:eastAsia="NanumSquare"/>
                <w:b/>
                <w:i w:val="0"/>
                <w:color w:val="FFFFFF"/>
                <w:sz w:val="18"/>
              </w:rPr>
              <w:t>이전</w:t>
            </w:r>
          </w:p>
        </w:tc>
        <w:tc>
          <w:tcPr>
            <w:tcW w:type="dxa" w:w="2592"/>
            <w:shd w:fill="17365D"/>
            <w:vAlign w:val="center"/>
          </w:tcPr>
          <w:p>
            <w:pPr>
              <w:jc w:val="center"/>
            </w:pPr>
            <w:r>
              <w:rPr>
                <w:rFonts w:ascii="NanumSquare" w:hAnsi="NanumSquare" w:eastAsia="NanumSquare"/>
                <w:b/>
                <w:i w:val="0"/>
                <w:color w:val="FFFFFF"/>
                <w:sz w:val="18"/>
              </w:rPr>
              <w:t>새 설계</w:t>
            </w:r>
          </w:p>
        </w:tc>
        <w:tc>
          <w:tcPr>
            <w:tcW w:type="dxa" w:w="3672"/>
            <w:shd w:fill="17365D"/>
            <w:vAlign w:val="center"/>
          </w:tcPr>
          <w:p>
            <w:pPr>
              <w:jc w:val="center"/>
            </w:pPr>
            <w:r>
              <w:rPr>
                <w:rFonts w:ascii="NanumSquare" w:hAnsi="NanumSquare" w:eastAsia="NanumSquare"/>
                <w:b/>
                <w:i w:val="0"/>
                <w:color w:val="FFFFFF"/>
                <w:sz w:val="18"/>
              </w:rPr>
              <w:t>변경 이유</w:t>
            </w:r>
          </w:p>
        </w:tc>
      </w:tr>
      <w:tr>
        <w:trPr>
          <w:cantSplit/>
        </w:trPr>
        <w:tc>
          <w:tcPr>
            <w:tcW w:type="dxa" w:w="2509"/>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5"/>
              </w:rPr>
              <w:t>기본 sample</w:t>
            </w:r>
          </w:p>
        </w:tc>
        <w:tc>
          <w:tcPr>
            <w:tcW w:type="dxa" w:w="2509"/>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T=20, 약 2초 strict window</w:t>
            </w:r>
          </w:p>
        </w:tc>
        <w:tc>
          <w:tcPr>
            <w:tcW w:type="dxa" w:w="2509"/>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원본 10초 clip 중심</w:t>
            </w:r>
          </w:p>
        </w:tc>
        <w:tc>
          <w:tcPr>
            <w:tcW w:type="dxa" w:w="2509"/>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원래 label context를 보존하고 짧은 overlap window 파생을 줄임. 단, weak-label이 주요 원인이었다고 단정하지 않음.</w:t>
            </w:r>
          </w:p>
        </w:tc>
      </w:tr>
      <w:tr>
        <w:trPr>
          <w:cantSplit/>
        </w:trPr>
        <w:tc>
          <w:tcPr>
            <w:tcW w:type="dxa" w:w="2509"/>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5"/>
              </w:rPr>
              <w:t>영상 입력</w:t>
            </w:r>
          </w:p>
        </w:tc>
        <w:tc>
          <w:tcPr>
            <w:tcW w:type="dxa" w:w="2509"/>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Eye/Eye/Mouth 45×135 grayscale</w:t>
            </w:r>
          </w:p>
        </w:tc>
        <w:tc>
          <w:tcPr>
            <w:tcW w:type="dxa" w:w="2509"/>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Full Face RGB 224×224×3</w:t>
            </w:r>
          </w:p>
        </w:tc>
        <w:tc>
          <w:tcPr>
            <w:tcW w:type="dxa" w:w="2509"/>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ROI가 잃던 얼굴 전체 자세·head motion·표정·공간 관계를 복원하고 Context 입력의 landmark crop 의존성을 낮춤.</w:t>
            </w:r>
          </w:p>
        </w:tc>
      </w:tr>
      <w:tr>
        <w:trPr>
          <w:cantSplit/>
        </w:trPr>
        <w:tc>
          <w:tcPr>
            <w:tcW w:type="dxa" w:w="2509"/>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5"/>
              </w:rPr>
              <w:t>CNN</w:t>
            </w:r>
          </w:p>
        </w:tc>
        <w:tc>
          <w:tcPr>
            <w:tcW w:type="dxa" w:w="2509"/>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Custom Conv 16→32→64</w:t>
            </w:r>
          </w:p>
        </w:tc>
        <w:tc>
          <w:tcPr>
            <w:tcW w:type="dxa" w:w="2509"/>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ImageNet pretrained ResNet18 또는 VGG16</w:t>
            </w:r>
          </w:p>
        </w:tc>
        <w:tc>
          <w:tcPr>
            <w:tcW w:type="dxa" w:w="2509"/>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처음부터 초경량 모델 크기를 제한하지 않고 검증된 spatial representation으로 정확도·안정성 reference를 확보.</w:t>
            </w:r>
          </w:p>
        </w:tc>
      </w:tr>
      <w:tr>
        <w:trPr>
          <w:cantSplit/>
        </w:trPr>
        <w:tc>
          <w:tcPr>
            <w:tcW w:type="dxa" w:w="2509"/>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5"/>
              </w:rPr>
              <w:t>Temporal</w:t>
            </w:r>
          </w:p>
        </w:tc>
        <w:tc>
          <w:tcPr>
            <w:tcW w:type="dxa" w:w="2509"/>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20 steps / 2초</w:t>
            </w:r>
          </w:p>
        </w:tc>
        <w:tc>
          <w:tcPr>
            <w:tcW w:type="dxa" w:w="2509"/>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32 steps / 10초</w:t>
            </w:r>
          </w:p>
        </w:tc>
        <w:tc>
          <w:tcPr>
            <w:tcW w:type="dxa" w:w="2509"/>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장기 행동 변화를 관찰. 32는 초기 절충값이며 후속 ablation 대상.</w:t>
            </w:r>
          </w:p>
        </w:tc>
      </w:tr>
      <w:tr>
        <w:trPr>
          <w:cantSplit/>
        </w:trPr>
        <w:tc>
          <w:tcPr>
            <w:tcW w:type="dxa" w:w="2509"/>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5"/>
              </w:rPr>
              <w:t>Landmark</w:t>
            </w:r>
          </w:p>
        </w:tc>
        <w:tc>
          <w:tcPr>
            <w:tcW w:type="dxa" w:w="2509"/>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ROI 생성 + Model B EAR/MAR</w:t>
            </w:r>
          </w:p>
        </w:tc>
        <w:tc>
          <w:tcPr>
            <w:tcW w:type="dxa" w:w="2509"/>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Rule branch의 Dlib68만 사용</w:t>
            </w:r>
          </w:p>
        </w:tc>
        <w:tc>
          <w:tcPr>
            <w:tcW w:type="dxa" w:w="2509"/>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CNN 입력 생성과 행동 수치화를 분리하고, 3DDFA와의 feature scale 혼합 문제를 피함.</w:t>
            </w:r>
          </w:p>
        </w:tc>
      </w:tr>
      <w:tr>
        <w:trPr>
          <w:cantSplit/>
        </w:trPr>
        <w:tc>
          <w:tcPr>
            <w:tcW w:type="dxa" w:w="2509"/>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5"/>
              </w:rPr>
              <w:t>행동 cue</w:t>
            </w:r>
          </w:p>
        </w:tc>
        <w:tc>
          <w:tcPr>
            <w:tcW w:type="dxa" w:w="2509"/>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EAR/MAR 일부 feature</w:t>
            </w:r>
          </w:p>
        </w:tc>
        <w:tc>
          <w:tcPr>
            <w:tcW w:type="dxa" w:w="2509"/>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EAR + MAR + Head Pose</w:t>
            </w:r>
          </w:p>
        </w:tc>
        <w:tc>
          <w:tcPr>
            <w:tcW w:type="dxa" w:w="2509"/>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지속 눈 감김·하품·고개 떨굼을 고해상도 시간축에서 명시적으로 감지.</w:t>
            </w:r>
          </w:p>
        </w:tc>
      </w:tr>
      <w:tr>
        <w:trPr>
          <w:cantSplit/>
        </w:trPr>
        <w:tc>
          <w:tcPr>
            <w:tcW w:type="dxa" w:w="2509"/>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5"/>
              </w:rPr>
              <w:t>최종 판단</w:t>
            </w:r>
          </w:p>
        </w:tc>
        <w:tc>
          <w:tcPr>
            <w:tcW w:type="dxa" w:w="2509"/>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CNN-LSTM 단독</w:t>
            </w:r>
          </w:p>
        </w:tc>
        <w:tc>
          <w:tcPr>
            <w:tcW w:type="dxa" w:w="2509"/>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Context p(drowsy) + Rule fusion</w:t>
            </w:r>
          </w:p>
        </w:tc>
        <w:tc>
          <w:tcPr>
            <w:tcW w:type="dxa" w:w="2509"/>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장기 상태 판단과 즉각 위험 event를 분리하여 실시간 경고 가능.</w:t>
            </w:r>
          </w:p>
        </w:tc>
      </w:tr>
      <w:tr>
        <w:trPr>
          <w:cantSplit/>
        </w:trPr>
        <w:tc>
          <w:tcPr>
            <w:tcW w:type="dxa" w:w="2509"/>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5"/>
              </w:rPr>
              <w:t>실시간성</w:t>
            </w:r>
          </w:p>
        </w:tc>
        <w:tc>
          <w:tcPr>
            <w:tcW w:type="dxa" w:w="2509"/>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모델 자체 경량성 중심</w:t>
            </w:r>
          </w:p>
        </w:tc>
        <w:tc>
          <w:tcPr>
            <w:tcW w:type="dxa" w:w="2509"/>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end-to-end profiling 중심</w:t>
            </w:r>
          </w:p>
        </w:tc>
        <w:tc>
          <w:tcPr>
            <w:tcW w:type="dxa" w:w="2509"/>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목표 디바이스가 없으므로 파라미터 수보다 전체 latency/FPS를 실제 측정.</w:t>
            </w:r>
          </w:p>
        </w:tc>
      </w:tr>
    </w:tbl>
    <w:p>
      <w:pPr>
        <w:spacing w:after="40"/>
      </w:pPr>
    </w:p>
    <w:p>
      <w:pPr>
        <w:pStyle w:val="Heading2"/>
        <w:spacing w:before="160" w:after="120"/>
      </w:pPr>
      <w:r>
        <w:rPr>
          <w:rFonts w:ascii="NanumSquare" w:hAnsi="NanumSquare" w:eastAsia="NanumSquare"/>
          <w:b/>
          <w:i w:val="0"/>
          <w:color w:val="2F75B5"/>
          <w:sz w:val="24"/>
        </w:rPr>
        <w:t>2.1 경량화를 1차 목표에서 내린 이유</w:t>
      </w:r>
    </w:p>
    <w:p>
      <w:pPr>
        <w:spacing w:before="0" w:after="100" w:line="324" w:lineRule="auto"/>
      </w:pPr>
      <w:r>
        <w:rPr>
          <w:rFonts w:ascii="NanumSquare" w:hAnsi="NanumSquare" w:eastAsia="NanumSquare"/>
          <w:b w:val="0"/>
          <w:i w:val="0"/>
          <w:color w:val="222222"/>
          <w:sz w:val="20"/>
        </w:rPr>
        <w:t>목표 디바이스가 정해지지 않은 상태에서는 “몇 MB 이하”, “몇 GFLOPs 이하”, “몇 ms 이하”를 만족해야 하는지 객관적 기준을 정할 수 없다. 따라서 현재 단계에서는 정확도, Recall/F1 collapse 감소, seed 재현성, validation 일반화와 실제 파이프라인의 실시간성을 우선한다. 하드웨어가 확정된 뒤에 quantization, pruning, distillation, ONNX/TensorRT 또는 더 작은 backbone으로 최적화한다.</w:t>
      </w:r>
    </w:p>
    <w:p>
      <w:pPr>
        <w:pStyle w:val="Heading2"/>
        <w:spacing w:before="160" w:after="120"/>
      </w:pPr>
      <w:r>
        <w:rPr>
          <w:rFonts w:ascii="NanumSquare" w:hAnsi="NanumSquare" w:eastAsia="NanumSquare"/>
          <w:b/>
          <w:i w:val="0"/>
          <w:color w:val="2F75B5"/>
          <w:sz w:val="24"/>
        </w:rPr>
        <w:t>2.2 재설계에서 유지하는 기존 원칙</w:t>
      </w:r>
    </w:p>
    <w:p>
      <w:pPr>
        <w:pStyle w:val="ListBullet"/>
        <w:spacing w:after="60" w:line="307" w:lineRule="auto"/>
      </w:pPr>
      <w:r>
        <w:rPr>
          <w:rFonts w:ascii="NanumSquare" w:hAnsi="NanumSquare" w:eastAsia="NanumSquare"/>
          <w:b w:val="0"/>
          <w:i w:val="0"/>
          <w:color w:val="222222"/>
          <w:sz w:val="20"/>
        </w:rPr>
        <w:t>기존 frozen video split의 train/validation/test 경계를 가능한 한 그대로 유지한다.</w:t>
      </w:r>
    </w:p>
    <w:p>
      <w:pPr>
        <w:pStyle w:val="ListBullet"/>
        <w:spacing w:after="60" w:line="307" w:lineRule="auto"/>
      </w:pPr>
      <w:r>
        <w:rPr>
          <w:rFonts w:ascii="NanumSquare" w:hAnsi="NanumSquare" w:eastAsia="NanumSquare"/>
          <w:b w:val="0"/>
          <w:i w:val="0"/>
          <w:color w:val="222222"/>
          <w:sz w:val="20"/>
        </w:rPr>
        <w:t>Test는 모델 구조, Rule threshold, fusion threshold가 모두 고정될 때까지 사용하지 않는다.</w:t>
      </w:r>
    </w:p>
    <w:p>
      <w:pPr>
        <w:pStyle w:val="ListBullet"/>
        <w:spacing w:after="60" w:line="307" w:lineRule="auto"/>
      </w:pPr>
      <w:r>
        <w:rPr>
          <w:rFonts w:ascii="NanumSquare" w:hAnsi="NanumSquare" w:eastAsia="NanumSquare"/>
          <w:b w:val="0"/>
          <w:i w:val="0"/>
          <w:color w:val="222222"/>
          <w:sz w:val="20"/>
        </w:rPr>
        <w:t>Official checkpoint는 minimum validation loss 기준을 유지하고 max-F1은 post-hoc 참고값으로 분리한다.</w:t>
      </w:r>
    </w:p>
    <w:p>
      <w:pPr>
        <w:pStyle w:val="ListBullet"/>
        <w:spacing w:after="60" w:line="307" w:lineRule="auto"/>
      </w:pPr>
      <w:r>
        <w:rPr>
          <w:rFonts w:ascii="NanumSquare" w:hAnsi="NanumSquare" w:eastAsia="NanumSquare"/>
          <w:b w:val="0"/>
          <w:i w:val="0"/>
          <w:color w:val="222222"/>
          <w:sz w:val="20"/>
        </w:rPr>
        <w:t>한 번에 여러 하이퍼파라미터를 바꾸지 않고, Context backbone·sequence length·Rule·fusion을 단계적으로 검증한다.</w:t>
      </w:r>
    </w:p>
    <w:p>
      <w:pPr>
        <w:pStyle w:val="ListBullet"/>
        <w:spacing w:after="60" w:line="307" w:lineRule="auto"/>
      </w:pPr>
      <w:r>
        <w:rPr>
          <w:rFonts w:ascii="NanumSquare" w:hAnsi="NanumSquare" w:eastAsia="NanumSquare"/>
          <w:b w:val="0"/>
          <w:i w:val="0"/>
          <w:color w:val="222222"/>
          <w:sz w:val="20"/>
        </w:rPr>
        <w:t>단일 seed 최고값보다 최소 3-seed 평균·표준편차·paired difference와 epoch-wise stability를 함께 본다.</w:t>
      </w:r>
    </w:p>
    <w:p>
      <w:pPr>
        <w:pStyle w:val="Heading1"/>
        <w:spacing w:before="240" w:after="120"/>
        <w:pBdr>
          <w:bottom w:val="single" w:sz="8" w:space="2" w:color="2F75B5"/>
        </w:pBdr>
      </w:pPr>
      <w:r>
        <w:rPr>
          <w:rFonts w:ascii="NanumSquare" w:hAnsi="NanumSquare" w:eastAsia="NanumSquare"/>
          <w:b/>
          <w:i w:val="0"/>
          <w:color w:val="17365D"/>
          <w:sz w:val="32"/>
        </w:rPr>
        <w:t>3. 데이터·시퀀스 재구성 설계</w:t>
      </w:r>
    </w:p>
    <w:p>
      <w:pPr>
        <w:pStyle w:val="Heading2"/>
        <w:spacing w:before="160" w:after="120"/>
      </w:pPr>
      <w:r>
        <w:rPr>
          <w:rFonts w:ascii="NanumSquare" w:hAnsi="NanumSquare" w:eastAsia="NanumSquare"/>
          <w:b/>
          <w:i w:val="0"/>
          <w:color w:val="2F75B5"/>
          <w:sz w:val="24"/>
        </w:rPr>
        <w:t>3.1 10초 clip을 Context 학습의 기본 단위로 사용</w:t>
      </w:r>
    </w:p>
    <w:p>
      <w:pPr>
        <w:spacing w:before="0" w:after="100" w:line="324" w:lineRule="auto"/>
      </w:pPr>
      <w:r>
        <w:rPr>
          <w:rFonts w:ascii="NanumSquare" w:hAnsi="NanumSquare" w:eastAsia="NanumSquare"/>
          <w:b w:val="0"/>
          <w:i w:val="0"/>
          <w:color w:val="222222"/>
          <w:sz w:val="20"/>
        </w:rPr>
        <w:t>새 Context dataset은 “원본 10초 clip 하나를 하나의 학습 단위”로 두는 것을 기본안으로 한다. 목적은 2초 window의 overlap 파생을 줄이고, SUST-DDD가 부여한 10초 단위 Drowsy/Alert 문맥을 가능한 그대로 모델에 제시하는 것이다. 이는 기존 weak-label 문제가 주요 원인임을 전제로 하는 조치가 아니다.</w:t>
      </w:r>
    </w:p>
    <w:tbl>
      <w:tblPr>
        <w:tblW w:type="auto" w:w="0"/>
        <w:jc w:val="center"/>
        <w:tblLayout w:type="fixed"/>
        <w:tblLook w:firstColumn="1" w:firstRow="1" w:lastColumn="0" w:lastRow="0" w:noHBand="0" w:noVBand="1" w:val="04A0"/>
      </w:tblPr>
      <w:tblGrid>
        <w:gridCol w:w="10036"/>
      </w:tblGrid>
      <w:tr>
        <w:trPr>
          <w:cantSplit/>
        </w:trPr>
        <w:tc>
          <w:tcPr>
            <w:tcW w:type="dxa" w:w="10036"/>
            <w:shd w:fill="FFF7F2"/>
            <w:tcBorders>
              <w:top w:val="single" w:sz="8" w:color="C65911"/>
              <w:left w:val="single" w:sz="8" w:color="C65911"/>
              <w:bottom w:val="single" w:sz="8" w:color="C65911"/>
              <w:right w:val="single" w:sz="8" w:color="C65911"/>
            </w:tcBorders>
          </w:tcPr>
          <w:p>
            <w:pPr>
              <w:spacing w:after="0" w:line="300" w:lineRule="auto"/>
            </w:pPr>
            <w:r>
              <w:rPr>
                <w:rFonts w:ascii="NanumSquare" w:hAnsi="NanumSquare" w:eastAsia="NanumSquare"/>
                <w:b/>
                <w:i w:val="0"/>
                <w:color w:val="C65911"/>
                <w:sz w:val="20"/>
              </w:rPr>
              <w:t>! 중요한 trade-off</w:t>
              <w:br/>
            </w:r>
            <w:r>
              <w:rPr>
                <w:rFonts w:ascii="NanumSquare" w:hAnsi="NanumSquare" w:eastAsia="NanumSquare"/>
                <w:b w:val="0"/>
                <w:i w:val="0"/>
                <w:color w:val="222222"/>
                <w:sz w:val="19"/>
              </w:rPr>
              <w:t>기존 train 10,088 strict sequence보다 학습 sample 수가 크게 줄어들 수 있다. pretrained backbone, sequence-consistent augmentation, regularization으로 보완하되, sample 감소 때문에 성능이 떨어질 가능성도 새 설계의 검증 대상이다.</w:t>
            </w:r>
          </w:p>
        </w:tc>
      </w:tr>
    </w:tbl>
    <w:p>
      <w:pPr>
        <w:spacing w:after="20"/>
      </w:pPr>
    </w:p>
    <w:p>
      <w:pPr>
        <w:pStyle w:val="Heading2"/>
        <w:spacing w:before="160" w:after="120"/>
      </w:pPr>
      <w:r>
        <w:rPr>
          <w:rFonts w:ascii="NanumSquare" w:hAnsi="NanumSquare" w:eastAsia="NanumSquare"/>
          <w:b/>
          <w:i w:val="0"/>
          <w:color w:val="2F75B5"/>
          <w:sz w:val="24"/>
        </w:rPr>
        <w:t>3.2 Context Sequence: 10초에서 32 frames 균등 sampling</w:t>
      </w:r>
    </w:p>
    <w:p>
      <w:pPr>
        <w:spacing w:before="0" w:after="100" w:line="324" w:lineRule="auto"/>
      </w:pPr>
      <w:r>
        <w:rPr>
          <w:rFonts w:ascii="NanumSquare" w:hAnsi="NanumSquare" w:eastAsia="NanumSquare"/>
          <w:b w:val="0"/>
          <w:i w:val="0"/>
          <w:color w:val="222222"/>
          <w:sz w:val="20"/>
        </w:rPr>
        <w:t>Context branch는 눈 감김의 정확한 지속시간을 측정하는 경로가 아니라, 10초 동안의 얼굴·자세·하품·head movement의 전반적 변화를 학습하는 경로다. 10초에서 32장을 균등 sampling하면 평균 약 0.31초 간격(약 3.2 FPS)이 된다. 32는 문헌에 고정된 값이 아니라 10초 coverage와 연산량의 균형을 위한 1차 기준값이다.</w:t>
      </w:r>
    </w:p>
    <w:tbl>
      <w:tblPr>
        <w:tblW w:type="auto" w:w="0"/>
        <w:jc w:val="center"/>
        <w:tblLook w:firstColumn="1" w:firstRow="1" w:lastColumn="0" w:lastRow="0" w:noHBand="0" w:noVBand="1" w:val="04A0"/>
      </w:tblPr>
      <w:tblGrid>
        <w:gridCol w:w="10036"/>
      </w:tblGrid>
      <w:tr>
        <w:tc>
          <w:tcPr>
            <w:tcW w:type="dxa" w:w="10036"/>
            <w:shd w:fill="F2F2F2"/>
            <w:tcBorders>
              <w:top w:val="single" w:sz="6" w:color="A6A6A6"/>
              <w:left w:val="single" w:sz="6" w:color="A6A6A6"/>
              <w:bottom w:val="single" w:sz="6" w:color="A6A6A6"/>
              <w:right w:val="single" w:sz="6" w:color="A6A6A6"/>
            </w:tcBorders>
          </w:tcPr>
          <w:p>
            <w:pPr>
              <w:spacing w:after="0"/>
            </w:pPr>
            <w:r>
              <w:rPr>
                <w:rFonts w:ascii="DejaVu Sans Mono" w:hAnsi="DejaVu Sans Mono" w:eastAsia="DejaVu Sans Mono"/>
                <w:b w:val="0"/>
                <w:i w:val="0"/>
                <w:color w:val="333333"/>
                <w:sz w:val="17"/>
              </w:rPr>
              <w:t>idx_i = round(i × (N - 1) / (T - 1))</w:t>
              <w:br/>
            </w:r>
            <w:r>
              <w:rPr>
                <w:rFonts w:ascii="DejaVu Sans Mono" w:hAnsi="DejaVu Sans Mono" w:eastAsia="DejaVu Sans Mono"/>
                <w:b w:val="0"/>
                <w:i w:val="0"/>
                <w:color w:val="333333"/>
                <w:sz w:val="17"/>
              </w:rPr>
              <w:t>T = 32,   i = 0 ... 31</w:t>
              <w:br/>
            </w:r>
            <w:r>
              <w:rPr>
                <w:rFonts w:ascii="DejaVu Sans Mono" w:hAnsi="DejaVu Sans Mono" w:eastAsia="DejaVu Sans Mono"/>
                <w:b w:val="0"/>
                <w:i w:val="0"/>
                <w:color w:val="333333"/>
                <w:sz w:val="17"/>
              </w:rPr>
              <w:br/>
            </w:r>
            <w:r>
              <w:rPr>
                <w:rFonts w:ascii="DejaVu Sans Mono" w:hAnsi="DejaVu Sans Mono" w:eastAsia="DejaVu Sans Mono"/>
                <w:b w:val="0"/>
                <w:i w:val="0"/>
                <w:color w:val="333333"/>
                <w:sz w:val="17"/>
              </w:rPr>
              <w:t>Context tensor: [B, 32, 3, 224, 224]</w:t>
            </w:r>
          </w:p>
        </w:tc>
      </w:tr>
    </w:tbl>
    <w:p>
      <w:pPr>
        <w:spacing w:before="0" w:after="100" w:line="324" w:lineRule="auto"/>
      </w:pPr>
      <w:r>
        <w:rPr>
          <w:rFonts w:ascii="NanumSquare" w:hAnsi="NanumSquare" w:eastAsia="NanumSquare"/>
          <w:b w:val="0"/>
          <w:i w:val="0"/>
          <w:color w:val="222222"/>
          <w:sz w:val="20"/>
        </w:rPr>
        <w:t>향후 Context 모델이 안정화된 뒤 T=20/32/40처럼 별도 temporal-density ablation을 할 수 있다. 처음부터 sequence length와 backbone과 rule을 동시에 탐색하지 않는다.</w:t>
      </w:r>
    </w:p>
    <w:p>
      <w:pPr>
        <w:pStyle w:val="Heading2"/>
        <w:spacing w:before="160" w:after="120"/>
      </w:pPr>
      <w:r>
        <w:rPr>
          <w:rFonts w:ascii="NanumSquare" w:hAnsi="NanumSquare" w:eastAsia="NanumSquare"/>
          <w:b/>
          <w:i w:val="0"/>
          <w:color w:val="2F75B5"/>
          <w:sz w:val="24"/>
        </w:rPr>
        <w:t>3.3 Behavior Sequence: 10 FPS의 고해상도 landmark 시계열</w:t>
      </w:r>
    </w:p>
    <w:p>
      <w:pPr>
        <w:spacing w:before="0" w:after="100" w:line="324" w:lineRule="auto"/>
      </w:pPr>
      <w:r>
        <w:rPr>
          <w:rFonts w:ascii="NanumSquare" w:hAnsi="NanumSquare" w:eastAsia="NanumSquare"/>
          <w:b w:val="0"/>
          <w:i w:val="0"/>
          <w:color w:val="222222"/>
          <w:sz w:val="20"/>
        </w:rPr>
        <w:t>Behavior branch는 지속시간을 직접 측정하므로 0.1초 간격의 약 10 FPS를 초기 기준으로 둔다. 10초 history에는 약 100개의 observation이 들어간다. 각 observation에는 Dlib68 valid flag, EAR, MAR, Pitch/Yaw/Roll과 source timestamp를 기록한다. Rule branch는 Context 32-frame과 별도의 시간 해상도를 사용하지만 동일한 source clock을 공유한다.</w:t>
      </w:r>
    </w:p>
    <w:tbl>
      <w:tblPr>
        <w:tblW w:type="auto" w:w="0"/>
        <w:jc w:val="center"/>
        <w:tblLayout w:type="fixed"/>
        <w:tblLook w:firstColumn="1" w:firstRow="1" w:lastColumn="0" w:lastRow="0" w:noHBand="0" w:noVBand="1" w:val="04A0"/>
      </w:tblPr>
      <w:tblGrid>
        <w:gridCol w:w="10036"/>
      </w:tblGrid>
      <w:tr>
        <w:trPr>
          <w:cantSplit/>
        </w:trPr>
        <w:tc>
          <w:tcPr>
            <w:tcW w:type="dxa" w:w="10036"/>
            <w:shd w:fill="EEF4FB"/>
            <w:tcBorders>
              <w:top w:val="single" w:sz="8" w:color="2F75B5"/>
              <w:left w:val="single" w:sz="8" w:color="2F75B5"/>
              <w:bottom w:val="single" w:sz="8" w:color="2F75B5"/>
              <w:right w:val="single" w:sz="8" w:color="2F75B5"/>
            </w:tcBorders>
          </w:tcPr>
          <w:p>
            <w:pPr>
              <w:spacing w:after="0" w:line="300" w:lineRule="auto"/>
            </w:pPr>
            <w:r>
              <w:rPr>
                <w:rFonts w:ascii="NanumSquare" w:hAnsi="NanumSquare" w:eastAsia="NanumSquare"/>
                <w:b/>
                <w:i w:val="0"/>
                <w:color w:val="2F75B5"/>
                <w:sz w:val="20"/>
              </w:rPr>
              <w:t>i PERCLOS 표기 주의</w:t>
              <w:br/>
            </w:r>
            <w:r>
              <w:rPr>
                <w:rFonts w:ascii="NanumSquare" w:hAnsi="NanumSquare" w:eastAsia="NanumSquare"/>
                <w:b w:val="0"/>
                <w:i w:val="0"/>
                <w:color w:val="222222"/>
                <w:sz w:val="19"/>
              </w:rPr>
              <w:t>10초 window에서 계산한 눈 감김 비율은 “10초 rolling closure ratio”로 우선 표기한다. 표준 PERCLOS 정의와 동일하게 사용하려면 정의·폐쇄 기준·시간 window를 명시적으로 고정해야 한다. 필요하면 30~60초의 별도 장기 behavior history를 유지한다.</w:t>
            </w:r>
          </w:p>
        </w:tc>
      </w:tr>
    </w:tbl>
    <w:p>
      <w:pPr>
        <w:spacing w:after="20"/>
      </w:pPr>
    </w:p>
    <w:p>
      <w:pPr>
        <w:pStyle w:val="Heading2"/>
        <w:spacing w:before="160" w:after="120"/>
      </w:pPr>
      <w:r>
        <w:rPr>
          <w:rFonts w:ascii="NanumSquare" w:hAnsi="NanumSquare" w:eastAsia="NanumSquare"/>
          <w:b/>
          <w:i w:val="0"/>
          <w:color w:val="2F75B5"/>
          <w:sz w:val="24"/>
        </w:rPr>
        <w:t>3.4 Face detector와 landmark 체계를 분리하여 관리</w:t>
      </w:r>
    </w:p>
    <w:p>
      <w:pPr>
        <w:spacing w:before="0" w:after="100" w:line="324" w:lineRule="auto"/>
      </w:pPr>
      <w:r>
        <w:rPr>
          <w:rFonts w:ascii="NanumSquare" w:hAnsi="NanumSquare" w:eastAsia="NanumSquare"/>
          <w:b w:val="0"/>
          <w:i w:val="0"/>
          <w:color w:val="222222"/>
          <w:sz w:val="20"/>
        </w:rPr>
        <w:t>이전 V2의 핵심 문제는 YuNet detector 자체가 아니라 “기존 Dlib68 특징과 fallback 3DDFA 특징을 같은 EAR/MAR 축으로 섞는 것”이었다. 새 설계에서는 Context branch가 Full Face crop만 필요하므로 face detector의 역할과 landmark 계산의 역할을 분리한다. Face bbox는 HOG/YuNet 후보를 별도 비교할 수 있지만, Rule feature는 가능한 한 Dlib68 한 체계에서 일관되게 계산한다.</w:t>
      </w:r>
    </w:p>
    <w:p>
      <w:pPr>
        <w:spacing w:before="0" w:after="100" w:line="324" w:lineRule="auto"/>
      </w:pPr>
      <w:r>
        <w:rPr>
          <w:rFonts w:ascii="NanumSquare" w:hAnsi="NanumSquare" w:eastAsia="NanumSquare"/>
          <w:b w:val="0"/>
          <w:i w:val="0"/>
          <w:color w:val="222222"/>
          <w:sz w:val="20"/>
        </w:rPr>
        <w:t>YuNet bbox를 Dlib68 predictor에 전달하는 구성은 후보이며, 실제 landmark 품질과 EAR/MAR/Head Pose 분포를 반드시 audit한 뒤 채택한다. 유효하지 않은 landmark는 다른 landmark 모델 수치로 즉시 대체하지 않고 missing/invalid로 기록한다.</w:t>
      </w:r>
    </w:p>
    <w:p>
      <w:pPr>
        <w:pStyle w:val="Heading2"/>
        <w:spacing w:before="160" w:after="120"/>
      </w:pPr>
      <w:r>
        <w:rPr>
          <w:rFonts w:ascii="NanumSquare" w:hAnsi="NanumSquare" w:eastAsia="NanumSquare"/>
          <w:b/>
          <w:i w:val="0"/>
          <w:color w:val="2F75B5"/>
          <w:sz w:val="24"/>
        </w:rPr>
        <w:t>3.5 Full Face crop 원칙</w:t>
      </w:r>
    </w:p>
    <w:p>
      <w:pPr>
        <w:pStyle w:val="ListBullet"/>
        <w:spacing w:after="60" w:line="307" w:lineRule="auto"/>
      </w:pPr>
      <w:r>
        <w:rPr>
          <w:rFonts w:ascii="NanumSquare" w:hAnsi="NanumSquare" w:eastAsia="NanumSquare"/>
          <w:b w:val="0"/>
          <w:i w:val="0"/>
          <w:color w:val="222222"/>
          <w:sz w:val="20"/>
        </w:rPr>
        <w:t>얼굴 bbox에 일정 margin을 두어 눈·입·턱과 head orientation 정보가 잘리지 않도록 한다.</w:t>
      </w:r>
    </w:p>
    <w:p>
      <w:pPr>
        <w:pStyle w:val="ListBullet"/>
        <w:spacing w:after="60" w:line="307" w:lineRule="auto"/>
      </w:pPr>
      <w:r>
        <w:rPr>
          <w:rFonts w:ascii="NanumSquare" w:hAnsi="NanumSquare" w:eastAsia="NanumSquare"/>
          <w:b w:val="0"/>
          <w:i w:val="0"/>
          <w:color w:val="222222"/>
          <w:sz w:val="20"/>
        </w:rPr>
        <w:t>프레임마다 강한 eye-alignment/rotation normalization을 적용하지 않는다. 고개 회전·떨굼 정보를 지우지 않기 위해서다.</w:t>
      </w:r>
    </w:p>
    <w:p>
      <w:pPr>
        <w:pStyle w:val="ListBullet"/>
        <w:spacing w:after="60" w:line="307" w:lineRule="auto"/>
      </w:pPr>
      <w:r>
        <w:rPr>
          <w:rFonts w:ascii="NanumSquare" w:hAnsi="NanumSquare" w:eastAsia="NanumSquare"/>
          <w:b w:val="0"/>
          <w:i w:val="0"/>
          <w:color w:val="222222"/>
          <w:sz w:val="20"/>
        </w:rPr>
        <w:t>bbox 좌표는 temporal smoothing하여 detector jitter가 가짜 motion으로 보이지 않게 한다.</w:t>
      </w:r>
    </w:p>
    <w:p>
      <w:pPr>
        <w:pStyle w:val="ListBullet"/>
        <w:spacing w:after="60" w:line="307" w:lineRule="auto"/>
      </w:pPr>
      <w:r>
        <w:rPr>
          <w:rFonts w:ascii="NanumSquare" w:hAnsi="NanumSquare" w:eastAsia="NanumSquare"/>
          <w:b w:val="0"/>
          <w:i w:val="0"/>
          <w:color w:val="222222"/>
          <w:sz w:val="20"/>
        </w:rPr>
        <w:t>crop 후 RGB 224×224로 resize하고 pretrained backbone에 맞는 ImageNet normalization을 적용한다.</w:t>
      </w:r>
    </w:p>
    <w:p>
      <w:pPr>
        <w:pStyle w:val="ListBullet"/>
        <w:spacing w:after="60" w:line="307" w:lineRule="auto"/>
      </w:pPr>
      <w:r>
        <w:rPr>
          <w:rFonts w:ascii="NanumSquare" w:hAnsi="NanumSquare" w:eastAsia="NanumSquare"/>
          <w:b w:val="0"/>
          <w:i w:val="0"/>
          <w:color w:val="222222"/>
          <w:sz w:val="20"/>
        </w:rPr>
        <w:t>Context branch에서 landmark 실패가 발생해도 face crop이 유효하면 CNN input은 유지할 수 있도록 dependency를 낮춘다.</w:t>
      </w:r>
    </w:p>
    <w:p>
      <w:pPr>
        <w:pStyle w:val="Heading2"/>
        <w:spacing w:before="160" w:after="120"/>
      </w:pPr>
      <w:r>
        <w:rPr>
          <w:rFonts w:ascii="NanumSquare" w:hAnsi="NanumSquare" w:eastAsia="NanumSquare"/>
          <w:b/>
          <w:i w:val="0"/>
          <w:color w:val="2F75B5"/>
          <w:sz w:val="24"/>
        </w:rPr>
        <w:t>3.6 Sequence-consistent augmentation</w:t>
      </w:r>
    </w:p>
    <w:p>
      <w:pPr>
        <w:spacing w:before="0" w:after="100" w:line="324" w:lineRule="auto"/>
      </w:pPr>
      <w:r>
        <w:rPr>
          <w:rFonts w:ascii="NanumSquare" w:hAnsi="NanumSquare" w:eastAsia="NanumSquare"/>
          <w:b w:val="0"/>
          <w:i w:val="0"/>
          <w:color w:val="222222"/>
          <w:sz w:val="20"/>
        </w:rPr>
        <w:t>한 10초 sequence 안에서 frame마다 서로 다른 brightness, crop, flip을 적용하면 가짜 temporal 변화가 생긴다. 따라서 Context sequence 전체에 동일한 augmentation parameter를 적용한다. Head Pose를 시각 cue로 사용하므로 강한 random rotation은 피한다. Behavior Rule 값은 augmentation된 frame이 아니라 원본 frame에서 계산한다.</w:t>
      </w:r>
    </w:p>
    <w:p>
      <w:pPr>
        <w:pStyle w:val="Heading1"/>
        <w:spacing w:before="240" w:after="120"/>
        <w:pBdr>
          <w:bottom w:val="single" w:sz="8" w:space="2" w:color="2F75B5"/>
        </w:pBdr>
      </w:pPr>
      <w:r>
        <w:rPr>
          <w:rFonts w:ascii="NanumSquare" w:hAnsi="NanumSquare" w:eastAsia="NanumSquare"/>
          <w:b/>
          <w:i w:val="0"/>
          <w:color w:val="17365D"/>
          <w:sz w:val="32"/>
        </w:rPr>
        <w:t>4. Context Model: Full Face + ResNet18/VGG16 + LSTM</w:t>
      </w:r>
    </w:p>
    <w:p>
      <w:pPr>
        <w:pStyle w:val="Heading2"/>
        <w:spacing w:before="160" w:after="120"/>
      </w:pPr>
      <w:r>
        <w:rPr>
          <w:rFonts w:ascii="NanumSquare" w:hAnsi="NanumSquare" w:eastAsia="NanumSquare"/>
          <w:b/>
          <w:i w:val="0"/>
          <w:color w:val="2F75B5"/>
          <w:sz w:val="24"/>
        </w:rPr>
        <w:t>4.1 두 backbone은 동시에 사용하는 것이 아니라 비교 후보</w:t>
      </w:r>
    </w:p>
    <w:p>
      <w:pPr>
        <w:spacing w:before="0" w:after="100" w:line="324" w:lineRule="auto"/>
      </w:pPr>
      <w:r>
        <w:rPr>
          <w:rFonts w:ascii="NanumSquare" w:hAnsi="NanumSquare" w:eastAsia="NanumSquare"/>
          <w:b w:val="0"/>
          <w:i w:val="0"/>
          <w:color w:val="222222"/>
          <w:sz w:val="20"/>
        </w:rPr>
        <w:t>Model R은 ResNet18, Model V는 VGG16을 사용한다. 두 모델은 Full Face RGB 224×224×3, 32-frame sampling, 512-D/frame 출력, 동일 LSTM128과 classifier를 공유하도록 맞춘다. 따라서 이번 비교는 “dual-backbone fusion”이 아니라 어떤 pretrained CNN family가 10초 Full Face context에 더 적합한지 확인하는 비교다.</w:t>
      </w:r>
    </w:p>
    <w:tbl>
      <w:tblPr>
        <w:tblW w:type="auto" w:w="0"/>
        <w:jc w:val="center"/>
        <w:tblLayout w:type="fixed"/>
        <w:tblLook w:firstColumn="1" w:firstRow="1" w:lastColumn="0" w:lastRow="0" w:noHBand="0" w:noVBand="1" w:val="04A0"/>
      </w:tblPr>
      <w:tblGrid>
        <w:gridCol w:w="2007"/>
        <w:gridCol w:w="2007"/>
        <w:gridCol w:w="2007"/>
        <w:gridCol w:w="2007"/>
        <w:gridCol w:w="2007"/>
      </w:tblGrid>
      <w:tr>
        <w:trPr>
          <w:tblHeader w:val="true"/>
        </w:trPr>
        <w:tc>
          <w:tcPr>
            <w:tcW w:type="dxa" w:w="1296"/>
            <w:shd w:fill="17365D"/>
            <w:vAlign w:val="center"/>
          </w:tcPr>
          <w:p>
            <w:pPr>
              <w:jc w:val="center"/>
            </w:pPr>
            <w:r>
              <w:rPr>
                <w:rFonts w:ascii="NanumSquare" w:hAnsi="NanumSquare" w:eastAsia="NanumSquare"/>
                <w:b/>
                <w:i w:val="0"/>
                <w:color w:val="FFFFFF"/>
                <w:sz w:val="18"/>
              </w:rPr>
              <w:t>모델</w:t>
            </w:r>
          </w:p>
        </w:tc>
        <w:tc>
          <w:tcPr>
            <w:tcW w:type="dxa" w:w="2160"/>
            <w:shd w:fill="17365D"/>
            <w:vAlign w:val="center"/>
          </w:tcPr>
          <w:p>
            <w:pPr>
              <w:jc w:val="center"/>
            </w:pPr>
            <w:r>
              <w:rPr>
                <w:rFonts w:ascii="NanumSquare" w:hAnsi="NanumSquare" w:eastAsia="NanumSquare"/>
                <w:b/>
                <w:i w:val="0"/>
                <w:color w:val="FFFFFF"/>
                <w:sz w:val="18"/>
              </w:rPr>
              <w:t>Backbone</w:t>
            </w:r>
          </w:p>
        </w:tc>
        <w:tc>
          <w:tcPr>
            <w:tcW w:type="dxa" w:w="2232"/>
            <w:shd w:fill="17365D"/>
            <w:vAlign w:val="center"/>
          </w:tcPr>
          <w:p>
            <w:pPr>
              <w:jc w:val="center"/>
            </w:pPr>
            <w:r>
              <w:rPr>
                <w:rFonts w:ascii="NanumSquare" w:hAnsi="NanumSquare" w:eastAsia="NanumSquare"/>
                <w:b/>
                <w:i w:val="0"/>
                <w:color w:val="FFFFFF"/>
                <w:sz w:val="18"/>
              </w:rPr>
              <w:t>제거 층</w:t>
            </w:r>
          </w:p>
        </w:tc>
        <w:tc>
          <w:tcPr>
            <w:tcW w:type="dxa" w:w="1800"/>
            <w:shd w:fill="17365D"/>
            <w:vAlign w:val="center"/>
          </w:tcPr>
          <w:p>
            <w:pPr>
              <w:jc w:val="center"/>
            </w:pPr>
            <w:r>
              <w:rPr>
                <w:rFonts w:ascii="NanumSquare" w:hAnsi="NanumSquare" w:eastAsia="NanumSquare"/>
                <w:b/>
                <w:i w:val="0"/>
                <w:color w:val="FFFFFF"/>
                <w:sz w:val="18"/>
              </w:rPr>
              <w:t>프레임 feature</w:t>
            </w:r>
          </w:p>
        </w:tc>
        <w:tc>
          <w:tcPr>
            <w:tcW w:type="dxa" w:w="2592"/>
            <w:shd w:fill="17365D"/>
            <w:vAlign w:val="center"/>
          </w:tcPr>
          <w:p>
            <w:pPr>
              <w:jc w:val="center"/>
            </w:pPr>
            <w:r>
              <w:rPr>
                <w:rFonts w:ascii="NanumSquare" w:hAnsi="NanumSquare" w:eastAsia="NanumSquare"/>
                <w:b/>
                <w:i w:val="0"/>
                <w:color w:val="FFFFFF"/>
                <w:sz w:val="18"/>
              </w:rPr>
              <w:t>Temporal 입력</w:t>
            </w:r>
          </w:p>
        </w:tc>
      </w:tr>
      <w:tr>
        <w:trPr>
          <w:cantSplit/>
        </w:trPr>
        <w:tc>
          <w:tcPr>
            <w:tcW w:type="dxa" w:w="2007"/>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6"/>
              </w:rPr>
              <w:t>Model R</w:t>
            </w:r>
          </w:p>
        </w:tc>
        <w:tc>
          <w:tcPr>
            <w:tcW w:type="dxa" w:w="2007"/>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ResNet18 pretrained</w:t>
            </w:r>
          </w:p>
        </w:tc>
        <w:tc>
          <w:tcPr>
            <w:tcW w:type="dxa" w:w="2007"/>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최종 FC 1000 제거</w:t>
            </w:r>
          </w:p>
        </w:tc>
        <w:tc>
          <w:tcPr>
            <w:tcW w:type="dxa" w:w="2007"/>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GAP → 512-D</w:t>
            </w:r>
          </w:p>
        </w:tc>
        <w:tc>
          <w:tcPr>
            <w:tcW w:type="dxa" w:w="2007"/>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[B,32,512] → LSTM128</w:t>
            </w:r>
          </w:p>
        </w:tc>
      </w:tr>
      <w:tr>
        <w:trPr>
          <w:cantSplit/>
        </w:trPr>
        <w:tc>
          <w:tcPr>
            <w:tcW w:type="dxa" w:w="2007"/>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6"/>
              </w:rPr>
              <w:t>Model V</w:t>
            </w:r>
          </w:p>
        </w:tc>
        <w:tc>
          <w:tcPr>
            <w:tcW w:type="dxa" w:w="2007"/>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VGG16 pretrained</w:t>
            </w:r>
          </w:p>
        </w:tc>
        <w:tc>
          <w:tcPr>
            <w:tcW w:type="dxa" w:w="2007"/>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classifier 전체 제거</w:t>
            </w:r>
          </w:p>
        </w:tc>
        <w:tc>
          <w:tcPr>
            <w:tcW w:type="dxa" w:w="2007"/>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Adaptive GAP → 512-D</w:t>
            </w:r>
          </w:p>
        </w:tc>
        <w:tc>
          <w:tcPr>
            <w:tcW w:type="dxa" w:w="2007"/>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[B,32,512] → LSTM128</w:t>
            </w:r>
          </w:p>
        </w:tc>
      </w:tr>
    </w:tbl>
    <w:p>
      <w:pPr>
        <w:spacing w:after="40"/>
      </w:pPr>
    </w:p>
    <w:p>
      <w:pPr>
        <w:pStyle w:val="Heading2"/>
        <w:spacing w:before="160" w:after="120"/>
      </w:pPr>
      <w:r>
        <w:rPr>
          <w:rFonts w:ascii="NanumSquare" w:hAnsi="NanumSquare" w:eastAsia="NanumSquare"/>
          <w:b/>
          <w:i w:val="0"/>
          <w:color w:val="2F75B5"/>
          <w:sz w:val="24"/>
        </w:rPr>
        <w:t>4.2 분류 헤드를 제거하는 이유</w:t>
      </w:r>
    </w:p>
    <w:p>
      <w:pPr>
        <w:spacing w:before="0" w:after="100" w:line="324" w:lineRule="auto"/>
      </w:pPr>
      <w:r>
        <w:rPr>
          <w:rFonts w:ascii="NanumSquare" w:hAnsi="NanumSquare" w:eastAsia="NanumSquare"/>
          <w:b w:val="0"/>
          <w:i w:val="0"/>
          <w:color w:val="222222"/>
          <w:sz w:val="20"/>
        </w:rPr>
        <w:t>ImageNet classifier는 프레임을 1000개 ImageNet class로 분류하기 위한 층이다. 이번 구조에서 CNN의 역할은 “각 시점의 얼굴에서 spatial feature를 뽑는 것”이고, 최종 졸음 분류는 32개 frame feature를 본 LSTM 이후에 수행한다. 따라서 ImageNet classifier는 제거하고 backbone convolution feature만 사용한다.</w:t>
      </w:r>
    </w:p>
    <w:p>
      <w:pPr>
        <w:pStyle w:val="Heading2"/>
        <w:spacing w:before="160" w:after="120"/>
      </w:pPr>
      <w:r>
        <w:rPr>
          <w:rFonts w:ascii="NanumSquare" w:hAnsi="NanumSquare" w:eastAsia="NanumSquare"/>
          <w:b/>
          <w:i w:val="0"/>
          <w:color w:val="2F75B5"/>
          <w:sz w:val="24"/>
        </w:rPr>
        <w:t>4.3 GAP를 사용하는 이유</w:t>
      </w:r>
    </w:p>
    <w:p>
      <w:pPr>
        <w:spacing w:before="0" w:after="100" w:line="324" w:lineRule="auto"/>
      </w:pPr>
      <w:r>
        <w:rPr>
          <w:rFonts w:ascii="NanumSquare" w:hAnsi="NanumSquare" w:eastAsia="NanumSquare"/>
          <w:b w:val="0"/>
          <w:i w:val="0"/>
          <w:color w:val="222222"/>
          <w:sz w:val="20"/>
        </w:rPr>
        <w:t>ResNet18과 VGG16의 마지막 convolution feature channel 수는 512이므로, 공간 차원을 Global Average Pooling으로 압축하면 두 모델 모두 512-D/frame으로 맞출 수 있다. 특히 VGG16의 7×7×512를 flatten하면 25,088-D가 되어 LSTM 입력과 파라미터가 불필요하게 커진다. GAP는 spatial 위치를 일부 압축하는 대신 temporal model이 장기 변화에 집중하도록 입력을 안정적으로 줄여준다.</w:t>
      </w:r>
    </w:p>
    <w:tbl>
      <w:tblPr>
        <w:tblW w:type="auto" w:w="0"/>
        <w:jc w:val="center"/>
        <w:tblLook w:firstColumn="1" w:firstRow="1" w:lastColumn="0" w:lastRow="0" w:noHBand="0" w:noVBand="1" w:val="04A0"/>
      </w:tblPr>
      <w:tblGrid>
        <w:gridCol w:w="10036"/>
      </w:tblGrid>
      <w:tr>
        <w:tc>
          <w:tcPr>
            <w:tcW w:type="dxa" w:w="10036"/>
            <w:shd w:fill="F2F2F2"/>
            <w:tcBorders>
              <w:top w:val="single" w:sz="6" w:color="A6A6A6"/>
              <w:left w:val="single" w:sz="6" w:color="A6A6A6"/>
              <w:bottom w:val="single" w:sz="6" w:color="A6A6A6"/>
              <w:right w:val="single" w:sz="6" w:color="A6A6A6"/>
            </w:tcBorders>
          </w:tcPr>
          <w:p>
            <w:pPr>
              <w:spacing w:after="0"/>
            </w:pPr>
            <w:r>
              <w:rPr>
                <w:rFonts w:ascii="DejaVu Sans Mono" w:hAnsi="DejaVu Sans Mono" w:eastAsia="DejaVu Sans Mono"/>
                <w:b w:val="0"/>
                <w:i w:val="0"/>
                <w:color w:val="333333"/>
                <w:sz w:val="17"/>
              </w:rPr>
              <w:t>frame 224×224×3</w:t>
              <w:br/>
            </w:r>
            <w:r>
              <w:rPr>
                <w:rFonts w:ascii="DejaVu Sans Mono" w:hAnsi="DejaVu Sans Mono" w:eastAsia="DejaVu Sans Mono"/>
                <w:b w:val="0"/>
                <w:i w:val="0"/>
                <w:color w:val="333333"/>
                <w:sz w:val="17"/>
              </w:rPr>
              <w:t xml:space="preserve">      ↓</w:t>
              <w:br/>
            </w:r>
            <w:r>
              <w:rPr>
                <w:rFonts w:ascii="DejaVu Sans Mono" w:hAnsi="DejaVu Sans Mono" w:eastAsia="DejaVu Sans Mono"/>
                <w:b w:val="0"/>
                <w:i w:val="0"/>
                <w:color w:val="333333"/>
                <w:sz w:val="17"/>
              </w:rPr>
              <w:t>ResNet18 or VGG16 convolution features</w:t>
              <w:br/>
            </w:r>
            <w:r>
              <w:rPr>
                <w:rFonts w:ascii="DejaVu Sans Mono" w:hAnsi="DejaVu Sans Mono" w:eastAsia="DejaVu Sans Mono"/>
                <w:b w:val="0"/>
                <w:i w:val="0"/>
                <w:color w:val="333333"/>
                <w:sz w:val="17"/>
              </w:rPr>
              <w:t xml:space="preserve">      ↓</w:t>
              <w:br/>
            </w:r>
            <w:r>
              <w:rPr>
                <w:rFonts w:ascii="DejaVu Sans Mono" w:hAnsi="DejaVu Sans Mono" w:eastAsia="DejaVu Sans Mono"/>
                <w:b w:val="0"/>
                <w:i w:val="0"/>
                <w:color w:val="333333"/>
                <w:sz w:val="17"/>
              </w:rPr>
              <w:t>feature map (C=512)</w:t>
              <w:br/>
            </w:r>
            <w:r>
              <w:rPr>
                <w:rFonts w:ascii="DejaVu Sans Mono" w:hAnsi="DejaVu Sans Mono" w:eastAsia="DejaVu Sans Mono"/>
                <w:b w:val="0"/>
                <w:i w:val="0"/>
                <w:color w:val="333333"/>
                <w:sz w:val="17"/>
              </w:rPr>
              <w:t xml:space="preserve">      ↓  Global Average Pooling</w:t>
              <w:br/>
            </w:r>
            <w:r>
              <w:rPr>
                <w:rFonts w:ascii="DejaVu Sans Mono" w:hAnsi="DejaVu Sans Mono" w:eastAsia="DejaVu Sans Mono"/>
                <w:b w:val="0"/>
                <w:i w:val="0"/>
                <w:color w:val="333333"/>
                <w:sz w:val="17"/>
              </w:rPr>
              <w:t>512-D / frame</w:t>
              <w:br/>
            </w:r>
            <w:r>
              <w:rPr>
                <w:rFonts w:ascii="DejaVu Sans Mono" w:hAnsi="DejaVu Sans Mono" w:eastAsia="DejaVu Sans Mono"/>
                <w:b w:val="0"/>
                <w:i w:val="0"/>
                <w:color w:val="333333"/>
                <w:sz w:val="17"/>
              </w:rPr>
              <w:t xml:space="preserve">      ↓  stack 32 frames</w:t>
              <w:br/>
            </w:r>
            <w:r>
              <w:rPr>
                <w:rFonts w:ascii="DejaVu Sans Mono" w:hAnsi="DejaVu Sans Mono" w:eastAsia="DejaVu Sans Mono"/>
                <w:b w:val="0"/>
                <w:i w:val="0"/>
                <w:color w:val="333333"/>
                <w:sz w:val="17"/>
              </w:rPr>
              <w:t>[B, 32, 512]</w:t>
              <w:br/>
            </w:r>
            <w:r>
              <w:rPr>
                <w:rFonts w:ascii="DejaVu Sans Mono" w:hAnsi="DejaVu Sans Mono" w:eastAsia="DejaVu Sans Mono"/>
                <w:b w:val="0"/>
                <w:i w:val="0"/>
                <w:color w:val="333333"/>
                <w:sz w:val="17"/>
              </w:rPr>
              <w:t xml:space="preserve">      ↓</w:t>
              <w:br/>
            </w:r>
            <w:r>
              <w:rPr>
                <w:rFonts w:ascii="DejaVu Sans Mono" w:hAnsi="DejaVu Sans Mono" w:eastAsia="DejaVu Sans Mono"/>
                <w:b w:val="0"/>
                <w:i w:val="0"/>
                <w:color w:val="333333"/>
                <w:sz w:val="17"/>
              </w:rPr>
              <w:t>LSTM(hidden=128) → FC 128→64 → ReLU → Dropout(0.3) → FC 64→2</w:t>
            </w:r>
          </w:p>
        </w:tc>
      </w:tr>
    </w:tbl>
    <w:p>
      <w:pPr>
        <w:pStyle w:val="Heading2"/>
        <w:spacing w:before="160" w:after="120"/>
      </w:pPr>
      <w:r>
        <w:rPr>
          <w:rFonts w:ascii="NanumSquare" w:hAnsi="NanumSquare" w:eastAsia="NanumSquare"/>
          <w:b/>
          <w:i w:val="0"/>
          <w:color w:val="2F75B5"/>
          <w:sz w:val="24"/>
        </w:rPr>
        <w:t>4.4 pretrained BN과 이전 BatchNorm 문제의 관계</w:t>
      </w:r>
    </w:p>
    <w:p>
      <w:pPr>
        <w:spacing w:before="0" w:after="100" w:line="324" w:lineRule="auto"/>
      </w:pPr>
      <w:r>
        <w:rPr>
          <w:rFonts w:ascii="NanumSquare" w:hAnsi="NanumSquare" w:eastAsia="NanumSquare"/>
          <w:b w:val="0"/>
          <w:i w:val="0"/>
          <w:color w:val="222222"/>
          <w:sz w:val="20"/>
        </w:rPr>
        <w:t>중요한 위험은 ResNet18이 pretrained BatchNorm layer를 포함한다는 점이다. 이전 custom CNN에서 BN running statistics가 collapse의 유일 원인은 아니었지만 일부 영향을 보였기 때문에, 새 ResNet18 fine-tuning에서 작은 batch로 BN statistics를 다시 크게 갱신하면 유사한 민감성이 재등장할 가능성을 배제할 수 없다.</w:t>
      </w:r>
    </w:p>
    <w:tbl>
      <w:tblPr>
        <w:tblW w:type="auto" w:w="0"/>
        <w:jc w:val="center"/>
        <w:tblLayout w:type="fixed"/>
        <w:tblLook w:firstColumn="1" w:firstRow="1" w:lastColumn="0" w:lastRow="0" w:noHBand="0" w:noVBand="1" w:val="04A0"/>
      </w:tblPr>
      <w:tblGrid>
        <w:gridCol w:w="10036"/>
      </w:tblGrid>
      <w:tr>
        <w:trPr>
          <w:cantSplit/>
        </w:trPr>
        <w:tc>
          <w:tcPr>
            <w:tcW w:type="dxa" w:w="10036"/>
            <w:shd w:fill="EEF4FB"/>
            <w:tcBorders>
              <w:top w:val="single" w:sz="8" w:color="2F75B5"/>
              <w:left w:val="single" w:sz="8" w:color="2F75B5"/>
              <w:bottom w:val="single" w:sz="8" w:color="2F75B5"/>
              <w:right w:val="single" w:sz="8" w:color="2F75B5"/>
            </w:tcBorders>
          </w:tcPr>
          <w:p>
            <w:pPr>
              <w:spacing w:after="0" w:line="300" w:lineRule="auto"/>
            </w:pPr>
            <w:r>
              <w:rPr>
                <w:rFonts w:ascii="NanumSquare" w:hAnsi="NanumSquare" w:eastAsia="NanumSquare"/>
                <w:b/>
                <w:i w:val="0"/>
                <w:color w:val="2F75B5"/>
                <w:sz w:val="20"/>
              </w:rPr>
              <w:t>i 1차 권장 프로토콜</w:t>
              <w:br/>
            </w:r>
            <w:r>
              <w:rPr>
                <w:rFonts w:ascii="NanumSquare" w:hAnsi="NanumSquare" w:eastAsia="NanumSquare"/>
                <w:b w:val="0"/>
                <w:i w:val="0"/>
                <w:color w:val="222222"/>
                <w:sz w:val="19"/>
              </w:rPr>
              <w:t>초기 baseline에서는 pretrained backbone을 먼저 freeze하고 LSTM/head를 학습한다. 이후 upper block을 낮은 learning rate로 fine-tuning할 때 ResNet18의 BN running statistics를 고정하는 방법을 우선 검토한다. 문제가 관찰되지 않으면 불필요하게 BN→GN 구조 변경을 바로 적용하지 않는다.</w:t>
            </w:r>
          </w:p>
        </w:tc>
      </w:tr>
    </w:tbl>
    <w:p>
      <w:pPr>
        <w:spacing w:after="20"/>
      </w:pPr>
    </w:p>
    <w:p>
      <w:pPr>
        <w:pStyle w:val="Heading2"/>
        <w:spacing w:before="160" w:after="120"/>
      </w:pPr>
      <w:r>
        <w:rPr>
          <w:rFonts w:ascii="NanumSquare" w:hAnsi="NanumSquare" w:eastAsia="NanumSquare"/>
          <w:b/>
          <w:i w:val="0"/>
          <w:color w:val="2F75B5"/>
          <w:sz w:val="24"/>
        </w:rPr>
        <w:t>4.5 1차 training strategy</w:t>
      </w:r>
    </w:p>
    <w:p>
      <w:pPr>
        <w:pStyle w:val="ListBullet"/>
        <w:spacing w:after="60" w:line="307" w:lineRule="auto"/>
      </w:pPr>
      <w:r>
        <w:rPr>
          <w:rFonts w:ascii="NanumSquare" w:hAnsi="NanumSquare" w:eastAsia="NanumSquare"/>
          <w:b w:val="0"/>
          <w:i w:val="0"/>
          <w:color w:val="222222"/>
          <w:sz w:val="20"/>
        </w:rPr>
        <w:t>Stage 1: backbone frozen, LSTM + classifier를 먼저 학습하여 temporal head가 정상 수렴하는지 확인한다.</w:t>
      </w:r>
    </w:p>
    <w:p>
      <w:pPr>
        <w:pStyle w:val="ListBullet"/>
        <w:spacing w:after="60" w:line="307" w:lineRule="auto"/>
      </w:pPr>
      <w:r>
        <w:rPr>
          <w:rFonts w:ascii="NanumSquare" w:hAnsi="NanumSquare" w:eastAsia="NanumSquare"/>
          <w:b w:val="0"/>
          <w:i w:val="0"/>
          <w:color w:val="222222"/>
          <w:sz w:val="20"/>
        </w:rPr>
        <w:t>Stage 2: 상위 backbone block부터 낮은 learning rate로 점진적 fine-tuning을 수행한다.</w:t>
      </w:r>
    </w:p>
    <w:p>
      <w:pPr>
        <w:pStyle w:val="ListBullet"/>
        <w:spacing w:after="60" w:line="307" w:lineRule="auto"/>
      </w:pPr>
      <w:r>
        <w:rPr>
          <w:rFonts w:ascii="NanumSquare" w:hAnsi="NanumSquare" w:eastAsia="NanumSquare"/>
          <w:b w:val="0"/>
          <w:i w:val="0"/>
          <w:color w:val="222222"/>
          <w:sz w:val="20"/>
        </w:rPr>
        <w:t>ResNet18과 VGG16 비교 시 split, 32-frame timestamps, augmentation seed, LSTM/classifier, loss, checkpoint 기준을 동일하게 유지한다.</w:t>
      </w:r>
    </w:p>
    <w:p>
      <w:pPr>
        <w:pStyle w:val="ListBullet"/>
        <w:spacing w:after="60" w:line="307" w:lineRule="auto"/>
      </w:pPr>
      <w:r>
        <w:rPr>
          <w:rFonts w:ascii="NanumSquare" w:hAnsi="NanumSquare" w:eastAsia="NanumSquare"/>
          <w:b w:val="0"/>
          <w:i w:val="0"/>
          <w:color w:val="222222"/>
          <w:sz w:val="20"/>
        </w:rPr>
        <w:t>Backbone 비교가 끝나기 전에는 LSTM hidden size, dropout, T를 동시에 바꾸지 않는다.</w:t>
      </w:r>
    </w:p>
    <w:p>
      <w:pPr>
        <w:spacing w:after="60"/>
        <w:jc w:val="center"/>
      </w:pPr>
      <w:r>
        <w:drawing>
          <wp:inline xmlns:a="http://schemas.openxmlformats.org/drawingml/2006/main" xmlns:pic="http://schemas.openxmlformats.org/drawingml/2006/picture">
            <wp:extent cx="5943600" cy="8399912"/>
            <wp:docPr id="1" name="Picture 1"/>
            <wp:cNvGraphicFramePr>
              <a:graphicFrameLocks noChangeAspect="1"/>
            </wp:cNvGraphicFramePr>
            <a:graphic>
              <a:graphicData uri="http://schemas.openxmlformats.org/drawingml/2006/picture">
                <pic:pic>
                  <pic:nvPicPr>
                    <pic:cNvPr id="0" name="졸음탐지_모델_재설계_아키텍처_다이어그램.png"/>
                    <pic:cNvPicPr/>
                  </pic:nvPicPr>
                  <pic:blipFill>
                    <a:blip r:embed="rId10"/>
                    <a:stretch>
                      <a:fillRect/>
                    </a:stretch>
                  </pic:blipFill>
                  <pic:spPr>
                    <a:xfrm>
                      <a:off x="0" y="0"/>
                      <a:ext cx="5943600" cy="8399912"/>
                    </a:xfrm>
                    <a:prstGeom prst="rect"/>
                  </pic:spPr>
                </pic:pic>
              </a:graphicData>
            </a:graphic>
          </wp:inline>
        </w:drawing>
      </w:r>
    </w:p>
    <w:p>
      <w:pPr>
        <w:spacing w:after="160"/>
        <w:jc w:val="center"/>
      </w:pPr>
      <w:r>
        <w:rPr>
          <w:rFonts w:ascii="NanumSquare" w:hAnsi="NanumSquare" w:eastAsia="NanumSquare"/>
          <w:b w:val="0"/>
          <w:i w:val="0"/>
          <w:color w:val="666666"/>
          <w:sz w:val="18"/>
        </w:rPr>
        <w:t>그림 1. 제안한 이중 시계열 아키텍처. ResNet18과 VGG16은 동시 fusion이 아니라 대안 backbone이다.</w:t>
      </w:r>
    </w:p>
    <w:p>
      <w:pPr>
        <w:pStyle w:val="Heading1"/>
        <w:spacing w:before="240" w:after="120"/>
        <w:pBdr>
          <w:bottom w:val="single" w:sz="8" w:space="2" w:color="2F75B5"/>
        </w:pBdr>
      </w:pPr>
      <w:r>
        <w:rPr>
          <w:rFonts w:ascii="NanumSquare" w:hAnsi="NanumSquare" w:eastAsia="NanumSquare"/>
          <w:b/>
          <w:i w:val="0"/>
          <w:color w:val="17365D"/>
          <w:sz w:val="32"/>
        </w:rPr>
        <w:t>5. Behavior Rule Engine: EAR / MAR / Head Pose</w:t>
      </w:r>
    </w:p>
    <w:p>
      <w:pPr>
        <w:pStyle w:val="Heading2"/>
        <w:spacing w:before="160" w:after="120"/>
      </w:pPr>
      <w:r>
        <w:rPr>
          <w:rFonts w:ascii="NanumSquare" w:hAnsi="NanumSquare" w:eastAsia="NanumSquare"/>
          <w:b/>
          <w:i w:val="0"/>
          <w:color w:val="2F75B5"/>
          <w:sz w:val="24"/>
        </w:rPr>
        <w:t>5.1 Dlib68의 역할 변화</w:t>
      </w:r>
    </w:p>
    <w:p>
      <w:pPr>
        <w:spacing w:before="0" w:after="100" w:line="324" w:lineRule="auto"/>
      </w:pPr>
      <w:r>
        <w:rPr>
          <w:rFonts w:ascii="NanumSquare" w:hAnsi="NanumSquare" w:eastAsia="NanumSquare"/>
          <w:b w:val="0"/>
          <w:i w:val="0"/>
          <w:color w:val="222222"/>
          <w:sz w:val="20"/>
        </w:rPr>
        <w:t>이전에는 Dlib68 landmark가 눈·입 ROI를 잘라 CNN 입력을 만드는 핵심 전처리였다. 새 구조에서 Context CNN은 Full Face를 직접 보기 때문에 landmark는 CNN 입력의 필수 요소가 아니다. 대신 Dlib68은 눈 감김, 입 벌림, 고개 자세를 해석 가능한 수치로 측정하는 Behavior branch에만 사용한다.</w:t>
      </w:r>
    </w:p>
    <w:p>
      <w:pPr>
        <w:pStyle w:val="Heading2"/>
        <w:spacing w:before="160" w:after="120"/>
      </w:pPr>
      <w:r>
        <w:rPr>
          <w:rFonts w:ascii="NanumSquare" w:hAnsi="NanumSquare" w:eastAsia="NanumSquare"/>
          <w:b/>
          <w:i w:val="0"/>
          <w:color w:val="2F75B5"/>
          <w:sz w:val="24"/>
        </w:rPr>
        <w:t>5.2 EAR: 지속 눈 감김</w:t>
      </w:r>
    </w:p>
    <w:p>
      <w:pPr>
        <w:spacing w:before="0" w:after="100" w:line="324" w:lineRule="auto"/>
      </w:pPr>
      <w:r>
        <w:rPr>
          <w:rFonts w:ascii="NanumSquare" w:hAnsi="NanumSquare" w:eastAsia="NanumSquare"/>
          <w:b w:val="0"/>
          <w:i w:val="0"/>
          <w:color w:val="222222"/>
          <w:sz w:val="20"/>
        </w:rPr>
        <w:t>좌·우 눈 landmark로 EAR을 계산하고, 단일 frame threshold가 아니라 연속적으로 threshold 아래에 머문 시간과 rolling closure ratio를 본다. 기록 후보는 max continuous closure, closure event count, 최근 10초 closure ratio, longer-window closure ratio이다. 절대 threshold는 사람·카메라에 따라 달라질 수 있으므로 validation 또는 adaptive baseline을 통해 결정한다.</w:t>
      </w:r>
    </w:p>
    <w:p>
      <w:pPr>
        <w:pStyle w:val="Heading2"/>
        <w:spacing w:before="160" w:after="120"/>
      </w:pPr>
      <w:r>
        <w:rPr>
          <w:rFonts w:ascii="NanumSquare" w:hAnsi="NanumSquare" w:eastAsia="NanumSquare"/>
          <w:b/>
          <w:i w:val="0"/>
          <w:color w:val="2F75B5"/>
          <w:sz w:val="24"/>
        </w:rPr>
        <w:t>5.3 MAR: 하품 후보</w:t>
      </w:r>
    </w:p>
    <w:p>
      <w:pPr>
        <w:spacing w:before="0" w:after="100" w:line="324" w:lineRule="auto"/>
      </w:pPr>
      <w:r>
        <w:rPr>
          <w:rFonts w:ascii="NanumSquare" w:hAnsi="NanumSquare" w:eastAsia="NanumSquare"/>
          <w:b w:val="0"/>
          <w:i w:val="0"/>
          <w:color w:val="222222"/>
          <w:sz w:val="20"/>
        </w:rPr>
        <w:t>MAR가 높게 유지되는 시간과 상승→유지→회복의 temporal pattern을 사용해 yawn candidate를 정의한다. 말하기나 큰 입 움직임도 MAR를 높일 수 있으므로 “MAR가 높음 = 즉시 Drowsy”로 처리하지 않는다. Context p(drowsy), 반복 횟수, duration과 함께 fusion 단계에서 사용한다.</w:t>
      </w:r>
    </w:p>
    <w:p>
      <w:pPr>
        <w:pStyle w:val="Heading2"/>
        <w:spacing w:before="160" w:after="120"/>
      </w:pPr>
      <w:r>
        <w:rPr>
          <w:rFonts w:ascii="NanumSquare" w:hAnsi="NanumSquare" w:eastAsia="NanumSquare"/>
          <w:b/>
          <w:i w:val="0"/>
          <w:color w:val="2F75B5"/>
          <w:sz w:val="24"/>
        </w:rPr>
        <w:t>5.4 Head Pose: head drop / head nod</w:t>
      </w:r>
    </w:p>
    <w:p>
      <w:pPr>
        <w:spacing w:before="0" w:after="100" w:line="324" w:lineRule="auto"/>
      </w:pPr>
      <w:r>
        <w:rPr>
          <w:rFonts w:ascii="NanumSquare" w:hAnsi="NanumSquare" w:eastAsia="NanumSquare"/>
          <w:b w:val="0"/>
          <w:i w:val="0"/>
          <w:color w:val="222222"/>
          <w:sz w:val="20"/>
        </w:rPr>
        <w:t>Dlib68 landmark와 3D reference point를 이용해 solvePnP 기반 Pitch/Yaw/Roll을 추정할 수 있다. 절대 pitch 하나보다 최근 neutral baseline 대비 상대적인 pitch 변화량과 duration을 사용하는 편이 안전하다. Head nod는 하강→최저점/유지→회복 패턴, sustained head-down은 하강 후 회복되지 않는 패턴으로 분리한다.</w:t>
      </w:r>
    </w:p>
    <w:tbl>
      <w:tblPr>
        <w:tblW w:type="auto" w:w="0"/>
        <w:jc w:val="center"/>
        <w:tblLook w:firstColumn="1" w:firstRow="1" w:lastColumn="0" w:lastRow="0" w:noHBand="0" w:noVBand="1" w:val="04A0"/>
      </w:tblPr>
      <w:tblGrid>
        <w:gridCol w:w="10036"/>
      </w:tblGrid>
      <w:tr>
        <w:tc>
          <w:tcPr>
            <w:tcW w:type="dxa" w:w="10036"/>
            <w:shd w:fill="F2F2F2"/>
            <w:tcBorders>
              <w:top w:val="single" w:sz="6" w:color="A6A6A6"/>
              <w:left w:val="single" w:sz="6" w:color="A6A6A6"/>
              <w:bottom w:val="single" w:sz="6" w:color="A6A6A6"/>
              <w:right w:val="single" w:sz="6" w:color="A6A6A6"/>
            </w:tcBorders>
          </w:tcPr>
          <w:p>
            <w:pPr>
              <w:spacing w:after="0"/>
            </w:pPr>
            <w:r>
              <w:rPr>
                <w:rFonts w:ascii="DejaVu Sans Mono" w:hAnsi="DejaVu Sans Mono" w:eastAsia="DejaVu Sans Mono"/>
                <w:b w:val="0"/>
                <w:i w:val="0"/>
                <w:color w:val="333333"/>
                <w:sz w:val="17"/>
              </w:rPr>
              <w:t>baseline_pitch = robust recent neutral estimate</w:t>
              <w:br/>
            </w:r>
            <w:r>
              <w:rPr>
                <w:rFonts w:ascii="DejaVu Sans Mono" w:hAnsi="DejaVu Sans Mono" w:eastAsia="DejaVu Sans Mono"/>
                <w:b w:val="0"/>
                <w:i w:val="0"/>
                <w:color w:val="333333"/>
                <w:sz w:val="17"/>
              </w:rPr>
              <w:t>delta_pitch(t) = pitch(t) - baseline_pitch</w:t>
              <w:br/>
            </w:r>
            <w:r>
              <w:rPr>
                <w:rFonts w:ascii="DejaVu Sans Mono" w:hAnsi="DejaVu Sans Mono" w:eastAsia="DejaVu Sans Mono"/>
                <w:b w:val="0"/>
                <w:i w:val="0"/>
                <w:color w:val="333333"/>
                <w:sz w:val="17"/>
              </w:rPr>
              <w:br/>
            </w:r>
            <w:r>
              <w:rPr>
                <w:rFonts w:ascii="DejaVu Sans Mono" w:hAnsi="DejaVu Sans Mono" w:eastAsia="DejaVu Sans Mono"/>
                <w:b w:val="0"/>
                <w:i w:val="0"/>
                <w:color w:val="333333"/>
                <w:sz w:val="17"/>
              </w:rPr>
              <w:t>head_drop candidate:</w:t>
              <w:br/>
            </w:r>
            <w:r>
              <w:rPr>
                <w:rFonts w:ascii="DejaVu Sans Mono" w:hAnsi="DejaVu Sans Mono" w:eastAsia="DejaVu Sans Mono"/>
                <w:b w:val="0"/>
                <w:i w:val="0"/>
                <w:color w:val="333333"/>
                <w:sz w:val="17"/>
              </w:rPr>
              <w:t xml:space="preserve">  downward delta_pitch exceeds threshold</w:t>
              <w:br/>
            </w:r>
            <w:r>
              <w:rPr>
                <w:rFonts w:ascii="DejaVu Sans Mono" w:hAnsi="DejaVu Sans Mono" w:eastAsia="DejaVu Sans Mono"/>
                <w:b w:val="0"/>
                <w:i w:val="0"/>
                <w:color w:val="333333"/>
                <w:sz w:val="17"/>
              </w:rPr>
              <w:t xml:space="preserve">  + minimum duration</w:t>
              <w:br/>
            </w:r>
            <w:r>
              <w:rPr>
                <w:rFonts w:ascii="DejaVu Sans Mono" w:hAnsi="DejaVu Sans Mono" w:eastAsia="DejaVu Sans Mono"/>
                <w:b w:val="0"/>
                <w:i w:val="0"/>
                <w:color w:val="333333"/>
                <w:sz w:val="17"/>
              </w:rPr>
              <w:t xml:space="preserve">  + optional recovery pattern</w:t>
            </w:r>
          </w:p>
        </w:tc>
      </w:tr>
    </w:tbl>
    <w:p>
      <w:pPr>
        <w:pStyle w:val="Heading2"/>
        <w:spacing w:before="160" w:after="120"/>
      </w:pPr>
      <w:r>
        <w:rPr>
          <w:rFonts w:ascii="NanumSquare" w:hAnsi="NanumSquare" w:eastAsia="NanumSquare"/>
          <w:b/>
          <w:i w:val="0"/>
          <w:color w:val="2F75B5"/>
          <w:sz w:val="24"/>
        </w:rPr>
        <w:t>5.5 Rule calibration의 데이터 한계</w:t>
      </w:r>
    </w:p>
    <w:p>
      <w:pPr>
        <w:spacing w:before="0" w:after="100" w:line="324" w:lineRule="auto"/>
      </w:pPr>
      <w:r>
        <w:rPr>
          <w:rFonts w:ascii="NanumSquare" w:hAnsi="NanumSquare" w:eastAsia="NanumSquare"/>
          <w:b w:val="0"/>
          <w:i w:val="0"/>
          <w:color w:val="222222"/>
          <w:sz w:val="20"/>
        </w:rPr>
        <w:t>SUST-DDD의 주 라벨은 clip-level Drowsy/Alert이므로 “정확히 어느 frame에서 눈 감김·하품·head drop이 발생했는지”에 대한 event-level ground truth가 충분하지 않을 수 있다. 이 경우 Rule threshold를 clip label만 보고 최적화하면 해석이 왜곡될 수 있다.</w:t>
      </w:r>
    </w:p>
    <w:tbl>
      <w:tblPr>
        <w:tblW w:type="auto" w:w="0"/>
        <w:jc w:val="center"/>
        <w:tblLayout w:type="fixed"/>
        <w:tblLook w:firstColumn="1" w:firstRow="1" w:lastColumn="0" w:lastRow="0" w:noHBand="0" w:noVBand="1" w:val="04A0"/>
      </w:tblPr>
      <w:tblGrid>
        <w:gridCol w:w="10036"/>
      </w:tblGrid>
      <w:tr>
        <w:trPr>
          <w:cantSplit/>
        </w:trPr>
        <w:tc>
          <w:tcPr>
            <w:tcW w:type="dxa" w:w="10036"/>
            <w:shd w:fill="FFF7F2"/>
            <w:tcBorders>
              <w:top w:val="single" w:sz="8" w:color="C65911"/>
              <w:left w:val="single" w:sz="8" w:color="C65911"/>
              <w:bottom w:val="single" w:sz="8" w:color="C65911"/>
              <w:right w:val="single" w:sz="8" w:color="C65911"/>
            </w:tcBorders>
          </w:tcPr>
          <w:p>
            <w:pPr>
              <w:spacing w:after="0" w:line="300" w:lineRule="auto"/>
            </w:pPr>
            <w:r>
              <w:rPr>
                <w:rFonts w:ascii="NanumSquare" w:hAnsi="NanumSquare" w:eastAsia="NanumSquare"/>
                <w:b/>
                <w:i w:val="0"/>
                <w:color w:val="C65911"/>
                <w:sz w:val="20"/>
              </w:rPr>
              <w:t>! 권장 보완</w:t>
              <w:br/>
            </w:r>
            <w:r>
              <w:rPr>
                <w:rFonts w:ascii="NanumSquare" w:hAnsi="NanumSquare" w:eastAsia="NanumSquare"/>
                <w:b w:val="0"/>
                <w:i w:val="0"/>
                <w:color w:val="222222"/>
                <w:sz w:val="19"/>
              </w:rPr>
              <w:t>Train/validation 중 일부 영상에 eye-closure, yawn, head-drop interval을 소규모 수동 annotation하여 Rule calibration/precision audit용 subset을 별도로 만드는 것이 가장 명확하다. 이 subset은 final test와 분리한다.</w:t>
            </w:r>
          </w:p>
        </w:tc>
      </w:tr>
    </w:tbl>
    <w:p>
      <w:pPr>
        <w:spacing w:after="20"/>
      </w:pPr>
    </w:p>
    <w:p>
      <w:pPr>
        <w:pStyle w:val="Heading1"/>
        <w:spacing w:before="240" w:after="120"/>
        <w:pBdr>
          <w:bottom w:val="single" w:sz="8" w:space="2" w:color="2F75B5"/>
        </w:pBdr>
      </w:pPr>
      <w:r>
        <w:rPr>
          <w:rFonts w:ascii="NanumSquare" w:hAnsi="NanumSquare" w:eastAsia="NanumSquare"/>
          <w:b/>
          <w:i w:val="0"/>
          <w:color w:val="17365D"/>
          <w:sz w:val="32"/>
        </w:rPr>
        <w:t>6. Decision Fusion 및 실시간 추론 파이프라인</w:t>
      </w:r>
    </w:p>
    <w:p>
      <w:pPr>
        <w:pStyle w:val="Heading2"/>
        <w:spacing w:before="160" w:after="120"/>
      </w:pPr>
      <w:r>
        <w:rPr>
          <w:rFonts w:ascii="NanumSquare" w:hAnsi="NanumSquare" w:eastAsia="NanumSquare"/>
          <w:b/>
          <w:i w:val="0"/>
          <w:color w:val="2F75B5"/>
          <w:sz w:val="24"/>
        </w:rPr>
        <w:t>6.1 초기에는 Context와 Rule을 모델 내부에서 직접 합치지 않음</w:t>
      </w:r>
    </w:p>
    <w:p>
      <w:pPr>
        <w:spacing w:before="0" w:after="100" w:line="324" w:lineRule="auto"/>
      </w:pPr>
      <w:r>
        <w:rPr>
          <w:rFonts w:ascii="NanumSquare" w:hAnsi="NanumSquare" w:eastAsia="NanumSquare"/>
          <w:b w:val="0"/>
          <w:i w:val="0"/>
          <w:color w:val="222222"/>
          <w:sz w:val="20"/>
        </w:rPr>
        <w:t>1차 단계에서는 EAR/MAR/Head Pose를 LSTM feature에 concatenate하지 않는다. Context-only, Rule-only, Fusion의 세 단계로 분리해야 어떤 구성요소가 성능과 false alarm에 기여했는지 분석할 수 있다.</w:t>
      </w:r>
    </w:p>
    <w:tbl>
      <w:tblPr>
        <w:tblW w:type="auto" w:w="0"/>
        <w:jc w:val="center"/>
        <w:tblLook w:firstColumn="1" w:firstRow="1" w:lastColumn="0" w:lastRow="0" w:noHBand="0" w:noVBand="1" w:val="04A0"/>
      </w:tblPr>
      <w:tblGrid>
        <w:gridCol w:w="10036"/>
      </w:tblGrid>
      <w:tr>
        <w:tc>
          <w:tcPr>
            <w:tcW w:type="dxa" w:w="10036"/>
            <w:shd w:fill="F2F2F2"/>
            <w:tcBorders>
              <w:top w:val="single" w:sz="6" w:color="A6A6A6"/>
              <w:left w:val="single" w:sz="6" w:color="A6A6A6"/>
              <w:bottom w:val="single" w:sz="6" w:color="A6A6A6"/>
              <w:right w:val="single" w:sz="6" w:color="A6A6A6"/>
            </w:tcBorders>
          </w:tcPr>
          <w:p>
            <w:pPr>
              <w:spacing w:after="0"/>
            </w:pPr>
            <w:r>
              <w:rPr>
                <w:rFonts w:ascii="DejaVu Sans Mono" w:hAnsi="DejaVu Sans Mono" w:eastAsia="DejaVu Sans Mono"/>
                <w:b w:val="0"/>
                <w:i w:val="0"/>
                <w:color w:val="333333"/>
                <w:sz w:val="17"/>
              </w:rPr>
              <w:t>if prolonged_eye_closure:</w:t>
              <w:br/>
            </w:r>
            <w:r>
              <w:rPr>
                <w:rFonts w:ascii="DejaVu Sans Mono" w:hAnsi="DejaVu Sans Mono" w:eastAsia="DejaVu Sans Mono"/>
                <w:b w:val="0"/>
                <w:i w:val="0"/>
                <w:color w:val="333333"/>
                <w:sz w:val="17"/>
              </w:rPr>
              <w:t xml:space="preserve">    immediate WARNING</w:t>
              <w:br/>
            </w:r>
            <w:r>
              <w:rPr>
                <w:rFonts w:ascii="DejaVu Sans Mono" w:hAnsi="DejaVu Sans Mono" w:eastAsia="DejaVu Sans Mono"/>
                <w:b w:val="0"/>
                <w:i w:val="0"/>
                <w:color w:val="333333"/>
                <w:sz w:val="17"/>
              </w:rPr>
              <w:t>elif severe_or_sustained_head_drop:</w:t>
              <w:br/>
            </w:r>
            <w:r>
              <w:rPr>
                <w:rFonts w:ascii="DejaVu Sans Mono" w:hAnsi="DejaVu Sans Mono" w:eastAsia="DejaVu Sans Mono"/>
                <w:b w:val="0"/>
                <w:i w:val="0"/>
                <w:color w:val="333333"/>
                <w:sz w:val="17"/>
              </w:rPr>
              <w:t xml:space="preserve">    immediate WARNING</w:t>
              <w:br/>
            </w:r>
            <w:r>
              <w:rPr>
                <w:rFonts w:ascii="DejaVu Sans Mono" w:hAnsi="DejaVu Sans Mono" w:eastAsia="DejaVu Sans Mono"/>
                <w:b w:val="0"/>
                <w:i w:val="0"/>
                <w:color w:val="333333"/>
                <w:sz w:val="17"/>
              </w:rPr>
              <w:t>elif p_drowsy &gt;= tau_model and supporting_rule_event:</w:t>
              <w:br/>
            </w:r>
            <w:r>
              <w:rPr>
                <w:rFonts w:ascii="DejaVu Sans Mono" w:hAnsi="DejaVu Sans Mono" w:eastAsia="DejaVu Sans Mono"/>
                <w:b w:val="0"/>
                <w:i w:val="0"/>
                <w:color w:val="333333"/>
                <w:sz w:val="17"/>
              </w:rPr>
              <w:t xml:space="preserve">    DROWSY</w:t>
              <w:br/>
            </w:r>
            <w:r>
              <w:rPr>
                <w:rFonts w:ascii="DejaVu Sans Mono" w:hAnsi="DejaVu Sans Mono" w:eastAsia="DejaVu Sans Mono"/>
                <w:b w:val="0"/>
                <w:i w:val="0"/>
                <w:color w:val="333333"/>
                <w:sz w:val="17"/>
              </w:rPr>
              <w:t>else:</w:t>
              <w:br/>
            </w:r>
            <w:r>
              <w:rPr>
                <w:rFonts w:ascii="DejaVu Sans Mono" w:hAnsi="DejaVu Sans Mono" w:eastAsia="DejaVu Sans Mono"/>
                <w:b w:val="0"/>
                <w:i w:val="0"/>
                <w:color w:val="333333"/>
                <w:sz w:val="17"/>
              </w:rPr>
              <w:t xml:space="preserve">    ALERT</w:t>
            </w:r>
          </w:p>
        </w:tc>
      </w:tr>
    </w:tbl>
    <w:p>
      <w:pPr>
        <w:spacing w:before="0" w:after="100" w:line="324" w:lineRule="auto"/>
      </w:pPr>
      <w:r>
        <w:rPr>
          <w:rFonts w:ascii="NanumSquare" w:hAnsi="NanumSquare" w:eastAsia="NanumSquare"/>
          <w:b w:val="0"/>
          <w:i w:val="0"/>
          <w:color w:val="222222"/>
          <w:sz w:val="20"/>
        </w:rPr>
        <w:t>위 규칙은 구조 예시일 뿐 확정 Rule이 아니다. tau_model, EAR/MAR/pitch threshold, duration, 우선순위는 train/validation에서만 결정한다.</w:t>
      </w:r>
    </w:p>
    <w:p>
      <w:pPr>
        <w:pStyle w:val="Heading2"/>
        <w:spacing w:before="160" w:after="120"/>
      </w:pPr>
      <w:r>
        <w:rPr>
          <w:rFonts w:ascii="NanumSquare" w:hAnsi="NanumSquare" w:eastAsia="NanumSquare"/>
          <w:b/>
          <w:i w:val="0"/>
          <w:color w:val="2F75B5"/>
          <w:sz w:val="24"/>
        </w:rPr>
        <w:t>6.2 Multi-rate 실시간 구조</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088"/>
            <w:shd w:fill="17365D"/>
            <w:vAlign w:val="center"/>
          </w:tcPr>
          <w:p>
            <w:pPr>
              <w:jc w:val="center"/>
            </w:pPr>
            <w:r>
              <w:rPr>
                <w:rFonts w:ascii="NanumSquare" w:hAnsi="NanumSquare" w:eastAsia="NanumSquare"/>
                <w:b/>
                <w:i w:val="0"/>
                <w:color w:val="FFFFFF"/>
                <w:sz w:val="18"/>
              </w:rPr>
              <w:t>단계</w:t>
            </w:r>
          </w:p>
        </w:tc>
        <w:tc>
          <w:tcPr>
            <w:tcW w:type="dxa" w:w="2088"/>
            <w:shd w:fill="17365D"/>
            <w:vAlign w:val="center"/>
          </w:tcPr>
          <w:p>
            <w:pPr>
              <w:jc w:val="center"/>
            </w:pPr>
            <w:r>
              <w:rPr>
                <w:rFonts w:ascii="NanumSquare" w:hAnsi="NanumSquare" w:eastAsia="NanumSquare"/>
                <w:b/>
                <w:i w:val="0"/>
                <w:color w:val="FFFFFF"/>
                <w:sz w:val="18"/>
              </w:rPr>
              <w:t>주기</w:t>
            </w:r>
          </w:p>
        </w:tc>
        <w:tc>
          <w:tcPr>
            <w:tcW w:type="dxa" w:w="5472"/>
            <w:shd w:fill="17365D"/>
            <w:vAlign w:val="center"/>
          </w:tcPr>
          <w:p>
            <w:pPr>
              <w:jc w:val="center"/>
            </w:pPr>
            <w:r>
              <w:rPr>
                <w:rFonts w:ascii="NanumSquare" w:hAnsi="NanumSquare" w:eastAsia="NanumSquare"/>
                <w:b/>
                <w:i w:val="0"/>
                <w:color w:val="FFFFFF"/>
                <w:sz w:val="18"/>
              </w:rPr>
              <w:t>역할</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Camera</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예: 30 FPS</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공통 raw frame buffer</w:t>
            </w:r>
          </w:p>
        </w:tc>
      </w:tr>
      <w:tr>
        <w:trPr>
          <w:cantSplit/>
        </w:trPr>
        <w:tc>
          <w:tcPr>
            <w:tcW w:type="dxa" w:w="3345"/>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Face detect / landmark</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10 FPS 후보</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bbox 공유 + Dlib68 Rule observation</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Context CNN</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약 3.2 FPS</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새 Full Face frame만 backbone forward</w:t>
            </w:r>
          </w:p>
        </w:tc>
      </w:tr>
      <w:tr>
        <w:trPr>
          <w:cantSplit/>
        </w:trPr>
        <w:tc>
          <w:tcPr>
            <w:tcW w:type="dxa" w:w="3345"/>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Feature buffer</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최근 32개</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512-D feature cache</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LSTM prediction</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예: 0.3~0.5초 주기</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최근 10초 context를 rolling 판단</w:t>
            </w:r>
          </w:p>
        </w:tc>
      </w:tr>
      <w:tr>
        <w:trPr>
          <w:cantSplit/>
        </w:trPr>
        <w:tc>
          <w:tcPr>
            <w:tcW w:type="dxa" w:w="3345"/>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Rule warning</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0.1초 단위 가능</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긴 눈 감김/head drop은 10초 buffer 완성 전에도 즉시 반응</w:t>
            </w:r>
          </w:p>
        </w:tc>
      </w:tr>
    </w:tbl>
    <w:p>
      <w:pPr>
        <w:spacing w:after="40"/>
      </w:pPr>
    </w:p>
    <w:p>
      <w:pPr>
        <w:pStyle w:val="Heading2"/>
        <w:spacing w:before="160" w:after="120"/>
      </w:pPr>
      <w:r>
        <w:rPr>
          <w:rFonts w:ascii="NanumSquare" w:hAnsi="NanumSquare" w:eastAsia="NanumSquare"/>
          <w:b/>
          <w:i w:val="0"/>
          <w:color w:val="2F75B5"/>
          <w:sz w:val="24"/>
        </w:rPr>
        <w:t>6.3 병목 방지 원칙</w:t>
      </w:r>
    </w:p>
    <w:p>
      <w:pPr>
        <w:pStyle w:val="ListBullet"/>
        <w:spacing w:after="60" w:line="307" w:lineRule="auto"/>
      </w:pPr>
      <w:r>
        <w:rPr>
          <w:rFonts w:ascii="NanumSquare" w:hAnsi="NanumSquare" w:eastAsia="NanumSquare"/>
          <w:b w:val="0"/>
          <w:i w:val="0"/>
          <w:color w:val="222222"/>
          <w:sz w:val="20"/>
        </w:rPr>
        <w:t>CNN feature caching: 매 sliding update마다 과거 32장을 다시 backbone에 넣지 않고 새 context frame 1장만 추론한다.</w:t>
      </w:r>
    </w:p>
    <w:p>
      <w:pPr>
        <w:pStyle w:val="ListBullet"/>
        <w:spacing w:after="60" w:line="307" w:lineRule="auto"/>
      </w:pPr>
      <w:r>
        <w:rPr>
          <w:rFonts w:ascii="NanumSquare" w:hAnsi="NanumSquare" w:eastAsia="NanumSquare"/>
          <w:b w:val="0"/>
          <w:i w:val="0"/>
          <w:color w:val="222222"/>
          <w:sz w:val="20"/>
        </w:rPr>
        <w:t>Face bbox 공유: Context와 Behavior가 같은 시점 frame에서 detector를 중복 실행하지 않는다.</w:t>
      </w:r>
    </w:p>
    <w:p>
      <w:pPr>
        <w:pStyle w:val="ListBullet"/>
        <w:spacing w:after="60" w:line="307" w:lineRule="auto"/>
      </w:pPr>
      <w:r>
        <w:rPr>
          <w:rFonts w:ascii="NanumSquare" w:hAnsi="NanumSquare" w:eastAsia="NanumSquare"/>
          <w:b w:val="0"/>
          <w:i w:val="0"/>
          <w:color w:val="222222"/>
          <w:sz w:val="20"/>
        </w:rPr>
        <w:t>Dlib68 valid/invalid를 기록하고 실패 시 Rule을 억지로 보간하지 않는다. Context branch는 face crop이 유효하면 계속 동작할 수 있다.</w:t>
      </w:r>
    </w:p>
    <w:p>
      <w:pPr>
        <w:pStyle w:val="ListBullet"/>
        <w:spacing w:after="60" w:line="307" w:lineRule="auto"/>
      </w:pPr>
      <w:r>
        <w:rPr>
          <w:rFonts w:ascii="NanumSquare" w:hAnsi="NanumSquare" w:eastAsia="NanumSquare"/>
          <w:b w:val="0"/>
          <w:i w:val="0"/>
          <w:color w:val="222222"/>
          <w:sz w:val="20"/>
        </w:rPr>
        <w:t>Camera / detect / landmark / solvePnP / backbone / LSTM / fusion을 각각 ms 단위로 profiling한다.</w:t>
      </w:r>
    </w:p>
    <w:p>
      <w:pPr>
        <w:pStyle w:val="ListBullet"/>
        <w:spacing w:after="60" w:line="307" w:lineRule="auto"/>
      </w:pPr>
      <w:r>
        <w:rPr>
          <w:rFonts w:ascii="NanumSquare" w:hAnsi="NanumSquare" w:eastAsia="NanumSquare"/>
          <w:b w:val="0"/>
          <w:i w:val="0"/>
          <w:color w:val="222222"/>
          <w:sz w:val="20"/>
        </w:rPr>
        <w:t>VGG16이 정확도 이득 없이 latency·memory만 크게 늘리면 ResNet18을 실시간 reference로 선택할 근거가 된다.</w:t>
      </w:r>
    </w:p>
    <w:p>
      <w:pPr>
        <w:pStyle w:val="ListBullet"/>
        <w:spacing w:after="60" w:line="307" w:lineRule="auto"/>
      </w:pPr>
      <w:r>
        <w:rPr>
          <w:rFonts w:ascii="NanumSquare" w:hAnsi="NanumSquare" w:eastAsia="NanumSquare"/>
          <w:b w:val="0"/>
          <w:i w:val="0"/>
          <w:color w:val="222222"/>
          <w:sz w:val="20"/>
        </w:rPr>
        <w:t>cold start 초기에는 Rule branch는 즉시 동작시키고 Context는 warm-up 상태를 명시한다.</w:t>
      </w:r>
    </w:p>
    <w:p>
      <w:pPr>
        <w:pStyle w:val="Heading1"/>
        <w:spacing w:before="240" w:after="120"/>
        <w:pBdr>
          <w:bottom w:val="single" w:sz="8" w:space="2" w:color="2F75B5"/>
        </w:pBdr>
      </w:pPr>
      <w:r>
        <w:rPr>
          <w:rFonts w:ascii="NanumSquare" w:hAnsi="NanumSquare" w:eastAsia="NanumSquare"/>
          <w:b/>
          <w:i w:val="0"/>
          <w:color w:val="17365D"/>
          <w:sz w:val="32"/>
        </w:rPr>
        <w:t>7. 새 설계에서 예상되는 문제점과 리스크</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872"/>
            <w:shd w:fill="17365D"/>
            <w:vAlign w:val="center"/>
          </w:tcPr>
          <w:p>
            <w:pPr>
              <w:jc w:val="center"/>
            </w:pPr>
            <w:r>
              <w:rPr>
                <w:rFonts w:ascii="NanumSquare" w:hAnsi="NanumSquare" w:eastAsia="NanumSquare"/>
                <w:b/>
                <w:i w:val="0"/>
                <w:color w:val="FFFFFF"/>
                <w:sz w:val="18"/>
              </w:rPr>
              <w:t>리스크</w:t>
            </w:r>
          </w:p>
        </w:tc>
        <w:tc>
          <w:tcPr>
            <w:tcW w:type="dxa" w:w="3672"/>
            <w:shd w:fill="17365D"/>
            <w:vAlign w:val="center"/>
          </w:tcPr>
          <w:p>
            <w:pPr>
              <w:jc w:val="center"/>
            </w:pPr>
            <w:r>
              <w:rPr>
                <w:rFonts w:ascii="NanumSquare" w:hAnsi="NanumSquare" w:eastAsia="NanumSquare"/>
                <w:b/>
                <w:i w:val="0"/>
                <w:color w:val="FFFFFF"/>
                <w:sz w:val="18"/>
              </w:rPr>
              <w:t>영향</w:t>
            </w:r>
          </w:p>
        </w:tc>
        <w:tc>
          <w:tcPr>
            <w:tcW w:type="dxa" w:w="4320"/>
            <w:shd w:fill="17365D"/>
            <w:vAlign w:val="center"/>
          </w:tcPr>
          <w:p>
            <w:pPr>
              <w:jc w:val="center"/>
            </w:pPr>
            <w:r>
              <w:rPr>
                <w:rFonts w:ascii="NanumSquare" w:hAnsi="NanumSquare" w:eastAsia="NanumSquare"/>
                <w:b/>
                <w:i w:val="0"/>
                <w:color w:val="FFFFFF"/>
                <w:sz w:val="18"/>
              </w:rPr>
              <w:t>대응</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5"/>
              </w:rPr>
              <w:t>10초 sample 수 감소</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기존 10,088 train sequence보다 학습 단위가 크게 감소할 수 있어 overfitting 또는 optimization variance가 커질 수 있음.</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pretrained backbone, augmentation, early stopping, 3-seed 평가. 필요 시 10초 clip 내부의 비중복/약한 overlap 전략은 후속 실험으로 분리.</w:t>
            </w:r>
          </w:p>
        </w:tc>
      </w:tr>
      <w:tr>
        <w:trPr>
          <w:cantSplit/>
        </w:trPr>
        <w:tc>
          <w:tcPr>
            <w:tcW w:type="dxa" w:w="3345"/>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5"/>
              </w:rPr>
              <w:t>subject identity bias 증가</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Full Face가 사람 고유 특징을 더 많이 담는데 subject-wise split이 보장되지 않음.</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subject generalization 주장 금지. 가능한 metadata·cluster audit, per-video/identity concentration 분석.</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5"/>
              </w:rPr>
              <w:t>face detector/landmark 병목</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10 FPS Behavior branch가 CPU에서 CNN보다 느릴 수 있음.</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profiling 후 detector cadence, tracking, GPU/ONNX 가속을 선택.</w:t>
            </w:r>
          </w:p>
        </w:tc>
      </w:tr>
      <w:tr>
        <w:trPr>
          <w:cantSplit/>
        </w:trPr>
        <w:tc>
          <w:tcPr>
            <w:tcW w:type="dxa" w:w="3345"/>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5"/>
              </w:rPr>
              <w:t>Dlib68 실패</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저조도·안경·가림·큰 pose에서 Rule 값 손상.</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valid flag/quality gate, missing 처리, Context fallback. 3DDFA 수치를 바로 혼합하지 않음.</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5"/>
              </w:rPr>
              <w:t>ResNet18 BN 민감성</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pretrained BN을 작은 batch로 fine-tune하면 이전 BN sensitivity가 일부 재현될 가능성.</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초기 frozen backbone/BN stats 고정 후 필요 시 별도 ablation.</w:t>
            </w:r>
          </w:p>
        </w:tc>
      </w:tr>
      <w:tr>
        <w:trPr>
          <w:cantSplit/>
        </w:trPr>
        <w:tc>
          <w:tcPr>
            <w:tcW w:type="dxa" w:w="3345"/>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5"/>
              </w:rPr>
              <w:t>VGG16 연산량/메모리</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FC를 제거해도 conv backbone 자체가 무거움.</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end-to-end latency/GPU memory를 성능과 함께 비교.</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5"/>
              </w:rPr>
              <w:t>32-frame sampling이 성김</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짧은 blink/순간 motion을 놓칠 수 있음.</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짧은 event는 10 FPS Rule branch가 담당. 이후 T ablation.</w:t>
            </w:r>
          </w:p>
        </w:tc>
      </w:tr>
      <w:tr>
        <w:trPr>
          <w:cantSplit/>
        </w:trPr>
        <w:tc>
          <w:tcPr>
            <w:tcW w:type="dxa" w:w="3345"/>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5"/>
              </w:rPr>
              <w:t>Rule threshold 개인차</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EAR/MAR/Pitch 절대값이 개인·카메라 위치에 따라 변함.</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rolling baseline/relative change, validation calibration, event annotation subset.</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5"/>
              </w:rPr>
              <w:t>PERCLOS 정의 혼동</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10초 closure ratio를 표준 PERCLOS와 동일하게 표현하면 방법론 혼동.</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정의와 window를 명시하거나 longer behavior history를 별도로 유지.</w:t>
            </w:r>
          </w:p>
        </w:tc>
      </w:tr>
      <w:tr>
        <w:trPr>
          <w:cantSplit/>
        </w:trPr>
        <w:tc>
          <w:tcPr>
            <w:tcW w:type="dxa" w:w="3345"/>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5"/>
              </w:rPr>
              <w:t>Head Pose noise</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generic 3D face와 2D landmark로 계산한 절대 각도는 오차가 큼.</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절대 각도보다 relative pitch와 temporal pattern 사용, overlay sanity check.</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5"/>
              </w:rPr>
              <w:t>Fusion false alarm</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Rule을 강한 OR 조건으로 쓰면 정상 blink, 말하기, 아래 보기에도 경고 가능.</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Rule 단독 precision/recall과 false alarm rate를 먼저 측정한 뒤 fusion.</w:t>
            </w:r>
          </w:p>
        </w:tc>
      </w:tr>
      <w:tr>
        <w:trPr>
          <w:cantSplit/>
        </w:trPr>
        <w:tc>
          <w:tcPr>
            <w:tcW w:type="dxa" w:w="3345"/>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5"/>
              </w:rPr>
              <w:t>pretrained domain gap</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ImageNet feature가 야간 운전자 얼굴에 최적이지 않을 수 있음.</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staged fine-tuning 및 낮은 LR, 조명 augmentation.</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5"/>
              </w:rPr>
              <w:t>label noise 잔존</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10초 clip도 항상 명확한 졸음 event를 포함한다고 보장되지 않음.</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10초 visual audit 및 Rule statistic으로 애매한 clip 비율 분석. 라벨을 임의 수정하지 않음.</w:t>
            </w:r>
          </w:p>
        </w:tc>
      </w:tr>
      <w:tr>
        <w:trPr>
          <w:cantSplit/>
        </w:trPr>
        <w:tc>
          <w:tcPr>
            <w:tcW w:type="dxa" w:w="3345"/>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5"/>
              </w:rPr>
              <w:t>새 구조가 collapse를 보장 해결하지 않음</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기존 order sensitivity는 데이터/optimization interaction이므로 backbone을 바꿔도 재발 가능.</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동일한 epoch-wise stability, order audit, predicted drowsy fraction을 계속 기록.</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5"/>
              </w:rPr>
              <w:t>실시간 cold start</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Context는 처음 10초가 필요.</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5"/>
              </w:rPr>
              <w:t>Rule 즉시 활성화 + 최소 context length/warm-up 정책.</w:t>
            </w:r>
          </w:p>
        </w:tc>
      </w:tr>
    </w:tbl>
    <w:p>
      <w:pPr>
        <w:spacing w:after="40"/>
      </w:pPr>
    </w:p>
    <w:p>
      <w:pPr>
        <w:pStyle w:val="Heading1"/>
        <w:spacing w:before="240" w:after="120"/>
        <w:pBdr>
          <w:bottom w:val="single" w:sz="8" w:space="2" w:color="2F75B5"/>
        </w:pBdr>
      </w:pPr>
      <w:r>
        <w:rPr>
          <w:rFonts w:ascii="NanumSquare" w:hAnsi="NanumSquare" w:eastAsia="NanumSquare"/>
          <w:b/>
          <w:i w:val="0"/>
          <w:color w:val="17365D"/>
          <w:sz w:val="32"/>
        </w:rPr>
        <w:t>8. 단계별 실험·검증 계획</w:t>
      </w:r>
    </w:p>
    <w:p>
      <w:pPr>
        <w:pStyle w:val="Heading2"/>
        <w:spacing w:before="160" w:after="120"/>
      </w:pPr>
      <w:r>
        <w:rPr>
          <w:rFonts w:ascii="NanumSquare" w:hAnsi="NanumSquare" w:eastAsia="NanumSquare"/>
          <w:b/>
          <w:i w:val="0"/>
          <w:color w:val="2F75B5"/>
          <w:sz w:val="24"/>
        </w:rPr>
        <w:t>8.1 Phase 0 — 데이터 파이프라인 검증</w:t>
      </w:r>
    </w:p>
    <w:p>
      <w:pPr>
        <w:pStyle w:val="ListBullet"/>
        <w:spacing w:after="60" w:line="307" w:lineRule="auto"/>
      </w:pPr>
      <w:r>
        <w:rPr>
          <w:rFonts w:ascii="NanumSquare" w:hAnsi="NanumSquare" w:eastAsia="NanumSquare"/>
          <w:b w:val="0"/>
          <w:i w:val="0"/>
          <w:color w:val="222222"/>
          <w:sz w:val="20"/>
        </w:rPr>
        <w:t>기존 frozen source-video split을 그대로 매핑하고 cross-split duplicate 0건을 재확인한다.</w:t>
      </w:r>
    </w:p>
    <w:p>
      <w:pPr>
        <w:pStyle w:val="ListBullet"/>
        <w:spacing w:after="60" w:line="307" w:lineRule="auto"/>
      </w:pPr>
      <w:r>
        <w:rPr>
          <w:rFonts w:ascii="NanumSquare" w:hAnsi="NanumSquare" w:eastAsia="NanumSquare"/>
          <w:b w:val="0"/>
          <w:i w:val="0"/>
          <w:color w:val="222222"/>
          <w:sz w:val="20"/>
        </w:rPr>
        <w:t>10초 Context 32 timestamps와 Behavior 10 FPS timestamps가 동일 source clock에서 정상 coverage되는지 검사한다.</w:t>
      </w:r>
    </w:p>
    <w:p>
      <w:pPr>
        <w:pStyle w:val="ListBullet"/>
        <w:spacing w:after="60" w:line="307" w:lineRule="auto"/>
      </w:pPr>
      <w:r>
        <w:rPr>
          <w:rFonts w:ascii="NanumSquare" w:hAnsi="NanumSquare" w:eastAsia="NanumSquare"/>
          <w:b w:val="0"/>
          <w:i w:val="0"/>
          <w:color w:val="222222"/>
          <w:sz w:val="20"/>
        </w:rPr>
        <w:t>Face crop success, Dlib68 valid ratio, class별 실패율을 다시 산출한다.</w:t>
      </w:r>
    </w:p>
    <w:p>
      <w:pPr>
        <w:pStyle w:val="ListBullet"/>
        <w:spacing w:after="60" w:line="307" w:lineRule="auto"/>
      </w:pPr>
      <w:r>
        <w:rPr>
          <w:rFonts w:ascii="NanumSquare" w:hAnsi="NanumSquare" w:eastAsia="NanumSquare"/>
          <w:b w:val="0"/>
          <w:i w:val="0"/>
          <w:color w:val="222222"/>
          <w:sz w:val="20"/>
        </w:rPr>
        <w:t>YuNet/HOG 등 detector 후보는 “bbox 복구율 + Dlib68 landmark 유효성”까지 함께 비교한다.</w:t>
      </w:r>
    </w:p>
    <w:p>
      <w:pPr>
        <w:pStyle w:val="ListBullet"/>
        <w:spacing w:after="60" w:line="307" w:lineRule="auto"/>
      </w:pPr>
      <w:r>
        <w:rPr>
          <w:rFonts w:ascii="NanumSquare" w:hAnsi="NanumSquare" w:eastAsia="NanumSquare"/>
          <w:b w:val="0"/>
          <w:i w:val="0"/>
          <w:color w:val="222222"/>
          <w:sz w:val="20"/>
        </w:rPr>
        <w:t>Rule feature는 Dlib68 한 체계로 생성하며 3DDFA-derived EAR/MAR와 혼합하지 않는다.</w:t>
      </w:r>
    </w:p>
    <w:p>
      <w:pPr>
        <w:pStyle w:val="Heading2"/>
        <w:spacing w:before="160" w:after="120"/>
      </w:pPr>
      <w:r>
        <w:rPr>
          <w:rFonts w:ascii="NanumSquare" w:hAnsi="NanumSquare" w:eastAsia="NanumSquare"/>
          <w:b/>
          <w:i w:val="0"/>
          <w:color w:val="2F75B5"/>
          <w:sz w:val="24"/>
        </w:rPr>
        <w:t>8.2 Phase 1 — Context-only backbone 비교</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008"/>
            <w:shd w:fill="17365D"/>
            <w:vAlign w:val="center"/>
          </w:tcPr>
          <w:p>
            <w:pPr>
              <w:jc w:val="center"/>
            </w:pPr>
            <w:r>
              <w:rPr>
                <w:rFonts w:ascii="NanumSquare" w:hAnsi="NanumSquare" w:eastAsia="NanumSquare"/>
                <w:b/>
                <w:i w:val="0"/>
                <w:color w:val="FFFFFF"/>
                <w:sz w:val="18"/>
              </w:rPr>
              <w:t>실험</w:t>
            </w:r>
          </w:p>
        </w:tc>
        <w:tc>
          <w:tcPr>
            <w:tcW w:type="dxa" w:w="4752"/>
            <w:shd w:fill="17365D"/>
            <w:vAlign w:val="center"/>
          </w:tcPr>
          <w:p>
            <w:pPr>
              <w:jc w:val="center"/>
            </w:pPr>
            <w:r>
              <w:rPr>
                <w:rFonts w:ascii="NanumSquare" w:hAnsi="NanumSquare" w:eastAsia="NanumSquare"/>
                <w:b/>
                <w:i w:val="0"/>
                <w:color w:val="FFFFFF"/>
                <w:sz w:val="18"/>
              </w:rPr>
              <w:t>구성</w:t>
            </w:r>
          </w:p>
        </w:tc>
        <w:tc>
          <w:tcPr>
            <w:tcW w:type="dxa" w:w="3600"/>
            <w:shd w:fill="17365D"/>
            <w:vAlign w:val="center"/>
          </w:tcPr>
          <w:p>
            <w:pPr>
              <w:jc w:val="center"/>
            </w:pPr>
            <w:r>
              <w:rPr>
                <w:rFonts w:ascii="NanumSquare" w:hAnsi="NanumSquare" w:eastAsia="NanumSquare"/>
                <w:b/>
                <w:i w:val="0"/>
                <w:color w:val="FFFFFF"/>
                <w:sz w:val="18"/>
              </w:rPr>
              <w:t>목적</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E1</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ResNet18 pretrained + GAP + LSTM128</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10초 32-frame Context baseline</w:t>
            </w:r>
          </w:p>
        </w:tc>
      </w:tr>
      <w:tr>
        <w:trPr>
          <w:cantSplit/>
        </w:trPr>
        <w:tc>
          <w:tcPr>
            <w:tcW w:type="dxa" w:w="3345"/>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E2</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VGG16 pretrained + GAP + LSTM128</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동일 후단 조건의 backbone comparison</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E3</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각 backbone staged fine-tuning</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freeze → upper-block fine-tune, BN handling 기록</w:t>
            </w:r>
          </w:p>
        </w:tc>
      </w:tr>
    </w:tbl>
    <w:p>
      <w:pPr>
        <w:spacing w:after="40"/>
      </w:pPr>
    </w:p>
    <w:p>
      <w:pPr>
        <w:spacing w:before="0" w:after="100" w:line="324" w:lineRule="auto"/>
      </w:pPr>
      <w:r>
        <w:rPr>
          <w:rFonts w:ascii="NanumSquare" w:hAnsi="NanumSquare" w:eastAsia="NanumSquare"/>
          <w:b w:val="0"/>
          <w:i w:val="0"/>
          <w:color w:val="222222"/>
          <w:sz w:val="20"/>
        </w:rPr>
        <w:t>첫 backbone 비교에서 Rule Engine은 최종 분류에 개입시키지 않는다. 이전 collapse와 비교 가능한 validation curve, Recall/F1 fluctuation, predicted drowsy fraction, seed variance를 먼저 확인한다.</w:t>
      </w:r>
    </w:p>
    <w:p>
      <w:pPr>
        <w:pStyle w:val="Heading2"/>
        <w:spacing w:before="160" w:after="120"/>
      </w:pPr>
      <w:r>
        <w:rPr>
          <w:rFonts w:ascii="NanumSquare" w:hAnsi="NanumSquare" w:eastAsia="NanumSquare"/>
          <w:b/>
          <w:i w:val="0"/>
          <w:color w:val="2F75B5"/>
          <w:sz w:val="24"/>
        </w:rPr>
        <w:t>8.3 Phase 2 — Behavior Rule calibration</w:t>
      </w:r>
    </w:p>
    <w:p>
      <w:pPr>
        <w:pStyle w:val="ListBullet"/>
        <w:spacing w:after="60" w:line="307" w:lineRule="auto"/>
      </w:pPr>
      <w:r>
        <w:rPr>
          <w:rFonts w:ascii="NanumSquare" w:hAnsi="NanumSquare" w:eastAsia="NanumSquare"/>
          <w:b w:val="0"/>
          <w:i w:val="0"/>
          <w:color w:val="222222"/>
          <w:sz w:val="20"/>
        </w:rPr>
        <w:t>EAR continuous closure, rolling closure ratio, MAR duration, relative Pitch/head-nod feature를 계산한다.</w:t>
      </w:r>
    </w:p>
    <w:p>
      <w:pPr>
        <w:pStyle w:val="ListBullet"/>
        <w:spacing w:after="60" w:line="307" w:lineRule="auto"/>
      </w:pPr>
      <w:r>
        <w:rPr>
          <w:rFonts w:ascii="NanumSquare" w:hAnsi="NanumSquare" w:eastAsia="NanumSquare"/>
          <w:b w:val="0"/>
          <w:i w:val="0"/>
          <w:color w:val="222222"/>
          <w:sz w:val="20"/>
        </w:rPr>
        <w:t>가능하면 train/validation의 소규모 event-annotated subset을 구축하여 Rule threshold를 calibration한다.</w:t>
      </w:r>
    </w:p>
    <w:p>
      <w:pPr>
        <w:pStyle w:val="ListBullet"/>
        <w:spacing w:after="60" w:line="307" w:lineRule="auto"/>
      </w:pPr>
      <w:r>
        <w:rPr>
          <w:rFonts w:ascii="NanumSquare" w:hAnsi="NanumSquare" w:eastAsia="NanumSquare"/>
          <w:b w:val="0"/>
          <w:i w:val="0"/>
          <w:color w:val="222222"/>
          <w:sz w:val="20"/>
        </w:rPr>
        <w:t>Rule-only clip classification과 event false alarm을 별도로 기록한다.</w:t>
      </w:r>
    </w:p>
    <w:p>
      <w:pPr>
        <w:pStyle w:val="ListBullet"/>
        <w:spacing w:after="60" w:line="307" w:lineRule="auto"/>
      </w:pPr>
      <w:r>
        <w:rPr>
          <w:rFonts w:ascii="NanumSquare" w:hAnsi="NanumSquare" w:eastAsia="NanumSquare"/>
          <w:b w:val="0"/>
          <w:i w:val="0"/>
          <w:color w:val="222222"/>
          <w:sz w:val="20"/>
        </w:rPr>
        <w:t>Test는 Rule calibration에 사용하지 않는다.</w:t>
      </w:r>
    </w:p>
    <w:p>
      <w:pPr>
        <w:pStyle w:val="Heading2"/>
        <w:spacing w:before="160" w:after="120"/>
      </w:pPr>
      <w:r>
        <w:rPr>
          <w:rFonts w:ascii="NanumSquare" w:hAnsi="NanumSquare" w:eastAsia="NanumSquare"/>
          <w:b/>
          <w:i w:val="0"/>
          <w:color w:val="2F75B5"/>
          <w:sz w:val="24"/>
        </w:rPr>
        <w:t>8.4 Phase 3 — Decision Fusion</w:t>
      </w:r>
    </w:p>
    <w:p>
      <w:pPr>
        <w:pStyle w:val="ListBullet"/>
        <w:spacing w:after="60" w:line="307" w:lineRule="auto"/>
      </w:pPr>
      <w:r>
        <w:rPr>
          <w:rFonts w:ascii="NanumSquare" w:hAnsi="NanumSquare" w:eastAsia="NanumSquare"/>
          <w:b w:val="0"/>
          <w:i w:val="0"/>
          <w:color w:val="222222"/>
          <w:sz w:val="20"/>
        </w:rPr>
        <w:t>Best Context model + Eye Rule</w:t>
      </w:r>
    </w:p>
    <w:p>
      <w:pPr>
        <w:pStyle w:val="ListBullet"/>
        <w:spacing w:after="60" w:line="307" w:lineRule="auto"/>
      </w:pPr>
      <w:r>
        <w:rPr>
          <w:rFonts w:ascii="NanumSquare" w:hAnsi="NanumSquare" w:eastAsia="NanumSquare"/>
          <w:b w:val="0"/>
          <w:i w:val="0"/>
          <w:color w:val="222222"/>
          <w:sz w:val="20"/>
        </w:rPr>
        <w:t>Best Context model + Eye + Head Rule</w:t>
      </w:r>
    </w:p>
    <w:p>
      <w:pPr>
        <w:pStyle w:val="ListBullet"/>
        <w:spacing w:after="60" w:line="307" w:lineRule="auto"/>
      </w:pPr>
      <w:r>
        <w:rPr>
          <w:rFonts w:ascii="NanumSquare" w:hAnsi="NanumSquare" w:eastAsia="NanumSquare"/>
          <w:b w:val="0"/>
          <w:i w:val="0"/>
          <w:color w:val="222222"/>
          <w:sz w:val="20"/>
        </w:rPr>
        <w:t>Best Context model + Eye + Head + Yawn Rule</w:t>
      </w:r>
    </w:p>
    <w:p>
      <w:pPr>
        <w:spacing w:before="0" w:after="100" w:line="324" w:lineRule="auto"/>
      </w:pPr>
      <w:r>
        <w:rPr>
          <w:rFonts w:ascii="NanumSquare" w:hAnsi="NanumSquare" w:eastAsia="NanumSquare"/>
          <w:b w:val="0"/>
          <w:i w:val="0"/>
          <w:color w:val="222222"/>
          <w:sz w:val="20"/>
        </w:rPr>
        <w:t>한 번에 모든 Rule을 넣지 않고 incremental fusion으로 추가한다. 각 단계에서 Recall 개선과 false positive 증가를 함께 본다.</w:t>
      </w:r>
    </w:p>
    <w:p>
      <w:pPr>
        <w:pStyle w:val="Heading2"/>
        <w:spacing w:before="160" w:after="120"/>
      </w:pPr>
      <w:r>
        <w:rPr>
          <w:rFonts w:ascii="NanumSquare" w:hAnsi="NanumSquare" w:eastAsia="NanumSquare"/>
          <w:b/>
          <w:i w:val="0"/>
          <w:color w:val="2F75B5"/>
          <w:sz w:val="24"/>
        </w:rPr>
        <w:t>8.5 Phase 4 — 실시간 profiling</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448"/>
            <w:shd w:fill="17365D"/>
            <w:vAlign w:val="center"/>
          </w:tcPr>
          <w:p>
            <w:pPr>
              <w:jc w:val="center"/>
            </w:pPr>
            <w:r>
              <w:rPr>
                <w:rFonts w:ascii="NanumSquare" w:hAnsi="NanumSquare" w:eastAsia="NanumSquare"/>
                <w:b/>
                <w:i w:val="0"/>
                <w:color w:val="FFFFFF"/>
                <w:sz w:val="18"/>
              </w:rPr>
              <w:t>모듈</w:t>
            </w:r>
          </w:p>
        </w:tc>
        <w:tc>
          <w:tcPr>
            <w:tcW w:type="dxa" w:w="7200"/>
            <w:shd w:fill="17365D"/>
            <w:vAlign w:val="center"/>
          </w:tcPr>
          <w:p>
            <w:pPr>
              <w:jc w:val="center"/>
            </w:pPr>
            <w:r>
              <w:rPr>
                <w:rFonts w:ascii="NanumSquare" w:hAnsi="NanumSquare" w:eastAsia="NanumSquare"/>
                <w:b/>
                <w:i w:val="0"/>
                <w:color w:val="FFFFFF"/>
                <w:sz w:val="18"/>
              </w:rPr>
              <w:t>필수 측정</w:t>
            </w:r>
          </w:p>
        </w:tc>
      </w:tr>
      <w:tr>
        <w:trPr>
          <w:cantSplit/>
        </w:trPr>
        <w:tc>
          <w:tcPr>
            <w:tcW w:type="dxa" w:w="5018"/>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camera</w:t>
            </w:r>
          </w:p>
        </w:tc>
        <w:tc>
          <w:tcPr>
            <w:tcW w:type="dxa" w:w="5018"/>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capture latency / dropped frame</w:t>
            </w:r>
          </w:p>
        </w:tc>
      </w:tr>
      <w:tr>
        <w:trPr>
          <w:cantSplit/>
        </w:trPr>
        <w:tc>
          <w:tcPr>
            <w:tcW w:type="dxa" w:w="5018"/>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face detector</w:t>
            </w:r>
          </w:p>
        </w:tc>
        <w:tc>
          <w:tcPr>
            <w:tcW w:type="dxa" w:w="5018"/>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ms/frame, success rate</w:t>
            </w:r>
          </w:p>
        </w:tc>
      </w:tr>
      <w:tr>
        <w:trPr>
          <w:cantSplit/>
        </w:trPr>
        <w:tc>
          <w:tcPr>
            <w:tcW w:type="dxa" w:w="5018"/>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Dlib68</w:t>
            </w:r>
          </w:p>
        </w:tc>
        <w:tc>
          <w:tcPr>
            <w:tcW w:type="dxa" w:w="5018"/>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ms/frame, valid ratio</w:t>
            </w:r>
          </w:p>
        </w:tc>
      </w:tr>
      <w:tr>
        <w:trPr>
          <w:cantSplit/>
        </w:trPr>
        <w:tc>
          <w:tcPr>
            <w:tcW w:type="dxa" w:w="5018"/>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EAR/MAR</w:t>
            </w:r>
          </w:p>
        </w:tc>
        <w:tc>
          <w:tcPr>
            <w:tcW w:type="dxa" w:w="5018"/>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ms/update</w:t>
            </w:r>
          </w:p>
        </w:tc>
      </w:tr>
      <w:tr>
        <w:trPr>
          <w:cantSplit/>
        </w:trPr>
        <w:tc>
          <w:tcPr>
            <w:tcW w:type="dxa" w:w="5018"/>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HeadPose</w:t>
            </w:r>
          </w:p>
        </w:tc>
        <w:tc>
          <w:tcPr>
            <w:tcW w:type="dxa" w:w="5018"/>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solvePnP ms/update</w:t>
            </w:r>
          </w:p>
        </w:tc>
      </w:tr>
      <w:tr>
        <w:trPr>
          <w:cantSplit/>
        </w:trPr>
        <w:tc>
          <w:tcPr>
            <w:tcW w:type="dxa" w:w="5018"/>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Backbone</w:t>
            </w:r>
          </w:p>
        </w:tc>
        <w:tc>
          <w:tcPr>
            <w:tcW w:type="dxa" w:w="5018"/>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ms/context frame, GPU memory</w:t>
            </w:r>
          </w:p>
        </w:tc>
      </w:tr>
      <w:tr>
        <w:trPr>
          <w:cantSplit/>
        </w:trPr>
        <w:tc>
          <w:tcPr>
            <w:tcW w:type="dxa" w:w="5018"/>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LSTM</w:t>
            </w:r>
          </w:p>
        </w:tc>
        <w:tc>
          <w:tcPr>
            <w:tcW w:type="dxa" w:w="5018"/>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ms/prediction</w:t>
            </w:r>
          </w:p>
        </w:tc>
      </w:tr>
      <w:tr>
        <w:trPr>
          <w:cantSplit/>
        </w:trPr>
        <w:tc>
          <w:tcPr>
            <w:tcW w:type="dxa" w:w="5018"/>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Fusion</w:t>
            </w:r>
          </w:p>
        </w:tc>
        <w:tc>
          <w:tcPr>
            <w:tcW w:type="dxa" w:w="5018"/>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ms/update</w:t>
            </w:r>
          </w:p>
        </w:tc>
      </w:tr>
      <w:tr>
        <w:trPr>
          <w:cantSplit/>
        </w:trPr>
        <w:tc>
          <w:tcPr>
            <w:tcW w:type="dxa" w:w="5018"/>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7"/>
              </w:rPr>
              <w:t>End-to-end</w:t>
            </w:r>
          </w:p>
        </w:tc>
        <w:tc>
          <w:tcPr>
            <w:tcW w:type="dxa" w:w="5018"/>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7"/>
              </w:rPr>
              <w:t>effective FPS, warning latency</w:t>
            </w:r>
          </w:p>
        </w:tc>
      </w:tr>
    </w:tbl>
    <w:p>
      <w:pPr>
        <w:spacing w:after="40"/>
      </w:pPr>
    </w:p>
    <w:p>
      <w:pPr>
        <w:pStyle w:val="Heading2"/>
        <w:spacing w:before="160" w:after="120"/>
      </w:pPr>
      <w:r>
        <w:rPr>
          <w:rFonts w:ascii="NanumSquare" w:hAnsi="NanumSquare" w:eastAsia="NanumSquare"/>
          <w:b/>
          <w:i w:val="0"/>
          <w:color w:val="2F75B5"/>
          <w:sz w:val="24"/>
        </w:rPr>
        <w:t>8.6 평가·선택 원칙</w:t>
      </w:r>
    </w:p>
    <w:p>
      <w:pPr>
        <w:pStyle w:val="ListBullet"/>
        <w:spacing w:after="60" w:line="307" w:lineRule="auto"/>
      </w:pPr>
      <w:r>
        <w:rPr>
          <w:rFonts w:ascii="NanumSquare" w:hAnsi="NanumSquare" w:eastAsia="NanumSquare"/>
          <w:b w:val="0"/>
          <w:i w:val="0"/>
          <w:color w:val="222222"/>
          <w:sz w:val="20"/>
        </w:rPr>
        <w:t>우선순위: (1) Recall/F1 collapse 감소 및 안정성, (2) validation 성능, (3) seed consistency, (4) 실시간 end-to-end 성능, (5) 모델 크기/메모리.</w:t>
      </w:r>
    </w:p>
    <w:p>
      <w:pPr>
        <w:pStyle w:val="ListBullet"/>
        <w:spacing w:after="60" w:line="307" w:lineRule="auto"/>
      </w:pPr>
      <w:r>
        <w:rPr>
          <w:rFonts w:ascii="NanumSquare" w:hAnsi="NanumSquare" w:eastAsia="NanumSquare"/>
          <w:b w:val="0"/>
          <w:i w:val="0"/>
          <w:color w:val="222222"/>
          <w:sz w:val="20"/>
        </w:rPr>
        <w:t>Official checkpoint = minimum validation loss. Max-F1 checkpoint는 post-hoc 참고만 한다.</w:t>
      </w:r>
    </w:p>
    <w:p>
      <w:pPr>
        <w:pStyle w:val="ListBullet"/>
        <w:spacing w:after="60" w:line="307" w:lineRule="auto"/>
      </w:pPr>
      <w:r>
        <w:rPr>
          <w:rFonts w:ascii="NanumSquare" w:hAnsi="NanumSquare" w:eastAsia="NanumSquare"/>
          <w:b w:val="0"/>
          <w:i w:val="0"/>
          <w:color w:val="222222"/>
          <w:sz w:val="20"/>
        </w:rPr>
        <w:t>단일 seed 최고값으로 선택하지 않고 후보를 3-seed로 확인한다.</w:t>
      </w:r>
    </w:p>
    <w:p>
      <w:pPr>
        <w:pStyle w:val="ListBullet"/>
        <w:spacing w:after="60" w:line="307" w:lineRule="auto"/>
      </w:pPr>
      <w:r>
        <w:rPr>
          <w:rFonts w:ascii="NanumSquare" w:hAnsi="NanumSquare" w:eastAsia="NanumSquare"/>
          <w:b w:val="0"/>
          <w:i w:val="0"/>
          <w:color w:val="222222"/>
          <w:sz w:val="20"/>
        </w:rPr>
        <w:t>기존 GN/optimizer 실험과 마찬가지로 성능과 안정성 지표가 서로 다른 후보를 지지하면 “mixed”로 남기고 과도한 승자 선언을 하지 않는다.</w:t>
      </w:r>
    </w:p>
    <w:p>
      <w:pPr>
        <w:pStyle w:val="ListBullet"/>
        <w:spacing w:after="60" w:line="307" w:lineRule="auto"/>
      </w:pPr>
      <w:r>
        <w:rPr>
          <w:rFonts w:ascii="NanumSquare" w:hAnsi="NanumSquare" w:eastAsia="NanumSquare"/>
          <w:b w:val="0"/>
          <w:i w:val="0"/>
          <w:color w:val="222222"/>
          <w:sz w:val="20"/>
        </w:rPr>
        <w:t>최종 Context backbone, Rule threshold, fusion logic이 고정된 후에만 test를 한 번 사용한다.</w:t>
      </w:r>
    </w:p>
    <w:p>
      <w:pPr>
        <w:pStyle w:val="Heading1"/>
        <w:spacing w:before="240" w:after="120"/>
        <w:pBdr>
          <w:bottom w:val="single" w:sz="8" w:space="2" w:color="2F75B5"/>
        </w:pBdr>
      </w:pPr>
      <w:r>
        <w:rPr>
          <w:rFonts w:ascii="NanumSquare" w:hAnsi="NanumSquare" w:eastAsia="NanumSquare"/>
          <w:b/>
          <w:i w:val="0"/>
          <w:color w:val="17365D"/>
          <w:sz w:val="32"/>
        </w:rPr>
        <w:t>9. 문헌과의 관계 및 참고문헌</w:t>
      </w:r>
    </w:p>
    <w:p>
      <w:pPr>
        <w:pStyle w:val="Heading2"/>
        <w:spacing w:before="160" w:after="120"/>
      </w:pPr>
      <w:r>
        <w:rPr>
          <w:rFonts w:ascii="NanumSquare" w:hAnsi="NanumSquare" w:eastAsia="NanumSquare"/>
          <w:b/>
          <w:i w:val="0"/>
          <w:color w:val="2F75B5"/>
          <w:sz w:val="24"/>
        </w:rPr>
        <w:t>9.1 EffRes-DrowsyNet에서 참고한 부분</w:t>
      </w:r>
    </w:p>
    <w:p>
      <w:pPr>
        <w:spacing w:before="0" w:after="100" w:line="324" w:lineRule="auto"/>
      </w:pPr>
      <w:r>
        <w:rPr>
          <w:rFonts w:ascii="NanumSquare" w:hAnsi="NanumSquare" w:eastAsia="NanumSquare"/>
          <w:b w:val="0"/>
          <w:i w:val="0"/>
          <w:color w:val="222222"/>
          <w:sz w:val="20"/>
        </w:rPr>
        <w:t>EffRes-DrowsyNet은 SUST-DDD를 10초 clip으로 설명하고 Dlib HOG/68-landmark, EAR/MAR event 처리, face crop 224×224 전처리와 pretrained EfficientNetB0 + ResNet50 feature fusion을 사용한다. 이번 구조는 10초 label context와 full-face 계열 spatial representation, 명시적 behavioral cue라는 아이디어를 참고하지만 dual-CNN fusion을 재현하지 않는다.</w:t>
      </w:r>
    </w:p>
    <w:p>
      <w:pPr>
        <w:pStyle w:val="Heading2"/>
        <w:spacing w:before="160" w:after="120"/>
      </w:pPr>
      <w:r>
        <w:rPr>
          <w:rFonts w:ascii="NanumSquare" w:hAnsi="NanumSquare" w:eastAsia="NanumSquare"/>
          <w:b/>
          <w:i w:val="0"/>
          <w:color w:val="2F75B5"/>
          <w:sz w:val="24"/>
        </w:rPr>
        <w:t>9.2 Pandey DDN에서 참고한 부분</w:t>
      </w:r>
    </w:p>
    <w:p>
      <w:pPr>
        <w:spacing w:before="0" w:after="100" w:line="324" w:lineRule="auto"/>
      </w:pPr>
      <w:r>
        <w:rPr>
          <w:rFonts w:ascii="NanumSquare" w:hAnsi="NanumSquare" w:eastAsia="NanumSquare"/>
          <w:b w:val="0"/>
          <w:i w:val="0"/>
          <w:color w:val="222222"/>
          <w:sz w:val="20"/>
        </w:rPr>
        <w:t>Pandey &amp; Asati DDN은 Dlib68로 eye/mouth ROI를 만들고 45×45로 resize한 뒤 Conv 16→32→64와 10-frame sequence, LSTM64를 사용한다. 이전 custom CNN-LSTM은 이 구조와 유사한 방향이었으나, 이번 재설계는 Full Face RGB + pretrained backbone + 10초 Context와 별도 Rule Engine으로 확장한다.</w:t>
      </w:r>
    </w:p>
    <w:p>
      <w:pPr>
        <w:pStyle w:val="Heading2"/>
        <w:spacing w:before="160" w:after="120"/>
      </w:pPr>
      <w:r>
        <w:rPr>
          <w:rFonts w:ascii="NanumSquare" w:hAnsi="NanumSquare" w:eastAsia="NanumSquare"/>
          <w:b/>
          <w:i w:val="0"/>
          <w:color w:val="2F75B5"/>
          <w:sz w:val="24"/>
        </w:rPr>
        <w:t>9.3 본 재설계의 핵심 차별점</w:t>
      </w:r>
    </w:p>
    <w:p>
      <w:pPr>
        <w:pStyle w:val="ListBullet"/>
        <w:spacing w:after="60" w:line="307" w:lineRule="auto"/>
      </w:pPr>
      <w:r>
        <w:rPr>
          <w:rFonts w:ascii="NanumSquare" w:hAnsi="NanumSquare" w:eastAsia="NanumSquare"/>
          <w:b w:val="0"/>
          <w:i w:val="0"/>
          <w:color w:val="222222"/>
          <w:sz w:val="20"/>
        </w:rPr>
        <w:t>10초 전체 문맥을 보는 저해상도 Context branch와 10 FPS Behavior branch를 역할별로 분리한다.</w:t>
      </w:r>
    </w:p>
    <w:p>
      <w:pPr>
        <w:pStyle w:val="ListBullet"/>
        <w:spacing w:after="60" w:line="307" w:lineRule="auto"/>
      </w:pPr>
      <w:r>
        <w:rPr>
          <w:rFonts w:ascii="NanumSquare" w:hAnsi="NanumSquare" w:eastAsia="NanumSquare"/>
          <w:b w:val="0"/>
          <w:i w:val="0"/>
          <w:color w:val="222222"/>
          <w:sz w:val="20"/>
        </w:rPr>
        <w:t>ResNet18/VGG16을 서로 대안 backbone으로 비교하고 GAP 후 공통 512-D/frame을 LSTM에 입력한다.</w:t>
      </w:r>
    </w:p>
    <w:p>
      <w:pPr>
        <w:pStyle w:val="ListBullet"/>
        <w:spacing w:after="60" w:line="307" w:lineRule="auto"/>
      </w:pPr>
      <w:r>
        <w:rPr>
          <w:rFonts w:ascii="NanumSquare" w:hAnsi="NanumSquare" w:eastAsia="NanumSquare"/>
          <w:b w:val="0"/>
          <w:i w:val="0"/>
          <w:color w:val="222222"/>
          <w:sz w:val="20"/>
        </w:rPr>
        <w:t>EAR/MAR/Head Pose를 CNN feature와 즉시 혼합하지 않고 독립 Rule로 먼저 검증한다.</w:t>
      </w:r>
    </w:p>
    <w:p>
      <w:pPr>
        <w:pStyle w:val="ListBullet"/>
        <w:spacing w:after="60" w:line="307" w:lineRule="auto"/>
      </w:pPr>
      <w:r>
        <w:rPr>
          <w:rFonts w:ascii="NanumSquare" w:hAnsi="NanumSquare" w:eastAsia="NanumSquare"/>
          <w:b w:val="0"/>
          <w:i w:val="0"/>
          <w:color w:val="222222"/>
          <w:sz w:val="20"/>
        </w:rPr>
        <w:t>이전 3DDFA–Dlib feature mismatch 경험을 반영하여 Rule feature의 landmark 체계를 일관되게 유지한다.</w:t>
      </w:r>
    </w:p>
    <w:p>
      <w:pPr>
        <w:pStyle w:val="ListBullet"/>
        <w:spacing w:after="60" w:line="307" w:lineRule="auto"/>
      </w:pPr>
      <w:r>
        <w:rPr>
          <w:rFonts w:ascii="NanumSquare" w:hAnsi="NanumSquare" w:eastAsia="NanumSquare"/>
          <w:b w:val="0"/>
          <w:i w:val="0"/>
          <w:color w:val="222222"/>
          <w:sz w:val="20"/>
        </w:rPr>
        <w:t>모델 크기보다 정확도·안정성과 실제 end-to-end 실시간성을 우선하고, 하드웨어가 정해진 후 경량화한다.</w:t>
      </w:r>
    </w:p>
    <w:p>
      <w:pPr>
        <w:pStyle w:val="Heading2"/>
        <w:spacing w:before="160" w:after="120"/>
      </w:pPr>
      <w:r>
        <w:rPr>
          <w:rFonts w:ascii="NanumSquare" w:hAnsi="NanumSquare" w:eastAsia="NanumSquare"/>
          <w:b/>
          <w:i w:val="0"/>
          <w:color w:val="2F75B5"/>
          <w:sz w:val="24"/>
        </w:rPr>
        <w:t>참고문헌</w:t>
      </w:r>
    </w:p>
    <w:p>
      <w:pPr>
        <w:spacing w:after="80" w:line="288" w:lineRule="auto"/>
        <w:ind w:left="227" w:hanging="227"/>
      </w:pPr>
      <w:r>
        <w:rPr>
          <w:rFonts w:ascii="NanumSquare" w:hAnsi="NanumSquare" w:eastAsia="NanumSquare"/>
          <w:b w:val="0"/>
          <w:i w:val="0"/>
          <w:color w:val="222222"/>
          <w:sz w:val="18"/>
        </w:rPr>
        <w:t>[1] Al-Gburi, S. H. et al. “EffRes-DrowsyNet: A Novel Hybrid Deep Learning Model Combining EfficientNetB0 and ResNet50 for Driver Drowsiness Detection.” Sensors 25(12), 3711, 2025. DOI: 10.3390/s25123711.</w:t>
      </w:r>
    </w:p>
    <w:p>
      <w:pPr>
        <w:spacing w:after="80" w:line="288" w:lineRule="auto"/>
        <w:ind w:left="227" w:hanging="227"/>
      </w:pPr>
      <w:r>
        <w:rPr>
          <w:rFonts w:ascii="NanumSquare" w:hAnsi="NanumSquare" w:eastAsia="NanumSquare"/>
          <w:b w:val="0"/>
          <w:i w:val="0"/>
          <w:color w:val="222222"/>
          <w:sz w:val="18"/>
        </w:rPr>
        <w:t>[2] Pandey, J.; Asati, A. “Advanced CNN Architecture for Intelligent Driver Drowsiness Detection.” Electronics Letters 62:e70516, 2026. DOI: 10.1049/ell2.70516.</w:t>
      </w:r>
    </w:p>
    <w:p>
      <w:pPr>
        <w:spacing w:after="80" w:line="288" w:lineRule="auto"/>
        <w:ind w:left="227" w:hanging="227"/>
      </w:pPr>
      <w:r>
        <w:rPr>
          <w:rFonts w:ascii="NanumSquare" w:hAnsi="NanumSquare" w:eastAsia="NanumSquare"/>
          <w:b w:val="0"/>
          <w:i w:val="0"/>
          <w:color w:val="222222"/>
          <w:sz w:val="18"/>
        </w:rPr>
        <w:t>[3] SUST-DDD 프로젝트 이전 실험 요약(사용자 제공): split 검증, HOG/Dlib 전처리, fallback 비교, feature calibration, strict sequence, Model A/B, controlled replay, GN/optimizer ablation, generalization/label ambiguity 분석.</w:t>
      </w:r>
    </w:p>
    <w:p>
      <w:pPr>
        <w:pStyle w:val="Heading1"/>
        <w:spacing w:before="240" w:after="120"/>
        <w:pBdr>
          <w:bottom w:val="single" w:sz="8" w:space="2" w:color="2F75B5"/>
        </w:pBdr>
      </w:pPr>
      <w:r>
        <w:rPr>
          <w:rFonts w:ascii="NanumSquare" w:hAnsi="NanumSquare" w:eastAsia="NanumSquare"/>
          <w:b/>
          <w:i w:val="0"/>
          <w:color w:val="17365D"/>
          <w:sz w:val="32"/>
        </w:rPr>
        <w:t>부록 A. 이전 실험 핵심 수치 요약</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304"/>
            <w:shd w:fill="17365D"/>
            <w:vAlign w:val="center"/>
          </w:tcPr>
          <w:p>
            <w:pPr>
              <w:jc w:val="center"/>
            </w:pPr>
            <w:r>
              <w:rPr>
                <w:rFonts w:ascii="NanumSquare" w:hAnsi="NanumSquare" w:eastAsia="NanumSquare"/>
                <w:b/>
                <w:i w:val="0"/>
                <w:color w:val="FFFFFF"/>
                <w:sz w:val="18"/>
              </w:rPr>
              <w:t>영역</w:t>
            </w:r>
          </w:p>
        </w:tc>
        <w:tc>
          <w:tcPr>
            <w:tcW w:type="dxa" w:w="3744"/>
            <w:shd w:fill="17365D"/>
            <w:vAlign w:val="center"/>
          </w:tcPr>
          <w:p>
            <w:pPr>
              <w:jc w:val="center"/>
            </w:pPr>
            <w:r>
              <w:rPr>
                <w:rFonts w:ascii="NanumSquare" w:hAnsi="NanumSquare" w:eastAsia="NanumSquare"/>
                <w:b/>
                <w:i w:val="0"/>
                <w:color w:val="FFFFFF"/>
                <w:sz w:val="18"/>
              </w:rPr>
              <w:t>지표</w:t>
            </w:r>
          </w:p>
        </w:tc>
        <w:tc>
          <w:tcPr>
            <w:tcW w:type="dxa" w:w="3672"/>
            <w:shd w:fill="17365D"/>
            <w:vAlign w:val="center"/>
          </w:tcPr>
          <w:p>
            <w:pPr>
              <w:jc w:val="center"/>
            </w:pPr>
            <w:r>
              <w:rPr>
                <w:rFonts w:ascii="NanumSquare" w:hAnsi="NanumSquare" w:eastAsia="NanumSquare"/>
                <w:b/>
                <w:i w:val="0"/>
                <w:color w:val="FFFFFF"/>
                <w:sz w:val="18"/>
              </w:rPr>
              <w:t>결과</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6"/>
              </w:rPr>
              <w:t>Split integrity</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Cross-split video/sequence/content duplicate</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0건</w:t>
            </w:r>
          </w:p>
        </w:tc>
      </w:tr>
      <w:tr>
        <w:trPr>
          <w:cantSplit/>
        </w:trPr>
        <w:tc>
          <w:tcPr>
            <w:tcW w:type="dxa" w:w="3345"/>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6"/>
              </w:rPr>
              <w:t>Subject split</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Subject mapping</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확보 불가 → subject-independent 주장 불가</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6"/>
              </w:rPr>
              <w:t>V1 HOG/Dlib</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전체 성공률</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90.75%</w:t>
            </w:r>
          </w:p>
        </w:tc>
      </w:tr>
      <w:tr>
        <w:trPr>
          <w:cantSplit/>
        </w:trPr>
        <w:tc>
          <w:tcPr>
            <w:tcW w:type="dxa" w:w="3345"/>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6"/>
              </w:rPr>
              <w:t>V1 HOG/Dlib</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NO_FACE</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19,199 / 207,580</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6"/>
              </w:rPr>
              <w:t>V1 class gap</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전처리 성공률 차이</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5.40%p</w:t>
            </w:r>
          </w:p>
        </w:tc>
      </w:tr>
      <w:tr>
        <w:trPr>
          <w:cantSplit/>
        </w:trPr>
        <w:tc>
          <w:tcPr>
            <w:tcW w:type="dxa" w:w="3345"/>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6"/>
              </w:rPr>
              <w:t>YuNet fallback benchmark</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복구율 / CPU time</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99.3% / 45.11 ms</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6"/>
              </w:rPr>
              <w:t>SCRFD benchmark</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복구율 / CPU time</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31.4% / 149.58 ms</w:t>
            </w:r>
          </w:p>
        </w:tc>
      </w:tr>
      <w:tr>
        <w:trPr>
          <w:cantSplit/>
        </w:trPr>
        <w:tc>
          <w:tcPr>
            <w:tcW w:type="dxa" w:w="3345"/>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6"/>
              </w:rPr>
              <w:t>V2 coverage</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전체 성공률</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99.85%</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6"/>
              </w:rPr>
              <w:t>3DDFA calibration</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EAR Pearson / MAR Pearson</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0.203 / 0.637 → 신뢰 기준 실패</w:t>
            </w:r>
          </w:p>
        </w:tc>
      </w:tr>
      <w:tr>
        <w:trPr>
          <w:cantSplit/>
        </w:trPr>
        <w:tc>
          <w:tcPr>
            <w:tcW w:type="dxa" w:w="3345"/>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6"/>
              </w:rPr>
              <w:t>Strict sequence</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T / stride</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20 / 10 (약 2초, 50% overlap)</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6"/>
              </w:rPr>
              <w:t>Strict sequence</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Train / Val</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10,088 / 2,150</w:t>
            </w:r>
          </w:p>
        </w:tc>
      </w:tr>
      <w:tr>
        <w:trPr>
          <w:cantSplit/>
        </w:trPr>
        <w:tc>
          <w:tcPr>
            <w:tcW w:type="dxa" w:w="3345"/>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6"/>
              </w:rPr>
              <w:t>Model A</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3-seed F1</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0.7459</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6"/>
              </w:rPr>
              <w:t>Model B</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3-seed F1</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0.7369</w:t>
            </w:r>
          </w:p>
        </w:tc>
      </w:tr>
      <w:tr>
        <w:trPr>
          <w:cantSplit/>
        </w:trPr>
        <w:tc>
          <w:tcPr>
            <w:tcW w:type="dxa" w:w="3345"/>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6"/>
              </w:rPr>
              <w:t>Controlled replay</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epoch10 F1</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0.5053 → 0.7428 (order 교체)</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6"/>
              </w:rPr>
              <w:t>Controlled replay</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epoch12 F1</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0.4308 → 0.7079 (order 교체)</w:t>
            </w:r>
          </w:p>
        </w:tc>
      </w:tr>
      <w:tr>
        <w:trPr>
          <w:cantSplit/>
        </w:trPr>
        <w:tc>
          <w:tcPr>
            <w:tcW w:type="dxa" w:w="3345"/>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6"/>
              </w:rPr>
              <w:t>GN+AdamW</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3-seed F1</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0.7677</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6"/>
              </w:rPr>
              <w:t>GN+SGD 0.01</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3-seed F1</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0.7791, 최종 판정 MIXED</w:t>
            </w:r>
          </w:p>
        </w:tc>
      </w:tr>
      <w:tr>
        <w:trPr>
          <w:cantSplit/>
        </w:trPr>
        <w:tc>
          <w:tcPr>
            <w:tcW w:type="dxa" w:w="3345"/>
            <w:vAlign w:val="center"/>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6"/>
              </w:rPr>
              <w:t>Label ambiguity</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video aggregation F1 gain</w:t>
            </w:r>
          </w:p>
        </w:tc>
        <w:tc>
          <w:tcPr>
            <w:tcW w:type="dxa" w:w="3345"/>
            <w:vAlign w:val="center"/>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A +0.23%p / B +1.22%p → 주요 원인 근거 약함</w:t>
            </w:r>
          </w:p>
        </w:tc>
      </w:tr>
      <w:tr>
        <w:trPr>
          <w:cantSplit/>
        </w:trPr>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center"/>
            </w:pPr>
            <w:r>
              <w:rPr>
                <w:rFonts w:ascii="NanumSquare" w:hAnsi="NanumSquare" w:eastAsia="NanumSquare"/>
                <w:b/>
                <w:i w:val="0"/>
                <w:color w:val="222222"/>
                <w:sz w:val="16"/>
              </w:rPr>
              <w:t>Test</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최종 선택 과정</w:t>
            </w:r>
          </w:p>
        </w:tc>
        <w:tc>
          <w:tcPr>
            <w:tcW w:type="dxa" w:w="3345"/>
            <w:vAlign w:val="center"/>
            <w:shd w:fill="F8FBFE"/>
            <w:tcBorders>
              <w:top w:val="single" w:sz="4" w:color="D9E2F3"/>
              <w:left w:val="single" w:sz="4" w:color="D9E2F3"/>
              <w:bottom w:val="single" w:sz="4" w:color="D9E2F3"/>
              <w:right w:val="single" w:sz="4" w:color="D9E2F3"/>
            </w:tcBorders>
          </w:tcPr>
          <w:p>
            <w:pPr>
              <w:spacing w:line="269" w:lineRule="auto" w:after="20"/>
              <w:jc w:val="left"/>
            </w:pPr>
            <w:r>
              <w:rPr>
                <w:rFonts w:ascii="NanumSquare" w:hAnsi="NanumSquare" w:eastAsia="NanumSquare"/>
                <w:b w:val="0"/>
                <w:i w:val="0"/>
                <w:color w:val="222222"/>
                <w:sz w:val="16"/>
              </w:rPr>
              <w:t>현재까지 격리</w:t>
            </w:r>
          </w:p>
        </w:tc>
      </w:tr>
    </w:tbl>
    <w:p>
      <w:pPr>
        <w:spacing w:after="40"/>
      </w:pPr>
    </w:p>
    <w:p>
      <w:pPr>
        <w:pStyle w:val="Heading1"/>
        <w:spacing w:before="240" w:after="120"/>
        <w:pBdr>
          <w:bottom w:val="single" w:sz="8" w:space="2" w:color="2F75B5"/>
        </w:pBdr>
      </w:pPr>
      <w:r>
        <w:rPr>
          <w:rFonts w:ascii="NanumSquare" w:hAnsi="NanumSquare" w:eastAsia="NanumSquare"/>
          <w:b/>
          <w:i w:val="0"/>
          <w:color w:val="17365D"/>
          <w:sz w:val="32"/>
        </w:rPr>
        <w:t>부록 B. 1차 구현 시 필수 로그</w:t>
      </w:r>
    </w:p>
    <w:p>
      <w:pPr>
        <w:pStyle w:val="ListBullet"/>
        <w:spacing w:after="60" w:line="307" w:lineRule="auto"/>
      </w:pPr>
      <w:r>
        <w:rPr>
          <w:rFonts w:ascii="NanumSquare" w:hAnsi="NanumSquare" w:eastAsia="NanumSquare"/>
          <w:b w:val="0"/>
          <w:i w:val="0"/>
          <w:color w:val="222222"/>
          <w:sz w:val="20"/>
        </w:rPr>
        <w:t>데이터: sequence_id, source_video_id, subject_id(가능 시), label, source FPS, source frame count</w:t>
      </w:r>
    </w:p>
    <w:p>
      <w:pPr>
        <w:pStyle w:val="ListBullet"/>
        <w:spacing w:after="60" w:line="307" w:lineRule="auto"/>
      </w:pPr>
      <w:r>
        <w:rPr>
          <w:rFonts w:ascii="NanumSquare" w:hAnsi="NanumSquare" w:eastAsia="NanumSquare"/>
          <w:b w:val="0"/>
          <w:i w:val="0"/>
          <w:color w:val="222222"/>
          <w:sz w:val="20"/>
        </w:rPr>
        <w:t>Context: 32 frame indices/timestamps, bbox, crop valid flag, RGB preprocessing, augmentation seed</w:t>
      </w:r>
    </w:p>
    <w:p>
      <w:pPr>
        <w:pStyle w:val="ListBullet"/>
        <w:spacing w:after="60" w:line="307" w:lineRule="auto"/>
      </w:pPr>
      <w:r>
        <w:rPr>
          <w:rFonts w:ascii="NanumSquare" w:hAnsi="NanumSquare" w:eastAsia="NanumSquare"/>
          <w:b w:val="0"/>
          <w:i w:val="0"/>
          <w:color w:val="222222"/>
          <w:sz w:val="20"/>
        </w:rPr>
        <w:t>Behavior: 10 FPS timestamp, face detector result, Dlib68 valid flag, EAR L/R/mean, MAR, Pitch/Yaw/Roll</w:t>
      </w:r>
    </w:p>
    <w:p>
      <w:pPr>
        <w:pStyle w:val="ListBullet"/>
        <w:spacing w:after="60" w:line="307" w:lineRule="auto"/>
      </w:pPr>
      <w:r>
        <w:rPr>
          <w:rFonts w:ascii="NanumSquare" w:hAnsi="NanumSquare" w:eastAsia="NanumSquare"/>
          <w:b w:val="0"/>
          <w:i w:val="0"/>
          <w:color w:val="222222"/>
          <w:sz w:val="20"/>
        </w:rPr>
        <w:t>Rule: closure duration, rolling closure ratio, yawn duration/count, head-drop/head-nod event timestamp</w:t>
      </w:r>
    </w:p>
    <w:p>
      <w:pPr>
        <w:pStyle w:val="ListBullet"/>
        <w:spacing w:after="60" w:line="307" w:lineRule="auto"/>
      </w:pPr>
      <w:r>
        <w:rPr>
          <w:rFonts w:ascii="NanumSquare" w:hAnsi="NanumSquare" w:eastAsia="NanumSquare"/>
          <w:b w:val="0"/>
          <w:i w:val="0"/>
          <w:color w:val="222222"/>
          <w:sz w:val="20"/>
        </w:rPr>
        <w:t>Model: epoch train/val loss, Accuracy, Precision, Recall, F1, predicted drowsy fraction, best checkpoint</w:t>
      </w:r>
    </w:p>
    <w:p>
      <w:pPr>
        <w:pStyle w:val="ListBullet"/>
        <w:spacing w:after="60" w:line="307" w:lineRule="auto"/>
      </w:pPr>
      <w:r>
        <w:rPr>
          <w:rFonts w:ascii="NanumSquare" w:hAnsi="NanumSquare" w:eastAsia="NanumSquare"/>
          <w:b w:val="0"/>
          <w:i w:val="0"/>
          <w:color w:val="222222"/>
          <w:sz w:val="20"/>
        </w:rPr>
        <w:t>Stability: seed, train order hash, epoch-wise adjacent metric delta, class prediction distribution</w:t>
      </w:r>
    </w:p>
    <w:p>
      <w:pPr>
        <w:pStyle w:val="ListBullet"/>
        <w:spacing w:after="60" w:line="307" w:lineRule="auto"/>
      </w:pPr>
      <w:r>
        <w:rPr>
          <w:rFonts w:ascii="NanumSquare" w:hAnsi="NanumSquare" w:eastAsia="NanumSquare"/>
          <w:b w:val="0"/>
          <w:i w:val="0"/>
          <w:color w:val="222222"/>
          <w:sz w:val="20"/>
        </w:rPr>
        <w:t>Runtime: camera, detector, landmark, solvePnP, backbone, LSTM, fusion latency; end-to-end FPS; GPU memory</w:t>
      </w:r>
    </w:p>
    <w:tbl>
      <w:tblPr>
        <w:tblW w:type="auto" w:w="0"/>
        <w:jc w:val="center"/>
        <w:tblLayout w:type="fixed"/>
        <w:tblLook w:firstColumn="1" w:firstRow="1" w:lastColumn="0" w:lastRow="0" w:noHBand="0" w:noVBand="1" w:val="04A0"/>
      </w:tblPr>
      <w:tblGrid>
        <w:gridCol w:w="10036"/>
      </w:tblGrid>
      <w:tr>
        <w:trPr>
          <w:cantSplit/>
        </w:trPr>
        <w:tc>
          <w:tcPr>
            <w:tcW w:type="dxa" w:w="10036"/>
            <w:shd w:fill="FFF7F2"/>
            <w:tcBorders>
              <w:top w:val="single" w:sz="8" w:color="C65911"/>
              <w:left w:val="single" w:sz="8" w:color="C65911"/>
              <w:bottom w:val="single" w:sz="8" w:color="C65911"/>
              <w:right w:val="single" w:sz="8" w:color="C65911"/>
            </w:tcBorders>
          </w:tcPr>
          <w:p>
            <w:pPr>
              <w:spacing w:after="0" w:line="300" w:lineRule="auto"/>
            </w:pPr>
            <w:r>
              <w:rPr>
                <w:rFonts w:ascii="NanumSquare" w:hAnsi="NanumSquare" w:eastAsia="NanumSquare"/>
                <w:b/>
                <w:i w:val="0"/>
                <w:color w:val="C65911"/>
                <w:sz w:val="20"/>
              </w:rPr>
              <w:t>! 최종 주의</w:t>
              <w:br/>
            </w:r>
            <w:r>
              <w:rPr>
                <w:rFonts w:ascii="NanumSquare" w:hAnsi="NanumSquare" w:eastAsia="NanumSquare"/>
                <w:b w:val="0"/>
                <w:i w:val="0"/>
                <w:color w:val="222222"/>
                <w:sz w:val="19"/>
              </w:rPr>
              <w:t>새 설계는 기존 실험의 실패를 “10초 + Full Face”로 자동 해결한다고 전제하지 않는다. 가장 강하게 확인된 기존 근거는 train-order sensitivity와 전처리·feature consistency 문제다. 새 구조는 입력 문맥과 역할 분리를 개선하는 가설이며, 같은 프로토콜로 안정성·일반화·실시간성을 다시 검증해야 한다.</w:t>
            </w:r>
          </w:p>
        </w:tc>
      </w:tr>
    </w:tbl>
    <w:p>
      <w:pPr>
        <w:spacing w:after="20"/>
      </w:pPr>
    </w:p>
    <w:sectPr w:rsidR="00FC693F" w:rsidRPr="0006063C" w:rsidSect="00034616">
      <w:footerReference w:type="default" r:id="rId9"/>
      <w:pgSz w:w="11906" w:h="16838"/>
      <w:pgMar w:top="879"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anumSquare" w:hAnsi="NanumSquare" w:eastAsia="NanumSquare"/>
        <w:b w:val="0"/>
        <w:i w:val="0"/>
        <w:color w:val="666666"/>
        <w:sz w:val="16"/>
      </w:rPr>
      <w:t xml:space="preserve">SUST-DDD 졸음탐지 모델 재설계 상세 설계서  |  v1.1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NanumSquar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Square" w:hAnsi="NanumSquare" w:eastAsia="NanumSquare"/>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Square" w:hAnsi="NanumSquare" w:eastAsia="NanumSquare"/>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Square" w:hAnsi="NanumSquare" w:eastAsia="NanumSquare"/>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SUST-DDD 기반 운전자 졸음탐지 모델 재설계 상세 설계서 v1.1</dc:title>
  <dc:subject>이전 실험 검증 결과 반영: 10초 Full Face Context + Dlib68 Behavior Rule</dc:subject>
  <dc:creator/>
  <cp:keywords>SUST-DDD, driver drowsiness, ResNet18, VGG16, LSTM, EAR, MAR, Head Pose, train-order sensitivity</cp:keywords>
  <dc:description>generated by python-docx</dc:description>
  <cp:lastModifiedBy/>
  <cp:revision>1</cp:revision>
  <dcterms:created xsi:type="dcterms:W3CDTF">2013-12-23T23:15:00Z</dcterms:created>
  <dcterms:modified xsi:type="dcterms:W3CDTF">2013-12-23T23:15:00Z</dcterms:modified>
  <cp:category/>
</cp:coreProperties>
</file>