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media/image1.svg" ContentType="image/svg+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color w:val="000000"/>
        </w:rPr>
      </w:pPr>
    </w:p>
    <w:p>
      <w:pPr>
        <w:rPr>
          <w:color w:val="000000"/>
        </w:rPr>
      </w:pPr>
    </w:p>
    <w:p>
      <w:pPr>
        <w:jc w:val="center"/>
        <w:rPr>
          <w:color w:val="000000"/>
        </w:rPr>
      </w:pPr>
      <w:r>
        <w:drawing>
          <wp:inline distT="0" distB="0" distL="0" distR="0">
            <wp:extent cx="4217035" cy="1043940"/>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217035" cy="1043940"/>
                    </a:xfrm>
                    <a:prstGeom prst="rect">
                      <a:avLst/>
                    </a:prstGeom>
                    <a:noFill/>
                    <a:ln>
                      <a:noFill/>
                    </a:ln>
                  </pic:spPr>
                </pic:pic>
              </a:graphicData>
            </a:graphic>
          </wp:inline>
        </w:drawing>
      </w:r>
    </w:p>
    <w:p>
      <w:pPr>
        <w:pStyle w:val="5"/>
        <w:rPr>
          <w:color w:val="000000"/>
          <w:sz w:val="36"/>
          <w:szCs w:val="36"/>
        </w:rPr>
      </w:pPr>
      <w:r>
        <w:rPr>
          <w:rFonts w:hint="eastAsia"/>
          <w:color w:val="000000"/>
          <w:sz w:val="36"/>
          <w:szCs w:val="36"/>
        </w:rPr>
        <w:t>TONGJI UNIVERSITY</w:t>
      </w:r>
    </w:p>
    <w:p>
      <w:pPr>
        <w:rPr>
          <w:color w:val="000000"/>
        </w:rPr>
      </w:pPr>
    </w:p>
    <w:p>
      <w:pPr>
        <w:jc w:val="center"/>
        <w:rPr>
          <w:rFonts w:eastAsia="黑体"/>
          <w:color w:val="000000"/>
          <w:sz w:val="72"/>
          <w:szCs w:val="72"/>
        </w:rPr>
      </w:pPr>
      <w:r>
        <w:rPr>
          <w:rFonts w:hint="eastAsia" w:eastAsia="黑体"/>
          <w:color w:val="000000"/>
          <w:sz w:val="72"/>
          <w:szCs w:val="72"/>
        </w:rPr>
        <w:t>毕业设计（论文）</w:t>
      </w:r>
    </w:p>
    <w:p>
      <w:pPr>
        <w:spacing w:line="440" w:lineRule="atLeast"/>
        <w:rPr>
          <w:color w:val="000000"/>
        </w:rPr>
      </w:pPr>
    </w:p>
    <w:p>
      <w:pPr>
        <w:spacing w:line="800" w:lineRule="exact"/>
        <w:rPr>
          <w:color w:val="000000"/>
        </w:rPr>
      </w:pPr>
    </w:p>
    <w:p>
      <w:pPr>
        <w:spacing w:line="800" w:lineRule="exact"/>
        <w:rPr>
          <w:rFonts w:eastAsia="黑体"/>
          <w:color w:val="000000"/>
          <w:sz w:val="36"/>
          <w:szCs w:val="36"/>
          <w:u w:val="single"/>
        </w:rPr>
      </w:pPr>
      <w:r>
        <w:rPr>
          <w:rFonts w:hint="eastAsia" w:eastAsia="黑体"/>
          <w:color w:val="000000"/>
          <w:sz w:val="36"/>
          <w:szCs w:val="36"/>
        </w:rPr>
        <w:t xml:space="preserve">课题名称  </w:t>
      </w:r>
      <w:r>
        <w:rPr>
          <w:rFonts w:hint="eastAsia" w:eastAsia="黑体"/>
          <w:color w:val="000000"/>
          <w:sz w:val="30"/>
          <w:szCs w:val="30"/>
          <w:u w:val="single"/>
        </w:rPr>
        <w:t>面向韧性城市的交通场景虚实融合模拟仿真平台</w:t>
      </w:r>
    </w:p>
    <w:p>
      <w:pPr>
        <w:spacing w:line="800" w:lineRule="exact"/>
        <w:rPr>
          <w:rFonts w:eastAsia="黑体"/>
          <w:color w:val="000000"/>
          <w:sz w:val="36"/>
          <w:szCs w:val="36"/>
          <w:u w:val="single"/>
        </w:rPr>
      </w:pPr>
      <w:r>
        <w:rPr>
          <w:rFonts w:hint="eastAsia" w:eastAsia="黑体"/>
          <w:color w:val="000000"/>
          <w:sz w:val="36"/>
          <w:szCs w:val="36"/>
        </w:rPr>
        <w:t xml:space="preserve">副 标 题  </w:t>
      </w:r>
      <w:r>
        <w:rPr>
          <w:rFonts w:hint="eastAsia" w:eastAsia="黑体"/>
          <w:color w:val="000000"/>
          <w:sz w:val="36"/>
          <w:szCs w:val="36"/>
          <w:u w:val="single"/>
        </w:rPr>
        <w:t>　　　　　　          　　　　　　</w:t>
      </w:r>
    </w:p>
    <w:p>
      <w:pPr>
        <w:spacing w:line="800" w:lineRule="exact"/>
        <w:rPr>
          <w:rFonts w:eastAsia="黑体"/>
          <w:color w:val="000000"/>
          <w:sz w:val="36"/>
          <w:szCs w:val="36"/>
          <w:u w:val="single"/>
        </w:rPr>
      </w:pPr>
      <w:r>
        <w:rPr>
          <w:rFonts w:hint="eastAsia" w:eastAsia="黑体"/>
          <w:color w:val="000000"/>
          <w:sz w:val="36"/>
          <w:szCs w:val="36"/>
        </w:rPr>
        <w:t xml:space="preserve">学    院  </w:t>
      </w:r>
      <w:r>
        <w:rPr>
          <w:rFonts w:hint="eastAsia" w:eastAsia="黑体"/>
          <w:color w:val="000000"/>
          <w:sz w:val="36"/>
          <w:szCs w:val="36"/>
          <w:u w:val="single"/>
        </w:rPr>
        <w:t xml:space="preserve">　　　　 </w:t>
      </w:r>
      <w:r>
        <w:rPr>
          <w:rFonts w:eastAsia="黑体"/>
          <w:color w:val="000000"/>
          <w:sz w:val="36"/>
          <w:szCs w:val="36"/>
          <w:u w:val="single"/>
        </w:rPr>
        <w:t xml:space="preserve">   </w:t>
      </w:r>
      <w:r>
        <w:rPr>
          <w:rFonts w:hint="eastAsia" w:eastAsia="黑体"/>
          <w:color w:val="000000"/>
          <w:sz w:val="36"/>
          <w:szCs w:val="36"/>
          <w:u w:val="single"/>
        </w:rPr>
        <w:t>　软件学院        　　</w:t>
      </w:r>
    </w:p>
    <w:p>
      <w:pPr>
        <w:spacing w:line="800" w:lineRule="exact"/>
        <w:rPr>
          <w:rFonts w:eastAsia="黑体"/>
          <w:color w:val="000000"/>
          <w:sz w:val="36"/>
          <w:szCs w:val="36"/>
          <w:u w:val="single"/>
        </w:rPr>
      </w:pPr>
      <w:r>
        <w:rPr>
          <w:rFonts w:hint="eastAsia" w:eastAsia="黑体"/>
          <w:color w:val="000000"/>
          <w:sz w:val="36"/>
          <w:szCs w:val="36"/>
        </w:rPr>
        <w:t xml:space="preserve">专　　业  </w:t>
      </w:r>
      <w:r>
        <w:rPr>
          <w:rFonts w:hint="eastAsia" w:eastAsia="黑体"/>
          <w:color w:val="000000"/>
          <w:sz w:val="36"/>
          <w:szCs w:val="36"/>
          <w:u w:val="single"/>
        </w:rPr>
        <w:t>　　　　　　　软件工程  　　　　　</w:t>
      </w:r>
    </w:p>
    <w:p>
      <w:pPr>
        <w:spacing w:line="800" w:lineRule="exact"/>
        <w:rPr>
          <w:rFonts w:eastAsia="黑体"/>
          <w:color w:val="000000"/>
          <w:sz w:val="36"/>
          <w:szCs w:val="36"/>
          <w:u w:val="single"/>
        </w:rPr>
      </w:pPr>
      <w:r>
        <w:rPr>
          <w:rFonts w:hint="eastAsia" w:eastAsia="黑体"/>
          <w:color w:val="000000"/>
          <w:sz w:val="36"/>
          <w:szCs w:val="36"/>
        </w:rPr>
        <w:t xml:space="preserve">学生姓名  </w:t>
      </w:r>
      <w:r>
        <w:rPr>
          <w:rFonts w:hint="eastAsia" w:eastAsia="黑体"/>
          <w:color w:val="000000"/>
          <w:sz w:val="36"/>
          <w:szCs w:val="36"/>
          <w:u w:val="single"/>
        </w:rPr>
        <w:t>　　　　　　　</w:t>
      </w:r>
      <w:r>
        <w:rPr>
          <w:rFonts w:hint="eastAsia" w:eastAsia="黑体"/>
          <w:color w:val="000000"/>
          <w:sz w:val="36"/>
          <w:szCs w:val="36"/>
          <w:u w:val="single"/>
          <w:lang w:val="en-US" w:eastAsia="zh-CN"/>
        </w:rPr>
        <w:t>张子川</w:t>
      </w:r>
      <w:r>
        <w:rPr>
          <w:rFonts w:hint="eastAsia" w:eastAsia="黑体"/>
          <w:color w:val="000000"/>
          <w:sz w:val="36"/>
          <w:szCs w:val="36"/>
          <w:u w:val="single"/>
        </w:rPr>
        <w:t xml:space="preserve">    　　　　　</w:t>
      </w:r>
    </w:p>
    <w:p>
      <w:pPr>
        <w:spacing w:line="800" w:lineRule="exact"/>
        <w:rPr>
          <w:rFonts w:eastAsia="黑体"/>
          <w:color w:val="000000"/>
          <w:sz w:val="36"/>
          <w:szCs w:val="36"/>
        </w:rPr>
      </w:pPr>
      <w:r>
        <w:rPr>
          <w:rFonts w:hint="eastAsia" w:eastAsia="黑体"/>
          <w:color w:val="000000"/>
          <w:sz w:val="36"/>
          <w:szCs w:val="36"/>
        </w:rPr>
        <w:t xml:space="preserve">学　　号  </w:t>
      </w:r>
      <w:r>
        <w:rPr>
          <w:rFonts w:hint="eastAsia" w:eastAsia="黑体"/>
          <w:color w:val="000000"/>
          <w:sz w:val="36"/>
          <w:szCs w:val="36"/>
          <w:u w:val="single"/>
        </w:rPr>
        <w:t xml:space="preserve">　　　　　　  </w:t>
      </w:r>
      <w:r>
        <w:rPr>
          <w:rFonts w:eastAsia="黑体"/>
          <w:color w:val="000000"/>
          <w:sz w:val="36"/>
          <w:szCs w:val="36"/>
          <w:u w:val="single"/>
        </w:rPr>
        <w:t>175</w:t>
      </w:r>
      <w:r>
        <w:rPr>
          <w:rFonts w:hint="eastAsia" w:eastAsia="黑体"/>
          <w:color w:val="000000"/>
          <w:sz w:val="36"/>
          <w:szCs w:val="36"/>
          <w:u w:val="single"/>
          <w:lang w:val="en-US" w:eastAsia="zh-CN"/>
        </w:rPr>
        <w:t>0748</w:t>
      </w:r>
      <w:r>
        <w:rPr>
          <w:rFonts w:eastAsia="黑体"/>
          <w:color w:val="000000"/>
          <w:sz w:val="36"/>
          <w:szCs w:val="36"/>
          <w:u w:val="single"/>
        </w:rPr>
        <w:t xml:space="preserve">   </w:t>
      </w:r>
      <w:r>
        <w:rPr>
          <w:rFonts w:hint="eastAsia" w:eastAsia="黑体"/>
          <w:color w:val="000000"/>
          <w:sz w:val="36"/>
          <w:szCs w:val="36"/>
          <w:u w:val="single"/>
        </w:rPr>
        <w:t>　　　　　</w:t>
      </w:r>
    </w:p>
    <w:p>
      <w:pPr>
        <w:spacing w:line="800" w:lineRule="exact"/>
        <w:rPr>
          <w:rFonts w:eastAsia="黑体"/>
          <w:color w:val="000000"/>
          <w:sz w:val="36"/>
          <w:szCs w:val="36"/>
          <w:u w:val="single"/>
        </w:rPr>
      </w:pPr>
      <w:r>
        <w:rPr>
          <w:rFonts w:hint="eastAsia" w:eastAsia="黑体"/>
          <w:color w:val="000000"/>
          <w:sz w:val="36"/>
          <w:szCs w:val="36"/>
        </w:rPr>
        <w:t xml:space="preserve">指导教师  </w:t>
      </w:r>
      <w:r>
        <w:rPr>
          <w:rFonts w:hint="eastAsia" w:eastAsia="黑体"/>
          <w:color w:val="000000"/>
          <w:sz w:val="36"/>
          <w:szCs w:val="36"/>
          <w:u w:val="single"/>
        </w:rPr>
        <w:t>　　　　　　  张林    　　　　　　</w:t>
      </w:r>
    </w:p>
    <w:p>
      <w:pPr>
        <w:spacing w:line="800" w:lineRule="exact"/>
      </w:pPr>
      <w:r>
        <w:rPr>
          <w:rFonts w:hint="eastAsia" w:eastAsia="黑体"/>
          <w:color w:val="000000"/>
          <w:sz w:val="36"/>
          <w:szCs w:val="36"/>
        </w:rPr>
        <w:t xml:space="preserve">日　　期  </w:t>
      </w:r>
      <w:r>
        <w:rPr>
          <w:rFonts w:hint="eastAsia" w:eastAsia="黑体"/>
          <w:color w:val="000000"/>
          <w:sz w:val="36"/>
          <w:szCs w:val="36"/>
          <w:u w:val="single"/>
        </w:rPr>
        <w:t xml:space="preserve">　　　　　    </w:t>
      </w:r>
      <w:r>
        <w:rPr>
          <w:rFonts w:eastAsia="黑体"/>
          <w:color w:val="000000"/>
          <w:sz w:val="36"/>
          <w:szCs w:val="36"/>
          <w:u w:val="single"/>
        </w:rPr>
        <w:t>202</w:t>
      </w:r>
      <w:r>
        <w:rPr>
          <w:rFonts w:hint="eastAsia" w:eastAsia="黑体"/>
          <w:color w:val="000000"/>
          <w:sz w:val="36"/>
          <w:szCs w:val="36"/>
          <w:u w:val="single"/>
          <w:lang w:val="en-US" w:eastAsia="zh-CN"/>
        </w:rPr>
        <w:t>2</w:t>
      </w:r>
      <w:r>
        <w:rPr>
          <w:rFonts w:eastAsia="黑体"/>
          <w:color w:val="000000"/>
          <w:sz w:val="36"/>
          <w:szCs w:val="36"/>
          <w:u w:val="single"/>
        </w:rPr>
        <w:t>-06-</w:t>
      </w:r>
      <w:bookmarkStart w:id="80" w:name="_GoBack"/>
      <w:bookmarkEnd w:id="80"/>
      <w:r>
        <w:rPr>
          <w:rFonts w:eastAsia="黑体"/>
          <w:color w:val="000000"/>
          <w:sz w:val="36"/>
          <w:szCs w:val="36"/>
          <w:u w:val="single"/>
        </w:rPr>
        <w:t>01</w:t>
      </w:r>
      <w:r>
        <w:rPr>
          <w:rFonts w:hint="eastAsia" w:eastAsia="黑体"/>
          <w:color w:val="000000"/>
          <w:sz w:val="36"/>
          <w:szCs w:val="36"/>
          <w:u w:val="single"/>
        </w:rPr>
        <w:t>　　　　　</w:t>
      </w:r>
    </w:p>
    <w:p>
      <w:pPr>
        <w:widowControl/>
        <w:jc w:val="left"/>
        <w:rPr>
          <w:rFonts w:ascii="Times New Roman" w:hAnsi="Times New Roman" w:eastAsia="黑体"/>
          <w:sz w:val="28"/>
        </w:rPr>
      </w:pPr>
    </w:p>
    <w:p>
      <w:pPr>
        <w:widowControl/>
        <w:jc w:val="left"/>
        <w:rPr>
          <w:rFonts w:ascii="Times New Roman" w:hAnsi="Times New Roman" w:eastAsia="黑体"/>
          <w:sz w:val="28"/>
        </w:rPr>
      </w:pPr>
      <w:r>
        <w:br w:type="page"/>
      </w:r>
    </w:p>
    <w:p>
      <w:pPr>
        <w:pStyle w:val="59"/>
        <w:spacing w:before="156" w:after="156"/>
      </w:pPr>
    </w:p>
    <w:p>
      <w:pPr>
        <w:pStyle w:val="59"/>
        <w:spacing w:before="156" w:after="156"/>
      </w:pPr>
      <w:r>
        <w:rPr>
          <w:rFonts w:hint="eastAsia"/>
        </w:rPr>
        <w:t>面向韧性城市的交通场景虚实融合模拟仿真平台</w:t>
      </w:r>
    </w:p>
    <w:p>
      <w:pPr>
        <w:pStyle w:val="60"/>
        <w:spacing w:before="156" w:after="156"/>
        <w:ind w:firstLine="0"/>
        <w:jc w:val="both"/>
      </w:pPr>
    </w:p>
    <w:p>
      <w:pPr>
        <w:pStyle w:val="60"/>
        <w:spacing w:before="156" w:after="156"/>
        <w:ind w:firstLine="0"/>
      </w:pPr>
      <w:r>
        <w:t>摘</w:t>
      </w:r>
      <w:r>
        <w:rPr>
          <w:rFonts w:hint="eastAsia"/>
        </w:rPr>
        <w:t xml:space="preserve"> </w:t>
      </w:r>
      <w:r>
        <w:t>要</w:t>
      </w:r>
    </w:p>
    <w:p>
      <w:pPr>
        <w:pStyle w:val="28"/>
        <w:ind w:firstLine="420"/>
      </w:pPr>
      <w:r>
        <w:rPr>
          <w:rFonts w:hint="eastAsia"/>
        </w:rPr>
        <w:t>城市韧性是韧性理论和城市理论的融合，可以概述为城市在应对自然、经济与社会环境中多种扰动的防御能力、恢复能力和适应能力。而交通的韧性是整个城市韧性的关键之一。将虚实融合技术应用于交通场景，不仅可以及时发现交通问题的发生，还为数字孪生等交通数字化系统奠定基础。本文使用逆透视映射和背景差分法生成交通场景虚实融合视频图像，并与</w:t>
      </w:r>
      <w:bookmarkStart w:id="0" w:name="_Hlk73203682"/>
      <w:r>
        <w:rPr>
          <w:rFonts w:hint="eastAsia"/>
        </w:rPr>
        <w:t>现有web端CIM平台结合，构建了一个交通场景虚实融合模拟仿真平台。</w:t>
      </w:r>
      <w:bookmarkEnd w:id="0"/>
      <w:r>
        <w:rPr>
          <w:rFonts w:hint="eastAsia"/>
        </w:rPr>
        <w:t>本文平台系统具体技术方案如下：</w:t>
      </w:r>
      <w:bookmarkStart w:id="1" w:name="_Hlk73202858"/>
      <w:r>
        <w:rPr>
          <w:rFonts w:hint="eastAsia"/>
        </w:rPr>
        <w:t>首先，以空旷道路作为背景，结合人工选点方法和基于车行道分界线特征的选点方法选取</w:t>
      </w:r>
      <w:r>
        <w:rPr>
          <w:rFonts w:hint="eastAsia"/>
          <w:highlight w:val="yellow"/>
        </w:rPr>
        <w:t>对应点对</w:t>
      </w:r>
      <w:r>
        <w:rPr>
          <w:rFonts w:hint="eastAsia"/>
        </w:rPr>
        <w:t>，利用逆透视映射生成虚实融合的背景图片；其次，使用背景差分法提取车辆前景信息，定位车辆在背景图片上的位置，并在对应位置生成虚拟车辆模模型；最后，完成交通场景虚实融合视频图像的生成。</w:t>
      </w:r>
      <w:bookmarkEnd w:id="1"/>
      <w:bookmarkStart w:id="2" w:name="_Hlk73203690"/>
      <w:r>
        <w:rPr>
          <w:rFonts w:hint="eastAsia"/>
        </w:rPr>
        <w:t>研究结果表明，本文平台系统所采用的基于逆透视映射和背景差分法的虚实融合方法具有较高的计算速度和一定的准确定、鲁棒性，所提供的研究方案可用于白天和夜间的交通监控，并且能够有效支持对城市交通系统韧性的评估和度量。</w:t>
      </w:r>
    </w:p>
    <w:bookmarkEnd w:id="2"/>
    <w:p>
      <w:pPr>
        <w:pStyle w:val="46"/>
        <w:ind w:firstLine="420"/>
      </w:pPr>
    </w:p>
    <w:p>
      <w:pPr>
        <w:pStyle w:val="46"/>
        <w:ind w:firstLine="0" w:firstLineChars="0"/>
      </w:pPr>
      <w:r>
        <w:rPr>
          <w:rFonts w:hint="eastAsia"/>
          <w:b/>
          <w:bCs/>
        </w:rPr>
        <w:t>关键词：</w:t>
      </w:r>
      <w:r>
        <w:rPr>
          <w:rFonts w:hint="eastAsia"/>
        </w:rPr>
        <w:t>虚实融合，交通仿真，逆透视映射，背景差分法</w:t>
      </w:r>
    </w:p>
    <w:p>
      <w:pPr>
        <w:pStyle w:val="59"/>
        <w:spacing w:before="156" w:after="156"/>
      </w:pPr>
      <w:r>
        <w:br w:type="page"/>
      </w:r>
    </w:p>
    <w:p>
      <w:pPr>
        <w:pStyle w:val="59"/>
        <w:spacing w:before="156" w:after="156"/>
      </w:pPr>
    </w:p>
    <w:p>
      <w:pPr>
        <w:pStyle w:val="59"/>
        <w:spacing w:before="156" w:after="156"/>
      </w:pPr>
      <w:r>
        <w:rPr>
          <w:rFonts w:hint="eastAsia"/>
        </w:rPr>
        <w:t>Virtual</w:t>
      </w:r>
      <w:r>
        <w:t xml:space="preserve"> </w:t>
      </w:r>
      <w:r>
        <w:rPr>
          <w:rFonts w:hint="eastAsia"/>
        </w:rPr>
        <w:t>Real</w:t>
      </w:r>
      <w:r>
        <w:t xml:space="preserve"> Fusion Simulation Platform of Traffic Scenes in Resilient Cities</w:t>
      </w:r>
    </w:p>
    <w:p>
      <w:pPr>
        <w:pStyle w:val="46"/>
        <w:ind w:firstLine="420"/>
      </w:pPr>
    </w:p>
    <w:p>
      <w:pPr>
        <w:pStyle w:val="60"/>
        <w:spacing w:before="156" w:after="156"/>
      </w:pPr>
      <w:r>
        <w:t>ABSTRACT</w:t>
      </w:r>
    </w:p>
    <w:p>
      <w:pPr>
        <w:pStyle w:val="28"/>
        <w:ind w:firstLine="420"/>
      </w:pPr>
      <w:r>
        <w:t xml:space="preserve">Urban resilience is the fusion of resilience theory and urban theory, which can be summarized as the defensive ability, resilience and adaptability of cities in response to various disturbances in the natural, economic and social environment. The resilience of traffic is one of the keys to the resilience of the entire city. Applying virtual real fusion technology to traffic scenarios can not only detect the occurrence of traffic problems in time, but also lay the foundation for traffic digital systems such as digital twins. In this paper, the inverse perspective mapping and background difference method are used to generate the virtual real fusion video of the traffic scene, and combined with the existing web-side CIM platform, a simulation platform for the virtual real fusion of the traffic scene is constructed. The specific technical solutions of the platform system in this paper are as follows: First, the empty road is used as the background, and the corresponding point pair is selected by combining the manual point selection method and the point selection method based on the characteristics of the roadway boundary line, and the inverse perspective mapping is used to generate a background image; </w:t>
      </w:r>
      <w:r>
        <w:rPr>
          <w:rFonts w:hint="eastAsia"/>
        </w:rPr>
        <w:t>secondly</w:t>
      </w:r>
      <w:r>
        <w:t xml:space="preserve">, </w:t>
      </w:r>
      <w:r>
        <w:rPr>
          <w:rFonts w:hint="eastAsia"/>
        </w:rPr>
        <w:t>u</w:t>
      </w:r>
      <w:r>
        <w:t>se the background difference method to extract the foreground information of the vehicle, locate the position of the vehicle on the background picture, and generate a virtual vehicle model at the corresponding position; finally, complete the generation of the virtual real fusion video of the traffic scene. The research results show that the virtual-real fusion method based on the inverse perspective mapping and background difference method adopted by the platform system in this paper has a high calculation speed and a certain degree of accuracy and robustness. The research program provided can be used for day</w:t>
      </w:r>
      <w:r>
        <w:rPr>
          <w:rFonts w:hint="eastAsia"/>
        </w:rPr>
        <w:t>time</w:t>
      </w:r>
      <w:r>
        <w:t xml:space="preserve"> and night</w:t>
      </w:r>
      <w:r>
        <w:rPr>
          <w:rFonts w:hint="eastAsia"/>
        </w:rPr>
        <w:t>time</w:t>
      </w:r>
      <w:r>
        <w:t xml:space="preserve"> traffic surveillance</w:t>
      </w:r>
      <w:r>
        <w:rPr>
          <w:rFonts w:hint="eastAsia"/>
        </w:rPr>
        <w:t>,</w:t>
      </w:r>
      <w:r>
        <w:t xml:space="preserve"> and can effectively support the assessment and measurement of the resilience of the urban traffic system.</w:t>
      </w:r>
    </w:p>
    <w:p>
      <w:pPr>
        <w:pStyle w:val="28"/>
        <w:ind w:firstLine="420"/>
      </w:pPr>
    </w:p>
    <w:p>
      <w:pPr>
        <w:pStyle w:val="28"/>
        <w:ind w:firstLine="0" w:firstLineChars="0"/>
      </w:pPr>
      <w:r>
        <w:rPr>
          <w:rFonts w:hint="eastAsia"/>
        </w:rPr>
        <w:t>Key</w:t>
      </w:r>
      <w:r>
        <w:t xml:space="preserve"> </w:t>
      </w:r>
      <w:r>
        <w:rPr>
          <w:rFonts w:hint="eastAsia"/>
        </w:rPr>
        <w:t>words：</w:t>
      </w:r>
      <w:r>
        <w:t xml:space="preserve">Virtual Real Fusion, Traffic </w:t>
      </w:r>
      <w:r>
        <w:rPr>
          <w:rFonts w:hint="eastAsia"/>
        </w:rPr>
        <w:t>Simulation</w:t>
      </w:r>
      <w:r>
        <w:t>, Inverse Perspective Mapping, Background Difference Method</w:t>
      </w:r>
    </w:p>
    <w:p>
      <w:pPr>
        <w:pStyle w:val="25"/>
        <w:spacing w:before="156" w:after="156"/>
      </w:pPr>
    </w:p>
    <w:p>
      <w:pPr>
        <w:widowControl/>
        <w:jc w:val="left"/>
        <w:rPr>
          <w:rFonts w:ascii="Times New Roman" w:hAnsi="Times New Roman" w:eastAsia="黑体"/>
          <w:sz w:val="28"/>
        </w:rPr>
      </w:pPr>
      <w:r>
        <w:br w:type="page"/>
      </w:r>
    </w:p>
    <w:p>
      <w:pPr>
        <w:pStyle w:val="60"/>
        <w:spacing w:before="156" w:after="156"/>
      </w:pPr>
    </w:p>
    <w:p>
      <w:pPr>
        <w:pStyle w:val="60"/>
        <w:spacing w:before="156" w:after="156"/>
      </w:pPr>
      <w:r>
        <w:rPr>
          <w:rFonts w:hint="eastAsia"/>
        </w:rPr>
        <w:t>目</w:t>
      </w:r>
      <w:r>
        <w:tab/>
      </w:r>
      <w:r>
        <w:rPr>
          <w:rFonts w:hint="eastAsia"/>
        </w:rPr>
        <w:t>录</w:t>
      </w:r>
    </w:p>
    <w:p>
      <w:pPr>
        <w:pStyle w:val="26"/>
        <w:spacing w:before="156" w:after="156"/>
      </w:pPr>
    </w:p>
    <w:p>
      <w:pPr>
        <w:pStyle w:val="10"/>
        <w:tabs>
          <w:tab w:val="left" w:pos="420"/>
          <w:tab w:val="right" w:leader="dot" w:pos="8296"/>
        </w:tabs>
        <w:rPr>
          <w:rFonts w:ascii="宋体" w:hAnsi="宋体" w:eastAsia="宋体"/>
        </w:rPr>
      </w:pPr>
      <w:r>
        <w:rPr>
          <w:rFonts w:ascii="宋体" w:hAnsi="宋体" w:eastAsia="宋体"/>
        </w:rPr>
        <w:fldChar w:fldCharType="begin"/>
      </w:r>
      <w:r>
        <w:rPr>
          <w:rFonts w:ascii="宋体" w:hAnsi="宋体" w:eastAsia="宋体"/>
        </w:rPr>
        <w:instrText xml:space="preserve"> </w:instrText>
      </w:r>
      <w:r>
        <w:rPr>
          <w:rFonts w:hint="eastAsia" w:ascii="宋体" w:hAnsi="宋体" w:eastAsia="宋体"/>
        </w:rPr>
        <w:instrText xml:space="preserve">TOC \h \z \t "论文1级标题,1,论文2级标题,2,论文3级标题,3"</w:instrText>
      </w:r>
      <w:r>
        <w:rPr>
          <w:rFonts w:ascii="宋体" w:hAnsi="宋体" w:eastAsia="宋体"/>
        </w:rPr>
        <w:instrText xml:space="preserve"> </w:instrText>
      </w:r>
      <w:r>
        <w:rPr>
          <w:rFonts w:ascii="宋体" w:hAnsi="宋体" w:eastAsia="宋体"/>
        </w:rPr>
        <w:fldChar w:fldCharType="separate"/>
      </w:r>
      <w:r>
        <w:fldChar w:fldCharType="begin"/>
      </w:r>
      <w:r>
        <w:instrText xml:space="preserve"> HYPERLINK \l "_Toc73055634" </w:instrText>
      </w:r>
      <w:r>
        <w:fldChar w:fldCharType="separate"/>
      </w:r>
      <w:r>
        <w:rPr>
          <w:rStyle w:val="16"/>
          <w:rFonts w:ascii="宋体" w:hAnsi="宋体" w:eastAsia="宋体"/>
        </w:rPr>
        <w:t>1</w:t>
      </w:r>
      <w:r>
        <w:rPr>
          <w:rFonts w:ascii="宋体" w:hAnsi="宋体" w:eastAsia="宋体"/>
        </w:rPr>
        <w:tab/>
      </w:r>
      <w:r>
        <w:rPr>
          <w:rStyle w:val="16"/>
          <w:rFonts w:ascii="宋体" w:hAnsi="宋体" w:eastAsia="宋体"/>
        </w:rPr>
        <w:t>引 言</w:t>
      </w:r>
      <w:r>
        <w:rPr>
          <w:rFonts w:ascii="宋体" w:hAnsi="宋体" w:eastAsia="宋体"/>
        </w:rPr>
        <w:tab/>
      </w:r>
      <w:r>
        <w:rPr>
          <w:rFonts w:ascii="宋体" w:hAnsi="宋体" w:eastAsia="宋体"/>
        </w:rPr>
        <w:fldChar w:fldCharType="begin"/>
      </w:r>
      <w:r>
        <w:rPr>
          <w:rFonts w:ascii="宋体" w:hAnsi="宋体" w:eastAsia="宋体"/>
        </w:rPr>
        <w:instrText xml:space="preserve"> PAGEREF _Toc73055634 \h </w:instrText>
      </w:r>
      <w:r>
        <w:rPr>
          <w:rFonts w:ascii="宋体" w:hAnsi="宋体" w:eastAsia="宋体"/>
        </w:rPr>
        <w:fldChar w:fldCharType="separate"/>
      </w:r>
      <w:r>
        <w:rPr>
          <w:rFonts w:ascii="宋体" w:hAnsi="宋体" w:eastAsia="宋体"/>
        </w:rPr>
        <w:t>6</w:t>
      </w:r>
      <w:r>
        <w:rPr>
          <w:rFonts w:ascii="宋体" w:hAnsi="宋体" w:eastAsia="宋体"/>
        </w:rPr>
        <w:fldChar w:fldCharType="end"/>
      </w:r>
      <w:r>
        <w:rPr>
          <w:rFonts w:ascii="宋体" w:hAnsi="宋体" w:eastAsia="宋体"/>
        </w:rPr>
        <w:fldChar w:fldCharType="end"/>
      </w:r>
    </w:p>
    <w:p>
      <w:pPr>
        <w:pStyle w:val="11"/>
      </w:pPr>
      <w:r>
        <w:fldChar w:fldCharType="begin"/>
      </w:r>
      <w:r>
        <w:instrText xml:space="preserve"> HYPERLINK \l "_Toc73055635" </w:instrText>
      </w:r>
      <w:r>
        <w:fldChar w:fldCharType="separate"/>
      </w:r>
      <w:r>
        <w:rPr>
          <w:rStyle w:val="16"/>
        </w:rPr>
        <w:t>1.1</w:t>
      </w:r>
      <w:r>
        <w:tab/>
      </w:r>
      <w:r>
        <w:rPr>
          <w:rStyle w:val="16"/>
        </w:rPr>
        <w:t>项目背景与研究价值</w:t>
      </w:r>
      <w:r>
        <w:tab/>
      </w:r>
      <w:r>
        <w:fldChar w:fldCharType="begin"/>
      </w:r>
      <w:r>
        <w:instrText xml:space="preserve"> PAGEREF _Toc73055635 \h </w:instrText>
      </w:r>
      <w:r>
        <w:fldChar w:fldCharType="separate"/>
      </w:r>
      <w:r>
        <w:t>6</w:t>
      </w:r>
      <w:r>
        <w:fldChar w:fldCharType="end"/>
      </w:r>
      <w:r>
        <w:fldChar w:fldCharType="end"/>
      </w:r>
    </w:p>
    <w:p>
      <w:pPr>
        <w:pStyle w:val="7"/>
        <w:tabs>
          <w:tab w:val="right" w:leader="dot" w:pos="8296"/>
        </w:tabs>
        <w:rPr>
          <w:rFonts w:ascii="宋体" w:hAnsi="宋体" w:eastAsia="宋体"/>
        </w:rPr>
      </w:pPr>
      <w:r>
        <w:fldChar w:fldCharType="begin"/>
      </w:r>
      <w:r>
        <w:instrText xml:space="preserve"> HYPERLINK \l "_Toc73055636" </w:instrText>
      </w:r>
      <w:r>
        <w:fldChar w:fldCharType="separate"/>
      </w:r>
      <w:r>
        <w:rPr>
          <w:rStyle w:val="16"/>
          <w:rFonts w:ascii="宋体" w:hAnsi="宋体" w:eastAsia="宋体"/>
        </w:rPr>
        <w:t>1.1.1 城市韧性的定义</w:t>
      </w:r>
      <w:r>
        <w:rPr>
          <w:rFonts w:ascii="宋体" w:hAnsi="宋体" w:eastAsia="宋体"/>
        </w:rPr>
        <w:tab/>
      </w:r>
      <w:r>
        <w:rPr>
          <w:rFonts w:ascii="宋体" w:hAnsi="宋体" w:eastAsia="宋体"/>
        </w:rPr>
        <w:fldChar w:fldCharType="begin"/>
      </w:r>
      <w:r>
        <w:rPr>
          <w:rFonts w:ascii="宋体" w:hAnsi="宋体" w:eastAsia="宋体"/>
        </w:rPr>
        <w:instrText xml:space="preserve"> PAGEREF _Toc73055636 \h </w:instrText>
      </w:r>
      <w:r>
        <w:rPr>
          <w:rFonts w:ascii="宋体" w:hAnsi="宋体" w:eastAsia="宋体"/>
        </w:rPr>
        <w:fldChar w:fldCharType="separate"/>
      </w:r>
      <w:r>
        <w:rPr>
          <w:rFonts w:ascii="宋体" w:hAnsi="宋体" w:eastAsia="宋体"/>
        </w:rPr>
        <w:t>6</w:t>
      </w:r>
      <w:r>
        <w:rPr>
          <w:rFonts w:ascii="宋体" w:hAnsi="宋体" w:eastAsia="宋体"/>
        </w:rPr>
        <w:fldChar w:fldCharType="end"/>
      </w:r>
      <w:r>
        <w:rPr>
          <w:rFonts w:ascii="宋体" w:hAnsi="宋体" w:eastAsia="宋体"/>
        </w:rPr>
        <w:fldChar w:fldCharType="end"/>
      </w:r>
    </w:p>
    <w:p>
      <w:pPr>
        <w:pStyle w:val="7"/>
        <w:tabs>
          <w:tab w:val="right" w:leader="dot" w:pos="8296"/>
        </w:tabs>
        <w:rPr>
          <w:rFonts w:ascii="宋体" w:hAnsi="宋体" w:eastAsia="宋体"/>
        </w:rPr>
      </w:pPr>
      <w:r>
        <w:fldChar w:fldCharType="begin"/>
      </w:r>
      <w:r>
        <w:instrText xml:space="preserve"> HYPERLINK \l "_Toc73055637" </w:instrText>
      </w:r>
      <w:r>
        <w:fldChar w:fldCharType="separate"/>
      </w:r>
      <w:r>
        <w:rPr>
          <w:rStyle w:val="16"/>
          <w:rFonts w:ascii="宋体" w:hAnsi="宋体" w:eastAsia="宋体"/>
        </w:rPr>
        <w:t>1.1.2 交通韧性的研究价值</w:t>
      </w:r>
      <w:r>
        <w:rPr>
          <w:rFonts w:ascii="宋体" w:hAnsi="宋体" w:eastAsia="宋体"/>
        </w:rPr>
        <w:tab/>
      </w:r>
      <w:r>
        <w:rPr>
          <w:rFonts w:ascii="宋体" w:hAnsi="宋体" w:eastAsia="宋体"/>
        </w:rPr>
        <w:fldChar w:fldCharType="begin"/>
      </w:r>
      <w:r>
        <w:rPr>
          <w:rFonts w:ascii="宋体" w:hAnsi="宋体" w:eastAsia="宋体"/>
        </w:rPr>
        <w:instrText xml:space="preserve"> PAGEREF _Toc73055637 \h </w:instrText>
      </w:r>
      <w:r>
        <w:rPr>
          <w:rFonts w:ascii="宋体" w:hAnsi="宋体" w:eastAsia="宋体"/>
        </w:rPr>
        <w:fldChar w:fldCharType="separate"/>
      </w:r>
      <w:r>
        <w:rPr>
          <w:rFonts w:ascii="宋体" w:hAnsi="宋体" w:eastAsia="宋体"/>
        </w:rPr>
        <w:t>6</w:t>
      </w:r>
      <w:r>
        <w:rPr>
          <w:rFonts w:ascii="宋体" w:hAnsi="宋体" w:eastAsia="宋体"/>
        </w:rPr>
        <w:fldChar w:fldCharType="end"/>
      </w:r>
      <w:r>
        <w:rPr>
          <w:rFonts w:ascii="宋体" w:hAnsi="宋体" w:eastAsia="宋体"/>
        </w:rPr>
        <w:fldChar w:fldCharType="end"/>
      </w:r>
    </w:p>
    <w:p>
      <w:pPr>
        <w:pStyle w:val="7"/>
        <w:tabs>
          <w:tab w:val="right" w:leader="dot" w:pos="8296"/>
        </w:tabs>
        <w:rPr>
          <w:rFonts w:ascii="宋体" w:hAnsi="宋体" w:eastAsia="宋体"/>
        </w:rPr>
      </w:pPr>
      <w:r>
        <w:fldChar w:fldCharType="begin"/>
      </w:r>
      <w:r>
        <w:instrText xml:space="preserve"> HYPERLINK \l "_Toc73055638" </w:instrText>
      </w:r>
      <w:r>
        <w:fldChar w:fldCharType="separate"/>
      </w:r>
      <w:r>
        <w:rPr>
          <w:rStyle w:val="16"/>
          <w:rFonts w:ascii="宋体" w:hAnsi="宋体" w:eastAsia="宋体"/>
        </w:rPr>
        <w:t>1.1.3 项目依托背景</w:t>
      </w:r>
      <w:r>
        <w:rPr>
          <w:rFonts w:ascii="宋体" w:hAnsi="宋体" w:eastAsia="宋体"/>
        </w:rPr>
        <w:tab/>
      </w:r>
      <w:r>
        <w:rPr>
          <w:rFonts w:ascii="宋体" w:hAnsi="宋体" w:eastAsia="宋体"/>
        </w:rPr>
        <w:fldChar w:fldCharType="begin"/>
      </w:r>
      <w:r>
        <w:rPr>
          <w:rFonts w:ascii="宋体" w:hAnsi="宋体" w:eastAsia="宋体"/>
        </w:rPr>
        <w:instrText xml:space="preserve"> PAGEREF _Toc73055638 \h </w:instrText>
      </w:r>
      <w:r>
        <w:rPr>
          <w:rFonts w:ascii="宋体" w:hAnsi="宋体" w:eastAsia="宋体"/>
        </w:rPr>
        <w:fldChar w:fldCharType="separate"/>
      </w:r>
      <w:r>
        <w:rPr>
          <w:rFonts w:ascii="宋体" w:hAnsi="宋体" w:eastAsia="宋体"/>
        </w:rPr>
        <w:t>7</w:t>
      </w:r>
      <w:r>
        <w:rPr>
          <w:rFonts w:ascii="宋体" w:hAnsi="宋体" w:eastAsia="宋体"/>
        </w:rPr>
        <w:fldChar w:fldCharType="end"/>
      </w:r>
      <w:r>
        <w:rPr>
          <w:rFonts w:ascii="宋体" w:hAnsi="宋体" w:eastAsia="宋体"/>
        </w:rPr>
        <w:fldChar w:fldCharType="end"/>
      </w:r>
    </w:p>
    <w:p>
      <w:pPr>
        <w:pStyle w:val="11"/>
      </w:pPr>
      <w:r>
        <w:fldChar w:fldCharType="begin"/>
      </w:r>
      <w:r>
        <w:instrText xml:space="preserve"> HYPERLINK \l "_Toc73055639" </w:instrText>
      </w:r>
      <w:r>
        <w:fldChar w:fldCharType="separate"/>
      </w:r>
      <w:r>
        <w:rPr>
          <w:rStyle w:val="16"/>
        </w:rPr>
        <w:t>1.2</w:t>
      </w:r>
      <w:r>
        <w:tab/>
      </w:r>
      <w:r>
        <w:rPr>
          <w:rStyle w:val="16"/>
        </w:rPr>
        <w:t>虚实融合技术研究现状</w:t>
      </w:r>
      <w:r>
        <w:tab/>
      </w:r>
      <w:r>
        <w:fldChar w:fldCharType="begin"/>
      </w:r>
      <w:r>
        <w:instrText xml:space="preserve"> PAGEREF _Toc73055639 \h </w:instrText>
      </w:r>
      <w:r>
        <w:fldChar w:fldCharType="separate"/>
      </w:r>
      <w:r>
        <w:t>7</w:t>
      </w:r>
      <w:r>
        <w:fldChar w:fldCharType="end"/>
      </w:r>
      <w:r>
        <w:fldChar w:fldCharType="end"/>
      </w:r>
    </w:p>
    <w:p>
      <w:pPr>
        <w:pStyle w:val="7"/>
        <w:tabs>
          <w:tab w:val="right" w:leader="dot" w:pos="8296"/>
        </w:tabs>
        <w:rPr>
          <w:rFonts w:ascii="宋体" w:hAnsi="宋体" w:eastAsia="宋体"/>
        </w:rPr>
      </w:pPr>
      <w:r>
        <w:fldChar w:fldCharType="begin"/>
      </w:r>
      <w:r>
        <w:instrText xml:space="preserve"> HYPERLINK \l "_Toc73055640" </w:instrText>
      </w:r>
      <w:r>
        <w:fldChar w:fldCharType="separate"/>
      </w:r>
      <w:r>
        <w:rPr>
          <w:rStyle w:val="16"/>
          <w:rFonts w:ascii="宋体" w:hAnsi="宋体" w:eastAsia="宋体"/>
        </w:rPr>
        <w:t>1.2.1 基于视频图像的虚实融合技术</w:t>
      </w:r>
      <w:r>
        <w:rPr>
          <w:rFonts w:ascii="宋体" w:hAnsi="宋体" w:eastAsia="宋体"/>
        </w:rPr>
        <w:tab/>
      </w:r>
      <w:r>
        <w:rPr>
          <w:rFonts w:ascii="宋体" w:hAnsi="宋体" w:eastAsia="宋体"/>
        </w:rPr>
        <w:fldChar w:fldCharType="begin"/>
      </w:r>
      <w:r>
        <w:rPr>
          <w:rFonts w:ascii="宋体" w:hAnsi="宋体" w:eastAsia="宋体"/>
        </w:rPr>
        <w:instrText xml:space="preserve"> PAGEREF _Toc73055640 \h </w:instrText>
      </w:r>
      <w:r>
        <w:rPr>
          <w:rFonts w:ascii="宋体" w:hAnsi="宋体" w:eastAsia="宋体"/>
        </w:rPr>
        <w:fldChar w:fldCharType="separate"/>
      </w:r>
      <w:r>
        <w:rPr>
          <w:rFonts w:ascii="宋体" w:hAnsi="宋体" w:eastAsia="宋体"/>
        </w:rPr>
        <w:t>7</w:t>
      </w:r>
      <w:r>
        <w:rPr>
          <w:rFonts w:ascii="宋体" w:hAnsi="宋体" w:eastAsia="宋体"/>
        </w:rPr>
        <w:fldChar w:fldCharType="end"/>
      </w:r>
      <w:r>
        <w:rPr>
          <w:rFonts w:ascii="宋体" w:hAnsi="宋体" w:eastAsia="宋体"/>
        </w:rPr>
        <w:fldChar w:fldCharType="end"/>
      </w:r>
    </w:p>
    <w:p>
      <w:pPr>
        <w:pStyle w:val="7"/>
        <w:tabs>
          <w:tab w:val="right" w:leader="dot" w:pos="8296"/>
        </w:tabs>
        <w:rPr>
          <w:rFonts w:ascii="宋体" w:hAnsi="宋体" w:eastAsia="宋体"/>
        </w:rPr>
      </w:pPr>
      <w:r>
        <w:fldChar w:fldCharType="begin"/>
      </w:r>
      <w:r>
        <w:instrText xml:space="preserve"> HYPERLINK \l "_Toc73055641" </w:instrText>
      </w:r>
      <w:r>
        <w:fldChar w:fldCharType="separate"/>
      </w:r>
      <w:r>
        <w:rPr>
          <w:rStyle w:val="16"/>
          <w:rFonts w:ascii="宋体" w:hAnsi="宋体" w:eastAsia="宋体"/>
        </w:rPr>
        <w:t>1.2.2 基于三维角色的虚实融合技术</w:t>
      </w:r>
      <w:r>
        <w:rPr>
          <w:rFonts w:ascii="宋体" w:hAnsi="宋体" w:eastAsia="宋体"/>
        </w:rPr>
        <w:tab/>
      </w:r>
      <w:r>
        <w:rPr>
          <w:rFonts w:ascii="宋体" w:hAnsi="宋体" w:eastAsia="宋体"/>
        </w:rPr>
        <w:fldChar w:fldCharType="begin"/>
      </w:r>
      <w:r>
        <w:rPr>
          <w:rFonts w:ascii="宋体" w:hAnsi="宋体" w:eastAsia="宋体"/>
        </w:rPr>
        <w:instrText xml:space="preserve"> PAGEREF _Toc73055641 \h </w:instrText>
      </w:r>
      <w:r>
        <w:rPr>
          <w:rFonts w:ascii="宋体" w:hAnsi="宋体" w:eastAsia="宋体"/>
        </w:rPr>
        <w:fldChar w:fldCharType="separate"/>
      </w:r>
      <w:r>
        <w:rPr>
          <w:rFonts w:ascii="宋体" w:hAnsi="宋体" w:eastAsia="宋体"/>
        </w:rPr>
        <w:t>9</w:t>
      </w:r>
      <w:r>
        <w:rPr>
          <w:rFonts w:ascii="宋体" w:hAnsi="宋体" w:eastAsia="宋体"/>
        </w:rPr>
        <w:fldChar w:fldCharType="end"/>
      </w:r>
      <w:r>
        <w:rPr>
          <w:rFonts w:ascii="宋体" w:hAnsi="宋体" w:eastAsia="宋体"/>
        </w:rPr>
        <w:fldChar w:fldCharType="end"/>
      </w:r>
    </w:p>
    <w:p>
      <w:pPr>
        <w:pStyle w:val="7"/>
        <w:tabs>
          <w:tab w:val="right" w:leader="dot" w:pos="8296"/>
        </w:tabs>
        <w:rPr>
          <w:rFonts w:ascii="宋体" w:hAnsi="宋体" w:eastAsia="宋体"/>
        </w:rPr>
      </w:pPr>
      <w:r>
        <w:fldChar w:fldCharType="begin"/>
      </w:r>
      <w:r>
        <w:instrText xml:space="preserve"> HYPERLINK \l "_Toc73055642" </w:instrText>
      </w:r>
      <w:r>
        <w:fldChar w:fldCharType="separate"/>
      </w:r>
      <w:r>
        <w:rPr>
          <w:rStyle w:val="16"/>
          <w:rFonts w:ascii="宋体" w:hAnsi="宋体" w:eastAsia="宋体"/>
        </w:rPr>
        <w:t>1.2.3 面向交通场景虚实融合技术的研究现状</w:t>
      </w:r>
      <w:r>
        <w:rPr>
          <w:rFonts w:ascii="宋体" w:hAnsi="宋体" w:eastAsia="宋体"/>
        </w:rPr>
        <w:tab/>
      </w:r>
      <w:r>
        <w:rPr>
          <w:rFonts w:ascii="宋体" w:hAnsi="宋体" w:eastAsia="宋体"/>
        </w:rPr>
        <w:fldChar w:fldCharType="begin"/>
      </w:r>
      <w:r>
        <w:rPr>
          <w:rFonts w:ascii="宋体" w:hAnsi="宋体" w:eastAsia="宋体"/>
        </w:rPr>
        <w:instrText xml:space="preserve"> PAGEREF _Toc73055642 \h </w:instrText>
      </w:r>
      <w:r>
        <w:rPr>
          <w:rFonts w:ascii="宋体" w:hAnsi="宋体" w:eastAsia="宋体"/>
        </w:rPr>
        <w:fldChar w:fldCharType="separate"/>
      </w:r>
      <w:r>
        <w:rPr>
          <w:rFonts w:ascii="宋体" w:hAnsi="宋体" w:eastAsia="宋体"/>
        </w:rPr>
        <w:t>10</w:t>
      </w:r>
      <w:r>
        <w:rPr>
          <w:rFonts w:ascii="宋体" w:hAnsi="宋体" w:eastAsia="宋体"/>
        </w:rPr>
        <w:fldChar w:fldCharType="end"/>
      </w:r>
      <w:r>
        <w:rPr>
          <w:rFonts w:ascii="宋体" w:hAnsi="宋体" w:eastAsia="宋体"/>
        </w:rPr>
        <w:fldChar w:fldCharType="end"/>
      </w:r>
    </w:p>
    <w:p>
      <w:pPr>
        <w:pStyle w:val="11"/>
      </w:pPr>
      <w:r>
        <w:fldChar w:fldCharType="begin"/>
      </w:r>
      <w:r>
        <w:instrText xml:space="preserve"> HYPERLINK \l "_Toc73055643" </w:instrText>
      </w:r>
      <w:r>
        <w:fldChar w:fldCharType="separate"/>
      </w:r>
      <w:r>
        <w:rPr>
          <w:rStyle w:val="16"/>
        </w:rPr>
        <w:t>1.3</w:t>
      </w:r>
      <w:r>
        <w:tab/>
      </w:r>
      <w:r>
        <w:rPr>
          <w:rStyle w:val="16"/>
        </w:rPr>
        <w:t>本文的主要工作及创新点</w:t>
      </w:r>
      <w:r>
        <w:tab/>
      </w:r>
      <w:r>
        <w:fldChar w:fldCharType="begin"/>
      </w:r>
      <w:r>
        <w:instrText xml:space="preserve"> PAGEREF _Toc73055643 \h </w:instrText>
      </w:r>
      <w:r>
        <w:fldChar w:fldCharType="separate"/>
      </w:r>
      <w:r>
        <w:t>10</w:t>
      </w:r>
      <w:r>
        <w:fldChar w:fldCharType="end"/>
      </w:r>
      <w:r>
        <w:fldChar w:fldCharType="end"/>
      </w:r>
    </w:p>
    <w:p>
      <w:pPr>
        <w:pStyle w:val="7"/>
        <w:tabs>
          <w:tab w:val="right" w:leader="dot" w:pos="8296"/>
        </w:tabs>
        <w:rPr>
          <w:rFonts w:ascii="宋体" w:hAnsi="宋体" w:eastAsia="宋体"/>
        </w:rPr>
      </w:pPr>
      <w:r>
        <w:fldChar w:fldCharType="begin"/>
      </w:r>
      <w:r>
        <w:instrText xml:space="preserve"> HYPERLINK \l "_Toc73055644" </w:instrText>
      </w:r>
      <w:r>
        <w:fldChar w:fldCharType="separate"/>
      </w:r>
      <w:r>
        <w:rPr>
          <w:rStyle w:val="16"/>
          <w:rFonts w:ascii="宋体" w:hAnsi="宋体" w:eastAsia="宋体"/>
        </w:rPr>
        <w:t>1.3.1 本文的主要工作</w:t>
      </w:r>
      <w:r>
        <w:rPr>
          <w:rFonts w:ascii="宋体" w:hAnsi="宋体" w:eastAsia="宋体"/>
        </w:rPr>
        <w:tab/>
      </w:r>
      <w:r>
        <w:rPr>
          <w:rFonts w:ascii="宋体" w:hAnsi="宋体" w:eastAsia="宋体"/>
        </w:rPr>
        <w:fldChar w:fldCharType="begin"/>
      </w:r>
      <w:r>
        <w:rPr>
          <w:rFonts w:ascii="宋体" w:hAnsi="宋体" w:eastAsia="宋体"/>
        </w:rPr>
        <w:instrText xml:space="preserve"> PAGEREF _Toc73055644 \h </w:instrText>
      </w:r>
      <w:r>
        <w:rPr>
          <w:rFonts w:ascii="宋体" w:hAnsi="宋体" w:eastAsia="宋体"/>
        </w:rPr>
        <w:fldChar w:fldCharType="separate"/>
      </w:r>
      <w:r>
        <w:rPr>
          <w:rFonts w:ascii="宋体" w:hAnsi="宋体" w:eastAsia="宋体"/>
        </w:rPr>
        <w:t>10</w:t>
      </w:r>
      <w:r>
        <w:rPr>
          <w:rFonts w:ascii="宋体" w:hAnsi="宋体" w:eastAsia="宋体"/>
        </w:rPr>
        <w:fldChar w:fldCharType="end"/>
      </w:r>
      <w:r>
        <w:rPr>
          <w:rFonts w:ascii="宋体" w:hAnsi="宋体" w:eastAsia="宋体"/>
        </w:rPr>
        <w:fldChar w:fldCharType="end"/>
      </w:r>
    </w:p>
    <w:p>
      <w:pPr>
        <w:pStyle w:val="7"/>
        <w:tabs>
          <w:tab w:val="right" w:leader="dot" w:pos="8296"/>
        </w:tabs>
        <w:rPr>
          <w:rFonts w:ascii="宋体" w:hAnsi="宋体" w:eastAsia="宋体"/>
        </w:rPr>
      </w:pPr>
      <w:r>
        <w:fldChar w:fldCharType="begin"/>
      </w:r>
      <w:r>
        <w:instrText xml:space="preserve"> HYPERLINK \l "_Toc73055645" </w:instrText>
      </w:r>
      <w:r>
        <w:fldChar w:fldCharType="separate"/>
      </w:r>
      <w:r>
        <w:rPr>
          <w:rStyle w:val="16"/>
          <w:rFonts w:ascii="宋体" w:hAnsi="宋体" w:eastAsia="宋体"/>
        </w:rPr>
        <w:t>1.3.2 本文的创新点</w:t>
      </w:r>
      <w:r>
        <w:rPr>
          <w:rFonts w:ascii="宋体" w:hAnsi="宋体" w:eastAsia="宋体"/>
        </w:rPr>
        <w:tab/>
      </w:r>
      <w:r>
        <w:rPr>
          <w:rFonts w:ascii="宋体" w:hAnsi="宋体" w:eastAsia="宋体"/>
        </w:rPr>
        <w:fldChar w:fldCharType="begin"/>
      </w:r>
      <w:r>
        <w:rPr>
          <w:rFonts w:ascii="宋体" w:hAnsi="宋体" w:eastAsia="宋体"/>
        </w:rPr>
        <w:instrText xml:space="preserve"> PAGEREF _Toc73055645 \h </w:instrText>
      </w:r>
      <w:r>
        <w:rPr>
          <w:rFonts w:ascii="宋体" w:hAnsi="宋体" w:eastAsia="宋体"/>
        </w:rPr>
        <w:fldChar w:fldCharType="separate"/>
      </w:r>
      <w:r>
        <w:rPr>
          <w:rFonts w:ascii="宋体" w:hAnsi="宋体" w:eastAsia="宋体"/>
        </w:rPr>
        <w:t>11</w:t>
      </w:r>
      <w:r>
        <w:rPr>
          <w:rFonts w:ascii="宋体" w:hAnsi="宋体" w:eastAsia="宋体"/>
        </w:rPr>
        <w:fldChar w:fldCharType="end"/>
      </w:r>
      <w:r>
        <w:rPr>
          <w:rFonts w:ascii="宋体" w:hAnsi="宋体" w:eastAsia="宋体"/>
        </w:rPr>
        <w:fldChar w:fldCharType="end"/>
      </w:r>
    </w:p>
    <w:p>
      <w:pPr>
        <w:pStyle w:val="11"/>
      </w:pPr>
      <w:r>
        <w:fldChar w:fldCharType="begin"/>
      </w:r>
      <w:r>
        <w:instrText xml:space="preserve"> HYPERLINK \l "_Toc73055646" </w:instrText>
      </w:r>
      <w:r>
        <w:fldChar w:fldCharType="separate"/>
      </w:r>
      <w:r>
        <w:rPr>
          <w:rStyle w:val="16"/>
        </w:rPr>
        <w:t>1.4</w:t>
      </w:r>
      <w:r>
        <w:tab/>
      </w:r>
      <w:r>
        <w:rPr>
          <w:rStyle w:val="16"/>
        </w:rPr>
        <w:t>本文的结构安排</w:t>
      </w:r>
      <w:r>
        <w:tab/>
      </w:r>
      <w:r>
        <w:fldChar w:fldCharType="begin"/>
      </w:r>
      <w:r>
        <w:instrText xml:space="preserve"> PAGEREF _Toc73055646 \h </w:instrText>
      </w:r>
      <w:r>
        <w:fldChar w:fldCharType="separate"/>
      </w:r>
      <w:r>
        <w:t>12</w:t>
      </w:r>
      <w:r>
        <w:fldChar w:fldCharType="end"/>
      </w:r>
      <w:r>
        <w:fldChar w:fldCharType="end"/>
      </w:r>
    </w:p>
    <w:p>
      <w:pPr>
        <w:pStyle w:val="10"/>
        <w:tabs>
          <w:tab w:val="left" w:pos="420"/>
          <w:tab w:val="right" w:leader="dot" w:pos="8296"/>
        </w:tabs>
        <w:rPr>
          <w:rFonts w:ascii="宋体" w:hAnsi="宋体" w:eastAsia="宋体"/>
        </w:rPr>
      </w:pPr>
      <w:r>
        <w:fldChar w:fldCharType="begin"/>
      </w:r>
      <w:r>
        <w:instrText xml:space="preserve"> HYPERLINK \l "_Toc73055647" </w:instrText>
      </w:r>
      <w:r>
        <w:fldChar w:fldCharType="separate"/>
      </w:r>
      <w:r>
        <w:rPr>
          <w:rStyle w:val="16"/>
          <w:rFonts w:ascii="宋体" w:hAnsi="宋体" w:eastAsia="宋体"/>
        </w:rPr>
        <w:t>2</w:t>
      </w:r>
      <w:r>
        <w:rPr>
          <w:rFonts w:ascii="宋体" w:hAnsi="宋体" w:eastAsia="宋体"/>
        </w:rPr>
        <w:tab/>
      </w:r>
      <w:r>
        <w:rPr>
          <w:rStyle w:val="16"/>
          <w:rFonts w:ascii="宋体" w:hAnsi="宋体" w:eastAsia="宋体"/>
        </w:rPr>
        <w:t>逆透视映射</w:t>
      </w:r>
      <w:r>
        <w:rPr>
          <w:rFonts w:ascii="宋体" w:hAnsi="宋体" w:eastAsia="宋体"/>
        </w:rPr>
        <w:tab/>
      </w:r>
      <w:r>
        <w:rPr>
          <w:rFonts w:ascii="宋体" w:hAnsi="宋体" w:eastAsia="宋体"/>
        </w:rPr>
        <w:fldChar w:fldCharType="begin"/>
      </w:r>
      <w:r>
        <w:rPr>
          <w:rFonts w:ascii="宋体" w:hAnsi="宋体" w:eastAsia="宋体"/>
        </w:rPr>
        <w:instrText xml:space="preserve"> PAGEREF _Toc73055647 \h </w:instrText>
      </w:r>
      <w:r>
        <w:rPr>
          <w:rFonts w:ascii="宋体" w:hAnsi="宋体" w:eastAsia="宋体"/>
        </w:rPr>
        <w:fldChar w:fldCharType="separate"/>
      </w:r>
      <w:r>
        <w:rPr>
          <w:rFonts w:ascii="宋体" w:hAnsi="宋体" w:eastAsia="宋体"/>
        </w:rPr>
        <w:t>14</w:t>
      </w:r>
      <w:r>
        <w:rPr>
          <w:rFonts w:ascii="宋体" w:hAnsi="宋体" w:eastAsia="宋体"/>
        </w:rPr>
        <w:fldChar w:fldCharType="end"/>
      </w:r>
      <w:r>
        <w:rPr>
          <w:rFonts w:ascii="宋体" w:hAnsi="宋体" w:eastAsia="宋体"/>
        </w:rPr>
        <w:fldChar w:fldCharType="end"/>
      </w:r>
    </w:p>
    <w:p>
      <w:pPr>
        <w:pStyle w:val="11"/>
      </w:pPr>
      <w:r>
        <w:fldChar w:fldCharType="begin"/>
      </w:r>
      <w:r>
        <w:instrText xml:space="preserve"> HYPERLINK \l "_Toc73055648" </w:instrText>
      </w:r>
      <w:r>
        <w:fldChar w:fldCharType="separate"/>
      </w:r>
      <w:r>
        <w:rPr>
          <w:rStyle w:val="16"/>
        </w:rPr>
        <w:t>2.1</w:t>
      </w:r>
      <w:r>
        <w:tab/>
      </w:r>
      <w:r>
        <w:rPr>
          <w:rStyle w:val="16"/>
        </w:rPr>
        <w:t>引言</w:t>
      </w:r>
      <w:r>
        <w:tab/>
      </w:r>
      <w:r>
        <w:fldChar w:fldCharType="begin"/>
      </w:r>
      <w:r>
        <w:instrText xml:space="preserve"> PAGEREF _Toc73055648 \h </w:instrText>
      </w:r>
      <w:r>
        <w:fldChar w:fldCharType="separate"/>
      </w:r>
      <w:r>
        <w:t>14</w:t>
      </w:r>
      <w:r>
        <w:fldChar w:fldCharType="end"/>
      </w:r>
      <w:r>
        <w:fldChar w:fldCharType="end"/>
      </w:r>
    </w:p>
    <w:p>
      <w:pPr>
        <w:pStyle w:val="11"/>
      </w:pPr>
      <w:r>
        <w:fldChar w:fldCharType="begin"/>
      </w:r>
      <w:r>
        <w:instrText xml:space="preserve"> HYPERLINK \l "_Toc73055649" </w:instrText>
      </w:r>
      <w:r>
        <w:fldChar w:fldCharType="separate"/>
      </w:r>
      <w:r>
        <w:rPr>
          <w:rStyle w:val="16"/>
        </w:rPr>
        <w:t>2.2 逆透视映射的数学基础</w:t>
      </w:r>
      <w:r>
        <w:tab/>
      </w:r>
      <w:r>
        <w:fldChar w:fldCharType="begin"/>
      </w:r>
      <w:r>
        <w:instrText xml:space="preserve"> PAGEREF _Toc73055649 \h </w:instrText>
      </w:r>
      <w:r>
        <w:fldChar w:fldCharType="separate"/>
      </w:r>
      <w:r>
        <w:t>14</w:t>
      </w:r>
      <w:r>
        <w:fldChar w:fldCharType="end"/>
      </w:r>
      <w:r>
        <w:fldChar w:fldCharType="end"/>
      </w:r>
    </w:p>
    <w:p>
      <w:pPr>
        <w:pStyle w:val="7"/>
        <w:tabs>
          <w:tab w:val="right" w:leader="dot" w:pos="8296"/>
        </w:tabs>
        <w:rPr>
          <w:rFonts w:ascii="宋体" w:hAnsi="宋体" w:eastAsia="宋体"/>
        </w:rPr>
      </w:pPr>
      <w:r>
        <w:fldChar w:fldCharType="begin"/>
      </w:r>
      <w:r>
        <w:instrText xml:space="preserve"> HYPERLINK \l "_Toc73055650" </w:instrText>
      </w:r>
      <w:r>
        <w:fldChar w:fldCharType="separate"/>
      </w:r>
      <w:r>
        <w:rPr>
          <w:rStyle w:val="16"/>
          <w:rFonts w:ascii="宋体" w:hAnsi="宋体" w:eastAsia="宋体"/>
        </w:rPr>
        <w:t>2.2.1 坐标系</w:t>
      </w:r>
      <w:r>
        <w:rPr>
          <w:rFonts w:ascii="宋体" w:hAnsi="宋体" w:eastAsia="宋体"/>
        </w:rPr>
        <w:tab/>
      </w:r>
      <w:r>
        <w:rPr>
          <w:rFonts w:ascii="宋体" w:hAnsi="宋体" w:eastAsia="宋体"/>
        </w:rPr>
        <w:fldChar w:fldCharType="begin"/>
      </w:r>
      <w:r>
        <w:rPr>
          <w:rFonts w:ascii="宋体" w:hAnsi="宋体" w:eastAsia="宋体"/>
        </w:rPr>
        <w:instrText xml:space="preserve"> PAGEREF _Toc73055650 \h </w:instrText>
      </w:r>
      <w:r>
        <w:rPr>
          <w:rFonts w:ascii="宋体" w:hAnsi="宋体" w:eastAsia="宋体"/>
        </w:rPr>
        <w:fldChar w:fldCharType="separate"/>
      </w:r>
      <w:r>
        <w:rPr>
          <w:rFonts w:ascii="宋体" w:hAnsi="宋体" w:eastAsia="宋体"/>
        </w:rPr>
        <w:t>14</w:t>
      </w:r>
      <w:r>
        <w:rPr>
          <w:rFonts w:ascii="宋体" w:hAnsi="宋体" w:eastAsia="宋体"/>
        </w:rPr>
        <w:fldChar w:fldCharType="end"/>
      </w:r>
      <w:r>
        <w:rPr>
          <w:rFonts w:ascii="宋体" w:hAnsi="宋体" w:eastAsia="宋体"/>
        </w:rPr>
        <w:fldChar w:fldCharType="end"/>
      </w:r>
    </w:p>
    <w:p>
      <w:pPr>
        <w:pStyle w:val="7"/>
        <w:tabs>
          <w:tab w:val="right" w:leader="dot" w:pos="8296"/>
        </w:tabs>
        <w:rPr>
          <w:rFonts w:ascii="宋体" w:hAnsi="宋体" w:eastAsia="宋体"/>
        </w:rPr>
      </w:pPr>
      <w:r>
        <w:fldChar w:fldCharType="begin"/>
      </w:r>
      <w:r>
        <w:instrText xml:space="preserve"> HYPERLINK \l "_Toc73055651" </w:instrText>
      </w:r>
      <w:r>
        <w:fldChar w:fldCharType="separate"/>
      </w:r>
      <w:r>
        <w:rPr>
          <w:rStyle w:val="16"/>
          <w:rFonts w:ascii="宋体" w:hAnsi="宋体" w:eastAsia="宋体"/>
        </w:rPr>
        <w:t>2.2.2 相机成像模型</w:t>
      </w:r>
      <w:r>
        <w:rPr>
          <w:rFonts w:ascii="宋体" w:hAnsi="宋体" w:eastAsia="宋体"/>
        </w:rPr>
        <w:tab/>
      </w:r>
      <w:r>
        <w:rPr>
          <w:rFonts w:ascii="宋体" w:hAnsi="宋体" w:eastAsia="宋体"/>
        </w:rPr>
        <w:fldChar w:fldCharType="begin"/>
      </w:r>
      <w:r>
        <w:rPr>
          <w:rFonts w:ascii="宋体" w:hAnsi="宋体" w:eastAsia="宋体"/>
        </w:rPr>
        <w:instrText xml:space="preserve"> PAGEREF _Toc73055651 \h </w:instrText>
      </w:r>
      <w:r>
        <w:rPr>
          <w:rFonts w:ascii="宋体" w:hAnsi="宋体" w:eastAsia="宋体"/>
        </w:rPr>
        <w:fldChar w:fldCharType="separate"/>
      </w:r>
      <w:r>
        <w:rPr>
          <w:rFonts w:ascii="宋体" w:hAnsi="宋体" w:eastAsia="宋体"/>
        </w:rPr>
        <w:t>15</w:t>
      </w:r>
      <w:r>
        <w:rPr>
          <w:rFonts w:ascii="宋体" w:hAnsi="宋体" w:eastAsia="宋体"/>
        </w:rPr>
        <w:fldChar w:fldCharType="end"/>
      </w:r>
      <w:r>
        <w:rPr>
          <w:rFonts w:ascii="宋体" w:hAnsi="宋体" w:eastAsia="宋体"/>
        </w:rPr>
        <w:fldChar w:fldCharType="end"/>
      </w:r>
    </w:p>
    <w:p>
      <w:pPr>
        <w:pStyle w:val="7"/>
        <w:tabs>
          <w:tab w:val="right" w:leader="dot" w:pos="8296"/>
        </w:tabs>
        <w:rPr>
          <w:rFonts w:ascii="宋体" w:hAnsi="宋体" w:eastAsia="宋体"/>
        </w:rPr>
      </w:pPr>
      <w:r>
        <w:fldChar w:fldCharType="begin"/>
      </w:r>
      <w:r>
        <w:instrText xml:space="preserve"> HYPERLINK \l "_Toc73055652" </w:instrText>
      </w:r>
      <w:r>
        <w:fldChar w:fldCharType="separate"/>
      </w:r>
      <w:r>
        <w:rPr>
          <w:rStyle w:val="16"/>
          <w:rFonts w:ascii="宋体" w:hAnsi="宋体" w:eastAsia="宋体"/>
        </w:rPr>
        <w:t>2.2.3 逆透视映射的原理与性质</w:t>
      </w:r>
      <w:r>
        <w:rPr>
          <w:rFonts w:ascii="宋体" w:hAnsi="宋体" w:eastAsia="宋体"/>
        </w:rPr>
        <w:tab/>
      </w:r>
      <w:r>
        <w:rPr>
          <w:rFonts w:ascii="宋体" w:hAnsi="宋体" w:eastAsia="宋体"/>
        </w:rPr>
        <w:fldChar w:fldCharType="begin"/>
      </w:r>
      <w:r>
        <w:rPr>
          <w:rFonts w:ascii="宋体" w:hAnsi="宋体" w:eastAsia="宋体"/>
        </w:rPr>
        <w:instrText xml:space="preserve"> PAGEREF _Toc73055652 \h </w:instrText>
      </w:r>
      <w:r>
        <w:rPr>
          <w:rFonts w:ascii="宋体" w:hAnsi="宋体" w:eastAsia="宋体"/>
        </w:rPr>
        <w:fldChar w:fldCharType="separate"/>
      </w:r>
      <w:r>
        <w:rPr>
          <w:rFonts w:ascii="宋体" w:hAnsi="宋体" w:eastAsia="宋体"/>
        </w:rPr>
        <w:t>19</w:t>
      </w:r>
      <w:r>
        <w:rPr>
          <w:rFonts w:ascii="宋体" w:hAnsi="宋体" w:eastAsia="宋体"/>
        </w:rPr>
        <w:fldChar w:fldCharType="end"/>
      </w:r>
      <w:r>
        <w:rPr>
          <w:rFonts w:ascii="宋体" w:hAnsi="宋体" w:eastAsia="宋体"/>
        </w:rPr>
        <w:fldChar w:fldCharType="end"/>
      </w:r>
    </w:p>
    <w:p>
      <w:pPr>
        <w:pStyle w:val="11"/>
      </w:pPr>
      <w:r>
        <w:fldChar w:fldCharType="begin"/>
      </w:r>
      <w:r>
        <w:instrText xml:space="preserve"> HYPERLINK \l "_Toc73055653" </w:instrText>
      </w:r>
      <w:r>
        <w:fldChar w:fldCharType="separate"/>
      </w:r>
      <w:r>
        <w:rPr>
          <w:rStyle w:val="16"/>
        </w:rPr>
        <w:t>2.3 逆透视映射的实现</w:t>
      </w:r>
      <w:r>
        <w:tab/>
      </w:r>
      <w:r>
        <w:fldChar w:fldCharType="begin"/>
      </w:r>
      <w:r>
        <w:instrText xml:space="preserve"> PAGEREF _Toc73055653 \h </w:instrText>
      </w:r>
      <w:r>
        <w:fldChar w:fldCharType="separate"/>
      </w:r>
      <w:r>
        <w:t>19</w:t>
      </w:r>
      <w:r>
        <w:fldChar w:fldCharType="end"/>
      </w:r>
      <w:r>
        <w:fldChar w:fldCharType="end"/>
      </w:r>
    </w:p>
    <w:p>
      <w:pPr>
        <w:pStyle w:val="7"/>
        <w:tabs>
          <w:tab w:val="right" w:leader="dot" w:pos="8296"/>
        </w:tabs>
        <w:rPr>
          <w:rFonts w:ascii="宋体" w:hAnsi="宋体" w:eastAsia="宋体"/>
        </w:rPr>
      </w:pPr>
      <w:r>
        <w:fldChar w:fldCharType="begin"/>
      </w:r>
      <w:r>
        <w:instrText xml:space="preserve"> HYPERLINK \l "_Toc73055654" </w:instrText>
      </w:r>
      <w:r>
        <w:fldChar w:fldCharType="separate"/>
      </w:r>
      <w:r>
        <w:rPr>
          <w:rStyle w:val="16"/>
          <w:rFonts w:ascii="宋体" w:hAnsi="宋体" w:eastAsia="宋体"/>
        </w:rPr>
        <w:t>2.3.1 基于对应点对的逆透视映射</w:t>
      </w:r>
      <w:r>
        <w:rPr>
          <w:rFonts w:ascii="宋体" w:hAnsi="宋体" w:eastAsia="宋体"/>
        </w:rPr>
        <w:tab/>
      </w:r>
      <w:r>
        <w:rPr>
          <w:rFonts w:ascii="宋体" w:hAnsi="宋体" w:eastAsia="宋体"/>
        </w:rPr>
        <w:fldChar w:fldCharType="begin"/>
      </w:r>
      <w:r>
        <w:rPr>
          <w:rFonts w:ascii="宋体" w:hAnsi="宋体" w:eastAsia="宋体"/>
        </w:rPr>
        <w:instrText xml:space="preserve"> PAGEREF _Toc73055654 \h </w:instrText>
      </w:r>
      <w:r>
        <w:rPr>
          <w:rFonts w:ascii="宋体" w:hAnsi="宋体" w:eastAsia="宋体"/>
        </w:rPr>
        <w:fldChar w:fldCharType="separate"/>
      </w:r>
      <w:r>
        <w:rPr>
          <w:rFonts w:ascii="宋体" w:hAnsi="宋体" w:eastAsia="宋体"/>
        </w:rPr>
        <w:t>19</w:t>
      </w:r>
      <w:r>
        <w:rPr>
          <w:rFonts w:ascii="宋体" w:hAnsi="宋体" w:eastAsia="宋体"/>
        </w:rPr>
        <w:fldChar w:fldCharType="end"/>
      </w:r>
      <w:r>
        <w:rPr>
          <w:rFonts w:ascii="宋体" w:hAnsi="宋体" w:eastAsia="宋体"/>
        </w:rPr>
        <w:fldChar w:fldCharType="end"/>
      </w:r>
    </w:p>
    <w:p>
      <w:pPr>
        <w:pStyle w:val="7"/>
        <w:tabs>
          <w:tab w:val="right" w:leader="dot" w:pos="8296"/>
        </w:tabs>
        <w:rPr>
          <w:rFonts w:ascii="宋体" w:hAnsi="宋体" w:eastAsia="宋体"/>
        </w:rPr>
      </w:pPr>
      <w:r>
        <w:fldChar w:fldCharType="begin"/>
      </w:r>
      <w:r>
        <w:instrText xml:space="preserve"> HYPERLINK \l "_Toc73055655" </w:instrText>
      </w:r>
      <w:r>
        <w:fldChar w:fldCharType="separate"/>
      </w:r>
      <w:r>
        <w:rPr>
          <w:rStyle w:val="16"/>
          <w:rFonts w:ascii="宋体" w:hAnsi="宋体" w:eastAsia="宋体"/>
        </w:rPr>
        <w:t>2.3.2 基于简化相机模型的逆透视映射</w:t>
      </w:r>
      <w:r>
        <w:rPr>
          <w:rFonts w:ascii="宋体" w:hAnsi="宋体" w:eastAsia="宋体"/>
        </w:rPr>
        <w:tab/>
      </w:r>
      <w:r>
        <w:rPr>
          <w:rFonts w:ascii="宋体" w:hAnsi="宋体" w:eastAsia="宋体"/>
        </w:rPr>
        <w:fldChar w:fldCharType="begin"/>
      </w:r>
      <w:r>
        <w:rPr>
          <w:rFonts w:ascii="宋体" w:hAnsi="宋体" w:eastAsia="宋体"/>
        </w:rPr>
        <w:instrText xml:space="preserve"> PAGEREF _Toc73055655 \h </w:instrText>
      </w:r>
      <w:r>
        <w:rPr>
          <w:rFonts w:ascii="宋体" w:hAnsi="宋体" w:eastAsia="宋体"/>
        </w:rPr>
        <w:fldChar w:fldCharType="separate"/>
      </w:r>
      <w:r>
        <w:rPr>
          <w:rFonts w:ascii="宋体" w:hAnsi="宋体" w:eastAsia="宋体"/>
        </w:rPr>
        <w:t>20</w:t>
      </w:r>
      <w:r>
        <w:rPr>
          <w:rFonts w:ascii="宋体" w:hAnsi="宋体" w:eastAsia="宋体"/>
        </w:rPr>
        <w:fldChar w:fldCharType="end"/>
      </w:r>
      <w:r>
        <w:rPr>
          <w:rFonts w:ascii="宋体" w:hAnsi="宋体" w:eastAsia="宋体"/>
        </w:rPr>
        <w:fldChar w:fldCharType="end"/>
      </w:r>
    </w:p>
    <w:p>
      <w:pPr>
        <w:pStyle w:val="7"/>
        <w:tabs>
          <w:tab w:val="right" w:leader="dot" w:pos="8296"/>
        </w:tabs>
        <w:rPr>
          <w:rFonts w:ascii="宋体" w:hAnsi="宋体" w:eastAsia="宋体"/>
        </w:rPr>
      </w:pPr>
      <w:r>
        <w:fldChar w:fldCharType="begin"/>
      </w:r>
      <w:r>
        <w:instrText xml:space="preserve"> HYPERLINK \l "_Toc73055656" </w:instrText>
      </w:r>
      <w:r>
        <w:fldChar w:fldCharType="separate"/>
      </w:r>
      <w:r>
        <w:rPr>
          <w:rStyle w:val="16"/>
          <w:rFonts w:ascii="宋体" w:hAnsi="宋体" w:eastAsia="宋体"/>
        </w:rPr>
        <w:t>2.3.3 基于消影点的逆透视映射</w:t>
      </w:r>
      <w:r>
        <w:rPr>
          <w:rFonts w:ascii="宋体" w:hAnsi="宋体" w:eastAsia="宋体"/>
        </w:rPr>
        <w:tab/>
      </w:r>
      <w:r>
        <w:rPr>
          <w:rFonts w:ascii="宋体" w:hAnsi="宋体" w:eastAsia="宋体"/>
        </w:rPr>
        <w:fldChar w:fldCharType="begin"/>
      </w:r>
      <w:r>
        <w:rPr>
          <w:rFonts w:ascii="宋体" w:hAnsi="宋体" w:eastAsia="宋体"/>
        </w:rPr>
        <w:instrText xml:space="preserve"> PAGEREF _Toc73055656 \h </w:instrText>
      </w:r>
      <w:r>
        <w:rPr>
          <w:rFonts w:ascii="宋体" w:hAnsi="宋体" w:eastAsia="宋体"/>
        </w:rPr>
        <w:fldChar w:fldCharType="separate"/>
      </w:r>
      <w:r>
        <w:rPr>
          <w:rFonts w:ascii="宋体" w:hAnsi="宋体" w:eastAsia="宋体"/>
        </w:rPr>
        <w:t>21</w:t>
      </w:r>
      <w:r>
        <w:rPr>
          <w:rFonts w:ascii="宋体" w:hAnsi="宋体" w:eastAsia="宋体"/>
        </w:rPr>
        <w:fldChar w:fldCharType="end"/>
      </w:r>
      <w:r>
        <w:rPr>
          <w:rFonts w:ascii="宋体" w:hAnsi="宋体" w:eastAsia="宋体"/>
        </w:rPr>
        <w:fldChar w:fldCharType="end"/>
      </w:r>
    </w:p>
    <w:p>
      <w:pPr>
        <w:pStyle w:val="7"/>
        <w:tabs>
          <w:tab w:val="right" w:leader="dot" w:pos="8296"/>
        </w:tabs>
        <w:rPr>
          <w:rFonts w:ascii="宋体" w:hAnsi="宋体" w:eastAsia="宋体"/>
        </w:rPr>
      </w:pPr>
      <w:r>
        <w:fldChar w:fldCharType="begin"/>
      </w:r>
      <w:r>
        <w:instrText xml:space="preserve"> HYPERLINK \l "_Toc73055657" </w:instrText>
      </w:r>
      <w:r>
        <w:fldChar w:fldCharType="separate"/>
      </w:r>
      <w:r>
        <w:rPr>
          <w:rStyle w:val="16"/>
          <w:rFonts w:ascii="宋体" w:hAnsi="宋体" w:eastAsia="宋体"/>
        </w:rPr>
        <w:t>2.3.4 基于SLAM的逆透视映射</w:t>
      </w:r>
      <w:r>
        <w:rPr>
          <w:rFonts w:ascii="宋体" w:hAnsi="宋体" w:eastAsia="宋体"/>
        </w:rPr>
        <w:tab/>
      </w:r>
      <w:r>
        <w:rPr>
          <w:rFonts w:ascii="宋体" w:hAnsi="宋体" w:eastAsia="宋体"/>
        </w:rPr>
        <w:fldChar w:fldCharType="begin"/>
      </w:r>
      <w:r>
        <w:rPr>
          <w:rFonts w:ascii="宋体" w:hAnsi="宋体" w:eastAsia="宋体"/>
        </w:rPr>
        <w:instrText xml:space="preserve"> PAGEREF _Toc73055657 \h </w:instrText>
      </w:r>
      <w:r>
        <w:rPr>
          <w:rFonts w:ascii="宋体" w:hAnsi="宋体" w:eastAsia="宋体"/>
        </w:rPr>
        <w:fldChar w:fldCharType="separate"/>
      </w:r>
      <w:r>
        <w:rPr>
          <w:rFonts w:ascii="宋体" w:hAnsi="宋体" w:eastAsia="宋体"/>
        </w:rPr>
        <w:t>23</w:t>
      </w:r>
      <w:r>
        <w:rPr>
          <w:rFonts w:ascii="宋体" w:hAnsi="宋体" w:eastAsia="宋体"/>
        </w:rPr>
        <w:fldChar w:fldCharType="end"/>
      </w:r>
      <w:r>
        <w:rPr>
          <w:rFonts w:ascii="宋体" w:hAnsi="宋体" w:eastAsia="宋体"/>
        </w:rPr>
        <w:fldChar w:fldCharType="end"/>
      </w:r>
    </w:p>
    <w:p>
      <w:pPr>
        <w:pStyle w:val="7"/>
        <w:tabs>
          <w:tab w:val="right" w:leader="dot" w:pos="8296"/>
        </w:tabs>
        <w:rPr>
          <w:rFonts w:ascii="宋体" w:hAnsi="宋体" w:eastAsia="宋体"/>
        </w:rPr>
      </w:pPr>
      <w:r>
        <w:fldChar w:fldCharType="begin"/>
      </w:r>
      <w:r>
        <w:instrText xml:space="preserve"> HYPERLINK \l "_Toc73055658" </w:instrText>
      </w:r>
      <w:r>
        <w:fldChar w:fldCharType="separate"/>
      </w:r>
      <w:r>
        <w:rPr>
          <w:rStyle w:val="16"/>
          <w:rFonts w:ascii="宋体" w:hAnsi="宋体" w:eastAsia="宋体"/>
        </w:rPr>
        <w:t>2.3.5 本文平台系统选用的实现方法以及原因分析</w:t>
      </w:r>
      <w:r>
        <w:rPr>
          <w:rFonts w:ascii="宋体" w:hAnsi="宋体" w:eastAsia="宋体"/>
        </w:rPr>
        <w:tab/>
      </w:r>
      <w:r>
        <w:rPr>
          <w:rFonts w:ascii="宋体" w:hAnsi="宋体" w:eastAsia="宋体"/>
        </w:rPr>
        <w:fldChar w:fldCharType="begin"/>
      </w:r>
      <w:r>
        <w:rPr>
          <w:rFonts w:ascii="宋体" w:hAnsi="宋体" w:eastAsia="宋体"/>
        </w:rPr>
        <w:instrText xml:space="preserve"> PAGEREF _Toc73055658 \h </w:instrText>
      </w:r>
      <w:r>
        <w:rPr>
          <w:rFonts w:ascii="宋体" w:hAnsi="宋体" w:eastAsia="宋体"/>
        </w:rPr>
        <w:fldChar w:fldCharType="separate"/>
      </w:r>
      <w:r>
        <w:rPr>
          <w:rFonts w:ascii="宋体" w:hAnsi="宋体" w:eastAsia="宋体"/>
        </w:rPr>
        <w:t>24</w:t>
      </w:r>
      <w:r>
        <w:rPr>
          <w:rFonts w:ascii="宋体" w:hAnsi="宋体" w:eastAsia="宋体"/>
        </w:rPr>
        <w:fldChar w:fldCharType="end"/>
      </w:r>
      <w:r>
        <w:rPr>
          <w:rFonts w:ascii="宋体" w:hAnsi="宋体" w:eastAsia="宋体"/>
        </w:rPr>
        <w:fldChar w:fldCharType="end"/>
      </w:r>
    </w:p>
    <w:p>
      <w:pPr>
        <w:pStyle w:val="7"/>
        <w:tabs>
          <w:tab w:val="right" w:leader="dot" w:pos="8296"/>
        </w:tabs>
        <w:rPr>
          <w:rFonts w:ascii="宋体" w:hAnsi="宋体" w:eastAsia="宋体"/>
        </w:rPr>
      </w:pPr>
      <w:r>
        <w:fldChar w:fldCharType="begin"/>
      </w:r>
      <w:r>
        <w:instrText xml:space="preserve"> HYPERLINK \l "_Toc73055659" </w:instrText>
      </w:r>
      <w:r>
        <w:fldChar w:fldCharType="separate"/>
      </w:r>
      <w:r>
        <w:rPr>
          <w:rStyle w:val="16"/>
          <w:rFonts w:ascii="宋体" w:hAnsi="宋体" w:eastAsia="宋体"/>
        </w:rPr>
        <w:t>2.4 本章小结</w:t>
      </w:r>
      <w:r>
        <w:rPr>
          <w:rFonts w:ascii="宋体" w:hAnsi="宋体" w:eastAsia="宋体"/>
        </w:rPr>
        <w:tab/>
      </w:r>
      <w:r>
        <w:rPr>
          <w:rFonts w:ascii="宋体" w:hAnsi="宋体" w:eastAsia="宋体"/>
        </w:rPr>
        <w:fldChar w:fldCharType="begin"/>
      </w:r>
      <w:r>
        <w:rPr>
          <w:rFonts w:ascii="宋体" w:hAnsi="宋体" w:eastAsia="宋体"/>
        </w:rPr>
        <w:instrText xml:space="preserve"> PAGEREF _Toc73055659 \h </w:instrText>
      </w:r>
      <w:r>
        <w:rPr>
          <w:rFonts w:ascii="宋体" w:hAnsi="宋体" w:eastAsia="宋体"/>
        </w:rPr>
        <w:fldChar w:fldCharType="separate"/>
      </w:r>
      <w:r>
        <w:rPr>
          <w:rFonts w:ascii="宋体" w:hAnsi="宋体" w:eastAsia="宋体"/>
        </w:rPr>
        <w:t>25</w:t>
      </w:r>
      <w:r>
        <w:rPr>
          <w:rFonts w:ascii="宋体" w:hAnsi="宋体" w:eastAsia="宋体"/>
        </w:rPr>
        <w:fldChar w:fldCharType="end"/>
      </w:r>
      <w:r>
        <w:rPr>
          <w:rFonts w:ascii="宋体" w:hAnsi="宋体" w:eastAsia="宋体"/>
        </w:rPr>
        <w:fldChar w:fldCharType="end"/>
      </w:r>
    </w:p>
    <w:p>
      <w:pPr>
        <w:pStyle w:val="10"/>
        <w:tabs>
          <w:tab w:val="left" w:pos="420"/>
          <w:tab w:val="right" w:leader="dot" w:pos="8296"/>
        </w:tabs>
        <w:rPr>
          <w:rFonts w:ascii="宋体" w:hAnsi="宋体" w:eastAsia="宋体"/>
        </w:rPr>
      </w:pPr>
      <w:r>
        <w:fldChar w:fldCharType="begin"/>
      </w:r>
      <w:r>
        <w:instrText xml:space="preserve"> HYPERLINK \l "_Toc73055660" </w:instrText>
      </w:r>
      <w:r>
        <w:fldChar w:fldCharType="separate"/>
      </w:r>
      <w:r>
        <w:rPr>
          <w:rStyle w:val="16"/>
          <w:rFonts w:ascii="宋体" w:hAnsi="宋体" w:eastAsia="宋体"/>
        </w:rPr>
        <w:t>3</w:t>
      </w:r>
      <w:r>
        <w:rPr>
          <w:rFonts w:ascii="宋体" w:hAnsi="宋体" w:eastAsia="宋体"/>
        </w:rPr>
        <w:tab/>
      </w:r>
      <w:r>
        <w:rPr>
          <w:rStyle w:val="16"/>
          <w:rFonts w:ascii="宋体" w:hAnsi="宋体" w:eastAsia="宋体"/>
        </w:rPr>
        <w:t>面向韧性城市的交通场景虚实融合模拟仿真平台</w:t>
      </w:r>
      <w:r>
        <w:rPr>
          <w:rFonts w:ascii="宋体" w:hAnsi="宋体" w:eastAsia="宋体"/>
        </w:rPr>
        <w:tab/>
      </w:r>
      <w:r>
        <w:rPr>
          <w:rFonts w:ascii="宋体" w:hAnsi="宋体" w:eastAsia="宋体"/>
        </w:rPr>
        <w:fldChar w:fldCharType="begin"/>
      </w:r>
      <w:r>
        <w:rPr>
          <w:rFonts w:ascii="宋体" w:hAnsi="宋体" w:eastAsia="宋体"/>
        </w:rPr>
        <w:instrText xml:space="preserve"> PAGEREF _Toc73055660 \h </w:instrText>
      </w:r>
      <w:r>
        <w:rPr>
          <w:rFonts w:ascii="宋体" w:hAnsi="宋体" w:eastAsia="宋体"/>
        </w:rPr>
        <w:fldChar w:fldCharType="separate"/>
      </w:r>
      <w:r>
        <w:rPr>
          <w:rFonts w:ascii="宋体" w:hAnsi="宋体" w:eastAsia="宋体"/>
        </w:rPr>
        <w:t>26</w:t>
      </w:r>
      <w:r>
        <w:rPr>
          <w:rFonts w:ascii="宋体" w:hAnsi="宋体" w:eastAsia="宋体"/>
        </w:rPr>
        <w:fldChar w:fldCharType="end"/>
      </w:r>
      <w:r>
        <w:rPr>
          <w:rFonts w:ascii="宋体" w:hAnsi="宋体" w:eastAsia="宋体"/>
        </w:rPr>
        <w:fldChar w:fldCharType="end"/>
      </w:r>
    </w:p>
    <w:p>
      <w:pPr>
        <w:pStyle w:val="11"/>
      </w:pPr>
      <w:r>
        <w:fldChar w:fldCharType="begin"/>
      </w:r>
      <w:r>
        <w:instrText xml:space="preserve"> HYPERLINK \l "_Toc73055661" </w:instrText>
      </w:r>
      <w:r>
        <w:fldChar w:fldCharType="separate"/>
      </w:r>
      <w:r>
        <w:rPr>
          <w:rStyle w:val="16"/>
        </w:rPr>
        <w:t>3.1</w:t>
      </w:r>
      <w:r>
        <w:tab/>
      </w:r>
      <w:r>
        <w:rPr>
          <w:rStyle w:val="16"/>
        </w:rPr>
        <w:t>引言</w:t>
      </w:r>
      <w:r>
        <w:tab/>
      </w:r>
      <w:r>
        <w:fldChar w:fldCharType="begin"/>
      </w:r>
      <w:r>
        <w:instrText xml:space="preserve"> PAGEREF _Toc73055661 \h </w:instrText>
      </w:r>
      <w:r>
        <w:fldChar w:fldCharType="separate"/>
      </w:r>
      <w:r>
        <w:t>26</w:t>
      </w:r>
      <w:r>
        <w:fldChar w:fldCharType="end"/>
      </w:r>
      <w:r>
        <w:fldChar w:fldCharType="end"/>
      </w:r>
    </w:p>
    <w:p>
      <w:pPr>
        <w:pStyle w:val="11"/>
      </w:pPr>
      <w:r>
        <w:fldChar w:fldCharType="begin"/>
      </w:r>
      <w:r>
        <w:instrText xml:space="preserve"> HYPERLINK \l "_Toc73055662" </w:instrText>
      </w:r>
      <w:r>
        <w:fldChar w:fldCharType="separate"/>
      </w:r>
      <w:r>
        <w:rPr>
          <w:rStyle w:val="16"/>
        </w:rPr>
        <w:t>3.2</w:t>
      </w:r>
      <w:r>
        <w:tab/>
      </w:r>
      <w:r>
        <w:rPr>
          <w:rStyle w:val="16"/>
        </w:rPr>
        <w:t>交通场景虚实融合视频生成</w:t>
      </w:r>
      <w:r>
        <w:tab/>
      </w:r>
      <w:r>
        <w:fldChar w:fldCharType="begin"/>
      </w:r>
      <w:r>
        <w:instrText xml:space="preserve"> PAGEREF _Toc73055662 \h </w:instrText>
      </w:r>
      <w:r>
        <w:fldChar w:fldCharType="separate"/>
      </w:r>
      <w:r>
        <w:t>26</w:t>
      </w:r>
      <w:r>
        <w:fldChar w:fldCharType="end"/>
      </w:r>
      <w:r>
        <w:fldChar w:fldCharType="end"/>
      </w:r>
    </w:p>
    <w:p>
      <w:pPr>
        <w:pStyle w:val="7"/>
        <w:tabs>
          <w:tab w:val="right" w:leader="dot" w:pos="8296"/>
        </w:tabs>
        <w:rPr>
          <w:rFonts w:ascii="宋体" w:hAnsi="宋体" w:eastAsia="宋体"/>
        </w:rPr>
      </w:pPr>
      <w:r>
        <w:fldChar w:fldCharType="begin"/>
      </w:r>
      <w:r>
        <w:instrText xml:space="preserve"> HYPERLINK \l "_Toc73055663" </w:instrText>
      </w:r>
      <w:r>
        <w:fldChar w:fldCharType="separate"/>
      </w:r>
      <w:r>
        <w:rPr>
          <w:rStyle w:val="16"/>
          <w:rFonts w:ascii="宋体" w:hAnsi="宋体" w:eastAsia="宋体"/>
        </w:rPr>
        <w:t>3.2.1 初始化</w:t>
      </w:r>
      <w:r>
        <w:rPr>
          <w:rFonts w:ascii="宋体" w:hAnsi="宋体" w:eastAsia="宋体"/>
        </w:rPr>
        <w:tab/>
      </w:r>
      <w:r>
        <w:rPr>
          <w:rFonts w:ascii="宋体" w:hAnsi="宋体" w:eastAsia="宋体"/>
        </w:rPr>
        <w:fldChar w:fldCharType="begin"/>
      </w:r>
      <w:r>
        <w:rPr>
          <w:rFonts w:ascii="宋体" w:hAnsi="宋体" w:eastAsia="宋体"/>
        </w:rPr>
        <w:instrText xml:space="preserve"> PAGEREF _Toc73055663 \h </w:instrText>
      </w:r>
      <w:r>
        <w:rPr>
          <w:rFonts w:ascii="宋体" w:hAnsi="宋体" w:eastAsia="宋体"/>
        </w:rPr>
        <w:fldChar w:fldCharType="separate"/>
      </w:r>
      <w:r>
        <w:rPr>
          <w:rFonts w:ascii="宋体" w:hAnsi="宋体" w:eastAsia="宋体"/>
        </w:rPr>
        <w:t>26</w:t>
      </w:r>
      <w:r>
        <w:rPr>
          <w:rFonts w:ascii="宋体" w:hAnsi="宋体" w:eastAsia="宋体"/>
        </w:rPr>
        <w:fldChar w:fldCharType="end"/>
      </w:r>
      <w:r>
        <w:rPr>
          <w:rFonts w:ascii="宋体" w:hAnsi="宋体" w:eastAsia="宋体"/>
        </w:rPr>
        <w:fldChar w:fldCharType="end"/>
      </w:r>
    </w:p>
    <w:p>
      <w:pPr>
        <w:pStyle w:val="7"/>
        <w:tabs>
          <w:tab w:val="right" w:leader="dot" w:pos="8296"/>
        </w:tabs>
        <w:rPr>
          <w:rFonts w:ascii="宋体" w:hAnsi="宋体" w:eastAsia="宋体"/>
        </w:rPr>
      </w:pPr>
      <w:r>
        <w:fldChar w:fldCharType="begin"/>
      </w:r>
      <w:r>
        <w:instrText xml:space="preserve"> HYPERLINK \l "_Toc73055664" </w:instrText>
      </w:r>
      <w:r>
        <w:fldChar w:fldCharType="separate"/>
      </w:r>
      <w:r>
        <w:rPr>
          <w:rStyle w:val="16"/>
          <w:rFonts w:ascii="宋体" w:hAnsi="宋体" w:eastAsia="宋体"/>
        </w:rPr>
        <w:t>3.2.2 前景提取</w:t>
      </w:r>
      <w:r>
        <w:rPr>
          <w:rFonts w:ascii="宋体" w:hAnsi="宋体" w:eastAsia="宋体"/>
        </w:rPr>
        <w:tab/>
      </w:r>
      <w:r>
        <w:rPr>
          <w:rFonts w:ascii="宋体" w:hAnsi="宋体" w:eastAsia="宋体"/>
        </w:rPr>
        <w:fldChar w:fldCharType="begin"/>
      </w:r>
      <w:r>
        <w:rPr>
          <w:rFonts w:ascii="宋体" w:hAnsi="宋体" w:eastAsia="宋体"/>
        </w:rPr>
        <w:instrText xml:space="preserve"> PAGEREF _Toc73055664 \h </w:instrText>
      </w:r>
      <w:r>
        <w:rPr>
          <w:rFonts w:ascii="宋体" w:hAnsi="宋体" w:eastAsia="宋体"/>
        </w:rPr>
        <w:fldChar w:fldCharType="separate"/>
      </w:r>
      <w:r>
        <w:rPr>
          <w:rFonts w:ascii="宋体" w:hAnsi="宋体" w:eastAsia="宋体"/>
        </w:rPr>
        <w:t>29</w:t>
      </w:r>
      <w:r>
        <w:rPr>
          <w:rFonts w:ascii="宋体" w:hAnsi="宋体" w:eastAsia="宋体"/>
        </w:rPr>
        <w:fldChar w:fldCharType="end"/>
      </w:r>
      <w:r>
        <w:rPr>
          <w:rFonts w:ascii="宋体" w:hAnsi="宋体" w:eastAsia="宋体"/>
        </w:rPr>
        <w:fldChar w:fldCharType="end"/>
      </w:r>
    </w:p>
    <w:p>
      <w:pPr>
        <w:pStyle w:val="7"/>
        <w:tabs>
          <w:tab w:val="right" w:leader="dot" w:pos="8296"/>
        </w:tabs>
        <w:rPr>
          <w:rFonts w:ascii="宋体" w:hAnsi="宋体" w:eastAsia="宋体"/>
        </w:rPr>
      </w:pPr>
      <w:r>
        <w:fldChar w:fldCharType="begin"/>
      </w:r>
      <w:r>
        <w:instrText xml:space="preserve"> HYPERLINK \l "_Toc73055665" </w:instrText>
      </w:r>
      <w:r>
        <w:fldChar w:fldCharType="separate"/>
      </w:r>
      <w:r>
        <w:rPr>
          <w:rStyle w:val="16"/>
          <w:rFonts w:ascii="宋体" w:hAnsi="宋体" w:eastAsia="宋体"/>
        </w:rPr>
        <w:t>3.2.3 视频图像合成</w:t>
      </w:r>
      <w:r>
        <w:rPr>
          <w:rFonts w:ascii="宋体" w:hAnsi="宋体" w:eastAsia="宋体"/>
        </w:rPr>
        <w:tab/>
      </w:r>
      <w:r>
        <w:rPr>
          <w:rFonts w:ascii="宋体" w:hAnsi="宋体" w:eastAsia="宋体"/>
        </w:rPr>
        <w:fldChar w:fldCharType="begin"/>
      </w:r>
      <w:r>
        <w:rPr>
          <w:rFonts w:ascii="宋体" w:hAnsi="宋体" w:eastAsia="宋体"/>
        </w:rPr>
        <w:instrText xml:space="preserve"> PAGEREF _Toc73055665 \h </w:instrText>
      </w:r>
      <w:r>
        <w:rPr>
          <w:rFonts w:ascii="宋体" w:hAnsi="宋体" w:eastAsia="宋体"/>
        </w:rPr>
        <w:fldChar w:fldCharType="separate"/>
      </w:r>
      <w:r>
        <w:rPr>
          <w:rFonts w:ascii="宋体" w:hAnsi="宋体" w:eastAsia="宋体"/>
        </w:rPr>
        <w:t>30</w:t>
      </w:r>
      <w:r>
        <w:rPr>
          <w:rFonts w:ascii="宋体" w:hAnsi="宋体" w:eastAsia="宋体"/>
        </w:rPr>
        <w:fldChar w:fldCharType="end"/>
      </w:r>
      <w:r>
        <w:rPr>
          <w:rFonts w:ascii="宋体" w:hAnsi="宋体" w:eastAsia="宋体"/>
        </w:rPr>
        <w:fldChar w:fldCharType="end"/>
      </w:r>
    </w:p>
    <w:p>
      <w:pPr>
        <w:pStyle w:val="11"/>
      </w:pPr>
      <w:r>
        <w:fldChar w:fldCharType="begin"/>
      </w:r>
      <w:r>
        <w:instrText xml:space="preserve"> HYPERLINK \l "_Toc73055666" </w:instrText>
      </w:r>
      <w:r>
        <w:fldChar w:fldCharType="separate"/>
      </w:r>
      <w:r>
        <w:rPr>
          <w:rStyle w:val="16"/>
        </w:rPr>
        <w:t>3.3 基于鲁班开发者平台的用户平台搭建</w:t>
      </w:r>
      <w:r>
        <w:tab/>
      </w:r>
      <w:r>
        <w:fldChar w:fldCharType="begin"/>
      </w:r>
      <w:r>
        <w:instrText xml:space="preserve"> PAGEREF _Toc73055666 \h </w:instrText>
      </w:r>
      <w:r>
        <w:fldChar w:fldCharType="separate"/>
      </w:r>
      <w:r>
        <w:t>31</w:t>
      </w:r>
      <w:r>
        <w:fldChar w:fldCharType="end"/>
      </w:r>
      <w:r>
        <w:fldChar w:fldCharType="end"/>
      </w:r>
    </w:p>
    <w:p>
      <w:pPr>
        <w:pStyle w:val="7"/>
        <w:tabs>
          <w:tab w:val="right" w:leader="dot" w:pos="8296"/>
        </w:tabs>
        <w:rPr>
          <w:rFonts w:ascii="宋体" w:hAnsi="宋体" w:eastAsia="宋体"/>
        </w:rPr>
      </w:pPr>
      <w:r>
        <w:fldChar w:fldCharType="begin"/>
      </w:r>
      <w:r>
        <w:instrText xml:space="preserve"> HYPERLINK \l "_Toc73055667" </w:instrText>
      </w:r>
      <w:r>
        <w:fldChar w:fldCharType="separate"/>
      </w:r>
      <w:r>
        <w:rPr>
          <w:rStyle w:val="16"/>
          <w:rFonts w:ascii="宋体" w:hAnsi="宋体" w:eastAsia="宋体"/>
        </w:rPr>
        <w:t>3.3.1 鲁班开发者平台介绍</w:t>
      </w:r>
      <w:r>
        <w:rPr>
          <w:rFonts w:ascii="宋体" w:hAnsi="宋体" w:eastAsia="宋体"/>
        </w:rPr>
        <w:tab/>
      </w:r>
      <w:r>
        <w:rPr>
          <w:rFonts w:ascii="宋体" w:hAnsi="宋体" w:eastAsia="宋体"/>
        </w:rPr>
        <w:fldChar w:fldCharType="begin"/>
      </w:r>
      <w:r>
        <w:rPr>
          <w:rFonts w:ascii="宋体" w:hAnsi="宋体" w:eastAsia="宋体"/>
        </w:rPr>
        <w:instrText xml:space="preserve"> PAGEREF _Toc73055667 \h </w:instrText>
      </w:r>
      <w:r>
        <w:rPr>
          <w:rFonts w:ascii="宋体" w:hAnsi="宋体" w:eastAsia="宋体"/>
        </w:rPr>
        <w:fldChar w:fldCharType="separate"/>
      </w:r>
      <w:r>
        <w:rPr>
          <w:rFonts w:ascii="宋体" w:hAnsi="宋体" w:eastAsia="宋体"/>
        </w:rPr>
        <w:t>31</w:t>
      </w:r>
      <w:r>
        <w:rPr>
          <w:rFonts w:ascii="宋体" w:hAnsi="宋体" w:eastAsia="宋体"/>
        </w:rPr>
        <w:fldChar w:fldCharType="end"/>
      </w:r>
      <w:r>
        <w:rPr>
          <w:rFonts w:ascii="宋体" w:hAnsi="宋体" w:eastAsia="宋体"/>
        </w:rPr>
        <w:fldChar w:fldCharType="end"/>
      </w:r>
    </w:p>
    <w:p>
      <w:pPr>
        <w:pStyle w:val="7"/>
        <w:tabs>
          <w:tab w:val="right" w:leader="dot" w:pos="8296"/>
        </w:tabs>
        <w:rPr>
          <w:rFonts w:ascii="宋体" w:hAnsi="宋体" w:eastAsia="宋体"/>
        </w:rPr>
      </w:pPr>
      <w:r>
        <w:fldChar w:fldCharType="begin"/>
      </w:r>
      <w:r>
        <w:instrText xml:space="preserve"> HYPERLINK \l "_Toc73055668" </w:instrText>
      </w:r>
      <w:r>
        <w:fldChar w:fldCharType="separate"/>
      </w:r>
      <w:r>
        <w:rPr>
          <w:rStyle w:val="16"/>
          <w:rFonts w:ascii="宋体" w:hAnsi="宋体" w:eastAsia="宋体"/>
        </w:rPr>
        <w:t>3.3.2 功能性需求</w:t>
      </w:r>
      <w:r>
        <w:rPr>
          <w:rFonts w:ascii="宋体" w:hAnsi="宋体" w:eastAsia="宋体"/>
        </w:rPr>
        <w:tab/>
      </w:r>
      <w:r>
        <w:rPr>
          <w:rFonts w:ascii="宋体" w:hAnsi="宋体" w:eastAsia="宋体"/>
        </w:rPr>
        <w:fldChar w:fldCharType="begin"/>
      </w:r>
      <w:r>
        <w:rPr>
          <w:rFonts w:ascii="宋体" w:hAnsi="宋体" w:eastAsia="宋体"/>
        </w:rPr>
        <w:instrText xml:space="preserve"> PAGEREF _Toc73055668 \h </w:instrText>
      </w:r>
      <w:r>
        <w:rPr>
          <w:rFonts w:ascii="宋体" w:hAnsi="宋体" w:eastAsia="宋体"/>
        </w:rPr>
        <w:fldChar w:fldCharType="separate"/>
      </w:r>
      <w:r>
        <w:rPr>
          <w:rFonts w:ascii="宋体" w:hAnsi="宋体" w:eastAsia="宋体"/>
        </w:rPr>
        <w:t>32</w:t>
      </w:r>
      <w:r>
        <w:rPr>
          <w:rFonts w:ascii="宋体" w:hAnsi="宋体" w:eastAsia="宋体"/>
        </w:rPr>
        <w:fldChar w:fldCharType="end"/>
      </w:r>
      <w:r>
        <w:rPr>
          <w:rFonts w:ascii="宋体" w:hAnsi="宋体" w:eastAsia="宋体"/>
        </w:rPr>
        <w:fldChar w:fldCharType="end"/>
      </w:r>
    </w:p>
    <w:p>
      <w:pPr>
        <w:pStyle w:val="11"/>
      </w:pPr>
      <w:r>
        <w:fldChar w:fldCharType="begin"/>
      </w:r>
      <w:r>
        <w:instrText xml:space="preserve"> HYPERLINK \l "_Toc73055669" </w:instrText>
      </w:r>
      <w:r>
        <w:fldChar w:fldCharType="separate"/>
      </w:r>
      <w:r>
        <w:rPr>
          <w:rStyle w:val="16"/>
        </w:rPr>
        <w:t>3.4 本章小结</w:t>
      </w:r>
      <w:r>
        <w:tab/>
      </w:r>
      <w:r>
        <w:fldChar w:fldCharType="begin"/>
      </w:r>
      <w:r>
        <w:instrText xml:space="preserve"> PAGEREF _Toc73055669 \h </w:instrText>
      </w:r>
      <w:r>
        <w:fldChar w:fldCharType="separate"/>
      </w:r>
      <w:r>
        <w:t>35</w:t>
      </w:r>
      <w:r>
        <w:fldChar w:fldCharType="end"/>
      </w:r>
      <w:r>
        <w:fldChar w:fldCharType="end"/>
      </w:r>
    </w:p>
    <w:p>
      <w:pPr>
        <w:pStyle w:val="10"/>
        <w:tabs>
          <w:tab w:val="right" w:leader="dot" w:pos="8296"/>
        </w:tabs>
        <w:rPr>
          <w:rFonts w:ascii="宋体" w:hAnsi="宋体" w:eastAsia="宋体"/>
        </w:rPr>
      </w:pPr>
      <w:r>
        <w:fldChar w:fldCharType="begin"/>
      </w:r>
      <w:r>
        <w:instrText xml:space="preserve"> HYPERLINK \l "_Toc73055670" </w:instrText>
      </w:r>
      <w:r>
        <w:fldChar w:fldCharType="separate"/>
      </w:r>
      <w:r>
        <w:rPr>
          <w:rStyle w:val="16"/>
          <w:rFonts w:ascii="宋体" w:hAnsi="宋体" w:eastAsia="宋体"/>
        </w:rPr>
        <w:t>4  实验与分析</w:t>
      </w:r>
      <w:r>
        <w:rPr>
          <w:rFonts w:ascii="宋体" w:hAnsi="宋体" w:eastAsia="宋体"/>
        </w:rPr>
        <w:tab/>
      </w:r>
      <w:r>
        <w:rPr>
          <w:rFonts w:ascii="宋体" w:hAnsi="宋体" w:eastAsia="宋体"/>
        </w:rPr>
        <w:fldChar w:fldCharType="begin"/>
      </w:r>
      <w:r>
        <w:rPr>
          <w:rFonts w:ascii="宋体" w:hAnsi="宋体" w:eastAsia="宋体"/>
        </w:rPr>
        <w:instrText xml:space="preserve"> PAGEREF _Toc73055670 \h </w:instrText>
      </w:r>
      <w:r>
        <w:rPr>
          <w:rFonts w:ascii="宋体" w:hAnsi="宋体" w:eastAsia="宋体"/>
        </w:rPr>
        <w:fldChar w:fldCharType="separate"/>
      </w:r>
      <w:r>
        <w:rPr>
          <w:rFonts w:ascii="宋体" w:hAnsi="宋体" w:eastAsia="宋体"/>
        </w:rPr>
        <w:t>36</w:t>
      </w:r>
      <w:r>
        <w:rPr>
          <w:rFonts w:ascii="宋体" w:hAnsi="宋体" w:eastAsia="宋体"/>
        </w:rPr>
        <w:fldChar w:fldCharType="end"/>
      </w:r>
      <w:r>
        <w:rPr>
          <w:rFonts w:ascii="宋体" w:hAnsi="宋体" w:eastAsia="宋体"/>
        </w:rPr>
        <w:fldChar w:fldCharType="end"/>
      </w:r>
    </w:p>
    <w:p>
      <w:pPr>
        <w:pStyle w:val="11"/>
      </w:pPr>
      <w:r>
        <w:fldChar w:fldCharType="begin"/>
      </w:r>
      <w:r>
        <w:instrText xml:space="preserve"> HYPERLINK \l "_Toc73055671" </w:instrText>
      </w:r>
      <w:r>
        <w:fldChar w:fldCharType="separate"/>
      </w:r>
      <w:r>
        <w:rPr>
          <w:rStyle w:val="16"/>
        </w:rPr>
        <w:t>4.1 引言</w:t>
      </w:r>
      <w:r>
        <w:tab/>
      </w:r>
      <w:r>
        <w:fldChar w:fldCharType="begin"/>
      </w:r>
      <w:r>
        <w:instrText xml:space="preserve"> PAGEREF _Toc73055671 \h </w:instrText>
      </w:r>
      <w:r>
        <w:fldChar w:fldCharType="separate"/>
      </w:r>
      <w:r>
        <w:t>36</w:t>
      </w:r>
      <w:r>
        <w:fldChar w:fldCharType="end"/>
      </w:r>
      <w:r>
        <w:fldChar w:fldCharType="end"/>
      </w:r>
    </w:p>
    <w:p>
      <w:pPr>
        <w:pStyle w:val="11"/>
      </w:pPr>
      <w:r>
        <w:fldChar w:fldCharType="begin"/>
      </w:r>
      <w:r>
        <w:instrText xml:space="preserve"> HYPERLINK \l "_Toc73055672" </w:instrText>
      </w:r>
      <w:r>
        <w:fldChar w:fldCharType="separate"/>
      </w:r>
      <w:r>
        <w:rPr>
          <w:rStyle w:val="16"/>
        </w:rPr>
        <w:t>4.2 逆透视映射与虚实融合效果分析和讨论</w:t>
      </w:r>
      <w:r>
        <w:tab/>
      </w:r>
      <w:r>
        <w:fldChar w:fldCharType="begin"/>
      </w:r>
      <w:r>
        <w:instrText xml:space="preserve"> PAGEREF _Toc73055672 \h </w:instrText>
      </w:r>
      <w:r>
        <w:fldChar w:fldCharType="separate"/>
      </w:r>
      <w:r>
        <w:t>36</w:t>
      </w:r>
      <w:r>
        <w:fldChar w:fldCharType="end"/>
      </w:r>
      <w:r>
        <w:fldChar w:fldCharType="end"/>
      </w:r>
    </w:p>
    <w:p>
      <w:pPr>
        <w:pStyle w:val="11"/>
      </w:pPr>
      <w:r>
        <w:fldChar w:fldCharType="begin"/>
      </w:r>
      <w:r>
        <w:instrText xml:space="preserve"> HYPERLINK \l "_Toc73055673" </w:instrText>
      </w:r>
      <w:r>
        <w:fldChar w:fldCharType="separate"/>
      </w:r>
      <w:r>
        <w:rPr>
          <w:rStyle w:val="16"/>
        </w:rPr>
        <w:t>4.3 基于人工选点的逆透视映射的实验结果分析和讨论</w:t>
      </w:r>
      <w:r>
        <w:tab/>
      </w:r>
      <w:r>
        <w:fldChar w:fldCharType="begin"/>
      </w:r>
      <w:r>
        <w:instrText xml:space="preserve"> PAGEREF _Toc73055673 \h </w:instrText>
      </w:r>
      <w:r>
        <w:fldChar w:fldCharType="separate"/>
      </w:r>
      <w:r>
        <w:t>38</w:t>
      </w:r>
      <w:r>
        <w:fldChar w:fldCharType="end"/>
      </w:r>
      <w:r>
        <w:fldChar w:fldCharType="end"/>
      </w:r>
    </w:p>
    <w:p>
      <w:pPr>
        <w:pStyle w:val="11"/>
      </w:pPr>
      <w:r>
        <w:fldChar w:fldCharType="begin"/>
      </w:r>
      <w:r>
        <w:instrText xml:space="preserve"> HYPERLINK \l "_Toc73055674" </w:instrText>
      </w:r>
      <w:r>
        <w:fldChar w:fldCharType="separate"/>
      </w:r>
      <w:r>
        <w:rPr>
          <w:rStyle w:val="16"/>
        </w:rPr>
        <w:t>4.4 基于车行道分界线特征点选取的逆透视映射的实验结果分析和讨论</w:t>
      </w:r>
      <w:r>
        <w:tab/>
      </w:r>
      <w:r>
        <w:fldChar w:fldCharType="begin"/>
      </w:r>
      <w:r>
        <w:instrText xml:space="preserve"> PAGEREF _Toc73055674 \h </w:instrText>
      </w:r>
      <w:r>
        <w:fldChar w:fldCharType="separate"/>
      </w:r>
      <w:r>
        <w:t>38</w:t>
      </w:r>
      <w:r>
        <w:fldChar w:fldCharType="end"/>
      </w:r>
      <w:r>
        <w:fldChar w:fldCharType="end"/>
      </w:r>
    </w:p>
    <w:p>
      <w:pPr>
        <w:pStyle w:val="11"/>
      </w:pPr>
      <w:r>
        <w:fldChar w:fldCharType="begin"/>
      </w:r>
      <w:r>
        <w:instrText xml:space="preserve"> HYPERLINK \l "_Toc73055675" </w:instrText>
      </w:r>
      <w:r>
        <w:fldChar w:fldCharType="separate"/>
      </w:r>
      <w:r>
        <w:rPr>
          <w:rStyle w:val="16"/>
        </w:rPr>
        <w:t>4.5 本章小结</w:t>
      </w:r>
      <w:r>
        <w:tab/>
      </w:r>
      <w:r>
        <w:fldChar w:fldCharType="begin"/>
      </w:r>
      <w:r>
        <w:instrText xml:space="preserve"> PAGEREF _Toc73055675 \h </w:instrText>
      </w:r>
      <w:r>
        <w:fldChar w:fldCharType="separate"/>
      </w:r>
      <w:r>
        <w:t>39</w:t>
      </w:r>
      <w:r>
        <w:fldChar w:fldCharType="end"/>
      </w:r>
      <w:r>
        <w:fldChar w:fldCharType="end"/>
      </w:r>
    </w:p>
    <w:p>
      <w:pPr>
        <w:pStyle w:val="10"/>
        <w:tabs>
          <w:tab w:val="right" w:leader="dot" w:pos="8296"/>
        </w:tabs>
        <w:rPr>
          <w:rFonts w:ascii="宋体" w:hAnsi="宋体" w:eastAsia="宋体"/>
        </w:rPr>
      </w:pPr>
      <w:r>
        <w:fldChar w:fldCharType="begin"/>
      </w:r>
      <w:r>
        <w:instrText xml:space="preserve"> HYPERLINK \l "_Toc73055676" </w:instrText>
      </w:r>
      <w:r>
        <w:fldChar w:fldCharType="separate"/>
      </w:r>
      <w:r>
        <w:rPr>
          <w:rStyle w:val="16"/>
          <w:rFonts w:ascii="宋体" w:hAnsi="宋体" w:eastAsia="宋体"/>
        </w:rPr>
        <w:t>5  成果与展望</w:t>
      </w:r>
      <w:r>
        <w:rPr>
          <w:rFonts w:ascii="宋体" w:hAnsi="宋体" w:eastAsia="宋体"/>
        </w:rPr>
        <w:tab/>
      </w:r>
      <w:r>
        <w:rPr>
          <w:rFonts w:ascii="宋体" w:hAnsi="宋体" w:eastAsia="宋体"/>
        </w:rPr>
        <w:fldChar w:fldCharType="begin"/>
      </w:r>
      <w:r>
        <w:rPr>
          <w:rFonts w:ascii="宋体" w:hAnsi="宋体" w:eastAsia="宋体"/>
        </w:rPr>
        <w:instrText xml:space="preserve"> PAGEREF _Toc73055676 \h </w:instrText>
      </w:r>
      <w:r>
        <w:rPr>
          <w:rFonts w:ascii="宋体" w:hAnsi="宋体" w:eastAsia="宋体"/>
        </w:rPr>
        <w:fldChar w:fldCharType="separate"/>
      </w:r>
      <w:r>
        <w:rPr>
          <w:rFonts w:ascii="宋体" w:hAnsi="宋体" w:eastAsia="宋体"/>
        </w:rPr>
        <w:t>40</w:t>
      </w:r>
      <w:r>
        <w:rPr>
          <w:rFonts w:ascii="宋体" w:hAnsi="宋体" w:eastAsia="宋体"/>
        </w:rPr>
        <w:fldChar w:fldCharType="end"/>
      </w:r>
      <w:r>
        <w:rPr>
          <w:rFonts w:ascii="宋体" w:hAnsi="宋体" w:eastAsia="宋体"/>
        </w:rPr>
        <w:fldChar w:fldCharType="end"/>
      </w:r>
    </w:p>
    <w:p>
      <w:pPr>
        <w:pStyle w:val="11"/>
      </w:pPr>
      <w:r>
        <w:fldChar w:fldCharType="begin"/>
      </w:r>
      <w:r>
        <w:instrText xml:space="preserve"> HYPERLINK \l "_Toc73055677" </w:instrText>
      </w:r>
      <w:r>
        <w:fldChar w:fldCharType="separate"/>
      </w:r>
      <w:r>
        <w:rPr>
          <w:rStyle w:val="16"/>
        </w:rPr>
        <w:t>5.1 成果</w:t>
      </w:r>
      <w:r>
        <w:tab/>
      </w:r>
      <w:r>
        <w:fldChar w:fldCharType="begin"/>
      </w:r>
      <w:r>
        <w:instrText xml:space="preserve"> PAGEREF _Toc73055677 \h </w:instrText>
      </w:r>
      <w:r>
        <w:fldChar w:fldCharType="separate"/>
      </w:r>
      <w:r>
        <w:t>40</w:t>
      </w:r>
      <w:r>
        <w:fldChar w:fldCharType="end"/>
      </w:r>
      <w:r>
        <w:fldChar w:fldCharType="end"/>
      </w:r>
    </w:p>
    <w:p>
      <w:pPr>
        <w:pStyle w:val="11"/>
      </w:pPr>
      <w:r>
        <w:fldChar w:fldCharType="begin"/>
      </w:r>
      <w:r>
        <w:instrText xml:space="preserve"> HYPERLINK \l "_Toc73055678" </w:instrText>
      </w:r>
      <w:r>
        <w:fldChar w:fldCharType="separate"/>
      </w:r>
      <w:r>
        <w:rPr>
          <w:rStyle w:val="16"/>
        </w:rPr>
        <w:t>5.2 未来工作展望</w:t>
      </w:r>
      <w:r>
        <w:tab/>
      </w:r>
      <w:r>
        <w:fldChar w:fldCharType="begin"/>
      </w:r>
      <w:r>
        <w:instrText xml:space="preserve"> PAGEREF _Toc73055678 \h </w:instrText>
      </w:r>
      <w:r>
        <w:fldChar w:fldCharType="separate"/>
      </w:r>
      <w:r>
        <w:t>40</w:t>
      </w:r>
      <w:r>
        <w:fldChar w:fldCharType="end"/>
      </w:r>
      <w:r>
        <w:fldChar w:fldCharType="end"/>
      </w:r>
    </w:p>
    <w:p>
      <w:pPr>
        <w:pStyle w:val="10"/>
        <w:tabs>
          <w:tab w:val="right" w:leader="dot" w:pos="8296"/>
        </w:tabs>
        <w:rPr>
          <w:rFonts w:ascii="宋体" w:hAnsi="宋体" w:eastAsia="宋体"/>
        </w:rPr>
      </w:pPr>
      <w:r>
        <w:fldChar w:fldCharType="begin"/>
      </w:r>
      <w:r>
        <w:instrText xml:space="preserve"> HYPERLINK \l "_Toc73055679" </w:instrText>
      </w:r>
      <w:r>
        <w:fldChar w:fldCharType="separate"/>
      </w:r>
      <w:r>
        <w:rPr>
          <w:rStyle w:val="16"/>
          <w:rFonts w:ascii="宋体" w:hAnsi="宋体" w:eastAsia="宋体"/>
        </w:rPr>
        <w:t>参考文献</w:t>
      </w:r>
      <w:r>
        <w:rPr>
          <w:rFonts w:ascii="宋体" w:hAnsi="宋体" w:eastAsia="宋体"/>
        </w:rPr>
        <w:tab/>
      </w:r>
      <w:r>
        <w:rPr>
          <w:rFonts w:ascii="宋体" w:hAnsi="宋体" w:eastAsia="宋体"/>
        </w:rPr>
        <w:fldChar w:fldCharType="begin"/>
      </w:r>
      <w:r>
        <w:rPr>
          <w:rFonts w:ascii="宋体" w:hAnsi="宋体" w:eastAsia="宋体"/>
        </w:rPr>
        <w:instrText xml:space="preserve"> PAGEREF _Toc73055679 \h </w:instrText>
      </w:r>
      <w:r>
        <w:rPr>
          <w:rFonts w:ascii="宋体" w:hAnsi="宋体" w:eastAsia="宋体"/>
        </w:rPr>
        <w:fldChar w:fldCharType="separate"/>
      </w:r>
      <w:r>
        <w:rPr>
          <w:rFonts w:ascii="宋体" w:hAnsi="宋体" w:eastAsia="宋体"/>
        </w:rPr>
        <w:t>41</w:t>
      </w:r>
      <w:r>
        <w:rPr>
          <w:rFonts w:ascii="宋体" w:hAnsi="宋体" w:eastAsia="宋体"/>
        </w:rPr>
        <w:fldChar w:fldCharType="end"/>
      </w:r>
      <w:r>
        <w:rPr>
          <w:rFonts w:ascii="宋体" w:hAnsi="宋体" w:eastAsia="宋体"/>
        </w:rPr>
        <w:fldChar w:fldCharType="end"/>
      </w:r>
    </w:p>
    <w:p>
      <w:pPr>
        <w:pStyle w:val="10"/>
        <w:tabs>
          <w:tab w:val="right" w:leader="dot" w:pos="8296"/>
        </w:tabs>
        <w:rPr>
          <w:rFonts w:ascii="宋体" w:hAnsi="宋体" w:eastAsia="宋体"/>
        </w:rPr>
      </w:pPr>
      <w:r>
        <w:fldChar w:fldCharType="begin"/>
      </w:r>
      <w:r>
        <w:instrText xml:space="preserve"> HYPERLINK \l "_Toc73055680" </w:instrText>
      </w:r>
      <w:r>
        <w:fldChar w:fldCharType="separate"/>
      </w:r>
      <w:r>
        <w:rPr>
          <w:rStyle w:val="16"/>
          <w:rFonts w:ascii="宋体" w:hAnsi="宋体" w:eastAsia="宋体"/>
        </w:rPr>
        <w:t>谢 辞</w:t>
      </w:r>
      <w:r>
        <w:rPr>
          <w:rFonts w:ascii="宋体" w:hAnsi="宋体" w:eastAsia="宋体"/>
        </w:rPr>
        <w:tab/>
      </w:r>
      <w:r>
        <w:rPr>
          <w:rFonts w:ascii="宋体" w:hAnsi="宋体" w:eastAsia="宋体"/>
        </w:rPr>
        <w:fldChar w:fldCharType="begin"/>
      </w:r>
      <w:r>
        <w:rPr>
          <w:rFonts w:ascii="宋体" w:hAnsi="宋体" w:eastAsia="宋体"/>
        </w:rPr>
        <w:instrText xml:space="preserve"> PAGEREF _Toc73055680 \h </w:instrText>
      </w:r>
      <w:r>
        <w:rPr>
          <w:rFonts w:ascii="宋体" w:hAnsi="宋体" w:eastAsia="宋体"/>
        </w:rPr>
        <w:fldChar w:fldCharType="separate"/>
      </w:r>
      <w:r>
        <w:rPr>
          <w:rFonts w:ascii="宋体" w:hAnsi="宋体" w:eastAsia="宋体"/>
        </w:rPr>
        <w:t>43</w:t>
      </w:r>
      <w:r>
        <w:rPr>
          <w:rFonts w:ascii="宋体" w:hAnsi="宋体" w:eastAsia="宋体"/>
        </w:rPr>
        <w:fldChar w:fldCharType="end"/>
      </w:r>
      <w:r>
        <w:rPr>
          <w:rFonts w:ascii="宋体" w:hAnsi="宋体" w:eastAsia="宋体"/>
        </w:rPr>
        <w:fldChar w:fldCharType="end"/>
      </w:r>
    </w:p>
    <w:p>
      <w:pPr>
        <w:pStyle w:val="26"/>
        <w:spacing w:before="156" w:after="156" w:line="240" w:lineRule="auto"/>
      </w:pPr>
      <w:r>
        <w:rPr>
          <w:rFonts w:ascii="宋体" w:hAnsi="宋体" w:eastAsia="宋体"/>
        </w:rPr>
        <w:fldChar w:fldCharType="end"/>
      </w:r>
    </w:p>
    <w:p>
      <w:pPr>
        <w:widowControl/>
        <w:jc w:val="left"/>
        <w:rPr>
          <w:rFonts w:ascii="Times New Roman" w:hAnsi="Times New Roman" w:eastAsia="黑体"/>
          <w:sz w:val="28"/>
        </w:rPr>
      </w:pPr>
      <w:r>
        <w:br w:type="page"/>
      </w:r>
    </w:p>
    <w:p>
      <w:pPr>
        <w:pStyle w:val="25"/>
        <w:spacing w:before="156" w:after="156"/>
      </w:pPr>
    </w:p>
    <w:p>
      <w:pPr>
        <w:pStyle w:val="25"/>
        <w:numPr>
          <w:ilvl w:val="0"/>
          <w:numId w:val="1"/>
        </w:numPr>
        <w:spacing w:before="156" w:after="156"/>
      </w:pPr>
      <w:bookmarkStart w:id="3" w:name="_Toc73055634"/>
      <w:r>
        <w:rPr>
          <w:rFonts w:hint="eastAsia"/>
        </w:rPr>
        <w:t>引 言</w:t>
      </w:r>
      <w:bookmarkEnd w:id="3"/>
    </w:p>
    <w:p>
      <w:pPr>
        <w:pStyle w:val="26"/>
        <w:numPr>
          <w:ilvl w:val="1"/>
          <w:numId w:val="1"/>
        </w:numPr>
        <w:spacing w:before="156" w:after="156"/>
      </w:pPr>
      <w:bookmarkStart w:id="4" w:name="_Toc73055635"/>
      <w:r>
        <w:rPr>
          <w:rFonts w:hint="eastAsia"/>
        </w:rPr>
        <w:t>项目背景与研究价值</w:t>
      </w:r>
      <w:bookmarkEnd w:id="4"/>
    </w:p>
    <w:p>
      <w:pPr>
        <w:pStyle w:val="27"/>
        <w:spacing w:before="156" w:after="156"/>
        <w:ind w:left="420"/>
      </w:pPr>
      <w:bookmarkStart w:id="5" w:name="_Toc73055636"/>
      <w:bookmarkStart w:id="6" w:name="_Hlk72768844"/>
      <w:r>
        <w:rPr>
          <w:rFonts w:hint="eastAsia"/>
        </w:rPr>
        <w:t>1</w:t>
      </w:r>
      <w:r>
        <w:t xml:space="preserve">.1.1 </w:t>
      </w:r>
      <w:r>
        <w:rPr>
          <w:rFonts w:hint="eastAsia"/>
        </w:rPr>
        <w:t>城市韧性的定义</w:t>
      </w:r>
      <w:bookmarkEnd w:id="5"/>
    </w:p>
    <w:bookmarkEnd w:id="6"/>
    <w:p>
      <w:pPr>
        <w:pStyle w:val="28"/>
        <w:ind w:firstLine="420"/>
      </w:pPr>
      <w:bookmarkStart w:id="7" w:name="_Hlk72768862"/>
      <w:r>
        <w:rPr>
          <w:rFonts w:hint="eastAsia"/>
        </w:rPr>
        <w:t>“韧性”（resilience）一词最早源于物理学和数学，用于表达材料或系统在移位后恢复平衡的能力。Holling</w:t>
      </w:r>
      <w:r>
        <w:rPr>
          <w:vertAlign w:val="superscript"/>
        </w:rPr>
        <w:fldChar w:fldCharType="begin"/>
      </w:r>
      <w:r>
        <w:rPr>
          <w:vertAlign w:val="superscript"/>
        </w:rPr>
        <w:instrText xml:space="preserve"> </w:instrText>
      </w:r>
      <w:r>
        <w:rPr>
          <w:rFonts w:hint="eastAsia"/>
          <w:vertAlign w:val="superscript"/>
        </w:rPr>
        <w:instrText xml:space="preserve">REF _Ref72350547 \w \h</w:instrText>
      </w:r>
      <w:r>
        <w:rPr>
          <w:vertAlign w:val="superscript"/>
        </w:rPr>
        <w:instrText xml:space="preserve">  \* MERGEFORMAT </w:instrText>
      </w:r>
      <w:r>
        <w:rPr>
          <w:vertAlign w:val="superscript"/>
        </w:rPr>
        <w:fldChar w:fldCharType="separate"/>
      </w:r>
      <w:r>
        <w:rPr>
          <w:vertAlign w:val="superscript"/>
        </w:rPr>
        <w:t>[1]</w:t>
      </w:r>
      <w:r>
        <w:rPr>
          <w:vertAlign w:val="superscript"/>
        </w:rPr>
        <w:fldChar w:fldCharType="end"/>
      </w:r>
      <w:r>
        <w:rPr>
          <w:rFonts w:hint="eastAsia"/>
        </w:rPr>
        <w:t>把韧性的概念引入自然生态系统中，将生态韧性定义为生态系统吸收状态变量、驱动变量和参数变化能力的度量。随着城市理论的发展，韧性的概念逐渐被引入城市规划、经济学等和社会科学相关的领域。城市韧性是韧性理论和城市理论的融合，不同的学者和研究机构对于城市韧性给出了不同的定义。美国洛克菲勒基金会（</w:t>
      </w:r>
      <w:r>
        <w:t>Rockefeller Foundation</w:t>
      </w:r>
      <w:r>
        <w:rPr>
          <w:rFonts w:hint="eastAsia"/>
        </w:rPr>
        <w:t>）将城市韧性定义为城市中的个人、社区、机构、企业和系统在经理各种急性冲击和慢性压力下存续、适应、发展的能力。联合国对城市韧性的定义是受到危害的系统、社区或社会，以及时有效的方式抵抗、吸收、容纳和灾害恢复的能力，包括通过保护和恢复其基本结构和功能。“全球</w:t>
      </w:r>
      <w:r>
        <w:t xml:space="preserve"> 100 个韧性城市</w:t>
      </w:r>
      <w:r>
        <w:rPr>
          <w:rFonts w:hint="eastAsia"/>
        </w:rPr>
        <w:t>”</w:t>
      </w:r>
      <w:r>
        <w:t>项目将城市韧性</w:t>
      </w:r>
      <w:r>
        <w:rPr>
          <w:rFonts w:hint="eastAsia"/>
        </w:rPr>
        <w:t>的核心归纳为增强城市不同主体在面对自然灾害、经济危机、社会和政治动荡等不确定性风险冲击之下的应对、承受及恢复能力。</w:t>
      </w:r>
    </w:p>
    <w:p>
      <w:pPr>
        <w:pStyle w:val="28"/>
        <w:ind w:firstLine="420"/>
      </w:pPr>
      <w:r>
        <w:rPr>
          <w:rFonts w:hint="eastAsia"/>
        </w:rPr>
        <w:t>虽然不同机构对于城市韧性的定义不尽相同，但都</w:t>
      </w:r>
      <w:bookmarkStart w:id="8" w:name="_Hlk72352550"/>
      <w:r>
        <w:rPr>
          <w:rFonts w:hint="eastAsia"/>
        </w:rPr>
        <w:t>可以概述为城市在应对自然、经济与社会环境中多种扰动的防御能力、恢复能力和适应能力</w:t>
      </w:r>
      <w:bookmarkEnd w:id="8"/>
      <w:r>
        <w:rPr>
          <w:rFonts w:hint="eastAsia"/>
        </w:rPr>
        <w:t>，韧性城市也可以概括为拥有以上能力的城市。目前对于韧性城市的诠释主要有两类：一类是将韧性作为解决城市问题的分析框架，另一类则将韧性作为城市规划的目标。近1</w:t>
      </w:r>
      <w:r>
        <w:t>0</w:t>
      </w:r>
      <w:r>
        <w:rPr>
          <w:rFonts w:hint="eastAsia"/>
        </w:rPr>
        <w:t>年来，纽约、北京、上海、洛杉矶等城市分别出台了包含韧性城市理念的规划，这表示国内外有关部门对韧性城市的关注在逐渐提升。但目前来看，全球范围对韧性城市理念都处于探索阶段，至今尚未产生获得公认的韧性城市评价指标体系。</w:t>
      </w:r>
    </w:p>
    <w:bookmarkEnd w:id="7"/>
    <w:p>
      <w:pPr>
        <w:pStyle w:val="27"/>
        <w:spacing w:before="156" w:after="156"/>
        <w:ind w:left="420"/>
      </w:pPr>
      <w:bookmarkStart w:id="9" w:name="_Toc73055637"/>
      <w:r>
        <w:rPr>
          <w:rFonts w:hint="eastAsia"/>
        </w:rPr>
        <w:t>1</w:t>
      </w:r>
      <w:r>
        <w:t xml:space="preserve">.1.2 </w:t>
      </w:r>
      <w:bookmarkStart w:id="10" w:name="_Hlk72768893"/>
      <w:r>
        <w:rPr>
          <w:rFonts w:hint="eastAsia"/>
        </w:rPr>
        <w:t>交通韧性的研究价值</w:t>
      </w:r>
      <w:bookmarkEnd w:id="9"/>
      <w:bookmarkEnd w:id="10"/>
    </w:p>
    <w:p>
      <w:pPr>
        <w:pStyle w:val="28"/>
        <w:ind w:firstLine="420"/>
      </w:pPr>
      <w:bookmarkStart w:id="11" w:name="_Hlk72768928"/>
      <w:r>
        <w:rPr>
          <w:rFonts w:hint="eastAsia"/>
        </w:rPr>
        <w:t>城市规划实际上由两个重点部分组成：一是交通，二是土地利用。一般来说，可以将城市规划的内涵概括为确定土地的用途和人口容纳数量，并将各地块用合理形式串联起来</w:t>
      </w:r>
      <w:r>
        <w:rPr>
          <w:vertAlign w:val="superscript"/>
        </w:rPr>
        <w:fldChar w:fldCharType="begin"/>
      </w:r>
      <w:r>
        <w:rPr>
          <w:vertAlign w:val="superscript"/>
        </w:rPr>
        <w:instrText xml:space="preserve"> </w:instrText>
      </w:r>
      <w:r>
        <w:rPr>
          <w:rFonts w:hint="eastAsia"/>
          <w:vertAlign w:val="superscript"/>
        </w:rPr>
        <w:instrText xml:space="preserve">REF _Ref72399292 \w \h</w:instrText>
      </w:r>
      <w:r>
        <w:rPr>
          <w:vertAlign w:val="superscript"/>
        </w:rPr>
        <w:instrText xml:space="preserve">  \* MERGEFORMAT </w:instrText>
      </w:r>
      <w:r>
        <w:rPr>
          <w:vertAlign w:val="superscript"/>
        </w:rPr>
        <w:fldChar w:fldCharType="separate"/>
      </w:r>
      <w:r>
        <w:rPr>
          <w:vertAlign w:val="superscript"/>
        </w:rPr>
        <w:t>[2]</w:t>
      </w:r>
      <w:r>
        <w:rPr>
          <w:vertAlign w:val="superscript"/>
        </w:rPr>
        <w:fldChar w:fldCharType="end"/>
      </w:r>
      <w:r>
        <w:rPr>
          <w:rFonts w:hint="eastAsia"/>
        </w:rPr>
        <w:t>。由此可见，交通的韧性是整个城市韧性的关键之一。近年来，地震、洪水等扰动事件频发，给道路交通系统的正常运行造成了严重冲击，尤其是2</w:t>
      </w:r>
      <w:r>
        <w:t>019</w:t>
      </w:r>
      <w:r>
        <w:rPr>
          <w:rFonts w:hint="eastAsia"/>
        </w:rPr>
        <w:t>年开始在全球范围爆发的新型冠状病毒肺炎（</w:t>
      </w:r>
      <w:r>
        <w:t>Coronavirus Disease2019, COVID-19</w:t>
      </w:r>
      <w:r>
        <w:rPr>
          <w:rFonts w:hint="eastAsia"/>
        </w:rPr>
        <w:t>）是我国面临的重大挑战。疫情爆发后，全国各省市自治区相继启动了重大突发公共卫生事件一级响应，采取了封锁部分高速公路、暂停省际客运、暂停城市公共交通服务等措施来组织病毒的跨地区传播。此时恰逢年关，如何在抗疫背景下满足居民刚性出行需求，根据疫情发展情况及时调整交通策略以维持城市正常运转成为一大难题。为了研究扰动事件对道路交通系统的影响，传统做法是运用可靠性指标评估系统维持预期服务水平的能力或运用脆弱性指标度量系统可能遭受的不利影响</w:t>
      </w:r>
      <w:r>
        <w:rPr>
          <w:vertAlign w:val="superscript"/>
        </w:rPr>
        <w:fldChar w:fldCharType="begin"/>
      </w:r>
      <w:r>
        <w:rPr>
          <w:vertAlign w:val="superscript"/>
        </w:rPr>
        <w:instrText xml:space="preserve"> </w:instrText>
      </w:r>
      <w:r>
        <w:rPr>
          <w:rFonts w:hint="eastAsia"/>
          <w:vertAlign w:val="superscript"/>
        </w:rPr>
        <w:instrText xml:space="preserve">REF _Ref72400556 \w \h</w:instrText>
      </w:r>
      <w:r>
        <w:rPr>
          <w:vertAlign w:val="superscript"/>
        </w:rPr>
        <w:instrText xml:space="preserve">  \* MERGEFORMAT </w:instrText>
      </w:r>
      <w:r>
        <w:rPr>
          <w:vertAlign w:val="superscript"/>
        </w:rPr>
        <w:fldChar w:fldCharType="separate"/>
      </w:r>
      <w:r>
        <w:rPr>
          <w:vertAlign w:val="superscript"/>
        </w:rPr>
        <w:t>[3]</w:t>
      </w:r>
      <w:r>
        <w:rPr>
          <w:vertAlign w:val="superscript"/>
        </w:rPr>
        <w:fldChar w:fldCharType="end"/>
      </w:r>
      <w:r>
        <w:rPr>
          <w:rFonts w:hint="eastAsia"/>
        </w:rPr>
        <w:t>。随着城市韧性理念的发展，越来越多的学者开始用韧性评估扰动事件对城市交通系统的影响。对于交通韧性的研究尚处于起步阶段，已有研究大多仅从道路网络的物理结构入手定义韧性指标，而忽略的交通流量的影响。</w:t>
      </w:r>
      <w:bookmarkEnd w:id="11"/>
    </w:p>
    <w:p>
      <w:pPr>
        <w:pStyle w:val="27"/>
        <w:spacing w:before="156" w:after="156"/>
        <w:ind w:left="420"/>
      </w:pPr>
      <w:bookmarkStart w:id="12" w:name="_Toc73055638"/>
      <w:r>
        <w:rPr>
          <w:rFonts w:hint="eastAsia"/>
        </w:rPr>
        <w:t>1</w:t>
      </w:r>
      <w:r>
        <w:t xml:space="preserve">.1.3 </w:t>
      </w:r>
      <w:r>
        <w:rPr>
          <w:rFonts w:hint="eastAsia"/>
        </w:rPr>
        <w:t>项目依托背景</w:t>
      </w:r>
      <w:bookmarkEnd w:id="12"/>
    </w:p>
    <w:p>
      <w:pPr>
        <w:pStyle w:val="28"/>
        <w:ind w:firstLine="420"/>
      </w:pPr>
      <w:r>
        <w:rPr>
          <w:rFonts w:hint="eastAsia"/>
        </w:rPr>
        <w:t>自然灾害、经济波动与社会灾难等多种扰动，将破坏复杂城市系统提供服务的能力，最终影响城市居民福祉。为此，有必要利用智慧城市的时空大数据，突破复杂城市系统在韧性理论、监测预警、仿真模拟和规划决策方面的关键技术，围绕“以人为本”的理念，面向城市灾害应急和长远可持续发展需求，适应不同城市的特点，构建一体化服务的智能规划平台。交通韧性是韧性城市智能规划的重要问题之一，在构建交通韧性模拟场景时不可避免的会涉及大量车流的模拟。为了提升车流模拟的真实性，需要从现实场景中获取数据。由于OpenStreetMap、ESRI和谷歌Maps等道路网络可视化工具的普及，将实时交通流整合到虚拟道路网络中成为提升模拟真实性的重要手段之一。所以，交通场景的虚实融合展示成为城市韧性跨尺度虚实融合模拟仿真的重要一环。</w:t>
      </w:r>
    </w:p>
    <w:p>
      <w:pPr>
        <w:pStyle w:val="28"/>
        <w:ind w:firstLine="420"/>
      </w:pPr>
      <w:r>
        <w:rPr>
          <w:rFonts w:hint="eastAsia"/>
        </w:rPr>
        <w:t>本文平台系统基于韧性城市智能规划与仿真关键技术及应用国家重点研发项目中城市交通流模拟仿真模块，探究城市交通场景的虚实融合模拟仿真技术，并与现有平台融合，形成韧性城市的交通场景虚实融合模拟仿真平台。</w:t>
      </w:r>
    </w:p>
    <w:p>
      <w:pPr>
        <w:pStyle w:val="26"/>
        <w:numPr>
          <w:ilvl w:val="1"/>
          <w:numId w:val="1"/>
        </w:numPr>
        <w:spacing w:before="156" w:after="156"/>
      </w:pPr>
      <w:bookmarkStart w:id="13" w:name="_Toc73055639"/>
      <w:r>
        <w:t>虚实融合技术研究现状</w:t>
      </w:r>
      <w:bookmarkEnd w:id="13"/>
    </w:p>
    <w:p>
      <w:pPr>
        <w:pStyle w:val="28"/>
        <w:ind w:firstLine="420"/>
      </w:pPr>
      <w:r>
        <w:rPr>
          <w:rFonts w:hint="eastAsia"/>
        </w:rPr>
        <w:t>虚实融合技术是虚拟现实技术的延伸。基于计算机图形学等相关技术，虚拟现实技术创建一个三维虚拟环境，在其中用户可以通过特定设备和虚拟环境中的物体进行交互，并获得和实际环境相似的感受和体验。虚拟现实技术从2</w:t>
      </w:r>
      <w:r>
        <w:t>0</w:t>
      </w:r>
      <w:r>
        <w:rPr>
          <w:rFonts w:hint="eastAsia"/>
        </w:rPr>
        <w:t>世纪6</w:t>
      </w:r>
      <w:r>
        <w:t>0</w:t>
      </w:r>
      <w:r>
        <w:rPr>
          <w:rFonts w:hint="eastAsia"/>
        </w:rPr>
        <w:t>年代发展至今，模型建立工作量庞大、模型真实性和复杂性之间的平衡等问题仍然是虚拟现实领域亟待解决的关键问题</w:t>
      </w:r>
      <w:r>
        <w:rPr>
          <w:vertAlign w:val="superscript"/>
        </w:rPr>
        <w:fldChar w:fldCharType="begin"/>
      </w:r>
      <w:r>
        <w:rPr>
          <w:vertAlign w:val="superscript"/>
        </w:rPr>
        <w:instrText xml:space="preserve"> </w:instrText>
      </w:r>
      <w:r>
        <w:rPr>
          <w:rFonts w:hint="eastAsia"/>
          <w:vertAlign w:val="superscript"/>
        </w:rPr>
        <w:instrText xml:space="preserve">REF _Ref66111984 \w \h</w:instrText>
      </w:r>
      <w:r>
        <w:rPr>
          <w:vertAlign w:val="superscript"/>
        </w:rPr>
        <w:instrText xml:space="preserve">  \* MERGEFORMAT </w:instrText>
      </w:r>
      <w:r>
        <w:rPr>
          <w:vertAlign w:val="superscript"/>
        </w:rPr>
        <w:fldChar w:fldCharType="separate"/>
      </w:r>
      <w:r>
        <w:rPr>
          <w:vertAlign w:val="superscript"/>
        </w:rPr>
        <w:t>[4]</w:t>
      </w:r>
      <w:r>
        <w:rPr>
          <w:vertAlign w:val="superscript"/>
        </w:rPr>
        <w:fldChar w:fldCharType="end"/>
      </w:r>
      <w:r>
        <w:rPr>
          <w:rFonts w:hint="eastAsia"/>
        </w:rPr>
        <w:t>。2</w:t>
      </w:r>
      <w:r>
        <w:t>003</w:t>
      </w:r>
      <w:r>
        <w:rPr>
          <w:rFonts w:hint="eastAsia"/>
        </w:rPr>
        <w:t>年，南加州大学的</w:t>
      </w:r>
      <w:r>
        <w:t>Neumann</w:t>
      </w:r>
      <w:r>
        <w:rPr>
          <w:rFonts w:hint="eastAsia"/>
        </w:rPr>
        <w:t>等人</w:t>
      </w:r>
      <w:r>
        <w:rPr>
          <w:vertAlign w:val="superscript"/>
        </w:rPr>
        <w:fldChar w:fldCharType="begin"/>
      </w:r>
      <w:r>
        <w:rPr>
          <w:vertAlign w:val="superscript"/>
        </w:rPr>
        <w:instrText xml:space="preserve"> </w:instrText>
      </w:r>
      <w:r>
        <w:rPr>
          <w:rFonts w:hint="eastAsia"/>
          <w:vertAlign w:val="superscript"/>
        </w:rPr>
        <w:instrText xml:space="preserve">REF _Ref66113127 \w \h</w:instrText>
      </w:r>
      <w:r>
        <w:rPr>
          <w:vertAlign w:val="superscript"/>
        </w:rPr>
        <w:instrText xml:space="preserve">  \* MERGEFORMAT </w:instrText>
      </w:r>
      <w:r>
        <w:rPr>
          <w:vertAlign w:val="superscript"/>
        </w:rPr>
        <w:fldChar w:fldCharType="separate"/>
      </w:r>
      <w:r>
        <w:rPr>
          <w:vertAlign w:val="superscript"/>
        </w:rPr>
        <w:t>[5]</w:t>
      </w:r>
      <w:r>
        <w:rPr>
          <w:vertAlign w:val="superscript"/>
        </w:rPr>
        <w:fldChar w:fldCharType="end"/>
      </w:r>
      <w:r>
        <w:rPr>
          <w:rFonts w:hint="eastAsia"/>
        </w:rPr>
        <w:t>提出用实时或录制的图像增强虚拟环境模型，即使用视频作为模型的纹理进行渲染，并由此提出了增强虚拟环境（</w:t>
      </w:r>
      <w:r>
        <w:t>Augmented Virtual Environment</w:t>
      </w:r>
      <w:r>
        <w:rPr>
          <w:rFonts w:hint="eastAsia"/>
        </w:rPr>
        <w:t>，AVE）的概念。这种将真实场景视频实时注册到虚拟环境中的技术也被称为虚实融合技术</w:t>
      </w:r>
      <w:r>
        <w:rPr>
          <w:vertAlign w:val="superscript"/>
        </w:rPr>
        <w:fldChar w:fldCharType="begin"/>
      </w:r>
      <w:r>
        <w:rPr>
          <w:vertAlign w:val="superscript"/>
        </w:rPr>
        <w:instrText xml:space="preserve"> </w:instrText>
      </w:r>
      <w:r>
        <w:rPr>
          <w:rFonts w:hint="eastAsia"/>
          <w:vertAlign w:val="superscript"/>
        </w:rPr>
        <w:instrText xml:space="preserve">REF _Ref66112636 \w \h</w:instrText>
      </w:r>
      <w:r>
        <w:rPr>
          <w:vertAlign w:val="superscript"/>
        </w:rPr>
        <w:instrText xml:space="preserve">  \* MERGEFORMAT </w:instrText>
      </w:r>
      <w:r>
        <w:rPr>
          <w:vertAlign w:val="superscript"/>
        </w:rPr>
        <w:fldChar w:fldCharType="separate"/>
      </w:r>
      <w:r>
        <w:rPr>
          <w:vertAlign w:val="superscript"/>
        </w:rPr>
        <w:t>[6]</w:t>
      </w:r>
      <w:r>
        <w:rPr>
          <w:vertAlign w:val="superscript"/>
        </w:rPr>
        <w:fldChar w:fldCharType="end"/>
      </w:r>
      <w:r>
        <w:rPr>
          <w:rFonts w:hint="eastAsia"/>
        </w:rPr>
        <w:t>。</w:t>
      </w:r>
    </w:p>
    <w:p>
      <w:pPr>
        <w:pStyle w:val="28"/>
        <w:ind w:firstLine="420"/>
      </w:pPr>
      <w:r>
        <w:rPr>
          <w:rFonts w:hint="eastAsia"/>
        </w:rPr>
        <w:t>与早期相比，虚实融合的概念已经大大拓宽。以下从基于视频图像的虚实融合技术、基于三维角色的虚实融合技术两个方面对虚实融合技术进行综述。</w:t>
      </w:r>
    </w:p>
    <w:p>
      <w:pPr>
        <w:pStyle w:val="27"/>
        <w:spacing w:before="156" w:after="156"/>
        <w:ind w:left="420"/>
      </w:pPr>
      <w:bookmarkStart w:id="14" w:name="_Toc73055640"/>
      <w:r>
        <w:rPr>
          <w:rFonts w:hint="eastAsia"/>
        </w:rPr>
        <w:t>1</w:t>
      </w:r>
      <w:r>
        <w:t>.2.1 基于</w:t>
      </w:r>
      <w:r>
        <w:rPr>
          <w:rFonts w:hint="eastAsia"/>
        </w:rPr>
        <w:t>视频</w:t>
      </w:r>
      <w:r>
        <w:t>图像的虚实融合技术</w:t>
      </w:r>
      <w:bookmarkEnd w:id="14"/>
    </w:p>
    <w:p>
      <w:pPr>
        <w:pStyle w:val="28"/>
        <w:ind w:firstLine="420"/>
      </w:pPr>
      <w:r>
        <w:rPr>
          <w:rFonts w:hint="eastAsia"/>
        </w:rPr>
        <w:t>在构建与真实世界高度相似的虚拟环境时，虚拟物体的纹理绘制是一个庞大的工作，一味的追求真实性必然会造成模型复杂程度的提高。如果将真实对象的图像作为纹理渲染到虚拟模型的表面，不仅可以提高模型的真实性，还可以降低纹理绘制的成本。基于图像的虚实融合技术就是利用摄像机捕捉真实对象的图像，并将图像实时渲染在虚拟物体的表面，从而实现虚实融合的效果。</w:t>
      </w:r>
    </w:p>
    <w:p>
      <w:pPr>
        <w:pStyle w:val="28"/>
        <w:ind w:firstLine="420"/>
      </w:pPr>
      <w:r>
        <w:rPr>
          <w:rFonts w:hint="eastAsia"/>
        </w:rPr>
        <w:t>早在1</w:t>
      </w:r>
      <w:r>
        <w:t>993</w:t>
      </w:r>
      <w:r>
        <w:rPr>
          <w:rFonts w:hint="eastAsia"/>
        </w:rPr>
        <w:t>年，</w:t>
      </w:r>
      <w:r>
        <w:t>Metzger</w:t>
      </w:r>
      <w:r>
        <w:rPr>
          <w:vertAlign w:val="superscript"/>
        </w:rPr>
        <w:fldChar w:fldCharType="begin"/>
      </w:r>
      <w:r>
        <w:rPr>
          <w:vertAlign w:val="superscript"/>
        </w:rPr>
        <w:instrText xml:space="preserve"> REF _Ref66121427 \w \h  \* MERGEFORMAT </w:instrText>
      </w:r>
      <w:r>
        <w:rPr>
          <w:vertAlign w:val="superscript"/>
        </w:rPr>
        <w:fldChar w:fldCharType="separate"/>
      </w:r>
      <w:r>
        <w:rPr>
          <w:vertAlign w:val="superscript"/>
        </w:rPr>
        <w:t>[7]</w:t>
      </w:r>
      <w:r>
        <w:rPr>
          <w:vertAlign w:val="superscript"/>
        </w:rPr>
        <w:fldChar w:fldCharType="end"/>
      </w:r>
      <w:r>
        <w:rPr>
          <w:rFonts w:hint="eastAsia"/>
        </w:rPr>
        <w:t>提出使用带有摄像头的特质头盔的单兵训练设备。该设备可以将摄像头捕捉的真实世界的图像叠加到虚拟世界场景之上，用户可以在虚拟环境中看到自己的手，而不是由计算机生成的手的模型。</w:t>
      </w:r>
      <w:r>
        <w:t xml:space="preserve"> Metzge</w:t>
      </w:r>
      <w:r>
        <w:rPr>
          <w:rFonts w:hint="eastAsia"/>
        </w:rPr>
        <w:t>r认为这种虚拟和真实的融合可以为用户提供真实世界的锚点，从而降低VR系统带来的眩晕感。但是真实图像的展示存在较大的延迟，尤其是使用来自实况摄像机的图像时，这种延迟会更加明显。</w:t>
      </w:r>
    </w:p>
    <w:p>
      <w:pPr>
        <w:pStyle w:val="28"/>
        <w:ind w:firstLine="420"/>
      </w:pPr>
      <w:r>
        <w:t>Katkere</w:t>
      </w:r>
      <w:r>
        <w:rPr>
          <w:rFonts w:hint="eastAsia"/>
        </w:rPr>
        <w:t>等人</w:t>
      </w:r>
      <w:r>
        <w:rPr>
          <w:vertAlign w:val="superscript"/>
        </w:rPr>
        <w:fldChar w:fldCharType="begin"/>
      </w:r>
      <w:r>
        <w:rPr>
          <w:vertAlign w:val="superscript"/>
        </w:rPr>
        <w:instrText xml:space="preserve"> </w:instrText>
      </w:r>
      <w:r>
        <w:rPr>
          <w:rFonts w:hint="eastAsia"/>
          <w:vertAlign w:val="superscript"/>
        </w:rPr>
        <w:instrText xml:space="preserve">REF _Ref66174205 \w \h</w:instrText>
      </w:r>
      <w:r>
        <w:rPr>
          <w:vertAlign w:val="superscript"/>
        </w:rPr>
        <w:instrText xml:space="preserve">  \* MERGEFORMAT </w:instrText>
      </w:r>
      <w:r>
        <w:rPr>
          <w:vertAlign w:val="superscript"/>
        </w:rPr>
        <w:fldChar w:fldCharType="separate"/>
      </w:r>
      <w:r>
        <w:rPr>
          <w:vertAlign w:val="superscript"/>
        </w:rPr>
        <w:t>[8]</w:t>
      </w:r>
      <w:r>
        <w:rPr>
          <w:vertAlign w:val="superscript"/>
        </w:rPr>
        <w:fldChar w:fldCharType="end"/>
      </w:r>
      <w:r>
        <w:rPr>
          <w:rFonts w:hint="eastAsia"/>
        </w:rPr>
        <w:t>认为视频是创建虚拟环境的一种信息源，因为虚拟世界需要一定的真实性。他们使用多个视频数据流和先验信息构建沉浸式虚拟环境，并提出了多视角交互式视频（</w:t>
      </w:r>
      <w:r>
        <w:t>multiple perspective interactive video</w:t>
      </w:r>
      <w:r>
        <w:rPr>
          <w:rFonts w:hint="eastAsia"/>
        </w:rPr>
        <w:t>，MPI</w:t>
      </w:r>
      <w:r>
        <w:t>-</w:t>
      </w:r>
      <w:r>
        <w:rPr>
          <w:rFonts w:hint="eastAsia"/>
        </w:rPr>
        <w:t>Video）体系结构，证明基于视频的沉浸式环境的构建是切实可行的。</w:t>
      </w:r>
      <w:r>
        <w:t>Sawhney</w:t>
      </w:r>
      <w:r>
        <w:rPr>
          <w:rFonts w:hint="eastAsia"/>
        </w:rPr>
        <w:t>等人</w:t>
      </w:r>
      <w:r>
        <w:rPr>
          <w:vertAlign w:val="superscript"/>
        </w:rPr>
        <w:fldChar w:fldCharType="begin"/>
      </w:r>
      <w:r>
        <w:rPr>
          <w:vertAlign w:val="superscript"/>
        </w:rPr>
        <w:instrText xml:space="preserve"> </w:instrText>
      </w:r>
      <w:r>
        <w:rPr>
          <w:rFonts w:hint="eastAsia"/>
          <w:vertAlign w:val="superscript"/>
        </w:rPr>
        <w:instrText xml:space="preserve">REF _Ref66175947 \w \h</w:instrText>
      </w:r>
      <w:r>
        <w:rPr>
          <w:vertAlign w:val="superscript"/>
        </w:rPr>
        <w:instrText xml:space="preserve">  \* MERGEFORMAT </w:instrText>
      </w:r>
      <w:r>
        <w:rPr>
          <w:vertAlign w:val="superscript"/>
        </w:rPr>
        <w:fldChar w:fldCharType="separate"/>
      </w:r>
      <w:r>
        <w:rPr>
          <w:vertAlign w:val="superscript"/>
        </w:rPr>
        <w:t>[9]</w:t>
      </w:r>
      <w:r>
        <w:rPr>
          <w:vertAlign w:val="superscript"/>
        </w:rPr>
        <w:fldChar w:fldCharType="end"/>
      </w:r>
      <w:r>
        <w:rPr>
          <w:rFonts w:hint="eastAsia"/>
        </w:rPr>
        <w:t>发展了MPI</w:t>
      </w:r>
      <w:r>
        <w:t>-</w:t>
      </w:r>
      <w:r>
        <w:rPr>
          <w:rFonts w:hint="eastAsia"/>
        </w:rPr>
        <w:t>Video的思想，开发出Video</w:t>
      </w:r>
      <w:r>
        <w:t xml:space="preserve"> </w:t>
      </w:r>
      <w:r>
        <w:rPr>
          <w:rFonts w:hint="eastAsia"/>
        </w:rPr>
        <w:t>Flashlights系统。与传统的视频监控系统通过将多个摄像机视频简单地串联在2D显示器的网格上来创建全局图片的方法相比，该系统使用来自房屋顶部摄像机的实时视频作为3D模型的纹理，通过无缝呈现来自多个摄像机的动态视频数据为用户提供全局3D模型内容的动态呈现。 此外，该系统还可以通过参考背景图像检测未建模的运动对象，并警告用户其存在。</w:t>
      </w:r>
    </w:p>
    <w:p>
      <w:pPr>
        <w:pStyle w:val="28"/>
        <w:ind w:firstLine="420"/>
      </w:pPr>
      <w:r>
        <w:rPr>
          <w:rFonts w:hint="eastAsia"/>
        </w:rPr>
        <w:t>2</w:t>
      </w:r>
      <w:r>
        <w:t>003</w:t>
      </w:r>
      <w:r>
        <w:rPr>
          <w:rFonts w:hint="eastAsia"/>
        </w:rPr>
        <w:t>年，南加州大学的</w:t>
      </w:r>
      <w:r>
        <w:t>Neumann</w:t>
      </w:r>
      <w:r>
        <w:rPr>
          <w:rFonts w:hint="eastAsia"/>
        </w:rPr>
        <w:t>等人</w:t>
      </w:r>
      <w:r>
        <w:fldChar w:fldCharType="begin"/>
      </w:r>
      <w:r>
        <w:instrText xml:space="preserve"> </w:instrText>
      </w:r>
      <w:r>
        <w:rPr>
          <w:rFonts w:hint="eastAsia"/>
        </w:rPr>
        <w:instrText xml:space="preserve">REF _Ref66113127 \w \h</w:instrText>
      </w:r>
      <w:r>
        <w:instrText xml:space="preserve"> </w:instrText>
      </w:r>
      <w:r>
        <w:fldChar w:fldCharType="separate"/>
      </w:r>
      <w:r>
        <w:t>[5]</w:t>
      </w:r>
      <w:r>
        <w:fldChar w:fldCharType="end"/>
      </w:r>
      <w:r>
        <w:rPr>
          <w:rFonts w:hint="eastAsia"/>
        </w:rPr>
        <w:t>提出增强虚拟环境的概念。他们认为仅使用现实世界快照的虚拟环境缺少对场景中发生的动态事件的展示，通过实时或录制的视频图像增强虚拟环境，达到</w:t>
      </w:r>
      <w:r>
        <w:t>3</w:t>
      </w:r>
      <w:r>
        <w:rPr>
          <w:rFonts w:hint="eastAsia"/>
        </w:rPr>
        <w:t>D景况中动态影像的可视化。他们使用有源机载激光传感器获取的建筑足迹和屋顶数据创建3D几何网格模型，并使用深度贴图阴影技术和纹理投影技术实现高分辨率图像在校园建筑模型上的投影。但是，不属于模型的对象，比如灯杆、树木等看，也会被投影到建筑模型上，并产生变形和扭曲。由于AVE可视化需要大量数据，视频带宽是另一个瓶颈问题。</w:t>
      </w:r>
    </w:p>
    <w:p>
      <w:pPr>
        <w:pStyle w:val="28"/>
        <w:ind w:firstLine="420"/>
      </w:pPr>
      <w:r>
        <w:rPr>
          <w:rFonts w:hint="eastAsia"/>
        </w:rPr>
        <w:t>次年3月，</w:t>
      </w:r>
      <w:r>
        <w:t>Shichao Ou</w:t>
      </w:r>
      <w:r>
        <w:rPr>
          <w:rFonts w:hint="eastAsia"/>
        </w:rPr>
        <w:t>等人</w:t>
      </w:r>
      <w:r>
        <w:rPr>
          <w:vertAlign w:val="superscript"/>
        </w:rPr>
        <w:fldChar w:fldCharType="begin"/>
      </w:r>
      <w:r>
        <w:rPr>
          <w:vertAlign w:val="superscript"/>
        </w:rPr>
        <w:instrText xml:space="preserve"> </w:instrText>
      </w:r>
      <w:r>
        <w:rPr>
          <w:rFonts w:hint="eastAsia"/>
          <w:vertAlign w:val="superscript"/>
        </w:rPr>
        <w:instrText xml:space="preserve">REF _Ref66183752 \w \h</w:instrText>
      </w:r>
      <w:r>
        <w:rPr>
          <w:vertAlign w:val="superscript"/>
        </w:rPr>
        <w:instrText xml:space="preserve">  \* MERGEFORMAT </w:instrText>
      </w:r>
      <w:r>
        <w:rPr>
          <w:vertAlign w:val="superscript"/>
        </w:rPr>
        <w:fldChar w:fldCharType="separate"/>
      </w:r>
      <w:r>
        <w:rPr>
          <w:vertAlign w:val="superscript"/>
        </w:rPr>
        <w:t>[10]</w:t>
      </w:r>
      <w:r>
        <w:rPr>
          <w:vertAlign w:val="superscript"/>
        </w:rPr>
        <w:fldChar w:fldCharType="end"/>
      </w:r>
      <w:r>
        <w:rPr>
          <w:rFonts w:hint="eastAsia"/>
        </w:rPr>
        <w:t>实现了虚实融合在房间内视频监控方面的应用。当用户面对连接着数百个房间内摄像机的监视显示器时，因为不同显示器之间的空间的不连续性，且当显示器数量少于摄像机时，不可避免的要在一个显示器上切换不同监控数据流，使得跟踪感兴趣事件如“定位入侵者”之类的工作难以实现。他们实现增强虚拟现实（AVR）接口，在虚拟场景中添加真实环境的视频流，以提供不同摄像机所处空间的平滑过渡，使用户可以直观地浏览数据空间，并为用户提供兴趣点跟随的功能。</w:t>
      </w:r>
    </w:p>
    <w:p>
      <w:pPr>
        <w:pStyle w:val="28"/>
        <w:ind w:firstLine="420"/>
        <w:rPr>
          <w:lang w:eastAsia="zh-Hans"/>
        </w:rPr>
      </w:pPr>
      <w:r>
        <w:t>2010</w:t>
      </w:r>
      <w:r>
        <w:rPr>
          <w:rFonts w:hint="eastAsia"/>
          <w:lang w:eastAsia="zh-Hans"/>
        </w:rPr>
        <w:t>年</w:t>
      </w:r>
      <w:r>
        <w:rPr>
          <w:lang w:eastAsia="zh-Hans"/>
        </w:rPr>
        <w:t>，</w:t>
      </w:r>
      <w:r>
        <w:rPr>
          <w:rFonts w:hint="eastAsia"/>
          <w:lang w:eastAsia="zh-Hans"/>
        </w:rPr>
        <w:t>麻省理工学院的</w:t>
      </w:r>
      <w:r>
        <w:t>DeCamp</w:t>
      </w:r>
      <w:r>
        <w:rPr>
          <w:rFonts w:hint="eastAsia"/>
        </w:rPr>
        <w:t>等人</w:t>
      </w:r>
      <w:r>
        <w:rPr>
          <w:vertAlign w:val="superscript"/>
        </w:rPr>
        <w:fldChar w:fldCharType="begin"/>
      </w:r>
      <w:r>
        <w:rPr>
          <w:vertAlign w:val="superscript"/>
        </w:rPr>
        <w:instrText xml:space="preserve"> </w:instrText>
      </w:r>
      <w:r>
        <w:rPr>
          <w:rFonts w:hint="eastAsia"/>
          <w:vertAlign w:val="superscript"/>
        </w:rPr>
        <w:instrText xml:space="preserve">REF _Ref66212645 \w \h</w:instrText>
      </w:r>
      <w:r>
        <w:rPr>
          <w:vertAlign w:val="superscript"/>
        </w:rPr>
        <w:instrText xml:space="preserve">  \* MERGEFORMAT </w:instrText>
      </w:r>
      <w:r>
        <w:rPr>
          <w:vertAlign w:val="superscript"/>
        </w:rPr>
        <w:fldChar w:fldCharType="separate"/>
      </w:r>
      <w:r>
        <w:rPr>
          <w:vertAlign w:val="superscript"/>
        </w:rPr>
        <w:t>[11]</w:t>
      </w:r>
      <w:r>
        <w:rPr>
          <w:vertAlign w:val="superscript"/>
        </w:rPr>
        <w:fldChar w:fldCharType="end"/>
      </w:r>
      <w:r>
        <w:rPr>
          <w:rFonts w:hint="eastAsia"/>
          <w:lang w:eastAsia="zh-Hans"/>
        </w:rPr>
        <w:t>设计了一套交互式数据浏览可视化系统HouseFly</w:t>
      </w:r>
      <w:r>
        <w:rPr>
          <w:lang w:eastAsia="zh-Hans"/>
        </w:rPr>
        <w:t>，</w:t>
      </w:r>
      <w:r>
        <w:rPr>
          <w:rFonts w:hint="eastAsia"/>
          <w:lang w:eastAsia="zh-Hans"/>
        </w:rPr>
        <w:t>该系统使用沉浸式视频技术将高分辨率的视频流投影到记录空间的3D模型上</w:t>
      </w:r>
      <w:r>
        <w:rPr>
          <w:lang w:eastAsia="zh-Hans"/>
        </w:rPr>
        <w:t>。</w:t>
      </w:r>
      <w:r>
        <w:rPr>
          <w:rFonts w:hint="eastAsia"/>
          <w:lang w:eastAsia="zh-Hans"/>
        </w:rPr>
        <w:t>系统使用安置在室内顶部的鱼眼相机捕捉视频</w:t>
      </w:r>
      <w:r>
        <w:rPr>
          <w:lang w:eastAsia="zh-Hans"/>
        </w:rPr>
        <w:t>，</w:t>
      </w:r>
      <w:r>
        <w:rPr>
          <w:rFonts w:hint="eastAsia"/>
          <w:lang w:eastAsia="zh-Hans"/>
        </w:rPr>
        <w:t>并使用片段着色器</w:t>
      </w:r>
      <w:r>
        <w:rPr>
          <w:lang w:eastAsia="zh-Hans"/>
        </w:rPr>
        <w:t>（fragment shader）</w:t>
      </w:r>
      <w:r>
        <w:rPr>
          <w:rFonts w:hint="eastAsia"/>
          <w:lang w:eastAsia="zh-Hans"/>
        </w:rPr>
        <w:t>执行每一像素的投影过程</w:t>
      </w:r>
      <w:r>
        <w:rPr>
          <w:lang w:eastAsia="zh-Hans"/>
        </w:rPr>
        <w:t>，</w:t>
      </w:r>
      <w:r>
        <w:rPr>
          <w:rFonts w:hint="eastAsia"/>
          <w:lang w:eastAsia="zh-Hans"/>
        </w:rPr>
        <w:t>来降低相机模型非线性带来的投影失真</w:t>
      </w:r>
      <w:r>
        <w:rPr>
          <w:lang w:eastAsia="zh-Hans"/>
        </w:rPr>
        <w:t>。</w:t>
      </w:r>
      <w:r>
        <w:rPr>
          <w:rFonts w:hint="eastAsia"/>
          <w:lang w:eastAsia="zh-Hans"/>
        </w:rPr>
        <w:t>用户可以像第一人称射击游戏一样使用键盘和鼠标在虚拟环境中漫游</w:t>
      </w:r>
      <w:r>
        <w:rPr>
          <w:lang w:eastAsia="zh-Hans"/>
        </w:rPr>
        <w:t>，</w:t>
      </w:r>
      <w:r>
        <w:rPr>
          <w:rFonts w:hint="eastAsia"/>
          <w:lang w:eastAsia="zh-Hans"/>
        </w:rPr>
        <w:t>还可以回看往期的音视频记录和人物行进轨迹</w:t>
      </w:r>
      <w:r>
        <w:rPr>
          <w:lang w:eastAsia="zh-Hans"/>
        </w:rPr>
        <w:t>。</w:t>
      </w:r>
    </w:p>
    <w:p>
      <w:pPr>
        <w:pStyle w:val="28"/>
        <w:ind w:firstLine="420"/>
      </w:pPr>
      <w:r>
        <w:rPr>
          <w:rFonts w:hint="eastAsia"/>
        </w:rPr>
        <w:t>2</w:t>
      </w:r>
      <w:r>
        <w:t>016</w:t>
      </w:r>
      <w:r>
        <w:rPr>
          <w:rFonts w:hint="eastAsia"/>
        </w:rPr>
        <w:t>年，北京大学的潘成伟等人</w:t>
      </w:r>
      <w:r>
        <w:rPr>
          <w:vertAlign w:val="superscript"/>
        </w:rPr>
        <w:fldChar w:fldCharType="begin"/>
      </w:r>
      <w:r>
        <w:rPr>
          <w:vertAlign w:val="superscript"/>
        </w:rPr>
        <w:instrText xml:space="preserve"> </w:instrText>
      </w:r>
      <w:r>
        <w:rPr>
          <w:rFonts w:hint="eastAsia"/>
          <w:vertAlign w:val="superscript"/>
        </w:rPr>
        <w:instrText xml:space="preserve">REF _Ref66438516 \w \h</w:instrText>
      </w:r>
      <w:r>
        <w:rPr>
          <w:vertAlign w:val="superscript"/>
        </w:rPr>
        <w:instrText xml:space="preserve">  \* MERGEFORMAT </w:instrText>
      </w:r>
      <w:r>
        <w:rPr>
          <w:vertAlign w:val="superscript"/>
        </w:rPr>
        <w:fldChar w:fldCharType="separate"/>
      </w:r>
      <w:r>
        <w:rPr>
          <w:vertAlign w:val="superscript"/>
        </w:rPr>
        <w:t>[12]</w:t>
      </w:r>
      <w:r>
        <w:rPr>
          <w:vertAlign w:val="superscript"/>
        </w:rPr>
        <w:fldChar w:fldCharType="end"/>
      </w:r>
      <w:r>
        <w:rPr>
          <w:rFonts w:hint="eastAsia"/>
        </w:rPr>
        <w:t>使用大疆无人机采集场景图像来重建虚拟场景， 并使用SIFT算法实现视频图像的注册。在将视频纹理增强到虚拟环境时，他们使用纹理投影的方法代替纹理替换，同时利用插值和高斯融合的方法融合新旧纹理，使得纹理边界过渡平缓，并使用深度信息消除纹理投影的穿透问题。对于由于缺失模型导致的物体变形问题，他们使用背景差分法检测视频中的动态物体，再使用高斯混合背景建模法更新视频的背景。他们的系统提供了三种在虚拟场景中呈现动态物体的方法（仅考虑行人和车辆），分别为以Billboard的方法绘制、用高亮的Marker表示、放置相应的三维模型代替运动的物体。</w:t>
      </w:r>
    </w:p>
    <w:p>
      <w:pPr>
        <w:pStyle w:val="28"/>
        <w:ind w:firstLine="420"/>
      </w:pPr>
      <w:r>
        <w:rPr>
          <w:rFonts w:hint="eastAsia"/>
        </w:rPr>
        <w:t>近年来GIS在Web端取得了</w:t>
      </w:r>
      <w:r>
        <w:rPr>
          <w:rFonts w:hint="eastAsia"/>
          <w:lang w:eastAsia="zh-Hans"/>
        </w:rPr>
        <w:t>迅猛</w:t>
      </w:r>
      <w:r>
        <w:rPr>
          <w:rFonts w:hint="eastAsia"/>
        </w:rPr>
        <w:t>的发展</w:t>
      </w:r>
      <w:r>
        <w:t>，</w:t>
      </w:r>
      <w:r>
        <w:rPr>
          <w:rFonts w:hint="eastAsia"/>
          <w:lang w:eastAsia="zh-Hans"/>
        </w:rPr>
        <w:t>诸如</w:t>
      </w:r>
      <w:r>
        <w:rPr>
          <w:rFonts w:hint="eastAsia"/>
        </w:rPr>
        <w:t>超图、Google</w:t>
      </w:r>
      <w:r>
        <w:t xml:space="preserve"> </w:t>
      </w:r>
      <w:r>
        <w:rPr>
          <w:rFonts w:hint="eastAsia"/>
        </w:rPr>
        <w:t>Earth、ArcGIS等系统</w:t>
      </w:r>
      <w:r>
        <w:rPr>
          <w:rFonts w:hint="eastAsia"/>
          <w:lang w:eastAsia="zh-Hans"/>
        </w:rPr>
        <w:t>愈发成熟</w:t>
      </w:r>
      <w:r>
        <w:rPr>
          <w:lang w:eastAsia="zh-Hans"/>
        </w:rPr>
        <w:t>，</w:t>
      </w:r>
      <w:r>
        <w:rPr>
          <w:rFonts w:hint="eastAsia"/>
        </w:rPr>
        <w:t>让虚实融合系统向Web端前进。</w:t>
      </w:r>
      <w:bookmarkStart w:id="15" w:name="_Hlk66220023"/>
      <w:r>
        <w:rPr>
          <w:rFonts w:hint="eastAsia"/>
        </w:rPr>
        <w:t>Kim</w:t>
      </w:r>
      <w:bookmarkEnd w:id="15"/>
      <w:r>
        <w:rPr>
          <w:rFonts w:hint="eastAsia"/>
        </w:rPr>
        <w:t>等人</w:t>
      </w:r>
      <w:r>
        <w:fldChar w:fldCharType="begin"/>
      </w:r>
      <w:r>
        <w:instrText xml:space="preserve"> </w:instrText>
      </w:r>
      <w:r>
        <w:rPr>
          <w:rFonts w:hint="eastAsia"/>
        </w:rPr>
        <w:instrText xml:space="preserve">REF _Ref66212672 \w \h</w:instrText>
      </w:r>
      <w:r>
        <w:instrText xml:space="preserve">  \* MERGEFORMAT </w:instrText>
      </w:r>
      <w:r>
        <w:fldChar w:fldCharType="separate"/>
      </w:r>
      <w:r>
        <w:rPr>
          <w:vertAlign w:val="superscript"/>
        </w:rPr>
        <w:t>[13]</w:t>
      </w:r>
      <w:r>
        <w:fldChar w:fldCharType="end"/>
      </w:r>
      <w:r>
        <w:rPr>
          <w:rFonts w:hint="eastAsia"/>
        </w:rPr>
        <w:t>认为虽然在线空中地球地图（</w:t>
      </w:r>
      <w:r>
        <w:t>Aerial Earth Maps</w:t>
      </w:r>
      <w:r>
        <w:rPr>
          <w:rFonts w:hint="eastAsia"/>
        </w:rPr>
        <w:t>，AEMs）服务，如Google Earth，Microsoft Virtual Earth等逐渐成熟，城市建筑的3D模型是静态的，不能展示真实世界中发生的动态变化。他们首先开发了从视频中提取有关场景几何形状和运动信息的框架，并将视频中的视图注册到AEM中。在处理多视频重叠问题时，他们首先从视频中获取视场（</w:t>
      </w:r>
      <w:r>
        <w:t>field of views</w:t>
      </w:r>
      <w:r>
        <w:rPr>
          <w:rFonts w:hint="eastAsia"/>
        </w:rPr>
        <w:t>，</w:t>
      </w:r>
      <w:r>
        <w:t xml:space="preserve"> FOVs</w:t>
      </w:r>
      <w:r>
        <w:rPr>
          <w:rFonts w:hint="eastAsia"/>
        </w:rPr>
        <w:t>）和单应性信息，并基于以上信息将视频整流为顶视图，然后基于原始视图和投影视图的角度差计算重叠区域的像素权重。此外，他们还使用全局插值密度技术根据多个视频在天空区域中生成云的动态运动效果。</w:t>
      </w:r>
    </w:p>
    <w:p>
      <w:pPr>
        <w:pStyle w:val="28"/>
        <w:ind w:firstLine="420"/>
      </w:pPr>
      <w:r>
        <w:rPr>
          <w:rFonts w:hint="eastAsia"/>
        </w:rPr>
        <w:t>2</w:t>
      </w:r>
      <w:r>
        <w:t>010</w:t>
      </w:r>
      <w:r>
        <w:rPr>
          <w:rFonts w:hint="eastAsia"/>
        </w:rPr>
        <w:t>年6月，Abrams等人</w:t>
      </w:r>
      <w:r>
        <w:rPr>
          <w:vertAlign w:val="superscript"/>
        </w:rPr>
        <w:fldChar w:fldCharType="begin"/>
      </w:r>
      <w:r>
        <w:rPr>
          <w:vertAlign w:val="superscript"/>
        </w:rPr>
        <w:instrText xml:space="preserve"> </w:instrText>
      </w:r>
      <w:r>
        <w:rPr>
          <w:rFonts w:hint="eastAsia"/>
          <w:vertAlign w:val="superscript"/>
        </w:rPr>
        <w:instrText xml:space="preserve">REF _Ref66304387 \w \h</w:instrText>
      </w:r>
      <w:r>
        <w:rPr>
          <w:vertAlign w:val="superscript"/>
        </w:rPr>
        <w:instrText xml:space="preserve">  \* MERGEFORMAT </w:instrText>
      </w:r>
      <w:r>
        <w:rPr>
          <w:vertAlign w:val="superscript"/>
        </w:rPr>
        <w:fldChar w:fldCharType="separate"/>
      </w:r>
      <w:r>
        <w:rPr>
          <w:vertAlign w:val="superscript"/>
        </w:rPr>
        <w:t>[14]</w:t>
      </w:r>
      <w:r>
        <w:rPr>
          <w:vertAlign w:val="superscript"/>
        </w:rPr>
        <w:fldChar w:fldCharType="end"/>
      </w:r>
      <w:r>
        <w:rPr>
          <w:rFonts w:hint="eastAsia"/>
        </w:rPr>
        <w:t>实现了使用实时网络摄像机数据流创建虚拟俯视图和将实时纹理映射到3D模型两种应用程序。该程序允许用户拖动图像角来定义几何变换，并在客户端进行</w:t>
      </w:r>
      <w:r>
        <w:t>2</w:t>
      </w:r>
      <w:r>
        <w:rPr>
          <w:rFonts w:hint="eastAsia"/>
        </w:rPr>
        <w:t>D图像的变形，从而降低了中央服务器的计算压力。此外，该系统还允许用户通过定义至少</w:t>
      </w:r>
      <w:r>
        <w:t>12</w:t>
      </w:r>
      <w:r>
        <w:rPr>
          <w:rFonts w:hint="eastAsia"/>
        </w:rPr>
        <w:t>个对应点对关系进行网络摄像机的校准，并实现3D建筑物的纹理映射。同年1</w:t>
      </w:r>
      <w:r>
        <w:t>0</w:t>
      </w:r>
      <w:r>
        <w:rPr>
          <w:rFonts w:hint="eastAsia"/>
        </w:rPr>
        <w:t>月，Abrams与另一组成员</w:t>
      </w:r>
      <w:r>
        <w:rPr>
          <w:vertAlign w:val="superscript"/>
        </w:rPr>
        <w:fldChar w:fldCharType="begin"/>
      </w:r>
      <w:r>
        <w:rPr>
          <w:vertAlign w:val="superscript"/>
        </w:rPr>
        <w:instrText xml:space="preserve"> </w:instrText>
      </w:r>
      <w:r>
        <w:rPr>
          <w:rFonts w:hint="eastAsia"/>
          <w:vertAlign w:val="superscript"/>
        </w:rPr>
        <w:instrText xml:space="preserve">REF _Ref66304385 \w \h</w:instrText>
      </w:r>
      <w:r>
        <w:rPr>
          <w:vertAlign w:val="superscript"/>
        </w:rPr>
        <w:instrText xml:space="preserve">  \* MERGEFORMAT </w:instrText>
      </w:r>
      <w:r>
        <w:rPr>
          <w:vertAlign w:val="superscript"/>
        </w:rPr>
        <w:fldChar w:fldCharType="separate"/>
      </w:r>
      <w:r>
        <w:rPr>
          <w:vertAlign w:val="superscript"/>
        </w:rPr>
        <w:t>[15]</w:t>
      </w:r>
      <w:r>
        <w:rPr>
          <w:vertAlign w:val="superscript"/>
        </w:rPr>
        <w:fldChar w:fldCharType="end"/>
      </w:r>
      <w:r>
        <w:rPr>
          <w:rFonts w:hint="eastAsia"/>
        </w:rPr>
        <w:t>提出使用精确标定的网络摄像机自动生成多边形和实时纹理的方法。他们认为一旦精确校准了相机，就可以知道将场景中的3D结构和地形映射到图像中的变换。如果还提供了场景的几何形状，则可以自动完成其余场景的映射。根据该方法，他们实现了在</w:t>
      </w:r>
      <w:r>
        <w:t>Google Earth</w:t>
      </w:r>
      <w:r>
        <w:rPr>
          <w:rFonts w:hint="eastAsia"/>
        </w:rPr>
        <w:t>中自动生成多边形和实时纹理的插件。</w:t>
      </w:r>
    </w:p>
    <w:p>
      <w:pPr>
        <w:pStyle w:val="28"/>
        <w:ind w:firstLine="420"/>
      </w:pPr>
      <w:r>
        <w:rPr>
          <w:rFonts w:hint="eastAsia"/>
        </w:rPr>
        <w:t>台湾国立大学的Chen等人</w:t>
      </w:r>
      <w:r>
        <w:rPr>
          <w:vertAlign w:val="superscript"/>
        </w:rPr>
        <w:fldChar w:fldCharType="begin"/>
      </w:r>
      <w:r>
        <w:rPr>
          <w:vertAlign w:val="superscript"/>
        </w:rPr>
        <w:instrText xml:space="preserve"> </w:instrText>
      </w:r>
      <w:r>
        <w:rPr>
          <w:rFonts w:hint="eastAsia"/>
          <w:vertAlign w:val="superscript"/>
        </w:rPr>
        <w:instrText xml:space="preserve">REF _Ref66391649 \w \h</w:instrText>
      </w:r>
      <w:r>
        <w:rPr>
          <w:vertAlign w:val="superscript"/>
        </w:rPr>
        <w:instrText xml:space="preserve">  \* MERGEFORMAT </w:instrText>
      </w:r>
      <w:r>
        <w:rPr>
          <w:vertAlign w:val="superscript"/>
        </w:rPr>
        <w:fldChar w:fldCharType="separate"/>
      </w:r>
      <w:r>
        <w:rPr>
          <w:vertAlign w:val="superscript"/>
        </w:rPr>
        <w:t>[16]</w:t>
      </w:r>
      <w:r>
        <w:rPr>
          <w:vertAlign w:val="superscript"/>
        </w:rPr>
        <w:fldChar w:fldCharType="end"/>
      </w:r>
      <w:r>
        <w:rPr>
          <w:rFonts w:hint="eastAsia"/>
        </w:rPr>
        <w:t>将多摄像机拍摄的道路鸟瞰视图集成到</w:t>
      </w:r>
      <w:r>
        <w:t>Google Earth</w:t>
      </w:r>
      <w:r>
        <w:rPr>
          <w:rFonts w:hint="eastAsia"/>
        </w:rPr>
        <w:t>的卫星地图中，并使用一种称为</w:t>
      </w:r>
      <w:r>
        <w:t>e-Fovea</w:t>
      </w:r>
      <w:r>
        <w:rPr>
          <w:rFonts w:hint="eastAsia"/>
        </w:rPr>
        <w:t>的壁挂式显示器进行双分辨率展示，即使用低分辨率感知大范围监控区域，而使用高分辨率展示感兴趣区域。该系统使用SIFT算法计算多摄像机图像之间的匹配点，并使用RANSAC算法消除初始匹配过程中存在的错误匹配点，同时使用</w:t>
      </w:r>
      <w:r>
        <w:t>CUDA</w:t>
      </w:r>
      <w:r>
        <w:rPr>
          <w:rFonts w:hint="eastAsia"/>
        </w:rPr>
        <w:t>加速图像合成的过程。</w:t>
      </w:r>
    </w:p>
    <w:p>
      <w:pPr>
        <w:pStyle w:val="28"/>
        <w:ind w:firstLine="420"/>
      </w:pPr>
      <w:r>
        <w:rPr>
          <w:rFonts w:hint="eastAsia"/>
        </w:rPr>
        <w:t>2</w:t>
      </w:r>
      <w:r>
        <w:t>018</w:t>
      </w:r>
      <w:r>
        <w:rPr>
          <w:rFonts w:hint="eastAsia"/>
        </w:rPr>
        <w:t>年，北京航空航天大学的余亦豪等人</w:t>
      </w:r>
      <w:r>
        <w:rPr>
          <w:vertAlign w:val="superscript"/>
        </w:rPr>
        <w:fldChar w:fldCharType="begin"/>
      </w:r>
      <w:r>
        <w:rPr>
          <w:vertAlign w:val="superscript"/>
        </w:rPr>
        <w:instrText xml:space="preserve"> </w:instrText>
      </w:r>
      <w:r>
        <w:rPr>
          <w:rFonts w:hint="eastAsia"/>
          <w:vertAlign w:val="superscript"/>
        </w:rPr>
        <w:instrText xml:space="preserve">REF _Ref66447337 \w \h</w:instrText>
      </w:r>
      <w:r>
        <w:rPr>
          <w:vertAlign w:val="superscript"/>
        </w:rPr>
        <w:instrText xml:space="preserve">  \* MERGEFORMAT </w:instrText>
      </w:r>
      <w:r>
        <w:rPr>
          <w:vertAlign w:val="superscript"/>
        </w:rPr>
        <w:fldChar w:fldCharType="separate"/>
      </w:r>
      <w:r>
        <w:rPr>
          <w:vertAlign w:val="superscript"/>
        </w:rPr>
        <w:t>[17]</w:t>
      </w:r>
      <w:r>
        <w:rPr>
          <w:vertAlign w:val="superscript"/>
        </w:rPr>
        <w:fldChar w:fldCharType="end"/>
      </w:r>
      <w:r>
        <w:rPr>
          <w:rFonts w:hint="eastAsia"/>
        </w:rPr>
        <w:t>使用纹理投影和单幅照片建模方法实现虚实融合的实景视频的WebGIS系统，并且使用自定义的文件格式IBMT来存储视频模型，从而简化视频模型的传输和渲染过程。</w:t>
      </w:r>
    </w:p>
    <w:p>
      <w:pPr>
        <w:pStyle w:val="28"/>
        <w:ind w:firstLine="420"/>
      </w:pPr>
      <w:r>
        <w:rPr>
          <w:rFonts w:hint="eastAsia"/>
        </w:rPr>
        <w:t>随着计算机软硬件技术的发展以及计算机图形学相关技术的进步，虚实融合技术已经朝着轻量化的方向前进。在以上技术的基础上，现有的产品大都需要根据摄像机位姿信息来计算纹理投影，或者使用深度信息将纹理叠加在3D模型上。</w:t>
      </w:r>
    </w:p>
    <w:p>
      <w:pPr>
        <w:pStyle w:val="27"/>
        <w:spacing w:before="156" w:after="156"/>
        <w:ind w:left="420"/>
      </w:pPr>
      <w:bookmarkStart w:id="16" w:name="_Toc73055641"/>
      <w:r>
        <w:rPr>
          <w:rFonts w:hint="eastAsia"/>
        </w:rPr>
        <w:t>1</w:t>
      </w:r>
      <w:r>
        <w:t xml:space="preserve">.2.2 </w:t>
      </w:r>
      <w:r>
        <w:rPr>
          <w:rFonts w:hint="eastAsia"/>
        </w:rPr>
        <w:t>基于三维角色的虚实融合技术</w:t>
      </w:r>
      <w:bookmarkEnd w:id="16"/>
    </w:p>
    <w:p>
      <w:pPr>
        <w:pStyle w:val="35"/>
        <w:ind w:firstLine="420"/>
      </w:pPr>
      <w:r>
        <w:rPr>
          <w:rFonts w:hint="eastAsia"/>
        </w:rPr>
        <w:t>基于视频图像的虚实融合技术主要处理多视频融合和纹理投影问题，但是投影之后的视频图像还是二维的图像，在投影到3D模型之上时，因为虚拟场景中缺失某些模型，如人、车辆模型，在非摄像机位置的视角上会存在图片失真的情况。基于三维角色的虚实融合技术通过三维重建技术将真实世界的对象融合到虚拟场景中，从而突破三维视觉方面的限制。</w:t>
      </w:r>
    </w:p>
    <w:p>
      <w:pPr>
        <w:pStyle w:val="35"/>
        <w:ind w:firstLine="420"/>
      </w:pPr>
      <w:r>
        <w:rPr>
          <w:rFonts w:hint="eastAsia"/>
        </w:rPr>
        <w:t>1</w:t>
      </w:r>
      <w:r>
        <w:t>995</w:t>
      </w:r>
      <w:r>
        <w:rPr>
          <w:rFonts w:hint="eastAsia"/>
        </w:rPr>
        <w:t>年，</w:t>
      </w:r>
      <w:r>
        <w:t>Kanade</w:t>
      </w:r>
      <w:r>
        <w:rPr>
          <w:rFonts w:hint="eastAsia"/>
        </w:rPr>
        <w:t>等人</w:t>
      </w:r>
      <w:r>
        <w:rPr>
          <w:vertAlign w:val="superscript"/>
        </w:rPr>
        <w:fldChar w:fldCharType="begin"/>
      </w:r>
      <w:r>
        <w:rPr>
          <w:vertAlign w:val="superscript"/>
        </w:rPr>
        <w:instrText xml:space="preserve"> </w:instrText>
      </w:r>
      <w:r>
        <w:rPr>
          <w:rFonts w:hint="eastAsia"/>
          <w:vertAlign w:val="superscript"/>
        </w:rPr>
        <w:instrText xml:space="preserve">REF _Ref66560786 \w \h</w:instrText>
      </w:r>
      <w:r>
        <w:rPr>
          <w:vertAlign w:val="superscript"/>
        </w:rPr>
        <w:instrText xml:space="preserve">  \* MERGEFORMAT </w:instrText>
      </w:r>
      <w:r>
        <w:rPr>
          <w:vertAlign w:val="superscript"/>
        </w:rPr>
        <w:fldChar w:fldCharType="separate"/>
      </w:r>
      <w:r>
        <w:rPr>
          <w:vertAlign w:val="superscript"/>
        </w:rPr>
        <w:t>[18]</w:t>
      </w:r>
      <w:r>
        <w:rPr>
          <w:vertAlign w:val="superscript"/>
        </w:rPr>
        <w:fldChar w:fldCharType="end"/>
      </w:r>
      <w:r>
        <w:rPr>
          <w:rFonts w:hint="eastAsia"/>
        </w:rPr>
        <w:t>提出虚拟化现实（V</w:t>
      </w:r>
      <w:r>
        <w:t xml:space="preserve">irtualized </w:t>
      </w:r>
      <w:r>
        <w:rPr>
          <w:rFonts w:hint="eastAsia"/>
        </w:rPr>
        <w:t>R</w:t>
      </w:r>
      <w:r>
        <w:t>eality</w:t>
      </w:r>
      <w:r>
        <w:rPr>
          <w:rFonts w:hint="eastAsia"/>
        </w:rPr>
        <w:t>）的概念，并使用围绕在物体四周的海量摄像机所拍摄的图片在虚拟环境中建立该物体的立体模型。他们使用多基线立体（</w:t>
      </w:r>
      <w:r>
        <w:t>multi-baseline stereo</w:t>
      </w:r>
      <w:r>
        <w:rPr>
          <w:rFonts w:hint="eastAsia"/>
        </w:rPr>
        <w:t>，MBS）技术从多摄像机图像中提取对象的3D结构，并将3D结构和场景图像对齐，称为场景描述。将场景描述转化为用于渲染的对象类型，如多边形网格，并将图像纹理映射到多边形上，从而生成场景图像。通过这种方法，用户可以选择观察视角，而不用局限于图像拍摄的视角。</w:t>
      </w:r>
    </w:p>
    <w:p>
      <w:pPr>
        <w:pStyle w:val="35"/>
        <w:ind w:firstLine="420"/>
      </w:pPr>
      <w:r>
        <w:rPr>
          <w:rFonts w:hint="eastAsia"/>
        </w:rPr>
        <w:t>次年1</w:t>
      </w:r>
      <w:r>
        <w:t>1</w:t>
      </w:r>
      <w:r>
        <w:rPr>
          <w:rFonts w:hint="eastAsia"/>
        </w:rPr>
        <w:t>月，</w:t>
      </w:r>
      <w:r>
        <w:t>Moezzi</w:t>
      </w:r>
      <w:r>
        <w:rPr>
          <w:rFonts w:hint="eastAsia"/>
        </w:rPr>
        <w:t>等人</w:t>
      </w:r>
      <w:r>
        <w:rPr>
          <w:vertAlign w:val="superscript"/>
        </w:rPr>
        <w:fldChar w:fldCharType="begin"/>
      </w:r>
      <w:r>
        <w:rPr>
          <w:vertAlign w:val="superscript"/>
        </w:rPr>
        <w:instrText xml:space="preserve"> </w:instrText>
      </w:r>
      <w:r>
        <w:rPr>
          <w:rFonts w:hint="eastAsia"/>
          <w:vertAlign w:val="superscript"/>
        </w:rPr>
        <w:instrText xml:space="preserve">REF _Ref66563858 \w \h</w:instrText>
      </w:r>
      <w:r>
        <w:rPr>
          <w:vertAlign w:val="superscript"/>
        </w:rPr>
        <w:instrText xml:space="preserve">  \* MERGEFORMAT </w:instrText>
      </w:r>
      <w:r>
        <w:rPr>
          <w:vertAlign w:val="superscript"/>
        </w:rPr>
        <w:fldChar w:fldCharType="separate"/>
      </w:r>
      <w:r>
        <w:rPr>
          <w:vertAlign w:val="superscript"/>
        </w:rPr>
        <w:t>[19]</w:t>
      </w:r>
      <w:r>
        <w:rPr>
          <w:vertAlign w:val="superscript"/>
        </w:rPr>
        <w:fldChar w:fldCharType="end"/>
      </w:r>
      <w:r>
        <w:rPr>
          <w:rFonts w:hint="eastAsia"/>
        </w:rPr>
        <w:t>提出视频与三维场景融合的想法，并实现了篮球运动员以及空手道运动员与虚拟场景的融合。他们假设场景的静态部分的几何形状是已知的，仅计算动态对象或者前景对象的3D形状。在生成视频帧时，计算每个摄像机的投影矩阵的逆矩阵，并以该矩阵将图像投影到3D模型中。最终的结果帧为所有单独渲染的帧的加权累加。</w:t>
      </w:r>
    </w:p>
    <w:p>
      <w:pPr>
        <w:pStyle w:val="35"/>
        <w:ind w:firstLine="420"/>
      </w:pPr>
      <w:r>
        <w:rPr>
          <w:rFonts w:hint="eastAsia"/>
        </w:rPr>
        <w:t>2</w:t>
      </w:r>
      <w:r>
        <w:t>007</w:t>
      </w:r>
      <w:r>
        <w:rPr>
          <w:rFonts w:hint="eastAsia"/>
        </w:rPr>
        <w:t>年，</w:t>
      </w:r>
      <w:r>
        <w:t>Allard</w:t>
      </w:r>
      <w:r>
        <w:rPr>
          <w:rFonts w:hint="eastAsia"/>
        </w:rPr>
        <w:t>等人</w:t>
      </w:r>
      <w:r>
        <w:rPr>
          <w:vertAlign w:val="superscript"/>
        </w:rPr>
        <w:fldChar w:fldCharType="begin"/>
      </w:r>
      <w:r>
        <w:rPr>
          <w:vertAlign w:val="superscript"/>
        </w:rPr>
        <w:instrText xml:space="preserve"> </w:instrText>
      </w:r>
      <w:r>
        <w:rPr>
          <w:rFonts w:hint="eastAsia"/>
          <w:vertAlign w:val="superscript"/>
        </w:rPr>
        <w:instrText xml:space="preserve">REF _Ref66696002 \w \h</w:instrText>
      </w:r>
      <w:r>
        <w:rPr>
          <w:vertAlign w:val="superscript"/>
        </w:rPr>
        <w:instrText xml:space="preserve">  \* MERGEFORMAT </w:instrText>
      </w:r>
      <w:r>
        <w:rPr>
          <w:vertAlign w:val="superscript"/>
        </w:rPr>
        <w:fldChar w:fldCharType="separate"/>
      </w:r>
      <w:r>
        <w:rPr>
          <w:vertAlign w:val="superscript"/>
        </w:rPr>
        <w:t>[20]</w:t>
      </w:r>
      <w:r>
        <w:rPr>
          <w:vertAlign w:val="superscript"/>
        </w:rPr>
        <w:fldChar w:fldCharType="end"/>
      </w:r>
      <w:r>
        <w:rPr>
          <w:rFonts w:hint="eastAsia"/>
        </w:rPr>
        <w:t>提出使用无标记多摄像机进行3D建模，并将模型注入到虚拟世界的系统Grimage。该系统使用并行的精确多面体可见外壳算法（</w:t>
      </w:r>
      <w:r>
        <w:t xml:space="preserve">Exact Polyhedral Visual Hull </w:t>
      </w:r>
      <w:r>
        <w:rPr>
          <w:rFonts w:hint="eastAsia"/>
        </w:rPr>
        <w:t>algorithm）计算对象的3D模型，并基于额外的图形基元使用</w:t>
      </w:r>
      <w:r>
        <w:t>FlowVR Render</w:t>
      </w:r>
      <w:r>
        <w:rPr>
          <w:rFonts w:hint="eastAsia"/>
        </w:rPr>
        <w:t>在场景中渲染模型。</w:t>
      </w:r>
    </w:p>
    <w:p>
      <w:pPr>
        <w:pStyle w:val="35"/>
        <w:ind w:firstLine="420"/>
      </w:pPr>
      <w:r>
        <w:rPr>
          <w:rFonts w:hint="eastAsia"/>
        </w:rPr>
        <w:t>2</w:t>
      </w:r>
      <w:r>
        <w:t>013</w:t>
      </w:r>
      <w:r>
        <w:rPr>
          <w:rFonts w:hint="eastAsia"/>
        </w:rPr>
        <w:t>年，Kurillo等人</w:t>
      </w:r>
      <w:r>
        <w:rPr>
          <w:vertAlign w:val="superscript"/>
        </w:rPr>
        <w:fldChar w:fldCharType="begin"/>
      </w:r>
      <w:r>
        <w:rPr>
          <w:vertAlign w:val="superscript"/>
        </w:rPr>
        <w:instrText xml:space="preserve"> </w:instrText>
      </w:r>
      <w:r>
        <w:rPr>
          <w:rFonts w:hint="eastAsia"/>
          <w:vertAlign w:val="superscript"/>
        </w:rPr>
        <w:instrText xml:space="preserve">REF _Ref66697584 \w \h</w:instrText>
      </w:r>
      <w:r>
        <w:rPr>
          <w:vertAlign w:val="superscript"/>
        </w:rPr>
        <w:instrText xml:space="preserve">  \* MERGEFORMAT </w:instrText>
      </w:r>
      <w:r>
        <w:rPr>
          <w:vertAlign w:val="superscript"/>
        </w:rPr>
        <w:fldChar w:fldCharType="separate"/>
      </w:r>
      <w:r>
        <w:rPr>
          <w:vertAlign w:val="superscript"/>
        </w:rPr>
        <w:t>[21]</w:t>
      </w:r>
      <w:r>
        <w:rPr>
          <w:vertAlign w:val="superscript"/>
        </w:rPr>
        <w:fldChar w:fldCharType="end"/>
      </w:r>
      <w:r>
        <w:rPr>
          <w:rFonts w:hint="eastAsia"/>
        </w:rPr>
        <w:t>提出基于图像体视学（</w:t>
      </w:r>
      <w:r>
        <w:t>image-based stereo</w:t>
      </w:r>
      <w:r>
        <w:rPr>
          <w:rFonts w:hint="eastAsia"/>
        </w:rPr>
        <w:t>）和</w:t>
      </w:r>
      <w:r>
        <w:t>Kinect</w:t>
      </w:r>
      <w:r>
        <w:rPr>
          <w:rFonts w:hint="eastAsia"/>
        </w:rPr>
        <w:t>的远程沉浸式技术。该技术使用基于自适应网格划分方案的快速立体匹配算法来计算捕获场景的三维模型，并使用带纹理的3D网格在</w:t>
      </w:r>
      <w:r>
        <w:t>Vrui VR Toolkit</w:t>
      </w:r>
      <w:r>
        <w:rPr>
          <w:rFonts w:hint="eastAsia"/>
        </w:rPr>
        <w:t>中进行渲染。</w:t>
      </w:r>
    </w:p>
    <w:p>
      <w:pPr>
        <w:pStyle w:val="28"/>
        <w:ind w:firstLine="420"/>
      </w:pPr>
      <w:r>
        <w:rPr>
          <w:rFonts w:hint="eastAsia"/>
        </w:rPr>
        <w:t>从以上研究不难看出，基于三维角色的虚实融合技术难点主要集中在三维重建方面。近年来三维重建技术发展迅猛，应用场景也不仅仅局限于虚实融合技术。</w:t>
      </w:r>
    </w:p>
    <w:p>
      <w:pPr>
        <w:pStyle w:val="27"/>
        <w:spacing w:before="156" w:after="156"/>
        <w:ind w:left="420"/>
      </w:pPr>
      <w:bookmarkStart w:id="17" w:name="_Toc73055642"/>
      <w:r>
        <w:rPr>
          <w:rFonts w:hint="eastAsia"/>
        </w:rPr>
        <w:t>1</w:t>
      </w:r>
      <w:r>
        <w:t xml:space="preserve">.2.3 </w:t>
      </w:r>
      <w:r>
        <w:rPr>
          <w:rFonts w:hint="eastAsia"/>
        </w:rPr>
        <w:t>面向交通场景虚实融合技术的研究现状</w:t>
      </w:r>
      <w:bookmarkEnd w:id="17"/>
    </w:p>
    <w:p>
      <w:pPr>
        <w:pStyle w:val="35"/>
        <w:ind w:firstLine="420"/>
      </w:pPr>
      <w:r>
        <w:rPr>
          <w:rFonts w:hint="eastAsia"/>
        </w:rPr>
        <w:t>交通问题是关系人民福祉的重大民生问题。采用数字化手段分析交通问题的成因，分析交通出行特征，预测交通发展趋势，有助于更好的解决这一问题。将虚实融合技术应用于交通场景，不仅可以及时发现交通问题的发生，还为数字孪生等交通数字化系统奠定基础。</w:t>
      </w:r>
    </w:p>
    <w:p>
      <w:pPr>
        <w:pStyle w:val="35"/>
        <w:ind w:firstLine="420"/>
      </w:pPr>
      <w:r>
        <w:rPr>
          <w:rFonts w:hint="eastAsia"/>
        </w:rPr>
        <w:t>2</w:t>
      </w:r>
      <w:r>
        <w:t>009</w:t>
      </w:r>
      <w:r>
        <w:rPr>
          <w:rFonts w:hint="eastAsia"/>
        </w:rPr>
        <w:t>年，Kim等人</w:t>
      </w:r>
      <w:r>
        <w:rPr>
          <w:vertAlign w:val="superscript"/>
        </w:rPr>
        <w:fldChar w:fldCharType="begin"/>
      </w:r>
      <w:r>
        <w:rPr>
          <w:vertAlign w:val="superscript"/>
        </w:rPr>
        <w:instrText xml:space="preserve"> </w:instrText>
      </w:r>
      <w:r>
        <w:rPr>
          <w:rFonts w:hint="eastAsia"/>
          <w:vertAlign w:val="superscript"/>
        </w:rPr>
        <w:instrText xml:space="preserve">REF _Ref66212672 \w \h</w:instrText>
      </w:r>
      <w:r>
        <w:rPr>
          <w:vertAlign w:val="superscript"/>
        </w:rPr>
        <w:instrText xml:space="preserve">  \* MERGEFORMAT </w:instrText>
      </w:r>
      <w:r>
        <w:rPr>
          <w:vertAlign w:val="superscript"/>
        </w:rPr>
        <w:fldChar w:fldCharType="separate"/>
      </w:r>
      <w:r>
        <w:rPr>
          <w:vertAlign w:val="superscript"/>
        </w:rPr>
        <w:t>[13]</w:t>
      </w:r>
      <w:r>
        <w:rPr>
          <w:vertAlign w:val="superscript"/>
        </w:rPr>
        <w:fldChar w:fldCharType="end"/>
      </w:r>
      <w:r>
        <w:rPr>
          <w:rFonts w:hint="eastAsia"/>
        </w:rPr>
        <w:t>使用稀疏相机捕获交通场景的图像，并使用基于图形的表示对流量进行建模，从而推断稀疏相机之间不连续区域中车辆的仿真流量，并将流量分析合成流量运动的视频整合到AEM中。</w:t>
      </w:r>
    </w:p>
    <w:p>
      <w:pPr>
        <w:pStyle w:val="35"/>
        <w:ind w:firstLine="420"/>
      </w:pPr>
      <w:r>
        <w:rPr>
          <w:rFonts w:hint="eastAsia"/>
        </w:rPr>
        <w:t>2</w:t>
      </w:r>
      <w:r>
        <w:t>014</w:t>
      </w:r>
      <w:r>
        <w:rPr>
          <w:rFonts w:hint="eastAsia"/>
        </w:rPr>
        <w:t>年，Wu等人</w:t>
      </w:r>
      <w:r>
        <w:rPr>
          <w:vertAlign w:val="superscript"/>
        </w:rPr>
        <w:fldChar w:fldCharType="begin"/>
      </w:r>
      <w:r>
        <w:rPr>
          <w:vertAlign w:val="superscript"/>
        </w:rPr>
        <w:instrText xml:space="preserve"> </w:instrText>
      </w:r>
      <w:r>
        <w:rPr>
          <w:rFonts w:hint="eastAsia"/>
          <w:vertAlign w:val="superscript"/>
        </w:rPr>
        <w:instrText xml:space="preserve">REF _Ref66725061 \w \h</w:instrText>
      </w:r>
      <w:r>
        <w:rPr>
          <w:vertAlign w:val="superscript"/>
        </w:rPr>
        <w:instrText xml:space="preserve">  \* MERGEFORMAT </w:instrText>
      </w:r>
      <w:r>
        <w:rPr>
          <w:vertAlign w:val="superscript"/>
        </w:rPr>
        <w:fldChar w:fldCharType="separate"/>
      </w:r>
      <w:r>
        <w:rPr>
          <w:vertAlign w:val="superscript"/>
        </w:rPr>
        <w:t>[22]</w:t>
      </w:r>
      <w:r>
        <w:rPr>
          <w:vertAlign w:val="superscript"/>
        </w:rPr>
        <w:fldChar w:fldCharType="end"/>
      </w:r>
      <w:r>
        <w:rPr>
          <w:rFonts w:hint="eastAsia"/>
        </w:rPr>
        <w:t>设计了一种用于大型场景多视图监视的实时虚实融合框架。该框架使用运动统计图（</w:t>
      </w:r>
      <w:r>
        <w:t>comotion statistics map</w:t>
      </w:r>
      <w:r>
        <w:rPr>
          <w:rFonts w:hint="eastAsia"/>
        </w:rPr>
        <w:t>）检测相邻摄像机图像之间的特征点，将多视图图像转化为相同的俯视视点，并进行多视点重叠图像的自动拼接。该框架已成功应用于大型交叉路口，观察者可以在3D道路场景中自由漫游。</w:t>
      </w:r>
    </w:p>
    <w:p>
      <w:pPr>
        <w:pStyle w:val="35"/>
        <w:ind w:firstLine="420"/>
      </w:pPr>
      <w:r>
        <w:rPr>
          <w:rFonts w:hint="eastAsia"/>
        </w:rPr>
        <w:t>次年1</w:t>
      </w:r>
      <w:r>
        <w:t>1</w:t>
      </w:r>
      <w:r>
        <w:rPr>
          <w:rFonts w:hint="eastAsia"/>
        </w:rPr>
        <w:t>月，</w:t>
      </w:r>
      <w:r>
        <w:t>Hu</w:t>
      </w:r>
      <w:r>
        <w:rPr>
          <w:rFonts w:hint="eastAsia"/>
        </w:rPr>
        <w:t>等人</w:t>
      </w:r>
      <w:r>
        <w:rPr>
          <w:vertAlign w:val="superscript"/>
        </w:rPr>
        <w:fldChar w:fldCharType="begin"/>
      </w:r>
      <w:r>
        <w:rPr>
          <w:vertAlign w:val="superscript"/>
        </w:rPr>
        <w:instrText xml:space="preserve"> </w:instrText>
      </w:r>
      <w:r>
        <w:rPr>
          <w:rFonts w:hint="eastAsia"/>
          <w:vertAlign w:val="superscript"/>
        </w:rPr>
        <w:instrText xml:space="preserve">REF _Ref66731161 \w \h</w:instrText>
      </w:r>
      <w:r>
        <w:rPr>
          <w:vertAlign w:val="superscript"/>
        </w:rPr>
        <w:instrText xml:space="preserve">  \* MERGEFORMAT </w:instrText>
      </w:r>
      <w:r>
        <w:rPr>
          <w:vertAlign w:val="superscript"/>
        </w:rPr>
        <w:fldChar w:fldCharType="separate"/>
      </w:r>
      <w:r>
        <w:rPr>
          <w:vertAlign w:val="superscript"/>
        </w:rPr>
        <w:t>[23]</w:t>
      </w:r>
      <w:r>
        <w:rPr>
          <w:vertAlign w:val="superscript"/>
        </w:rPr>
        <w:fldChar w:fldCharType="end"/>
      </w:r>
      <w:r>
        <w:rPr>
          <w:rFonts w:hint="eastAsia"/>
        </w:rPr>
        <w:t>提出一种具有外观特征的行人可视化方法。该方法首先使用基于前景分割的多轨迹生成技术检测行动的目标，用以生成平滑的2D轨迹和清晰的背景图像。随后使用特征外观适配技术估计行人模型的几何信息、纹理和行走动画，并将这些特征信息注册到站立式3D动画模型中。</w:t>
      </w:r>
    </w:p>
    <w:p>
      <w:pPr>
        <w:pStyle w:val="35"/>
        <w:ind w:firstLine="420"/>
      </w:pPr>
      <w:r>
        <w:t>2016</w:t>
      </w:r>
      <w:r>
        <w:rPr>
          <w:rFonts w:hint="eastAsia"/>
          <w:lang w:eastAsia="zh-Hans"/>
        </w:rPr>
        <w:t>年</w:t>
      </w:r>
      <w:r>
        <w:rPr>
          <w:lang w:eastAsia="zh-Hans"/>
        </w:rPr>
        <w:t>，</w:t>
      </w:r>
      <w:r>
        <w:rPr>
          <w:rFonts w:hint="eastAsia"/>
          <w:lang w:eastAsia="zh-Hans"/>
        </w:rPr>
        <w:t>Pan等人</w:t>
      </w:r>
      <w:r>
        <w:rPr>
          <w:vertAlign w:val="superscript"/>
          <w:lang w:eastAsia="zh-Hans"/>
        </w:rPr>
        <w:fldChar w:fldCharType="begin"/>
      </w:r>
      <w:r>
        <w:rPr>
          <w:vertAlign w:val="superscript"/>
          <w:lang w:eastAsia="zh-Hans"/>
        </w:rPr>
        <w:instrText xml:space="preserve"> </w:instrText>
      </w:r>
      <w:r>
        <w:rPr>
          <w:rFonts w:hint="eastAsia"/>
          <w:vertAlign w:val="superscript"/>
          <w:lang w:eastAsia="zh-Hans"/>
        </w:rPr>
        <w:instrText xml:space="preserve">REF _Ref66112636 \w \h</w:instrText>
      </w:r>
      <w:r>
        <w:rPr>
          <w:vertAlign w:val="superscript"/>
          <w:lang w:eastAsia="zh-Hans"/>
        </w:rPr>
        <w:instrText xml:space="preserve">  \* MERGEFORMAT </w:instrText>
      </w:r>
      <w:r>
        <w:rPr>
          <w:vertAlign w:val="superscript"/>
          <w:lang w:eastAsia="zh-Hans"/>
        </w:rPr>
        <w:fldChar w:fldCharType="separate"/>
      </w:r>
      <w:r>
        <w:rPr>
          <w:vertAlign w:val="superscript"/>
          <w:lang w:eastAsia="zh-Hans"/>
        </w:rPr>
        <w:t>[6]</w:t>
      </w:r>
      <w:r>
        <w:rPr>
          <w:vertAlign w:val="superscript"/>
          <w:lang w:eastAsia="zh-Hans"/>
        </w:rPr>
        <w:fldChar w:fldCharType="end"/>
      </w:r>
      <w:r>
        <w:rPr>
          <w:rFonts w:hint="eastAsia"/>
          <w:lang w:eastAsia="zh-Hans"/>
        </w:rPr>
        <w:t>使用基于高斯的背景模型检测移动物体</w:t>
      </w:r>
      <w:r>
        <w:rPr>
          <w:lang w:eastAsia="zh-Hans"/>
        </w:rPr>
        <w:t>，</w:t>
      </w:r>
      <w:r>
        <w:rPr>
          <w:rFonts w:hint="eastAsia"/>
          <w:lang w:eastAsia="zh-Hans"/>
        </w:rPr>
        <w:t>并使用光流法</w:t>
      </w:r>
      <w:r>
        <w:rPr>
          <w:lang w:eastAsia="zh-Hans"/>
        </w:rPr>
        <w:t>（optical flow method）</w:t>
      </w:r>
      <w:r>
        <w:rPr>
          <w:rFonts w:hint="eastAsia"/>
          <w:lang w:eastAsia="zh-Hans"/>
        </w:rPr>
        <w:t>检测物体的轨迹</w:t>
      </w:r>
      <w:r>
        <w:rPr>
          <w:lang w:eastAsia="zh-Hans"/>
        </w:rPr>
        <w:t>。</w:t>
      </w:r>
      <w:r>
        <w:rPr>
          <w:rFonts w:hint="eastAsia"/>
          <w:lang w:eastAsia="zh-Hans"/>
        </w:rPr>
        <w:t>对于缺少前景模型的问题</w:t>
      </w:r>
      <w:r>
        <w:rPr>
          <w:lang w:eastAsia="zh-Hans"/>
        </w:rPr>
        <w:t>，</w:t>
      </w:r>
      <w:r>
        <w:rPr>
          <w:rFonts w:hint="eastAsia"/>
          <w:lang w:eastAsia="zh-Hans"/>
        </w:rPr>
        <w:t>他们在对象的位置插入相似的</w:t>
      </w:r>
      <w:r>
        <w:rPr>
          <w:lang w:eastAsia="zh-Hans"/>
        </w:rPr>
        <w:t>3</w:t>
      </w:r>
      <w:r>
        <w:rPr>
          <w:rFonts w:hint="eastAsia"/>
          <w:lang w:eastAsia="zh-Hans"/>
        </w:rPr>
        <w:t>D模型</w:t>
      </w:r>
      <w:r>
        <w:rPr>
          <w:lang w:eastAsia="zh-Hans"/>
        </w:rPr>
        <w:t>，</w:t>
      </w:r>
      <w:r>
        <w:rPr>
          <w:rFonts w:hint="eastAsia"/>
          <w:lang w:eastAsia="zh-Hans"/>
        </w:rPr>
        <w:t>通过旋转和缩放以近似视频中的对象</w:t>
      </w:r>
      <w:r>
        <w:rPr>
          <w:lang w:eastAsia="zh-Hans"/>
        </w:rPr>
        <w:t>，</w:t>
      </w:r>
      <w:r>
        <w:rPr>
          <w:rFonts w:hint="eastAsia"/>
          <w:lang w:eastAsia="zh-Hans"/>
        </w:rPr>
        <w:t>再将纹理投影应用于该模型</w:t>
      </w:r>
      <w:r>
        <w:rPr>
          <w:lang w:eastAsia="zh-Hans"/>
        </w:rPr>
        <w:t>。</w:t>
      </w:r>
    </w:p>
    <w:p>
      <w:pPr>
        <w:pStyle w:val="35"/>
        <w:ind w:firstLine="420"/>
      </w:pPr>
      <w:r>
        <w:rPr>
          <w:rFonts w:hint="eastAsia"/>
          <w:lang w:eastAsia="zh-Hans"/>
        </w:rPr>
        <w:t>从以上研究结果不难看出</w:t>
      </w:r>
      <w:r>
        <w:rPr>
          <w:lang w:eastAsia="zh-Hans"/>
        </w:rPr>
        <w:t>，</w:t>
      </w:r>
      <w:r>
        <w:rPr>
          <w:rFonts w:hint="eastAsia"/>
          <w:lang w:eastAsia="zh-Hans"/>
        </w:rPr>
        <w:t>面向交通场景的虚实融合技术的研究相对较少</w:t>
      </w:r>
      <w:r>
        <w:rPr>
          <w:lang w:eastAsia="zh-Hans"/>
        </w:rPr>
        <w:t>，</w:t>
      </w:r>
      <w:r>
        <w:rPr>
          <w:rFonts w:hint="eastAsia"/>
          <w:lang w:eastAsia="zh-Hans"/>
        </w:rPr>
        <w:t>相关技术尚未完善</w:t>
      </w:r>
      <w:r>
        <w:rPr>
          <w:lang w:eastAsia="zh-Hans"/>
        </w:rPr>
        <w:t>，</w:t>
      </w:r>
      <w:r>
        <w:rPr>
          <w:rFonts w:hint="eastAsia"/>
          <w:lang w:eastAsia="zh-Hans"/>
        </w:rPr>
        <w:t>车辆对象的检测和重建的速度问题仍是困扰交通场景实时虚实融合的关键困难</w:t>
      </w:r>
      <w:r>
        <w:rPr>
          <w:lang w:eastAsia="zh-Hans"/>
        </w:rPr>
        <w:t>。</w:t>
      </w:r>
    </w:p>
    <w:p>
      <w:pPr>
        <w:pStyle w:val="26"/>
        <w:numPr>
          <w:ilvl w:val="1"/>
          <w:numId w:val="1"/>
        </w:numPr>
        <w:spacing w:before="156" w:after="156"/>
      </w:pPr>
      <w:bookmarkStart w:id="18" w:name="_Toc73055643"/>
      <w:r>
        <w:rPr>
          <w:rFonts w:hint="eastAsia"/>
        </w:rPr>
        <w:t>本文的主要工作及创新点</w:t>
      </w:r>
      <w:bookmarkEnd w:id="18"/>
    </w:p>
    <w:p>
      <w:pPr>
        <w:pStyle w:val="27"/>
        <w:spacing w:before="156" w:after="156"/>
        <w:ind w:left="420"/>
      </w:pPr>
      <w:bookmarkStart w:id="19" w:name="_Toc73055644"/>
      <w:r>
        <w:rPr>
          <w:rFonts w:hint="eastAsia"/>
        </w:rPr>
        <w:t>1</w:t>
      </w:r>
      <w:r>
        <w:t xml:space="preserve">.3.1 </w:t>
      </w:r>
      <w:r>
        <w:rPr>
          <w:rFonts w:hint="eastAsia"/>
        </w:rPr>
        <w:t>本文的主要工作</w:t>
      </w:r>
      <w:bookmarkEnd w:id="19"/>
    </w:p>
    <w:p>
      <w:pPr>
        <w:pStyle w:val="28"/>
        <w:ind w:firstLine="420"/>
      </w:pPr>
      <w:r>
        <w:rPr>
          <w:rFonts w:hint="eastAsia"/>
        </w:rPr>
        <w:t>本文主要研究基于逆透视映射的交通场景虚实融合技术，并基于现有web端CIM平台开发面向韧性城市的交通场景虚实融合模拟仿真平台。</w:t>
      </w:r>
    </w:p>
    <w:p>
      <w:pPr>
        <w:pStyle w:val="28"/>
        <w:ind w:firstLine="420"/>
      </w:pPr>
    </w:p>
    <w:p>
      <w:pPr>
        <w:pStyle w:val="53"/>
        <w:ind w:firstLine="360"/>
        <w:jc w:val="center"/>
      </w:pPr>
      <w:r>
        <w:rPr>
          <w:rFonts w:hint="eastAsia"/>
        </w:rPr>
        <w:drawing>
          <wp:inline distT="0" distB="0" distL="0" distR="0">
            <wp:extent cx="3493770" cy="1143000"/>
            <wp:effectExtent l="0" t="0" r="0" b="0"/>
            <wp:docPr id="9" name="图形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形 9"/>
                    <pic:cNvPicPr>
                      <a:picLocks noChangeAspect="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3622636" cy="1185014"/>
                    </a:xfrm>
                    <a:prstGeom prst="rect">
                      <a:avLst/>
                    </a:prstGeom>
                  </pic:spPr>
                </pic:pic>
              </a:graphicData>
            </a:graphic>
          </wp:inline>
        </w:drawing>
      </w:r>
    </w:p>
    <w:p>
      <w:pPr>
        <w:pStyle w:val="53"/>
        <w:ind w:firstLine="360"/>
        <w:jc w:val="center"/>
      </w:pPr>
      <w:r>
        <w:rPr>
          <w:rFonts w:hint="eastAsia"/>
        </w:rPr>
        <w:t>图1</w:t>
      </w:r>
      <w:r>
        <w:t xml:space="preserve">.1 </w:t>
      </w:r>
      <w:r>
        <w:rPr>
          <w:rFonts w:hint="eastAsia"/>
        </w:rPr>
        <w:t>本文平台系统结构示意图</w:t>
      </w:r>
    </w:p>
    <w:p>
      <w:pPr>
        <w:pStyle w:val="28"/>
        <w:ind w:firstLine="420"/>
      </w:pPr>
    </w:p>
    <w:p>
      <w:pPr>
        <w:pStyle w:val="28"/>
        <w:ind w:firstLine="360" w:firstLineChars="0"/>
      </w:pPr>
      <w:r>
        <w:rPr>
          <w:rFonts w:hint="eastAsia"/>
        </w:rPr>
        <w:t>本文平台系统以交通场景视频图像为核心，主要分为前端与后端两个部分，如图1</w:t>
      </w:r>
      <w:r>
        <w:t>.1</w:t>
      </w:r>
      <w:r>
        <w:rPr>
          <w:rFonts w:hint="eastAsia"/>
        </w:rPr>
        <w:t>所示。其中存储视频图像的数据库不在本文平台系统的范畴内，但考虑到该数据库是系统平台中所有视频数据的最初来源，所以也将其表现在结构示意图中。后端部分主要进行交通场景视频图像的处理，该部分从数据库中接收交通场景原始视频，如交通监控摄像机拍摄的视频，并将带有透视效果的视频图像转化成没有透视效果的道路俯视图，同时定位车辆的位置，用于虚实融合模拟仿真，这一部分的过程如图1</w:t>
      </w:r>
      <w:r>
        <w:t>.2</w:t>
      </w:r>
      <w:r>
        <w:rPr>
          <w:rFonts w:hint="eastAsia"/>
        </w:rPr>
        <w:t>所示。首先基于选择的特征点对对没有车辆的道路监控图像进行逆透视映射变换，生成道路的俯视图，然后使用背景差分法提取视频图像中的车辆轮廓，同时对车辆进行定位，最后使用车辆的位置信息在俯视图上重建虚拟车辆行驶轨迹。前端部分主要负责于用户的交互，并将用户的选择传递给后端，包括特征点选择，效果展示等功能。以上两个部分的详细过程将在第3章进行阐述</w:t>
      </w:r>
    </w:p>
    <w:p>
      <w:pPr>
        <w:pStyle w:val="28"/>
        <w:ind w:firstLine="360" w:firstLineChars="0"/>
      </w:pPr>
    </w:p>
    <w:p>
      <w:pPr>
        <w:pStyle w:val="53"/>
        <w:ind w:firstLine="360"/>
        <w:jc w:val="center"/>
      </w:pPr>
      <w:r>
        <w:drawing>
          <wp:inline distT="0" distB="0" distL="0" distR="0">
            <wp:extent cx="2689225" cy="2133600"/>
            <wp:effectExtent l="0" t="0" r="0" b="0"/>
            <wp:docPr id="13" name="图形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形 13"/>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738211" cy="2172322"/>
                    </a:xfrm>
                    <a:prstGeom prst="rect">
                      <a:avLst/>
                    </a:prstGeom>
                  </pic:spPr>
                </pic:pic>
              </a:graphicData>
            </a:graphic>
          </wp:inline>
        </w:drawing>
      </w:r>
    </w:p>
    <w:p>
      <w:pPr>
        <w:pStyle w:val="53"/>
        <w:ind w:firstLine="360"/>
        <w:jc w:val="center"/>
      </w:pPr>
      <w:r>
        <w:rPr>
          <w:rFonts w:hint="eastAsia"/>
        </w:rPr>
        <w:t>图1</w:t>
      </w:r>
      <w:r>
        <w:t xml:space="preserve">.2 </w:t>
      </w:r>
      <w:r>
        <w:rPr>
          <w:rFonts w:hint="eastAsia"/>
        </w:rPr>
        <w:t>后端部分视频图像处理流程</w:t>
      </w:r>
      <w:bookmarkStart w:id="20" w:name="_Toc73055645"/>
    </w:p>
    <w:p>
      <w:pPr>
        <w:pStyle w:val="27"/>
        <w:spacing w:before="156" w:after="156"/>
        <w:ind w:left="420"/>
      </w:pPr>
      <w:r>
        <w:rPr>
          <w:rFonts w:hint="eastAsia"/>
        </w:rPr>
        <w:t>1</w:t>
      </w:r>
      <w:r>
        <w:t xml:space="preserve">.3.2 </w:t>
      </w:r>
      <w:r>
        <w:rPr>
          <w:rFonts w:hint="eastAsia"/>
        </w:rPr>
        <w:t>本文的创新点</w:t>
      </w:r>
      <w:bookmarkEnd w:id="20"/>
    </w:p>
    <w:p>
      <w:pPr>
        <w:pStyle w:val="38"/>
        <w:ind w:left="420"/>
      </w:pPr>
      <w:r>
        <w:rPr>
          <w:rFonts w:hint="eastAsia"/>
        </w:rPr>
        <w:t>（1） 使用逆透视映射生成道路俯视图像</w:t>
      </w:r>
    </w:p>
    <w:p>
      <w:pPr>
        <w:pStyle w:val="28"/>
        <w:ind w:firstLine="420"/>
      </w:pPr>
      <w:r>
        <w:rPr>
          <w:rFonts w:hint="eastAsia"/>
        </w:rPr>
        <w:t>目前国内外虚实融合技术大多使用在虚拟场景中重建相机位姿，将视频图像从虚拟相机投影到模型上的方法。这种方法需要测量实际相机位姿和相机参数等数据，并且投影图像有一定的限制：如果仅仅将视频图像投影到模型上，受限于透视效应的存在，只能从特定角度观察虚实融合的效果，否则图像会失真；或者结合深度信息生成纹理贴图，这虽然避免了图像失真的问题，但是需要计算图像的深度信息，这会大大增加计算成本，这种计算成本对于城市级别的虚实融合模拟仿真平台是不能接受的。逆透视变换（Inverse</w:t>
      </w:r>
      <w:r>
        <w:t xml:space="preserve"> Perspective Mapping，IPM</w:t>
      </w:r>
      <w:r>
        <w:rPr>
          <w:rFonts w:hint="eastAsia"/>
        </w:rPr>
        <w:t>）是一种用来消除这种透视效应的方法，具有较低的计算成本，且生成的地面道路的俯视图像不存在失真问题。随着智能驾驶的发展，逆透视映射已经广泛应用于如道路交通标线检测、障碍物检测、距离检测和交通流量检测等方向，其大致思路是使用逆透视映射消除前向图片（forward</w:t>
      </w:r>
      <w:r>
        <w:t xml:space="preserve"> </w:t>
      </w:r>
      <w:r>
        <w:rPr>
          <w:rFonts w:hint="eastAsia"/>
        </w:rPr>
        <w:t>facing</w:t>
      </w:r>
      <w:r>
        <w:t xml:space="preserve"> </w:t>
      </w:r>
      <w:r>
        <w:rPr>
          <w:rFonts w:hint="eastAsia"/>
        </w:rPr>
        <w:t>image）的透视效果，将其转化为自顶向下的鸟瞰视图（</w:t>
      </w:r>
      <w:r>
        <w:t>bird’s eye view</w:t>
      </w:r>
      <w:r>
        <w:rPr>
          <w:rFonts w:hint="eastAsia"/>
        </w:rPr>
        <w:t>），从而得到车行道分界线、车行道边界线等不变量信息，再通过一系列图像分割方法提取感兴趣区域，并根据不变量信息对候选区域进行筛选，然后对其进行检测和识别。本文平台系统借鉴了这个思路，使用逆透视映射生成道路俯视图，既保留了道路的不变量信息，又降低了虚实融合的计算成本。</w:t>
      </w:r>
    </w:p>
    <w:p>
      <w:pPr>
        <w:pStyle w:val="38"/>
        <w:ind w:left="420"/>
      </w:pPr>
      <w:r>
        <w:rPr>
          <w:rFonts w:hint="eastAsia"/>
        </w:rPr>
        <w:t>（2） 使用背景差分法提取车辆位置信息</w:t>
      </w:r>
    </w:p>
    <w:p>
      <w:pPr>
        <w:pStyle w:val="28"/>
        <w:ind w:firstLine="420"/>
      </w:pPr>
      <w:r>
        <w:rPr>
          <w:rFonts w:hint="eastAsia"/>
        </w:rPr>
        <w:t xml:space="preserve">如何避免图像失真是虚实融合技术需要着重注意的问题。通过逆透视映射虽然可以得到道路俯视图，但是会造成车辆图像的严重失真。在上文提及的智能驾驶方面，往往基于相机参数和位姿估计失真图像的原始大小，或直接将空旷道路作为研究对象，忽略该问题带来的影响。为了避免这种问题，本文平台系统对选定的空旷道路图像进行逆透视映射处理，并将处理的结果图像作为该道路虚实融合视频图像的背景图像，避免了失真车辆图像的影响。然后使用背景差分法提取道路监控视频中的车辆位置信息，并使用虚拟车辆模型在道路俯视图上重建车辆，从而生成没有失真的交通场景虚实融合视频图像。 </w:t>
      </w:r>
    </w:p>
    <w:p>
      <w:pPr>
        <w:pStyle w:val="38"/>
        <w:ind w:left="420"/>
      </w:pPr>
      <w:r>
        <w:rPr>
          <w:rFonts w:hint="eastAsia"/>
        </w:rPr>
        <w:t>（3） 基于web端CIM平台的交通场景虚实融合平台</w:t>
      </w:r>
    </w:p>
    <w:p>
      <w:pPr>
        <w:pStyle w:val="28"/>
        <w:ind w:firstLine="420"/>
      </w:pPr>
      <w:r>
        <w:rPr>
          <w:rFonts w:hint="eastAsia"/>
        </w:rPr>
        <w:t>随着如Google</w:t>
      </w:r>
      <w:r>
        <w:t xml:space="preserve"> </w:t>
      </w:r>
      <w:r>
        <w:rPr>
          <w:rFonts w:hint="eastAsia"/>
        </w:rPr>
        <w:t>Map等实景地图的发展，对于基于已有地图软件的虚实融合技术的研究逐渐增多，已有若干学者提出了基于Google</w:t>
      </w:r>
      <w:r>
        <w:t xml:space="preserve"> </w:t>
      </w:r>
      <w:r>
        <w:rPr>
          <w:rFonts w:hint="eastAsia"/>
        </w:rPr>
        <w:t>Map的虚实融合插件。Google</w:t>
      </w:r>
      <w:r>
        <w:t xml:space="preserve"> </w:t>
      </w:r>
      <w:r>
        <w:rPr>
          <w:rFonts w:hint="eastAsia"/>
        </w:rPr>
        <w:t>Map提供了不同分辨率的卫星照片、城市市政区和交通以及商业信息的矢量地图和用于显示地形和等高线的地形视图等功能，尤其是Google</w:t>
      </w:r>
      <w:r>
        <w:t xml:space="preserve"> </w:t>
      </w:r>
      <w:r>
        <w:rPr>
          <w:rFonts w:hint="eastAsia"/>
        </w:rPr>
        <w:t>Earth</w:t>
      </w:r>
      <w:r>
        <w:t xml:space="preserve"> 4.0</w:t>
      </w:r>
      <w:r>
        <w:rPr>
          <w:rFonts w:hint="eastAsia"/>
        </w:rPr>
        <w:t>推出了3D展示功能，可以让使用者在虚拟城市模型中漫游。虽然Google</w:t>
      </w:r>
      <w:r>
        <w:t xml:space="preserve"> </w:t>
      </w:r>
      <w:r>
        <w:rPr>
          <w:rFonts w:hint="eastAsia"/>
        </w:rPr>
        <w:t>Map具有丰富的功能，归根结底其本质是一个地图软件，无论是在模型精细程度、模型可拆分性还是模型获取方法与传统CIM平台尚有一定的差距，且受限于知识产权问题，不适用于本文依托的背景项目。所以本文提出基于web端CIM平台的交通场景虚实融合平台，为所依托项目提供了从真实交通重建到交通流模拟仿真的可靠通路，打破了真实交通流与虚拟交通流之间的壁垒，为交通流模拟仿真平台的后续工作提供基础。</w:t>
      </w:r>
    </w:p>
    <w:p>
      <w:pPr>
        <w:pStyle w:val="26"/>
        <w:numPr>
          <w:ilvl w:val="1"/>
          <w:numId w:val="1"/>
        </w:numPr>
        <w:spacing w:before="156" w:after="156"/>
      </w:pPr>
      <w:bookmarkStart w:id="21" w:name="_Toc73055646"/>
      <w:r>
        <w:rPr>
          <w:rFonts w:hint="eastAsia"/>
        </w:rPr>
        <w:t>本文的结构安排</w:t>
      </w:r>
      <w:bookmarkEnd w:id="21"/>
    </w:p>
    <w:p>
      <w:pPr>
        <w:pStyle w:val="28"/>
        <w:ind w:firstLine="420"/>
      </w:pPr>
      <w:r>
        <w:rPr>
          <w:rFonts w:hint="eastAsia"/>
        </w:rPr>
        <w:t>本文将把所做的工作分为以下内容和结构框架进行叙述：</w:t>
      </w:r>
    </w:p>
    <w:p>
      <w:pPr>
        <w:pStyle w:val="28"/>
        <w:ind w:firstLine="420"/>
      </w:pPr>
      <w:r>
        <w:rPr>
          <w:rFonts w:hint="eastAsia"/>
        </w:rPr>
        <w:t>第一章介绍了韧性城市的定义与面向韧性城市的交通场景虚实融合模拟仿真的研究价值，简述本文平台系统所依托的研发项目。叙述了国内外虚实融合技术的发展过程，着重对比了国内外面向交通场景的虚实融合技术的研究现状，概要介绍本文的主要工作，并归纳本文的创新点。</w:t>
      </w:r>
    </w:p>
    <w:p>
      <w:pPr>
        <w:pStyle w:val="28"/>
        <w:ind w:firstLine="420" w:firstLineChars="0"/>
      </w:pPr>
      <w:r>
        <w:rPr>
          <w:rFonts w:hint="eastAsia"/>
        </w:rPr>
        <w:t>第二章对于逆透视映射进行了简要的解析，主要包括逆透视映射的基本概念，数学模型和主要实现方法，并对几种主要实现方法进行对比，分析其对于本文平台系统的优点与缺点，并分析其在本文平台系统中的使用价值，简述本文平台系统所选择的实现方法的原因，以方便读者对该方法有一个大致的了解。</w:t>
      </w:r>
    </w:p>
    <w:p>
      <w:pPr>
        <w:pStyle w:val="28"/>
        <w:ind w:firstLine="420"/>
      </w:pPr>
      <w:r>
        <w:rPr>
          <w:rFonts w:hint="eastAsia"/>
        </w:rPr>
        <w:t>第三章介绍面向韧性城市的交通场景虚实融合系统框架，分为交通场景虚实融合视频生成部分和基于鲁班平台的前端框架。这部分将对系统使用的算法以及架构进行详细的阐述。</w:t>
      </w:r>
    </w:p>
    <w:p>
      <w:pPr>
        <w:pStyle w:val="28"/>
        <w:ind w:firstLine="420"/>
      </w:pPr>
      <w:r>
        <w:rPr>
          <w:rFonts w:hint="eastAsia"/>
        </w:rPr>
        <w:t>第四章对第三章所描述的系统进行实验，并对实验结果进行比较和讨论</w:t>
      </w:r>
    </w:p>
    <w:p>
      <w:pPr>
        <w:pStyle w:val="28"/>
        <w:ind w:firstLine="420"/>
      </w:pPr>
      <w:r>
        <w:rPr>
          <w:rFonts w:hint="eastAsia"/>
        </w:rPr>
        <w:t>第五章是对本文的总结，并介绍该面向韧性城市的交通场景虚实融合模拟仿真系统未来的进展计划。</w:t>
      </w:r>
    </w:p>
    <w:p>
      <w:pPr>
        <w:pStyle w:val="28"/>
        <w:ind w:firstLine="0" w:firstLineChars="0"/>
      </w:pPr>
    </w:p>
    <w:p>
      <w:pPr>
        <w:widowControl/>
        <w:jc w:val="left"/>
      </w:pPr>
      <w:r>
        <w:br w:type="page"/>
      </w:r>
    </w:p>
    <w:p>
      <w:pPr>
        <w:pStyle w:val="25"/>
        <w:spacing w:before="156" w:after="156"/>
        <w:ind w:left="435"/>
        <w:jc w:val="both"/>
      </w:pPr>
      <w:r>
        <w:rPr>
          <w:rFonts w:hint="eastAsia"/>
        </w:rPr>
        <w:t xml:space="preserve"> </w:t>
      </w:r>
      <w:r>
        <w:t xml:space="preserve">    </w:t>
      </w:r>
    </w:p>
    <w:p>
      <w:pPr>
        <w:pStyle w:val="25"/>
        <w:numPr>
          <w:ilvl w:val="0"/>
          <w:numId w:val="1"/>
        </w:numPr>
        <w:spacing w:before="156" w:after="156"/>
      </w:pPr>
      <w:r>
        <w:rPr>
          <w:rFonts w:hint="eastAsia"/>
          <w:lang w:val="en-US" w:eastAsia="zh-CN"/>
        </w:rPr>
        <w:t>仿真场景构建与仿真实现</w:t>
      </w:r>
    </w:p>
    <w:p>
      <w:pPr>
        <w:pStyle w:val="26"/>
        <w:numPr>
          <w:ilvl w:val="1"/>
          <w:numId w:val="1"/>
        </w:numPr>
        <w:spacing w:before="156" w:after="156"/>
      </w:pPr>
      <w:bookmarkStart w:id="22" w:name="_Toc73055648"/>
      <w:r>
        <w:rPr>
          <w:rFonts w:hint="eastAsia"/>
        </w:rPr>
        <w:t>引言</w:t>
      </w:r>
      <w:bookmarkEnd w:id="22"/>
    </w:p>
    <w:p>
      <w:pPr>
        <w:pStyle w:val="26"/>
        <w:spacing w:before="156" w:after="156"/>
        <w:rPr>
          <w:rFonts w:hint="default" w:eastAsia="黑体"/>
          <w:lang w:val="en-US" w:eastAsia="zh-CN"/>
        </w:rPr>
      </w:pPr>
      <w:bookmarkStart w:id="23" w:name="_Toc73055649"/>
      <w:r>
        <w:rPr>
          <w:rFonts w:hint="eastAsia"/>
        </w:rPr>
        <w:t>2</w:t>
      </w:r>
      <w:r>
        <w:t xml:space="preserve">.2 </w:t>
      </w:r>
      <w:bookmarkEnd w:id="23"/>
      <w:r>
        <w:rPr>
          <w:rFonts w:hint="eastAsia"/>
          <w:lang w:val="en-US" w:eastAsia="zh-CN"/>
        </w:rPr>
        <w:t>仿真场景构建</w:t>
      </w:r>
    </w:p>
    <w:p>
      <w:pPr>
        <w:pStyle w:val="27"/>
        <w:spacing w:before="156" w:after="156"/>
        <w:ind w:left="0" w:leftChars="0" w:firstLine="0" w:firstLineChars="0"/>
      </w:pPr>
      <w:bookmarkStart w:id="24" w:name="_Toc73055650"/>
      <w:r>
        <w:rPr>
          <w:rFonts w:hint="eastAsia"/>
        </w:rPr>
        <w:t>2</w:t>
      </w:r>
      <w:r>
        <w:t xml:space="preserve">.2.1 </w:t>
      </w:r>
      <w:bookmarkEnd w:id="24"/>
      <w:r>
        <w:rPr>
          <w:rFonts w:hint="eastAsia"/>
          <w:lang w:val="en-US" w:eastAsia="zh-CN"/>
        </w:rPr>
        <w:t>城市居民数据合成</w:t>
      </w:r>
    </w:p>
    <w:p>
      <w:pPr>
        <w:pStyle w:val="27"/>
        <w:spacing w:before="156" w:after="156"/>
        <w:ind w:left="0" w:leftChars="0" w:firstLine="0" w:firstLineChars="0"/>
      </w:pPr>
      <w:bookmarkStart w:id="25" w:name="_Toc73055651"/>
      <w:r>
        <w:rPr>
          <w:rFonts w:hint="eastAsia"/>
        </w:rPr>
        <w:t>2</w:t>
      </w:r>
      <w:r>
        <w:t xml:space="preserve">.2.2 </w:t>
      </w:r>
      <w:bookmarkEnd w:id="25"/>
      <w:r>
        <w:rPr>
          <w:rFonts w:hint="eastAsia"/>
          <w:lang w:val="en-US" w:eastAsia="zh-CN"/>
        </w:rPr>
        <w:t>城市空间场景构建</w:t>
      </w:r>
    </w:p>
    <w:p>
      <w:pPr>
        <w:pStyle w:val="38"/>
        <w:ind w:left="0" w:leftChars="0" w:firstLine="0" w:firstLineChars="0"/>
        <w:rPr>
          <w:rFonts w:hint="default" w:eastAsia="黑体"/>
          <w:lang w:val="en-US" w:eastAsia="zh-CN"/>
        </w:rPr>
      </w:pPr>
      <w:r>
        <w:rPr>
          <w:rFonts w:hint="eastAsia"/>
          <w:lang w:val="en-US" w:eastAsia="zh-CN"/>
        </w:rPr>
        <w:t>GIS信息输入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在基于Agent-Based的疫情传播仿真模型中，agent依照所关联的活动模式（在居民数据合成阶段完成）在城市空间内移动，agent之间的接触与传染也发生在城市空间的特定场所内，城市空间场景是仿真场景的核心模块之一。在本系统所采用的疫情仿真模型中，接触与传染均发生在建筑体内部，且agent之间的接触频率与场所的类型有关，因此，本系统至少以两种GIS信息作为输入来构建城市空间场景，即城市范围内的建筑体数据和城市用地类型数据。</w:t>
      </w:r>
    </w:p>
    <w:p>
      <w:pPr>
        <w:pStyle w:val="38"/>
        <w:ind w:left="0" w:leftChars="0" w:firstLine="0" w:firstLineChars="0"/>
        <w:rPr>
          <w:rFonts w:hint="default" w:eastAsia="黑体"/>
          <w:lang w:val="en-US" w:eastAsia="zh-CN"/>
        </w:rPr>
      </w:pPr>
      <w:r>
        <w:rPr>
          <w:rFonts w:hint="eastAsia"/>
          <w:lang w:val="en-US" w:eastAsia="zh-CN"/>
        </w:rPr>
        <w:t>GIS数据格式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firstLine="420" w:firstLineChars="200"/>
        <w:textAlignment w:val="auto"/>
        <w:rPr>
          <w:rFonts w:hint="eastAsia" w:ascii="宋体" w:hAnsi="宋体" w:eastAsia="宋体" w:cs="宋体"/>
          <w:i w:val="0"/>
          <w:iCs w:val="0"/>
          <w:caps w:val="0"/>
          <w:color w:val="000000" w:themeColor="text1"/>
          <w:spacing w:val="0"/>
          <w:sz w:val="21"/>
          <w:szCs w:val="21"/>
          <w:shd w:val="clear" w:fill="FFFFFF"/>
          <w:lang w:eastAsia="zh-CN"/>
          <w14:textFill>
            <w14:solidFill>
              <w14:schemeClr w14:val="tx1"/>
            </w14:solidFill>
          </w14:textFill>
        </w:rPr>
      </w:pPr>
      <w:r>
        <w:rPr>
          <w:rFonts w:hint="eastAsia" w:ascii="宋体" w:hAnsi="宋体" w:eastAsia="宋体" w:cs="宋体"/>
          <w:b w:val="0"/>
          <w:bCs w:val="0"/>
          <w:lang w:val="en-US" w:eastAsia="zh-CN"/>
        </w:rPr>
        <w:t>系统所需的GIS信息输入由系统后端从用户所指定的开源GIS服务器获取（章节3.2.2详述），文件格式为shapefiles。shapefile文件格式</w:t>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是</w:t>
      </w:r>
      <w:r>
        <w:rPr>
          <w:rFonts w:hint="eastAsia" w:ascii="宋体" w:hAnsi="宋体" w:eastAsia="宋体" w:cs="宋体"/>
          <w:i w:val="0"/>
          <w:iCs w:val="0"/>
          <w:caps w:val="0"/>
          <w:color w:val="000000" w:themeColor="text1"/>
          <w:spacing w:val="0"/>
          <w:sz w:val="21"/>
          <w:szCs w:val="21"/>
          <w:u w:val="none"/>
          <w:shd w:val="clear" w:fill="FFFFFF"/>
          <w14:textFill>
            <w14:solidFill>
              <w14:schemeClr w14:val="tx1"/>
            </w14:solidFill>
          </w14:textFill>
        </w:rPr>
        <w:fldChar w:fldCharType="begin"/>
      </w:r>
      <w:r>
        <w:rPr>
          <w:rFonts w:hint="eastAsia" w:ascii="宋体" w:hAnsi="宋体" w:eastAsia="宋体" w:cs="宋体"/>
          <w:i w:val="0"/>
          <w:iCs w:val="0"/>
          <w:caps w:val="0"/>
          <w:color w:val="000000" w:themeColor="text1"/>
          <w:spacing w:val="0"/>
          <w:sz w:val="21"/>
          <w:szCs w:val="21"/>
          <w:u w:val="none"/>
          <w:shd w:val="clear" w:fill="FFFFFF"/>
          <w14:textFill>
            <w14:solidFill>
              <w14:schemeClr w14:val="tx1"/>
            </w14:solidFill>
          </w14:textFill>
        </w:rPr>
        <w:instrText xml:space="preserve"> HYPERLINK "https://baike.baidu.com/item/%E7%BE%8E%E5%9B%BD%E7%8E%AF%E5%A2%83%E7%B3%BB%E7%BB%9F%E7%A0%94%E7%A9%B6%E6%89%80%E5%85%AC%E5%8F%B8/1528104" \t "https://baike.baidu.com/item/shapefile%E6%96%87%E4%BB%B6/_blank" </w:instrText>
      </w:r>
      <w:r>
        <w:rPr>
          <w:rFonts w:hint="eastAsia" w:ascii="宋体" w:hAnsi="宋体" w:eastAsia="宋体" w:cs="宋体"/>
          <w:i w:val="0"/>
          <w:iCs w:val="0"/>
          <w:caps w:val="0"/>
          <w:color w:val="000000" w:themeColor="text1"/>
          <w:spacing w:val="0"/>
          <w:sz w:val="21"/>
          <w:szCs w:val="21"/>
          <w:u w:val="none"/>
          <w:shd w:val="clear" w:fill="FFFFFF"/>
          <w14:textFill>
            <w14:solidFill>
              <w14:schemeClr w14:val="tx1"/>
            </w14:solidFill>
          </w14:textFill>
        </w:rPr>
        <w:fldChar w:fldCharType="separate"/>
      </w:r>
      <w:r>
        <w:rPr>
          <w:rStyle w:val="16"/>
          <w:rFonts w:hint="eastAsia" w:ascii="宋体" w:hAnsi="宋体" w:eastAsia="宋体" w:cs="宋体"/>
          <w:i w:val="0"/>
          <w:iCs w:val="0"/>
          <w:caps w:val="0"/>
          <w:color w:val="000000" w:themeColor="text1"/>
          <w:spacing w:val="0"/>
          <w:sz w:val="21"/>
          <w:szCs w:val="21"/>
          <w:u w:val="none"/>
          <w:shd w:val="clear" w:fill="FFFFFF"/>
          <w14:textFill>
            <w14:solidFill>
              <w14:schemeClr w14:val="tx1"/>
            </w14:solidFill>
          </w14:textFill>
        </w:rPr>
        <w:t>美国环境系统研究所公司</w:t>
      </w:r>
      <w:r>
        <w:rPr>
          <w:rFonts w:hint="eastAsia" w:ascii="宋体" w:hAnsi="宋体" w:eastAsia="宋体" w:cs="宋体"/>
          <w:i w:val="0"/>
          <w:iCs w:val="0"/>
          <w:caps w:val="0"/>
          <w:color w:val="000000" w:themeColor="text1"/>
          <w:spacing w:val="0"/>
          <w:sz w:val="21"/>
          <w:szCs w:val="21"/>
          <w:u w:val="none"/>
          <w:shd w:val="clear" w:fill="FFFFFF"/>
          <w14:textFill>
            <w14:solidFill>
              <w14:schemeClr w14:val="tx1"/>
            </w14:solidFill>
          </w14:textFill>
        </w:rPr>
        <w:fldChar w:fldCharType="end"/>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（ESRI）开发的一种</w:t>
      </w:r>
      <w:r>
        <w:rPr>
          <w:rFonts w:hint="eastAsia" w:ascii="宋体" w:hAnsi="宋体" w:eastAsia="宋体" w:cs="宋体"/>
          <w:i w:val="0"/>
          <w:iCs w:val="0"/>
          <w:caps w:val="0"/>
          <w:color w:val="000000" w:themeColor="text1"/>
          <w:spacing w:val="0"/>
          <w:sz w:val="21"/>
          <w:szCs w:val="21"/>
          <w:u w:val="none"/>
          <w:shd w:val="clear" w:fill="FFFFFF"/>
          <w14:textFill>
            <w14:solidFill>
              <w14:schemeClr w14:val="tx1"/>
            </w14:solidFill>
          </w14:textFill>
        </w:rPr>
        <w:fldChar w:fldCharType="begin"/>
      </w:r>
      <w:r>
        <w:rPr>
          <w:rFonts w:hint="eastAsia" w:ascii="宋体" w:hAnsi="宋体" w:eastAsia="宋体" w:cs="宋体"/>
          <w:i w:val="0"/>
          <w:iCs w:val="0"/>
          <w:caps w:val="0"/>
          <w:color w:val="000000" w:themeColor="text1"/>
          <w:spacing w:val="0"/>
          <w:sz w:val="21"/>
          <w:szCs w:val="21"/>
          <w:u w:val="none"/>
          <w:shd w:val="clear" w:fill="FFFFFF"/>
          <w14:textFill>
            <w14:solidFill>
              <w14:schemeClr w14:val="tx1"/>
            </w14:solidFill>
          </w14:textFill>
        </w:rPr>
        <w:instrText xml:space="preserve"> HYPERLINK "https://baike.baidu.com/item/%E7%A9%BA%E9%97%B4%E6%95%B0%E6%8D%AE/2271605" \t "https://baike.baidu.com/item/shapefile%E6%96%87%E4%BB%B6/_blank" </w:instrText>
      </w:r>
      <w:r>
        <w:rPr>
          <w:rFonts w:hint="eastAsia" w:ascii="宋体" w:hAnsi="宋体" w:eastAsia="宋体" w:cs="宋体"/>
          <w:i w:val="0"/>
          <w:iCs w:val="0"/>
          <w:caps w:val="0"/>
          <w:color w:val="000000" w:themeColor="text1"/>
          <w:spacing w:val="0"/>
          <w:sz w:val="21"/>
          <w:szCs w:val="21"/>
          <w:u w:val="none"/>
          <w:shd w:val="clear" w:fill="FFFFFF"/>
          <w14:textFill>
            <w14:solidFill>
              <w14:schemeClr w14:val="tx1"/>
            </w14:solidFill>
          </w14:textFill>
        </w:rPr>
        <w:fldChar w:fldCharType="separate"/>
      </w:r>
      <w:r>
        <w:rPr>
          <w:rStyle w:val="16"/>
          <w:rFonts w:hint="eastAsia" w:ascii="宋体" w:hAnsi="宋体" w:eastAsia="宋体" w:cs="宋体"/>
          <w:i w:val="0"/>
          <w:iCs w:val="0"/>
          <w:caps w:val="0"/>
          <w:color w:val="000000" w:themeColor="text1"/>
          <w:spacing w:val="0"/>
          <w:sz w:val="21"/>
          <w:szCs w:val="21"/>
          <w:u w:val="none"/>
          <w:shd w:val="clear" w:fill="FFFFFF"/>
          <w14:textFill>
            <w14:solidFill>
              <w14:schemeClr w14:val="tx1"/>
            </w14:solidFill>
          </w14:textFill>
        </w:rPr>
        <w:t>空间数据</w:t>
      </w:r>
      <w:r>
        <w:rPr>
          <w:rFonts w:hint="eastAsia" w:ascii="宋体" w:hAnsi="宋体" w:eastAsia="宋体" w:cs="宋体"/>
          <w:i w:val="0"/>
          <w:iCs w:val="0"/>
          <w:caps w:val="0"/>
          <w:color w:val="000000" w:themeColor="text1"/>
          <w:spacing w:val="0"/>
          <w:sz w:val="21"/>
          <w:szCs w:val="21"/>
          <w:u w:val="none"/>
          <w:shd w:val="clear" w:fill="FFFFFF"/>
          <w14:textFill>
            <w14:solidFill>
              <w14:schemeClr w14:val="tx1"/>
            </w14:solidFill>
          </w14:textFill>
        </w:rPr>
        <w:fldChar w:fldCharType="end"/>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开放格式</w:t>
      </w:r>
      <w:r>
        <w:rPr>
          <w:rFonts w:hint="eastAsia" w:ascii="宋体" w:hAnsi="宋体" w:eastAsia="宋体" w:cs="宋体"/>
          <w:i w:val="0"/>
          <w:iCs w:val="0"/>
          <w:caps w:val="0"/>
          <w:color w:val="000000" w:themeColor="text1"/>
          <w:spacing w:val="0"/>
          <w:sz w:val="21"/>
          <w:szCs w:val="21"/>
          <w:shd w:val="clear" w:fill="FFFFFF"/>
          <w:lang w:eastAsia="zh-CN"/>
          <w14:textFill>
            <w14:solidFill>
              <w14:schemeClr w14:val="tx1"/>
            </w14:solidFill>
          </w14:textFill>
        </w:rPr>
        <w:t>，</w:t>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已经成为地理信息软件界的一个开放标准</w:t>
      </w:r>
      <w:r>
        <w:rPr>
          <w:rFonts w:hint="eastAsia" w:ascii="宋体" w:hAnsi="宋体" w:eastAsia="宋体" w:cs="宋体"/>
          <w:i w:val="0"/>
          <w:iCs w:val="0"/>
          <w:caps w:val="0"/>
          <w:color w:val="000000" w:themeColor="text1"/>
          <w:spacing w:val="0"/>
          <w:sz w:val="21"/>
          <w:szCs w:val="21"/>
          <w:shd w:val="clear" w:fill="FFFFFF"/>
          <w:lang w:eastAsia="zh-CN"/>
          <w14:textFill>
            <w14:solidFill>
              <w14:schemeClr w14:val="tx1"/>
            </w14:solidFill>
          </w14:textFill>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ascii="宋体" w:hAnsi="宋体" w:eastAsia="宋体" w:cs="宋体"/>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lang w:val="en-US" w:eastAsia="zh-CN"/>
          <w14:textFill>
            <w14:solidFill>
              <w14:schemeClr w14:val="tx1"/>
            </w14:solidFill>
          </w14:textFill>
        </w:rPr>
        <w:t>shapefile文件由一组特定格式的文件组成，每种文件的类型和内容描述如下：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ascii="宋体" w:hAnsi="宋体" w:eastAsia="宋体" w:cs="宋体"/>
          <w:i w:val="0"/>
          <w:iCs w:val="0"/>
          <w:caps w:val="0"/>
          <w:color w:val="000000" w:themeColor="text1"/>
          <w:spacing w:val="0"/>
          <w:sz w:val="21"/>
          <w:szCs w:val="21"/>
          <w:shd w:val="clear" w:fill="FFFFFF"/>
          <w:lang w:val="en-US" w:eastAsia="zh-CN"/>
          <w14:textFill>
            <w14:solidFill>
              <w14:schemeClr w14:val="tx1"/>
            </w14:solidFill>
          </w14:textFill>
        </w:rPr>
      </w:pPr>
    </w:p>
    <w:tbl>
      <w:tblPr>
        <w:tblStyle w:val="14"/>
        <w:tblW w:w="89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7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default" w:asciiTheme="minorEastAsia" w:hAnsiTheme="minorEastAsia" w:cstheme="minorEastAsia"/>
                <w:i w:val="0"/>
                <w:iCs w:val="0"/>
                <w:caps w:val="0"/>
                <w:color w:val="000000" w:themeColor="text1"/>
                <w:spacing w:val="0"/>
                <w:sz w:val="21"/>
                <w:szCs w:val="21"/>
                <w:shd w:val="clear" w:fill="FFFFFF"/>
                <w:vertAlign w:val="baseline"/>
                <w:lang w:val="en-US" w:eastAsia="zh-CN"/>
                <w14:textFill>
                  <w14:solidFill>
                    <w14:schemeClr w14:val="tx1"/>
                  </w14:solidFill>
                </w14:textFill>
              </w:rPr>
            </w:pPr>
            <w:r>
              <w:rPr>
                <w:rFonts w:hint="eastAsia" w:asciiTheme="minorEastAsia" w:hAnsiTheme="minorEastAsia" w:cstheme="minorEastAsia"/>
                <w:b/>
                <w:bCs/>
                <w:i w:val="0"/>
                <w:iCs w:val="0"/>
                <w:caps w:val="0"/>
                <w:color w:val="000000" w:themeColor="text1"/>
                <w:spacing w:val="0"/>
                <w:sz w:val="21"/>
                <w:szCs w:val="21"/>
                <w:shd w:val="clear" w:fill="FFFFFF"/>
                <w:vertAlign w:val="baseline"/>
                <w:lang w:val="en-US" w:eastAsia="zh-CN"/>
                <w14:textFill>
                  <w14:solidFill>
                    <w14:schemeClr w14:val="tx1"/>
                  </w14:solidFill>
                </w14:textFill>
              </w:rPr>
              <w:t>文件格式</w:t>
            </w:r>
          </w:p>
        </w:tc>
        <w:tc>
          <w:tcPr>
            <w:tcW w:w="47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default" w:asciiTheme="minorEastAsia" w:hAnsiTheme="minorEastAsia" w:cstheme="minorEastAsia"/>
                <w:i w:val="0"/>
                <w:iCs w:val="0"/>
                <w:caps w:val="0"/>
                <w:color w:val="000000" w:themeColor="text1"/>
                <w:spacing w:val="0"/>
                <w:sz w:val="21"/>
                <w:szCs w:val="21"/>
                <w:shd w:val="clear" w:fill="FFFFFF"/>
                <w:vertAlign w:val="baseline"/>
                <w:lang w:val="en-US" w:eastAsia="zh-CN"/>
                <w14:textFill>
                  <w14:solidFill>
                    <w14:schemeClr w14:val="tx1"/>
                  </w14:solidFill>
                </w14:textFill>
              </w:rPr>
            </w:pPr>
            <w:r>
              <w:rPr>
                <w:rFonts w:hint="eastAsia" w:asciiTheme="minorEastAsia" w:hAnsiTheme="minorEastAsia" w:cstheme="minorEastAsia"/>
                <w:b/>
                <w:bCs/>
                <w:i w:val="0"/>
                <w:iCs w:val="0"/>
                <w:caps w:val="0"/>
                <w:color w:val="000000" w:themeColor="text1"/>
                <w:spacing w:val="0"/>
                <w:sz w:val="21"/>
                <w:szCs w:val="21"/>
                <w:shd w:val="clear" w:fill="FFFFFF"/>
                <w:vertAlign w:val="baseline"/>
                <w:lang w:val="en-US" w:eastAsia="zh-CN"/>
                <w14:textFill>
                  <w14:solidFill>
                    <w14:schemeClr w14:val="tx1"/>
                  </w14:solidFill>
                </w14:textFill>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asciiTheme="minorEastAsia" w:hAnsiTheme="minorEastAsia" w:cstheme="minorEastAsia"/>
                <w:i w:val="0"/>
                <w:iCs w:val="0"/>
                <w:caps w:val="0"/>
                <w:color w:val="000000" w:themeColor="text1"/>
                <w:spacing w:val="0"/>
                <w:sz w:val="21"/>
                <w:szCs w:val="21"/>
                <w:shd w:val="clear" w:fill="FFFFFF"/>
                <w:vertAlign w:val="baseline"/>
                <w:lang w:val="en-US" w:eastAsia="zh-CN"/>
                <w14:textFill>
                  <w14:solidFill>
                    <w14:schemeClr w14:val="tx1"/>
                  </w14:solidFill>
                </w14:textFill>
              </w:rPr>
            </w:pPr>
            <w:r>
              <w:rPr>
                <w:rFonts w:hint="eastAsia" w:asciiTheme="minorEastAsia" w:hAnsiTheme="minorEastAsia" w:cstheme="minorEastAsia"/>
                <w:i w:val="0"/>
                <w:iCs w:val="0"/>
                <w:caps w:val="0"/>
                <w:color w:val="000000" w:themeColor="text1"/>
                <w:spacing w:val="0"/>
                <w:sz w:val="21"/>
                <w:szCs w:val="21"/>
                <w:shd w:val="clear" w:fill="FFFFFF"/>
                <w:lang w:val="en-US" w:eastAsia="zh-CN"/>
                <w14:textFill>
                  <w14:solidFill>
                    <w14:schemeClr w14:val="tx1"/>
                  </w14:solidFill>
                </w14:textFill>
              </w:rPr>
              <w:t>.shp文件</w:t>
            </w:r>
          </w:p>
        </w:tc>
        <w:tc>
          <w:tcPr>
            <w:tcW w:w="47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asciiTheme="minorEastAsia" w:hAnsiTheme="minorEastAsia" w:cstheme="minorEastAsia"/>
                <w:i w:val="0"/>
                <w:iCs w:val="0"/>
                <w:caps w:val="0"/>
                <w:color w:val="000000" w:themeColor="text1"/>
                <w:spacing w:val="0"/>
                <w:sz w:val="21"/>
                <w:szCs w:val="21"/>
                <w:shd w:val="clear" w:fill="FFFFFF"/>
                <w:vertAlign w:val="baseline"/>
                <w:lang w:val="en-US" w:eastAsia="zh-CN"/>
                <w14:textFill>
                  <w14:solidFill>
                    <w14:schemeClr w14:val="tx1"/>
                  </w14:solidFill>
                </w14:textFill>
              </w:rPr>
            </w:pPr>
            <w:r>
              <w:rPr>
                <w:rFonts w:hint="eastAsia" w:asciiTheme="minorEastAsia" w:hAnsiTheme="minorEastAsia" w:cstheme="minorEastAsia"/>
                <w:i w:val="0"/>
                <w:iCs w:val="0"/>
                <w:caps w:val="0"/>
                <w:color w:val="000000" w:themeColor="text1"/>
                <w:spacing w:val="0"/>
                <w:sz w:val="21"/>
                <w:szCs w:val="21"/>
                <w:shd w:val="clear" w:fill="FFFFFF"/>
                <w:lang w:val="en-US" w:eastAsia="zh-CN"/>
                <w14:textFill>
                  <w14:solidFill>
                    <w14:schemeClr w14:val="tx1"/>
                  </w14:solidFill>
                </w14:textFill>
              </w:rPr>
              <w:t>以矢量格式存储地理元素的几何信息，由若干条目组成，每个条目描述一个地理元素的几何信息，几何类型包括点、线、多边形等；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asciiTheme="minorEastAsia" w:hAnsiTheme="minorEastAsia" w:cstheme="minorEastAsia"/>
                <w:i w:val="0"/>
                <w:iCs w:val="0"/>
                <w:caps w:val="0"/>
                <w:color w:val="000000" w:themeColor="text1"/>
                <w:spacing w:val="0"/>
                <w:sz w:val="21"/>
                <w:szCs w:val="21"/>
                <w:shd w:val="clear" w:fill="FFFFFF"/>
                <w:vertAlign w:val="baseline"/>
                <w:lang w:val="en-US" w:eastAsia="zh-CN"/>
                <w14:textFill>
                  <w14:solidFill>
                    <w14:schemeClr w14:val="tx1"/>
                  </w14:solidFill>
                </w14:textFill>
              </w:rPr>
            </w:pPr>
            <w:r>
              <w:rPr>
                <w:rFonts w:hint="eastAsia" w:asciiTheme="minorEastAsia" w:hAnsiTheme="minorEastAsia" w:cstheme="minorEastAsia"/>
                <w:i w:val="0"/>
                <w:iCs w:val="0"/>
                <w:caps w:val="0"/>
                <w:color w:val="000000" w:themeColor="text1"/>
                <w:spacing w:val="0"/>
                <w:sz w:val="21"/>
                <w:szCs w:val="21"/>
                <w:shd w:val="clear" w:fill="FFFFFF"/>
                <w:lang w:val="en-US" w:eastAsia="zh-CN"/>
                <w14:textFill>
                  <w14:solidFill>
                    <w14:schemeClr w14:val="tx1"/>
                  </w14:solidFill>
                </w14:textFill>
              </w:rPr>
              <w:t>.shx文件</w:t>
            </w:r>
          </w:p>
        </w:tc>
        <w:tc>
          <w:tcPr>
            <w:tcW w:w="47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asciiTheme="minorEastAsia" w:hAnsiTheme="minorEastAsia" w:cstheme="minorEastAsia"/>
                <w:i w:val="0"/>
                <w:iCs w:val="0"/>
                <w:caps w:val="0"/>
                <w:color w:val="000000" w:themeColor="text1"/>
                <w:spacing w:val="0"/>
                <w:sz w:val="21"/>
                <w:szCs w:val="21"/>
                <w:shd w:val="clear" w:fill="FFFFFF"/>
                <w:vertAlign w:val="baseline"/>
                <w:lang w:val="en-US" w:eastAsia="zh-CN"/>
                <w14:textFill>
                  <w14:solidFill>
                    <w14:schemeClr w14:val="tx1"/>
                  </w14:solidFill>
                </w14:textFill>
              </w:rPr>
            </w:pPr>
            <w:r>
              <w:rPr>
                <w:rFonts w:hint="eastAsia" w:asciiTheme="minorEastAsia" w:hAnsiTheme="minorEastAsia" w:cstheme="minorEastAsia"/>
                <w:i w:val="0"/>
                <w:iCs w:val="0"/>
                <w:caps w:val="0"/>
                <w:color w:val="000000" w:themeColor="text1"/>
                <w:spacing w:val="0"/>
                <w:sz w:val="21"/>
                <w:szCs w:val="21"/>
                <w:shd w:val="clear" w:fill="FFFFFF"/>
                <w:lang w:val="en-US" w:eastAsia="zh-CN"/>
                <w14:textFill>
                  <w14:solidFill>
                    <w14:schemeClr w14:val="tx1"/>
                  </w14:solidFill>
                </w14:textFill>
              </w:rPr>
              <w:t>存储几何信息的位置索引，记录每个几何实体在shp文件中的位置；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asciiTheme="minorEastAsia" w:hAnsiTheme="minorEastAsia" w:cstheme="minorEastAsia"/>
                <w:i w:val="0"/>
                <w:iCs w:val="0"/>
                <w:caps w:val="0"/>
                <w:color w:val="000000" w:themeColor="text1"/>
                <w:spacing w:val="0"/>
                <w:sz w:val="21"/>
                <w:szCs w:val="21"/>
                <w:shd w:val="clear" w:fill="FFFFFF"/>
                <w:vertAlign w:val="baseline"/>
                <w:lang w:val="en-US" w:eastAsia="zh-CN"/>
                <w14:textFill>
                  <w14:solidFill>
                    <w14:schemeClr w14:val="tx1"/>
                  </w14:solidFill>
                </w14:textFill>
              </w:rPr>
            </w:pPr>
            <w:r>
              <w:rPr>
                <w:rFonts w:hint="eastAsia" w:asciiTheme="minorEastAsia" w:hAnsiTheme="minorEastAsia" w:cstheme="minorEastAsia"/>
                <w:i w:val="0"/>
                <w:iCs w:val="0"/>
                <w:caps w:val="0"/>
                <w:color w:val="000000" w:themeColor="text1"/>
                <w:spacing w:val="0"/>
                <w:sz w:val="21"/>
                <w:szCs w:val="21"/>
                <w:shd w:val="clear" w:fill="FFFFFF"/>
                <w:lang w:val="en-US" w:eastAsia="zh-CN"/>
                <w14:textFill>
                  <w14:solidFill>
                    <w14:schemeClr w14:val="tx1"/>
                  </w14:solidFill>
                </w14:textFill>
              </w:rPr>
              <w:t>.dbf文件</w:t>
            </w:r>
          </w:p>
        </w:tc>
        <w:tc>
          <w:tcPr>
            <w:tcW w:w="47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asciiTheme="minorEastAsia" w:hAnsiTheme="minorEastAsia" w:cstheme="minorEastAsia"/>
                <w:i w:val="0"/>
                <w:iCs w:val="0"/>
                <w:caps w:val="0"/>
                <w:color w:val="000000" w:themeColor="text1"/>
                <w:spacing w:val="0"/>
                <w:sz w:val="21"/>
                <w:szCs w:val="21"/>
                <w:shd w:val="clear" w:fill="FFFFFF"/>
                <w:vertAlign w:val="baseline"/>
                <w:lang w:val="en-US" w:eastAsia="zh-CN"/>
                <w14:textFill>
                  <w14:solidFill>
                    <w14:schemeClr w14:val="tx1"/>
                  </w14:solidFill>
                </w14:textFill>
              </w:rPr>
            </w:pPr>
            <w:r>
              <w:rPr>
                <w:rFonts w:hint="eastAsia" w:asciiTheme="minorEastAsia" w:hAnsiTheme="minorEastAsia" w:cstheme="minorEastAsia"/>
                <w:i w:val="0"/>
                <w:iCs w:val="0"/>
                <w:caps w:val="0"/>
                <w:color w:val="000000" w:themeColor="text1"/>
                <w:spacing w:val="0"/>
                <w:sz w:val="21"/>
                <w:szCs w:val="21"/>
                <w:shd w:val="clear" w:fill="FFFFFF"/>
                <w:lang w:val="en-US" w:eastAsia="zh-CN"/>
                <w14:textFill>
                  <w14:solidFill>
                    <w14:schemeClr w14:val="tx1"/>
                  </w14:solidFill>
                </w14:textFill>
              </w:rPr>
              <w:t>以dBase数据表格式存储地理对象的属性信息；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asciiTheme="minorEastAsia" w:hAnsiTheme="minorEastAsia" w:cstheme="minorEastAsia"/>
                <w:i w:val="0"/>
                <w:iCs w:val="0"/>
                <w:caps w:val="0"/>
                <w:color w:val="000000" w:themeColor="text1"/>
                <w:spacing w:val="0"/>
                <w:sz w:val="21"/>
                <w:szCs w:val="21"/>
                <w:shd w:val="clear" w:fill="FFFFFF"/>
                <w:vertAlign w:val="baseline"/>
                <w:lang w:val="en-US" w:eastAsia="zh-CN"/>
                <w14:textFill>
                  <w14:solidFill>
                    <w14:schemeClr w14:val="tx1"/>
                  </w14:solidFill>
                </w14:textFill>
              </w:rPr>
            </w:pPr>
            <w:r>
              <w:rPr>
                <w:rFonts w:hint="eastAsia" w:asciiTheme="minorEastAsia" w:hAnsiTheme="minorEastAsia" w:cstheme="minorEastAsia"/>
                <w:i w:val="0"/>
                <w:iCs w:val="0"/>
                <w:caps w:val="0"/>
                <w:color w:val="000000" w:themeColor="text1"/>
                <w:spacing w:val="0"/>
                <w:sz w:val="21"/>
                <w:szCs w:val="21"/>
                <w:shd w:val="clear" w:fill="FFFFFF"/>
                <w:lang w:val="en-US" w:eastAsia="zh-CN"/>
                <w14:textFill>
                  <w14:solidFill>
                    <w14:schemeClr w14:val="tx1"/>
                  </w14:solidFill>
                </w14:textFill>
              </w:rPr>
              <w:t>.prj文件</w:t>
            </w:r>
          </w:p>
        </w:tc>
        <w:tc>
          <w:tcPr>
            <w:tcW w:w="47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asciiTheme="minorEastAsia" w:hAnsiTheme="minorEastAsia" w:cstheme="minorEastAsia"/>
                <w:i w:val="0"/>
                <w:iCs w:val="0"/>
                <w:caps w:val="0"/>
                <w:color w:val="000000" w:themeColor="text1"/>
                <w:spacing w:val="0"/>
                <w:sz w:val="21"/>
                <w:szCs w:val="21"/>
                <w:shd w:val="clear" w:fill="FFFFFF"/>
                <w:vertAlign w:val="baseline"/>
                <w:lang w:val="en-US" w:eastAsia="zh-CN"/>
                <w14:textFill>
                  <w14:solidFill>
                    <w14:schemeClr w14:val="tx1"/>
                  </w14:solidFill>
                </w14:textFill>
              </w:rPr>
            </w:pPr>
            <w:r>
              <w:rPr>
                <w:rFonts w:hint="eastAsia" w:asciiTheme="minorEastAsia" w:hAnsiTheme="minorEastAsia" w:cstheme="minorEastAsia"/>
                <w:i w:val="0"/>
                <w:iCs w:val="0"/>
                <w:caps w:val="0"/>
                <w:color w:val="000000" w:themeColor="text1"/>
                <w:spacing w:val="0"/>
                <w:sz w:val="21"/>
                <w:szCs w:val="21"/>
                <w:shd w:val="clear" w:fill="FFFFFF"/>
                <w:lang w:val="en-US" w:eastAsia="zh-CN"/>
                <w14:textFill>
                  <w14:solidFill>
                    <w14:schemeClr w14:val="tx1"/>
                  </w14:solidFill>
                </w14:textFill>
              </w:rPr>
              <w:t>存储shp文件所使用的地理坐标系统和投影信息。</w:t>
            </w:r>
          </w:p>
        </w:tc>
      </w:tr>
    </w:tbl>
    <w:p>
      <w:pPr>
        <w:pStyle w:val="28"/>
        <w:ind w:firstLine="420"/>
      </w:pPr>
    </w:p>
    <w:p>
      <w:pPr>
        <w:pStyle w:val="28"/>
        <w:ind w:left="0" w:leftChars="0" w:firstLine="0" w:firstLineChars="0"/>
      </w:pPr>
    </w:p>
    <w:p>
      <w:pPr>
        <w:pStyle w:val="28"/>
        <w:ind w:left="0" w:leftChars="0" w:firstLine="0" w:firstLineChars="0"/>
      </w:pPr>
    </w:p>
    <w:p>
      <w:pPr>
        <w:pStyle w:val="28"/>
        <w:ind w:left="0" w:leftChars="0" w:firstLine="0" w:firstLineChars="0"/>
      </w:pPr>
    </w:p>
    <w:p>
      <w:pPr>
        <w:pStyle w:val="28"/>
        <w:ind w:left="0" w:leftChars="0" w:firstLine="0" w:firstLineChars="0"/>
      </w:pPr>
    </w:p>
    <w:p>
      <w:pPr>
        <w:pStyle w:val="28"/>
        <w:ind w:left="0" w:leftChars="0" w:firstLine="0" w:firstLineChars="0"/>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b w:val="0"/>
          <w:bCs w:val="0"/>
          <w:lang w:val="en-US" w:eastAsia="zh-CN"/>
        </w:rPr>
      </w:pPr>
      <w:r>
        <w:rPr>
          <w:rFonts w:hint="eastAsia"/>
          <w:b w:val="0"/>
          <w:bCs w:val="0"/>
          <w:lang w:val="en-US" w:eastAsia="zh-CN"/>
        </w:rPr>
        <w:t>本系统所要求的GIS信息的shapfile文件应当至少包括上述四个文件，每种GIS信息的格式要求如下：</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1316"/>
        <w:gridCol w:w="4530"/>
        <w:gridCol w:w="1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default"/>
                <w:b w:val="0"/>
                <w:bCs w:val="0"/>
                <w:vertAlign w:val="baseline"/>
                <w:lang w:val="en-US" w:eastAsia="zh-CN"/>
              </w:rPr>
            </w:pPr>
            <w:r>
              <w:rPr>
                <w:rFonts w:hint="eastAsia"/>
                <w:b w:val="0"/>
                <w:bCs w:val="0"/>
                <w:vertAlign w:val="baseline"/>
                <w:lang w:val="en-US" w:eastAsia="zh-CN"/>
              </w:rPr>
              <w:t>GIS信息</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default"/>
                <w:b w:val="0"/>
                <w:bCs w:val="0"/>
                <w:vertAlign w:val="baseline"/>
                <w:lang w:val="en-US" w:eastAsia="zh-CN"/>
              </w:rPr>
            </w:pPr>
            <w:r>
              <w:rPr>
                <w:rFonts w:hint="eastAsia"/>
                <w:b w:val="0"/>
                <w:bCs w:val="0"/>
                <w:vertAlign w:val="baseline"/>
                <w:lang w:val="en-US" w:eastAsia="zh-CN"/>
              </w:rPr>
              <w:t>几何类型</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default"/>
                <w:b w:val="0"/>
                <w:bCs w:val="0"/>
                <w:vertAlign w:val="baseline"/>
                <w:lang w:val="en-US" w:eastAsia="zh-CN"/>
              </w:rPr>
            </w:pPr>
            <w:r>
              <w:rPr>
                <w:rFonts w:hint="eastAsia"/>
                <w:b w:val="0"/>
                <w:bCs w:val="0"/>
                <w:vertAlign w:val="baseline"/>
                <w:lang w:val="en-US" w:eastAsia="zh-CN"/>
              </w:rPr>
              <w:t>属性</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default"/>
                <w:b w:val="0"/>
                <w:bCs w:val="0"/>
                <w:vertAlign w:val="baseline"/>
                <w:lang w:val="en-US" w:eastAsia="zh-CN"/>
              </w:rPr>
            </w:pPr>
            <w:r>
              <w:rPr>
                <w:rFonts w:hint="eastAsia"/>
                <w:b w:val="0"/>
                <w:bCs w:val="0"/>
                <w:vertAlign w:val="baseline"/>
                <w:lang w:val="en-US" w:eastAsia="zh-CN"/>
              </w:rPr>
              <w:t>坐标系统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b w:val="0"/>
                <w:bCs w:val="0"/>
                <w:lang w:val="en-US" w:eastAsia="zh-CN"/>
              </w:rPr>
            </w:pPr>
            <w:r>
              <w:rPr>
                <w:rFonts w:hint="eastAsia"/>
                <w:b w:val="0"/>
                <w:bCs w:val="0"/>
                <w:lang w:val="en-US" w:eastAsia="zh-CN"/>
              </w:rPr>
              <w:t>城市建筑体数据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default"/>
                <w:b w:val="0"/>
                <w:bCs w:val="0"/>
                <w:vertAlign w:val="baseline"/>
                <w:lang w:val="en-US" w:eastAsia="zh-CN"/>
              </w:rPr>
            </w:pP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default"/>
                <w:b w:val="0"/>
                <w:bCs w:val="0"/>
                <w:vertAlign w:val="baseline"/>
                <w:lang w:val="en-US" w:eastAsia="zh-CN"/>
              </w:rPr>
            </w:pPr>
            <w:r>
              <w:rPr>
                <w:rFonts w:hint="eastAsia"/>
                <w:b w:val="0"/>
                <w:bCs w:val="0"/>
                <w:lang w:val="en-US" w:eastAsia="zh-CN"/>
              </w:rPr>
              <w:t>多边形</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default"/>
                <w:b w:val="0"/>
                <w:bCs w:val="0"/>
                <w:vertAlign w:val="baseline"/>
                <w:lang w:val="en-US" w:eastAsia="zh-CN"/>
              </w:rPr>
            </w:pPr>
            <w:r>
              <w:rPr>
                <w:rFonts w:hint="eastAsia"/>
                <w:b w:val="0"/>
                <w:bCs w:val="0"/>
                <w:lang w:val="en-US" w:eastAsia="zh-CN"/>
              </w:rPr>
              <w:t>无特别要求</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default"/>
                <w:b w:val="0"/>
                <w:bCs w:val="0"/>
                <w:vertAlign w:val="baseline"/>
                <w:lang w:val="en-US" w:eastAsia="zh-CN"/>
              </w:rPr>
            </w:pPr>
            <w:r>
              <w:rPr>
                <w:rFonts w:hint="eastAsia"/>
                <w:b w:val="0"/>
                <w:bCs w:val="0"/>
                <w:lang w:val="en-US" w:eastAsia="zh-CN"/>
              </w:rPr>
              <w:t>无特别要求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default"/>
                <w:b w:val="0"/>
                <w:bCs w:val="0"/>
                <w:vertAlign w:val="baseline"/>
                <w:lang w:val="en-US" w:eastAsia="zh-CN"/>
              </w:rPr>
            </w:pPr>
            <w:r>
              <w:rPr>
                <w:rFonts w:hint="eastAsia"/>
                <w:b w:val="0"/>
                <w:bCs w:val="0"/>
                <w:lang w:val="en-US" w:eastAsia="zh-CN"/>
              </w:rPr>
              <w:t>城市用地类型数据</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default"/>
                <w:b w:val="0"/>
                <w:bCs w:val="0"/>
                <w:vertAlign w:val="baseline"/>
                <w:lang w:val="en-US" w:eastAsia="zh-CN"/>
              </w:rPr>
            </w:pPr>
            <w:r>
              <w:rPr>
                <w:rFonts w:hint="eastAsia"/>
                <w:b w:val="0"/>
                <w:bCs w:val="0"/>
                <w:lang w:val="en-US" w:eastAsia="zh-CN"/>
              </w:rPr>
              <w:t>多边形</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b w:val="0"/>
                <w:bCs w:val="0"/>
                <w:lang w:val="en-US" w:eastAsia="zh-CN"/>
              </w:rPr>
            </w:pPr>
            <w:r>
              <w:rPr>
                <w:rFonts w:hint="eastAsia"/>
                <w:b w:val="0"/>
                <w:bCs w:val="0"/>
                <w:lang w:val="en-US" w:eastAsia="zh-CN"/>
              </w:rPr>
              <w:t>每个地理元素至少包含用地类型信息，关键字为</w:t>
            </w:r>
            <w:r>
              <w:rPr>
                <w:rFonts w:hint="default"/>
                <w:b w:val="0"/>
                <w:bCs w:val="0"/>
                <w:lang w:val="en-US" w:eastAsia="zh-CN"/>
              </w:rPr>
              <w:t>’</w:t>
            </w:r>
            <w:r>
              <w:rPr>
                <w:rFonts w:hint="eastAsia"/>
                <w:b w:val="0"/>
                <w:bCs w:val="0"/>
                <w:lang w:val="en-US" w:eastAsia="zh-CN"/>
              </w:rPr>
              <w:t>land_use</w:t>
            </w:r>
            <w:r>
              <w:rPr>
                <w:rFonts w:hint="default"/>
                <w:b w:val="0"/>
                <w:bCs w:val="0"/>
                <w:lang w:val="en-US" w:eastAsia="zh-CN"/>
              </w:rPr>
              <w:t>’</w:t>
            </w:r>
            <w:r>
              <w:rPr>
                <w:rFonts w:hint="eastAsia"/>
                <w:b w:val="0"/>
                <w:bCs w:val="0"/>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default"/>
                <w:b w:val="0"/>
                <w:bCs w:val="0"/>
                <w:vertAlign w:val="baseline"/>
                <w:lang w:val="en-US" w:eastAsia="zh-CN"/>
              </w:rPr>
            </w:pPr>
            <w:r>
              <w:rPr>
                <w:rFonts w:hint="eastAsia"/>
                <w:b w:val="0"/>
                <w:bCs w:val="0"/>
                <w:lang w:val="en-US" w:eastAsia="zh-CN"/>
              </w:rPr>
              <w:t>用地类型取值为住宅、商业、休闲、公共（包括学校、企业等单位），关键字分别为</w:t>
            </w:r>
            <w:r>
              <w:rPr>
                <w:rFonts w:hint="default"/>
                <w:b w:val="0"/>
                <w:bCs w:val="0"/>
                <w:lang w:val="en-US" w:eastAsia="zh-CN"/>
              </w:rPr>
              <w:t>’</w:t>
            </w:r>
            <w:r>
              <w:rPr>
                <w:rFonts w:hint="eastAsia"/>
                <w:b w:val="0"/>
                <w:bCs w:val="0"/>
                <w:lang w:val="en-US" w:eastAsia="zh-CN"/>
              </w:rPr>
              <w:t>resident</w:t>
            </w:r>
            <w:r>
              <w:rPr>
                <w:rFonts w:hint="default"/>
                <w:b w:val="0"/>
                <w:bCs w:val="0"/>
                <w:lang w:val="en-US" w:eastAsia="zh-CN"/>
              </w:rPr>
              <w:t>’</w:t>
            </w:r>
            <w:r>
              <w:rPr>
                <w:rFonts w:hint="eastAsia"/>
                <w:b w:val="0"/>
                <w:bCs w:val="0"/>
                <w:lang w:val="en-US" w:eastAsia="zh-CN"/>
              </w:rPr>
              <w:t>，</w:t>
            </w:r>
            <w:r>
              <w:rPr>
                <w:rFonts w:hint="default"/>
                <w:b w:val="0"/>
                <w:bCs w:val="0"/>
                <w:lang w:val="en-US" w:eastAsia="zh-CN"/>
              </w:rPr>
              <w:t>’</w:t>
            </w:r>
            <w:r>
              <w:rPr>
                <w:rFonts w:hint="eastAsia"/>
                <w:b w:val="0"/>
                <w:bCs w:val="0"/>
                <w:lang w:val="en-US" w:eastAsia="zh-CN"/>
              </w:rPr>
              <w:t>commercial</w:t>
            </w:r>
            <w:r>
              <w:rPr>
                <w:rFonts w:hint="default"/>
                <w:b w:val="0"/>
                <w:bCs w:val="0"/>
                <w:lang w:val="en-US" w:eastAsia="zh-CN"/>
              </w:rPr>
              <w:t>’</w:t>
            </w:r>
            <w:r>
              <w:rPr>
                <w:rFonts w:hint="eastAsia"/>
                <w:b w:val="0"/>
                <w:bCs w:val="0"/>
                <w:lang w:val="en-US" w:eastAsia="zh-CN"/>
              </w:rPr>
              <w:t>，</w:t>
            </w:r>
            <w:r>
              <w:rPr>
                <w:rFonts w:hint="default"/>
                <w:b w:val="0"/>
                <w:bCs w:val="0"/>
                <w:lang w:val="en-US" w:eastAsia="zh-CN"/>
              </w:rPr>
              <w:t>’</w:t>
            </w:r>
            <w:r>
              <w:rPr>
                <w:rFonts w:hint="eastAsia"/>
                <w:b w:val="0"/>
                <w:bCs w:val="0"/>
                <w:lang w:val="en-US" w:eastAsia="zh-CN"/>
              </w:rPr>
              <w:t>leisure</w:t>
            </w:r>
            <w:r>
              <w:rPr>
                <w:rFonts w:hint="default"/>
                <w:b w:val="0"/>
                <w:bCs w:val="0"/>
                <w:lang w:val="en-US" w:eastAsia="zh-CN"/>
              </w:rPr>
              <w:t>’</w:t>
            </w:r>
            <w:r>
              <w:rPr>
                <w:rFonts w:hint="eastAsia"/>
                <w:b w:val="0"/>
                <w:bCs w:val="0"/>
                <w:lang w:val="en-US" w:eastAsia="zh-CN"/>
              </w:rPr>
              <w:t>，</w:t>
            </w:r>
            <w:r>
              <w:rPr>
                <w:rFonts w:hint="default"/>
                <w:b w:val="0"/>
                <w:bCs w:val="0"/>
                <w:lang w:val="en-US" w:eastAsia="zh-CN"/>
              </w:rPr>
              <w:t>’</w:t>
            </w:r>
            <w:r>
              <w:rPr>
                <w:rFonts w:hint="eastAsia"/>
                <w:b w:val="0"/>
                <w:bCs w:val="0"/>
                <w:lang w:val="en-US" w:eastAsia="zh-CN"/>
              </w:rPr>
              <w:t>public</w:t>
            </w:r>
            <w:r>
              <w:rPr>
                <w:rFonts w:hint="default"/>
                <w:b w:val="0"/>
                <w:bCs w:val="0"/>
                <w:lang w:val="en-US" w:eastAsia="zh-CN"/>
              </w:rPr>
              <w:t>’</w:t>
            </w:r>
            <w:r>
              <w:rPr>
                <w:rFonts w:hint="eastAsia"/>
                <w:b w:val="0"/>
                <w:bCs w:val="0"/>
                <w:lang w:val="en-US" w:eastAsia="zh-CN"/>
              </w:rPr>
              <w:t>。</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default"/>
                <w:b w:val="0"/>
                <w:bCs w:val="0"/>
                <w:vertAlign w:val="baseline"/>
                <w:lang w:val="en-US" w:eastAsia="zh-CN"/>
              </w:rPr>
            </w:pPr>
            <w:r>
              <w:rPr>
                <w:rFonts w:hint="eastAsia"/>
                <w:b w:val="0"/>
                <w:bCs w:val="0"/>
                <w:lang w:val="en-US" w:eastAsia="zh-CN"/>
              </w:rPr>
              <w:t>无特别要求</w:t>
            </w:r>
          </w:p>
        </w:tc>
      </w:tr>
    </w:tbl>
    <w:p>
      <w:pPr>
        <w:pStyle w:val="41"/>
        <w:ind w:firstLine="420"/>
        <w:rPr>
          <w:i w:val="0"/>
        </w:rPr>
      </w:pPr>
    </w:p>
    <w:p>
      <w:pPr>
        <w:pStyle w:val="38"/>
        <w:ind w:left="0" w:leftChars="0" w:firstLine="0" w:firstLineChars="0"/>
        <w:rPr>
          <w:rFonts w:hint="default" w:eastAsia="黑体"/>
          <w:lang w:val="en-US" w:eastAsia="zh-CN"/>
        </w:rPr>
      </w:pPr>
      <w:r>
        <w:rPr>
          <w:rFonts w:hint="eastAsia"/>
          <w:lang w:val="en-US" w:eastAsia="zh-CN"/>
        </w:rPr>
        <w:t>GIS数据组织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left"/>
        <w:textAlignment w:val="auto"/>
        <w:rPr>
          <w:rFonts w:hint="eastAsia" w:ascii="宋体" w:hAnsi="宋体" w:eastAsia="宋体" w:cs="宋体"/>
          <w:b w:val="0"/>
          <w:bCs w:val="0"/>
          <w:lang w:val="en-US" w:eastAsia="zh-CN"/>
        </w:rPr>
      </w:pPr>
      <w:r>
        <w:rPr>
          <w:rFonts w:hint="eastAsia" w:ascii="宋体" w:hAnsi="宋体" w:eastAsia="宋体" w:cs="宋体"/>
          <w:b w:val="0"/>
          <w:bCs w:val="0"/>
          <w:lang w:val="en-US" w:eastAsia="zh-CN"/>
        </w:rPr>
        <w:t>在获取shapefile格式的数据后，系统后端按以下步骤将数据组织为仿真所需形式：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1050" w:leftChars="200" w:hanging="630" w:hangingChars="300"/>
        <w:jc w:val="left"/>
        <w:textAlignment w:val="auto"/>
        <w:rPr>
          <w:rFonts w:hint="eastAsia" w:ascii="宋体" w:hAnsi="宋体" w:eastAsia="宋体" w:cs="宋体"/>
          <w:b w:val="0"/>
          <w:bCs w:val="0"/>
          <w:lang w:val="en-US" w:eastAsia="zh-CN"/>
        </w:rPr>
      </w:pPr>
      <w:r>
        <w:rPr>
          <w:rFonts w:hint="eastAsia" w:ascii="宋体" w:hAnsi="宋体" w:eastAsia="宋体" w:cs="宋体"/>
          <w:b w:val="0"/>
          <w:bCs w:val="0"/>
          <w:lang w:val="en-US" w:eastAsia="zh-CN"/>
        </w:rPr>
        <w:t>（1）分别从城市建筑体数据和用地类型数据中提取投影信息、几何信息、属性信息和                          空间范围，计算空间范围的交集，用bounding box表示；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1050" w:leftChars="200" w:hanging="630" w:hangingChars="300"/>
        <w:jc w:val="left"/>
        <w:textAlignment w:val="auto"/>
        <w:rPr>
          <w:rFonts w:hint="eastAsia" w:ascii="宋体" w:hAnsi="宋体" w:eastAsia="宋体" w:cs="宋体"/>
          <w:b w:val="0"/>
          <w:bCs w:val="0"/>
          <w:lang w:val="en-US" w:eastAsia="zh-CN"/>
        </w:rPr>
      </w:pPr>
      <w:r>
        <w:rPr>
          <w:rFonts w:hint="eastAsia" w:ascii="宋体" w:hAnsi="宋体" w:eastAsia="宋体" w:cs="宋体"/>
          <w:b w:val="0"/>
          <w:bCs w:val="0"/>
          <w:lang w:val="en-US" w:eastAsia="zh-CN"/>
        </w:rPr>
        <w:t>（2）根据投影信息，将以经纬度表示的几何信息和空间范围转换至平面坐标系，实现    坐标系的统一；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1050" w:leftChars="200" w:hanging="630" w:hangingChars="300"/>
        <w:jc w:val="left"/>
        <w:textAlignment w:val="auto"/>
        <w:rPr>
          <w:rFonts w:hint="eastAsia" w:ascii="宋体" w:hAnsi="宋体" w:eastAsia="宋体" w:cs="宋体"/>
          <w:b w:val="0"/>
          <w:bCs w:val="0"/>
          <w:lang w:val="en-US" w:eastAsia="zh-CN"/>
        </w:rPr>
      </w:pPr>
      <w:r>
        <w:rPr>
          <w:rFonts w:hint="eastAsia" w:ascii="宋体" w:hAnsi="宋体" w:eastAsia="宋体" w:cs="宋体"/>
          <w:b w:val="0"/>
          <w:bCs w:val="0"/>
          <w:lang w:val="en-US" w:eastAsia="zh-CN"/>
        </w:rPr>
        <w:t>（3）遍历城市用地条目，根据其几何信息，为范围内的建筑体关联一个“用地类型”属性， 用数组building_type[]记录该信息；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1050" w:leftChars="200" w:hanging="630" w:hangingChars="300"/>
        <w:jc w:val="left"/>
        <w:textAlignment w:val="auto"/>
        <w:rPr>
          <w:rFonts w:hint="eastAsia" w:ascii="宋体" w:hAnsi="宋体" w:eastAsia="宋体" w:cs="宋体"/>
          <w:b w:val="0"/>
          <w:bCs w:val="0"/>
          <w:lang w:val="en-US" w:eastAsia="zh-CN"/>
        </w:rPr>
      </w:pPr>
      <w:r>
        <w:rPr>
          <w:rFonts w:hint="eastAsia" w:ascii="宋体" w:hAnsi="宋体" w:eastAsia="宋体" w:cs="宋体"/>
          <w:b w:val="0"/>
          <w:bCs w:val="0"/>
          <w:lang w:val="en-US" w:eastAsia="zh-CN"/>
        </w:rPr>
        <w:t>（4）系统将城市空间场景划分为若干等尺寸的网格，每个网格的尺寸为300m*300m（与一个社区的尺寸相当），并根据建筑体所在位置将每个建筑体注册到对应的网格内，用数组grid_buildings[]记录该信息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left"/>
        <w:textAlignment w:val="auto"/>
        <w:rPr>
          <w:rFonts w:hint="eastAsia" w:ascii="宋体" w:hAnsi="宋体" w:eastAsia="宋体" w:cs="宋体"/>
          <w:b w:val="0"/>
          <w:bCs w:val="0"/>
          <w:lang w:val="en-US" w:eastAsia="zh-CN"/>
        </w:rPr>
      </w:pPr>
      <w:r>
        <w:rPr>
          <w:rFonts w:hint="eastAsia" w:ascii="宋体" w:hAnsi="宋体" w:eastAsia="宋体" w:cs="宋体"/>
          <w:b w:val="0"/>
          <w:bCs w:val="0"/>
          <w:lang w:val="en-US" w:eastAsia="zh-CN"/>
        </w:rPr>
        <w:t>步骤（3）服务于仿真流程中的接触检测过程，步骤（4）划分网格是为了提高仿真过程中对地理元素的查询效率。</w:t>
      </w:r>
    </w:p>
    <w:p>
      <w:pPr>
        <w:pStyle w:val="28"/>
        <w:ind w:left="0" w:leftChars="0" w:firstLine="0" w:firstLineChars="0"/>
      </w:pPr>
    </w:p>
    <w:p>
      <w:pPr>
        <w:pStyle w:val="27"/>
        <w:spacing w:before="156" w:after="156"/>
        <w:ind w:left="0" w:leftChars="0" w:firstLine="0" w:firstLineChars="0"/>
        <w:rPr>
          <w:rFonts w:hint="default" w:eastAsia="黑体"/>
          <w:lang w:val="en-US" w:eastAsia="zh-CN"/>
        </w:rPr>
      </w:pPr>
      <w:bookmarkStart w:id="26" w:name="_Toc73055652"/>
      <w:r>
        <w:rPr>
          <w:rFonts w:hint="eastAsia"/>
          <w:lang w:val="en-US" w:eastAsia="zh-CN"/>
        </w:rPr>
        <w:t>2.2.3</w:t>
      </w:r>
      <w:r>
        <w:t xml:space="preserve"> </w:t>
      </w:r>
      <w:bookmarkEnd w:id="26"/>
      <w:r>
        <w:rPr>
          <w:rFonts w:hint="eastAsia"/>
          <w:lang w:val="en-US" w:eastAsia="zh-CN"/>
        </w:rPr>
        <w:t>agent注册活动地点注册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firstLine="420" w:firstLineChars="200"/>
        <w:jc w:val="left"/>
        <w:textAlignment w:val="auto"/>
        <w:rPr>
          <w:rFonts w:hint="eastAsia" w:ascii="宋体" w:hAnsi="宋体" w:eastAsia="宋体" w:cs="宋体"/>
          <w:lang w:val="en-US" w:eastAsia="zh-CN"/>
        </w:rPr>
      </w:pPr>
      <w:r>
        <w:rPr>
          <w:rFonts w:hint="eastAsia" w:ascii="宋体" w:hAnsi="宋体" w:eastAsia="宋体" w:cs="宋体"/>
          <w:b w:val="0"/>
          <w:bCs w:val="0"/>
          <w:lang w:val="en-US" w:eastAsia="zh-CN"/>
        </w:rPr>
        <w:t>在无法获取轨迹数据的情况下，无法精准地模拟每个agent的活动轨迹，可结合agen的活动模式和城市空间数据，为每个agent构建其在城市空间中的活动轨迹。</w:t>
      </w:r>
      <w:r>
        <w:rPr>
          <w:rFonts w:hint="eastAsia" w:ascii="宋体" w:hAnsi="宋体" w:eastAsia="宋体" w:cs="宋体"/>
          <w:lang w:val="en-US" w:eastAsia="zh-CN"/>
        </w:rPr>
        <w:t>当虚拟agent和城市空间场景构建完成后，系统以人口密度信息作为输入，为agent关联具体的活动地点，分为常规活动地点和随机活动地点。</w:t>
      </w:r>
    </w:p>
    <w:p>
      <w:pPr>
        <w:pStyle w:val="38"/>
        <w:ind w:left="0" w:leftChars="0" w:firstLine="0" w:firstLineChars="0"/>
        <w:rPr>
          <w:rFonts w:hint="default" w:eastAsia="黑体"/>
          <w:lang w:val="en-US" w:eastAsia="zh-CN"/>
        </w:rPr>
      </w:pPr>
      <w:r>
        <w:rPr>
          <w:rFonts w:hint="eastAsia"/>
          <w:lang w:val="en-US" w:eastAsia="zh-CN"/>
        </w:rPr>
        <w:t>GIS信息输入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firstLine="420" w:firstLineChars="200"/>
        <w:textAlignment w:val="auto"/>
        <w:rPr>
          <w:rFonts w:hint="eastAsia" w:ascii="宋体" w:hAnsi="宋体" w:eastAsia="宋体" w:cs="宋体"/>
          <w:b w:val="0"/>
          <w:bCs w:val="0"/>
          <w:lang w:val="en-US" w:eastAsia="zh-CN"/>
        </w:rPr>
      </w:pPr>
      <w:r>
        <w:rPr>
          <w:rFonts w:hint="eastAsia" w:ascii="宋体" w:hAnsi="宋体" w:eastAsia="宋体" w:cs="宋体"/>
          <w:b w:val="0"/>
          <w:bCs w:val="0"/>
          <w:lang w:val="en-US" w:eastAsia="zh-CN"/>
        </w:rPr>
        <w:t>系统要求用户事先将人口分布数据组织为shapefile格式，每个地理元素表示某一行政单元或社区单元，属性为人口数量，关键词为’population’。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ascii="宋体" w:hAnsi="宋体" w:eastAsia="宋体" w:cs="宋体"/>
          <w:b w:val="0"/>
          <w:bCs w:val="0"/>
          <w:lang w:val="en-US" w:eastAsia="zh-CN"/>
        </w:rPr>
      </w:pPr>
      <w:r>
        <w:rPr>
          <w:rFonts w:hint="eastAsia" w:ascii="宋体" w:hAnsi="宋体" w:eastAsia="宋体" w:cs="宋体"/>
          <w:b w:val="0"/>
          <w:bCs w:val="0"/>
          <w:lang w:val="en-US" w:eastAsia="zh-CN"/>
        </w:rPr>
        <w:t>系统将人口分布情况关联到所划分的城市空间网格内，使每个网格具有相应的人口数量，用数据grid_population[]记录该信息。</w:t>
      </w:r>
    </w:p>
    <w:p>
      <w:pPr>
        <w:pStyle w:val="38"/>
        <w:ind w:left="0" w:leftChars="0" w:firstLine="0" w:firstLineChars="0"/>
        <w:rPr>
          <w:rFonts w:hint="default" w:ascii="宋体" w:hAnsi="宋体" w:eastAsia="宋体" w:cs="宋体"/>
          <w:b w:val="0"/>
          <w:bCs w:val="0"/>
          <w:lang w:val="en-US" w:eastAsia="zh-CN"/>
        </w:rPr>
      </w:pPr>
      <w:r>
        <w:rPr>
          <w:rFonts w:hint="eastAsia"/>
          <w:b w:val="0"/>
          <w:bCs w:val="0"/>
          <w:lang w:val="en-US" w:eastAsia="zh-CN"/>
        </w:rPr>
        <w:t>常规活动地点注册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ascii="宋体" w:hAnsi="宋体" w:eastAsia="宋体" w:cs="宋体"/>
          <w:b w:val="0"/>
          <w:bCs w:val="0"/>
          <w:lang w:val="en-US" w:eastAsia="zh-CN"/>
        </w:rPr>
      </w:pPr>
      <w:bookmarkStart w:id="27" w:name="_Toc73055653"/>
      <w:r>
        <w:rPr>
          <w:rFonts w:hint="eastAsia" w:ascii="宋体" w:hAnsi="宋体" w:eastAsia="宋体" w:cs="宋体"/>
          <w:b w:val="0"/>
          <w:bCs w:val="0"/>
          <w:lang w:val="en-US" w:eastAsia="zh-CN"/>
        </w:rPr>
        <w:t>常规活动地点包括家庭住址（H）和工作地点（W），其活动地点将由以下方式确定：</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630" w:hanging="630" w:hangingChars="300"/>
        <w:jc w:val="both"/>
        <w:textAlignment w:val="auto"/>
        <w:rPr>
          <w:rFonts w:hint="eastAsia" w:ascii="宋体" w:hAnsi="宋体" w:eastAsia="宋体" w:cs="宋体"/>
          <w:b w:val="0"/>
          <w:bCs w:val="0"/>
          <w:lang w:val="en-US" w:eastAsia="zh-CN"/>
        </w:rPr>
      </w:pPr>
      <w:r>
        <w:rPr>
          <w:rFonts w:hint="eastAsia" w:ascii="宋体" w:hAnsi="宋体" w:eastAsia="宋体" w:cs="宋体"/>
          <w:b w:val="0"/>
          <w:bCs w:val="0"/>
          <w:lang w:val="en-US" w:eastAsia="zh-CN"/>
        </w:rPr>
        <w:t>对于家庭住址，已在agent构建步骤完成，每个agent属于某一个家庭，家庭地                                    址即为活动H对应的活动地点；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630" w:hanging="630" w:hangingChars="300"/>
        <w:textAlignment w:val="auto"/>
        <w:rPr>
          <w:rFonts w:hint="eastAsia" w:ascii="宋体" w:hAnsi="宋体" w:eastAsia="宋体" w:cs="宋体"/>
          <w:b w:val="0"/>
          <w:bCs w:val="0"/>
          <w:lang w:val="en-US" w:eastAsia="zh-CN"/>
        </w:rPr>
      </w:pPr>
      <w:r>
        <w:rPr>
          <w:rFonts w:hint="eastAsia" w:ascii="宋体" w:hAnsi="宋体" w:eastAsia="宋体" w:cs="宋体"/>
          <w:b w:val="0"/>
          <w:bCs w:val="0"/>
          <w:lang w:val="en-US" w:eastAsia="zh-CN"/>
        </w:rPr>
        <w:t>（2） 对于工作地点，在agent构建步骤完成后，每个agent已经关联一个活动模式，活动模式中的‘H-W’代表该agent的通勤距离D，结合家庭住址H、通勤距离D和人口分布数据，按以下步骤确定agent的工作地点：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1050" w:leftChars="400" w:hanging="210" w:hangingChars="100"/>
        <w:textAlignment w:val="auto"/>
        <w:rPr>
          <w:rFonts w:hint="eastAsia" w:ascii="宋体" w:hAnsi="宋体" w:eastAsia="宋体" w:cs="宋体"/>
          <w:b w:val="0"/>
          <w:bCs w:val="0"/>
          <w:lang w:val="en-US" w:eastAsia="zh-CN"/>
        </w:rPr>
      </w:pPr>
      <w:r>
        <w:rPr>
          <w:rFonts w:hint="eastAsia" w:ascii="宋体" w:hAnsi="宋体" w:eastAsia="宋体" w:cs="宋体"/>
          <w:b w:val="0"/>
          <w:bCs w:val="0"/>
          <w:lang w:val="en-US" w:eastAsia="zh-CN"/>
        </w:rPr>
        <w:t>(i)以家庭住址H为中心，D为半径，选取一周k个网格区域，记网格集合为G={g0,g1,...,gk};</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1050" w:leftChars="400" w:hanging="210" w:hangingChars="100"/>
        <w:textAlignment w:val="auto"/>
        <w:rPr>
          <w:rFonts w:hint="eastAsia" w:ascii="宋体" w:hAnsi="宋体" w:eastAsia="宋体" w:cs="宋体"/>
          <w:b w:val="0"/>
          <w:bCs w:val="0"/>
          <w:lang w:val="en-US" w:eastAsia="zh-CN"/>
        </w:rPr>
      </w:pPr>
      <w:r>
        <w:rPr>
          <w:rFonts w:hint="eastAsia" w:ascii="宋体" w:hAnsi="宋体" w:eastAsia="宋体" w:cs="宋体"/>
          <w:b w:val="0"/>
          <w:bCs w:val="0"/>
          <w:lang w:val="en-US" w:eastAsia="zh-CN"/>
        </w:rPr>
        <w:t>(ii)查询数组grid_population[]，分别得到所选取的各网格的人口数量，分别记为n0,n1...,nk；</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200" w:firstLine="420" w:firstLineChars="200"/>
        <w:textAlignment w:val="auto"/>
        <w:rPr>
          <w:rFonts w:hint="eastAsia" w:ascii="宋体" w:hAnsi="宋体" w:eastAsia="宋体" w:cs="宋体"/>
          <w:b w:val="0"/>
          <w:bCs w:val="0"/>
          <w:lang w:val="en-US" w:eastAsia="zh-CN"/>
        </w:rPr>
      </w:pPr>
      <w:r>
        <w:rPr>
          <w:rFonts w:hint="eastAsia" w:ascii="宋体" w:hAnsi="宋体" w:eastAsia="宋体" w:cs="宋体"/>
          <w:b w:val="0"/>
          <w:bCs w:val="0"/>
          <w:lang w:val="en-US" w:eastAsia="zh-CN"/>
        </w:rPr>
        <w:t>(iii)根据各网格的人口数量,构建概率向量P=[p0,p1,...,pk]，其中pi=ni/n0+n1+...+nk;</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1260" w:leftChars="400" w:hanging="420" w:hangingChars="200"/>
        <w:textAlignment w:val="auto"/>
        <w:rPr>
          <w:rFonts w:hint="eastAsia" w:ascii="宋体" w:hAnsi="宋体" w:eastAsia="宋体" w:cs="宋体"/>
          <w:b w:val="0"/>
          <w:bCs w:val="0"/>
          <w:lang w:val="en-US" w:eastAsia="zh-CN"/>
        </w:rPr>
      </w:pPr>
      <w:r>
        <w:rPr>
          <w:rFonts w:hint="eastAsia" w:ascii="宋体" w:hAnsi="宋体" w:eastAsia="宋体" w:cs="宋体"/>
          <w:b w:val="0"/>
          <w:bCs w:val="0"/>
          <w:lang w:val="en-US" w:eastAsia="zh-CN"/>
        </w:rPr>
        <w:t>(iv)根据概率向量P，在k个网格中随机采样，选取一个网格，再从该网格中随机选 取一个建筑体，作为agent的工作地点W。</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ascii="宋体" w:hAnsi="宋体" w:eastAsia="宋体" w:cs="宋体"/>
          <w:b w:val="0"/>
          <w:bCs w:val="0"/>
          <w:lang w:val="en-US" w:eastAsia="zh-CN"/>
        </w:rPr>
      </w:pPr>
      <w:r>
        <w:rPr>
          <w:rFonts w:hint="eastAsia" w:ascii="宋体" w:hAnsi="宋体" w:eastAsia="宋体" w:cs="宋体"/>
          <w:b w:val="0"/>
          <w:bCs w:val="0"/>
          <w:lang w:val="en-US" w:eastAsia="zh-CN"/>
        </w:rPr>
        <w:t>常规活动地点在仿真启动前确定，仿真过程中不会变化。</w:t>
      </w:r>
    </w:p>
    <w:p>
      <w:pPr>
        <w:pStyle w:val="38"/>
        <w:ind w:left="0" w:leftChars="0" w:firstLine="0" w:firstLineChars="0"/>
        <w:rPr>
          <w:rFonts w:hint="default" w:ascii="宋体" w:hAnsi="宋体" w:eastAsia="宋体" w:cs="宋体"/>
          <w:b w:val="0"/>
          <w:bCs w:val="0"/>
          <w:lang w:val="en-US" w:eastAsia="zh-CN"/>
        </w:rPr>
      </w:pPr>
      <w:r>
        <w:rPr>
          <w:rFonts w:hint="eastAsia"/>
          <w:b w:val="0"/>
          <w:bCs w:val="0"/>
          <w:lang w:val="en-US" w:eastAsia="zh-CN"/>
        </w:rPr>
        <w:t>随机活动地点注册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firstLine="420" w:firstLineChars="200"/>
        <w:textAlignment w:val="auto"/>
        <w:rPr>
          <w:rFonts w:hint="eastAsia" w:ascii="宋体" w:hAnsi="宋体" w:eastAsia="宋体" w:cs="宋体"/>
          <w:b w:val="0"/>
          <w:bCs w:val="0"/>
          <w:lang w:val="en-US" w:eastAsia="zh-CN"/>
        </w:rPr>
      </w:pPr>
      <w:r>
        <w:rPr>
          <w:rFonts w:hint="eastAsia" w:ascii="宋体" w:hAnsi="宋体" w:eastAsia="宋体" w:cs="宋体"/>
          <w:b w:val="0"/>
          <w:bCs w:val="0"/>
          <w:lang w:val="en-US" w:eastAsia="zh-CN"/>
        </w:rPr>
        <w:t>随机活动包括H和W以外的活动（例如L），该类活动具有随机性，因此并不固定，将在仿真过程中动态确定，其确定方法与工作地点的确定方法相同：假设agent当前的活动地点为A，下一个活动B为随机活动，且A-B距离为D，按照上述步骤（2）.(ii)，(iii)，(iv)即可确定B的活动地点。</w:t>
      </w:r>
    </w:p>
    <w:p>
      <w:pPr>
        <w:pStyle w:val="27"/>
        <w:spacing w:before="156" w:after="156"/>
        <w:ind w:left="0" w:leftChars="0" w:firstLine="0" w:firstLineChars="0"/>
        <w:rPr>
          <w:rFonts w:hint="eastAsia"/>
          <w:lang w:val="en-US" w:eastAsia="zh-CN"/>
        </w:rPr>
      </w:pPr>
      <w:r>
        <w:rPr>
          <w:rFonts w:hint="eastAsia"/>
          <w:lang w:val="en-US" w:eastAsia="zh-CN"/>
        </w:rPr>
        <w:t>2.2.3</w:t>
      </w:r>
      <w:r>
        <w:t xml:space="preserve"> </w:t>
      </w:r>
      <w:r>
        <w:rPr>
          <w:rFonts w:hint="eastAsia"/>
          <w:lang w:val="en-US" w:eastAsia="zh-CN"/>
        </w:rPr>
        <w:t>病毒传播模型构建</w:t>
      </w:r>
    </w:p>
    <w:p>
      <w:pPr>
        <w:pStyle w:val="38"/>
        <w:ind w:left="0" w:leftChars="0" w:firstLine="0" w:firstLineChars="0"/>
        <w:rPr>
          <w:rFonts w:hint="default" w:ascii="宋体" w:hAnsi="宋体" w:eastAsia="宋体" w:cs="宋体"/>
          <w:b w:val="0"/>
          <w:bCs w:val="0"/>
          <w:lang w:val="en-US" w:eastAsia="zh-CN"/>
        </w:rPr>
      </w:pPr>
      <w:r>
        <w:rPr>
          <w:rFonts w:hint="eastAsia"/>
          <w:b w:val="0"/>
          <w:bCs w:val="0"/>
          <w:lang w:val="en-US" w:eastAsia="zh-CN"/>
        </w:rPr>
        <w:t>感染状态转移图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lang w:val="en-US" w:eastAsia="zh-CN"/>
        </w:rPr>
      </w:pPr>
      <w:r>
        <w:rPr>
          <w:rFonts w:hint="eastAsia"/>
          <w:lang w:val="en-US" w:eastAsia="zh-CN"/>
        </w:rPr>
        <w:t>在基于求解微分方程的疫情传播仿真方法中，需要事先确定一个感染状态转移图：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firstLine="0" w:firstLineChars="0"/>
        <w:textAlignment w:val="auto"/>
        <w:rPr>
          <w:rFonts w:hint="eastAsia"/>
          <w:b/>
          <w:bCs/>
          <w:lang w:val="en-US" w:eastAsia="zh-CN"/>
        </w:rPr>
      </w:pPr>
      <w:r>
        <w:rPr>
          <w:rFonts w:hint="eastAsia"/>
          <w:b/>
          <w:bCs/>
          <w:lang w:val="en-US" w:eastAsia="zh-CN"/>
        </w:rPr>
        <w:t>（配图，SEIR）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firstLine="0" w:firstLineChars="0"/>
        <w:textAlignment w:val="auto"/>
        <w:rPr>
          <w:rFonts w:hint="eastAsia"/>
          <w:b w:val="0"/>
          <w:bCs w:val="0"/>
          <w:lang w:val="en-US" w:eastAsia="zh-CN"/>
        </w:rPr>
      </w:pPr>
      <w:r>
        <w:rPr>
          <w:rFonts w:hint="eastAsia"/>
          <w:b w:val="0"/>
          <w:bCs w:val="0"/>
          <w:lang w:val="en-US" w:eastAsia="zh-CN"/>
        </w:rPr>
        <w:t>图中每个结点表示处于某种感染状态的人群，每条边表示两种状态人群之间的转化，包括转移概率和转移速率（通常以天为单位）。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firstLine="0" w:firstLineChars="0"/>
        <w:textAlignment w:val="auto"/>
        <w:rPr>
          <w:rFonts w:hint="eastAsia"/>
          <w:b w:val="0"/>
          <w:bCs w:val="0"/>
          <w:lang w:val="en-US" w:eastAsia="zh-CN"/>
        </w:rPr>
      </w:pPr>
      <w:r>
        <w:rPr>
          <w:rFonts w:hint="eastAsia"/>
          <w:b w:val="0"/>
          <w:bCs w:val="0"/>
          <w:lang w:val="en-US" w:eastAsia="zh-CN"/>
        </w:rPr>
        <w:t>在基于Agent-Based的疫情传播模型中，感染状态转移图是以个体为单位描述的，以下为示意图：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firstLine="0" w:firstLineChars="0"/>
        <w:textAlignment w:val="auto"/>
        <w:rPr>
          <w:rFonts w:hint="eastAsia"/>
          <w:b/>
          <w:bCs/>
          <w:lang w:val="en-US" w:eastAsia="zh-CN"/>
        </w:rPr>
      </w:pPr>
      <w:r>
        <w:rPr>
          <w:rFonts w:hint="eastAsia"/>
          <w:b/>
          <w:bCs/>
          <w:lang w:val="en-US" w:eastAsia="zh-CN"/>
        </w:rPr>
        <w:t>（配图）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firstLine="0" w:firstLineChars="0"/>
        <w:textAlignment w:val="auto"/>
        <w:rPr>
          <w:rFonts w:hint="eastAsia"/>
          <w:b w:val="0"/>
          <w:bCs w:val="0"/>
          <w:lang w:val="en-US" w:eastAsia="zh-CN"/>
        </w:rPr>
      </w:pPr>
      <w:r>
        <w:rPr>
          <w:rFonts w:hint="eastAsia"/>
          <w:b w:val="0"/>
          <w:bCs w:val="0"/>
          <w:lang w:val="en-US" w:eastAsia="zh-CN"/>
        </w:rPr>
        <w:t>图中每个结点表示agent所处的感染状态，每条边表示agent由一种状态向另一种状态转移，边属性注明了转移概率和转移时延。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firstLine="0" w:firstLineChars="0"/>
        <w:textAlignment w:val="auto"/>
        <w:rPr>
          <w:rFonts w:hint="default"/>
          <w:b w:val="0"/>
          <w:bCs w:val="0"/>
          <w:lang w:val="en-US" w:eastAsia="zh-CN"/>
        </w:rPr>
      </w:pPr>
      <w:r>
        <w:rPr>
          <w:rFonts w:hint="eastAsia"/>
          <w:b w:val="0"/>
          <w:bCs w:val="0"/>
          <w:lang w:val="en-US" w:eastAsia="zh-CN"/>
        </w:rPr>
        <w:t>考虑到不同人群对流行病的反应不同</w:t>
      </w:r>
      <w:r>
        <w:rPr>
          <w:rFonts w:hint="eastAsia"/>
          <w:b/>
          <w:bCs/>
          <w:lang w:val="en-US" w:eastAsia="zh-CN"/>
        </w:rPr>
        <w:t>[插入参考文献]</w:t>
      </w:r>
      <w:r>
        <w:rPr>
          <w:rFonts w:hint="eastAsia"/>
          <w:b w:val="0"/>
          <w:bCs w:val="0"/>
          <w:lang w:val="en-US" w:eastAsia="zh-CN"/>
        </w:rPr>
        <w:t>，系统要求用户为不同的年龄段指定不同的状态转移概率和转移时延，即每条边对于不同的年龄段具有不同的属性。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firstLine="0" w:firstLineChars="0"/>
        <w:textAlignment w:val="auto"/>
        <w:rPr>
          <w:rFonts w:hint="default"/>
          <w:b w:val="0"/>
          <w:bCs w:val="0"/>
          <w:lang w:val="en-US" w:eastAsia="zh-CN"/>
        </w:rPr>
      </w:pPr>
      <w:r>
        <w:rPr>
          <w:rFonts w:hint="eastAsia"/>
          <w:b w:val="0"/>
          <w:bCs w:val="0"/>
          <w:lang w:val="en-US" w:eastAsia="zh-CN"/>
        </w:rPr>
        <w:t>（介绍通用表示形式，包括每种状态的名称、被传染概率、是否处于感染、是否免疫）</w:t>
      </w:r>
    </w:p>
    <w:p>
      <w:pPr>
        <w:pStyle w:val="38"/>
        <w:ind w:left="0" w:leftChars="0" w:firstLine="0" w:firstLineChars="0"/>
        <w:rPr>
          <w:rFonts w:hint="default" w:ascii="宋体" w:hAnsi="宋体" w:eastAsia="宋体" w:cs="宋体"/>
          <w:b w:val="0"/>
          <w:bCs w:val="0"/>
          <w:lang w:val="en-US" w:eastAsia="zh-CN"/>
        </w:rPr>
      </w:pPr>
      <w:r>
        <w:rPr>
          <w:rFonts w:hint="eastAsia"/>
          <w:b w:val="0"/>
          <w:bCs w:val="0"/>
          <w:lang w:val="en-US" w:eastAsia="zh-CN"/>
        </w:rPr>
        <w:t>数据组织</w:t>
      </w:r>
    </w:p>
    <w:p>
      <w:pPr>
        <w:pStyle w:val="28"/>
        <w:ind w:left="0" w:leftChars="0" w:firstLine="0" w:firstLineChars="0"/>
        <w:rPr>
          <w:rFonts w:hint="default"/>
          <w:lang w:val="en-US" w:eastAsia="zh-CN"/>
        </w:rPr>
      </w:pPr>
    </w:p>
    <w:p>
      <w:pPr>
        <w:pStyle w:val="26"/>
        <w:spacing w:before="156" w:after="156"/>
        <w:rPr>
          <w:rFonts w:hint="default" w:eastAsia="黑体"/>
          <w:lang w:val="en-US" w:eastAsia="zh-CN"/>
        </w:rPr>
      </w:pPr>
      <w:r>
        <w:rPr>
          <w:rFonts w:hint="eastAsia"/>
        </w:rPr>
        <w:t>2</w:t>
      </w:r>
      <w:r>
        <w:t>.</w:t>
      </w:r>
      <w:r>
        <w:rPr>
          <w:rFonts w:hint="eastAsia"/>
          <w:lang w:val="en-US" w:eastAsia="zh-CN"/>
        </w:rPr>
        <w:t>3</w:t>
      </w:r>
      <w:r>
        <w:t xml:space="preserve"> </w:t>
      </w:r>
      <w:r>
        <w:rPr>
          <w:rFonts w:hint="eastAsia"/>
          <w:lang w:val="en-US" w:eastAsia="zh-CN"/>
        </w:rPr>
        <w:t>仿真逻辑与实现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hint="default"/>
          <w:lang w:val="en-US" w:eastAsia="zh-CN"/>
        </w:rPr>
      </w:pPr>
      <w:r>
        <w:rPr>
          <w:rFonts w:hint="eastAsia"/>
          <w:lang w:val="en-US" w:eastAsia="zh-CN"/>
        </w:rPr>
        <w:t>2.3.1基于ABM的疫情传播仿真概述</w:t>
      </w:r>
    </w:p>
    <w:p>
      <w:pPr>
        <w:pStyle w:val="38"/>
        <w:ind w:left="0" w:leftChars="0" w:firstLine="0" w:firstLineChars="0"/>
        <w:rPr>
          <w:rFonts w:hint="default" w:ascii="宋体" w:hAnsi="宋体" w:eastAsia="宋体" w:cs="宋体"/>
          <w:b w:val="0"/>
          <w:bCs w:val="0"/>
          <w:lang w:val="en-US" w:eastAsia="zh-CN"/>
        </w:rPr>
      </w:pPr>
      <w:r>
        <w:rPr>
          <w:rFonts w:hint="eastAsia"/>
          <w:b w:val="0"/>
          <w:bCs w:val="0"/>
          <w:lang w:val="en-US" w:eastAsia="zh-CN"/>
        </w:rPr>
        <w:t>核心逻辑</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firstLine="420" w:firstLineChars="200"/>
        <w:textAlignment w:val="auto"/>
        <w:rPr>
          <w:rFonts w:hint="default"/>
          <w:lang w:val="en-US" w:eastAsia="zh-CN"/>
        </w:rPr>
      </w:pPr>
      <w:r>
        <w:rPr>
          <w:rFonts w:hint="eastAsia"/>
          <w:lang w:val="en-US" w:eastAsia="zh-CN"/>
        </w:rPr>
        <w:t>在基于Agent-Based的疫情传播仿真模型中，一般采用“接触”来模拟感染，即感染发生在距离较近的一对agent之间。因此，仿真程序的核心在于给出agent在各个时间步的空间分布，并周期性地对处于同一小区域内的若干agent进行接触检测。</w:t>
      </w:r>
    </w:p>
    <w:p>
      <w:pPr>
        <w:pStyle w:val="38"/>
        <w:ind w:left="0" w:leftChars="0" w:firstLine="0" w:firstLineChars="0"/>
        <w:rPr>
          <w:rFonts w:hint="default" w:ascii="宋体" w:hAnsi="宋体" w:eastAsia="宋体" w:cs="宋体"/>
          <w:b w:val="0"/>
          <w:bCs w:val="0"/>
          <w:lang w:val="en-US" w:eastAsia="zh-CN"/>
        </w:rPr>
      </w:pPr>
      <w:r>
        <w:rPr>
          <w:rFonts w:hint="eastAsia"/>
          <w:b w:val="0"/>
          <w:bCs w:val="0"/>
          <w:lang w:val="en-US" w:eastAsia="zh-CN"/>
        </w:rPr>
        <w:t>实现方式</w:t>
      </w:r>
    </w:p>
    <w:p>
      <w:pPr>
        <w:keepNext w:val="0"/>
        <w:keepLines w:val="0"/>
        <w:pageBreakBefore w:val="0"/>
        <w:widowControl w:val="0"/>
        <w:numPr>
          <w:ilvl w:val="0"/>
          <w:numId w:val="3"/>
        </w:numPr>
        <w:kinsoku/>
        <w:wordWrap/>
        <w:overflowPunct/>
        <w:topLinePunct w:val="0"/>
        <w:autoSpaceDE/>
        <w:autoSpaceDN/>
        <w:bidi w:val="0"/>
        <w:adjustRightInd/>
        <w:snapToGrid/>
        <w:spacing w:line="360" w:lineRule="exact"/>
        <w:ind w:leftChars="0"/>
        <w:textAlignment w:val="auto"/>
        <w:rPr>
          <w:rFonts w:hint="eastAsia"/>
          <w:b w:val="0"/>
          <w:bCs w:val="0"/>
          <w:lang w:val="en-US" w:eastAsia="zh-CN"/>
        </w:rPr>
      </w:pPr>
      <w:r>
        <w:rPr>
          <w:rFonts w:hint="eastAsia"/>
          <w:b w:val="0"/>
          <w:bCs w:val="0"/>
          <w:lang w:val="en-US" w:eastAsia="zh-CN"/>
        </w:rPr>
        <w:t>迭代模式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firstLine="630" w:firstLineChars="300"/>
        <w:textAlignment w:val="auto"/>
        <w:rPr>
          <w:rFonts w:hint="eastAsia"/>
          <w:b w:val="0"/>
          <w:bCs w:val="0"/>
          <w:lang w:val="en-US" w:eastAsia="zh-CN"/>
        </w:rPr>
      </w:pPr>
      <w:r>
        <w:rPr>
          <w:rFonts w:hint="eastAsia"/>
          <w:b w:val="0"/>
          <w:bCs w:val="0"/>
          <w:lang w:val="en-US" w:eastAsia="zh-CN"/>
        </w:rPr>
        <w:t>对于小规模的仿真问题（agent数目较少），可采用较简单的迭代形式实现上述逻辑[</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firstLine="630" w:firstLineChars="300"/>
        <w:textAlignment w:val="auto"/>
        <w:rPr>
          <w:rFonts w:hint="eastAsia"/>
          <w:b w:val="0"/>
          <w:bCs w:val="0"/>
          <w:lang w:val="en-US" w:eastAsia="zh-CN"/>
        </w:rPr>
      </w:pPr>
      <w:r>
        <w:rPr>
          <w:rFonts w:hint="eastAsia"/>
          <w:b w:val="0"/>
          <w:bCs w:val="0"/>
          <w:lang w:val="en-US" w:eastAsia="zh-CN"/>
        </w:rPr>
        <w:t>入文献引用]：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firstLine="630" w:firstLineChars="300"/>
        <w:textAlignment w:val="auto"/>
        <w:rPr>
          <w:rFonts w:hint="eastAsia"/>
          <w:b w:val="0"/>
          <w:bCs w:val="0"/>
          <w:lang w:val="en-US" w:eastAsia="zh-CN"/>
        </w:rPr>
      </w:pPr>
      <w:r>
        <w:rPr>
          <w:rFonts w:hint="eastAsia"/>
          <w:b w:val="0"/>
          <w:bCs w:val="0"/>
          <w:lang w:val="en-US" w:eastAsia="zh-CN"/>
        </w:rPr>
        <w:t>（i）设定时间间隔，将仿真时长划分为若干离散时间步；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firstLine="630" w:firstLineChars="300"/>
        <w:textAlignment w:val="auto"/>
        <w:rPr>
          <w:rFonts w:hint="eastAsia"/>
          <w:b w:val="0"/>
          <w:bCs w:val="0"/>
          <w:lang w:val="en-US" w:eastAsia="zh-CN"/>
        </w:rPr>
      </w:pPr>
      <w:r>
        <w:rPr>
          <w:rFonts w:hint="eastAsia"/>
          <w:b w:val="0"/>
          <w:bCs w:val="0"/>
          <w:lang w:val="en-US" w:eastAsia="zh-CN"/>
        </w:rPr>
        <w:t>（ii）在每个时间步内依次进行下述步骤：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firstLine="1260" w:firstLineChars="600"/>
        <w:textAlignment w:val="auto"/>
        <w:rPr>
          <w:rFonts w:hint="eastAsia"/>
          <w:b w:val="0"/>
          <w:bCs w:val="0"/>
          <w:lang w:val="en-US" w:eastAsia="zh-CN"/>
        </w:rPr>
      </w:pPr>
      <w:r>
        <w:rPr>
          <w:rFonts w:hint="eastAsia"/>
          <w:b w:val="0"/>
          <w:bCs w:val="0"/>
          <w:lang w:val="en-US" w:eastAsia="zh-CN"/>
        </w:rPr>
        <w:t>(a)遍历所有agent，根据活动模式判断是否需要更新agent的空间位置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firstLine="1260" w:firstLineChars="600"/>
        <w:textAlignment w:val="auto"/>
        <w:rPr>
          <w:rFonts w:hint="default"/>
          <w:b w:val="0"/>
          <w:bCs w:val="0"/>
          <w:lang w:val="en-US" w:eastAsia="zh-CN"/>
        </w:rPr>
      </w:pPr>
      <w:r>
        <w:rPr>
          <w:rFonts w:hint="eastAsia"/>
          <w:b w:val="0"/>
          <w:bCs w:val="0"/>
          <w:lang w:val="en-US" w:eastAsia="zh-CN"/>
        </w:rPr>
        <w:t>(b)遍历所有区域，对区域内的agent进行接触检测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firstLine="630" w:firstLineChars="300"/>
        <w:textAlignment w:val="auto"/>
        <w:rPr>
          <w:rFonts w:hint="eastAsia"/>
          <w:b w:val="0"/>
          <w:bCs w:val="0"/>
          <w:lang w:val="en-US" w:eastAsia="zh-CN"/>
        </w:rPr>
      </w:pPr>
      <w:r>
        <w:rPr>
          <w:rFonts w:hint="eastAsia"/>
          <w:b w:val="0"/>
          <w:bCs w:val="0"/>
          <w:lang w:val="en-US" w:eastAsia="zh-CN"/>
        </w:rPr>
        <w:t>（iii）迭代执行步骤（2），直至达到所设定的最大时间步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105" w:leftChars="0"/>
        <w:textAlignment w:val="auto"/>
        <w:rPr>
          <w:rFonts w:hint="default"/>
          <w:b w:val="0"/>
          <w:bCs w:val="0"/>
          <w:lang w:val="en-US" w:eastAsia="zh-CN"/>
        </w:rPr>
      </w:pPr>
      <w:r>
        <w:rPr>
          <w:rFonts w:hint="eastAsia"/>
          <w:b w:val="0"/>
          <w:bCs w:val="0"/>
          <w:lang w:val="en-US" w:eastAsia="zh-CN"/>
        </w:rPr>
        <w:t>由于agent的位置更新间隔往往大于所设定的离散时间步，在大部分时间步内，步骤（ii）(a)是无效的，因此迭代模式的运行效率较低。</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0" w:leftChars="0" w:firstLineChars="0"/>
        <w:textAlignment w:val="auto"/>
        <w:rPr>
          <w:rFonts w:hint="eastAsia"/>
          <w:b w:val="0"/>
          <w:bCs w:val="0"/>
          <w:lang w:val="en-US" w:eastAsia="zh-CN"/>
        </w:rPr>
      </w:pPr>
      <w:r>
        <w:rPr>
          <w:rFonts w:hint="eastAsia"/>
          <w:b w:val="0"/>
          <w:bCs w:val="0"/>
          <w:lang w:val="en-US" w:eastAsia="zh-CN"/>
        </w:rPr>
        <w:t>离散事件模式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630" w:leftChars="300" w:firstLine="0" w:firstLineChars="0"/>
        <w:textAlignment w:val="auto"/>
        <w:rPr>
          <w:rFonts w:hint="eastAsia"/>
          <w:b w:val="0"/>
          <w:bCs w:val="0"/>
          <w:lang w:val="en-US" w:eastAsia="zh-CN"/>
        </w:rPr>
      </w:pPr>
      <w:r>
        <w:rPr>
          <w:rFonts w:hint="eastAsia"/>
          <w:b w:val="0"/>
          <w:bCs w:val="0"/>
          <w:lang w:val="en-US" w:eastAsia="zh-CN"/>
        </w:rPr>
        <w:t>离散事件模式是利用计算机进行仿真的一种常用模式，在诸多可离散化的仿真领域有着应用，例如计算机网络仿真[插入参考文献]，交通流仿真[插入参考文献]。离散事件模式以离散事件驱动仿真的进行，在仿真过程中动态维护离散事件列表，在每个时间步内触发列表中当前时刻的事件，并向列表中插入新生成的事件。采用离散事件模式可避免大量无效的条件检测，提升仿真的运行效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b w:val="0"/>
          <w:bCs w:val="0"/>
          <w:lang w:val="en-US" w:eastAsia="zh-CN"/>
        </w:rPr>
      </w:pPr>
      <w:r>
        <w:rPr>
          <w:rFonts w:hint="eastAsia"/>
          <w:b w:val="0"/>
          <w:bCs w:val="0"/>
          <w:lang w:val="en-US" w:eastAsia="zh-CN"/>
        </w:rPr>
        <w:t>对于疫情传播问题，离散事件主要指agent的状态变化，包括活动状态变化、感染状态的变化等；在每个时间步时只需执行触发离散事件、注册新事件和接触检测三个步骤。离散事件模式在仿真运行效率和程序编写的逻辑性上都有明显的优势，本系统的仿真模块即采用该模式进行开发。</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b w:val="0"/>
          <w:bCs w:val="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b w:val="0"/>
          <w:bCs w:val="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b w:val="0"/>
          <w:bCs w:val="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b w:val="0"/>
          <w:bCs w:val="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b w:val="0"/>
          <w:bCs w:val="0"/>
          <w:lang w:val="en-US" w:eastAsia="zh-CN"/>
        </w:rPr>
      </w:pPr>
    </w:p>
    <w:p>
      <w:pPr>
        <w:pStyle w:val="38"/>
        <w:ind w:left="0" w:leftChars="0" w:firstLine="0" w:firstLineChars="0"/>
        <w:rPr>
          <w:rFonts w:hint="default" w:ascii="宋体" w:hAnsi="宋体" w:eastAsia="宋体" w:cs="宋体"/>
          <w:b w:val="0"/>
          <w:bCs w:val="0"/>
          <w:lang w:val="en-US" w:eastAsia="zh-CN"/>
        </w:rPr>
      </w:pPr>
      <w:r>
        <w:rPr>
          <w:rFonts w:hint="eastAsia"/>
          <w:b w:val="0"/>
          <w:bCs w:val="0"/>
          <w:lang w:val="en-US" w:eastAsia="zh-CN"/>
        </w:rPr>
        <w:t>高性能仿真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b w:val="0"/>
          <w:bCs w:val="0"/>
          <w:lang w:val="en-US" w:eastAsia="zh-CN"/>
        </w:rPr>
      </w:pPr>
      <w:r>
        <w:rPr>
          <w:rFonts w:hint="eastAsia"/>
          <w:b w:val="0"/>
          <w:bCs w:val="0"/>
          <w:lang w:val="en-US" w:eastAsia="zh-CN"/>
        </w:rPr>
        <w:t>在基于Agent-Based的仿真系统中，一个完整的仿真程序通常具有以下参数：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b w:val="0"/>
          <w:bCs w:val="0"/>
          <w:lang w:val="en-US" w:eastAsia="zh-CN"/>
        </w:rPr>
      </w:pPr>
      <w:r>
        <w:rPr>
          <w:rFonts w:hint="eastAsia"/>
          <w:b w:val="0"/>
          <w:bCs w:val="0"/>
          <w:lang w:val="en-US" w:eastAsia="zh-CN"/>
        </w:rPr>
        <w:t xml:space="preserve">  （1）总仿真时间步数S，指定仿真运行的总时长</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firstLine="210" w:firstLineChars="100"/>
        <w:textAlignment w:val="auto"/>
        <w:rPr>
          <w:rFonts w:hint="eastAsia"/>
          <w:b w:val="0"/>
          <w:bCs w:val="0"/>
          <w:lang w:val="en-US" w:eastAsia="zh-CN"/>
        </w:rPr>
      </w:pPr>
      <w:r>
        <w:rPr>
          <w:rFonts w:hint="eastAsia"/>
          <w:b w:val="0"/>
          <w:bCs w:val="0"/>
          <w:lang w:val="en-US" w:eastAsia="zh-CN"/>
        </w:rPr>
        <w:t>（2）agent的数量N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firstLine="210" w:firstLineChars="100"/>
        <w:textAlignment w:val="auto"/>
        <w:rPr>
          <w:rFonts w:hint="default"/>
          <w:b w:val="0"/>
          <w:bCs w:val="0"/>
          <w:lang w:val="en-US" w:eastAsia="zh-CN"/>
        </w:rPr>
      </w:pPr>
      <w:r>
        <w:rPr>
          <w:rFonts w:hint="eastAsia"/>
          <w:b w:val="0"/>
          <w:bCs w:val="0"/>
          <w:lang w:val="en-US" w:eastAsia="zh-CN"/>
        </w:rPr>
        <w:t>（3）agent的运行逻辑，指定agent的活动模式和agent与环境的交互规则</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hint="eastAsia"/>
          <w:b w:val="0"/>
          <w:bCs w:val="0"/>
          <w:lang w:val="en-US" w:eastAsia="zh-CN"/>
        </w:rPr>
      </w:pPr>
      <w:r>
        <w:rPr>
          <w:rFonts w:hint="eastAsia"/>
          <w:b w:val="0"/>
          <w:bCs w:val="0"/>
          <w:lang w:val="en-US" w:eastAsia="zh-CN"/>
        </w:rPr>
        <w:t>假设单个agent逻辑的平均运行时长为ta，若不采取任何并行化措施，即完全以串行模式依次遍历每个时间步、遍历每个agent，仿真运行总时长T=S*N*ta，即T与S,N,ta成正比，随着仿真规模的增大（即N增大），仿真时长将线性增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hint="eastAsia"/>
          <w:b w:val="0"/>
          <w:bCs w:val="0"/>
          <w:lang w:val="en-US" w:eastAsia="zh-CN"/>
        </w:rPr>
      </w:pPr>
      <w:r>
        <w:rPr>
          <w:rFonts w:hint="eastAsia"/>
          <w:b w:val="0"/>
          <w:bCs w:val="0"/>
          <w:lang w:val="en-US" w:eastAsia="zh-CN"/>
        </w:rPr>
        <w:t>提升仿真性能的主要方式是利用仿真逻辑中的并行性，将逻辑上相互独立的程序段交由GPU执行。对于采用迭代模式开发的仿真程序，各个agent的运行逻辑是相互独立的，可以实现并行化，理想情况下的运行总时长T=S*ta。在离散事件模式下，各个事件的处理逻辑是相互独立的，因此可以实现事件处理的并行化，理想情况下的运行总时长T=S*te（te为单个事件的平均处理时长）。</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hint="eastAsia"/>
          <w:b w:val="0"/>
          <w:bCs w:val="0"/>
          <w:lang w:val="en-US" w:eastAsia="zh-CN"/>
        </w:rPr>
      </w:pPr>
      <w:r>
        <w:rPr>
          <w:rFonts w:hint="eastAsia"/>
          <w:b w:val="0"/>
          <w:bCs w:val="0"/>
          <w:lang w:val="en-US" w:eastAsia="zh-CN"/>
        </w:rPr>
        <w:t>本系统即利用GPU实现离散事件处理的并行化。</w:t>
      </w:r>
    </w:p>
    <w:p>
      <w:pPr>
        <w:pStyle w:val="27"/>
        <w:spacing w:before="156" w:after="156"/>
        <w:ind w:left="0" w:leftChars="0" w:firstLine="0" w:firstLineChars="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hint="default"/>
          <w:lang w:val="en-US" w:eastAsia="zh-CN"/>
        </w:rPr>
      </w:pPr>
      <w:r>
        <w:rPr>
          <w:rFonts w:hint="eastAsia"/>
          <w:lang w:val="en-US" w:eastAsia="zh-CN"/>
        </w:rPr>
        <w:t>2.3.2离散事件处理</w:t>
      </w:r>
    </w:p>
    <w:p>
      <w:pPr>
        <w:pStyle w:val="38"/>
        <w:ind w:left="0" w:leftChars="0" w:firstLine="0" w:firstLineChars="0"/>
        <w:rPr>
          <w:rFonts w:hint="default" w:ascii="宋体" w:hAnsi="宋体" w:eastAsia="宋体" w:cs="宋体"/>
          <w:b w:val="0"/>
          <w:bCs w:val="0"/>
          <w:lang w:val="en-US" w:eastAsia="zh-CN"/>
        </w:rPr>
      </w:pPr>
      <w:r>
        <w:rPr>
          <w:rFonts w:hint="eastAsia"/>
          <w:b w:val="0"/>
          <w:bCs w:val="0"/>
          <w:lang w:val="en-US" w:eastAsia="zh-CN"/>
        </w:rPr>
        <w:t>离散事件列表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hint="eastAsia"/>
          <w:lang w:val="en-US" w:eastAsia="zh-CN"/>
        </w:rPr>
      </w:pPr>
      <w:r>
        <w:rPr>
          <w:rFonts w:hint="eastAsia"/>
          <w:lang w:val="en-US" w:eastAsia="zh-CN"/>
        </w:rPr>
        <w:t xml:space="preserve">    本系统采用离散事件处理模式实现疫情传播仿真，在仿真过程中动态维护一个离散事件队列。队列是一个二维结构，横向以索引t表示仿真时间步t，t所对应的纵向列表存储t时刻所触发的所有事件；若t时刻有新的事件生成，且该事件的时延为dt，则向索引为(t+dt)的列表插入新事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hint="eastAsia"/>
          <w:b/>
          <w:bCs/>
          <w:lang w:val="en-US" w:eastAsia="zh-CN"/>
        </w:rPr>
      </w:pPr>
      <w:r>
        <w:rPr>
          <w:rFonts w:hint="eastAsia"/>
          <w:b/>
          <w:bCs/>
          <w:lang w:val="en-US" w:eastAsia="zh-CN"/>
        </w:rPr>
        <w:t>（配图）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hint="default"/>
          <w:lang w:val="en-US" w:eastAsia="zh-CN"/>
        </w:rPr>
      </w:pPr>
      <w:r>
        <w:rPr>
          <w:rFonts w:hint="eastAsia"/>
          <w:lang w:val="en-US" w:eastAsia="zh-CN"/>
        </w:rPr>
        <w:t>当前时刻t的所有事件处理完成后，t所存储的纵向列表内存将被释放，以节省存储空间。</w:t>
      </w:r>
    </w:p>
    <w:p>
      <w:pPr>
        <w:pStyle w:val="28"/>
        <w:ind w:left="0" w:leftChars="0" w:firstLine="0" w:firstLineChars="0"/>
        <w:rPr>
          <w:rFonts w:hint="eastAsia"/>
          <w:lang w:val="en-US" w:eastAsia="zh-CN"/>
        </w:rPr>
      </w:pPr>
    </w:p>
    <w:p>
      <w:pPr>
        <w:pStyle w:val="38"/>
        <w:ind w:left="0" w:leftChars="0" w:firstLine="0" w:firstLineChars="0"/>
        <w:rPr>
          <w:rFonts w:hint="default" w:ascii="宋体" w:hAnsi="宋体" w:eastAsia="宋体" w:cs="宋体"/>
          <w:b w:val="0"/>
          <w:bCs w:val="0"/>
          <w:lang w:val="en-US" w:eastAsia="zh-CN"/>
        </w:rPr>
      </w:pPr>
      <w:r>
        <w:rPr>
          <w:rFonts w:hint="eastAsia"/>
          <w:b w:val="0"/>
          <w:bCs w:val="0"/>
          <w:lang w:val="en-US" w:eastAsia="zh-CN"/>
        </w:rPr>
        <w:t>事件定义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firstLine="420" w:firstLineChars="200"/>
        <w:textAlignment w:val="auto"/>
        <w:rPr>
          <w:rFonts w:hint="eastAsia"/>
          <w:lang w:val="en-US" w:eastAsia="zh-CN"/>
        </w:rPr>
      </w:pPr>
      <w:r>
        <w:rPr>
          <w:rFonts w:hint="eastAsia"/>
          <w:lang w:val="en-US" w:eastAsia="zh-CN"/>
        </w:rPr>
        <w:t>系统预先定义了一个事件集合，分别表示不同类型的事件。在仿真过程中，每个触发的事件和新生成的事件都是集合中的一种。各类型事件的定义与相应操作如下：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firstLine="420" w:firstLineChars="200"/>
        <w:textAlignment w:val="auto"/>
        <w:rPr>
          <w:rFonts w:hint="eastAsia"/>
          <w:lang w:val="en-US" w:eastAsia="zh-CN"/>
        </w:rPr>
      </w:pPr>
    </w:p>
    <w:tbl>
      <w:tblPr>
        <w:tblStyle w:val="14"/>
        <w:tblW w:w="93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3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b/>
                <w:bCs/>
                <w:vertAlign w:val="baseline"/>
                <w:lang w:val="en-US" w:eastAsia="zh-CN"/>
              </w:rPr>
            </w:pPr>
            <w:r>
              <w:rPr>
                <w:rFonts w:hint="eastAsia"/>
                <w:b/>
                <w:bCs/>
                <w:vertAlign w:val="baseline"/>
                <w:lang w:val="en-US" w:eastAsia="zh-CN"/>
              </w:rPr>
              <w:t>事件类型</w:t>
            </w:r>
          </w:p>
        </w:tc>
        <w:tc>
          <w:tcPr>
            <w:tcW w:w="2840" w:type="dxa"/>
          </w:tcPr>
          <w:p>
            <w:pPr>
              <w:numPr>
                <w:ilvl w:val="0"/>
                <w:numId w:val="0"/>
              </w:numPr>
              <w:rPr>
                <w:rFonts w:hint="default"/>
                <w:b/>
                <w:bCs/>
                <w:vertAlign w:val="baseline"/>
                <w:lang w:val="en-US" w:eastAsia="zh-CN"/>
              </w:rPr>
            </w:pPr>
            <w:r>
              <w:rPr>
                <w:rFonts w:hint="eastAsia"/>
                <w:b/>
                <w:bCs/>
                <w:vertAlign w:val="baseline"/>
                <w:lang w:val="en-US" w:eastAsia="zh-CN"/>
              </w:rPr>
              <w:t>描述</w:t>
            </w:r>
          </w:p>
        </w:tc>
        <w:tc>
          <w:tcPr>
            <w:tcW w:w="3684" w:type="dxa"/>
          </w:tcPr>
          <w:p>
            <w:pPr>
              <w:numPr>
                <w:ilvl w:val="0"/>
                <w:numId w:val="0"/>
              </w:numPr>
              <w:rPr>
                <w:rFonts w:hint="eastAsia"/>
                <w:b/>
                <w:bCs/>
                <w:vertAlign w:val="baseline"/>
                <w:lang w:val="en-US" w:eastAsia="zh-CN"/>
              </w:rPr>
            </w:pPr>
            <w:r>
              <w:rPr>
                <w:rFonts w:hint="eastAsia"/>
                <w:b/>
                <w:bCs/>
                <w:vertAlign w:val="baseline"/>
                <w:lang w:val="en-US" w:eastAsia="zh-CN"/>
              </w:rPr>
              <w:t>执行操作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numPr>
                <w:ilvl w:val="0"/>
                <w:numId w:val="0"/>
              </w:numPr>
              <w:ind w:left="0" w:leftChars="0" w:firstLine="0" w:firstLineChars="0"/>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到达地点</w:t>
            </w:r>
          </w:p>
        </w:tc>
        <w:tc>
          <w:tcPr>
            <w:tcW w:w="2840" w:type="dxa"/>
            <w:vAlign w:val="top"/>
          </w:tcPr>
          <w:p>
            <w:pPr>
              <w:numPr>
                <w:ilvl w:val="0"/>
                <w:numId w:val="0"/>
              </w:numPr>
              <w:ind w:left="0" w:leftChars="0" w:firstLine="0" w:firstLineChars="0"/>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agent到达下一个活动的地点</w:t>
            </w:r>
          </w:p>
        </w:tc>
        <w:tc>
          <w:tcPr>
            <w:tcW w:w="3684" w:type="dxa"/>
            <w:vAlign w:val="top"/>
          </w:tcPr>
          <w:p>
            <w:pPr>
              <w:numPr>
                <w:ilvl w:val="0"/>
                <w:numId w:val="5"/>
              </w:numPr>
              <w:ind w:left="0" w:leftChars="0" w:firstLine="0" w:firstLineChars="0"/>
              <w:rPr>
                <w:rFonts w:hint="eastAsia"/>
                <w:vertAlign w:val="baseline"/>
                <w:lang w:val="en-US" w:eastAsia="zh-CN"/>
              </w:rPr>
            </w:pPr>
            <w:r>
              <w:rPr>
                <w:rFonts w:hint="eastAsia"/>
                <w:vertAlign w:val="baseline"/>
                <w:lang w:val="en-US" w:eastAsia="zh-CN"/>
              </w:rPr>
              <w:t>将agent放入当前活动地点</w:t>
            </w:r>
          </w:p>
          <w:p>
            <w:pPr>
              <w:numPr>
                <w:ilvl w:val="0"/>
                <w:numId w:val="5"/>
              </w:numPr>
              <w:ind w:left="0" w:leftChars="0" w:firstLine="0" w:firstLineChars="0"/>
              <w:rPr>
                <w:rFonts w:hint="default"/>
                <w:vertAlign w:val="baseline"/>
                <w:lang w:val="en-US" w:eastAsia="zh-CN"/>
              </w:rPr>
            </w:pPr>
            <w:r>
              <w:rPr>
                <w:rFonts w:hint="eastAsia"/>
                <w:vertAlign w:val="baseline"/>
                <w:lang w:val="en-US" w:eastAsia="zh-CN"/>
              </w:rPr>
              <w:t>从agent的活动模式表中查询agent当前活动的持续时长t，注册一个“活动结束”事件（时延为t）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numPr>
                <w:ilvl w:val="0"/>
                <w:numId w:val="0"/>
              </w:numPr>
              <w:ind w:left="0" w:leftChars="0" w:firstLine="0" w:firstLineChars="0"/>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活动结束</w:t>
            </w:r>
          </w:p>
        </w:tc>
        <w:tc>
          <w:tcPr>
            <w:tcW w:w="2840" w:type="dxa"/>
            <w:vAlign w:val="top"/>
          </w:tcPr>
          <w:p>
            <w:pPr>
              <w:numPr>
                <w:ilvl w:val="0"/>
                <w:numId w:val="0"/>
              </w:numPr>
              <w:ind w:left="0" w:leftChars="0" w:firstLine="0" w:firstLineChars="0"/>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agent当前的活动结束</w:t>
            </w:r>
          </w:p>
        </w:tc>
        <w:tc>
          <w:tcPr>
            <w:tcW w:w="3684" w:type="dxa"/>
            <w:vAlign w:val="top"/>
          </w:tcPr>
          <w:p>
            <w:pPr>
              <w:numPr>
                <w:ilvl w:val="0"/>
                <w:numId w:val="6"/>
              </w:numPr>
              <w:rPr>
                <w:rFonts w:hint="eastAsia"/>
                <w:vertAlign w:val="baseline"/>
                <w:lang w:val="en-US" w:eastAsia="zh-CN"/>
              </w:rPr>
            </w:pPr>
            <w:r>
              <w:rPr>
                <w:rFonts w:hint="eastAsia"/>
                <w:vertAlign w:val="baseline"/>
                <w:lang w:val="en-US" w:eastAsia="zh-CN"/>
              </w:rPr>
              <w:t>将agent从当前的活动地点移除</w:t>
            </w:r>
          </w:p>
          <w:p>
            <w:pPr>
              <w:numPr>
                <w:ilvl w:val="0"/>
                <w:numId w:val="6"/>
              </w:numPr>
              <w:rPr>
                <w:rFonts w:hint="eastAsia"/>
                <w:vertAlign w:val="baseline"/>
                <w:lang w:val="en-US" w:eastAsia="zh-CN"/>
              </w:rPr>
            </w:pPr>
            <w:r>
              <w:rPr>
                <w:rFonts w:hint="eastAsia"/>
                <w:vertAlign w:val="baseline"/>
                <w:lang w:val="en-US" w:eastAsia="zh-CN"/>
              </w:rPr>
              <w:t>根据两个活动地点的距离和出行方式，估算运输所需时长t，注册一个“到达地点”事件（时延为t）</w:t>
            </w:r>
          </w:p>
          <w:p>
            <w:pPr>
              <w:numPr>
                <w:ilvl w:val="0"/>
                <w:numId w:val="0"/>
              </w:numPr>
              <w:ind w:left="0" w:leftChars="0" w:firstLine="0" w:firstLineChars="0"/>
              <w:rPr>
                <w:rFonts w:hint="default" w:asciiTheme="minorHAnsi" w:hAnsiTheme="minorHAnsi" w:eastAsiaTheme="minorEastAsia" w:cstheme="minorBidi"/>
                <w:kern w:val="2"/>
                <w:sz w:val="21"/>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numPr>
                <w:ilvl w:val="0"/>
                <w:numId w:val="0"/>
              </w:numPr>
              <w:ind w:left="0" w:leftChars="0" w:firstLine="0" w:firstLineChars="0"/>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感染状态转移</w:t>
            </w:r>
          </w:p>
        </w:tc>
        <w:tc>
          <w:tcPr>
            <w:tcW w:w="2840" w:type="dxa"/>
            <w:vAlign w:val="top"/>
          </w:tcPr>
          <w:p>
            <w:pPr>
              <w:numPr>
                <w:ilvl w:val="0"/>
                <w:numId w:val="0"/>
              </w:numPr>
              <w:ind w:left="0" w:leftChars="0" w:firstLine="0" w:firstLineChars="0"/>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agent的感染状态发生变化</w:t>
            </w:r>
          </w:p>
        </w:tc>
        <w:tc>
          <w:tcPr>
            <w:tcW w:w="3684" w:type="dxa"/>
            <w:vAlign w:val="top"/>
          </w:tcPr>
          <w:p>
            <w:pPr>
              <w:numPr>
                <w:ilvl w:val="0"/>
                <w:numId w:val="7"/>
              </w:numPr>
              <w:rPr>
                <w:rFonts w:hint="eastAsia"/>
                <w:vertAlign w:val="baseline"/>
                <w:lang w:val="en-US" w:eastAsia="zh-CN"/>
              </w:rPr>
            </w:pPr>
            <w:r>
              <w:rPr>
                <w:rFonts w:hint="eastAsia"/>
                <w:vertAlign w:val="baseline"/>
                <w:lang w:val="en-US" w:eastAsia="zh-CN"/>
              </w:rPr>
              <w:t>更新agent的感染状态</w:t>
            </w:r>
          </w:p>
          <w:p>
            <w:pPr>
              <w:numPr>
                <w:ilvl w:val="0"/>
                <w:numId w:val="7"/>
              </w:numP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根据感染状态转移图，确定下一个感染状态及转移时延，注册另一个“感染状态转移”事件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numPr>
                <w:ilvl w:val="0"/>
                <w:numId w:val="0"/>
              </w:numPr>
              <w:ind w:left="0" w:leftChars="0" w:firstLine="0" w:firstLineChars="0"/>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进入隔离点</w:t>
            </w:r>
          </w:p>
        </w:tc>
        <w:tc>
          <w:tcPr>
            <w:tcW w:w="2840" w:type="dxa"/>
            <w:vAlign w:val="top"/>
          </w:tcPr>
          <w:p>
            <w:pPr>
              <w:numPr>
                <w:ilvl w:val="0"/>
                <w:numId w:val="0"/>
              </w:numPr>
              <w:ind w:left="0" w:leftChars="0" w:firstLine="0" w:firstLineChars="0"/>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agent被置入就近的隔离点</w:t>
            </w:r>
          </w:p>
        </w:tc>
        <w:tc>
          <w:tcPr>
            <w:tcW w:w="3684"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1.将agent放入某医疗单位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numPr>
                <w:ilvl w:val="0"/>
                <w:numId w:val="0"/>
              </w:numPr>
              <w:ind w:left="0" w:leftChars="0" w:firstLine="0" w:firstLineChars="0"/>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离开隔离点</w:t>
            </w:r>
          </w:p>
        </w:tc>
        <w:tc>
          <w:tcPr>
            <w:tcW w:w="2840" w:type="dxa"/>
            <w:vAlign w:val="top"/>
          </w:tcPr>
          <w:p>
            <w:pPr>
              <w:numPr>
                <w:ilvl w:val="0"/>
                <w:numId w:val="0"/>
              </w:numPr>
              <w:ind w:left="0" w:leftChars="0" w:firstLine="0" w:firstLineChars="0"/>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agent离开所在隔离点</w:t>
            </w:r>
          </w:p>
        </w:tc>
        <w:tc>
          <w:tcPr>
            <w:tcW w:w="3684"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1.将agent从所在医疗单位中移除</w:t>
            </w:r>
          </w:p>
        </w:tc>
      </w:tr>
    </w:tbl>
    <w:p>
      <w:pPr>
        <w:pStyle w:val="28"/>
        <w:ind w:left="0" w:leftChars="0" w:firstLine="0" w:firstLineChars="0"/>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hint="eastAsia"/>
          <w:lang w:val="en-US" w:eastAsia="zh-CN"/>
        </w:rPr>
      </w:pPr>
      <w:r>
        <w:rPr>
          <w:rFonts w:hint="eastAsia"/>
          <w:lang w:val="en-US" w:eastAsia="zh-CN"/>
        </w:rPr>
        <w:t>2.3.3接触检测</w:t>
      </w:r>
    </w:p>
    <w:p>
      <w:pPr>
        <w:pStyle w:val="38"/>
        <w:ind w:left="0" w:leftChars="0" w:firstLine="0" w:firstLineChars="0"/>
        <w:rPr>
          <w:rFonts w:hint="default" w:ascii="宋体" w:hAnsi="宋体" w:eastAsia="宋体" w:cs="宋体"/>
          <w:b w:val="0"/>
          <w:bCs w:val="0"/>
          <w:lang w:val="en-US" w:eastAsia="zh-CN"/>
        </w:rPr>
      </w:pPr>
      <w:r>
        <w:rPr>
          <w:rFonts w:hint="eastAsia"/>
          <w:b w:val="0"/>
          <w:bCs w:val="0"/>
          <w:lang w:val="en-US" w:eastAsia="zh-CN"/>
        </w:rPr>
        <w:t>接触检测模型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firstLine="420" w:firstLineChars="200"/>
        <w:textAlignment w:val="auto"/>
        <w:rPr>
          <w:rFonts w:hint="eastAsia"/>
          <w:lang w:val="en-US" w:eastAsia="zh-CN"/>
        </w:rPr>
      </w:pPr>
      <w:r>
        <w:rPr>
          <w:rFonts w:hint="eastAsia"/>
          <w:lang w:val="en-US" w:eastAsia="zh-CN"/>
        </w:rPr>
        <w:t>接触检测用于模拟现实中人们的接触行为，</w:t>
      </w:r>
      <w:r>
        <w:rPr>
          <w:rFonts w:hint="default"/>
          <w:lang w:eastAsia="zh-CN"/>
        </w:rPr>
        <w:t>是疫情传播的</w:t>
      </w:r>
      <w:r>
        <w:rPr>
          <w:rFonts w:hint="eastAsia"/>
          <w:lang w:val="en-US" w:eastAsia="zh-CN"/>
        </w:rPr>
        <w:t>仿真的核心环节之一。在现有的疫情传播仿真模型中，多数模型对同一空间范围内的agent进行接触检测，而没有将agent活动的具体场所纳入考虑；考虑到实际情况中，人与人之间的接触与传染通常发生在密闭空间内，因此本系统采用[插入参考文献]的建模方式，即假定agent与agent之间的接触传染发生在某一建筑体内，接触检测的对象为同一建筑体内的agent集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hint="eastAsia"/>
          <w:b/>
          <w:bCs/>
          <w:lang w:val="en-US" w:eastAsia="zh-CN"/>
        </w:rPr>
      </w:pPr>
      <w:r>
        <w:rPr>
          <w:rFonts w:hint="eastAsia"/>
          <w:b/>
          <w:bCs/>
          <w:lang w:val="en-US" w:eastAsia="zh-CN"/>
        </w:rPr>
        <w:t>（配图）</w:t>
      </w:r>
    </w:p>
    <w:p>
      <w:pPr>
        <w:pStyle w:val="38"/>
        <w:ind w:left="0" w:leftChars="0" w:firstLine="0" w:firstLineChars="0"/>
        <w:rPr>
          <w:rFonts w:hint="default" w:ascii="宋体" w:hAnsi="宋体" w:eastAsia="宋体" w:cs="宋体"/>
          <w:b w:val="0"/>
          <w:bCs w:val="0"/>
          <w:lang w:val="en-US" w:eastAsia="zh-CN"/>
        </w:rPr>
      </w:pPr>
      <w:r>
        <w:rPr>
          <w:rFonts w:hint="eastAsia"/>
          <w:b w:val="0"/>
          <w:bCs w:val="0"/>
          <w:lang w:val="en-US" w:eastAsia="zh-CN"/>
        </w:rPr>
        <w:t>接触检测逻辑</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firstLine="420" w:firstLineChars="200"/>
        <w:textAlignment w:val="auto"/>
        <w:rPr>
          <w:rFonts w:hint="default"/>
          <w:b w:val="0"/>
          <w:bCs w:val="0"/>
          <w:lang w:val="en-US" w:eastAsia="zh-CN"/>
        </w:rPr>
      </w:pPr>
      <w:r>
        <w:rPr>
          <w:rFonts w:hint="eastAsia"/>
          <w:lang w:val="en-US" w:eastAsia="zh-CN"/>
        </w:rPr>
        <w:t>考虑到不同场所下，人与人之间的接触频率不尽相同</w:t>
      </w:r>
      <w:r>
        <w:rPr>
          <w:rFonts w:hint="eastAsia"/>
          <w:b/>
          <w:bCs/>
          <w:lang w:val="en-US" w:eastAsia="zh-CN"/>
        </w:rPr>
        <w:t>[插入参考文献]</w:t>
      </w:r>
      <w:r>
        <w:rPr>
          <w:rFonts w:hint="eastAsia"/>
          <w:lang w:val="en-US" w:eastAsia="zh-CN"/>
        </w:rPr>
        <w:t>，借鉴文献</w:t>
      </w:r>
      <w:r>
        <w:rPr>
          <w:rFonts w:hint="eastAsia"/>
          <w:b/>
          <w:bCs/>
          <w:lang w:val="en-US" w:eastAsia="zh-CN"/>
        </w:rPr>
        <w:t>[]</w:t>
      </w:r>
      <w:r>
        <w:rPr>
          <w:rFonts w:hint="eastAsia"/>
          <w:b w:val="0"/>
          <w:bCs w:val="0"/>
          <w:lang w:val="en-US" w:eastAsia="zh-CN"/>
        </w:rPr>
        <w:t>的建模方法，将城市用地类型纳入接触检测模型。具体做法是为每个建筑体赋予“类型”属性（由城市空间构建步骤完成），每种类型对应一个参数fi，fi表示在i类场所下agent之间的接触频率，该参数由用户自定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hint="eastAsia"/>
          <w:lang w:val="en-US" w:eastAsia="zh-CN"/>
        </w:rPr>
      </w:pPr>
      <w:r>
        <w:rPr>
          <w:rFonts w:hint="eastAsia"/>
          <w:lang w:val="en-US" w:eastAsia="zh-CN"/>
        </w:rPr>
        <w:t>在每个时间步内，接触检测的执行逻辑如下：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firstLine="210" w:firstLineChars="100"/>
        <w:textAlignment w:val="auto"/>
        <w:rPr>
          <w:rFonts w:hint="eastAsia"/>
          <w:lang w:val="en-US" w:eastAsia="zh-CN"/>
        </w:rPr>
      </w:pPr>
      <w:r>
        <w:rPr>
          <w:rFonts w:hint="eastAsia"/>
          <w:lang w:val="en-US" w:eastAsia="zh-CN"/>
        </w:rPr>
        <w:t>（1）遍历每个建筑体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firstLine="210" w:firstLineChars="100"/>
        <w:textAlignment w:val="auto"/>
        <w:rPr>
          <w:rFonts w:hint="default"/>
          <w:lang w:val="en-US" w:eastAsia="zh-CN"/>
        </w:rPr>
      </w:pPr>
      <w:r>
        <w:rPr>
          <w:rFonts w:hint="eastAsia"/>
          <w:lang w:val="en-US" w:eastAsia="zh-CN"/>
        </w:rPr>
        <w:t>（2）对于每个建筑体，查询得到“类型”属性fi</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840" w:leftChars="100" w:hanging="630" w:hangingChars="300"/>
        <w:textAlignment w:val="auto"/>
        <w:rPr>
          <w:rFonts w:hint="default"/>
          <w:lang w:val="en-US" w:eastAsia="zh-CN"/>
        </w:rPr>
      </w:pPr>
      <w:r>
        <w:rPr>
          <w:rFonts w:hint="eastAsia"/>
          <w:lang w:val="en-US" w:eastAsia="zh-CN"/>
        </w:rPr>
        <w:t>（3）计算n=na*fi/2，其中na表示该建筑体内当前的agent数量，n表示该建筑体内发生的  接触对数量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firstLine="210" w:firstLineChars="100"/>
        <w:textAlignment w:val="auto"/>
        <w:rPr>
          <w:rFonts w:hint="default"/>
          <w:lang w:val="en-US" w:eastAsia="zh-CN"/>
        </w:rPr>
      </w:pPr>
      <w:r>
        <w:rPr>
          <w:rFonts w:hint="eastAsia"/>
          <w:lang w:val="en-US" w:eastAsia="zh-CN"/>
        </w:rPr>
        <w:t>（4）在建筑体内随机选择n对agent，每对记为（agentA，agentB）</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840" w:leftChars="100" w:hanging="630" w:hangingChars="300"/>
        <w:textAlignment w:val="auto"/>
        <w:rPr>
          <w:rFonts w:hint="default"/>
          <w:lang w:val="en-US" w:eastAsia="zh-CN"/>
        </w:rPr>
      </w:pPr>
      <w:r>
        <w:rPr>
          <w:rFonts w:hint="eastAsia"/>
          <w:lang w:val="en-US" w:eastAsia="zh-CN"/>
        </w:rPr>
        <w:t>（5）对于每对（agentA，agentB），分别查询其感染状态，若A和B都为未感染状态或都为未感染状态，忽略该对，否则进行步骤（6）</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840" w:leftChars="100" w:hanging="630" w:hangingChars="300"/>
        <w:textAlignment w:val="auto"/>
        <w:rPr>
          <w:rFonts w:hint="default"/>
          <w:lang w:val="en-US" w:eastAsia="zh-CN"/>
        </w:rPr>
      </w:pPr>
      <w:r>
        <w:rPr>
          <w:rFonts w:hint="eastAsia"/>
          <w:lang w:val="en-US" w:eastAsia="zh-CN"/>
        </w:rPr>
        <w:t>（6）假设A为已感染状态，B为未感染状态，以概率p判定A和B之间是否发生传染，p是用户设定的传染概率。若判定结果为是，则将B的感染状态设置为已感染。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default" w:ascii="宋体" w:hAnsi="宋体" w:eastAsia="宋体" w:cs="宋体"/>
          <w:b w:val="0"/>
          <w:bCs w:val="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default" w:ascii="宋体" w:hAnsi="宋体" w:eastAsia="宋体" w:cs="宋体"/>
          <w:b w:val="0"/>
          <w:bCs w:val="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default" w:ascii="宋体" w:hAnsi="宋体" w:eastAsia="宋体" w:cs="宋体"/>
          <w:b w:val="0"/>
          <w:bCs w:val="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hint="default"/>
          <w:lang w:val="en-US" w:eastAsia="zh-CN"/>
        </w:rPr>
      </w:pPr>
      <w:r>
        <w:rPr>
          <w:rFonts w:hint="eastAsia"/>
          <w:lang w:val="en-US" w:eastAsia="zh-CN"/>
        </w:rPr>
        <w:t>2.3.4仿真流程</w:t>
      </w:r>
    </w:p>
    <w:p>
      <w:pPr>
        <w:numPr>
          <w:ilvl w:val="0"/>
          <w:numId w:val="0"/>
        </w:numPr>
        <w:ind w:firstLine="420" w:firstLineChars="200"/>
        <w:rPr>
          <w:rFonts w:hint="eastAsia"/>
          <w:lang w:val="en-US" w:eastAsia="zh-CN"/>
        </w:rPr>
      </w:pPr>
      <w:r>
        <w:rPr>
          <w:rFonts w:hint="eastAsia"/>
          <w:lang w:val="en-US" w:eastAsia="zh-CN"/>
        </w:rPr>
        <w:t>系统采用离散事件模式进行疫情传播仿真，假设仿真总时间步为T（由用户设定），依次执行T个时间步，每个时间步内执行三个核心逻辑：</w:t>
      </w:r>
    </w:p>
    <w:p>
      <w:pPr>
        <w:numPr>
          <w:ilvl w:val="0"/>
          <w:numId w:val="0"/>
        </w:numPr>
        <w:rPr>
          <w:rFonts w:hint="eastAsia"/>
          <w:lang w:val="en-US" w:eastAsia="zh-CN"/>
        </w:rPr>
      </w:pPr>
      <w:r>
        <w:rPr>
          <w:rFonts w:hint="eastAsia"/>
          <w:lang w:val="en-US" w:eastAsia="zh-CN"/>
        </w:rPr>
        <w:t xml:space="preserve">（1）触发当前时间步的所有离散事件。离散事件定义已在章节2.2.2中描述，该步骤将更                 </w:t>
      </w:r>
    </w:p>
    <w:p>
      <w:pPr>
        <w:numPr>
          <w:ilvl w:val="0"/>
          <w:numId w:val="0"/>
        </w:numPr>
        <w:ind w:firstLine="630" w:firstLineChars="300"/>
        <w:rPr>
          <w:rFonts w:hint="eastAsia"/>
          <w:lang w:val="en-US" w:eastAsia="zh-CN"/>
        </w:rPr>
      </w:pPr>
      <w:r>
        <w:rPr>
          <w:rFonts w:hint="eastAsia"/>
          <w:lang w:val="en-US" w:eastAsia="zh-CN"/>
        </w:rPr>
        <w:t>新agent的活动地点和感染状态，并处理有关进出隔离点的事件；</w:t>
      </w:r>
    </w:p>
    <w:p>
      <w:pPr>
        <w:numPr>
          <w:ilvl w:val="0"/>
          <w:numId w:val="0"/>
        </w:numPr>
        <w:rPr>
          <w:rFonts w:hint="default"/>
          <w:lang w:val="en-US" w:eastAsia="zh-CN"/>
        </w:rPr>
      </w:pPr>
      <w:r>
        <w:rPr>
          <w:rFonts w:hint="eastAsia"/>
          <w:lang w:val="en-US" w:eastAsia="zh-CN"/>
        </w:rPr>
        <w:t>（2）接触检测。接触检测的具体步骤已在章节2.2.3叙述；</w:t>
      </w:r>
    </w:p>
    <w:p>
      <w:pPr>
        <w:numPr>
          <w:ilvl w:val="0"/>
          <w:numId w:val="0"/>
        </w:numPr>
        <w:rPr>
          <w:rFonts w:hint="default"/>
          <w:lang w:val="en-US" w:eastAsia="zh-CN"/>
        </w:rPr>
      </w:pPr>
      <w:r>
        <w:rPr>
          <w:rFonts w:hint="eastAsia"/>
          <w:lang w:val="en-US" w:eastAsia="zh-CN"/>
        </w:rPr>
        <w:t>（3）记录当前时间步的仿真结果。仿真结果包括当前时间步下处于各个感染状态的总人</w:t>
      </w:r>
    </w:p>
    <w:p>
      <w:pPr>
        <w:numPr>
          <w:ilvl w:val="0"/>
          <w:numId w:val="0"/>
        </w:numPr>
        <w:ind w:firstLine="630" w:firstLineChars="300"/>
        <w:rPr>
          <w:rFonts w:hint="eastAsia"/>
          <w:lang w:val="en-US" w:eastAsia="zh-CN"/>
        </w:rPr>
      </w:pPr>
      <w:r>
        <w:rPr>
          <w:rFonts w:hint="eastAsia"/>
          <w:lang w:val="en-US" w:eastAsia="zh-CN"/>
        </w:rPr>
        <w:t>数和空间分布情况，所得结果将发送至前端进行可视化展示。</w:t>
      </w:r>
    </w:p>
    <w:p>
      <w:pPr>
        <w:numPr>
          <w:ilvl w:val="0"/>
          <w:numId w:val="0"/>
        </w:numPr>
        <w:ind w:firstLine="630" w:firstLineChars="300"/>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hint="eastAsia"/>
          <w:lang w:val="en-US" w:eastAsia="zh-CN"/>
        </w:rPr>
      </w:pPr>
      <w:r>
        <w:rPr>
          <w:rFonts w:hint="eastAsia"/>
          <w:lang w:val="en-US" w:eastAsia="zh-CN"/>
        </w:rPr>
        <w:t>2.3.5基于GPU的并行化技术</w:t>
      </w:r>
    </w:p>
    <w:p>
      <w:pPr>
        <w:pStyle w:val="38"/>
        <w:ind w:left="0" w:leftChars="0" w:firstLine="0" w:firstLineChars="0"/>
        <w:rPr>
          <w:rFonts w:hint="default" w:ascii="宋体" w:hAnsi="宋体" w:eastAsia="宋体" w:cs="宋体"/>
          <w:b w:val="0"/>
          <w:bCs w:val="0"/>
          <w:lang w:val="en-US" w:eastAsia="zh-CN"/>
        </w:rPr>
      </w:pPr>
      <w:r>
        <w:rPr>
          <w:rFonts w:hint="eastAsia"/>
          <w:b w:val="0"/>
          <w:bCs w:val="0"/>
          <w:lang w:val="en-US" w:eastAsia="zh-CN"/>
        </w:rPr>
        <w:t>GPU硬件结构</w:t>
      </w:r>
    </w:p>
    <w:p>
      <w:pPr>
        <w:numPr>
          <w:ilvl w:val="0"/>
          <w:numId w:val="0"/>
        </w:numPr>
        <w:ind w:leftChars="0" w:firstLine="420" w:firstLineChars="200"/>
        <w:rPr>
          <w:rFonts w:hint="eastAsia"/>
          <w:b w:val="0"/>
          <w:bCs w:val="0"/>
          <w:lang w:val="en-US" w:eastAsia="zh-CN"/>
        </w:rPr>
      </w:pPr>
      <w:r>
        <w:rPr>
          <w:rFonts w:hint="eastAsia"/>
          <w:b w:val="0"/>
          <w:bCs w:val="0"/>
          <w:lang w:val="en-US" w:eastAsia="zh-CN"/>
        </w:rPr>
        <w:t>GPU（Graphics Processing Unit）即图形处理器，是一种专为大规模3D几何计算与图形渲染而设计的硬件，由众多并行计算单元和超长流水线组成，可以容纳数千个不存在相互逻辑关系依赖的计算线程，适合并行处理大量的类型统一的数据和逻辑相似的计算任务。</w:t>
      </w:r>
    </w:p>
    <w:p>
      <w:pPr>
        <w:numPr>
          <w:ilvl w:val="0"/>
          <w:numId w:val="0"/>
        </w:numPr>
        <w:ind w:leftChars="0"/>
        <w:rPr>
          <w:rFonts w:hint="eastAsia" w:ascii="Segoe UI Emoji" w:hAnsi="Segoe UI Emoji" w:eastAsia="宋体" w:cs="Segoe UI Emoji"/>
          <w:i w:val="0"/>
          <w:iCs w:val="0"/>
          <w:caps w:val="0"/>
          <w:color w:val="404040"/>
          <w:spacing w:val="0"/>
          <w:sz w:val="19"/>
          <w:szCs w:val="19"/>
          <w:shd w:val="clear" w:fill="FFFFFF"/>
          <w:lang w:val="en-US" w:eastAsia="zh-CN"/>
        </w:rPr>
      </w:pPr>
      <w:r>
        <w:rPr>
          <w:rFonts w:hint="eastAsia" w:asciiTheme="minorEastAsia" w:hAnsiTheme="minorEastAsia" w:eastAsiaTheme="minorEastAsia" w:cstheme="minorEastAsia"/>
          <w:i w:val="0"/>
          <w:iCs w:val="0"/>
          <w:caps w:val="0"/>
          <w:color w:val="404040"/>
          <w:spacing w:val="0"/>
          <w:sz w:val="21"/>
          <w:szCs w:val="21"/>
          <w:shd w:val="clear" w:fill="FFFFFF"/>
        </w:rPr>
        <w:t>为了加强数据的并行化处理</w:t>
      </w:r>
      <w:r>
        <w:rPr>
          <w:rFonts w:hint="eastAsia" w:asciiTheme="minorEastAsia" w:hAnsiTheme="minorEastAsia" w:eastAsiaTheme="minorEastAsia" w:cstheme="minorEastAsia"/>
          <w:i w:val="0"/>
          <w:iCs w:val="0"/>
          <w:caps w:val="0"/>
          <w:color w:val="404040"/>
          <w:spacing w:val="0"/>
          <w:sz w:val="21"/>
          <w:szCs w:val="21"/>
          <w:shd w:val="clear" w:fill="FFFFFF"/>
          <w:lang w:val="en-US" w:eastAsia="zh-CN"/>
        </w:rPr>
        <w:t>能力</w:t>
      </w:r>
      <w:r>
        <w:rPr>
          <w:rFonts w:hint="eastAsia" w:asciiTheme="minorEastAsia" w:hAnsiTheme="minorEastAsia" w:eastAsiaTheme="minorEastAsia" w:cstheme="minorEastAsia"/>
          <w:i w:val="0"/>
          <w:iCs w:val="0"/>
          <w:caps w:val="0"/>
          <w:color w:val="404040"/>
          <w:spacing w:val="0"/>
          <w:sz w:val="19"/>
          <w:szCs w:val="19"/>
          <w:shd w:val="clear" w:fill="FFFFFF"/>
          <w:lang w:eastAsia="zh-CN"/>
        </w:rPr>
        <w:t>，</w:t>
      </w:r>
      <w:r>
        <w:rPr>
          <w:rFonts w:hint="eastAsia" w:asciiTheme="minorEastAsia" w:hAnsiTheme="minorEastAsia" w:cstheme="minorEastAsia"/>
          <w:i w:val="0"/>
          <w:iCs w:val="0"/>
          <w:caps w:val="0"/>
          <w:color w:val="404040"/>
          <w:spacing w:val="0"/>
          <w:sz w:val="19"/>
          <w:szCs w:val="19"/>
          <w:shd w:val="clear" w:fill="FFFFFF"/>
          <w:lang w:val="en-US" w:eastAsia="zh-CN"/>
        </w:rPr>
        <w:t>现代</w:t>
      </w:r>
      <w:r>
        <w:rPr>
          <w:rFonts w:hint="eastAsia"/>
          <w:b w:val="0"/>
          <w:bCs w:val="0"/>
          <w:lang w:val="en-US" w:eastAsia="zh-CN"/>
        </w:rPr>
        <w:t>GPU采用</w:t>
      </w:r>
      <w:r>
        <w:rPr>
          <w:rFonts w:ascii="Segoe UI Emoji" w:hAnsi="Segoe UI Emoji" w:eastAsia="Segoe UI Emoji" w:cs="Segoe UI Emoji"/>
          <w:i w:val="0"/>
          <w:iCs w:val="0"/>
          <w:caps w:val="0"/>
          <w:color w:val="404040"/>
          <w:spacing w:val="0"/>
          <w:sz w:val="19"/>
          <w:szCs w:val="19"/>
          <w:shd w:val="clear" w:fill="FFFFFF"/>
        </w:rPr>
        <w:t>SIMT</w:t>
      </w:r>
      <w:r>
        <w:rPr>
          <w:rFonts w:hint="eastAsia" w:ascii="Segoe UI Emoji" w:hAnsi="Segoe UI Emoji" w:eastAsia="宋体" w:cs="Segoe UI Emoji"/>
          <w:i w:val="0"/>
          <w:iCs w:val="0"/>
          <w:caps w:val="0"/>
          <w:color w:val="404040"/>
          <w:spacing w:val="0"/>
          <w:sz w:val="19"/>
          <w:szCs w:val="19"/>
          <w:shd w:val="clear" w:fill="FFFFFF"/>
          <w:lang w:eastAsia="zh-CN"/>
        </w:rPr>
        <w:t>（</w:t>
      </w:r>
      <w:r>
        <w:rPr>
          <w:rFonts w:hint="eastAsia" w:ascii="Segoe UI Emoji" w:hAnsi="Segoe UI Emoji" w:eastAsia="宋体" w:cs="Segoe UI Emoji"/>
          <w:i w:val="0"/>
          <w:iCs w:val="0"/>
          <w:caps w:val="0"/>
          <w:color w:val="404040"/>
          <w:spacing w:val="0"/>
          <w:sz w:val="19"/>
          <w:szCs w:val="19"/>
          <w:shd w:val="clear" w:fill="FFFFFF"/>
          <w:lang w:val="en-US" w:eastAsia="zh-CN"/>
        </w:rPr>
        <w:t>Single Instruction Multi Thread</w:t>
      </w:r>
      <w:r>
        <w:rPr>
          <w:rFonts w:hint="eastAsia" w:ascii="Segoe UI Emoji" w:hAnsi="Segoe UI Emoji" w:eastAsia="宋体" w:cs="Segoe UI Emoji"/>
          <w:i w:val="0"/>
          <w:iCs w:val="0"/>
          <w:caps w:val="0"/>
          <w:color w:val="404040"/>
          <w:spacing w:val="0"/>
          <w:sz w:val="19"/>
          <w:szCs w:val="19"/>
          <w:shd w:val="clear" w:fill="FFFFFF"/>
          <w:lang w:eastAsia="zh-CN"/>
        </w:rPr>
        <w:t>）</w:t>
      </w:r>
      <w:r>
        <w:rPr>
          <w:rFonts w:hint="eastAsia" w:ascii="Segoe UI Emoji" w:hAnsi="Segoe UI Emoji" w:eastAsia="宋体" w:cs="Segoe UI Emoji"/>
          <w:i w:val="0"/>
          <w:iCs w:val="0"/>
          <w:caps w:val="0"/>
          <w:color w:val="404040"/>
          <w:spacing w:val="0"/>
          <w:sz w:val="19"/>
          <w:szCs w:val="19"/>
          <w:shd w:val="clear" w:fill="FFFFFF"/>
          <w:lang w:val="en-US" w:eastAsia="zh-CN"/>
        </w:rPr>
        <w:t>体系结构。在SIMT体系结构下，GPU程序的最小逻辑单元是thread，执行相同逻辑的多个thread被归为一组（称为warp）；每个warp运行在一个SM（Streaming Multiprocessor）上，是GPU硬件上运行的最小并行单元。</w:t>
      </w:r>
    </w:p>
    <w:p>
      <w:pPr>
        <w:numPr>
          <w:ilvl w:val="0"/>
          <w:numId w:val="0"/>
        </w:numPr>
        <w:ind w:leftChars="0"/>
        <w:rPr>
          <w:rFonts w:hint="default" w:eastAsia="宋体"/>
          <w:b w:val="0"/>
          <w:bCs w:val="0"/>
          <w:lang w:val="en-US" w:eastAsia="zh-CN"/>
        </w:rPr>
      </w:pPr>
      <w:r>
        <w:rPr>
          <w:rFonts w:hint="eastAsia" w:ascii="Segoe UI Emoji" w:hAnsi="Segoe UI Emoji" w:eastAsia="宋体" w:cs="Segoe UI Emoji"/>
          <w:b/>
          <w:bCs/>
          <w:i w:val="0"/>
          <w:iCs w:val="0"/>
          <w:caps w:val="0"/>
          <w:color w:val="404040"/>
          <w:spacing w:val="0"/>
          <w:sz w:val="19"/>
          <w:szCs w:val="19"/>
          <w:shd w:val="clear" w:fill="FFFFFF"/>
          <w:lang w:val="en-US" w:eastAsia="zh-CN"/>
        </w:rPr>
        <w:t>（配图）</w:t>
      </w:r>
    </w:p>
    <w:p>
      <w:pPr>
        <w:numPr>
          <w:ilvl w:val="0"/>
          <w:numId w:val="0"/>
        </w:numPr>
        <w:ind w:leftChars="0" w:firstLine="420" w:firstLineChars="200"/>
        <w:rPr>
          <w:rFonts w:hint="eastAsia"/>
          <w:b w:val="0"/>
          <w:bCs w:val="0"/>
          <w:lang w:val="en-US" w:eastAsia="zh-CN"/>
        </w:rPr>
      </w:pPr>
      <w:r>
        <w:rPr>
          <w:rFonts w:hint="eastAsia"/>
          <w:b w:val="0"/>
          <w:bCs w:val="0"/>
          <w:lang w:val="en-US" w:eastAsia="zh-CN"/>
        </w:rPr>
        <w:t>GPU起初专门服务于以电子游戏为代表的娱乐领域，主要进行计算机图形渲染任务。由于其硬件结构天然具备的高度并行性，现已在诸多并行计算领域投入实际应用。</w:t>
      </w:r>
    </w:p>
    <w:p>
      <w:pPr>
        <w:numPr>
          <w:ilvl w:val="0"/>
          <w:numId w:val="0"/>
        </w:numPr>
        <w:ind w:leftChars="0"/>
        <w:rPr>
          <w:rFonts w:hint="default"/>
          <w:b w:val="0"/>
          <w:bCs w:val="0"/>
          <w:lang w:val="en-US" w:eastAsia="zh-CN"/>
        </w:rPr>
      </w:pPr>
      <w:r>
        <w:rPr>
          <w:rFonts w:hint="eastAsia"/>
          <w:b w:val="0"/>
          <w:bCs w:val="0"/>
          <w:lang w:val="en-US" w:eastAsia="zh-CN"/>
        </w:rPr>
        <w:t>利用GPU进行大规模并行任务处理的基本方式是将任务组织为大量逻辑相同而不存在相互依赖关系的程序，为每个程序注册一个thread，从而充分利用SIMT架构。</w:t>
      </w:r>
    </w:p>
    <w:p>
      <w:pPr>
        <w:pStyle w:val="38"/>
        <w:ind w:left="0" w:leftChars="0" w:firstLine="0" w:firstLineChars="0"/>
        <w:rPr>
          <w:rFonts w:hint="default" w:ascii="宋体" w:hAnsi="宋体" w:eastAsia="宋体" w:cs="宋体"/>
          <w:b w:val="0"/>
          <w:bCs w:val="0"/>
          <w:lang w:val="en-US" w:eastAsia="zh-CN"/>
        </w:rPr>
      </w:pPr>
      <w:r>
        <w:rPr>
          <w:rFonts w:hint="eastAsia"/>
          <w:b w:val="0"/>
          <w:bCs w:val="0"/>
          <w:lang w:val="en-US" w:eastAsia="zh-CN"/>
        </w:rPr>
        <w:t>CUDA编程模型</w:t>
      </w:r>
    </w:p>
    <w:p>
      <w:pPr>
        <w:numPr>
          <w:ilvl w:val="0"/>
          <w:numId w:val="0"/>
        </w:numPr>
        <w:ind w:leftChars="0" w:firstLine="420" w:firstLineChars="200"/>
        <w:rPr>
          <w:rFonts w:hint="eastAsia" w:ascii="宋体" w:hAnsi="宋体" w:eastAsia="宋体" w:cs="宋体"/>
          <w:b w:val="0"/>
          <w:bCs w:val="0"/>
          <w:i w:val="0"/>
          <w:iCs w:val="0"/>
          <w:caps w:val="0"/>
          <w:color w:val="333333"/>
          <w:spacing w:val="0"/>
          <w:sz w:val="21"/>
          <w:szCs w:val="21"/>
          <w:shd w:val="clear" w:fill="FFFFFF"/>
          <w:lang w:val="en-US" w:eastAsia="zh-CN"/>
        </w:rPr>
      </w:pPr>
      <w:r>
        <w:rPr>
          <w:rFonts w:ascii="Arial" w:hAnsi="Arial" w:eastAsia="Arial" w:cs="Arial"/>
          <w:i w:val="0"/>
          <w:iCs w:val="0"/>
          <w:caps w:val="0"/>
          <w:color w:val="333333"/>
          <w:spacing w:val="0"/>
          <w:sz w:val="21"/>
          <w:szCs w:val="21"/>
          <w:shd w:val="clear" w:fill="FFFFFF"/>
        </w:rPr>
        <w:t>CUDA(Compute Unified Device Architecture</w:t>
      </w:r>
      <w:r>
        <w:rPr>
          <w:rFonts w:ascii="Calibri" w:hAnsi="Calibri" w:eastAsia="Arial" w:cs="Calibri"/>
          <w:b w:val="0"/>
          <w:bCs w:val="0"/>
          <w:i w:val="0"/>
          <w:iCs w:val="0"/>
          <w:caps w:val="0"/>
          <w:color w:val="333333"/>
          <w:spacing w:val="0"/>
          <w:sz w:val="21"/>
          <w:szCs w:val="21"/>
          <w:shd w:val="clear" w:fill="FFFFFF"/>
        </w:rPr>
        <w:t>)</w:t>
      </w:r>
      <w:r>
        <w:rPr>
          <w:rFonts w:hint="eastAsia" w:ascii="Calibri" w:hAnsi="Calibri" w:eastAsia="宋体" w:cs="Calibri"/>
          <w:b w:val="0"/>
          <w:bCs w:val="0"/>
          <w:i w:val="0"/>
          <w:iCs w:val="0"/>
          <w:caps w:val="0"/>
          <w:color w:val="333333"/>
          <w:spacing w:val="0"/>
          <w:sz w:val="21"/>
          <w:szCs w:val="21"/>
          <w:shd w:val="clear" w:fill="FFFFFF"/>
          <w:lang w:eastAsia="zh-CN"/>
        </w:rPr>
        <w:t>，</w:t>
      </w:r>
      <w:r>
        <w:rPr>
          <w:rFonts w:hint="eastAsia" w:ascii="宋体" w:hAnsi="宋体" w:eastAsia="宋体" w:cs="宋体"/>
          <w:b w:val="0"/>
          <w:bCs w:val="0"/>
          <w:i w:val="0"/>
          <w:iCs w:val="0"/>
          <w:caps w:val="0"/>
          <w:color w:val="333333"/>
          <w:spacing w:val="0"/>
          <w:sz w:val="21"/>
          <w:szCs w:val="21"/>
          <w:shd w:val="clear" w:fill="FFFFFF"/>
          <w:lang w:val="en-US" w:eastAsia="zh-CN"/>
        </w:rPr>
        <w:t>即“</w:t>
      </w:r>
      <w:r>
        <w:rPr>
          <w:rFonts w:hint="eastAsia" w:ascii="宋体" w:hAnsi="宋体" w:eastAsia="宋体" w:cs="宋体"/>
          <w:b w:val="0"/>
          <w:bCs w:val="0"/>
          <w:i w:val="0"/>
          <w:iCs w:val="0"/>
          <w:caps w:val="0"/>
          <w:color w:val="333333"/>
          <w:spacing w:val="0"/>
          <w:sz w:val="21"/>
          <w:szCs w:val="21"/>
          <w:shd w:val="clear" w:fill="FFFFFF"/>
        </w:rPr>
        <w:t>统一计算设备架构</w:t>
      </w:r>
      <w:r>
        <w:rPr>
          <w:rFonts w:hint="eastAsia" w:ascii="宋体" w:hAnsi="宋体" w:eastAsia="宋体" w:cs="宋体"/>
          <w:b w:val="0"/>
          <w:bCs w:val="0"/>
          <w:i w:val="0"/>
          <w:iCs w:val="0"/>
          <w:caps w:val="0"/>
          <w:color w:val="333333"/>
          <w:spacing w:val="0"/>
          <w:sz w:val="21"/>
          <w:szCs w:val="21"/>
          <w:shd w:val="clear" w:fill="FFFFFF"/>
          <w:lang w:eastAsia="zh-CN"/>
        </w:rPr>
        <w:t>”，</w:t>
      </w:r>
      <w:r>
        <w:rPr>
          <w:rFonts w:hint="eastAsia" w:ascii="宋体" w:hAnsi="宋体" w:eastAsia="宋体" w:cs="宋体"/>
          <w:b w:val="0"/>
          <w:bCs w:val="0"/>
          <w:i w:val="0"/>
          <w:iCs w:val="0"/>
          <w:caps w:val="0"/>
          <w:color w:val="333333"/>
          <w:spacing w:val="0"/>
          <w:sz w:val="21"/>
          <w:szCs w:val="21"/>
          <w:shd w:val="clear" w:fill="FFFFFF"/>
        </w:rPr>
        <w:t>是</w:t>
      </w:r>
      <w:r>
        <w:rPr>
          <w:rFonts w:hint="default" w:ascii="Calibri" w:hAnsi="Calibri" w:eastAsia="Arial" w:cs="Calibri"/>
          <w:b w:val="0"/>
          <w:bCs w:val="0"/>
          <w:i w:val="0"/>
          <w:iCs w:val="0"/>
          <w:caps w:val="0"/>
          <w:color w:val="333333"/>
          <w:spacing w:val="0"/>
          <w:sz w:val="21"/>
          <w:szCs w:val="21"/>
          <w:shd w:val="clear" w:fill="FFFFFF"/>
        </w:rPr>
        <w:t>NVIDIA</w:t>
      </w:r>
      <w:r>
        <w:rPr>
          <w:rFonts w:hint="eastAsia" w:ascii="宋体" w:hAnsi="宋体" w:eastAsia="宋体" w:cs="宋体"/>
          <w:b w:val="0"/>
          <w:bCs w:val="0"/>
          <w:i w:val="0"/>
          <w:iCs w:val="0"/>
          <w:caps w:val="0"/>
          <w:color w:val="333333"/>
          <w:spacing w:val="0"/>
          <w:sz w:val="21"/>
          <w:szCs w:val="21"/>
          <w:shd w:val="clear" w:fill="FFFFFF"/>
        </w:rPr>
        <w:t>推出的</w:t>
      </w:r>
      <w:r>
        <w:rPr>
          <w:rFonts w:hint="eastAsia" w:ascii="宋体" w:hAnsi="宋体" w:eastAsia="宋体" w:cs="宋体"/>
          <w:b w:val="0"/>
          <w:bCs w:val="0"/>
          <w:i w:val="0"/>
          <w:iCs w:val="0"/>
          <w:caps w:val="0"/>
          <w:color w:val="333333"/>
          <w:spacing w:val="0"/>
          <w:sz w:val="21"/>
          <w:szCs w:val="21"/>
          <w:shd w:val="clear" w:fill="FFFFFF"/>
          <w:lang w:val="en-US" w:eastAsia="zh-CN"/>
        </w:rPr>
        <w:t>一种通用</w:t>
      </w:r>
      <w:r>
        <w:rPr>
          <w:rFonts w:hint="eastAsia" w:ascii="宋体" w:hAnsi="宋体" w:eastAsia="宋体" w:cs="宋体"/>
          <w:b w:val="0"/>
          <w:bCs w:val="0"/>
          <w:i w:val="0"/>
          <w:iCs w:val="0"/>
          <w:caps w:val="0"/>
          <w:color w:val="333333"/>
          <w:spacing w:val="0"/>
          <w:sz w:val="21"/>
          <w:szCs w:val="21"/>
          <w:shd w:val="clear" w:fill="FFFFFF"/>
        </w:rPr>
        <w:t>并行计算平台和编程模型</w:t>
      </w:r>
      <w:r>
        <w:rPr>
          <w:rFonts w:hint="eastAsia" w:ascii="宋体" w:hAnsi="宋体" w:eastAsia="宋体" w:cs="宋体"/>
          <w:b w:val="0"/>
          <w:bCs w:val="0"/>
          <w:i w:val="0"/>
          <w:iCs w:val="0"/>
          <w:caps w:val="0"/>
          <w:color w:val="333333"/>
          <w:spacing w:val="0"/>
          <w:sz w:val="21"/>
          <w:szCs w:val="21"/>
          <w:shd w:val="clear" w:fill="FFFFFF"/>
          <w:lang w:eastAsia="zh-CN"/>
        </w:rPr>
        <w:t>。</w:t>
      </w:r>
      <w:r>
        <w:rPr>
          <w:rFonts w:hint="eastAsia" w:ascii="宋体" w:hAnsi="宋体" w:eastAsia="宋体" w:cs="宋体"/>
          <w:b w:val="0"/>
          <w:bCs w:val="0"/>
          <w:i w:val="0"/>
          <w:iCs w:val="0"/>
          <w:caps w:val="0"/>
          <w:color w:val="333333"/>
          <w:spacing w:val="0"/>
          <w:sz w:val="21"/>
          <w:szCs w:val="21"/>
          <w:shd w:val="clear" w:fill="FFFFFF"/>
          <w:lang w:val="en-US" w:eastAsia="zh-CN"/>
        </w:rPr>
        <w:t>CUDA向编程人员提供接近高级语言的编程模型，将程序编译为GPU可识别的机器指令，从而</w:t>
      </w:r>
      <w:r>
        <w:rPr>
          <w:rFonts w:hint="eastAsia" w:ascii="宋体" w:hAnsi="宋体" w:eastAsia="宋体" w:cs="宋体"/>
          <w:b w:val="0"/>
          <w:bCs w:val="0"/>
          <w:i w:val="0"/>
          <w:iCs w:val="0"/>
          <w:caps w:val="0"/>
          <w:color w:val="333333"/>
          <w:spacing w:val="0"/>
          <w:sz w:val="21"/>
          <w:szCs w:val="21"/>
          <w:shd w:val="clear" w:fill="FFFFFF"/>
        </w:rPr>
        <w:t>控制</w:t>
      </w:r>
      <w:r>
        <w:rPr>
          <w:rFonts w:hint="eastAsia" w:ascii="宋体" w:hAnsi="宋体" w:eastAsia="宋体" w:cs="宋体"/>
          <w:b w:val="0"/>
          <w:bCs w:val="0"/>
          <w:i w:val="0"/>
          <w:iCs w:val="0"/>
          <w:caps w:val="0"/>
          <w:color w:val="333333"/>
          <w:spacing w:val="0"/>
          <w:sz w:val="21"/>
          <w:szCs w:val="21"/>
          <w:shd w:val="clear" w:fill="FFFFFF"/>
          <w:lang w:val="en-US" w:eastAsia="zh-CN"/>
        </w:rPr>
        <w:t>GPU</w:t>
      </w:r>
      <w:r>
        <w:rPr>
          <w:rFonts w:hint="eastAsia" w:ascii="宋体" w:hAnsi="宋体" w:eastAsia="宋体" w:cs="宋体"/>
          <w:b w:val="0"/>
          <w:bCs w:val="0"/>
          <w:i w:val="0"/>
          <w:iCs w:val="0"/>
          <w:caps w:val="0"/>
          <w:color w:val="333333"/>
          <w:spacing w:val="0"/>
          <w:sz w:val="21"/>
          <w:szCs w:val="21"/>
          <w:shd w:val="clear" w:fill="FFFFFF"/>
        </w:rPr>
        <w:t>硬件</w:t>
      </w:r>
      <w:r>
        <w:rPr>
          <w:rFonts w:hint="eastAsia" w:ascii="宋体" w:hAnsi="宋体" w:eastAsia="宋体" w:cs="宋体"/>
          <w:b w:val="0"/>
          <w:bCs w:val="0"/>
          <w:i w:val="0"/>
          <w:iCs w:val="0"/>
          <w:caps w:val="0"/>
          <w:color w:val="333333"/>
          <w:spacing w:val="0"/>
          <w:sz w:val="21"/>
          <w:szCs w:val="21"/>
          <w:shd w:val="clear" w:fill="FFFFFF"/>
          <w:lang w:val="en-US" w:eastAsia="zh-CN"/>
        </w:rPr>
        <w:t>执行相应的程序逻辑</w:t>
      </w:r>
      <w:r>
        <w:rPr>
          <w:rFonts w:hint="eastAsia" w:ascii="宋体" w:hAnsi="宋体" w:eastAsia="宋体" w:cs="宋体"/>
          <w:b w:val="0"/>
          <w:bCs w:val="0"/>
          <w:i w:val="0"/>
          <w:iCs w:val="0"/>
          <w:caps w:val="0"/>
          <w:color w:val="333333"/>
          <w:spacing w:val="0"/>
          <w:sz w:val="21"/>
          <w:szCs w:val="21"/>
          <w:shd w:val="clear" w:fill="FFFFFF"/>
        </w:rPr>
        <w:t>。</w:t>
      </w:r>
      <w:r>
        <w:rPr>
          <w:rFonts w:hint="eastAsia" w:ascii="宋体" w:hAnsi="宋体" w:eastAsia="宋体" w:cs="宋体"/>
          <w:b w:val="0"/>
          <w:bCs w:val="0"/>
          <w:i w:val="0"/>
          <w:iCs w:val="0"/>
          <w:caps w:val="0"/>
          <w:color w:val="333333"/>
          <w:spacing w:val="0"/>
          <w:sz w:val="21"/>
          <w:szCs w:val="21"/>
          <w:shd w:val="clear" w:fill="FFFFFF"/>
          <w:lang w:val="en-US" w:eastAsia="zh-CN"/>
        </w:rPr>
        <w:t>CUDA向编程人员屏蔽了GPU的底层细节，使用户能够较容易地编写运行于GPU上的并行程序。</w:t>
      </w:r>
    </w:p>
    <w:p>
      <w:pPr>
        <w:numPr>
          <w:ilvl w:val="0"/>
          <w:numId w:val="0"/>
        </w:numPr>
        <w:ind w:leftChars="0"/>
        <w:rPr>
          <w:rFonts w:hint="default"/>
          <w:b/>
          <w:bCs/>
          <w:lang w:val="en-US" w:eastAsia="zh-CN"/>
        </w:rPr>
      </w:pPr>
      <w:r>
        <w:rPr>
          <w:rFonts w:hint="eastAsia" w:ascii="宋体" w:hAnsi="宋体" w:eastAsia="宋体" w:cs="宋体"/>
          <w:b/>
          <w:bCs/>
          <w:i w:val="0"/>
          <w:iCs w:val="0"/>
          <w:caps w:val="0"/>
          <w:color w:val="333333"/>
          <w:spacing w:val="0"/>
          <w:sz w:val="21"/>
          <w:szCs w:val="21"/>
          <w:shd w:val="clear" w:fill="FFFFFF"/>
          <w:lang w:val="en-US" w:eastAsia="zh-CN"/>
        </w:rPr>
        <w:t>（配图）</w:t>
      </w:r>
    </w:p>
    <w:p>
      <w:pPr>
        <w:numPr>
          <w:ilvl w:val="0"/>
          <w:numId w:val="0"/>
        </w:numPr>
        <w:ind w:leftChars="0" w:firstLine="420" w:firstLineChars="200"/>
        <w:rPr>
          <w:rFonts w:hint="eastAsia"/>
          <w:b w:val="0"/>
          <w:bCs w:val="0"/>
          <w:lang w:val="en-US" w:eastAsia="zh-CN"/>
        </w:rPr>
      </w:pPr>
      <w:r>
        <w:rPr>
          <w:rFonts w:hint="eastAsia"/>
          <w:b w:val="0"/>
          <w:bCs w:val="0"/>
          <w:lang w:val="en-US" w:eastAsia="zh-CN"/>
        </w:rPr>
        <w:t>CUDA模型向编程人员屏蔽了GPU的硬件执行细节，编程人员能直接使用的均是由CUDA所维护的软件概念。CUDA提供了一套层级化的软件概念，由下至上分别为thread-&gt;warp-&gt;block-&gt;grid，</w:t>
      </w:r>
    </w:p>
    <w:p>
      <w:pPr>
        <w:numPr>
          <w:ilvl w:val="0"/>
          <w:numId w:val="0"/>
        </w:numPr>
        <w:ind w:leftChars="0"/>
        <w:rPr>
          <w:rFonts w:hint="default"/>
          <w:b w:val="0"/>
          <w:bCs w:val="0"/>
          <w:lang w:val="en-US" w:eastAsia="zh-CN"/>
        </w:rPr>
      </w:pPr>
      <w:r>
        <w:rPr>
          <w:rFonts w:hint="eastAsia"/>
          <w:b w:val="0"/>
          <w:bCs w:val="0"/>
          <w:lang w:val="en-US" w:eastAsia="zh-CN"/>
        </w:rPr>
        <w:t>若干thread组成一个warp（一般为32），warp是最小并行单元；</w:t>
      </w:r>
    </w:p>
    <w:p>
      <w:pPr>
        <w:numPr>
          <w:ilvl w:val="0"/>
          <w:numId w:val="0"/>
        </w:numPr>
        <w:ind w:leftChars="0"/>
        <w:rPr>
          <w:rFonts w:hint="eastAsia"/>
          <w:b w:val="0"/>
          <w:bCs w:val="0"/>
          <w:lang w:val="en-US" w:eastAsia="zh-CN"/>
        </w:rPr>
      </w:pPr>
      <w:r>
        <w:rPr>
          <w:rFonts w:hint="eastAsia"/>
          <w:b w:val="0"/>
          <w:bCs w:val="0"/>
          <w:lang w:val="en-US" w:eastAsia="zh-CN"/>
        </w:rPr>
        <w:t>若干warp组成一个block；</w:t>
      </w:r>
    </w:p>
    <w:p>
      <w:pPr>
        <w:numPr>
          <w:ilvl w:val="0"/>
          <w:numId w:val="0"/>
        </w:numPr>
        <w:ind w:leftChars="0"/>
        <w:rPr>
          <w:rFonts w:hint="eastAsia"/>
          <w:b w:val="0"/>
          <w:bCs w:val="0"/>
          <w:lang w:val="en-US" w:eastAsia="zh-CN"/>
        </w:rPr>
      </w:pPr>
      <w:r>
        <w:rPr>
          <w:rFonts w:hint="eastAsia"/>
          <w:b w:val="0"/>
          <w:bCs w:val="0"/>
          <w:lang w:val="en-US" w:eastAsia="zh-CN"/>
        </w:rPr>
        <w:t>若干block组成一个grid，一个grid是一批并行任务的集合；</w:t>
      </w:r>
    </w:p>
    <w:p>
      <w:pPr>
        <w:numPr>
          <w:ilvl w:val="0"/>
          <w:numId w:val="0"/>
        </w:numPr>
        <w:ind w:leftChars="0"/>
        <w:rPr>
          <w:rFonts w:hint="default"/>
          <w:b w:val="0"/>
          <w:bCs w:val="0"/>
          <w:lang w:val="en-US" w:eastAsia="zh-CN"/>
        </w:rPr>
      </w:pPr>
      <w:r>
        <w:rPr>
          <w:rFonts w:hint="eastAsia"/>
          <w:b w:val="0"/>
          <w:bCs w:val="0"/>
          <w:lang w:val="en-US" w:eastAsia="zh-CN"/>
        </w:rPr>
        <w:t>此外，每个thread在block内有一个唯一的二维索引（threadIdx.x,threadIdy.y）;</w:t>
      </w:r>
    </w:p>
    <w:p>
      <w:pPr>
        <w:numPr>
          <w:ilvl w:val="0"/>
          <w:numId w:val="0"/>
        </w:numPr>
        <w:ind w:leftChars="0"/>
        <w:rPr>
          <w:rFonts w:hint="eastAsia"/>
          <w:b w:val="0"/>
          <w:bCs w:val="0"/>
          <w:lang w:val="en-US" w:eastAsia="zh-CN"/>
        </w:rPr>
      </w:pPr>
      <w:r>
        <w:rPr>
          <w:rFonts w:hint="eastAsia"/>
          <w:b w:val="0"/>
          <w:bCs w:val="0"/>
          <w:lang w:val="en-US" w:eastAsia="zh-CN"/>
        </w:rPr>
        <w:t>每个block在grid内有一个唯一的二维索引（blockIdx.x, blockIdx.y）。</w:t>
      </w:r>
    </w:p>
    <w:p>
      <w:pPr>
        <w:numPr>
          <w:ilvl w:val="0"/>
          <w:numId w:val="0"/>
        </w:numPr>
        <w:ind w:leftChars="0"/>
        <w:rPr>
          <w:rFonts w:hint="eastAsia"/>
          <w:b/>
          <w:bCs/>
          <w:lang w:val="en-US" w:eastAsia="zh-CN"/>
        </w:rPr>
      </w:pPr>
      <w:r>
        <w:rPr>
          <w:rFonts w:hint="eastAsia"/>
          <w:b/>
          <w:bCs/>
          <w:lang w:val="en-US" w:eastAsia="zh-CN"/>
        </w:rPr>
        <w:t>（配图）</w:t>
      </w:r>
    </w:p>
    <w:p>
      <w:pPr>
        <w:numPr>
          <w:ilvl w:val="0"/>
          <w:numId w:val="0"/>
        </w:numPr>
        <w:ind w:leftChars="0" w:firstLine="420" w:firstLineChars="200"/>
        <w:rPr>
          <w:rFonts w:hint="eastAsia"/>
          <w:b w:val="0"/>
          <w:bCs w:val="0"/>
          <w:lang w:val="en-US" w:eastAsia="zh-CN"/>
        </w:rPr>
      </w:pPr>
      <w:r>
        <w:rPr>
          <w:rFonts w:hint="eastAsia"/>
          <w:b w:val="0"/>
          <w:bCs w:val="0"/>
          <w:lang w:val="en-US" w:eastAsia="zh-CN"/>
        </w:rPr>
        <w:t>用户使用CUDA编写GPU程序时，需要以参数[grid_size,block_size]指定某一批次的并行任务总数（即grid_size*block_size），CUDA接收到用户指定的参数后将当前批次的并行任务组织为一个grid，而后根据GPU硬件的实际情况将该grid分配到GPU硬件单元上。</w:t>
      </w:r>
    </w:p>
    <w:p>
      <w:pPr>
        <w:numPr>
          <w:ilvl w:val="0"/>
          <w:numId w:val="0"/>
        </w:numPr>
        <w:ind w:leftChars="0"/>
        <w:rPr>
          <w:rFonts w:hint="eastAsia"/>
          <w:b w:val="0"/>
          <w:bCs w:val="0"/>
          <w:lang w:val="en-US" w:eastAsia="zh-CN"/>
        </w:rPr>
      </w:pPr>
      <w:r>
        <w:rPr>
          <w:rFonts w:hint="eastAsia"/>
          <w:b w:val="0"/>
          <w:bCs w:val="0"/>
          <w:lang w:val="en-US" w:eastAsia="zh-CN"/>
        </w:rPr>
        <w:t>CUDA模型中的warp软件单元与GPU中的SM硬件单元是一一对应的；从硬件角度看，用户所指定的并行任务最终被分解为一个个独立的warp，每个warp分别在一个SM单元上执行。</w:t>
      </w:r>
    </w:p>
    <w:p>
      <w:pPr>
        <w:numPr>
          <w:ilvl w:val="0"/>
          <w:numId w:val="0"/>
        </w:numPr>
        <w:ind w:leftChars="0" w:firstLine="420" w:firstLineChars="200"/>
        <w:rPr>
          <w:rFonts w:hint="default"/>
          <w:b w:val="0"/>
          <w:bCs w:val="0"/>
          <w:lang w:val="en-US" w:eastAsia="zh-CN"/>
        </w:rPr>
      </w:pPr>
      <w:r>
        <w:rPr>
          <w:rFonts w:hint="eastAsia"/>
          <w:b w:val="0"/>
          <w:bCs w:val="0"/>
          <w:lang w:val="en-US" w:eastAsia="zh-CN"/>
        </w:rPr>
        <w:t>基于CUDA编写并行程序的关键在于编写核函数（Kernel），核函数指定了单个thread所执行的逻辑。</w:t>
      </w:r>
    </w:p>
    <w:p>
      <w:pPr>
        <w:pStyle w:val="38"/>
        <w:ind w:left="0" w:leftChars="0" w:firstLine="0" w:firstLineChars="0"/>
        <w:rPr>
          <w:rFonts w:hint="eastAsia"/>
          <w:b w:val="0"/>
          <w:bCs w:val="0"/>
          <w:lang w:val="en-US" w:eastAsia="zh-CN"/>
        </w:rPr>
      </w:pPr>
      <w:r>
        <w:rPr>
          <w:rFonts w:hint="eastAsia"/>
          <w:b w:val="0"/>
          <w:bCs w:val="0"/>
          <w:lang w:val="en-US" w:eastAsia="zh-CN"/>
        </w:rPr>
        <w:t>CUDA性能优化</w:t>
      </w:r>
    </w:p>
    <w:p>
      <w:pPr>
        <w:numPr>
          <w:ilvl w:val="0"/>
          <w:numId w:val="0"/>
        </w:numPr>
        <w:ind w:leftChars="0" w:firstLine="420" w:firstLineChars="200"/>
        <w:rPr>
          <w:rFonts w:hint="eastAsia"/>
          <w:b w:val="0"/>
          <w:bCs w:val="0"/>
          <w:lang w:val="en-US" w:eastAsia="zh-CN"/>
        </w:rPr>
      </w:pPr>
      <w:r>
        <w:rPr>
          <w:rFonts w:hint="eastAsia"/>
          <w:b w:val="0"/>
          <w:bCs w:val="0"/>
          <w:lang w:val="en-US" w:eastAsia="zh-CN"/>
        </w:rPr>
        <w:t>理论上，基于单个GPU的并行程序相比基于CPU的串行程序可以达到数千倍的加速比（取决于GPU上的SM单元数量），但在实际运行过程中往往达不到理论上限加速比，因为存在额外的系统开销，或者是程序没有充分利用GPU的硬件特性。基于CUDA编写并行程序存在两种主要的性能优化方法：</w:t>
      </w:r>
    </w:p>
    <w:p>
      <w:pPr>
        <w:numPr>
          <w:ilvl w:val="0"/>
          <w:numId w:val="8"/>
        </w:numPr>
        <w:ind w:leftChars="0"/>
        <w:rPr>
          <w:rFonts w:hint="eastAsia"/>
          <w:b w:val="0"/>
          <w:bCs w:val="0"/>
          <w:lang w:val="en-US" w:eastAsia="zh-CN"/>
        </w:rPr>
      </w:pPr>
      <w:r>
        <w:rPr>
          <w:rFonts w:hint="eastAsia"/>
          <w:b w:val="0"/>
          <w:bCs w:val="0"/>
          <w:lang w:val="en-US" w:eastAsia="zh-CN"/>
        </w:rPr>
        <w:t xml:space="preserve"> 线程复用</w:t>
      </w:r>
    </w:p>
    <w:p>
      <w:pPr>
        <w:numPr>
          <w:ilvl w:val="0"/>
          <w:numId w:val="0"/>
        </w:numPr>
        <w:ind w:left="630" w:hanging="630" w:hangingChars="300"/>
        <w:rPr>
          <w:rFonts w:hint="eastAsia"/>
          <w:b w:val="0"/>
          <w:bCs w:val="0"/>
          <w:lang w:val="en-US" w:eastAsia="zh-CN"/>
        </w:rPr>
      </w:pPr>
      <w:r>
        <w:rPr>
          <w:rFonts w:hint="eastAsia"/>
          <w:b w:val="0"/>
          <w:bCs w:val="0"/>
          <w:lang w:val="en-US" w:eastAsia="zh-CN"/>
        </w:rPr>
        <w:t xml:space="preserve">      当同一批次的并行任务数量大于GPU硬件所支持的最大线程总数时，CUDA会将并行任务划分为若干批次，分批次地交由GPU执行。批次与批次之间是串行关系，当批次轮换时，需要进行旧线程销毁和新线程的创建工作，增加了额外系统性能开销。针对该种情况的优化方法是人为地将分属不同批次的计算任务合并为一个任务（即修改核函数），从而减少任务批次，避免频繁地销毁和创建thread。</w:t>
      </w:r>
    </w:p>
    <w:p>
      <w:pPr>
        <w:numPr>
          <w:ilvl w:val="0"/>
          <w:numId w:val="0"/>
        </w:numPr>
        <w:ind w:firstLine="420" w:firstLineChars="200"/>
        <w:rPr>
          <w:rFonts w:hint="eastAsia"/>
          <w:b/>
          <w:bCs/>
          <w:lang w:val="en-US" w:eastAsia="zh-CN"/>
        </w:rPr>
      </w:pPr>
      <w:r>
        <w:rPr>
          <w:rFonts w:hint="eastAsia"/>
          <w:b/>
          <w:bCs/>
          <w:lang w:val="en-US" w:eastAsia="zh-CN"/>
        </w:rPr>
        <w:t>（配图）</w:t>
      </w:r>
    </w:p>
    <w:p>
      <w:pPr>
        <w:numPr>
          <w:ilvl w:val="0"/>
          <w:numId w:val="8"/>
        </w:numPr>
        <w:ind w:left="0" w:leftChars="0" w:firstLine="0" w:firstLineChars="0"/>
        <w:rPr>
          <w:rFonts w:hint="eastAsia"/>
          <w:b w:val="0"/>
          <w:bCs w:val="0"/>
          <w:lang w:val="en-US" w:eastAsia="zh-CN"/>
        </w:rPr>
      </w:pPr>
      <w:r>
        <w:rPr>
          <w:rFonts w:hint="eastAsia"/>
          <w:b w:val="0"/>
          <w:bCs w:val="0"/>
          <w:lang w:val="en-US" w:eastAsia="zh-CN"/>
        </w:rPr>
        <w:t>多流化</w:t>
      </w:r>
    </w:p>
    <w:p>
      <w:pPr>
        <w:numPr>
          <w:ilvl w:val="0"/>
          <w:numId w:val="0"/>
        </w:numPr>
        <w:ind w:left="630" w:leftChars="0" w:hanging="630" w:hangingChars="300"/>
        <w:rPr>
          <w:rFonts w:hint="default"/>
          <w:b w:val="0"/>
          <w:bCs w:val="0"/>
          <w:lang w:val="en-US" w:eastAsia="zh-CN"/>
        </w:rPr>
      </w:pPr>
      <w:r>
        <w:rPr>
          <w:rFonts w:hint="eastAsia"/>
          <w:b w:val="0"/>
          <w:bCs w:val="0"/>
          <w:lang w:val="en-US" w:eastAsia="zh-CN"/>
        </w:rPr>
        <w:t xml:space="preserve">     当CUDA向GPU硬件交付一批并行任务后，任务会经历两个独立阶段，即数据拷贝阶段和执行阶段。两个阶段的执行硬件是相互独立的</w:t>
      </w:r>
    </w:p>
    <w:p>
      <w:pPr>
        <w:numPr>
          <w:ilvl w:val="0"/>
          <w:numId w:val="0"/>
        </w:numPr>
        <w:rPr>
          <w:rFonts w:hint="eastAsia"/>
          <w:b/>
          <w:bCs/>
          <w:lang w:val="en-US" w:eastAsia="zh-CN"/>
        </w:rPr>
      </w:pPr>
    </w:p>
    <w:p>
      <w:pPr>
        <w:numPr>
          <w:ilvl w:val="0"/>
          <w:numId w:val="0"/>
        </w:numPr>
        <w:ind w:firstLine="420" w:firstLineChars="200"/>
        <w:rPr>
          <w:rFonts w:hint="eastAsia"/>
          <w:b/>
          <w:bCs/>
          <w:lang w:val="en-US" w:eastAsia="zh-CN"/>
        </w:rPr>
      </w:pPr>
      <w:r>
        <w:rPr>
          <w:rFonts w:hint="eastAsia"/>
          <w:b/>
          <w:bCs/>
          <w:lang w:val="en-US" w:eastAsia="zh-CN"/>
        </w:rPr>
        <w:t>（配图）</w:t>
      </w:r>
    </w:p>
    <w:p>
      <w:pPr>
        <w:numPr>
          <w:ilvl w:val="0"/>
          <w:numId w:val="0"/>
        </w:numPr>
        <w:rPr>
          <w:rFonts w:hint="default" w:eastAsiaTheme="minorEastAsia"/>
          <w:b w:val="0"/>
          <w:bCs w:val="0"/>
          <w:lang w:val="en-US" w:eastAsia="zh-CN"/>
        </w:rPr>
      </w:pPr>
      <w:r>
        <w:rPr>
          <w:rFonts w:hint="eastAsia"/>
          <w:b w:val="0"/>
          <w:bCs w:val="0"/>
          <w:lang w:val="en-US" w:eastAsia="zh-CN"/>
        </w:rPr>
        <w:t>可以将一批并行任务划分为若干规模较小的子任务，以流(Stream)的方式分批次提交。每个子任务轮流使用数据拷贝部件和执行部件，形成流水线，提升了并行度。</w:t>
      </w:r>
    </w:p>
    <w:p>
      <w:pPr>
        <w:pStyle w:val="28"/>
        <w:ind w:left="0" w:leftChars="0" w:firstLine="0" w:firstLineChars="0"/>
        <w:rPr>
          <w:rFonts w:hint="default"/>
          <w:lang w:val="en-US" w:eastAsia="zh-CN"/>
        </w:rPr>
      </w:pPr>
    </w:p>
    <w:p>
      <w:pPr>
        <w:pStyle w:val="38"/>
        <w:ind w:left="0" w:leftChars="0" w:firstLine="0" w:firstLineChars="0"/>
        <w:rPr>
          <w:rFonts w:hint="default"/>
          <w:b w:val="0"/>
          <w:bCs w:val="0"/>
          <w:lang w:val="en-US" w:eastAsia="zh-CN"/>
        </w:rPr>
      </w:pPr>
      <w:r>
        <w:rPr>
          <w:rFonts w:hint="eastAsia"/>
          <w:b w:val="0"/>
          <w:bCs w:val="0"/>
          <w:lang w:val="en-US" w:eastAsia="zh-CN"/>
        </w:rPr>
        <w:t>原子操作</w:t>
      </w:r>
    </w:p>
    <w:p>
      <w:pPr>
        <w:numPr>
          <w:ilvl w:val="0"/>
          <w:numId w:val="0"/>
        </w:numPr>
        <w:ind w:leftChars="0" w:firstLine="420" w:firstLineChars="200"/>
        <w:rPr>
          <w:rFonts w:hint="eastAsia" w:ascii="Arial" w:hAnsi="Arial" w:eastAsia="宋体" w:cs="Arial"/>
          <w:i w:val="0"/>
          <w:iCs w:val="0"/>
          <w:caps w:val="0"/>
          <w:color w:val="4D4D4D"/>
          <w:spacing w:val="0"/>
          <w:sz w:val="19"/>
          <w:szCs w:val="19"/>
          <w:shd w:val="clear" w:fill="FFFFFF"/>
          <w:lang w:val="en-US" w:eastAsia="zh-CN"/>
        </w:rPr>
      </w:pPr>
      <w:r>
        <w:rPr>
          <w:rFonts w:hint="eastAsia"/>
          <w:b w:val="0"/>
          <w:bCs w:val="0"/>
          <w:lang w:val="en-US" w:eastAsia="zh-CN"/>
        </w:rPr>
        <w:t>在计算机系统中，</w:t>
      </w:r>
      <w:r>
        <w:rPr>
          <w:rFonts w:hint="eastAsia" w:asciiTheme="minorEastAsia" w:hAnsiTheme="minorEastAsia" w:eastAsiaTheme="minorEastAsia" w:cstheme="minorEastAsia"/>
          <w:i w:val="0"/>
          <w:iCs w:val="0"/>
          <w:caps w:val="0"/>
          <w:color w:val="333333"/>
          <w:spacing w:val="0"/>
          <w:sz w:val="21"/>
          <w:szCs w:val="21"/>
          <w:shd w:val="clear" w:fill="FFFFFF"/>
        </w:rPr>
        <w:t>原子操作</w:t>
      </w:r>
      <w:r>
        <w:rPr>
          <w:rFonts w:hint="eastAsia" w:asciiTheme="minorEastAsia" w:hAnsiTheme="minorEastAsia" w:cstheme="minorEastAsia"/>
          <w:i w:val="0"/>
          <w:iCs w:val="0"/>
          <w:caps w:val="0"/>
          <w:color w:val="333333"/>
          <w:spacing w:val="0"/>
          <w:sz w:val="21"/>
          <w:szCs w:val="21"/>
          <w:shd w:val="clear" w:fill="FFFFFF"/>
          <w:lang w:val="en-US" w:eastAsia="zh-CN"/>
        </w:rPr>
        <w:t>是指</w:t>
      </w:r>
      <w:r>
        <w:rPr>
          <w:rFonts w:hint="eastAsia" w:asciiTheme="minorEastAsia" w:hAnsiTheme="minorEastAsia" w:eastAsiaTheme="minorEastAsia" w:cstheme="minorEastAsia"/>
          <w:i w:val="0"/>
          <w:iCs w:val="0"/>
          <w:caps w:val="0"/>
          <w:color w:val="333333"/>
          <w:spacing w:val="0"/>
          <w:sz w:val="21"/>
          <w:szCs w:val="21"/>
          <w:shd w:val="clear" w:fill="FFFFFF"/>
        </w:rPr>
        <w:t>不可分割的</w:t>
      </w:r>
      <w:r>
        <w:rPr>
          <w:rFonts w:hint="eastAsia" w:asciiTheme="minorEastAsia" w:hAnsiTheme="minorEastAsia" w:cstheme="minorEastAsia"/>
          <w:i w:val="0"/>
          <w:iCs w:val="0"/>
          <w:caps w:val="0"/>
          <w:color w:val="333333"/>
          <w:spacing w:val="0"/>
          <w:sz w:val="21"/>
          <w:szCs w:val="21"/>
          <w:shd w:val="clear" w:fill="FFFFFF"/>
          <w:lang w:eastAsia="zh-CN"/>
        </w:rPr>
        <w:t>、</w:t>
      </w:r>
      <w:r>
        <w:rPr>
          <w:rFonts w:hint="eastAsia" w:asciiTheme="minorEastAsia" w:hAnsiTheme="minorEastAsia" w:eastAsiaTheme="minorEastAsia" w:cstheme="minorEastAsia"/>
          <w:i w:val="0"/>
          <w:iCs w:val="0"/>
          <w:caps w:val="0"/>
          <w:color w:val="333333"/>
          <w:spacing w:val="0"/>
          <w:sz w:val="21"/>
          <w:szCs w:val="21"/>
          <w:shd w:val="clear" w:fill="FFFFFF"/>
        </w:rPr>
        <w:t>在执行完毕之前不会被其它事件中断</w:t>
      </w:r>
      <w:r>
        <w:rPr>
          <w:rFonts w:hint="eastAsia" w:asciiTheme="minorEastAsia" w:hAnsiTheme="minorEastAsia" w:cstheme="minorEastAsia"/>
          <w:i w:val="0"/>
          <w:iCs w:val="0"/>
          <w:caps w:val="0"/>
          <w:color w:val="333333"/>
          <w:spacing w:val="0"/>
          <w:sz w:val="21"/>
          <w:szCs w:val="21"/>
          <w:shd w:val="clear" w:fill="FFFFFF"/>
          <w:lang w:val="en-US" w:eastAsia="zh-CN"/>
        </w:rPr>
        <w:t>的操作。在多线程编程和并行编程中，通常需要在程序中引入原子操作，以保证多个线程不会同时</w:t>
      </w:r>
      <w:r>
        <w:rPr>
          <w:rFonts w:ascii="Arial" w:hAnsi="Arial" w:eastAsia="Arial" w:cs="Arial"/>
          <w:i w:val="0"/>
          <w:iCs w:val="0"/>
          <w:caps w:val="0"/>
          <w:color w:val="4D4D4D"/>
          <w:spacing w:val="0"/>
          <w:sz w:val="19"/>
          <w:szCs w:val="19"/>
          <w:shd w:val="clear" w:fill="FFFFFF"/>
        </w:rPr>
        <w:t>访问</w:t>
      </w:r>
      <w:r>
        <w:rPr>
          <w:rFonts w:hint="eastAsia" w:ascii="Arial" w:hAnsi="Arial" w:eastAsia="宋体" w:cs="Arial"/>
          <w:i w:val="0"/>
          <w:iCs w:val="0"/>
          <w:caps w:val="0"/>
          <w:color w:val="4D4D4D"/>
          <w:spacing w:val="0"/>
          <w:sz w:val="19"/>
          <w:szCs w:val="19"/>
          <w:shd w:val="clear" w:fill="FFFFFF"/>
          <w:lang w:val="en-US" w:eastAsia="zh-CN"/>
        </w:rPr>
        <w:t>同一资源（内存变量）。</w:t>
      </w:r>
    </w:p>
    <w:p>
      <w:pPr>
        <w:numPr>
          <w:ilvl w:val="0"/>
          <w:numId w:val="0"/>
        </w:numPr>
        <w:ind w:leftChars="0"/>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CUDA模型提供了若干原子操作函数，基本的原子操作列举如下：</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ascii="Arial" w:hAnsi="Arial" w:eastAsia="宋体" w:cs="Arial"/>
                <w:i w:val="0"/>
                <w:iCs w:val="0"/>
                <w:caps w:val="0"/>
                <w:color w:val="4D4D4D"/>
                <w:spacing w:val="0"/>
                <w:sz w:val="19"/>
                <w:szCs w:val="19"/>
                <w:shd w:val="clear" w:fill="FFFFFF"/>
                <w:vertAlign w:val="baseline"/>
                <w:lang w:val="en-US" w:eastAsia="zh-CN"/>
              </w:rPr>
            </w:pPr>
            <w:r>
              <w:rPr>
                <w:rFonts w:hint="eastAsia" w:ascii="Arial" w:hAnsi="Arial" w:eastAsia="宋体" w:cs="Arial"/>
                <w:i w:val="0"/>
                <w:iCs w:val="0"/>
                <w:caps w:val="0"/>
                <w:color w:val="4D4D4D"/>
                <w:spacing w:val="0"/>
                <w:sz w:val="19"/>
                <w:szCs w:val="19"/>
                <w:shd w:val="clear" w:fill="FFFFFF"/>
                <w:vertAlign w:val="baseline"/>
                <w:lang w:val="en-US" w:eastAsia="zh-CN"/>
              </w:rPr>
              <w:t>原子函数</w:t>
            </w:r>
          </w:p>
        </w:tc>
        <w:tc>
          <w:tcPr>
            <w:tcW w:w="4261" w:type="dxa"/>
          </w:tcPr>
          <w:p>
            <w:pPr>
              <w:numPr>
                <w:ilvl w:val="0"/>
                <w:numId w:val="0"/>
              </w:numPr>
              <w:rPr>
                <w:rFonts w:hint="default" w:ascii="Arial" w:hAnsi="Arial" w:eastAsia="宋体" w:cs="Arial"/>
                <w:i w:val="0"/>
                <w:iCs w:val="0"/>
                <w:caps w:val="0"/>
                <w:color w:val="4D4D4D"/>
                <w:spacing w:val="0"/>
                <w:sz w:val="19"/>
                <w:szCs w:val="19"/>
                <w:shd w:val="clear" w:fill="FFFFFF"/>
                <w:vertAlign w:val="baseline"/>
                <w:lang w:val="en-US" w:eastAsia="zh-CN"/>
              </w:rPr>
            </w:pPr>
            <w:r>
              <w:rPr>
                <w:rFonts w:hint="eastAsia" w:ascii="Arial" w:hAnsi="Arial" w:eastAsia="宋体" w:cs="Arial"/>
                <w:i w:val="0"/>
                <w:iCs w:val="0"/>
                <w:caps w:val="0"/>
                <w:color w:val="4D4D4D"/>
                <w:spacing w:val="0"/>
                <w:sz w:val="19"/>
                <w:szCs w:val="19"/>
                <w:shd w:val="clear" w:fill="FFFFFF"/>
                <w:vertAlign w:val="baseline"/>
                <w:lang w:val="en-US" w:eastAsia="zh-CN"/>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ascii="Arial" w:hAnsi="Arial" w:eastAsia="宋体" w:cs="Arial"/>
                <w:i w:val="0"/>
                <w:iCs w:val="0"/>
                <w:caps w:val="0"/>
                <w:color w:val="4D4D4D"/>
                <w:spacing w:val="0"/>
                <w:sz w:val="19"/>
                <w:szCs w:val="19"/>
                <w:shd w:val="clear" w:fill="FFFFFF"/>
                <w:vertAlign w:val="baseline"/>
                <w:lang w:val="en-US" w:eastAsia="zh-CN"/>
              </w:rPr>
            </w:pPr>
            <w:r>
              <w:rPr>
                <w:rFonts w:hint="eastAsia" w:ascii="Arial" w:hAnsi="Arial" w:eastAsia="宋体" w:cs="Arial"/>
                <w:i w:val="0"/>
                <w:iCs w:val="0"/>
                <w:caps w:val="0"/>
                <w:color w:val="4D4D4D"/>
                <w:spacing w:val="0"/>
                <w:sz w:val="19"/>
                <w:szCs w:val="19"/>
                <w:shd w:val="clear" w:fill="FFFFFF"/>
                <w:vertAlign w:val="baseline"/>
                <w:lang w:val="en-US" w:eastAsia="zh-CN"/>
              </w:rPr>
              <w:t>atomicAdd(&amp;value,add_sum)</w:t>
            </w:r>
          </w:p>
        </w:tc>
        <w:tc>
          <w:tcPr>
            <w:tcW w:w="4261" w:type="dxa"/>
          </w:tcPr>
          <w:p>
            <w:pPr>
              <w:numPr>
                <w:ilvl w:val="0"/>
                <w:numId w:val="0"/>
              </w:numPr>
              <w:rPr>
                <w:rFonts w:hint="default" w:ascii="Arial" w:hAnsi="Arial" w:eastAsia="宋体" w:cs="Arial"/>
                <w:i w:val="0"/>
                <w:iCs w:val="0"/>
                <w:caps w:val="0"/>
                <w:color w:val="4D4D4D"/>
                <w:spacing w:val="0"/>
                <w:sz w:val="19"/>
                <w:szCs w:val="19"/>
                <w:shd w:val="clear" w:fill="FFFFFF"/>
                <w:vertAlign w:val="baseline"/>
                <w:lang w:val="en-US" w:eastAsia="zh-CN"/>
              </w:rPr>
            </w:pPr>
            <w:r>
              <w:rPr>
                <w:rFonts w:hint="eastAsia" w:ascii="Arial" w:hAnsi="Arial" w:eastAsia="宋体" w:cs="Arial"/>
                <w:i w:val="0"/>
                <w:iCs w:val="0"/>
                <w:caps w:val="0"/>
                <w:color w:val="4D4D4D"/>
                <w:spacing w:val="0"/>
                <w:sz w:val="19"/>
                <w:szCs w:val="19"/>
                <w:shd w:val="clear" w:fill="FFFFFF"/>
                <w:vertAlign w:val="baseline"/>
                <w:lang w:val="en-US" w:eastAsia="zh-CN"/>
              </w:rPr>
              <w:t>原子加法: value=value+add_num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ascii="Arial" w:hAnsi="Arial" w:eastAsia="宋体" w:cs="Arial"/>
                <w:i w:val="0"/>
                <w:iCs w:val="0"/>
                <w:caps w:val="0"/>
                <w:color w:val="4D4D4D"/>
                <w:spacing w:val="0"/>
                <w:sz w:val="19"/>
                <w:szCs w:val="19"/>
                <w:shd w:val="clear" w:fill="FFFFFF"/>
                <w:vertAlign w:val="baseline"/>
                <w:lang w:val="en-US" w:eastAsia="zh-CN"/>
              </w:rPr>
            </w:pPr>
            <w:r>
              <w:rPr>
                <w:rFonts w:hint="eastAsia" w:ascii="Arial" w:hAnsi="Arial" w:eastAsia="宋体" w:cs="Arial"/>
                <w:i w:val="0"/>
                <w:iCs w:val="0"/>
                <w:caps w:val="0"/>
                <w:color w:val="4D4D4D"/>
                <w:spacing w:val="0"/>
                <w:sz w:val="19"/>
                <w:szCs w:val="19"/>
                <w:shd w:val="clear" w:fill="FFFFFF"/>
                <w:vertAlign w:val="baseline"/>
                <w:lang w:val="en-US" w:eastAsia="zh-CN"/>
              </w:rPr>
              <w:t>atomicExch(&amp;value,num)</w:t>
            </w:r>
          </w:p>
        </w:tc>
        <w:tc>
          <w:tcPr>
            <w:tcW w:w="4261" w:type="dxa"/>
          </w:tcPr>
          <w:p>
            <w:pPr>
              <w:numPr>
                <w:ilvl w:val="0"/>
                <w:numId w:val="0"/>
              </w:numPr>
              <w:rPr>
                <w:rFonts w:hint="default" w:ascii="Arial" w:hAnsi="Arial" w:eastAsia="宋体" w:cs="Arial"/>
                <w:i w:val="0"/>
                <w:iCs w:val="0"/>
                <w:caps w:val="0"/>
                <w:color w:val="4D4D4D"/>
                <w:spacing w:val="0"/>
                <w:sz w:val="19"/>
                <w:szCs w:val="19"/>
                <w:shd w:val="clear" w:fill="FFFFFF"/>
                <w:vertAlign w:val="baseline"/>
                <w:lang w:val="en-US" w:eastAsia="zh-CN"/>
              </w:rPr>
            </w:pPr>
            <w:r>
              <w:rPr>
                <w:rFonts w:hint="eastAsia" w:ascii="Arial" w:hAnsi="Arial" w:eastAsia="宋体" w:cs="Arial"/>
                <w:i w:val="0"/>
                <w:iCs w:val="0"/>
                <w:caps w:val="0"/>
                <w:color w:val="4D4D4D"/>
                <w:spacing w:val="0"/>
                <w:sz w:val="19"/>
                <w:szCs w:val="19"/>
                <w:shd w:val="clear" w:fill="FFFFFF"/>
                <w:vertAlign w:val="baseline"/>
                <w:lang w:val="en-US" w:eastAsia="zh-CN"/>
              </w:rPr>
              <w:t>原子赋值：value=num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ascii="Arial" w:hAnsi="Arial" w:eastAsia="宋体" w:cs="Arial"/>
                <w:i w:val="0"/>
                <w:iCs w:val="0"/>
                <w:caps w:val="0"/>
                <w:color w:val="4D4D4D"/>
                <w:spacing w:val="0"/>
                <w:sz w:val="19"/>
                <w:szCs w:val="19"/>
                <w:shd w:val="clear" w:fill="FFFFFF"/>
                <w:vertAlign w:val="baseline"/>
                <w:lang w:val="en-US" w:eastAsia="zh-CN"/>
              </w:rPr>
            </w:pPr>
            <w:r>
              <w:rPr>
                <w:rFonts w:hint="eastAsia" w:ascii="Arial" w:hAnsi="Arial" w:eastAsia="宋体" w:cs="Arial"/>
                <w:i w:val="0"/>
                <w:iCs w:val="0"/>
                <w:caps w:val="0"/>
                <w:color w:val="4D4D4D"/>
                <w:spacing w:val="0"/>
                <w:sz w:val="19"/>
                <w:szCs w:val="19"/>
                <w:shd w:val="clear" w:fill="FFFFFF"/>
                <w:vertAlign w:val="baseline"/>
                <w:lang w:val="en-US" w:eastAsia="zh-CN"/>
              </w:rPr>
              <w:t>atomicMax(&amp;value,num)</w:t>
            </w:r>
          </w:p>
        </w:tc>
        <w:tc>
          <w:tcPr>
            <w:tcW w:w="4261" w:type="dxa"/>
          </w:tcPr>
          <w:p>
            <w:pPr>
              <w:numPr>
                <w:ilvl w:val="0"/>
                <w:numId w:val="0"/>
              </w:numPr>
              <w:rPr>
                <w:rFonts w:hint="default" w:ascii="Arial" w:hAnsi="Arial" w:eastAsia="宋体" w:cs="Arial"/>
                <w:i w:val="0"/>
                <w:iCs w:val="0"/>
                <w:caps w:val="0"/>
                <w:color w:val="4D4D4D"/>
                <w:spacing w:val="0"/>
                <w:sz w:val="19"/>
                <w:szCs w:val="19"/>
                <w:shd w:val="clear" w:fill="FFFFFF"/>
                <w:vertAlign w:val="baseline"/>
                <w:lang w:val="en-US" w:eastAsia="zh-CN"/>
              </w:rPr>
            </w:pPr>
            <w:r>
              <w:rPr>
                <w:rFonts w:hint="eastAsia" w:ascii="Arial" w:hAnsi="Arial" w:eastAsia="宋体" w:cs="Arial"/>
                <w:i w:val="0"/>
                <w:iCs w:val="0"/>
                <w:caps w:val="0"/>
                <w:color w:val="4D4D4D"/>
                <w:spacing w:val="0"/>
                <w:sz w:val="19"/>
                <w:szCs w:val="19"/>
                <w:shd w:val="clear" w:fill="FFFFFF"/>
                <w:vertAlign w:val="baseline"/>
                <w:lang w:val="en-US" w:eastAsia="zh-CN"/>
              </w:rPr>
              <w:t>求最大值：value=max(value,num)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ascii="Arial" w:hAnsi="Arial" w:eastAsia="宋体" w:cs="Arial"/>
                <w:i w:val="0"/>
                <w:iCs w:val="0"/>
                <w:caps w:val="0"/>
                <w:color w:val="4D4D4D"/>
                <w:spacing w:val="0"/>
                <w:sz w:val="19"/>
                <w:szCs w:val="19"/>
                <w:shd w:val="clear" w:fill="FFFFFF"/>
                <w:vertAlign w:val="baseline"/>
                <w:lang w:val="en-US" w:eastAsia="zh-CN"/>
              </w:rPr>
            </w:pPr>
            <w:r>
              <w:rPr>
                <w:rFonts w:hint="eastAsia" w:ascii="Arial" w:hAnsi="Arial" w:eastAsia="宋体" w:cs="Arial"/>
                <w:i w:val="0"/>
                <w:iCs w:val="0"/>
                <w:caps w:val="0"/>
                <w:color w:val="4D4D4D"/>
                <w:spacing w:val="0"/>
                <w:sz w:val="19"/>
                <w:szCs w:val="19"/>
                <w:shd w:val="clear" w:fill="FFFFFF"/>
                <w:vertAlign w:val="baseline"/>
                <w:lang w:val="en-US" w:eastAsia="zh-CN"/>
              </w:rPr>
              <w:t>atomicCAS(&amp;value,compare)</w:t>
            </w:r>
          </w:p>
        </w:tc>
        <w:tc>
          <w:tcPr>
            <w:tcW w:w="4261" w:type="dxa"/>
          </w:tcPr>
          <w:p>
            <w:pPr>
              <w:numPr>
                <w:ilvl w:val="0"/>
                <w:numId w:val="0"/>
              </w:numPr>
              <w:rPr>
                <w:rFonts w:hint="default" w:ascii="Arial" w:hAnsi="Arial" w:eastAsia="宋体" w:cs="Arial"/>
                <w:i w:val="0"/>
                <w:iCs w:val="0"/>
                <w:caps w:val="0"/>
                <w:color w:val="4D4D4D"/>
                <w:spacing w:val="0"/>
                <w:sz w:val="19"/>
                <w:szCs w:val="19"/>
                <w:shd w:val="clear" w:fill="FFFFFF"/>
                <w:vertAlign w:val="baseline"/>
                <w:lang w:val="en-US" w:eastAsia="zh-CN"/>
              </w:rPr>
            </w:pPr>
            <w:r>
              <w:rPr>
                <w:rFonts w:hint="eastAsia" w:ascii="Arial" w:hAnsi="Arial" w:eastAsia="宋体" w:cs="Arial"/>
                <w:i w:val="0"/>
                <w:iCs w:val="0"/>
                <w:caps w:val="0"/>
                <w:color w:val="4D4D4D"/>
                <w:spacing w:val="0"/>
                <w:sz w:val="19"/>
                <w:szCs w:val="19"/>
                <w:shd w:val="clear" w:fill="FFFFFF"/>
                <w:vertAlign w:val="baseline"/>
                <w:lang w:val="en-US" w:eastAsia="zh-CN"/>
              </w:rPr>
              <w:t>比较并交换：若value!=compare，则value=compare，返回value的旧值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ascii="Arial" w:hAnsi="Arial" w:eastAsia="宋体" w:cs="Arial"/>
                <w:i w:val="0"/>
                <w:iCs w:val="0"/>
                <w:caps w:val="0"/>
                <w:color w:val="4D4D4D"/>
                <w:spacing w:val="0"/>
                <w:sz w:val="19"/>
                <w:szCs w:val="19"/>
                <w:shd w:val="clear" w:fill="FFFFFF"/>
                <w:vertAlign w:val="baseline"/>
                <w:lang w:val="en-US" w:eastAsia="zh-CN"/>
              </w:rPr>
            </w:pPr>
            <w:r>
              <w:rPr>
                <w:rFonts w:hint="eastAsia" w:ascii="Arial" w:hAnsi="Arial" w:eastAsia="宋体" w:cs="Arial"/>
                <w:i w:val="0"/>
                <w:iCs w:val="0"/>
                <w:caps w:val="0"/>
                <w:color w:val="4D4D4D"/>
                <w:spacing w:val="0"/>
                <w:sz w:val="19"/>
                <w:szCs w:val="19"/>
                <w:shd w:val="clear" w:fill="FFFFFF"/>
                <w:vertAlign w:val="baseline"/>
                <w:lang w:val="en-US" w:eastAsia="zh-CN"/>
              </w:rPr>
              <w:t>atomicInc(&amp;value,compare)</w:t>
            </w:r>
          </w:p>
        </w:tc>
        <w:tc>
          <w:tcPr>
            <w:tcW w:w="4261" w:type="dxa"/>
          </w:tcPr>
          <w:p>
            <w:pPr>
              <w:numPr>
                <w:ilvl w:val="0"/>
                <w:numId w:val="0"/>
              </w:numPr>
              <w:rPr>
                <w:rFonts w:hint="default" w:ascii="Arial" w:hAnsi="Arial" w:eastAsia="宋体" w:cs="Arial"/>
                <w:i w:val="0"/>
                <w:iCs w:val="0"/>
                <w:caps w:val="0"/>
                <w:color w:val="4D4D4D"/>
                <w:spacing w:val="0"/>
                <w:sz w:val="19"/>
                <w:szCs w:val="19"/>
                <w:shd w:val="clear" w:fill="FFFFFF"/>
                <w:vertAlign w:val="baseline"/>
                <w:lang w:val="en-US" w:eastAsia="zh-CN"/>
              </w:rPr>
            </w:pPr>
            <w:r>
              <w:rPr>
                <w:rFonts w:hint="eastAsia" w:ascii="Arial" w:hAnsi="Arial" w:eastAsia="宋体" w:cs="Arial"/>
                <w:i w:val="0"/>
                <w:iCs w:val="0"/>
                <w:caps w:val="0"/>
                <w:color w:val="4D4D4D"/>
                <w:spacing w:val="0"/>
                <w:sz w:val="19"/>
                <w:szCs w:val="19"/>
                <w:shd w:val="clear" w:fill="FFFFFF"/>
                <w:vertAlign w:val="baseline"/>
                <w:lang w:val="en-US" w:eastAsia="zh-CN"/>
              </w:rPr>
              <w:t>向上计数，若value&lt;=compare或value=0，则value++；否则value=0</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hint="default"/>
          <w:lang w:val="en-US" w:eastAsia="zh-CN"/>
        </w:rPr>
      </w:pPr>
    </w:p>
    <w:p>
      <w:pPr>
        <w:pStyle w:val="26"/>
        <w:spacing w:before="156" w:after="156"/>
        <w:rPr>
          <w:rFonts w:hint="eastAsia"/>
        </w:rPr>
      </w:pPr>
    </w:p>
    <w:p>
      <w:pPr>
        <w:pStyle w:val="38"/>
        <w:ind w:left="0" w:leftChars="0" w:firstLine="0" w:firstLineChars="0"/>
        <w:rPr>
          <w:rFonts w:hint="default"/>
          <w:lang w:val="en-US" w:eastAsia="zh-CN"/>
        </w:rPr>
      </w:pPr>
      <w:r>
        <w:rPr>
          <w:rFonts w:hint="eastAsia"/>
          <w:b w:val="0"/>
          <w:bCs w:val="0"/>
          <w:lang w:val="en-US" w:eastAsia="zh-CN"/>
        </w:rPr>
        <w:t>原子操作资源读写冲突解决</w:t>
      </w:r>
    </w:p>
    <w:p>
      <w:pPr>
        <w:numPr>
          <w:ilvl w:val="0"/>
          <w:numId w:val="0"/>
        </w:numPr>
        <w:ind w:leftChars="0" w:firstLine="420" w:firstLineChars="200"/>
        <w:rPr>
          <w:rFonts w:hint="eastAsia"/>
          <w:lang w:val="en-US" w:eastAsia="zh-CN"/>
        </w:rPr>
      </w:pPr>
      <w:r>
        <w:rPr>
          <w:rFonts w:hint="eastAsia"/>
          <w:lang w:val="en-US" w:eastAsia="zh-CN"/>
        </w:rPr>
        <w:t>在基于CUDA进行GPU编程时，可能会出现多个并行线程竞争修改某一资源（变量）的情况，引发数据写冲突。在本系统所实现的仿真逻辑中，存在大量并行线程竞争同一内存资源的情况，其中最频繁的场景是agent活动地点的变动：在某一仿真时间步内，可能触发大量</w:t>
      </w:r>
      <w:r>
        <w:rPr>
          <w:rFonts w:hint="default"/>
          <w:lang w:val="en-US" w:eastAsia="zh-CN"/>
        </w:rPr>
        <w:t>”</w:t>
      </w:r>
      <w:r>
        <w:rPr>
          <w:rFonts w:hint="eastAsia"/>
          <w:lang w:val="en-US" w:eastAsia="zh-CN"/>
        </w:rPr>
        <w:t>到达地点”和“活动结束”事件，每个事件对应一个agent。对于“到达地点”事件，应当将agent置入目标地点（即某一建筑体）的队列中；对于“活动结束事件”，应当将agent从当前活动地点的队列内移除。因此，在同一时间步内，可能会有多个agent同时进入同一队列，或者同时从同一队列内移除，两种操作都涉及对共享资源（即建筑体的队列信息）的访问，需要引入一定同步机制避免数据读写冲突。</w:t>
      </w:r>
    </w:p>
    <w:p>
      <w:pPr>
        <w:numPr>
          <w:ilvl w:val="0"/>
          <w:numId w:val="0"/>
        </w:numPr>
        <w:ind w:leftChars="0"/>
        <w:rPr>
          <w:rFonts w:hint="default"/>
          <w:b/>
          <w:bCs/>
          <w:lang w:val="en-US" w:eastAsia="zh-CN"/>
        </w:rPr>
      </w:pPr>
      <w:r>
        <w:rPr>
          <w:rFonts w:hint="eastAsia"/>
          <w:b/>
          <w:bCs/>
          <w:lang w:val="en-US" w:eastAsia="zh-CN"/>
        </w:rPr>
        <w:t>（配图）</w:t>
      </w:r>
    </w:p>
    <w:p>
      <w:pPr>
        <w:numPr>
          <w:ilvl w:val="0"/>
          <w:numId w:val="0"/>
        </w:numPr>
        <w:ind w:leftChars="0" w:firstLine="420" w:firstLineChars="200"/>
        <w:rPr>
          <w:rFonts w:hint="eastAsia"/>
          <w:b w:val="0"/>
          <w:bCs w:val="0"/>
          <w:lang w:val="en-US" w:eastAsia="zh-CN"/>
        </w:rPr>
      </w:pPr>
      <w:r>
        <w:rPr>
          <w:rFonts w:hint="eastAsia"/>
          <w:lang w:val="en-US" w:eastAsia="zh-CN"/>
        </w:rPr>
        <w:t>在GPU编程中，按照作用机制，可以将解决资源读写冲突的方案可以分为两类</w:t>
      </w:r>
      <w:r>
        <w:rPr>
          <w:rFonts w:hint="eastAsia"/>
          <w:b/>
          <w:bCs/>
          <w:lang w:val="en-US" w:eastAsia="zh-CN"/>
        </w:rPr>
        <w:t>[插入参考文献]</w:t>
      </w:r>
      <w:r>
        <w:rPr>
          <w:rFonts w:hint="eastAsia"/>
          <w:b w:val="0"/>
          <w:bCs w:val="0"/>
          <w:lang w:val="en-US" w:eastAsia="zh-CN"/>
        </w:rPr>
        <w:t>，分别称作push类和pull类。</w:t>
      </w:r>
    </w:p>
    <w:p>
      <w:pPr>
        <w:numPr>
          <w:ilvl w:val="0"/>
          <w:numId w:val="0"/>
        </w:numPr>
        <w:ind w:leftChars="0" w:firstLine="420" w:firstLineChars="200"/>
        <w:rPr>
          <w:rFonts w:hint="eastAsia"/>
          <w:b w:val="0"/>
          <w:bCs w:val="0"/>
          <w:lang w:val="en-US" w:eastAsia="zh-CN"/>
        </w:rPr>
      </w:pPr>
      <w:r>
        <w:rPr>
          <w:rFonts w:hint="eastAsia"/>
          <w:b w:val="0"/>
          <w:bCs w:val="0"/>
          <w:lang w:val="en-US" w:eastAsia="zh-CN"/>
        </w:rPr>
        <w:t>push类方案借助CUDA提供的原子操作实现互斥锁，对涉及修改共享资源的代码段“加锁”，以确保任意时刻只有一个线程访问共享资源，其作用机制如图所示：</w:t>
      </w:r>
    </w:p>
    <w:p>
      <w:pPr>
        <w:numPr>
          <w:ilvl w:val="0"/>
          <w:numId w:val="0"/>
        </w:numPr>
        <w:ind w:leftChars="0"/>
        <w:rPr>
          <w:rFonts w:hint="default"/>
          <w:b/>
          <w:bCs/>
          <w:lang w:val="en-US" w:eastAsia="zh-CN"/>
        </w:rPr>
      </w:pPr>
      <w:r>
        <w:rPr>
          <w:rFonts w:hint="eastAsia"/>
          <w:b/>
          <w:bCs/>
          <w:lang w:val="en-US" w:eastAsia="zh-CN"/>
        </w:rPr>
        <w:t>（配图，代码）</w:t>
      </w:r>
    </w:p>
    <w:p>
      <w:pPr>
        <w:numPr>
          <w:ilvl w:val="0"/>
          <w:numId w:val="0"/>
        </w:numPr>
        <w:ind w:leftChars="0" w:firstLine="420" w:firstLineChars="200"/>
        <w:rPr>
          <w:rFonts w:hint="eastAsia" w:ascii="Arial" w:hAnsi="Arial" w:eastAsia="宋体" w:cs="Arial"/>
          <w:i w:val="0"/>
          <w:iCs w:val="0"/>
          <w:caps w:val="0"/>
          <w:color w:val="4D4D4D"/>
          <w:spacing w:val="0"/>
          <w:sz w:val="19"/>
          <w:szCs w:val="19"/>
          <w:shd w:val="clear" w:fill="FFFFFF"/>
          <w:vertAlign w:val="baseline"/>
          <w:lang w:val="en-US" w:eastAsia="zh-CN"/>
        </w:rPr>
      </w:pPr>
      <w:r>
        <w:rPr>
          <w:rFonts w:hint="eastAsia"/>
          <w:lang w:val="en-US" w:eastAsia="zh-CN"/>
        </w:rPr>
        <w:t>图中红色标注的代码即为由一对原子操作实现的“互斥锁”，互斥锁内部的代码段称为“临界资源区”。当某一线程试图进入临界区时，语句（1）循环调用</w:t>
      </w:r>
      <w:r>
        <w:rPr>
          <w:rFonts w:hint="eastAsia" w:ascii="Arial" w:hAnsi="Arial" w:eastAsia="宋体" w:cs="Arial"/>
          <w:i w:val="0"/>
          <w:iCs w:val="0"/>
          <w:caps w:val="0"/>
          <w:color w:val="4D4D4D"/>
          <w:spacing w:val="0"/>
          <w:sz w:val="19"/>
          <w:szCs w:val="19"/>
          <w:shd w:val="clear" w:fill="FFFFFF"/>
          <w:vertAlign w:val="baseline"/>
          <w:lang w:val="en-US" w:eastAsia="zh-CN"/>
        </w:rPr>
        <w:t>atomicCAS(&amp;mutex,1)来判断并改变mutex的值：若mutex=0（即未上锁），则进行“上锁“操作（即令mutex=1），然后进入临界区，退出临界区后执行语句（2）来释放锁；若mutex=1，则一直等待，直至锁被其他线程释放。</w:t>
      </w:r>
    </w:p>
    <w:p>
      <w:pPr>
        <w:numPr>
          <w:ilvl w:val="0"/>
          <w:numId w:val="0"/>
        </w:numPr>
        <w:ind w:leftChars="0"/>
        <w:rPr>
          <w:rFonts w:hint="default" w:ascii="Arial" w:hAnsi="Arial" w:eastAsia="宋体" w:cs="Arial"/>
          <w:i w:val="0"/>
          <w:iCs w:val="0"/>
          <w:caps w:val="0"/>
          <w:color w:val="4D4D4D"/>
          <w:spacing w:val="0"/>
          <w:sz w:val="19"/>
          <w:szCs w:val="19"/>
          <w:shd w:val="clear" w:fill="FFFFFF"/>
          <w:vertAlign w:val="baseline"/>
          <w:lang w:val="en-US" w:eastAsia="zh-CN"/>
        </w:rPr>
      </w:pPr>
      <w:r>
        <w:rPr>
          <w:rFonts w:hint="eastAsia" w:ascii="Arial" w:hAnsi="Arial" w:eastAsia="宋体" w:cs="Arial"/>
          <w:i w:val="0"/>
          <w:iCs w:val="0"/>
          <w:caps w:val="0"/>
          <w:color w:val="4D4D4D"/>
          <w:spacing w:val="0"/>
          <w:sz w:val="19"/>
          <w:szCs w:val="19"/>
          <w:shd w:val="clear" w:fill="FFFFFF"/>
          <w:vertAlign w:val="baseline"/>
          <w:lang w:val="en-US" w:eastAsia="zh-CN"/>
        </w:rPr>
        <w:t>对于T个并行线程和R个独立共享资源的场景，平均有T/R个线程竞争同一个资源，采用互斥锁机制的最坏情况下，T/R个线程将串行执行临界区代码段，则时间消耗与T/R成正比。</w:t>
      </w:r>
    </w:p>
    <w:p>
      <w:pPr>
        <w:numPr>
          <w:ilvl w:val="0"/>
          <w:numId w:val="0"/>
        </w:numPr>
        <w:ind w:leftChars="0" w:firstLine="380" w:firstLineChars="200"/>
        <w:rPr>
          <w:rFonts w:hint="eastAsia" w:ascii="Arial" w:hAnsi="Arial" w:eastAsia="宋体" w:cs="Arial"/>
          <w:i w:val="0"/>
          <w:iCs w:val="0"/>
          <w:caps w:val="0"/>
          <w:color w:val="4D4D4D"/>
          <w:spacing w:val="0"/>
          <w:sz w:val="19"/>
          <w:szCs w:val="19"/>
          <w:shd w:val="clear" w:fill="FFFFFF"/>
          <w:vertAlign w:val="baseline"/>
          <w:lang w:val="en-US" w:eastAsia="zh-CN"/>
        </w:rPr>
      </w:pPr>
      <w:r>
        <w:rPr>
          <w:rFonts w:hint="eastAsia" w:ascii="Arial" w:hAnsi="Arial" w:eastAsia="宋体" w:cs="Arial"/>
          <w:i w:val="0"/>
          <w:iCs w:val="0"/>
          <w:caps w:val="0"/>
          <w:color w:val="4D4D4D"/>
          <w:spacing w:val="0"/>
          <w:sz w:val="19"/>
          <w:szCs w:val="19"/>
          <w:shd w:val="clear" w:fill="FFFFFF"/>
          <w:vertAlign w:val="baseline"/>
          <w:lang w:val="en-US" w:eastAsia="zh-CN"/>
        </w:rPr>
        <w:t>考虑到频繁使用原子操作会极大降低GPU程序运行性能</w:t>
      </w:r>
      <w:r>
        <w:rPr>
          <w:rFonts w:hint="eastAsia" w:ascii="Arial" w:hAnsi="Arial" w:eastAsia="宋体" w:cs="Arial"/>
          <w:b/>
          <w:bCs/>
          <w:i w:val="0"/>
          <w:iCs w:val="0"/>
          <w:caps w:val="0"/>
          <w:color w:val="4D4D4D"/>
          <w:spacing w:val="0"/>
          <w:sz w:val="19"/>
          <w:szCs w:val="19"/>
          <w:shd w:val="clear" w:fill="FFFFFF"/>
          <w:vertAlign w:val="baseline"/>
          <w:lang w:val="en-US" w:eastAsia="zh-CN"/>
        </w:rPr>
        <w:t>[插入参考文献]</w:t>
      </w:r>
      <w:r>
        <w:rPr>
          <w:rFonts w:hint="eastAsia" w:ascii="Arial" w:hAnsi="Arial" w:eastAsia="宋体" w:cs="Arial"/>
          <w:b w:val="0"/>
          <w:bCs w:val="0"/>
          <w:i w:val="0"/>
          <w:iCs w:val="0"/>
          <w:caps w:val="0"/>
          <w:color w:val="4D4D4D"/>
          <w:spacing w:val="0"/>
          <w:sz w:val="19"/>
          <w:szCs w:val="19"/>
          <w:shd w:val="clear" w:fill="FFFFFF"/>
          <w:vertAlign w:val="baseline"/>
          <w:lang w:val="en-US" w:eastAsia="zh-CN"/>
        </w:rPr>
        <w:t>，</w:t>
      </w:r>
      <w:r>
        <w:rPr>
          <w:rFonts w:hint="eastAsia" w:ascii="Arial" w:hAnsi="Arial" w:eastAsia="宋体" w:cs="Arial"/>
          <w:i w:val="0"/>
          <w:iCs w:val="0"/>
          <w:caps w:val="0"/>
          <w:color w:val="4D4D4D"/>
          <w:spacing w:val="0"/>
          <w:sz w:val="19"/>
          <w:szCs w:val="19"/>
          <w:shd w:val="clear" w:fill="FFFFFF"/>
          <w:vertAlign w:val="baseline"/>
          <w:lang w:val="en-US" w:eastAsia="zh-CN"/>
        </w:rPr>
        <w:t>pull类方案避免使用原子操作，而是将线程和资源视为不同的实体，将线程竞争访问共享资源的不确定的动态过程转化为确定的静态过程，其机制描述如下：</w:t>
      </w:r>
    </w:p>
    <w:p>
      <w:pPr>
        <w:numPr>
          <w:ilvl w:val="0"/>
          <w:numId w:val="0"/>
        </w:numPr>
        <w:rPr>
          <w:rFonts w:hint="eastAsia" w:ascii="Arial" w:hAnsi="Arial" w:eastAsia="宋体" w:cs="Arial"/>
          <w:i w:val="0"/>
          <w:iCs w:val="0"/>
          <w:caps w:val="0"/>
          <w:color w:val="4D4D4D"/>
          <w:spacing w:val="0"/>
          <w:sz w:val="19"/>
          <w:szCs w:val="19"/>
          <w:shd w:val="clear" w:fill="FFFFFF"/>
          <w:vertAlign w:val="baseline"/>
          <w:lang w:val="en-US" w:eastAsia="zh-CN"/>
        </w:rPr>
      </w:pPr>
      <w:r>
        <w:rPr>
          <w:rFonts w:hint="eastAsia" w:ascii="Arial" w:hAnsi="Arial" w:eastAsia="宋体" w:cs="Arial"/>
          <w:i w:val="0"/>
          <w:iCs w:val="0"/>
          <w:caps w:val="0"/>
          <w:color w:val="4D4D4D"/>
          <w:spacing w:val="0"/>
          <w:sz w:val="19"/>
          <w:szCs w:val="19"/>
          <w:shd w:val="clear" w:fill="FFFFFF"/>
          <w:vertAlign w:val="baseline"/>
          <w:lang w:val="en-US" w:eastAsia="zh-CN"/>
        </w:rPr>
        <w:t>（1） 记线程集合为T，共享资源集合为R；</w:t>
      </w:r>
    </w:p>
    <w:p>
      <w:pPr>
        <w:numPr>
          <w:ilvl w:val="0"/>
          <w:numId w:val="0"/>
        </w:numPr>
        <w:ind w:left="570" w:hanging="570" w:hangingChars="300"/>
        <w:rPr>
          <w:rFonts w:hint="default" w:ascii="Arial" w:hAnsi="Arial" w:eastAsia="宋体" w:cs="Arial"/>
          <w:i w:val="0"/>
          <w:iCs w:val="0"/>
          <w:caps w:val="0"/>
          <w:color w:val="4D4D4D"/>
          <w:spacing w:val="0"/>
          <w:sz w:val="19"/>
          <w:szCs w:val="19"/>
          <w:shd w:val="clear" w:fill="FFFFFF"/>
          <w:vertAlign w:val="baseline"/>
          <w:lang w:val="en-US" w:eastAsia="zh-CN"/>
        </w:rPr>
      </w:pPr>
      <w:r>
        <w:rPr>
          <w:rFonts w:hint="eastAsia" w:ascii="Arial" w:hAnsi="Arial" w:eastAsia="宋体" w:cs="Arial"/>
          <w:i w:val="0"/>
          <w:iCs w:val="0"/>
          <w:caps w:val="0"/>
          <w:color w:val="4D4D4D"/>
          <w:spacing w:val="0"/>
          <w:sz w:val="19"/>
          <w:szCs w:val="19"/>
          <w:shd w:val="clear" w:fill="FFFFFF"/>
          <w:vertAlign w:val="baseline"/>
          <w:lang w:val="en-US" w:eastAsia="zh-CN"/>
        </w:rPr>
        <w:t>（2） 设置数组T_r[]，记录每个线程t所选择的资源r；设置数组R_t[]，记录每个资源r被哪些线程t 选中；</w:t>
      </w:r>
    </w:p>
    <w:p>
      <w:pPr>
        <w:numPr>
          <w:ilvl w:val="0"/>
          <w:numId w:val="0"/>
        </w:numPr>
        <w:ind w:leftChars="0"/>
        <w:rPr>
          <w:rFonts w:hint="eastAsia" w:ascii="Arial" w:hAnsi="Arial" w:eastAsia="宋体" w:cs="Arial"/>
          <w:b w:val="0"/>
          <w:bCs w:val="0"/>
          <w:i w:val="0"/>
          <w:iCs w:val="0"/>
          <w:caps w:val="0"/>
          <w:color w:val="4D4D4D"/>
          <w:spacing w:val="0"/>
          <w:sz w:val="19"/>
          <w:szCs w:val="19"/>
          <w:shd w:val="clear" w:fill="FFFFFF"/>
          <w:vertAlign w:val="baseline"/>
          <w:lang w:val="en-US" w:eastAsia="zh-CN"/>
        </w:rPr>
      </w:pPr>
      <w:r>
        <w:rPr>
          <w:rFonts w:hint="eastAsia" w:ascii="Arial" w:hAnsi="Arial" w:eastAsia="宋体" w:cs="Arial"/>
          <w:b w:val="0"/>
          <w:bCs w:val="0"/>
          <w:i w:val="0"/>
          <w:iCs w:val="0"/>
          <w:caps w:val="0"/>
          <w:color w:val="4D4D4D"/>
          <w:spacing w:val="0"/>
          <w:sz w:val="19"/>
          <w:szCs w:val="19"/>
          <w:shd w:val="clear" w:fill="FFFFFF"/>
          <w:vertAlign w:val="baseline"/>
          <w:lang w:val="en-US" w:eastAsia="zh-CN"/>
        </w:rPr>
        <w:t>（3） 并行执行线程逻辑T，对于每个t，记其所选择 的共享资源为r，令T_r[t]=r；</w:t>
      </w:r>
    </w:p>
    <w:p>
      <w:pPr>
        <w:numPr>
          <w:ilvl w:val="0"/>
          <w:numId w:val="0"/>
        </w:numPr>
        <w:ind w:leftChars="0"/>
        <w:rPr>
          <w:rFonts w:hint="eastAsia" w:ascii="Arial" w:hAnsi="Arial" w:eastAsia="宋体" w:cs="Arial"/>
          <w:b w:val="0"/>
          <w:bCs w:val="0"/>
          <w:i w:val="0"/>
          <w:iCs w:val="0"/>
          <w:caps w:val="0"/>
          <w:color w:val="4D4D4D"/>
          <w:spacing w:val="0"/>
          <w:sz w:val="19"/>
          <w:szCs w:val="19"/>
          <w:shd w:val="clear" w:fill="FFFFFF"/>
          <w:vertAlign w:val="baseline"/>
          <w:lang w:val="en-US" w:eastAsia="zh-CN"/>
        </w:rPr>
      </w:pPr>
      <w:r>
        <w:rPr>
          <w:rFonts w:hint="eastAsia" w:ascii="Arial" w:hAnsi="Arial" w:eastAsia="宋体" w:cs="Arial"/>
          <w:b w:val="0"/>
          <w:bCs w:val="0"/>
          <w:i w:val="0"/>
          <w:iCs w:val="0"/>
          <w:caps w:val="0"/>
          <w:color w:val="4D4D4D"/>
          <w:spacing w:val="0"/>
          <w:sz w:val="19"/>
          <w:szCs w:val="19"/>
          <w:shd w:val="clear" w:fill="FFFFFF"/>
          <w:vertAlign w:val="baseline"/>
          <w:lang w:val="en-US" w:eastAsia="zh-CN"/>
        </w:rPr>
        <w:t>（4） 并行执行资源注册逻辑。对于每个资源r，遍历数组T_r[]，若某项T_r[t]=r，则将线程t加入</w:t>
      </w:r>
    </w:p>
    <w:p>
      <w:pPr>
        <w:numPr>
          <w:ilvl w:val="0"/>
          <w:numId w:val="0"/>
        </w:numPr>
        <w:ind w:leftChars="0" w:firstLine="570" w:firstLineChars="300"/>
        <w:rPr>
          <w:rFonts w:hint="eastAsia" w:ascii="Arial" w:hAnsi="Arial" w:eastAsia="宋体" w:cs="Arial"/>
          <w:b w:val="0"/>
          <w:bCs w:val="0"/>
          <w:i w:val="0"/>
          <w:iCs w:val="0"/>
          <w:caps w:val="0"/>
          <w:color w:val="4D4D4D"/>
          <w:spacing w:val="0"/>
          <w:sz w:val="19"/>
          <w:szCs w:val="19"/>
          <w:shd w:val="clear" w:fill="FFFFFF"/>
          <w:vertAlign w:val="baseline"/>
          <w:lang w:val="en-US" w:eastAsia="zh-CN"/>
        </w:rPr>
      </w:pPr>
      <w:r>
        <w:rPr>
          <w:rFonts w:hint="eastAsia" w:ascii="Arial" w:hAnsi="Arial" w:eastAsia="宋体" w:cs="Arial"/>
          <w:b w:val="0"/>
          <w:bCs w:val="0"/>
          <w:i w:val="0"/>
          <w:iCs w:val="0"/>
          <w:caps w:val="0"/>
          <w:color w:val="4D4D4D"/>
          <w:spacing w:val="0"/>
          <w:sz w:val="19"/>
          <w:szCs w:val="19"/>
          <w:shd w:val="clear" w:fill="FFFFFF"/>
          <w:vertAlign w:val="baseline"/>
          <w:lang w:val="en-US" w:eastAsia="zh-CN"/>
        </w:rPr>
        <w:t>R_t[r]的队列，表示将资源r分配给t， 即执行R_t[r].push(t)</w:t>
      </w:r>
    </w:p>
    <w:p>
      <w:pPr>
        <w:numPr>
          <w:ilvl w:val="0"/>
          <w:numId w:val="9"/>
        </w:numPr>
        <w:ind w:leftChars="0"/>
        <w:rPr>
          <w:rFonts w:hint="eastAsia" w:ascii="Arial" w:hAnsi="Arial" w:eastAsia="宋体" w:cs="Arial"/>
          <w:b w:val="0"/>
          <w:bCs w:val="0"/>
          <w:i w:val="0"/>
          <w:iCs w:val="0"/>
          <w:caps w:val="0"/>
          <w:color w:val="4D4D4D"/>
          <w:spacing w:val="0"/>
          <w:sz w:val="19"/>
          <w:szCs w:val="19"/>
          <w:shd w:val="clear" w:fill="FFFFFF"/>
          <w:vertAlign w:val="baseline"/>
          <w:lang w:val="en-US" w:eastAsia="zh-CN"/>
        </w:rPr>
      </w:pPr>
      <w:r>
        <w:rPr>
          <w:rFonts w:hint="eastAsia" w:ascii="Arial" w:hAnsi="Arial" w:eastAsia="宋体" w:cs="Arial"/>
          <w:b w:val="0"/>
          <w:bCs w:val="0"/>
          <w:i w:val="0"/>
          <w:iCs w:val="0"/>
          <w:caps w:val="0"/>
          <w:color w:val="4D4D4D"/>
          <w:spacing w:val="0"/>
          <w:sz w:val="19"/>
          <w:szCs w:val="19"/>
          <w:shd w:val="clear" w:fill="FFFFFF"/>
          <w:vertAlign w:val="baseline"/>
          <w:lang w:val="en-US" w:eastAsia="zh-CN"/>
        </w:rPr>
        <w:t>资源注册完成后，并行执行资源分配逻辑.对于每个资源r，遍历资源r所注册的线程队列R_t[r]，</w:t>
      </w:r>
    </w:p>
    <w:p>
      <w:pPr>
        <w:numPr>
          <w:ilvl w:val="0"/>
          <w:numId w:val="0"/>
        </w:numPr>
        <w:rPr>
          <w:rFonts w:hint="default" w:ascii="Arial" w:hAnsi="Arial" w:eastAsia="宋体" w:cs="Arial"/>
          <w:b w:val="0"/>
          <w:bCs w:val="0"/>
          <w:i w:val="0"/>
          <w:iCs w:val="0"/>
          <w:caps w:val="0"/>
          <w:color w:val="4D4D4D"/>
          <w:spacing w:val="0"/>
          <w:sz w:val="19"/>
          <w:szCs w:val="19"/>
          <w:shd w:val="clear" w:fill="FFFFFF"/>
          <w:vertAlign w:val="baseline"/>
          <w:lang w:val="en-US" w:eastAsia="zh-CN"/>
        </w:rPr>
      </w:pPr>
      <w:r>
        <w:rPr>
          <w:rFonts w:hint="eastAsia" w:ascii="Arial" w:hAnsi="Arial" w:eastAsia="宋体" w:cs="Arial"/>
          <w:b w:val="0"/>
          <w:bCs w:val="0"/>
          <w:i w:val="0"/>
          <w:iCs w:val="0"/>
          <w:caps w:val="0"/>
          <w:color w:val="4D4D4D"/>
          <w:spacing w:val="0"/>
          <w:sz w:val="19"/>
          <w:szCs w:val="19"/>
          <w:shd w:val="clear" w:fill="FFFFFF"/>
          <w:vertAlign w:val="baseline"/>
          <w:lang w:val="en-US" w:eastAsia="zh-CN"/>
        </w:rPr>
        <w:t xml:space="preserve">      对于队列中的每个线程t，将资源分配给t。</w:t>
      </w:r>
    </w:p>
    <w:p>
      <w:pPr>
        <w:numPr>
          <w:ilvl w:val="0"/>
          <w:numId w:val="0"/>
        </w:numPr>
        <w:ind w:firstLine="380" w:firstLineChars="200"/>
        <w:rPr>
          <w:rFonts w:hint="default" w:ascii="Arial" w:hAnsi="Arial" w:eastAsia="宋体" w:cs="Arial"/>
          <w:b w:val="0"/>
          <w:bCs w:val="0"/>
          <w:i w:val="0"/>
          <w:iCs w:val="0"/>
          <w:caps w:val="0"/>
          <w:color w:val="4D4D4D"/>
          <w:spacing w:val="0"/>
          <w:sz w:val="19"/>
          <w:szCs w:val="19"/>
          <w:shd w:val="clear" w:fill="FFFFFF"/>
          <w:vertAlign w:val="baseline"/>
          <w:lang w:val="en-US" w:eastAsia="zh-CN"/>
        </w:rPr>
      </w:pPr>
      <w:r>
        <w:rPr>
          <w:rFonts w:hint="eastAsia" w:ascii="Arial" w:hAnsi="Arial" w:eastAsia="宋体" w:cs="Arial"/>
          <w:b w:val="0"/>
          <w:bCs w:val="0"/>
          <w:i w:val="0"/>
          <w:iCs w:val="0"/>
          <w:caps w:val="0"/>
          <w:color w:val="4D4D4D"/>
          <w:spacing w:val="0"/>
          <w:sz w:val="19"/>
          <w:szCs w:val="19"/>
          <w:shd w:val="clear" w:fill="FFFFFF"/>
          <w:vertAlign w:val="baseline"/>
          <w:lang w:val="en-US" w:eastAsia="zh-CN"/>
        </w:rPr>
        <w:t>由于CUDA模型的限制，一个并行线程内不允许启动另一个并行线程，因此步骤（4）和（5）只能以串行的方式进行。</w:t>
      </w:r>
      <w:r>
        <w:rPr>
          <w:rFonts w:hint="eastAsia" w:ascii="Arial" w:hAnsi="Arial" w:eastAsia="宋体" w:cs="Arial"/>
          <w:i w:val="0"/>
          <w:iCs w:val="0"/>
          <w:caps w:val="0"/>
          <w:color w:val="4D4D4D"/>
          <w:spacing w:val="0"/>
          <w:sz w:val="19"/>
          <w:szCs w:val="19"/>
          <w:shd w:val="clear" w:fill="FFFFFF"/>
          <w:vertAlign w:val="baseline"/>
          <w:lang w:val="en-US" w:eastAsia="zh-CN"/>
        </w:rPr>
        <w:t>对于T个并行线程和R个独立共享资源的场景，平均T/R个线程竞争同一资源，</w:t>
      </w:r>
      <w:r>
        <w:rPr>
          <w:rFonts w:hint="eastAsia" w:ascii="Arial" w:hAnsi="Arial" w:eastAsia="宋体" w:cs="Arial"/>
          <w:b w:val="0"/>
          <w:bCs w:val="0"/>
          <w:i w:val="0"/>
          <w:iCs w:val="0"/>
          <w:caps w:val="0"/>
          <w:color w:val="4D4D4D"/>
          <w:spacing w:val="0"/>
          <w:sz w:val="19"/>
          <w:szCs w:val="19"/>
          <w:shd w:val="clear" w:fill="FFFFFF"/>
          <w:vertAlign w:val="baseline"/>
          <w:lang w:val="en-US" w:eastAsia="zh-CN"/>
        </w:rPr>
        <w:t>步骤（4）(i)的时间消耗与T成正比，步骤（5）(i)的时间消耗与T/R成正比。</w:t>
      </w:r>
    </w:p>
    <w:p>
      <w:pPr>
        <w:numPr>
          <w:ilvl w:val="0"/>
          <w:numId w:val="0"/>
        </w:numPr>
        <w:rPr>
          <w:rFonts w:hint="default" w:ascii="Arial" w:hAnsi="Arial" w:eastAsia="宋体" w:cs="Arial"/>
          <w:b w:val="0"/>
          <w:bCs w:val="0"/>
          <w:i w:val="0"/>
          <w:iCs w:val="0"/>
          <w:caps w:val="0"/>
          <w:color w:val="4D4D4D"/>
          <w:spacing w:val="0"/>
          <w:sz w:val="19"/>
          <w:szCs w:val="19"/>
          <w:shd w:val="clear" w:fill="FFFFFF"/>
          <w:vertAlign w:val="baseline"/>
          <w:lang w:val="en-US" w:eastAsia="zh-CN"/>
        </w:rPr>
      </w:pPr>
    </w:p>
    <w:p>
      <w:pPr>
        <w:pStyle w:val="38"/>
        <w:ind w:left="0" w:leftChars="0" w:firstLine="0" w:firstLineChars="0"/>
        <w:rPr>
          <w:rFonts w:hint="default"/>
          <w:b w:val="0"/>
          <w:bCs w:val="0"/>
          <w:lang w:val="en-US" w:eastAsia="zh-CN"/>
        </w:rPr>
      </w:pPr>
      <w:r>
        <w:rPr>
          <w:rFonts w:hint="eastAsia"/>
          <w:b w:val="0"/>
          <w:bCs w:val="0"/>
          <w:lang w:val="en-US" w:eastAsia="zh-CN"/>
        </w:rPr>
        <w:t>warp divergence与死锁问题</w:t>
      </w:r>
    </w:p>
    <w:p>
      <w:pPr>
        <w:numPr>
          <w:ilvl w:val="0"/>
          <w:numId w:val="0"/>
        </w:numPr>
        <w:ind w:leftChars="0" w:firstLine="420" w:firstLineChars="200"/>
        <w:rPr>
          <w:rFonts w:hint="eastAsia"/>
          <w:b w:val="0"/>
          <w:bCs w:val="0"/>
          <w:lang w:val="en-US" w:eastAsia="zh-CN"/>
        </w:rPr>
      </w:pPr>
      <w:r>
        <w:rPr>
          <w:rFonts w:hint="default"/>
          <w:b w:val="0"/>
          <w:bCs w:val="0"/>
          <w:lang w:val="en-US" w:eastAsia="zh-CN"/>
        </w:rPr>
        <w:t>流处理器(SM)是GPU的最小硬件并行单元，warp</w:t>
      </w:r>
      <w:r>
        <w:rPr>
          <w:rFonts w:hint="eastAsia"/>
          <w:b w:val="0"/>
          <w:bCs w:val="0"/>
          <w:lang w:val="en-US" w:eastAsia="zh-CN"/>
        </w:rPr>
        <w:t>是CUDA模型中最小的软并行单元，</w:t>
      </w:r>
      <w:r>
        <w:rPr>
          <w:rFonts w:hint="default"/>
          <w:b w:val="0"/>
          <w:bCs w:val="0"/>
          <w:lang w:val="en-US" w:eastAsia="zh-CN"/>
        </w:rPr>
        <w:t>一个warp包含32个并行thread</w:t>
      </w:r>
      <w:r>
        <w:rPr>
          <w:rFonts w:hint="eastAsia"/>
          <w:b w:val="0"/>
          <w:bCs w:val="0"/>
          <w:lang w:val="en-US" w:eastAsia="zh-CN"/>
        </w:rPr>
        <w:t>，每个thread执行相同的核函数。每个warp</w:t>
      </w:r>
      <w:r>
        <w:rPr>
          <w:rFonts w:hint="default"/>
          <w:b w:val="0"/>
          <w:bCs w:val="0"/>
          <w:lang w:val="en-US" w:eastAsia="zh-CN"/>
        </w:rPr>
        <w:t>运行于一个流处理器之上</w:t>
      </w:r>
      <w:r>
        <w:rPr>
          <w:rFonts w:hint="eastAsia"/>
          <w:b w:val="0"/>
          <w:bCs w:val="0"/>
          <w:lang w:val="en-US" w:eastAsia="zh-CN"/>
        </w:rPr>
        <w:t>，每个流处理器按照</w:t>
      </w:r>
      <w:r>
        <w:rPr>
          <w:rFonts w:hint="default"/>
          <w:b w:val="0"/>
          <w:bCs w:val="0"/>
          <w:lang w:val="en-US" w:eastAsia="zh-CN"/>
        </w:rPr>
        <w:t>“单指令流多</w:t>
      </w:r>
      <w:r>
        <w:rPr>
          <w:rFonts w:hint="eastAsia"/>
          <w:b w:val="0"/>
          <w:bCs w:val="0"/>
          <w:lang w:val="en-US" w:eastAsia="zh-CN"/>
        </w:rPr>
        <w:t>线程流</w:t>
      </w:r>
      <w:r>
        <w:rPr>
          <w:rFonts w:hint="default"/>
          <w:b w:val="0"/>
          <w:bCs w:val="0"/>
          <w:lang w:val="en-US" w:eastAsia="zh-CN"/>
        </w:rPr>
        <w:t>”</w:t>
      </w:r>
      <w:r>
        <w:rPr>
          <w:rFonts w:hint="eastAsia"/>
          <w:b w:val="0"/>
          <w:bCs w:val="0"/>
          <w:lang w:val="en-US" w:eastAsia="zh-CN"/>
        </w:rPr>
        <w:t>（SIMT）的</w:t>
      </w:r>
      <w:r>
        <w:rPr>
          <w:rFonts w:hint="default"/>
          <w:b w:val="0"/>
          <w:bCs w:val="0"/>
          <w:lang w:val="en-US" w:eastAsia="zh-CN"/>
        </w:rPr>
        <w:t>模式</w:t>
      </w:r>
      <w:r>
        <w:rPr>
          <w:rFonts w:hint="eastAsia"/>
          <w:b w:val="0"/>
          <w:bCs w:val="0"/>
          <w:lang w:val="en-US" w:eastAsia="zh-CN"/>
        </w:rPr>
        <w:t>并行执行运行于其上的32个thread。</w:t>
      </w:r>
    </w:p>
    <w:p>
      <w:pPr>
        <w:numPr>
          <w:ilvl w:val="0"/>
          <w:numId w:val="0"/>
        </w:numPr>
        <w:ind w:leftChars="0"/>
        <w:rPr>
          <w:rFonts w:hint="eastAsia"/>
          <w:b w:val="0"/>
          <w:bCs w:val="0"/>
          <w:lang w:val="en-US" w:eastAsia="zh-CN"/>
        </w:rPr>
      </w:pPr>
      <w:r>
        <w:rPr>
          <w:rFonts w:hint="eastAsia"/>
          <w:b w:val="0"/>
          <w:bCs w:val="0"/>
          <w:lang w:val="en-US" w:eastAsia="zh-CN"/>
        </w:rPr>
        <w:t>若一个流处理器上所运行的</w:t>
      </w:r>
      <w:r>
        <w:rPr>
          <w:rFonts w:hint="default"/>
          <w:b w:val="0"/>
          <w:bCs w:val="0"/>
          <w:lang w:val="en-US" w:eastAsia="zh-CN"/>
        </w:rPr>
        <w:t>32个thread</w:t>
      </w:r>
      <w:r>
        <w:rPr>
          <w:rFonts w:hint="eastAsia"/>
          <w:b w:val="0"/>
          <w:bCs w:val="0"/>
          <w:lang w:val="en-US" w:eastAsia="zh-CN"/>
        </w:rPr>
        <w:t>执行</w:t>
      </w:r>
      <w:r>
        <w:rPr>
          <w:rFonts w:hint="default"/>
          <w:b w:val="0"/>
          <w:bCs w:val="0"/>
          <w:lang w:val="en-US" w:eastAsia="zh-CN"/>
        </w:rPr>
        <w:t>完全相同的指令流</w:t>
      </w:r>
      <w:r>
        <w:rPr>
          <w:rFonts w:hint="eastAsia"/>
          <w:b w:val="0"/>
          <w:bCs w:val="0"/>
          <w:lang w:val="en-US" w:eastAsia="zh-CN"/>
        </w:rPr>
        <w:t>，仅有数据部分不同，则可以达到最大的并行度（即32个thread的指令序列完全并行执行）；但在实际情况中，一个thread的核函数通常包含较复杂的条件分支逻辑，由于数据流不同，不同的thread可能执行不同的指令流，这种情况称为warp divergence。对于warp divergence问题，流处理器采用以下方式处理：</w:t>
      </w:r>
    </w:p>
    <w:p>
      <w:pPr>
        <w:numPr>
          <w:ilvl w:val="0"/>
          <w:numId w:val="10"/>
        </w:numPr>
        <w:ind w:leftChars="0"/>
        <w:rPr>
          <w:rFonts w:hint="eastAsia"/>
          <w:b w:val="0"/>
          <w:bCs w:val="0"/>
          <w:lang w:val="en-US" w:eastAsia="zh-CN"/>
        </w:rPr>
      </w:pPr>
      <w:r>
        <w:rPr>
          <w:rFonts w:hint="eastAsia"/>
          <w:b w:val="0"/>
          <w:bCs w:val="0"/>
          <w:lang w:val="en-US" w:eastAsia="zh-CN"/>
        </w:rPr>
        <w:t>当前所运行的thread核函数内存在一条条件分支语句，x个thread在该语句处判定为True，其余y个thread在该语句处判定为False；</w:t>
      </w:r>
    </w:p>
    <w:p>
      <w:pPr>
        <w:numPr>
          <w:ilvl w:val="0"/>
          <w:numId w:val="10"/>
        </w:numPr>
        <w:ind w:leftChars="0"/>
        <w:rPr>
          <w:rFonts w:hint="default"/>
          <w:b w:val="0"/>
          <w:bCs w:val="0"/>
          <w:lang w:val="en-US" w:eastAsia="zh-CN"/>
        </w:rPr>
      </w:pPr>
      <w:r>
        <w:rPr>
          <w:rFonts w:hint="eastAsia"/>
          <w:b w:val="0"/>
          <w:bCs w:val="0"/>
          <w:lang w:val="en-US" w:eastAsia="zh-CN"/>
        </w:rPr>
        <w:t>流处理器将32个thread分为两批，首先执行x个thread，然后执行其余y个thread；</w:t>
      </w:r>
    </w:p>
    <w:p>
      <w:pPr>
        <w:numPr>
          <w:ilvl w:val="0"/>
          <w:numId w:val="10"/>
        </w:numPr>
        <w:ind w:leftChars="0"/>
        <w:rPr>
          <w:rFonts w:hint="default"/>
          <w:b w:val="0"/>
          <w:bCs w:val="0"/>
          <w:lang w:val="en-US" w:eastAsia="zh-CN"/>
        </w:rPr>
      </w:pPr>
      <w:r>
        <w:rPr>
          <w:rFonts w:hint="eastAsia"/>
          <w:b w:val="0"/>
          <w:bCs w:val="0"/>
          <w:lang w:val="en-US" w:eastAsia="zh-CN"/>
        </w:rPr>
        <w:t>同步32个thread，执行下一条共同指令；</w:t>
      </w:r>
    </w:p>
    <w:p>
      <w:pPr>
        <w:numPr>
          <w:ilvl w:val="0"/>
          <w:numId w:val="0"/>
        </w:numPr>
        <w:rPr>
          <w:rFonts w:hint="default"/>
          <w:b/>
          <w:bCs/>
          <w:lang w:val="en-US" w:eastAsia="zh-CN"/>
        </w:rPr>
      </w:pPr>
      <w:r>
        <w:rPr>
          <w:rFonts w:hint="eastAsia"/>
          <w:b w:val="0"/>
          <w:bCs w:val="0"/>
          <w:lang w:val="en-US" w:eastAsia="zh-CN"/>
        </w:rPr>
        <w:t>（4）若遇到条件分支指令，转步骤（1），直至核函数执行完毕。</w:t>
      </w:r>
    </w:p>
    <w:p>
      <w:pPr>
        <w:numPr>
          <w:ilvl w:val="0"/>
          <w:numId w:val="0"/>
        </w:numPr>
        <w:ind w:leftChars="0"/>
        <w:rPr>
          <w:rFonts w:hint="default"/>
          <w:b/>
          <w:bCs/>
          <w:lang w:val="en-US" w:eastAsia="zh-CN"/>
        </w:rPr>
      </w:pPr>
      <w:r>
        <w:rPr>
          <w:rFonts w:hint="eastAsia"/>
          <w:b/>
          <w:bCs/>
          <w:lang w:val="en-US" w:eastAsia="zh-CN"/>
        </w:rPr>
        <w:t>（配图，warp divergence）</w:t>
      </w:r>
    </w:p>
    <w:p>
      <w:pPr>
        <w:numPr>
          <w:ilvl w:val="0"/>
          <w:numId w:val="0"/>
        </w:numPr>
        <w:ind w:left="210" w:leftChars="0" w:hanging="210" w:hangingChars="100"/>
        <w:rPr>
          <w:rFonts w:hint="eastAsia"/>
          <w:b w:val="0"/>
          <w:bCs w:val="0"/>
          <w:lang w:val="en-US" w:eastAsia="zh-CN"/>
        </w:rPr>
      </w:pPr>
      <w:r>
        <w:rPr>
          <w:rFonts w:hint="eastAsia"/>
          <w:b w:val="0"/>
          <w:bCs w:val="0"/>
          <w:lang w:val="en-US" w:eastAsia="zh-CN"/>
        </w:rPr>
        <w:t xml:space="preserve">     根据GPU对warp divergence的处理机制，若在核函数中引入互斥锁，可能会导致死锁。下图一段互斥锁示例代码：</w:t>
      </w:r>
    </w:p>
    <w:p>
      <w:pPr>
        <w:numPr>
          <w:ilvl w:val="0"/>
          <w:numId w:val="0"/>
        </w:numPr>
        <w:ind w:leftChars="0"/>
        <w:rPr>
          <w:rFonts w:hint="default"/>
          <w:b/>
          <w:bCs/>
          <w:lang w:val="en-US" w:eastAsia="zh-CN"/>
        </w:rPr>
      </w:pPr>
      <w:r>
        <w:rPr>
          <w:rFonts w:hint="eastAsia"/>
          <w:b/>
          <w:bCs/>
          <w:lang w:val="en-US" w:eastAsia="zh-CN"/>
        </w:rPr>
        <w:t>（配图，代码）</w:t>
      </w:r>
    </w:p>
    <w:p>
      <w:pPr>
        <w:numPr>
          <w:ilvl w:val="0"/>
          <w:numId w:val="0"/>
        </w:numPr>
        <w:ind w:leftChars="0" w:firstLine="420" w:firstLineChars="200"/>
        <w:rPr>
          <w:rFonts w:hint="eastAsia"/>
          <w:b w:val="0"/>
          <w:bCs w:val="0"/>
          <w:lang w:val="en-US" w:eastAsia="zh-CN"/>
        </w:rPr>
      </w:pPr>
      <w:r>
        <w:rPr>
          <w:rFonts w:hint="eastAsia"/>
          <w:b w:val="0"/>
          <w:bCs w:val="0"/>
          <w:lang w:val="en-US" w:eastAsia="zh-CN"/>
        </w:rPr>
        <w:t>假设一个warp内的32个线程同时执行以上核函数，将同时竞争互斥锁（mutex），任何时刻只会有一个线程成功占有锁，但该线程将进入False分支，被流处理器阻塞，互斥锁无法释放；其他31个抢占锁失败的线程进入True分支，将一直等待锁释放，由此产生死锁现象。</w:t>
      </w:r>
    </w:p>
    <w:p>
      <w:pPr>
        <w:numPr>
          <w:ilvl w:val="0"/>
          <w:numId w:val="0"/>
        </w:numPr>
        <w:ind w:leftChars="0"/>
        <w:rPr>
          <w:rFonts w:hint="default"/>
          <w:b/>
          <w:bCs/>
          <w:lang w:val="en-US" w:eastAsia="zh-CN"/>
        </w:rPr>
      </w:pPr>
      <w:r>
        <w:rPr>
          <w:rFonts w:hint="eastAsia"/>
          <w:b/>
          <w:bCs/>
          <w:lang w:val="en-US" w:eastAsia="zh-CN"/>
        </w:rPr>
        <w:t>（配图，死锁）</w:t>
      </w:r>
    </w:p>
    <w:p>
      <w:pPr>
        <w:numPr>
          <w:ilvl w:val="0"/>
          <w:numId w:val="0"/>
        </w:numPr>
        <w:ind w:leftChars="0" w:firstLine="420" w:firstLineChars="200"/>
        <w:rPr>
          <w:rFonts w:hint="eastAsia"/>
          <w:b w:val="0"/>
          <w:bCs w:val="0"/>
          <w:lang w:val="en-US" w:eastAsia="zh-CN"/>
        </w:rPr>
      </w:pPr>
      <w:r>
        <w:rPr>
          <w:rFonts w:hint="eastAsia"/>
          <w:b w:val="0"/>
          <w:bCs w:val="0"/>
          <w:lang w:val="en-US" w:eastAsia="zh-CN"/>
        </w:rPr>
        <w:t>为避免因互斥锁导致的死锁，需要使一个warp内的32个线程串行执行，warp之间则保持并行执行：</w:t>
      </w:r>
    </w:p>
    <w:p>
      <w:pPr>
        <w:numPr>
          <w:ilvl w:val="0"/>
          <w:numId w:val="0"/>
        </w:numPr>
        <w:ind w:leftChars="0"/>
        <w:rPr>
          <w:rFonts w:hint="eastAsia"/>
          <w:b/>
          <w:bCs/>
          <w:lang w:val="en-US" w:eastAsia="zh-CN"/>
        </w:rPr>
      </w:pPr>
      <w:r>
        <w:rPr>
          <w:rFonts w:hint="eastAsia"/>
          <w:b/>
          <w:bCs/>
          <w:lang w:val="en-US" w:eastAsia="zh-CN"/>
        </w:rPr>
        <w:t>（配图，代码）</w:t>
      </w:r>
    </w:p>
    <w:p>
      <w:pPr>
        <w:pStyle w:val="26"/>
        <w:spacing w:before="156" w:after="156"/>
        <w:rPr>
          <w:rFonts w:hint="eastAsi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hint="eastAsia"/>
          <w:lang w:val="en-US" w:eastAsia="zh-CN"/>
        </w:rPr>
      </w:pPr>
      <w:r>
        <w:rPr>
          <w:rFonts w:hint="eastAsia"/>
          <w:lang w:val="en-US" w:eastAsia="zh-CN"/>
        </w:rPr>
        <w:t>2.3.6基于GPU与CPU协同的仿真实现</w:t>
      </w:r>
    </w:p>
    <w:p>
      <w:pPr>
        <w:pStyle w:val="38"/>
        <w:ind w:left="0" w:leftChars="0" w:firstLine="0" w:firstLineChars="0"/>
        <w:rPr>
          <w:rFonts w:hint="eastAsia"/>
          <w:b w:val="0"/>
          <w:bCs w:val="0"/>
          <w:lang w:val="en-US" w:eastAsia="zh-CN"/>
        </w:rPr>
      </w:pPr>
      <w:r>
        <w:rPr>
          <w:rFonts w:hint="eastAsia"/>
          <w:b w:val="0"/>
          <w:bCs w:val="0"/>
          <w:lang w:val="en-US" w:eastAsia="zh-CN"/>
        </w:rPr>
        <w:t>数据组织</w:t>
      </w:r>
    </w:p>
    <w:p>
      <w:pPr>
        <w:pStyle w:val="28"/>
        <w:ind w:left="0" w:leftChars="0" w:firstLine="0" w:firstLineChars="0"/>
        <w:rPr>
          <w:rFonts w:hint="eastAsia"/>
          <w:lang w:val="en-US" w:eastAsia="zh-CN"/>
        </w:rPr>
      </w:pPr>
    </w:p>
    <w:p>
      <w:pPr>
        <w:pStyle w:val="38"/>
        <w:ind w:left="0" w:leftChars="0" w:firstLine="0" w:firstLineChars="0"/>
        <w:rPr>
          <w:rFonts w:hint="default"/>
          <w:b w:val="0"/>
          <w:bCs w:val="0"/>
          <w:lang w:val="en-US" w:eastAsia="zh-CN"/>
        </w:rPr>
      </w:pPr>
      <w:r>
        <w:rPr>
          <w:rFonts w:hint="eastAsia"/>
          <w:b w:val="0"/>
          <w:bCs w:val="0"/>
          <w:lang w:val="en-US" w:eastAsia="zh-CN"/>
        </w:rPr>
        <w:t>GPU与CPU协同</w:t>
      </w:r>
    </w:p>
    <w:p>
      <w:pPr>
        <w:ind w:firstLine="420" w:firstLineChars="200"/>
        <w:rPr>
          <w:rFonts w:hint="eastAsia"/>
          <w:b w:val="0"/>
          <w:bCs w:val="0"/>
          <w:lang w:val="en-US" w:eastAsia="zh-CN"/>
        </w:rPr>
      </w:pPr>
      <w:r>
        <w:rPr>
          <w:rFonts w:hint="eastAsia"/>
          <w:b w:val="0"/>
          <w:bCs w:val="0"/>
          <w:lang w:val="en-US" w:eastAsia="zh-CN"/>
        </w:rPr>
        <w:t>系统利用GPU与CPU协同执行仿真逻辑，GPU负责执行各个独立的核心步骤，CPU负责控制仿真流程。仿真流程如章节2.2.4所述：</w:t>
      </w:r>
    </w:p>
    <w:p>
      <w:pPr>
        <w:rPr>
          <w:rFonts w:hint="default"/>
          <w:b/>
          <w:bCs/>
          <w:lang w:val="en-US" w:eastAsia="zh-CN"/>
        </w:rPr>
      </w:pPr>
      <w:r>
        <w:rPr>
          <w:rFonts w:hint="eastAsia"/>
          <w:b/>
          <w:bCs/>
          <w:lang w:val="en-US" w:eastAsia="zh-CN"/>
        </w:rPr>
        <w:t>（配图）</w:t>
      </w:r>
    </w:p>
    <w:p>
      <w:pPr>
        <w:ind w:firstLine="420" w:firstLineChars="200"/>
        <w:rPr>
          <w:rFonts w:hint="default"/>
          <w:b w:val="0"/>
          <w:bCs w:val="0"/>
          <w:lang w:val="en-US" w:eastAsia="zh-CN"/>
        </w:rPr>
      </w:pPr>
      <w:r>
        <w:rPr>
          <w:rFonts w:hint="eastAsia"/>
          <w:b w:val="0"/>
          <w:bCs w:val="0"/>
          <w:lang w:val="en-US" w:eastAsia="zh-CN"/>
        </w:rPr>
        <w:t>每个GPU步骤开始前，将有关数据（数组）拷贝至GPU；每个GPU步骤结束后，在GPU内保留频繁被访问的数据，释放其余数据所占空间。在两个GPU步骤之间，需要插入CUDA同步代码，以保证各个步骤严格串行执行。</w:t>
      </w:r>
    </w:p>
    <w:p>
      <w:pPr>
        <w:pStyle w:val="28"/>
        <w:ind w:left="0" w:leftChars="0" w:firstLine="0" w:firstLineChars="0"/>
        <w:rPr>
          <w:rFonts w:hint="default"/>
          <w:lang w:val="en-US" w:eastAsia="zh-CN"/>
        </w:rPr>
      </w:pPr>
    </w:p>
    <w:p>
      <w:pPr>
        <w:pStyle w:val="38"/>
        <w:ind w:left="0" w:leftChars="0" w:firstLine="0" w:firstLineChars="0"/>
        <w:rPr>
          <w:rFonts w:hint="default"/>
          <w:b w:val="0"/>
          <w:bCs w:val="0"/>
          <w:lang w:val="en-US" w:eastAsia="zh-CN"/>
        </w:rPr>
      </w:pPr>
      <w:r>
        <w:rPr>
          <w:rFonts w:hint="eastAsia"/>
          <w:b w:val="0"/>
          <w:bCs w:val="0"/>
          <w:lang w:val="en-US" w:eastAsia="zh-CN"/>
        </w:rPr>
        <w:t>基本代码逻辑</w:t>
      </w:r>
    </w:p>
    <w:p>
      <w:pPr>
        <w:rPr>
          <w:rFonts w:hint="default"/>
          <w:b w:val="0"/>
          <w:bCs w:val="0"/>
          <w:lang w:val="en-US" w:eastAsia="zh-CN"/>
        </w:rPr>
      </w:pPr>
      <w:r>
        <w:rPr>
          <w:rFonts w:hint="eastAsia"/>
          <w:b w:val="0"/>
          <w:bCs w:val="0"/>
          <w:lang w:val="en-US" w:eastAsia="zh-CN"/>
        </w:rPr>
        <w:t>两个GPU步骤所对应的基本逻辑及核函数如下所述：</w:t>
      </w:r>
      <w:r>
        <w:rPr>
          <w:rFonts w:hint="eastAsia"/>
          <w:b w:val="0"/>
          <w:bCs w:val="0"/>
          <w:lang w:val="en-US" w:eastAsia="zh-CN"/>
        </w:rPr>
        <w:br w:type="textWrapping"/>
      </w:r>
      <w:r>
        <w:rPr>
          <w:rFonts w:hint="eastAsia"/>
          <w:b w:val="0"/>
          <w:bCs w:val="0"/>
          <w:lang w:val="en-US" w:eastAsia="zh-CN"/>
        </w:rPr>
        <w:t>（1）离散事件处理</w:t>
      </w:r>
    </w:p>
    <w:p>
      <w:pPr>
        <w:rPr>
          <w:rFonts w:hint="default"/>
          <w:b w:val="0"/>
          <w:bCs w:val="0"/>
          <w:lang w:val="en-US" w:eastAsia="zh-CN"/>
        </w:rPr>
      </w:pPr>
      <w:r>
        <w:rPr>
          <w:rFonts w:hint="eastAsia"/>
          <w:b w:val="0"/>
          <w:bCs w:val="0"/>
          <w:lang w:val="en-US" w:eastAsia="zh-CN"/>
        </w:rPr>
        <w:t>（2）接触检测</w:t>
      </w:r>
    </w:p>
    <w:p>
      <w:pPr>
        <w:rPr>
          <w:rFonts w:hint="default"/>
          <w:b w:val="0"/>
          <w:bCs w:val="0"/>
          <w:lang w:val="en-US" w:eastAsia="zh-CN"/>
        </w:rPr>
      </w:pPr>
      <w:r>
        <w:rPr>
          <w:rFonts w:hint="eastAsia"/>
          <w:b w:val="0"/>
          <w:bCs w:val="0"/>
          <w:lang w:val="en-US" w:eastAsia="zh-CN"/>
        </w:rPr>
        <w:t>离散事件处理步骤包括对“到达地点”事件和“活动结束”事件的处理，涉及大量共享数据读写冲突，需要引入冲突解决机制。下面以“到达地点”事件的处理逻辑为例，描述冲突解决机制和优化机制的具体实现。</w:t>
      </w:r>
    </w:p>
    <w:p>
      <w:pPr>
        <w:pStyle w:val="38"/>
        <w:ind w:left="0" w:leftChars="0" w:firstLine="0" w:firstLineChars="0"/>
        <w:rPr>
          <w:rFonts w:hint="eastAsia"/>
          <w:b w:val="0"/>
          <w:bCs w:val="0"/>
          <w:lang w:val="en-US" w:eastAsia="zh-CN"/>
        </w:rPr>
      </w:pPr>
      <w:r>
        <w:rPr>
          <w:rFonts w:hint="eastAsia"/>
          <w:b w:val="0"/>
          <w:bCs w:val="0"/>
          <w:lang w:val="en-US" w:eastAsia="zh-CN"/>
        </w:rPr>
        <w:t>引入资源冲突解决机制（push类）</w:t>
      </w:r>
    </w:p>
    <w:p>
      <w:pPr>
        <w:pStyle w:val="28"/>
        <w:ind w:left="0" w:leftChars="0" w:firstLine="0" w:firstLineChars="0"/>
        <w:rPr>
          <w:rFonts w:hint="default"/>
          <w:lang w:val="en-US" w:eastAsia="zh-CN"/>
        </w:rPr>
      </w:pPr>
    </w:p>
    <w:p>
      <w:pPr>
        <w:pStyle w:val="38"/>
        <w:ind w:left="0" w:leftChars="0" w:firstLine="0" w:firstLineChars="0"/>
        <w:rPr>
          <w:rFonts w:hint="eastAsia"/>
          <w:b w:val="0"/>
          <w:bCs w:val="0"/>
          <w:lang w:val="en-US" w:eastAsia="zh-CN"/>
        </w:rPr>
      </w:pPr>
      <w:r>
        <w:rPr>
          <w:rFonts w:hint="eastAsia"/>
          <w:b w:val="0"/>
          <w:bCs w:val="0"/>
          <w:lang w:val="en-US" w:eastAsia="zh-CN"/>
        </w:rPr>
        <w:t>引入资源冲突解决机制（pull类）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hint="default"/>
          <w:lang w:val="en-US" w:eastAsia="zh-CN"/>
        </w:rPr>
      </w:pPr>
    </w:p>
    <w:p>
      <w:pPr>
        <w:pStyle w:val="38"/>
        <w:ind w:left="0" w:leftChars="0" w:firstLine="0" w:firstLineChars="0"/>
        <w:rPr>
          <w:rFonts w:hint="eastAsia"/>
          <w:b w:val="0"/>
          <w:bCs w:val="0"/>
          <w:lang w:val="en-US" w:eastAsia="zh-CN"/>
        </w:rPr>
      </w:pPr>
      <w:r>
        <w:rPr>
          <w:rFonts w:hint="eastAsia"/>
          <w:b w:val="0"/>
          <w:bCs w:val="0"/>
          <w:lang w:val="en-US" w:eastAsia="zh-CN"/>
        </w:rPr>
        <w:t>引入性能优化（分批，流处理）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hint="default"/>
          <w:lang w:val="en-US" w:eastAsia="zh-CN"/>
        </w:rPr>
      </w:pPr>
    </w:p>
    <w:p>
      <w:pPr>
        <w:pStyle w:val="27"/>
        <w:rPr>
          <w:rFonts w:hint="eastAsia"/>
        </w:rPr>
      </w:pPr>
    </w:p>
    <w:p>
      <w:pPr>
        <w:pStyle w:val="27"/>
        <w:rPr>
          <w:rFonts w:hint="eastAsia"/>
        </w:rPr>
      </w:pPr>
    </w:p>
    <w:bookmarkEnd w:id="27"/>
    <w:p>
      <w:pPr>
        <w:pStyle w:val="27"/>
        <w:spacing w:before="156" w:after="156"/>
        <w:rPr>
          <w:rStyle w:val="43"/>
          <w:rFonts w:eastAsia="黑体"/>
          <w:i w:val="0"/>
        </w:rPr>
      </w:pPr>
      <w:bookmarkStart w:id="28" w:name="_Toc73055657"/>
      <w:r>
        <w:rPr>
          <w:rStyle w:val="43"/>
          <w:rFonts w:hint="eastAsia" w:eastAsia="黑体"/>
          <w:i w:val="0"/>
        </w:rPr>
        <w:t>2</w:t>
      </w:r>
      <w:r>
        <w:rPr>
          <w:rStyle w:val="43"/>
          <w:rFonts w:eastAsia="黑体"/>
          <w:i w:val="0"/>
        </w:rPr>
        <w:t xml:space="preserve">.3.4 </w:t>
      </w:r>
      <w:r>
        <w:rPr>
          <w:rStyle w:val="43"/>
          <w:rFonts w:hint="eastAsia" w:eastAsia="黑体"/>
          <w:i w:val="0"/>
        </w:rPr>
        <w:t>基于SLAM的逆透视映射</w:t>
      </w:r>
      <w:bookmarkEnd w:id="28"/>
    </w:p>
    <w:p>
      <w:pPr>
        <w:pStyle w:val="28"/>
        <w:ind w:firstLine="420"/>
        <w:rPr>
          <w:rStyle w:val="43"/>
          <w:i w:val="0"/>
        </w:rPr>
      </w:pPr>
      <w:r>
        <w:rPr>
          <w:rFonts w:hint="eastAsia"/>
        </w:rPr>
        <w:t>第二种逆透视映射的实现方法假定相机和地面之间存在刚体关系，但是，当相机所在的移动平台发生剧烈的运动变化时，这种关系就会破裂，并且运动会使逆透视映射生成的鸟瞰视图发生严重变形。</w:t>
      </w:r>
      <w:r>
        <w:t>Jeong</w:t>
      </w:r>
      <w:r>
        <w:rPr>
          <w:rFonts w:hint="eastAsia"/>
        </w:rPr>
        <w:t>等人</w:t>
      </w:r>
      <w:r>
        <w:fldChar w:fldCharType="begin"/>
      </w:r>
      <w:r>
        <w:instrText xml:space="preserve"> </w:instrText>
      </w:r>
      <w:r>
        <w:rPr>
          <w:rFonts w:hint="eastAsia"/>
        </w:rPr>
        <w:instrText xml:space="preserve">REF _Ref72790049 \w \h</w:instrText>
      </w:r>
      <w:r>
        <w:instrText xml:space="preserve">  \* MERGEFORMAT </w:instrText>
      </w:r>
      <w:r>
        <w:fldChar w:fldCharType="separate"/>
      </w:r>
      <w:r>
        <w:rPr>
          <w:vertAlign w:val="superscript"/>
        </w:rPr>
        <w:t>[26]</w:t>
      </w:r>
      <w:r>
        <w:fldChar w:fldCharType="end"/>
      </w:r>
      <w:r>
        <w:rPr>
          <w:rFonts w:hint="eastAsia"/>
        </w:rPr>
        <w:t>将视频帧之间的俯仰方向变化考虑在内，提出了基于SLAM的逆透视映射方法。</w:t>
      </w:r>
      <w:r>
        <w:rPr>
          <w:rStyle w:val="43"/>
          <w:rFonts w:hint="eastAsia"/>
          <w:i w:val="0"/>
        </w:rPr>
        <w:t>该方法需要如下已知量：</w:t>
      </w:r>
    </w:p>
    <w:p>
      <w:pPr>
        <w:pStyle w:val="28"/>
        <w:ind w:firstLine="420"/>
      </w:pPr>
      <m:oMath>
        <m:r>
          <m:rPr/>
          <w:rPr>
            <w:rFonts w:ascii="Cambria Math" w:hAnsi="Cambria Math"/>
          </w:rPr>
          <m:t>(u,v)</m:t>
        </m:r>
      </m:oMath>
      <w:r>
        <w:rPr>
          <w:rFonts w:hint="eastAsia"/>
        </w:rPr>
        <w:t>：图像中一点的坐标；</w:t>
      </w:r>
    </w:p>
    <w:p>
      <w:pPr>
        <w:pStyle w:val="28"/>
        <w:ind w:firstLine="420"/>
      </w:pPr>
      <m:oMath>
        <m:r>
          <m:rPr/>
          <w:rPr>
            <w:rFonts w:ascii="Cambria Math" w:hAnsi="Cambria Math"/>
          </w:rPr>
          <m:t>(</m:t>
        </m:r>
        <m:r>
          <m:rPr/>
          <w:rPr>
            <w:rFonts w:hint="eastAsia" w:ascii="Cambria Math" w:hAnsi="Cambria Math"/>
          </w:rPr>
          <m:t>X</m:t>
        </m:r>
        <m:r>
          <m:rPr/>
          <w:rPr>
            <w:rFonts w:ascii="Cambria Math" w:hAnsi="Cambria Math"/>
          </w:rPr>
          <m:t>,Y)</m:t>
        </m:r>
      </m:oMath>
      <w:r>
        <w:rPr>
          <w:rFonts w:hint="eastAsia"/>
        </w:rPr>
        <w:t>：该点</w:t>
      </w:r>
      <w:r>
        <w:rPr>
          <w:rStyle w:val="43"/>
          <w:rFonts w:hint="eastAsia"/>
          <w:i w:val="0"/>
        </w:rPr>
        <w:t>从图像坐标系映射到世界坐标系的对应坐标</w:t>
      </w:r>
      <w:r>
        <w:rPr>
          <w:rFonts w:hint="eastAsia"/>
        </w:rPr>
        <w:t>；</w:t>
      </w:r>
    </w:p>
    <w:p>
      <w:pPr>
        <w:pStyle w:val="28"/>
        <w:ind w:firstLine="420"/>
        <w:rPr>
          <w:rStyle w:val="43"/>
          <w:i w:val="0"/>
        </w:rPr>
      </w:pPr>
      <m:oMath>
        <m:r>
          <m:rPr/>
          <w:rPr>
            <w:rFonts w:ascii="Cambria Math" w:hAnsi="Cambria Math"/>
          </w:rPr>
          <m:t>(m,n)</m:t>
        </m:r>
      </m:oMath>
      <w:r>
        <w:rPr>
          <w:rFonts w:hint="eastAsia"/>
        </w:rPr>
        <w:t>：</w:t>
      </w:r>
      <w:r>
        <w:rPr>
          <w:rStyle w:val="43"/>
          <w:rFonts w:hint="eastAsia"/>
          <w:i w:val="0"/>
        </w:rPr>
        <w:t>图像的宽度与高度；</w:t>
      </w:r>
    </w:p>
    <w:p>
      <w:pPr>
        <w:pStyle w:val="28"/>
        <w:ind w:firstLine="420"/>
        <w:rPr>
          <w:rStyle w:val="43"/>
          <w:i w:val="0"/>
        </w:rPr>
      </w:pPr>
      <m:oMath>
        <m:sSub>
          <m:sSubPr>
            <m:ctrlPr>
              <w:rPr>
                <w:rFonts w:ascii="Cambria Math" w:hAnsi="Cambria Math"/>
                <w:i/>
              </w:rPr>
            </m:ctrlPr>
          </m:sSubPr>
          <m:e>
            <m:r>
              <m:rPr/>
              <w:rPr>
                <w:rFonts w:hint="eastAsia" w:ascii="Cambria Math" w:hAnsi="Cambria Math"/>
              </w:rPr>
              <m:t>α</m:t>
            </m:r>
            <m:ctrlPr>
              <w:rPr>
                <w:rFonts w:hint="eastAsia" w:ascii="Cambria Math" w:hAnsi="Cambria Math"/>
                <w:i/>
              </w:rPr>
            </m:ctrlPr>
          </m:e>
          <m:sub>
            <m:r>
              <m:rPr/>
              <w:rPr>
                <w:rFonts w:ascii="Cambria Math" w:hAnsi="Cambria Math"/>
              </w:rPr>
              <m:t>r</m:t>
            </m:r>
            <m:ctrlPr>
              <w:rPr>
                <w:rFonts w:ascii="Cambria Math" w:hAnsi="Cambria Math"/>
                <w:i/>
              </w:rPr>
            </m:ctrlPr>
          </m:sub>
        </m:sSub>
      </m:oMath>
      <w:r>
        <w:rPr>
          <w:rFonts w:hint="eastAsia"/>
        </w:rPr>
        <w:t>，</w:t>
      </w:r>
      <m:oMath>
        <m:sSub>
          <m:sSubPr>
            <m:ctrlPr>
              <w:rPr>
                <w:rFonts w:ascii="Cambria Math" w:hAnsi="Cambria Math"/>
                <w:i/>
              </w:rPr>
            </m:ctrlPr>
          </m:sSubPr>
          <m:e>
            <m:r>
              <m:rPr/>
              <w:rPr>
                <w:rFonts w:hint="eastAsia" w:ascii="Cambria Math" w:hAnsi="Cambria Math"/>
              </w:rPr>
              <m:t>α</m:t>
            </m:r>
            <m:ctrlPr>
              <w:rPr>
                <w:rFonts w:hint="eastAsia" w:ascii="Cambria Math" w:hAnsi="Cambria Math"/>
                <w:i/>
              </w:rPr>
            </m:ctrlPr>
          </m:e>
          <m:sub>
            <m:r>
              <m:rPr/>
              <w:rPr>
                <w:rFonts w:hint="eastAsia" w:ascii="Cambria Math" w:hAnsi="Cambria Math"/>
              </w:rPr>
              <m:t>c</m:t>
            </m:r>
            <m:ctrlPr>
              <w:rPr>
                <w:rFonts w:ascii="Cambria Math" w:hAnsi="Cambria Math"/>
                <w:i/>
              </w:rPr>
            </m:ctrlPr>
          </m:sub>
        </m:sSub>
      </m:oMath>
      <w:r>
        <w:rPr>
          <w:rFonts w:hint="eastAsia"/>
        </w:rPr>
        <w:t>：</w:t>
      </w:r>
      <w:r>
        <w:rPr>
          <w:rStyle w:val="43"/>
          <w:rFonts w:hint="eastAsia"/>
          <w:i w:val="0"/>
        </w:rPr>
        <w:t>相机在竖直方向与水平方向上的孔径角；</w:t>
      </w:r>
    </w:p>
    <w:p>
      <w:pPr>
        <w:pStyle w:val="28"/>
        <w:ind w:firstLine="420"/>
      </w:pPr>
      <m:oMath>
        <m:r>
          <m:rPr/>
          <w:rPr>
            <w:rFonts w:ascii="Cambria Math" w:hAnsi="Cambria Math"/>
          </w:rPr>
          <m:t>(0,0,ℎ)</m:t>
        </m:r>
      </m:oMath>
      <w:r>
        <w:rPr>
          <w:rFonts w:hint="eastAsia"/>
        </w:rPr>
        <w:t>：相机光心在世界坐标系中的坐标；</w:t>
      </w:r>
    </w:p>
    <w:p>
      <w:pPr>
        <w:pStyle w:val="28"/>
        <w:ind w:firstLine="420"/>
      </w:pPr>
      <m:oMath>
        <m:sSub>
          <m:sSubPr>
            <m:ctrlPr>
              <w:rPr>
                <w:rFonts w:ascii="Cambria Math" w:hAnsi="Cambria Math"/>
                <w:i/>
              </w:rPr>
            </m:ctrlPr>
          </m:sSubPr>
          <m:e>
            <m:r>
              <m:rPr/>
              <w:rPr>
                <w:rFonts w:hint="eastAsia" w:ascii="Cambria Math" w:hAnsi="Cambria Math"/>
              </w:rPr>
              <m:t>θ</m:t>
            </m:r>
            <m:ctrlPr>
              <w:rPr>
                <w:rFonts w:hint="eastAsia" w:ascii="Cambria Math" w:hAnsi="Cambria Math"/>
                <w:i/>
              </w:rPr>
            </m:ctrlPr>
          </m:e>
          <m:sub>
            <m:r>
              <m:rPr/>
              <w:rPr>
                <w:rFonts w:ascii="Cambria Math" w:hAnsi="Cambria Math"/>
              </w:rPr>
              <m:t>0</m:t>
            </m:r>
            <m:ctrlPr>
              <w:rPr>
                <w:rFonts w:ascii="Cambria Math" w:hAnsi="Cambria Math"/>
                <w:i/>
              </w:rPr>
            </m:ctrlPr>
          </m:sub>
        </m:sSub>
      </m:oMath>
      <w:r>
        <w:rPr>
          <w:rFonts w:hint="eastAsia"/>
        </w:rPr>
        <w:t>：俯仰角；</w:t>
      </w:r>
    </w:p>
    <w:p>
      <w:pPr>
        <w:pStyle w:val="28"/>
        <w:ind w:firstLine="420"/>
      </w:pPr>
      <m:oMath>
        <m:sSub>
          <m:sSubPr>
            <m:ctrlPr>
              <w:rPr>
                <w:rFonts w:ascii="Cambria Math" w:hAnsi="Cambria Math"/>
                <w:i/>
              </w:rPr>
            </m:ctrlPr>
          </m:sSubPr>
          <m:e>
            <m:r>
              <m:rPr/>
              <w:rPr>
                <w:rFonts w:hint="eastAsia" w:ascii="Cambria Math" w:hAnsi="Cambria Math"/>
              </w:rPr>
              <m:t>θ</m:t>
            </m:r>
            <m:ctrlPr>
              <w:rPr>
                <w:rFonts w:hint="eastAsia" w:ascii="Cambria Math" w:hAnsi="Cambria Math"/>
                <w:i/>
              </w:rPr>
            </m:ctrlPr>
          </m:e>
          <m:sub>
            <m:r>
              <m:rPr/>
              <w:rPr>
                <w:rFonts w:ascii="Cambria Math" w:hAnsi="Cambria Math"/>
              </w:rPr>
              <m:t>p</m:t>
            </m:r>
            <m:ctrlPr>
              <w:rPr>
                <w:rFonts w:ascii="Cambria Math" w:hAnsi="Cambria Math"/>
                <w:i/>
              </w:rPr>
            </m:ctrlPr>
          </m:sub>
        </m:sSub>
      </m:oMath>
      <w:r>
        <w:rPr>
          <w:rFonts w:hint="eastAsia"/>
        </w:rPr>
        <w:t>：相邻两帧之间的俯仰角度变换，如图2</w:t>
      </w:r>
      <w:r>
        <w:t>.11</w:t>
      </w:r>
      <w:r>
        <w:rPr>
          <w:rFonts w:hint="eastAsia"/>
        </w:rPr>
        <w:t>所示。</w:t>
      </w:r>
    </w:p>
    <w:p>
      <w:pPr>
        <w:pStyle w:val="28"/>
        <w:ind w:firstLine="420"/>
      </w:pPr>
      <w:r>
        <w:rPr>
          <w:rFonts w:hint="eastAsia"/>
        </w:rPr>
        <w:t>基于以上已知量，逆透视映射可以表示为：</w:t>
      </w:r>
    </w:p>
    <w:p>
      <w:pPr>
        <w:pStyle w:val="41"/>
        <w:ind w:firstLine="420"/>
        <w:rPr>
          <w:rFonts w:ascii="Cambria Math" w:hAnsi="Cambria Math"/>
        </w:rPr>
      </w:pPr>
      <m:oMathPara>
        <m:oMath>
          <m:r>
            <m:rPr/>
            <w:rPr>
              <w:rFonts w:hint="eastAsia" w:ascii="Cambria Math" w:hAnsi="Cambria Math"/>
            </w:rPr>
            <m:t>X</m:t>
          </m:r>
          <m:r>
            <m:rPr/>
            <w:rPr>
              <w:rFonts w:ascii="Cambria Math" w:hAnsi="Cambria Math"/>
            </w:rPr>
            <m:t>(</m:t>
          </m:r>
          <m:r>
            <m:rPr/>
            <w:rPr>
              <w:rFonts w:hint="eastAsia" w:ascii="Cambria Math" w:hAnsi="Cambria Math"/>
            </w:rPr>
            <m:t>v</m:t>
          </m:r>
          <m:r>
            <m:rPr/>
            <w:rPr>
              <w:rFonts w:ascii="Cambria Math" w:hAnsi="Cambria Math"/>
            </w:rPr>
            <m:t>,</m:t>
          </m:r>
          <m:sSub>
            <m:sSubPr>
              <m:ctrlPr>
                <w:rPr>
                  <w:rFonts w:ascii="Cambria Math" w:hAnsi="Cambria Math"/>
                </w:rPr>
              </m:ctrlPr>
            </m:sSubPr>
            <m:e>
              <m:r>
                <m:rPr/>
                <w:rPr>
                  <w:rFonts w:ascii="Cambria Math" w:hAnsi="Cambria Math"/>
                </w:rPr>
                <m:t>θ</m:t>
              </m:r>
              <m:ctrlPr>
                <w:rPr>
                  <w:rFonts w:ascii="Cambria Math" w:hAnsi="Cambria Math"/>
                </w:rPr>
              </m:ctrlPr>
            </m:e>
            <m:sub>
              <m:r>
                <m:rPr/>
                <w:rPr>
                  <w:rFonts w:hint="eastAsia" w:ascii="Cambria Math" w:hAnsi="Cambria Math"/>
                </w:rPr>
                <m:t>p</m:t>
              </m:r>
              <m:ctrlPr>
                <w:rPr>
                  <w:rFonts w:ascii="Cambria Math" w:hAnsi="Cambria Math"/>
                </w:rPr>
              </m:ctrlPr>
            </m:sub>
          </m:sSub>
          <m:r>
            <m:rPr/>
            <w:rPr>
              <w:rFonts w:ascii="Cambria Math" w:hAnsi="Cambria Math"/>
            </w:rPr>
            <m:t>)=</m:t>
          </m:r>
          <m:r>
            <m:rPr/>
            <w:rPr>
              <w:rFonts w:ascii="Cambria Math" w:hAnsi="Cambria Math" w:eastAsia="MS Mincho" w:cs="MS Mincho"/>
            </w:rPr>
            <m:t>ℎ</m:t>
          </m:r>
          <m:f>
            <m:fPr>
              <m:ctrlPr>
                <w:rPr>
                  <w:rFonts w:ascii="Cambria Math" w:hAnsi="Cambria Math" w:eastAsia="MS Mincho" w:cs="MS Mincho"/>
                </w:rPr>
              </m:ctrlPr>
            </m:fPr>
            <m:num>
              <m:r>
                <m:rPr/>
                <w:rPr>
                  <w:rFonts w:ascii="Cambria Math" w:hAnsi="Cambria Math" w:eastAsia="MS Mincho" w:cs="MS Mincho"/>
                </w:rPr>
                <m:t>tan(</m:t>
              </m:r>
              <m:sSub>
                <m:sSubPr>
                  <m:ctrlPr>
                    <w:rPr>
                      <w:rFonts w:ascii="Cambria Math" w:hAnsi="Cambria Math" w:eastAsia="MS Mincho" w:cs="MS Mincho"/>
                    </w:rPr>
                  </m:ctrlPr>
                </m:sSubPr>
                <m:e>
                  <m:r>
                    <m:rPr/>
                    <w:rPr>
                      <w:rFonts w:ascii="Cambria Math" w:hAnsi="Cambria Math" w:eastAsia="MS Mincho" w:cs="MS Mincho"/>
                    </w:rPr>
                    <m:t>θ</m:t>
                  </m:r>
                  <m:ctrlPr>
                    <w:rPr>
                      <w:rFonts w:ascii="Cambria Math" w:hAnsi="Cambria Math" w:eastAsia="MS Mincho" w:cs="MS Mincho"/>
                    </w:rPr>
                  </m:ctrlPr>
                </m:e>
                <m:sub>
                  <m:r>
                    <m:rPr/>
                    <w:rPr>
                      <w:rFonts w:ascii="Cambria Math" w:hAnsi="Cambria Math" w:eastAsia="MS Mincho" w:cs="MS Mincho"/>
                    </w:rPr>
                    <m:t>0</m:t>
                  </m:r>
                  <m:ctrlPr>
                    <w:rPr>
                      <w:rFonts w:ascii="Cambria Math" w:hAnsi="Cambria Math" w:eastAsia="MS Mincho" w:cs="MS Mincho"/>
                    </w:rPr>
                  </m:ctrlPr>
                </m:sub>
              </m:sSub>
              <m:r>
                <m:rPr/>
                <w:rPr>
                  <w:rFonts w:ascii="Cambria Math" w:hAnsi="Cambria Math" w:eastAsia="MS Mincho" w:cs="MS Mincho"/>
                </w:rPr>
                <m:t>+</m:t>
              </m:r>
              <m:sSub>
                <m:sSubPr>
                  <m:ctrlPr>
                    <w:rPr>
                      <w:rFonts w:ascii="Cambria Math" w:hAnsi="Cambria Math" w:eastAsia="MS Mincho" w:cs="MS Mincho"/>
                    </w:rPr>
                  </m:ctrlPr>
                </m:sSubPr>
                <m:e>
                  <m:r>
                    <m:rPr/>
                    <w:rPr>
                      <w:rFonts w:ascii="Cambria Math" w:hAnsi="Cambria Math" w:eastAsia="MS Mincho" w:cs="MS Mincho"/>
                    </w:rPr>
                    <m:t>θ</m:t>
                  </m:r>
                  <m:ctrlPr>
                    <w:rPr>
                      <w:rFonts w:ascii="Cambria Math" w:hAnsi="Cambria Math" w:eastAsia="MS Mincho" w:cs="MS Mincho"/>
                    </w:rPr>
                  </m:ctrlPr>
                </m:e>
                <m:sub>
                  <m:r>
                    <m:rPr/>
                    <w:rPr>
                      <w:rFonts w:hint="eastAsia" w:ascii="Cambria Math" w:hAnsi="Cambria Math" w:cs="MS Mincho" w:eastAsiaTheme="minorEastAsia"/>
                    </w:rPr>
                    <m:t>p</m:t>
                  </m:r>
                  <m:ctrlPr>
                    <w:rPr>
                      <w:rFonts w:ascii="Cambria Math" w:hAnsi="Cambria Math" w:eastAsia="MS Mincho" w:cs="MS Mincho"/>
                    </w:rPr>
                  </m:ctrlPr>
                </m:sub>
              </m:sSub>
              <m:r>
                <m:rPr/>
                <w:rPr>
                  <w:rFonts w:ascii="Cambria Math" w:hAnsi="Cambria Math" w:eastAsia="MS Mincho" w:cs="MS Mincho"/>
                </w:rPr>
                <m:t>)</m:t>
              </m:r>
              <m:d>
                <m:dPr>
                  <m:ctrlPr>
                    <w:rPr>
                      <w:rFonts w:ascii="Cambria Math" w:hAnsi="Cambria Math" w:eastAsia="MS Mincho" w:cs="MS Mincho"/>
                    </w:rPr>
                  </m:ctrlPr>
                </m:dPr>
                <m:e>
                  <m:r>
                    <m:rPr/>
                    <w:rPr>
                      <w:rFonts w:ascii="Cambria Math" w:hAnsi="Cambria Math" w:eastAsia="MS Mincho" w:cs="MS Mincho"/>
                    </w:rPr>
                    <m:t>1−2</m:t>
                  </m:r>
                  <m:f>
                    <m:fPr>
                      <m:ctrlPr>
                        <w:rPr>
                          <w:rFonts w:ascii="Cambria Math" w:hAnsi="Cambria Math" w:eastAsia="MS Mincho" w:cs="MS Mincho"/>
                        </w:rPr>
                      </m:ctrlPr>
                    </m:fPr>
                    <m:num>
                      <m:r>
                        <m:rPr/>
                        <w:rPr>
                          <w:rFonts w:hint="eastAsia" w:ascii="Cambria Math" w:hAnsi="Cambria Math" w:cs="MS Mincho" w:eastAsiaTheme="minorEastAsia"/>
                        </w:rPr>
                        <m:t>v</m:t>
                      </m:r>
                      <m:r>
                        <m:rPr/>
                        <w:rPr>
                          <w:rFonts w:ascii="Cambria Math" w:hAnsi="Cambria Math" w:eastAsia="MS Mincho" w:cs="MS Mincho"/>
                        </w:rPr>
                        <m:t>−1</m:t>
                      </m:r>
                      <m:ctrlPr>
                        <w:rPr>
                          <w:rFonts w:ascii="Cambria Math" w:hAnsi="Cambria Math" w:eastAsia="MS Mincho" w:cs="MS Mincho"/>
                        </w:rPr>
                      </m:ctrlPr>
                    </m:num>
                    <m:den>
                      <m:r>
                        <m:rPr/>
                        <w:rPr>
                          <w:rFonts w:hint="eastAsia" w:ascii="Cambria Math" w:hAnsi="Cambria Math" w:cs="MS Mincho" w:eastAsiaTheme="minorEastAsia"/>
                        </w:rPr>
                        <m:t>m</m:t>
                      </m:r>
                      <m:r>
                        <m:rPr/>
                        <w:rPr>
                          <w:rFonts w:ascii="Cambria Math" w:hAnsi="Cambria Math" w:eastAsia="MS Mincho" w:cs="MS Mincho"/>
                        </w:rPr>
                        <m:t>−1</m:t>
                      </m:r>
                      <m:ctrlPr>
                        <w:rPr>
                          <w:rFonts w:ascii="Cambria Math" w:hAnsi="Cambria Math" w:eastAsia="MS Mincho" w:cs="MS Mincho"/>
                        </w:rPr>
                      </m:ctrlPr>
                    </m:den>
                  </m:f>
                  <m:ctrlPr>
                    <w:rPr>
                      <w:rFonts w:ascii="Cambria Math" w:hAnsi="Cambria Math" w:eastAsia="MS Mincho" w:cs="MS Mincho"/>
                    </w:rPr>
                  </m:ctrlPr>
                </m:e>
              </m:d>
              <m:func>
                <m:funcPr>
                  <m:ctrlPr>
                    <w:rPr>
                      <w:rFonts w:ascii="Cambria Math" w:hAnsi="Cambria Math" w:cs="MS Mincho" w:eastAsiaTheme="minorEastAsia"/>
                    </w:rPr>
                  </m:ctrlPr>
                </m:funcPr>
                <m:fName>
                  <m:r>
                    <m:rPr/>
                    <w:rPr>
                      <w:rFonts w:ascii="Cambria Math" w:hAnsi="Cambria Math" w:cs="MS Mincho"/>
                    </w:rPr>
                    <m:t>tan</m:t>
                  </m:r>
                  <m:ctrlPr>
                    <w:rPr>
                      <w:rFonts w:ascii="Cambria Math" w:hAnsi="Cambria Math" w:cs="MS Mincho" w:eastAsiaTheme="minorEastAsia"/>
                    </w:rPr>
                  </m:ctrlPr>
                </m:fName>
                <m:e>
                  <m:r>
                    <m:rPr/>
                    <w:rPr>
                      <w:rFonts w:ascii="Cambria Math" w:hAnsi="Cambria Math" w:cs="MS Mincho" w:eastAsiaTheme="minorEastAsia"/>
                    </w:rPr>
                    <m:t>(</m:t>
                  </m:r>
                  <m:sSub>
                    <m:sSubPr>
                      <m:ctrlPr>
                        <w:rPr>
                          <w:rFonts w:ascii="Cambria Math" w:hAnsi="Cambria Math" w:cs="MS Mincho" w:eastAsiaTheme="minorEastAsia"/>
                        </w:rPr>
                      </m:ctrlPr>
                    </m:sSubPr>
                    <m:e>
                      <m:r>
                        <m:rPr/>
                        <w:rPr>
                          <w:rFonts w:ascii="Cambria Math" w:hAnsi="Cambria Math" w:cs="MS Mincho" w:eastAsiaTheme="minorEastAsia"/>
                        </w:rPr>
                        <m:t>α</m:t>
                      </m:r>
                      <m:ctrlPr>
                        <w:rPr>
                          <w:rFonts w:ascii="Cambria Math" w:hAnsi="Cambria Math" w:cs="MS Mincho" w:eastAsiaTheme="minorEastAsia"/>
                        </w:rPr>
                      </m:ctrlPr>
                    </m:e>
                    <m:sub>
                      <m:r>
                        <m:rPr/>
                        <w:rPr>
                          <w:rFonts w:hint="eastAsia" w:ascii="Cambria Math" w:hAnsi="Cambria Math" w:cs="MS Mincho" w:eastAsiaTheme="minorEastAsia"/>
                        </w:rPr>
                        <m:t>r</m:t>
                      </m:r>
                      <m:ctrlPr>
                        <w:rPr>
                          <w:rFonts w:ascii="Cambria Math" w:hAnsi="Cambria Math" w:cs="MS Mincho" w:eastAsiaTheme="minorEastAsia"/>
                        </w:rPr>
                      </m:ctrlPr>
                    </m:sub>
                  </m:sSub>
                  <m:r>
                    <m:rPr/>
                    <w:rPr>
                      <w:rFonts w:ascii="Cambria Math" w:hAnsi="Cambria Math" w:cs="MS Mincho" w:eastAsiaTheme="minorEastAsia"/>
                    </w:rPr>
                    <m:t>)</m:t>
                  </m:r>
                  <m:ctrlPr>
                    <w:rPr>
                      <w:rFonts w:ascii="Cambria Math" w:hAnsi="Cambria Math" w:cs="MS Mincho" w:eastAsiaTheme="minorEastAsia"/>
                    </w:rPr>
                  </m:ctrlPr>
                </m:e>
              </m:func>
              <m:r>
                <m:rPr/>
                <w:rPr>
                  <w:rFonts w:ascii="Cambria Math" w:hAnsi="Cambria Math" w:cs="MS Mincho" w:eastAsiaTheme="minorEastAsia"/>
                </w:rPr>
                <m:t>−1</m:t>
              </m:r>
              <m:ctrlPr>
                <w:rPr>
                  <w:rFonts w:ascii="Cambria Math" w:hAnsi="Cambria Math" w:eastAsia="MS Mincho" w:cs="MS Mincho"/>
                </w:rPr>
              </m:ctrlPr>
            </m:num>
            <m:den>
              <m:r>
                <m:rPr/>
                <w:rPr>
                  <w:rFonts w:ascii="Cambria Math" w:hAnsi="Cambria Math" w:eastAsia="MS Mincho" w:cs="MS Mincho"/>
                </w:rPr>
                <m:t>tan(</m:t>
              </m:r>
              <m:sSub>
                <m:sSubPr>
                  <m:ctrlPr>
                    <w:rPr>
                      <w:rFonts w:ascii="Cambria Math" w:hAnsi="Cambria Math" w:eastAsia="MS Mincho" w:cs="MS Mincho"/>
                    </w:rPr>
                  </m:ctrlPr>
                </m:sSubPr>
                <m:e>
                  <m:r>
                    <m:rPr/>
                    <w:rPr>
                      <w:rFonts w:ascii="Cambria Math" w:hAnsi="Cambria Math" w:eastAsia="MS Mincho" w:cs="MS Mincho"/>
                    </w:rPr>
                    <m:t>θ</m:t>
                  </m:r>
                  <m:ctrlPr>
                    <w:rPr>
                      <w:rFonts w:ascii="Cambria Math" w:hAnsi="Cambria Math" w:eastAsia="MS Mincho" w:cs="MS Mincho"/>
                    </w:rPr>
                  </m:ctrlPr>
                </m:e>
                <m:sub>
                  <m:r>
                    <m:rPr/>
                    <w:rPr>
                      <w:rFonts w:ascii="Cambria Math" w:hAnsi="Cambria Math" w:eastAsia="MS Mincho" w:cs="MS Mincho"/>
                    </w:rPr>
                    <m:t>0</m:t>
                  </m:r>
                  <m:ctrlPr>
                    <w:rPr>
                      <w:rFonts w:ascii="Cambria Math" w:hAnsi="Cambria Math" w:eastAsia="MS Mincho" w:cs="MS Mincho"/>
                    </w:rPr>
                  </m:ctrlPr>
                </m:sub>
              </m:sSub>
              <m:r>
                <m:rPr/>
                <w:rPr>
                  <w:rFonts w:ascii="Cambria Math" w:hAnsi="Cambria Math" w:eastAsia="MS Mincho" w:cs="MS Mincho"/>
                </w:rPr>
                <m:t>+</m:t>
              </m:r>
              <m:sSub>
                <m:sSubPr>
                  <m:ctrlPr>
                    <w:rPr>
                      <w:rFonts w:ascii="Cambria Math" w:hAnsi="Cambria Math" w:eastAsia="MS Mincho" w:cs="MS Mincho"/>
                    </w:rPr>
                  </m:ctrlPr>
                </m:sSubPr>
                <m:e>
                  <m:r>
                    <m:rPr/>
                    <w:rPr>
                      <w:rFonts w:ascii="Cambria Math" w:hAnsi="Cambria Math" w:eastAsia="MS Mincho" w:cs="MS Mincho"/>
                    </w:rPr>
                    <m:t>θ</m:t>
                  </m:r>
                  <m:ctrlPr>
                    <w:rPr>
                      <w:rFonts w:ascii="Cambria Math" w:hAnsi="Cambria Math" w:eastAsia="MS Mincho" w:cs="MS Mincho"/>
                    </w:rPr>
                  </m:ctrlPr>
                </m:e>
                <m:sub>
                  <m:r>
                    <m:rPr/>
                    <w:rPr>
                      <w:rFonts w:hint="eastAsia" w:ascii="Cambria Math" w:hAnsi="Cambria Math" w:cs="MS Mincho" w:eastAsiaTheme="minorEastAsia"/>
                    </w:rPr>
                    <m:t>p</m:t>
                  </m:r>
                  <m:ctrlPr>
                    <w:rPr>
                      <w:rFonts w:ascii="Cambria Math" w:hAnsi="Cambria Math" w:eastAsia="MS Mincho" w:cs="MS Mincho"/>
                    </w:rPr>
                  </m:ctrlPr>
                </m:sub>
              </m:sSub>
              <m:r>
                <m:rPr/>
                <w:rPr>
                  <w:rFonts w:ascii="Cambria Math" w:hAnsi="Cambria Math" w:eastAsia="MS Mincho" w:cs="MS Mincho"/>
                </w:rPr>
                <m:t>)+</m:t>
              </m:r>
              <m:d>
                <m:dPr>
                  <m:ctrlPr>
                    <w:rPr>
                      <w:rFonts w:ascii="Cambria Math" w:hAnsi="Cambria Math" w:eastAsia="MS Mincho" w:cs="MS Mincho"/>
                    </w:rPr>
                  </m:ctrlPr>
                </m:dPr>
                <m:e>
                  <m:r>
                    <m:rPr/>
                    <w:rPr>
                      <w:rFonts w:ascii="Cambria Math" w:hAnsi="Cambria Math" w:eastAsia="MS Mincho" w:cs="MS Mincho"/>
                    </w:rPr>
                    <m:t>1−2</m:t>
                  </m:r>
                  <m:f>
                    <m:fPr>
                      <m:ctrlPr>
                        <w:rPr>
                          <w:rFonts w:ascii="Cambria Math" w:hAnsi="Cambria Math" w:eastAsia="MS Mincho" w:cs="MS Mincho"/>
                        </w:rPr>
                      </m:ctrlPr>
                    </m:fPr>
                    <m:num>
                      <m:r>
                        <m:rPr/>
                        <w:rPr>
                          <w:rFonts w:hint="eastAsia" w:ascii="Cambria Math" w:hAnsi="Cambria Math" w:cs="MS Mincho" w:eastAsiaTheme="minorEastAsia"/>
                        </w:rPr>
                        <m:t>v</m:t>
                      </m:r>
                      <m:r>
                        <m:rPr/>
                        <w:rPr>
                          <w:rFonts w:ascii="Cambria Math" w:hAnsi="Cambria Math" w:eastAsia="MS Mincho" w:cs="MS Mincho"/>
                        </w:rPr>
                        <m:t>−1</m:t>
                      </m:r>
                      <m:ctrlPr>
                        <w:rPr>
                          <w:rFonts w:ascii="Cambria Math" w:hAnsi="Cambria Math" w:eastAsia="MS Mincho" w:cs="MS Mincho"/>
                        </w:rPr>
                      </m:ctrlPr>
                    </m:num>
                    <m:den>
                      <m:r>
                        <m:rPr/>
                        <w:rPr>
                          <w:rFonts w:hint="eastAsia" w:ascii="Cambria Math" w:hAnsi="Cambria Math" w:cs="MS Mincho" w:eastAsiaTheme="minorEastAsia"/>
                        </w:rPr>
                        <m:t>m</m:t>
                      </m:r>
                      <m:r>
                        <m:rPr/>
                        <w:rPr>
                          <w:rFonts w:ascii="Cambria Math" w:hAnsi="Cambria Math" w:eastAsia="MS Mincho" w:cs="MS Mincho"/>
                        </w:rPr>
                        <m:t>−1</m:t>
                      </m:r>
                      <m:ctrlPr>
                        <w:rPr>
                          <w:rFonts w:ascii="Cambria Math" w:hAnsi="Cambria Math" w:eastAsia="MS Mincho" w:cs="MS Mincho"/>
                        </w:rPr>
                      </m:ctrlPr>
                    </m:den>
                  </m:f>
                  <m:ctrlPr>
                    <w:rPr>
                      <w:rFonts w:ascii="Cambria Math" w:hAnsi="Cambria Math" w:eastAsia="MS Mincho" w:cs="MS Mincho"/>
                    </w:rPr>
                  </m:ctrlPr>
                </m:e>
              </m:d>
              <m:func>
                <m:funcPr>
                  <m:ctrlPr>
                    <w:rPr>
                      <w:rFonts w:ascii="Cambria Math" w:hAnsi="Cambria Math" w:cs="MS Mincho" w:eastAsiaTheme="minorEastAsia"/>
                    </w:rPr>
                  </m:ctrlPr>
                </m:funcPr>
                <m:fName>
                  <m:r>
                    <m:rPr/>
                    <w:rPr>
                      <w:rFonts w:ascii="Cambria Math" w:hAnsi="Cambria Math" w:cs="MS Mincho"/>
                    </w:rPr>
                    <m:t>tan</m:t>
                  </m:r>
                  <m:ctrlPr>
                    <w:rPr>
                      <w:rFonts w:ascii="Cambria Math" w:hAnsi="Cambria Math" w:cs="MS Mincho" w:eastAsiaTheme="minorEastAsia"/>
                    </w:rPr>
                  </m:ctrlPr>
                </m:fName>
                <m:e>
                  <m:r>
                    <m:rPr/>
                    <w:rPr>
                      <w:rFonts w:ascii="Cambria Math" w:hAnsi="Cambria Math" w:cs="MS Mincho" w:eastAsiaTheme="minorEastAsia"/>
                    </w:rPr>
                    <m:t>(</m:t>
                  </m:r>
                  <m:sSub>
                    <m:sSubPr>
                      <m:ctrlPr>
                        <w:rPr>
                          <w:rFonts w:ascii="Cambria Math" w:hAnsi="Cambria Math" w:cs="MS Mincho" w:eastAsiaTheme="minorEastAsia"/>
                        </w:rPr>
                      </m:ctrlPr>
                    </m:sSubPr>
                    <m:e>
                      <m:r>
                        <m:rPr/>
                        <w:rPr>
                          <w:rFonts w:ascii="Cambria Math" w:hAnsi="Cambria Math" w:cs="MS Mincho" w:eastAsiaTheme="minorEastAsia"/>
                        </w:rPr>
                        <m:t>α</m:t>
                      </m:r>
                      <m:ctrlPr>
                        <w:rPr>
                          <w:rFonts w:ascii="Cambria Math" w:hAnsi="Cambria Math" w:cs="MS Mincho" w:eastAsiaTheme="minorEastAsia"/>
                        </w:rPr>
                      </m:ctrlPr>
                    </m:e>
                    <m:sub>
                      <m:r>
                        <m:rPr/>
                        <w:rPr>
                          <w:rFonts w:hint="eastAsia" w:ascii="Cambria Math" w:hAnsi="Cambria Math" w:cs="MS Mincho" w:eastAsiaTheme="minorEastAsia"/>
                        </w:rPr>
                        <m:t>r</m:t>
                      </m:r>
                      <m:ctrlPr>
                        <w:rPr>
                          <w:rFonts w:ascii="Cambria Math" w:hAnsi="Cambria Math" w:cs="MS Mincho" w:eastAsiaTheme="minorEastAsia"/>
                        </w:rPr>
                      </m:ctrlPr>
                    </m:sub>
                  </m:sSub>
                  <m:r>
                    <m:rPr/>
                    <w:rPr>
                      <w:rFonts w:ascii="Cambria Math" w:hAnsi="Cambria Math" w:cs="MS Mincho" w:eastAsiaTheme="minorEastAsia"/>
                    </w:rPr>
                    <m:t>)</m:t>
                  </m:r>
                  <m:ctrlPr>
                    <w:rPr>
                      <w:rFonts w:ascii="Cambria Math" w:hAnsi="Cambria Math" w:cs="MS Mincho" w:eastAsiaTheme="minorEastAsia"/>
                    </w:rPr>
                  </m:ctrlPr>
                </m:e>
              </m:func>
              <m:ctrlPr>
                <w:rPr>
                  <w:rFonts w:ascii="Cambria Math" w:hAnsi="Cambria Math" w:eastAsia="MS Mincho" w:cs="MS Mincho"/>
                </w:rPr>
              </m:ctrlPr>
            </m:den>
          </m:f>
        </m:oMath>
      </m:oMathPara>
    </w:p>
    <w:p>
      <w:pPr>
        <w:pStyle w:val="41"/>
        <w:ind w:firstLine="420"/>
        <w:rPr>
          <w:rFonts w:ascii="Cambria Math" w:hAnsi="Cambria Math"/>
        </w:rPr>
      </w:pPr>
      <m:oMathPara>
        <m:oMath>
          <m:eqArr>
            <m:eqArrPr>
              <m:maxDist m:val="1"/>
              <m:ctrlPr>
                <w:rPr>
                  <w:rFonts w:ascii="Cambria Math" w:hAnsi="Cambria Math"/>
                </w:rPr>
              </m:ctrlPr>
            </m:eqArrPr>
            <m:e>
              <m:r>
                <m:rPr/>
                <w:rPr>
                  <w:rFonts w:hint="eastAsia" w:ascii="Cambria Math" w:hAnsi="Cambria Math"/>
                </w:rPr>
                <m:t>Y</m:t>
              </m:r>
              <m:d>
                <m:dPr>
                  <m:ctrlPr>
                    <w:rPr>
                      <w:rFonts w:ascii="Cambria Math" w:hAnsi="Cambria Math"/>
                    </w:rPr>
                  </m:ctrlPr>
                </m:dPr>
                <m:e>
                  <m:r>
                    <m:rPr/>
                    <w:rPr>
                      <w:rFonts w:hint="eastAsia" w:ascii="Cambria Math" w:hAnsi="Cambria Math"/>
                    </w:rPr>
                    <m:t>u</m:t>
                  </m:r>
                  <m:r>
                    <m:rPr/>
                    <w:rPr>
                      <w:rFonts w:ascii="Cambria Math" w:hAnsi="Cambria Math"/>
                    </w:rPr>
                    <m:t>,</m:t>
                  </m:r>
                  <m:r>
                    <m:rPr/>
                    <w:rPr>
                      <w:rFonts w:hint="eastAsia" w:ascii="Cambria Math" w:hAnsi="Cambria Math"/>
                    </w:rPr>
                    <m:t>v</m:t>
                  </m:r>
                  <m:r>
                    <m:rPr/>
                    <w:rPr>
                      <w:rFonts w:ascii="Cambria Math" w:hAnsi="Cambria Math"/>
                    </w:rPr>
                    <m:t>,</m:t>
                  </m:r>
                  <m:sSub>
                    <m:sSubPr>
                      <m:ctrlPr>
                        <w:rPr>
                          <w:rFonts w:ascii="Cambria Math" w:hAnsi="Cambria Math"/>
                        </w:rPr>
                      </m:ctrlPr>
                    </m:sSubPr>
                    <m:e>
                      <m:r>
                        <m:rPr/>
                        <w:rPr>
                          <w:rFonts w:ascii="Cambria Math" w:hAnsi="Cambria Math"/>
                        </w:rPr>
                        <m:t>θ</m:t>
                      </m:r>
                      <m:ctrlPr>
                        <w:rPr>
                          <w:rFonts w:ascii="Cambria Math" w:hAnsi="Cambria Math"/>
                        </w:rPr>
                      </m:ctrlPr>
                    </m:e>
                    <m:sub>
                      <m:r>
                        <m:rPr/>
                        <w:rPr>
                          <w:rFonts w:hint="eastAsia" w:ascii="Cambria Math" w:hAnsi="Cambria Math"/>
                        </w:rPr>
                        <m:t>p</m:t>
                      </m:r>
                      <m:ctrlPr>
                        <w:rPr>
                          <w:rFonts w:ascii="Cambria Math" w:hAnsi="Cambria Math"/>
                        </w:rPr>
                      </m:ctrlPr>
                    </m:sub>
                  </m:sSub>
                  <m:ctrlPr>
                    <w:rPr>
                      <w:rFonts w:ascii="Cambria Math" w:hAnsi="Cambria Math"/>
                    </w:rPr>
                  </m:ctrlPr>
                </m:e>
              </m:d>
              <m:r>
                <m:rPr/>
                <w:rPr>
                  <w:rFonts w:ascii="Cambria Math" w:hAnsi="Cambria Math"/>
                </w:rPr>
                <m:t>=</m:t>
              </m:r>
              <m:d>
                <m:dPr>
                  <m:ctrlPr>
                    <w:rPr>
                      <w:rFonts w:ascii="Cambria Math" w:hAnsi="Cambria Math" w:eastAsia="MS Mincho" w:cs="MS Mincho"/>
                    </w:rPr>
                  </m:ctrlPr>
                </m:dPr>
                <m:e>
                  <m:r>
                    <m:rPr/>
                    <w:rPr>
                      <w:rFonts w:ascii="Cambria Math" w:hAnsi="Cambria Math" w:eastAsia="MS Mincho" w:cs="MS Mincho"/>
                    </w:rPr>
                    <m:t>1−2</m:t>
                  </m:r>
                  <m:f>
                    <m:fPr>
                      <m:ctrlPr>
                        <w:rPr>
                          <w:rFonts w:ascii="Cambria Math" w:hAnsi="Cambria Math" w:eastAsia="MS Mincho" w:cs="MS Mincho"/>
                        </w:rPr>
                      </m:ctrlPr>
                    </m:fPr>
                    <m:num>
                      <m:r>
                        <m:rPr/>
                        <w:rPr>
                          <w:rFonts w:hint="eastAsia" w:ascii="Cambria Math" w:hAnsi="Cambria Math" w:cs="MS Mincho" w:eastAsiaTheme="minorEastAsia"/>
                        </w:rPr>
                        <m:t>u</m:t>
                      </m:r>
                      <m:r>
                        <m:rPr/>
                        <w:rPr>
                          <w:rFonts w:ascii="Cambria Math" w:hAnsi="Cambria Math" w:eastAsia="MS Mincho" w:cs="MS Mincho"/>
                        </w:rPr>
                        <m:t>−1</m:t>
                      </m:r>
                      <m:ctrlPr>
                        <w:rPr>
                          <w:rFonts w:ascii="Cambria Math" w:hAnsi="Cambria Math" w:eastAsia="MS Mincho" w:cs="MS Mincho"/>
                        </w:rPr>
                      </m:ctrlPr>
                    </m:num>
                    <m:den>
                      <m:r>
                        <m:rPr/>
                        <w:rPr>
                          <w:rFonts w:hint="eastAsia" w:ascii="Cambria Math" w:hAnsi="Cambria Math" w:cs="MS Mincho" w:eastAsiaTheme="minorEastAsia"/>
                        </w:rPr>
                        <m:t>n</m:t>
                      </m:r>
                      <m:r>
                        <m:rPr/>
                        <w:rPr>
                          <w:rFonts w:ascii="Cambria Math" w:hAnsi="Cambria Math" w:eastAsia="MS Mincho" w:cs="MS Mincho"/>
                        </w:rPr>
                        <m:t>−1</m:t>
                      </m:r>
                      <m:ctrlPr>
                        <w:rPr>
                          <w:rFonts w:ascii="Cambria Math" w:hAnsi="Cambria Math" w:eastAsia="MS Mincho" w:cs="MS Mincho"/>
                        </w:rPr>
                      </m:ctrlPr>
                    </m:den>
                  </m:f>
                  <m:ctrlPr>
                    <w:rPr>
                      <w:rFonts w:ascii="Cambria Math" w:hAnsi="Cambria Math" w:eastAsia="MS Mincho" w:cs="MS Mincho"/>
                    </w:rPr>
                  </m:ctrlPr>
                </m:e>
              </m:d>
              <m:func>
                <m:funcPr>
                  <m:ctrlPr>
                    <w:rPr>
                      <w:rFonts w:ascii="Cambria Math" w:hAnsi="Cambria Math" w:eastAsia="MS Mincho" w:cs="MS Mincho"/>
                    </w:rPr>
                  </m:ctrlPr>
                </m:funcPr>
                <m:fName>
                  <m:r>
                    <m:rPr/>
                    <w:rPr>
                      <w:rFonts w:ascii="Cambria Math" w:hAnsi="Cambria Math" w:eastAsia="MS Mincho" w:cs="MS Mincho"/>
                    </w:rPr>
                    <m:t>tan</m:t>
                  </m:r>
                  <m:ctrlPr>
                    <w:rPr>
                      <w:rFonts w:ascii="Cambria Math" w:hAnsi="Cambria Math" w:eastAsia="MS Mincho" w:cs="MS Mincho"/>
                    </w:rPr>
                  </m:ctrlPr>
                </m:fName>
                <m:e>
                  <m:d>
                    <m:dPr>
                      <m:ctrlPr>
                        <w:rPr>
                          <w:rFonts w:ascii="Cambria Math" w:hAnsi="Cambria Math" w:eastAsia="MS Mincho" w:cs="MS Mincho"/>
                        </w:rPr>
                      </m:ctrlPr>
                    </m:dPr>
                    <m:e>
                      <m:sSub>
                        <m:sSubPr>
                          <m:ctrlPr>
                            <w:rPr>
                              <w:rFonts w:ascii="Cambria Math" w:hAnsi="Cambria Math" w:eastAsia="MS Mincho" w:cs="MS Mincho"/>
                            </w:rPr>
                          </m:ctrlPr>
                        </m:sSubPr>
                        <m:e>
                          <m:r>
                            <m:rPr/>
                            <w:rPr>
                              <w:rFonts w:ascii="Cambria Math" w:hAnsi="Cambria Math" w:eastAsia="MS Mincho" w:cs="MS Mincho"/>
                            </w:rPr>
                            <m:t>α</m:t>
                          </m:r>
                          <m:ctrlPr>
                            <w:rPr>
                              <w:rFonts w:ascii="Cambria Math" w:hAnsi="Cambria Math" w:eastAsia="MS Mincho" w:cs="MS Mincho"/>
                            </w:rPr>
                          </m:ctrlPr>
                        </m:e>
                        <m:sub>
                          <m:r>
                            <m:rPr/>
                            <w:rPr>
                              <w:rFonts w:hint="eastAsia" w:ascii="Cambria Math" w:hAnsi="Cambria Math" w:cs="MS Mincho" w:eastAsiaTheme="minorEastAsia"/>
                            </w:rPr>
                            <m:t>c</m:t>
                          </m:r>
                          <m:ctrlPr>
                            <w:rPr>
                              <w:rFonts w:ascii="Cambria Math" w:hAnsi="Cambria Math" w:eastAsia="MS Mincho" w:cs="MS Mincho"/>
                            </w:rPr>
                          </m:ctrlPr>
                        </m:sub>
                      </m:sSub>
                      <m:ctrlPr>
                        <w:rPr>
                          <w:rFonts w:ascii="Cambria Math" w:hAnsi="Cambria Math" w:eastAsia="MS Mincho" w:cs="MS Mincho"/>
                        </w:rPr>
                      </m:ctrlPr>
                    </m:e>
                  </m:d>
                  <m:ctrlPr>
                    <w:rPr>
                      <w:rFonts w:ascii="Cambria Math" w:hAnsi="Cambria Math" w:eastAsia="MS Mincho" w:cs="MS Mincho"/>
                    </w:rPr>
                  </m:ctrlPr>
                </m:e>
              </m:func>
              <m:r>
                <m:rPr/>
                <w:rPr>
                  <w:rFonts w:hint="eastAsia" w:ascii="Cambria Math" w:hAnsi="Cambria Math"/>
                </w:rPr>
                <m:t>X</m:t>
              </m:r>
              <m:d>
                <m:dPr>
                  <m:ctrlPr>
                    <w:rPr>
                      <w:rFonts w:ascii="Cambria Math" w:hAnsi="Cambria Math"/>
                    </w:rPr>
                  </m:ctrlPr>
                </m:dPr>
                <m:e>
                  <m:r>
                    <m:rPr/>
                    <w:rPr>
                      <w:rFonts w:hint="eastAsia" w:ascii="Cambria Math" w:hAnsi="Cambria Math"/>
                    </w:rPr>
                    <m:t>v</m:t>
                  </m:r>
                  <m:r>
                    <m:rPr/>
                    <w:rPr>
                      <w:rFonts w:ascii="Cambria Math" w:hAnsi="Cambria Math"/>
                    </w:rPr>
                    <m:t>,</m:t>
                  </m:r>
                  <m:sSub>
                    <m:sSubPr>
                      <m:ctrlPr>
                        <w:rPr>
                          <w:rFonts w:ascii="Cambria Math" w:hAnsi="Cambria Math"/>
                        </w:rPr>
                      </m:ctrlPr>
                    </m:sSubPr>
                    <m:e>
                      <m:r>
                        <m:rPr/>
                        <w:rPr>
                          <w:rFonts w:ascii="Cambria Math" w:hAnsi="Cambria Math"/>
                        </w:rPr>
                        <m:t>θ</m:t>
                      </m:r>
                      <m:ctrlPr>
                        <w:rPr>
                          <w:rFonts w:ascii="Cambria Math" w:hAnsi="Cambria Math"/>
                        </w:rPr>
                      </m:ctrlPr>
                    </m:e>
                    <m:sub>
                      <m:r>
                        <m:rPr/>
                        <w:rPr>
                          <w:rFonts w:hint="eastAsia" w:ascii="Cambria Math" w:hAnsi="Cambria Math"/>
                        </w:rPr>
                        <m:t>p</m:t>
                      </m:r>
                      <m:ctrlPr>
                        <w:rPr>
                          <w:rFonts w:ascii="Cambria Math" w:hAnsi="Cambria Math"/>
                        </w:rPr>
                      </m:ctrlPr>
                    </m:sub>
                  </m:sSub>
                  <m:ctrlPr>
                    <w:rPr>
                      <w:rFonts w:ascii="Cambria Math" w:hAnsi="Cambria Math"/>
                    </w:rPr>
                  </m:ctrlPr>
                </m:e>
              </m:d>
              <m:r>
                <m:rPr/>
                <w:rPr>
                  <w:rFonts w:ascii="Cambria Math" w:hAnsi="Cambria Math"/>
                </w:rPr>
                <m:t>#</m:t>
              </m:r>
              <m:d>
                <m:dPr>
                  <m:ctrlPr>
                    <w:rPr>
                      <w:rFonts w:ascii="Cambria Math" w:hAnsi="Cambria Math"/>
                    </w:rPr>
                  </m:ctrlPr>
                </m:dPr>
                <m:e>
                  <m:r>
                    <m:rPr/>
                    <w:rPr>
                      <w:rFonts w:ascii="Cambria Math" w:hAnsi="Cambria Math"/>
                    </w:rPr>
                    <m:t>2.16</m:t>
                  </m:r>
                  <m:ctrlPr>
                    <w:rPr>
                      <w:rFonts w:ascii="Cambria Math" w:hAnsi="Cambria Math"/>
                    </w:rPr>
                  </m:ctrlPr>
                </m:e>
              </m:d>
              <m:ctrlPr>
                <w:rPr>
                  <w:rFonts w:ascii="Cambria Math" w:hAnsi="Cambria Math"/>
                </w:rPr>
              </m:ctrlPr>
            </m:e>
          </m:eqArr>
        </m:oMath>
      </m:oMathPara>
    </w:p>
    <w:p>
      <w:pPr>
        <w:pStyle w:val="28"/>
        <w:ind w:firstLine="420"/>
      </w:pPr>
    </w:p>
    <w:p>
      <w:pPr>
        <w:pStyle w:val="53"/>
        <w:ind w:firstLine="360"/>
        <w:jc w:val="center"/>
      </w:pPr>
      <w:r>
        <w:drawing>
          <wp:inline distT="0" distB="0" distL="0" distR="0">
            <wp:extent cx="3779520" cy="25336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84888" cy="2537233"/>
                    </a:xfrm>
                    <a:prstGeom prst="rect">
                      <a:avLst/>
                    </a:prstGeom>
                  </pic:spPr>
                </pic:pic>
              </a:graphicData>
            </a:graphic>
          </wp:inline>
        </w:drawing>
      </w:r>
    </w:p>
    <w:p>
      <w:pPr>
        <w:pStyle w:val="53"/>
        <w:ind w:firstLine="360"/>
        <w:jc w:val="center"/>
      </w:pPr>
      <w:r>
        <w:rPr>
          <w:rFonts w:hint="eastAsia"/>
        </w:rPr>
        <w:t>图2</w:t>
      </w:r>
      <w:r>
        <w:t xml:space="preserve">.11 </w:t>
      </w:r>
      <w:r>
        <w:rPr>
          <w:rFonts w:hint="eastAsia"/>
        </w:rPr>
        <w:t>基于SLAM的俯仰角和偏航角示意图。其中</w:t>
      </w:r>
      <m:oMath>
        <m:r>
          <m:rPr/>
          <w:rPr>
            <w:rFonts w:hint="eastAsia" w:ascii="Cambria Math" w:hAnsi="Cambria Math"/>
          </w:rPr>
          <m:t>P</m:t>
        </m:r>
      </m:oMath>
      <w:r>
        <w:rPr>
          <w:rFonts w:hint="eastAsia"/>
        </w:rPr>
        <w:t>为相机光心，</w:t>
      </w:r>
      <m:oMath>
        <m:sSub>
          <m:sSubPr>
            <m:ctrlPr>
              <w:rPr>
                <w:rFonts w:ascii="Cambria Math" w:hAnsi="Cambria Math"/>
                <w:i/>
              </w:rPr>
            </m:ctrlPr>
          </m:sSubPr>
          <m:e>
            <m:r>
              <m:rPr/>
              <w:rPr>
                <w:rFonts w:hint="eastAsia" w:ascii="Cambria Math" w:hAnsi="Cambria Math"/>
              </w:rPr>
              <m:t>θ</m:t>
            </m:r>
            <m:ctrlPr>
              <w:rPr>
                <w:rFonts w:hint="eastAsia" w:ascii="Cambria Math" w:hAnsi="Cambria Math"/>
                <w:i/>
              </w:rPr>
            </m:ctrlPr>
          </m:e>
          <m:sub>
            <m:r>
              <m:rPr/>
              <w:rPr>
                <w:rFonts w:ascii="Cambria Math" w:hAnsi="Cambria Math"/>
              </w:rPr>
              <m:t>0</m:t>
            </m:r>
            <m:ctrlPr>
              <w:rPr>
                <w:rFonts w:ascii="Cambria Math" w:hAnsi="Cambria Math"/>
                <w:i/>
              </w:rPr>
            </m:ctrlPr>
          </m:sub>
        </m:sSub>
      </m:oMath>
      <w:r>
        <w:rPr>
          <w:rFonts w:hint="eastAsia"/>
        </w:rPr>
        <w:t>为第</w:t>
      </w:r>
      <m:oMath>
        <m:r>
          <m:rPr/>
          <w:rPr>
            <w:rFonts w:hint="eastAsia" w:ascii="Cambria Math" w:hAnsi="Cambria Math"/>
          </w:rPr>
          <m:t>i</m:t>
        </m:r>
      </m:oMath>
      <w:r>
        <w:rPr>
          <w:rFonts w:hint="eastAsia"/>
        </w:rPr>
        <w:t>帧的俯仰角，黑色实线为第</w:t>
      </w:r>
      <m:oMath>
        <m:r>
          <m:rPr/>
          <w:rPr>
            <w:rFonts w:hint="eastAsia" w:ascii="Cambria Math" w:hAnsi="Cambria Math"/>
          </w:rPr>
          <m:t>i</m:t>
        </m:r>
      </m:oMath>
      <w:r>
        <w:rPr>
          <w:rFonts w:hint="eastAsia"/>
        </w:rPr>
        <w:t>帧的图像平面，红色虚线为第</w:t>
      </w:r>
      <m:oMath>
        <m:r>
          <m:rPr/>
          <w:rPr>
            <w:rFonts w:hint="eastAsia" w:ascii="Cambria Math" w:hAnsi="Cambria Math"/>
          </w:rPr>
          <m:t>i</m:t>
        </m:r>
        <m:r>
          <m:rPr/>
          <w:rPr>
            <w:rFonts w:ascii="Cambria Math" w:hAnsi="Cambria Math"/>
          </w:rPr>
          <m:t>+1</m:t>
        </m:r>
      </m:oMath>
      <w:r>
        <w:rPr>
          <w:rFonts w:hint="eastAsia"/>
        </w:rPr>
        <w:t>帧的图像平面，</w:t>
      </w:r>
      <m:oMath>
        <m:sSub>
          <m:sSubPr>
            <m:ctrlPr>
              <w:rPr>
                <w:rFonts w:ascii="Cambria Math" w:hAnsi="Cambria Math"/>
                <w:i/>
              </w:rPr>
            </m:ctrlPr>
          </m:sSubPr>
          <m:e>
            <m:r>
              <m:rPr/>
              <w:rPr>
                <w:rFonts w:hint="eastAsia" w:ascii="Cambria Math" w:hAnsi="Cambria Math"/>
              </w:rPr>
              <m:t>θ</m:t>
            </m:r>
            <m:ctrlPr>
              <w:rPr>
                <w:rFonts w:hint="eastAsia" w:ascii="Cambria Math" w:hAnsi="Cambria Math"/>
                <w:i/>
              </w:rPr>
            </m:ctrlPr>
          </m:e>
          <m:sub>
            <m:r>
              <m:rPr/>
              <w:rPr>
                <w:rFonts w:ascii="Cambria Math" w:hAnsi="Cambria Math"/>
              </w:rPr>
              <m:t>p</m:t>
            </m:r>
            <m:ctrlPr>
              <w:rPr>
                <w:rFonts w:ascii="Cambria Math" w:hAnsi="Cambria Math"/>
                <w:i/>
              </w:rPr>
            </m:ctrlPr>
          </m:sub>
        </m:sSub>
      </m:oMath>
      <w:r>
        <w:rPr>
          <w:rFonts w:hint="eastAsia"/>
        </w:rPr>
        <w:t>是两帧之间的俯仰角度变化，</w:t>
      </w:r>
      <m:oMath>
        <m:sSub>
          <m:sSubPr>
            <m:ctrlPr>
              <w:rPr>
                <w:rFonts w:ascii="Cambria Math" w:hAnsi="Cambria Math"/>
                <w:i/>
              </w:rPr>
            </m:ctrlPr>
          </m:sSubPr>
          <m:e>
            <m:r>
              <m:rPr/>
              <w:rPr>
                <w:rFonts w:hint="eastAsia" w:ascii="Cambria Math" w:hAnsi="Cambria Math"/>
              </w:rPr>
              <m:t>α</m:t>
            </m:r>
            <m:ctrlPr>
              <w:rPr>
                <w:rFonts w:hint="eastAsia" w:ascii="Cambria Math" w:hAnsi="Cambria Math"/>
                <w:i/>
              </w:rPr>
            </m:ctrlPr>
          </m:e>
          <m:sub>
            <m:r>
              <m:rPr/>
              <w:rPr>
                <w:rFonts w:ascii="Cambria Math" w:hAnsi="Cambria Math"/>
              </w:rPr>
              <m:t>r</m:t>
            </m:r>
            <m:ctrlPr>
              <w:rPr>
                <w:rFonts w:ascii="Cambria Math" w:hAnsi="Cambria Math"/>
                <w:i/>
              </w:rPr>
            </m:ctrlPr>
          </m:sub>
        </m:sSub>
      </m:oMath>
      <w:r>
        <w:rPr>
          <w:rFonts w:hint="eastAsia"/>
        </w:rPr>
        <w:t>是相机在竖直方向上的孔径角</w:t>
      </w:r>
    </w:p>
    <w:p>
      <w:pPr>
        <w:pStyle w:val="28"/>
        <w:ind w:firstLine="420"/>
      </w:pPr>
    </w:p>
    <w:p>
      <w:pPr>
        <w:pStyle w:val="27"/>
        <w:spacing w:before="156" w:after="156"/>
        <w:ind w:left="420"/>
      </w:pPr>
      <w:bookmarkStart w:id="29" w:name="_Toc73055658"/>
      <w:r>
        <w:rPr>
          <w:rFonts w:hint="eastAsia"/>
        </w:rPr>
        <w:t>2</w:t>
      </w:r>
      <w:r>
        <w:t xml:space="preserve">.3.5 </w:t>
      </w:r>
      <w:r>
        <w:rPr>
          <w:rFonts w:hint="eastAsia"/>
        </w:rPr>
        <w:t>本文平台系统选用的实现方法以及原因分析</w:t>
      </w:r>
      <w:bookmarkEnd w:id="29"/>
    </w:p>
    <w:p>
      <w:pPr>
        <w:pStyle w:val="28"/>
        <w:ind w:firstLine="420"/>
      </w:pPr>
      <w:r>
        <w:rPr>
          <w:rFonts w:hint="eastAsia"/>
        </w:rPr>
        <w:t>本章节首先介绍本文平台系统的特性，并根据这些特性分析选用某种实现方式的原因。</w:t>
      </w:r>
    </w:p>
    <w:p>
      <w:pPr>
        <w:pStyle w:val="28"/>
        <w:ind w:firstLine="420"/>
      </w:pPr>
      <w:r>
        <w:rPr>
          <w:rFonts w:hint="eastAsia"/>
        </w:rPr>
        <w:t>本文平台系统有如下若干特点：</w:t>
      </w:r>
    </w:p>
    <w:p>
      <w:pPr>
        <w:pStyle w:val="28"/>
        <w:ind w:firstLine="420"/>
      </w:pPr>
      <w:r>
        <w:rPr>
          <w:rFonts w:hint="eastAsia"/>
        </w:rPr>
        <w:t>（1） 本文平台系统为面向韧性城市的交通场景虚实融合模拟仿真平台，数据来源设定为城市交通系统的监控探头。由于道路交通的原因，我们很难实地对监控探头进行标定，即很难获得其相机参数，如孔径角、安装高度等，所以本文平台系统选用的实现方式所需的参数应该易于获得。</w:t>
      </w:r>
    </w:p>
    <w:p>
      <w:pPr>
        <w:pStyle w:val="28"/>
        <w:ind w:firstLine="420"/>
      </w:pPr>
      <w:r>
        <w:rPr>
          <w:rFonts w:hint="eastAsia"/>
        </w:rPr>
        <w:t>（2） 本文平台系统需要与其他跨尺度模型，如GIS（</w:t>
      </w:r>
      <w:r>
        <w:t>Geographic Information System</w:t>
      </w:r>
      <w:r>
        <w:rPr>
          <w:rFonts w:hint="eastAsia"/>
        </w:rPr>
        <w:t>）等结合，形成跨尺度虚实融合仿真平台，意味着本文平台系统需要具有同时处理多个交通监控视频图像的能力。面对城市级别的海量监控数据，本文平台系统选用的实现方式需要具有较高的计算效率。</w:t>
      </w:r>
    </w:p>
    <w:p>
      <w:pPr>
        <w:pStyle w:val="28"/>
        <w:ind w:firstLine="420"/>
      </w:pPr>
      <w:r>
        <w:rPr>
          <w:rFonts w:hint="eastAsia"/>
        </w:rPr>
        <w:t>基于以上两点特性，下面叙述每一种实现方式对于本文平台系统的优缺点：</w:t>
      </w:r>
    </w:p>
    <w:p>
      <w:pPr>
        <w:pStyle w:val="28"/>
        <w:ind w:firstLine="420"/>
      </w:pPr>
      <w:r>
        <w:rPr>
          <w:rFonts w:hint="eastAsia"/>
        </w:rPr>
        <w:t>（1） 基于对应点对的实现方法的优点是计算简单，具有较高的计算效率。缺点是对应点对的选取会引入误差，尤其是人工选取的方法，不仅费时费力，人的主观因素还会影响选取的精确度；选择基于特征点选取的方法会增加算法的复杂度，降低算法的计算效率。</w:t>
      </w:r>
    </w:p>
    <w:p>
      <w:pPr>
        <w:pStyle w:val="28"/>
        <w:ind w:firstLine="420"/>
      </w:pPr>
      <w:r>
        <w:rPr>
          <w:rFonts w:hint="eastAsia"/>
        </w:rPr>
        <w:t>（2） 基于简化相机模型的实现方式的优点是精确度高，具有较强的数学依据。缺点是所需参数较多，算法较为复杂，且会引入水平线弯曲问题。</w:t>
      </w:r>
    </w:p>
    <w:p>
      <w:pPr>
        <w:pStyle w:val="28"/>
        <w:ind w:firstLine="420"/>
      </w:pPr>
      <w:r>
        <w:rPr>
          <w:rFonts w:hint="eastAsia"/>
        </w:rPr>
        <w:t>（3） 基于消影点的实现方式的优点是可以基于消影点简化计算所需参数，而且消除了水平线弯曲的问题。缺点是所需参数仍旧较多，且消影点的计算会引入额外的算法复杂度。</w:t>
      </w:r>
    </w:p>
    <w:p>
      <w:pPr>
        <w:pStyle w:val="28"/>
        <w:ind w:firstLine="420"/>
      </w:pPr>
      <w:r>
        <w:rPr>
          <w:rFonts w:hint="eastAsia"/>
        </w:rPr>
        <w:t>（4） 基于SLAM的实现方式的优点是将相邻视频帧之间的俯仰角变化考虑在内，但是本文平台系统所使用的视频图像来自交通监控探头，除极端天气和意外事故外基本不存在大幅度剧烈运动的可能。如果使用无人机拍摄交通视频图像则可以使用该实现方式。</w:t>
      </w:r>
    </w:p>
    <w:p>
      <w:pPr>
        <w:pStyle w:val="28"/>
        <w:ind w:firstLine="420"/>
      </w:pPr>
      <w:r>
        <w:rPr>
          <w:rFonts w:hint="eastAsia"/>
        </w:rPr>
        <w:t>综合以上各个实现方式的优缺点和硬件等条件限制，本文平台系统使用基于对应点对的逆透视映射实现方式。对应点对的选择方式设定为人工选取和基于车行道分界线特征点选取两种方法，这两种方法将在第三章进行详细的叙述。</w:t>
      </w:r>
    </w:p>
    <w:p>
      <w:pPr>
        <w:pStyle w:val="27"/>
        <w:spacing w:before="156" w:after="156"/>
        <w:ind w:left="420"/>
      </w:pPr>
      <w:bookmarkStart w:id="30" w:name="_Toc73055659"/>
      <w:r>
        <w:rPr>
          <w:rFonts w:hint="eastAsia"/>
        </w:rPr>
        <w:t>2</w:t>
      </w:r>
      <w:r>
        <w:t xml:space="preserve">.4 </w:t>
      </w:r>
      <w:r>
        <w:rPr>
          <w:rFonts w:hint="eastAsia"/>
        </w:rPr>
        <w:t>本章小结</w:t>
      </w:r>
      <w:bookmarkEnd w:id="30"/>
    </w:p>
    <w:p>
      <w:pPr>
        <w:pStyle w:val="28"/>
        <w:ind w:firstLine="420"/>
      </w:pPr>
      <w:r>
        <w:rPr>
          <w:rFonts w:hint="eastAsia"/>
        </w:rPr>
        <w:t>本章节首先介绍了相机成像模型等逆透视映射的数学基础，随后介绍了四种常用的逆透视映射的实现方式，分别为基于对应点对的实现方式、基于简化相机模型的实现方式、基于消影点的实现方式和基于SLAM的实现方式。最后分析了本文平台系统的需求特性，并根据需求特性解析了每一种实现方式对于本文平台系统的优缺点，并简述本文选用的实现方式和原因。</w:t>
      </w:r>
      <w:r>
        <w:br w:type="page"/>
      </w:r>
    </w:p>
    <w:p>
      <w:pPr>
        <w:pStyle w:val="25"/>
        <w:spacing w:before="156" w:after="156"/>
        <w:ind w:left="435"/>
        <w:jc w:val="both"/>
      </w:pPr>
      <w:r>
        <w:rPr>
          <w:rFonts w:hint="eastAsia"/>
        </w:rPr>
        <w:t xml:space="preserve"> </w:t>
      </w:r>
      <w:r>
        <w:t xml:space="preserve">  </w:t>
      </w:r>
    </w:p>
    <w:p>
      <w:pPr>
        <w:pStyle w:val="25"/>
        <w:numPr>
          <w:ilvl w:val="0"/>
          <w:numId w:val="1"/>
        </w:numPr>
        <w:spacing w:before="156" w:after="156"/>
      </w:pPr>
      <w:bookmarkStart w:id="31" w:name="_Toc73055660"/>
      <w:r>
        <w:rPr>
          <w:rFonts w:hint="eastAsia"/>
        </w:rPr>
        <w:t>面向韧性城市的交通场景虚实融合模拟仿真平台</w:t>
      </w:r>
      <w:bookmarkEnd w:id="31"/>
    </w:p>
    <w:p>
      <w:pPr>
        <w:pStyle w:val="26"/>
        <w:numPr>
          <w:ilvl w:val="1"/>
          <w:numId w:val="1"/>
        </w:numPr>
        <w:spacing w:before="156" w:after="156"/>
      </w:pPr>
      <w:bookmarkStart w:id="32" w:name="_Toc73055661"/>
      <w:r>
        <w:rPr>
          <w:rFonts w:hint="eastAsia"/>
        </w:rPr>
        <w:t>引言</w:t>
      </w:r>
      <w:bookmarkEnd w:id="32"/>
    </w:p>
    <w:p>
      <w:pPr>
        <w:pStyle w:val="28"/>
        <w:ind w:firstLine="420"/>
      </w:pPr>
      <w:r>
        <w:rPr>
          <w:rFonts w:hint="eastAsia"/>
        </w:rPr>
        <w:t>交通问题是关系人民福祉的重大民生问题。采用数字化手段分析交通问题的成因，分析交通出行特征，预测交通发展趋势，有助于更好的解决这一问题。将虚实融合技术应用于交通场景，不仅可以及时发现交通问题的发生，还为数字孪生等交通数字化系统奠定基础。综合当前国内外对交通场景虚实融合技术的研究，可以将其分为两种类型：第一种是研究如何将交通场景的视频图像叠加在虚拟城市模型之上，我们把这种研究称为背景叠加问题；第二种是研究如何将交通场景中的车辆或人物信息提取出来，并在虚拟城市中生成相应的车辆或人物模型，这种研究我们称为前景提取问题。背景叠加问题主要有两种解决思路：其一是在道路两旁的建筑顶端部署相机，来捕获该段道路的俯视图，经过拼接和放缩等操作将其直接叠加在虚拟道路的表面；其二是结合图像的深度信息，在虚拟环境中模拟相机位姿信息，将相机捕获的视频图像作为纹理贴图映射在虚拟场景的表面。前景提取问题则主要使用前景分割的方法，并为车辆或人物模型添加额外的外观，以增强模型的真实感。不难看出，背景叠加问题对相机位姿具有较为严格的要求，并且需要对相机进行标定，而前景提取问题仅仅将车辆和人物虚拟化，忽略了道路背景在虚实融合场景中的作用，使得整个场景缺乏真实感。对此，本文提出的系统同时考虑了背景叠加问题和前景提取问题，使用基于对应点对的逆透视映射提取道路的背景图像，将其叠加在虚拟道路的表面。该方法不需要预先测量相机的位姿信息，也无需进行相机标定。对于前景提取问题，本文平台系统使用背景差分法和形态学方法提取车辆的位置信息，并将车辆模型生成在道路模型的对应位置，避免了由于逆透视映射造成的车辆图像失真的问题。背景叠加问题和前景提取问题相结合，实现了交通场景的虚实融合视频生成。作为一个系统平台，还需要考虑于用户的交互问题。该章节的剩余部分将分别对交通场景虚实融合视频生成部分和基于鲁班开发者平台的用户平台进行详细介绍。</w:t>
      </w:r>
    </w:p>
    <w:p>
      <w:pPr>
        <w:pStyle w:val="26"/>
        <w:numPr>
          <w:ilvl w:val="1"/>
          <w:numId w:val="1"/>
        </w:numPr>
        <w:spacing w:before="156" w:after="156"/>
      </w:pPr>
      <w:bookmarkStart w:id="33" w:name="_Toc73055662"/>
      <w:r>
        <w:rPr>
          <w:rFonts w:hint="eastAsia"/>
        </w:rPr>
        <w:t>交通场景虚实融合视频生成</w:t>
      </w:r>
      <w:bookmarkEnd w:id="33"/>
    </w:p>
    <w:p>
      <w:pPr>
        <w:pStyle w:val="28"/>
        <w:ind w:firstLine="420"/>
      </w:pPr>
      <w:r>
        <w:rPr>
          <w:rFonts w:hint="eastAsia"/>
        </w:rPr>
        <w:t>交通场景虚实融合视频生成时本文平台系统的基础模块。为了支撑城市级别的交通场景虚实融合模拟仿真的需求，该模块采用基于对应点对的逆透视映射处理背景叠加问题，采用背景差分法处理前景提取问题。下面将详细介绍该模块的处理过程。</w:t>
      </w:r>
    </w:p>
    <w:p>
      <w:pPr>
        <w:pStyle w:val="27"/>
        <w:spacing w:before="156" w:after="156"/>
        <w:ind w:left="420"/>
      </w:pPr>
      <w:bookmarkStart w:id="34" w:name="_Toc73055663"/>
      <w:r>
        <w:rPr>
          <w:rFonts w:hint="eastAsia"/>
        </w:rPr>
        <w:t>3</w:t>
      </w:r>
      <w:r>
        <w:t xml:space="preserve">.2.1 </w:t>
      </w:r>
      <w:r>
        <w:rPr>
          <w:rFonts w:hint="eastAsia"/>
        </w:rPr>
        <w:t>初始化</w:t>
      </w:r>
      <w:bookmarkEnd w:id="34"/>
    </w:p>
    <w:p>
      <w:pPr>
        <w:pStyle w:val="28"/>
        <w:ind w:firstLine="420"/>
      </w:pPr>
      <w:r>
        <w:rPr>
          <w:rFonts w:hint="eastAsia"/>
        </w:rPr>
        <w:t>为了提高计算速度，单应性矩阵的计算应提前到初始化阶段进行，而不是在处理每一帧图像之前计算。为了获得逆透视映射的单应性矩阵，系统首先需要获得对应点对信息。下面将介绍本文平台系统采用的两种对应点对的获得方法：人工选取和基于车行道分界线特征选取。</w:t>
      </w:r>
    </w:p>
    <w:p>
      <w:pPr>
        <w:pStyle w:val="28"/>
        <w:ind w:firstLine="420"/>
      </w:pPr>
      <w:r>
        <w:rPr>
          <w:rFonts w:hint="eastAsia"/>
        </w:rPr>
        <w:t>人工选取方法由用户在前端平台选取，用户选择现实世界某一矩形区域作为感兴趣区域，并于视频图像中标记该矩阵区域对应的像点，如图3</w:t>
      </w:r>
      <w:r>
        <w:t>.1</w:t>
      </w:r>
      <w:r>
        <w:rPr>
          <w:rFonts w:hint="eastAsia"/>
        </w:rPr>
        <w:t>所示。系统将该感兴趣区域作为结果图像区域进行逆透视映射，转化结果如图3</w:t>
      </w:r>
      <w:r>
        <w:t>.2</w:t>
      </w:r>
      <w:r>
        <w:rPr>
          <w:rFonts w:hint="eastAsia"/>
        </w:rPr>
        <w:t>所示。本文平台系统提供了两种感兴趣区域的选择标准：第一种感兴趣区域的选择为一条车道的左右两侧车行道分界线，如图3</w:t>
      </w:r>
      <w:r>
        <w:t>.1</w:t>
      </w:r>
      <w:r>
        <w:rPr>
          <w:rFonts w:hint="eastAsia"/>
        </w:rPr>
        <w:t>(</w:t>
      </w:r>
      <w:r>
        <w:t>b)</w:t>
      </w:r>
      <w:r>
        <w:rPr>
          <w:rFonts w:hint="eastAsia"/>
        </w:rPr>
        <w:t>所示。按照我国公路技术标准，一级公路宽度标准为</w:t>
      </w:r>
      <w:r>
        <w:t>3.75</w:t>
      </w:r>
      <w:r>
        <w:rPr>
          <w:rFonts w:hint="eastAsia"/>
        </w:rPr>
        <w:t>米。车行道分界线的尺寸为划6</w:t>
      </w:r>
      <w:r>
        <w:t>00</w:t>
      </w:r>
      <w:r>
        <w:rPr>
          <w:rFonts w:hint="eastAsia"/>
        </w:rPr>
        <w:t>厘米间隔9</w:t>
      </w:r>
      <w:r>
        <w:t>00</w:t>
      </w:r>
      <w:r>
        <w:rPr>
          <w:rFonts w:hint="eastAsia"/>
        </w:rPr>
        <w:t>厘米或者划4</w:t>
      </w:r>
      <w:r>
        <w:t>00</w:t>
      </w:r>
      <w:r>
        <w:rPr>
          <w:rFonts w:hint="eastAsia"/>
        </w:rPr>
        <w:t>厘米间隔6</w:t>
      </w:r>
      <w:r>
        <w:t>00</w:t>
      </w:r>
      <w:r>
        <w:rPr>
          <w:rFonts w:hint="eastAsia"/>
        </w:rPr>
        <w:t>厘米。参考本文平台系统现有交通监控视频数据集，在结果图像中心部分选择矩形的四个顶点为对应点，该矩形的长宽比为4：</w:t>
      </w:r>
      <w:r>
        <w:t>3.75</w:t>
      </w:r>
      <w:r>
        <w:rPr>
          <w:rFonts w:hint="eastAsia"/>
        </w:rPr>
        <w:t>，如图3</w:t>
      </w:r>
      <w:r>
        <w:t>.3(a)</w:t>
      </w:r>
      <w:r>
        <w:rPr>
          <w:rFonts w:hint="eastAsia"/>
        </w:rPr>
        <w:t>所示。第二种选择较大的感兴趣区域，将结果图像的四个顶点作为对应点进行逆透视映射，如图3</w:t>
      </w:r>
      <w:r>
        <w:t>.3(b)</w:t>
      </w:r>
      <w:r>
        <w:rPr>
          <w:rFonts w:hint="eastAsia"/>
        </w:rPr>
        <w:t xml:space="preserve">所示。 </w:t>
      </w:r>
    </w:p>
    <w:p>
      <w:pPr>
        <w:pStyle w:val="28"/>
        <w:ind w:firstLine="420"/>
      </w:pPr>
    </w:p>
    <w:p>
      <w:pPr>
        <w:pStyle w:val="53"/>
        <w:ind w:firstLine="360"/>
        <w:jc w:val="center"/>
      </w:pPr>
      <w:r>
        <w:drawing>
          <wp:inline distT="0" distB="0" distL="0" distR="0">
            <wp:extent cx="2400935" cy="17995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r>
        <w:rPr>
          <w:rFonts w:hint="eastAsia"/>
        </w:rPr>
        <w:t xml:space="preserve"> </w:t>
      </w:r>
      <w:r>
        <w:t xml:space="preserve">  </w:t>
      </w:r>
      <w:r>
        <w:drawing>
          <wp:inline distT="0" distB="0" distL="0" distR="0">
            <wp:extent cx="2400935" cy="1799590"/>
            <wp:effectExtent l="0" t="0" r="0" b="0"/>
            <wp:docPr id="5" name="图片 5"/>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p>
      <w:pPr>
        <w:pStyle w:val="53"/>
        <w:ind w:firstLine="360"/>
        <w:jc w:val="center"/>
      </w:pPr>
      <w:r>
        <w:rPr>
          <w:rFonts w:hint="eastAsia"/>
        </w:rPr>
        <w:t>(a</w:t>
      </w:r>
      <w:r>
        <w:t>)</w:t>
      </w:r>
      <w:r>
        <w:tab/>
      </w:r>
      <w:r>
        <w:tab/>
      </w:r>
      <w:r>
        <w:tab/>
      </w:r>
      <w:r>
        <w:tab/>
      </w:r>
      <w:r>
        <w:tab/>
      </w:r>
      <w:r>
        <w:tab/>
      </w:r>
      <w:r>
        <w:tab/>
      </w:r>
      <w:r>
        <w:tab/>
      </w:r>
      <w:r>
        <w:tab/>
      </w:r>
      <w:r>
        <w:tab/>
      </w:r>
      <w:r>
        <w:t>(</w:t>
      </w:r>
      <w:r>
        <w:rPr>
          <w:rFonts w:hint="eastAsia"/>
        </w:rPr>
        <w:t>b</w:t>
      </w:r>
      <w:r>
        <w:t>)</w:t>
      </w:r>
    </w:p>
    <w:p>
      <w:pPr>
        <w:pStyle w:val="53"/>
        <w:ind w:firstLine="360"/>
        <w:jc w:val="center"/>
      </w:pPr>
      <w:r>
        <w:rPr>
          <w:rFonts w:hint="eastAsia"/>
        </w:rPr>
        <w:t>图3</w:t>
      </w:r>
      <w:r>
        <w:t xml:space="preserve">.1 </w:t>
      </w:r>
      <w:r>
        <w:rPr>
          <w:rFonts w:hint="eastAsia"/>
        </w:rPr>
        <w:t>人工选择的对应点对。图(a</w:t>
      </w:r>
      <w:r>
        <w:t xml:space="preserve">) </w:t>
      </w:r>
      <w:r>
        <w:rPr>
          <w:rFonts w:hint="eastAsia"/>
        </w:rPr>
        <w:t>交通监控图像（源自网络）。图</w:t>
      </w:r>
      <w:r>
        <w:t>(</w:t>
      </w:r>
      <w:r>
        <w:rPr>
          <w:rFonts w:hint="eastAsia"/>
        </w:rPr>
        <w:t>b</w:t>
      </w:r>
      <w:r>
        <w:t xml:space="preserve">) </w:t>
      </w:r>
      <w:r>
        <w:rPr>
          <w:rFonts w:hint="eastAsia"/>
        </w:rPr>
        <w:t>人工标记图像，其中红色的四个圆圈表示人工选择的四个特征点，可以在现实世界中构成矩形。</w:t>
      </w:r>
    </w:p>
    <w:p>
      <w:pPr>
        <w:pStyle w:val="53"/>
        <w:ind w:firstLine="360"/>
        <w:jc w:val="center"/>
      </w:pPr>
    </w:p>
    <w:p>
      <w:pPr>
        <w:pStyle w:val="53"/>
        <w:ind w:firstLine="360"/>
        <w:jc w:val="center"/>
      </w:pPr>
      <w:r>
        <w:rPr>
          <w:rFonts w:hint="eastAsia"/>
        </w:rPr>
        <w:drawing>
          <wp:inline distT="0" distB="0" distL="0" distR="0">
            <wp:extent cx="2400935" cy="17995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p>
      <w:pPr>
        <w:pStyle w:val="53"/>
        <w:ind w:firstLine="360"/>
        <w:jc w:val="center"/>
      </w:pPr>
      <w:r>
        <w:rPr>
          <w:rFonts w:hint="eastAsia"/>
        </w:rPr>
        <w:t>图3</w:t>
      </w:r>
      <w:r>
        <w:t xml:space="preserve">.2 </w:t>
      </w:r>
      <w:r>
        <w:rPr>
          <w:rFonts w:hint="eastAsia"/>
        </w:rPr>
        <w:t>基于人工选择的对应点对进行逆透视映射的结果。结果图像存在黑边</w:t>
      </w:r>
    </w:p>
    <w:p>
      <w:pPr>
        <w:pStyle w:val="53"/>
        <w:ind w:firstLine="360"/>
        <w:jc w:val="center"/>
      </w:pPr>
    </w:p>
    <w:p>
      <w:pPr>
        <w:pStyle w:val="53"/>
        <w:ind w:firstLine="360"/>
        <w:jc w:val="center"/>
      </w:pPr>
      <w:r>
        <w:rPr>
          <w:rFonts w:hint="eastAsia"/>
        </w:rPr>
        <w:drawing>
          <wp:inline distT="0" distB="0" distL="0" distR="0">
            <wp:extent cx="2400935" cy="179959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r>
        <w:rPr>
          <w:rFonts w:hint="eastAsia"/>
        </w:rPr>
        <w:t xml:space="preserve"> </w:t>
      </w:r>
      <w:r>
        <w:t xml:space="preserve">  </w:t>
      </w:r>
      <w:r>
        <w:rPr>
          <w:rFonts w:hint="eastAsia"/>
        </w:rPr>
        <w:drawing>
          <wp:inline distT="0" distB="0" distL="0" distR="0">
            <wp:extent cx="2400935" cy="17995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p>
      <w:pPr>
        <w:pStyle w:val="53"/>
        <w:ind w:firstLine="360"/>
        <w:jc w:val="center"/>
      </w:pPr>
      <w:r>
        <w:rPr>
          <w:rFonts w:hint="eastAsia"/>
        </w:rPr>
        <w:t xml:space="preserve"> (</w:t>
      </w:r>
      <w:r>
        <w:t>a)</w:t>
      </w:r>
      <w:r>
        <w:tab/>
      </w:r>
      <w:r>
        <w:tab/>
      </w:r>
      <w:r>
        <w:tab/>
      </w:r>
      <w:r>
        <w:tab/>
      </w:r>
      <w:r>
        <w:tab/>
      </w:r>
      <w:r>
        <w:tab/>
      </w:r>
      <w:r>
        <w:tab/>
      </w:r>
      <w:r>
        <w:tab/>
      </w:r>
      <w:r>
        <w:tab/>
      </w:r>
      <w:r>
        <w:tab/>
      </w:r>
      <w:r>
        <w:t>(b)</w:t>
      </w:r>
    </w:p>
    <w:p>
      <w:pPr>
        <w:pStyle w:val="53"/>
        <w:ind w:firstLine="360"/>
        <w:jc w:val="center"/>
      </w:pPr>
      <w:r>
        <w:rPr>
          <w:rFonts w:hint="eastAsia"/>
        </w:rPr>
        <w:t>图3</w:t>
      </w:r>
      <w:r>
        <w:t xml:space="preserve">.3 </w:t>
      </w:r>
      <w:r>
        <w:rPr>
          <w:rFonts w:hint="eastAsia"/>
        </w:rPr>
        <w:t>结果图像上选择的对应点。图(</w:t>
      </w:r>
      <w:r>
        <w:t>a)</w:t>
      </w:r>
      <w:r>
        <w:rPr>
          <w:rFonts w:hint="eastAsia"/>
        </w:rPr>
        <w:t xml:space="preserve"> 图像中心的四个红色圆圈为对应点。图</w:t>
      </w:r>
      <w:r>
        <w:t xml:space="preserve">(b) </w:t>
      </w:r>
      <w:r>
        <w:rPr>
          <w:rFonts w:hint="eastAsia"/>
        </w:rPr>
        <w:t>图像四个顶点为对应点</w:t>
      </w:r>
    </w:p>
    <w:p>
      <w:pPr>
        <w:pStyle w:val="28"/>
        <w:ind w:firstLine="420"/>
      </w:pPr>
      <w:r>
        <w:rPr>
          <w:rFonts w:hint="eastAsia"/>
        </w:rPr>
        <w:t>基于车行道分界线的特征选取方法首先使用Hough直线检测方法提取车行道分界线，如图3</w:t>
      </w:r>
      <w:r>
        <w:t>.4</w:t>
      </w:r>
      <w:r>
        <w:rPr>
          <w:rFonts w:hint="eastAsia"/>
        </w:rPr>
        <w:t>所示。由于道路监控探头大多安装于道路上方，探头光轴方向与道路方向平行或者有微小夹角，我们假设现实世界中构成矩形的两车行道分界线在交通场景视频图影中的水平位置大致相似。基于以上假设和国家车行道分界线标准长度，本文平台系统使用如下判断选择逆透视映射的对应点：</w:t>
      </w:r>
    </w:p>
    <w:p>
      <w:pPr>
        <w:pStyle w:val="28"/>
        <w:ind w:firstLine="420"/>
      </w:pPr>
      <w:r>
        <w:rPr>
          <w:rFonts w:hint="eastAsia"/>
        </w:rPr>
        <w:t>假设</w:t>
      </w:r>
      <m:oMath>
        <m:d>
          <m:dPr>
            <m:ctrlPr>
              <w:rPr>
                <w:rFonts w:ascii="Cambria Math" w:hAnsi="Cambria Math"/>
                <w:i/>
              </w:rPr>
            </m:ctrlPr>
          </m:dPr>
          <m:e>
            <m:sSub>
              <m:sSubPr>
                <m:ctrlPr>
                  <w:rPr>
                    <w:rFonts w:ascii="Cambria Math" w:hAnsi="Cambria Math"/>
                    <w:i/>
                  </w:rPr>
                </m:ctrlPr>
              </m:sSubPr>
              <m:e>
                <m:r>
                  <m:rPr/>
                  <w:rPr>
                    <w:rFonts w:hint="eastAsia" w:ascii="Cambria Math" w:hAnsi="Cambria Math"/>
                  </w:rPr>
                  <m:t>x</m:t>
                </m:r>
                <m:ctrlPr>
                  <w:rPr>
                    <w:rFonts w:ascii="Cambria Math" w:hAnsi="Cambria Math"/>
                    <w:i/>
                  </w:rPr>
                </m:ctrlPr>
              </m:e>
              <m:sub>
                <m:r>
                  <m:rPr/>
                  <w:rPr>
                    <w:rFonts w:hint="eastAsia" w:ascii="Cambria Math" w:hAnsi="Cambria Math"/>
                  </w:rPr>
                  <m:t>l</m:t>
                </m:r>
                <m:r>
                  <m:rPr/>
                  <w:rPr>
                    <w:rFonts w:ascii="Cambria Math" w:hAnsi="Cambria Math"/>
                  </w:rPr>
                  <m:t>1</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hint="eastAsia" w:ascii="Cambria Math" w:hAnsi="Cambria Math"/>
                  </w:rPr>
                  <m:t>y</m:t>
                </m:r>
                <m:ctrlPr>
                  <w:rPr>
                    <w:rFonts w:ascii="Cambria Math" w:hAnsi="Cambria Math"/>
                    <w:i/>
                  </w:rPr>
                </m:ctrlPr>
              </m:e>
              <m:sub>
                <m:r>
                  <m:rPr/>
                  <w:rPr>
                    <w:rFonts w:hint="eastAsia" w:ascii="Cambria Math" w:hAnsi="Cambria Math"/>
                  </w:rPr>
                  <m:t>l</m:t>
                </m:r>
                <m:r>
                  <m:rPr/>
                  <w:rPr>
                    <w:rFonts w:ascii="Cambria Math" w:hAnsi="Cambria Math"/>
                  </w:rPr>
                  <m:t>1</m:t>
                </m:r>
                <m:ctrlPr>
                  <w:rPr>
                    <w:rFonts w:ascii="Cambria Math" w:hAnsi="Cambria Math"/>
                    <w:i/>
                  </w:rPr>
                </m:ctrlPr>
              </m:sub>
            </m:sSub>
            <m:ctrlPr>
              <w:rPr>
                <w:rFonts w:ascii="Cambria Math" w:hAnsi="Cambria Math"/>
                <w:i/>
              </w:rPr>
            </m:ctrlPr>
          </m:e>
        </m:d>
      </m:oMath>
      <w:r>
        <w:rPr>
          <w:rFonts w:hint="eastAsia"/>
        </w:rPr>
        <w:t>，</w:t>
      </w:r>
      <m:oMath>
        <m:d>
          <m:dPr>
            <m:ctrlPr>
              <w:rPr>
                <w:rFonts w:ascii="Cambria Math" w:hAnsi="Cambria Math"/>
                <w:i/>
              </w:rPr>
            </m:ctrlPr>
          </m:dPr>
          <m:e>
            <m:sSub>
              <m:sSubPr>
                <m:ctrlPr>
                  <w:rPr>
                    <w:rFonts w:ascii="Cambria Math" w:hAnsi="Cambria Math"/>
                    <w:i/>
                  </w:rPr>
                </m:ctrlPr>
              </m:sSubPr>
              <m:e>
                <m:r>
                  <m:rPr/>
                  <w:rPr>
                    <w:rFonts w:hint="eastAsia" w:ascii="Cambria Math" w:hAnsi="Cambria Math"/>
                  </w:rPr>
                  <m:t>x</m:t>
                </m:r>
                <m:ctrlPr>
                  <w:rPr>
                    <w:rFonts w:ascii="Cambria Math" w:hAnsi="Cambria Math"/>
                    <w:i/>
                  </w:rPr>
                </m:ctrlPr>
              </m:e>
              <m:sub>
                <m:r>
                  <m:rPr/>
                  <w:rPr>
                    <w:rFonts w:hint="eastAsia" w:ascii="Cambria Math" w:hAnsi="Cambria Math"/>
                  </w:rPr>
                  <m:t>l</m:t>
                </m:r>
                <m:r>
                  <m:rPr/>
                  <w:rPr>
                    <w:rFonts w:ascii="Cambria Math" w:hAnsi="Cambria Math"/>
                  </w:rPr>
                  <m:t>1</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hint="eastAsia" w:ascii="Cambria Math" w:hAnsi="Cambria Math"/>
                  </w:rPr>
                  <m:t>y</m:t>
                </m:r>
                <m:ctrlPr>
                  <w:rPr>
                    <w:rFonts w:ascii="Cambria Math" w:hAnsi="Cambria Math"/>
                    <w:i/>
                  </w:rPr>
                </m:ctrlPr>
              </m:e>
              <m:sub>
                <m:r>
                  <m:rPr/>
                  <w:rPr>
                    <w:rFonts w:hint="eastAsia" w:ascii="Cambria Math" w:hAnsi="Cambria Math"/>
                  </w:rPr>
                  <m:t>l</m:t>
                </m:r>
                <m:r>
                  <m:rPr/>
                  <w:rPr>
                    <w:rFonts w:ascii="Cambria Math" w:hAnsi="Cambria Math"/>
                  </w:rPr>
                  <m:t>1</m:t>
                </m:r>
                <m:ctrlPr>
                  <w:rPr>
                    <w:rFonts w:ascii="Cambria Math" w:hAnsi="Cambria Math"/>
                    <w:i/>
                  </w:rPr>
                </m:ctrlPr>
              </m:sub>
            </m:sSub>
            <m:r>
              <m:rPr/>
              <w:rPr>
                <w:rFonts w:ascii="Cambria Math" w:hAnsi="Cambria Math"/>
              </w:rPr>
              <m:t>'</m:t>
            </m:r>
            <m:ctrlPr>
              <w:rPr>
                <w:rFonts w:ascii="Cambria Math" w:hAnsi="Cambria Math"/>
                <w:i/>
              </w:rPr>
            </m:ctrlPr>
          </m:e>
        </m:d>
      </m:oMath>
      <w:r>
        <w:rPr>
          <w:rFonts w:hint="eastAsia"/>
        </w:rPr>
        <w:t>分别是直线1的上下端点，</w:t>
      </w:r>
      <m:oMath>
        <m:d>
          <m:dPr>
            <m:ctrlPr>
              <w:rPr>
                <w:rFonts w:ascii="Cambria Math" w:hAnsi="Cambria Math"/>
                <w:i/>
              </w:rPr>
            </m:ctrlPr>
          </m:dPr>
          <m:e>
            <m:sSub>
              <m:sSubPr>
                <m:ctrlPr>
                  <w:rPr>
                    <w:rFonts w:ascii="Cambria Math" w:hAnsi="Cambria Math"/>
                    <w:i/>
                  </w:rPr>
                </m:ctrlPr>
              </m:sSubPr>
              <m:e>
                <m:r>
                  <m:rPr/>
                  <w:rPr>
                    <w:rFonts w:hint="eastAsia" w:ascii="Cambria Math" w:hAnsi="Cambria Math"/>
                  </w:rPr>
                  <m:t>x</m:t>
                </m:r>
                <m:ctrlPr>
                  <w:rPr>
                    <w:rFonts w:ascii="Cambria Math" w:hAnsi="Cambria Math"/>
                    <w:i/>
                  </w:rPr>
                </m:ctrlPr>
              </m:e>
              <m:sub>
                <m:r>
                  <m:rPr/>
                  <w:rPr>
                    <w:rFonts w:hint="eastAsia" w:ascii="Cambria Math" w:hAnsi="Cambria Math"/>
                  </w:rPr>
                  <m:t>l</m:t>
                </m:r>
                <m:r>
                  <m:rPr/>
                  <w:rPr>
                    <w:rFonts w:ascii="Cambria Math" w:hAnsi="Cambria Math"/>
                  </w:rPr>
                  <m:t>2</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hint="eastAsia" w:ascii="Cambria Math" w:hAnsi="Cambria Math"/>
                  </w:rPr>
                  <m:t>y</m:t>
                </m:r>
                <m:ctrlPr>
                  <w:rPr>
                    <w:rFonts w:ascii="Cambria Math" w:hAnsi="Cambria Math"/>
                    <w:i/>
                  </w:rPr>
                </m:ctrlPr>
              </m:e>
              <m:sub>
                <m:r>
                  <m:rPr/>
                  <w:rPr>
                    <w:rFonts w:hint="eastAsia" w:ascii="Cambria Math" w:hAnsi="Cambria Math"/>
                  </w:rPr>
                  <m:t>l</m:t>
                </m:r>
                <m:r>
                  <m:rPr/>
                  <w:rPr>
                    <w:rFonts w:ascii="Cambria Math" w:hAnsi="Cambria Math"/>
                  </w:rPr>
                  <m:t>2</m:t>
                </m:r>
                <m:ctrlPr>
                  <w:rPr>
                    <w:rFonts w:ascii="Cambria Math" w:hAnsi="Cambria Math"/>
                    <w:i/>
                  </w:rPr>
                </m:ctrlPr>
              </m:sub>
            </m:sSub>
            <m:ctrlPr>
              <w:rPr>
                <w:rFonts w:ascii="Cambria Math" w:hAnsi="Cambria Math"/>
                <w:i/>
              </w:rPr>
            </m:ctrlPr>
          </m:e>
        </m:d>
      </m:oMath>
      <w:r>
        <w:rPr>
          <w:rFonts w:hint="eastAsia"/>
        </w:rPr>
        <w:t>，</w:t>
      </w:r>
      <m:oMath>
        <m:d>
          <m:dPr>
            <m:ctrlPr>
              <w:rPr>
                <w:rFonts w:ascii="Cambria Math" w:hAnsi="Cambria Math"/>
                <w:i/>
              </w:rPr>
            </m:ctrlPr>
          </m:dPr>
          <m:e>
            <m:sSub>
              <m:sSubPr>
                <m:ctrlPr>
                  <w:rPr>
                    <w:rFonts w:ascii="Cambria Math" w:hAnsi="Cambria Math"/>
                    <w:i/>
                  </w:rPr>
                </m:ctrlPr>
              </m:sSubPr>
              <m:e>
                <m:r>
                  <m:rPr/>
                  <w:rPr>
                    <w:rFonts w:hint="eastAsia" w:ascii="Cambria Math" w:hAnsi="Cambria Math"/>
                  </w:rPr>
                  <m:t>x</m:t>
                </m:r>
                <m:ctrlPr>
                  <w:rPr>
                    <w:rFonts w:ascii="Cambria Math" w:hAnsi="Cambria Math"/>
                    <w:i/>
                  </w:rPr>
                </m:ctrlPr>
              </m:e>
              <m:sub>
                <m:r>
                  <m:rPr/>
                  <w:rPr>
                    <w:rFonts w:hint="eastAsia" w:ascii="Cambria Math" w:hAnsi="Cambria Math"/>
                  </w:rPr>
                  <m:t>l</m:t>
                </m:r>
                <m:r>
                  <m:rPr/>
                  <w:rPr>
                    <w:rFonts w:ascii="Cambria Math" w:hAnsi="Cambria Math"/>
                  </w:rPr>
                  <m:t>2</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hint="eastAsia" w:ascii="Cambria Math" w:hAnsi="Cambria Math"/>
                  </w:rPr>
                  <m:t>y</m:t>
                </m:r>
                <m:ctrlPr>
                  <w:rPr>
                    <w:rFonts w:ascii="Cambria Math" w:hAnsi="Cambria Math"/>
                    <w:i/>
                  </w:rPr>
                </m:ctrlPr>
              </m:e>
              <m:sub>
                <m:r>
                  <m:rPr/>
                  <w:rPr>
                    <w:rFonts w:hint="eastAsia" w:ascii="Cambria Math" w:hAnsi="Cambria Math"/>
                  </w:rPr>
                  <m:t>l</m:t>
                </m:r>
                <m:r>
                  <m:rPr/>
                  <w:rPr>
                    <w:rFonts w:ascii="Cambria Math" w:hAnsi="Cambria Math"/>
                  </w:rPr>
                  <m:t>2</m:t>
                </m:r>
                <m:ctrlPr>
                  <w:rPr>
                    <w:rFonts w:ascii="Cambria Math" w:hAnsi="Cambria Math"/>
                    <w:i/>
                  </w:rPr>
                </m:ctrlPr>
              </m:sub>
            </m:sSub>
            <m:r>
              <m:rPr/>
              <w:rPr>
                <w:rFonts w:ascii="Cambria Math" w:hAnsi="Cambria Math"/>
              </w:rPr>
              <m:t>'</m:t>
            </m:r>
            <m:ctrlPr>
              <w:rPr>
                <w:rFonts w:ascii="Cambria Math" w:hAnsi="Cambria Math"/>
                <w:i/>
              </w:rPr>
            </m:ctrlPr>
          </m:e>
        </m:d>
      </m:oMath>
      <w:r>
        <w:rPr>
          <w:rFonts w:hint="eastAsia"/>
        </w:rPr>
        <w:t>分别是直线2的上下端点，</w:t>
      </w:r>
      <m:oMath>
        <m:sSub>
          <m:sSubPr>
            <m:ctrlPr>
              <w:rPr>
                <w:rFonts w:ascii="Cambria Math" w:hAnsi="Cambria Math"/>
                <w:i/>
              </w:rPr>
            </m:ctrlPr>
          </m:sSubPr>
          <m:e>
            <m:r>
              <m:rPr/>
              <w:rPr>
                <w:rFonts w:ascii="Cambria Math" w:hAnsi="Cambria Math"/>
              </w:rPr>
              <m:t>(</m:t>
            </m:r>
            <m:r>
              <m:rPr/>
              <w:rPr>
                <w:rFonts w:hint="eastAsia" w:ascii="Cambria Math" w:hAnsi="Cambria Math"/>
              </w:rPr>
              <m:t>x</m:t>
            </m:r>
            <m:ctrlPr>
              <w:rPr>
                <w:rFonts w:hint="eastAsia"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hint="eastAsia" w:ascii="Cambria Math" w:hAnsi="Cambria Math"/>
              </w:rPr>
              <m:t>y</m:t>
            </m:r>
            <m:ctrlPr>
              <w:rPr>
                <w:rFonts w:hint="eastAsia"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oMath>
      <w:r>
        <w:rPr>
          <w:rFonts w:hint="eastAsia"/>
        </w:rPr>
        <w:t>表示任意直线的坐标，如果：</w:t>
      </w:r>
    </w:p>
    <w:p>
      <w:pPr>
        <w:pStyle w:val="41"/>
        <w:ind w:firstLine="420"/>
        <w:jc w:val="both"/>
      </w:pPr>
      <w:r>
        <w:rPr>
          <w:rFonts w:hint="eastAsia"/>
          <w:i w:val="0"/>
          <w:iCs/>
        </w:rPr>
        <w:t>（1）</w:t>
      </w:r>
      <w:r>
        <w:rPr>
          <w:rFonts w:hint="eastAsia"/>
        </w:rPr>
        <w:t xml:space="preserve"> </w:t>
      </w:r>
      <m:oMath>
        <m:sSub>
          <m:sSubPr>
            <m:ctrlPr>
              <w:rPr>
                <w:rStyle w:val="43"/>
                <w:rFonts w:ascii="Cambria Math" w:hAnsi="Cambria Math"/>
                <w:i/>
              </w:rPr>
            </m:ctrlPr>
          </m:sSubPr>
          <m:e>
            <m:r>
              <m:rPr/>
              <w:rPr>
                <w:rStyle w:val="43"/>
                <w:rFonts w:ascii="Cambria Math" w:hAnsi="Cambria Math"/>
              </w:rPr>
              <m:t>|</m:t>
            </m:r>
            <m:r>
              <m:rPr/>
              <w:rPr>
                <w:rStyle w:val="43"/>
                <w:rFonts w:hint="eastAsia" w:ascii="Cambria Math" w:hAnsi="Cambria Math"/>
              </w:rPr>
              <m:t>y</m:t>
            </m:r>
            <m:ctrlPr>
              <w:rPr>
                <w:rStyle w:val="43"/>
                <w:rFonts w:ascii="Cambria Math" w:hAnsi="Cambria Math"/>
                <w:i/>
              </w:rPr>
            </m:ctrlPr>
          </m:e>
          <m:sub>
            <m:r>
              <m:rPr/>
              <w:rPr>
                <w:rStyle w:val="43"/>
                <w:rFonts w:hint="eastAsia" w:ascii="Cambria Math" w:hAnsi="Cambria Math"/>
              </w:rPr>
              <m:t>l</m:t>
            </m:r>
            <m:r>
              <m:rPr/>
              <w:rPr>
                <w:rStyle w:val="43"/>
                <w:rFonts w:ascii="Cambria Math" w:hAnsi="Cambria Math"/>
              </w:rPr>
              <m:t>1</m:t>
            </m:r>
            <m:ctrlPr>
              <w:rPr>
                <w:rStyle w:val="43"/>
                <w:rFonts w:ascii="Cambria Math" w:hAnsi="Cambria Math"/>
                <w:i/>
              </w:rPr>
            </m:ctrlPr>
          </m:sub>
        </m:sSub>
        <m:r>
          <m:rPr/>
          <w:rPr>
            <w:rStyle w:val="43"/>
            <w:rFonts w:ascii="Cambria Math" w:hAnsi="Cambria Math"/>
          </w:rPr>
          <m:t>−</m:t>
        </m:r>
        <m:sSub>
          <m:sSubPr>
            <m:ctrlPr>
              <w:rPr>
                <w:rStyle w:val="43"/>
                <w:rFonts w:ascii="Cambria Math" w:hAnsi="Cambria Math"/>
                <w:i/>
              </w:rPr>
            </m:ctrlPr>
          </m:sSubPr>
          <m:e>
            <m:r>
              <m:rPr/>
              <w:rPr>
                <w:rStyle w:val="43"/>
                <w:rFonts w:hint="eastAsia" w:ascii="Cambria Math" w:hAnsi="Cambria Math"/>
              </w:rPr>
              <m:t>y</m:t>
            </m:r>
            <m:ctrlPr>
              <w:rPr>
                <w:rStyle w:val="43"/>
                <w:rFonts w:ascii="Cambria Math" w:hAnsi="Cambria Math"/>
                <w:i/>
              </w:rPr>
            </m:ctrlPr>
          </m:e>
          <m:sub>
            <m:r>
              <m:rPr/>
              <w:rPr>
                <w:rStyle w:val="43"/>
                <w:rFonts w:hint="eastAsia" w:ascii="Cambria Math" w:hAnsi="Cambria Math"/>
              </w:rPr>
              <m:t>l</m:t>
            </m:r>
            <m:r>
              <m:rPr/>
              <w:rPr>
                <w:rStyle w:val="43"/>
                <w:rFonts w:ascii="Cambria Math" w:hAnsi="Cambria Math"/>
              </w:rPr>
              <m:t>2</m:t>
            </m:r>
            <m:ctrlPr>
              <w:rPr>
                <w:rStyle w:val="43"/>
                <w:rFonts w:ascii="Cambria Math" w:hAnsi="Cambria Math"/>
                <w:i/>
              </w:rPr>
            </m:ctrlPr>
          </m:sub>
        </m:sSub>
        <m:r>
          <m:rPr/>
          <w:rPr>
            <w:rStyle w:val="43"/>
            <w:rFonts w:ascii="Cambria Math" w:hAnsi="Cambria Math"/>
          </w:rPr>
          <m:t>|&lt;tℎresℎol</m:t>
        </m:r>
        <m:sSub>
          <m:sSubPr>
            <m:ctrlPr>
              <w:rPr>
                <w:rStyle w:val="43"/>
                <w:rFonts w:ascii="Cambria Math" w:hAnsi="Cambria Math"/>
                <w:i/>
              </w:rPr>
            </m:ctrlPr>
          </m:sSubPr>
          <m:e>
            <m:r>
              <m:rPr/>
              <w:rPr>
                <w:rStyle w:val="43"/>
                <w:rFonts w:ascii="Cambria Math" w:hAnsi="Cambria Math"/>
              </w:rPr>
              <m:t>d</m:t>
            </m:r>
            <m:ctrlPr>
              <w:rPr>
                <w:rStyle w:val="43"/>
                <w:rFonts w:ascii="Cambria Math" w:hAnsi="Cambria Math"/>
                <w:i/>
              </w:rPr>
            </m:ctrlPr>
          </m:e>
          <m:sub>
            <m:r>
              <m:rPr/>
              <w:rPr>
                <w:rStyle w:val="43"/>
                <w:rFonts w:ascii="Cambria Math" w:hAnsi="Cambria Math"/>
              </w:rPr>
              <m:t>ℎorizontal</m:t>
            </m:r>
            <m:ctrlPr>
              <w:rPr>
                <w:rStyle w:val="43"/>
                <w:rFonts w:ascii="Cambria Math" w:hAnsi="Cambria Math"/>
                <w:i/>
              </w:rPr>
            </m:ctrlPr>
          </m:sub>
        </m:sSub>
      </m:oMath>
      <w:r>
        <w:rPr>
          <w:rFonts w:hint="eastAsia"/>
        </w:rPr>
        <w:t xml:space="preserve"> </w:t>
      </w:r>
      <w:r>
        <w:rPr>
          <w:rFonts w:hint="eastAsia"/>
          <w:i w:val="0"/>
          <w:iCs/>
        </w:rPr>
        <w:t>且</w:t>
      </w:r>
      <w:r>
        <w:rPr>
          <w:rFonts w:hint="eastAsia"/>
        </w:rPr>
        <w:t xml:space="preserve"> </w:t>
      </w:r>
      <m:oMath>
        <m:sSub>
          <m:sSubPr>
            <m:ctrlPr>
              <w:rPr>
                <w:rStyle w:val="43"/>
                <w:rFonts w:ascii="Cambria Math" w:hAnsi="Cambria Math"/>
                <w:i/>
              </w:rPr>
            </m:ctrlPr>
          </m:sSubPr>
          <m:e>
            <m:r>
              <m:rPr/>
              <w:rPr>
                <w:rStyle w:val="43"/>
                <w:rFonts w:ascii="Cambria Math" w:hAnsi="Cambria Math"/>
              </w:rPr>
              <m:t>|</m:t>
            </m:r>
            <m:r>
              <m:rPr/>
              <w:rPr>
                <w:rStyle w:val="43"/>
                <w:rFonts w:hint="eastAsia" w:ascii="Cambria Math" w:hAnsi="Cambria Math"/>
              </w:rPr>
              <m:t>y</m:t>
            </m:r>
            <m:ctrlPr>
              <w:rPr>
                <w:rStyle w:val="43"/>
                <w:rFonts w:ascii="Cambria Math" w:hAnsi="Cambria Math"/>
                <w:i/>
              </w:rPr>
            </m:ctrlPr>
          </m:e>
          <m:sub>
            <m:r>
              <m:rPr/>
              <w:rPr>
                <w:rStyle w:val="43"/>
                <w:rFonts w:hint="eastAsia" w:ascii="Cambria Math" w:hAnsi="Cambria Math"/>
              </w:rPr>
              <m:t>l</m:t>
            </m:r>
            <m:r>
              <m:rPr/>
              <w:rPr>
                <w:rStyle w:val="43"/>
                <w:rFonts w:ascii="Cambria Math" w:hAnsi="Cambria Math"/>
              </w:rPr>
              <m:t>1</m:t>
            </m:r>
            <m:ctrlPr>
              <w:rPr>
                <w:rStyle w:val="43"/>
                <w:rFonts w:ascii="Cambria Math" w:hAnsi="Cambria Math"/>
                <w:i/>
              </w:rPr>
            </m:ctrlPr>
          </m:sub>
        </m:sSub>
        <m:r>
          <m:rPr/>
          <w:rPr>
            <w:rStyle w:val="43"/>
            <w:rFonts w:ascii="Cambria Math" w:hAnsi="Cambria Math"/>
          </w:rPr>
          <m:t>'−</m:t>
        </m:r>
        <m:sSub>
          <m:sSubPr>
            <m:ctrlPr>
              <w:rPr>
                <w:rStyle w:val="43"/>
                <w:rFonts w:ascii="Cambria Math" w:hAnsi="Cambria Math"/>
                <w:i/>
              </w:rPr>
            </m:ctrlPr>
          </m:sSubPr>
          <m:e>
            <m:r>
              <m:rPr/>
              <w:rPr>
                <w:rStyle w:val="43"/>
                <w:rFonts w:hint="eastAsia" w:ascii="Cambria Math" w:hAnsi="Cambria Math"/>
              </w:rPr>
              <m:t>y</m:t>
            </m:r>
            <m:ctrlPr>
              <w:rPr>
                <w:rStyle w:val="43"/>
                <w:rFonts w:ascii="Cambria Math" w:hAnsi="Cambria Math"/>
                <w:i/>
              </w:rPr>
            </m:ctrlPr>
          </m:e>
          <m:sub>
            <m:r>
              <m:rPr/>
              <w:rPr>
                <w:rStyle w:val="43"/>
                <w:rFonts w:hint="eastAsia" w:ascii="Cambria Math" w:hAnsi="Cambria Math"/>
              </w:rPr>
              <m:t>l</m:t>
            </m:r>
            <m:r>
              <m:rPr/>
              <w:rPr>
                <w:rStyle w:val="43"/>
                <w:rFonts w:ascii="Cambria Math" w:hAnsi="Cambria Math"/>
              </w:rPr>
              <m:t>2</m:t>
            </m:r>
            <m:ctrlPr>
              <w:rPr>
                <w:rStyle w:val="43"/>
                <w:rFonts w:ascii="Cambria Math" w:hAnsi="Cambria Math"/>
                <w:i/>
              </w:rPr>
            </m:ctrlPr>
          </m:sub>
        </m:sSub>
        <m:r>
          <m:rPr/>
          <w:rPr>
            <w:rStyle w:val="43"/>
            <w:rFonts w:ascii="Cambria Math" w:hAnsi="Cambria Math"/>
          </w:rPr>
          <m:t>'|&lt;tℎresℎol</m:t>
        </m:r>
        <m:sSub>
          <m:sSubPr>
            <m:ctrlPr>
              <w:rPr>
                <w:rStyle w:val="43"/>
                <w:rFonts w:ascii="Cambria Math" w:hAnsi="Cambria Math"/>
                <w:i/>
              </w:rPr>
            </m:ctrlPr>
          </m:sSubPr>
          <m:e>
            <m:r>
              <m:rPr/>
              <w:rPr>
                <w:rStyle w:val="43"/>
                <w:rFonts w:ascii="Cambria Math" w:hAnsi="Cambria Math"/>
              </w:rPr>
              <m:t>d</m:t>
            </m:r>
            <m:ctrlPr>
              <w:rPr>
                <w:rStyle w:val="43"/>
                <w:rFonts w:ascii="Cambria Math" w:hAnsi="Cambria Math"/>
                <w:i/>
              </w:rPr>
            </m:ctrlPr>
          </m:e>
          <m:sub>
            <m:r>
              <m:rPr/>
              <w:rPr>
                <w:rStyle w:val="43"/>
                <w:rFonts w:ascii="Cambria Math" w:hAnsi="Cambria Math"/>
              </w:rPr>
              <m:t>ℎorizontal</m:t>
            </m:r>
            <m:ctrlPr>
              <w:rPr>
                <w:rStyle w:val="43"/>
                <w:rFonts w:ascii="Cambria Math" w:hAnsi="Cambria Math"/>
                <w:i/>
              </w:rPr>
            </m:ctrlPr>
          </m:sub>
        </m:sSub>
      </m:oMath>
    </w:p>
    <w:p>
      <w:pPr>
        <w:pStyle w:val="41"/>
        <w:ind w:firstLine="420"/>
        <w:jc w:val="both"/>
      </w:pPr>
      <w:r>
        <w:rPr>
          <w:rFonts w:hint="eastAsia"/>
          <w:i w:val="0"/>
          <w:iCs/>
        </w:rPr>
        <w:t>（2）</w:t>
      </w:r>
      <w:r>
        <w:rPr>
          <w:rFonts w:hint="eastAsia"/>
        </w:rPr>
        <w:t xml:space="preserve"> </w:t>
      </w:r>
      <m:oMath>
        <m:r>
          <m:rPr/>
          <w:rPr>
            <w:rStyle w:val="43"/>
            <w:rFonts w:ascii="Cambria Math" w:hAnsi="Cambria Math"/>
          </w:rPr>
          <m:t>tℎresℎol</m:t>
        </m:r>
        <m:sSub>
          <m:sSubPr>
            <m:ctrlPr>
              <w:rPr>
                <w:rStyle w:val="43"/>
                <w:rFonts w:ascii="Cambria Math" w:hAnsi="Cambria Math"/>
                <w:i/>
              </w:rPr>
            </m:ctrlPr>
          </m:sSubPr>
          <m:e>
            <m:r>
              <m:rPr/>
              <w:rPr>
                <w:rStyle w:val="43"/>
                <w:rFonts w:ascii="Cambria Math" w:hAnsi="Cambria Math"/>
              </w:rPr>
              <m:t>d</m:t>
            </m:r>
            <m:ctrlPr>
              <w:rPr>
                <w:rStyle w:val="43"/>
                <w:rFonts w:ascii="Cambria Math" w:hAnsi="Cambria Math"/>
                <w:i/>
              </w:rPr>
            </m:ctrlPr>
          </m:e>
          <m:sub>
            <m:r>
              <m:rPr/>
              <w:rPr>
                <w:rStyle w:val="43"/>
                <w:rFonts w:ascii="Cambria Math" w:hAnsi="Cambria Math"/>
              </w:rPr>
              <m:t>gapMin</m:t>
            </m:r>
            <m:ctrlPr>
              <w:rPr>
                <w:rStyle w:val="43"/>
                <w:rFonts w:ascii="Cambria Math" w:hAnsi="Cambria Math"/>
                <w:i/>
              </w:rPr>
            </m:ctrlPr>
          </m:sub>
        </m:sSub>
        <m:r>
          <m:rPr/>
          <w:rPr>
            <w:rStyle w:val="43"/>
            <w:rFonts w:ascii="Cambria Math" w:hAnsi="Cambria Math"/>
          </w:rPr>
          <m:t>&lt;</m:t>
        </m:r>
        <m:d>
          <m:dPr>
            <m:begChr m:val="|"/>
            <m:endChr m:val="|"/>
            <m:ctrlPr>
              <w:rPr>
                <w:rStyle w:val="43"/>
                <w:rFonts w:ascii="Cambria Math" w:hAnsi="Cambria Math"/>
                <w:i/>
              </w:rPr>
            </m:ctrlPr>
          </m:dPr>
          <m:e>
            <m:sSub>
              <m:sSubPr>
                <m:ctrlPr>
                  <w:rPr>
                    <w:rStyle w:val="43"/>
                    <w:rFonts w:ascii="Cambria Math" w:hAnsi="Cambria Math"/>
                    <w:i/>
                  </w:rPr>
                </m:ctrlPr>
              </m:sSubPr>
              <m:e>
                <m:r>
                  <m:rPr/>
                  <w:rPr>
                    <w:rStyle w:val="43"/>
                    <w:rFonts w:hint="eastAsia" w:ascii="Cambria Math" w:hAnsi="Cambria Math"/>
                  </w:rPr>
                  <m:t>x</m:t>
                </m:r>
                <m:ctrlPr>
                  <w:rPr>
                    <w:rStyle w:val="43"/>
                    <w:rFonts w:ascii="Cambria Math" w:hAnsi="Cambria Math"/>
                    <w:i/>
                  </w:rPr>
                </m:ctrlPr>
              </m:e>
              <m:sub>
                <m:r>
                  <m:rPr/>
                  <w:rPr>
                    <w:rStyle w:val="43"/>
                    <w:rFonts w:hint="eastAsia" w:ascii="Cambria Math" w:hAnsi="Cambria Math"/>
                  </w:rPr>
                  <m:t>l</m:t>
                </m:r>
                <m:r>
                  <m:rPr/>
                  <w:rPr>
                    <w:rStyle w:val="43"/>
                    <w:rFonts w:ascii="Cambria Math" w:hAnsi="Cambria Math"/>
                  </w:rPr>
                  <m:t>1</m:t>
                </m:r>
                <m:ctrlPr>
                  <w:rPr>
                    <w:rStyle w:val="43"/>
                    <w:rFonts w:ascii="Cambria Math" w:hAnsi="Cambria Math"/>
                    <w:i/>
                  </w:rPr>
                </m:ctrlPr>
              </m:sub>
            </m:sSub>
            <m:r>
              <m:rPr/>
              <w:rPr>
                <w:rStyle w:val="43"/>
                <w:rFonts w:ascii="Cambria Math" w:hAnsi="Cambria Math"/>
              </w:rPr>
              <m:t>−</m:t>
            </m:r>
            <m:sSub>
              <m:sSubPr>
                <m:ctrlPr>
                  <w:rPr>
                    <w:rStyle w:val="43"/>
                    <w:rFonts w:ascii="Cambria Math" w:hAnsi="Cambria Math"/>
                    <w:i/>
                  </w:rPr>
                </m:ctrlPr>
              </m:sSubPr>
              <m:e>
                <m:r>
                  <m:rPr/>
                  <w:rPr>
                    <w:rStyle w:val="43"/>
                    <w:rFonts w:hint="eastAsia" w:ascii="Cambria Math" w:hAnsi="Cambria Math"/>
                  </w:rPr>
                  <m:t>x</m:t>
                </m:r>
                <m:ctrlPr>
                  <w:rPr>
                    <w:rStyle w:val="43"/>
                    <w:rFonts w:ascii="Cambria Math" w:hAnsi="Cambria Math"/>
                    <w:i/>
                  </w:rPr>
                </m:ctrlPr>
              </m:e>
              <m:sub>
                <m:r>
                  <m:rPr/>
                  <w:rPr>
                    <w:rStyle w:val="43"/>
                    <w:rFonts w:hint="eastAsia" w:ascii="Cambria Math" w:hAnsi="Cambria Math"/>
                  </w:rPr>
                  <m:t>l</m:t>
                </m:r>
                <m:r>
                  <m:rPr/>
                  <w:rPr>
                    <w:rStyle w:val="43"/>
                    <w:rFonts w:ascii="Cambria Math" w:hAnsi="Cambria Math"/>
                  </w:rPr>
                  <m:t>2</m:t>
                </m:r>
                <m:ctrlPr>
                  <w:rPr>
                    <w:rStyle w:val="43"/>
                    <w:rFonts w:ascii="Cambria Math" w:hAnsi="Cambria Math"/>
                    <w:i/>
                  </w:rPr>
                </m:ctrlPr>
              </m:sub>
            </m:sSub>
            <m:ctrlPr>
              <w:rPr>
                <w:rStyle w:val="43"/>
                <w:rFonts w:ascii="Cambria Math" w:hAnsi="Cambria Math"/>
                <w:i/>
              </w:rPr>
            </m:ctrlPr>
          </m:e>
        </m:d>
        <m:r>
          <m:rPr/>
          <w:rPr>
            <w:rStyle w:val="43"/>
            <w:rFonts w:ascii="Cambria Math" w:hAnsi="Cambria Math"/>
          </w:rPr>
          <m:t>&lt;tℎresℎol</m:t>
        </m:r>
        <m:sSub>
          <m:sSubPr>
            <m:ctrlPr>
              <w:rPr>
                <w:rStyle w:val="43"/>
                <w:rFonts w:ascii="Cambria Math" w:hAnsi="Cambria Math"/>
                <w:i/>
              </w:rPr>
            </m:ctrlPr>
          </m:sSubPr>
          <m:e>
            <m:r>
              <m:rPr/>
              <w:rPr>
                <w:rStyle w:val="43"/>
                <w:rFonts w:ascii="Cambria Math" w:hAnsi="Cambria Math"/>
              </w:rPr>
              <m:t>d</m:t>
            </m:r>
            <m:ctrlPr>
              <w:rPr>
                <w:rStyle w:val="43"/>
                <w:rFonts w:ascii="Cambria Math" w:hAnsi="Cambria Math"/>
                <w:i/>
              </w:rPr>
            </m:ctrlPr>
          </m:e>
          <m:sub>
            <m:r>
              <m:rPr/>
              <w:rPr>
                <w:rStyle w:val="43"/>
                <w:rFonts w:ascii="Cambria Math" w:hAnsi="Cambria Math"/>
              </w:rPr>
              <m:t>gapMax</m:t>
            </m:r>
            <m:ctrlPr>
              <w:rPr>
                <w:rStyle w:val="43"/>
                <w:rFonts w:ascii="Cambria Math" w:hAnsi="Cambria Math"/>
                <w:i/>
              </w:rPr>
            </m:ctrlPr>
          </m:sub>
        </m:sSub>
      </m:oMath>
      <w:r>
        <w:rPr>
          <w:rFonts w:hint="eastAsia"/>
        </w:rPr>
        <w:t xml:space="preserve"> </w:t>
      </w:r>
      <w:r>
        <w:rPr>
          <w:rFonts w:hint="eastAsia"/>
          <w:i w:val="0"/>
          <w:iCs/>
        </w:rPr>
        <w:t>且</w:t>
      </w:r>
    </w:p>
    <w:p>
      <w:pPr>
        <w:pStyle w:val="41"/>
        <w:ind w:firstLine="420"/>
        <w:jc w:val="both"/>
      </w:pPr>
      <m:oMathPara>
        <m:oMath>
          <m:r>
            <m:rPr/>
            <w:rPr>
              <w:rFonts w:ascii="Cambria Math" w:hAnsi="Cambria Math"/>
            </w:rPr>
            <m:t>tℎresℎol</m:t>
          </m:r>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gapMin</m:t>
              </m:r>
              <m:ctrlPr>
                <w:rPr>
                  <w:rFonts w:ascii="Cambria Math" w:hAnsi="Cambria Math"/>
                </w:rPr>
              </m:ctrlPr>
            </m:sub>
          </m:sSub>
          <m:r>
            <m:rPr/>
            <w:rPr>
              <w:rFonts w:ascii="Cambria Math" w:hAnsi="Cambria Math"/>
            </w:rPr>
            <m:t>&lt;</m:t>
          </m:r>
          <m:d>
            <m:dPr>
              <m:begChr m:val="|"/>
              <m:endChr m:val="|"/>
              <m:ctrlPr>
                <w:rPr>
                  <w:rFonts w:ascii="Cambria Math" w:hAnsi="Cambria Math"/>
                </w:rPr>
              </m:ctrlPr>
            </m:dPr>
            <m:e>
              <m:sSub>
                <m:sSubPr>
                  <m:ctrlPr>
                    <w:rPr>
                      <w:rFonts w:ascii="Cambria Math" w:hAnsi="Cambria Math"/>
                    </w:rPr>
                  </m:ctrlPr>
                </m:sSubPr>
                <m:e>
                  <m:r>
                    <m:rPr/>
                    <w:rPr>
                      <w:rFonts w:hint="eastAsia" w:ascii="Cambria Math" w:hAnsi="Cambria Math"/>
                    </w:rPr>
                    <m:t>x</m:t>
                  </m:r>
                  <m:ctrlPr>
                    <w:rPr>
                      <w:rFonts w:ascii="Cambria Math" w:hAnsi="Cambria Math"/>
                    </w:rPr>
                  </m:ctrlPr>
                </m:e>
                <m:sub>
                  <m:r>
                    <m:rPr/>
                    <w:rPr>
                      <w:rFonts w:hint="eastAsia" w:ascii="Cambria Math" w:hAnsi="Cambria Math"/>
                    </w:rPr>
                    <m:t>l</m:t>
                  </m:r>
                  <m:r>
                    <m:rPr/>
                    <w:rPr>
                      <w:rFonts w:ascii="Cambria Math" w:hAnsi="Cambria Math"/>
                    </w:rPr>
                    <m:t>1</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hint="eastAsia" w:ascii="Cambria Math" w:hAnsi="Cambria Math"/>
                    </w:rPr>
                    <m:t>x</m:t>
                  </m:r>
                  <m:ctrlPr>
                    <w:rPr>
                      <w:rFonts w:ascii="Cambria Math" w:hAnsi="Cambria Math"/>
                    </w:rPr>
                  </m:ctrlPr>
                </m:e>
                <m:sub>
                  <m:r>
                    <m:rPr/>
                    <w:rPr>
                      <w:rFonts w:hint="eastAsia" w:ascii="Cambria Math" w:hAnsi="Cambria Math"/>
                    </w:rPr>
                    <m:t>l</m:t>
                  </m:r>
                  <m:r>
                    <m:rPr/>
                    <w:rPr>
                      <w:rFonts w:ascii="Cambria Math" w:hAnsi="Cambria Math"/>
                    </w:rPr>
                    <m:t>2</m:t>
                  </m:r>
                  <m:ctrlPr>
                    <w:rPr>
                      <w:rFonts w:ascii="Cambria Math" w:hAnsi="Cambria Math"/>
                    </w:rPr>
                  </m:ctrlPr>
                </m:sub>
              </m:sSub>
              <m:r>
                <m:rPr/>
                <w:rPr>
                  <w:rFonts w:ascii="Cambria Math" w:hAnsi="Cambria Math"/>
                </w:rPr>
                <m:t>'</m:t>
              </m:r>
              <m:ctrlPr>
                <w:rPr>
                  <w:rFonts w:ascii="Cambria Math" w:hAnsi="Cambria Math"/>
                </w:rPr>
              </m:ctrlPr>
            </m:e>
          </m:d>
          <m:r>
            <m:rPr/>
            <w:rPr>
              <w:rFonts w:ascii="Cambria Math" w:hAnsi="Cambria Math"/>
            </w:rPr>
            <m:t>&lt;tℎresℎol</m:t>
          </m:r>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gapMax</m:t>
              </m:r>
              <m:ctrlPr>
                <w:rPr>
                  <w:rFonts w:ascii="Cambria Math" w:hAnsi="Cambria Math"/>
                </w:rPr>
              </m:ctrlPr>
            </m:sub>
          </m:sSub>
        </m:oMath>
      </m:oMathPara>
    </w:p>
    <w:p>
      <w:pPr>
        <w:pStyle w:val="41"/>
        <w:ind w:firstLine="420"/>
        <w:jc w:val="both"/>
        <w:rPr>
          <w:rStyle w:val="43"/>
          <w:i w:val="0"/>
          <w:iCs/>
        </w:rPr>
      </w:pPr>
      <w:r>
        <w:rPr>
          <w:rFonts w:hint="eastAsia"/>
          <w:i w:val="0"/>
          <w:iCs/>
        </w:rPr>
        <w:t>（</w:t>
      </w:r>
      <w:r>
        <w:rPr>
          <w:i w:val="0"/>
          <w:iCs/>
        </w:rPr>
        <w:t>3</w:t>
      </w:r>
      <w:r>
        <w:rPr>
          <w:rFonts w:hint="eastAsia"/>
          <w:i w:val="0"/>
          <w:iCs/>
        </w:rPr>
        <w:t>）</w:t>
      </w:r>
      <w:r>
        <w:rPr>
          <w:rFonts w:hint="eastAsia"/>
        </w:rPr>
        <w:t xml:space="preserve"> </w:t>
      </w:r>
      <m:oMath>
        <m:r>
          <m:rPr/>
          <w:rPr>
            <w:rStyle w:val="43"/>
            <w:rFonts w:ascii="Cambria Math" w:hAnsi="Cambria Math"/>
          </w:rPr>
          <m:t>tℎresℎol</m:t>
        </m:r>
        <m:sSub>
          <m:sSubPr>
            <m:ctrlPr>
              <w:rPr>
                <w:rStyle w:val="43"/>
                <w:rFonts w:ascii="Cambria Math" w:hAnsi="Cambria Math"/>
                <w:i/>
              </w:rPr>
            </m:ctrlPr>
          </m:sSubPr>
          <m:e>
            <m:r>
              <m:rPr/>
              <w:rPr>
                <w:rStyle w:val="43"/>
                <w:rFonts w:ascii="Cambria Math" w:hAnsi="Cambria Math"/>
              </w:rPr>
              <m:t>d</m:t>
            </m:r>
            <m:ctrlPr>
              <w:rPr>
                <w:rStyle w:val="43"/>
                <w:rFonts w:ascii="Cambria Math" w:hAnsi="Cambria Math"/>
                <w:i/>
              </w:rPr>
            </m:ctrlPr>
          </m:e>
          <m:sub>
            <m:r>
              <m:rPr/>
              <w:rPr>
                <w:rStyle w:val="43"/>
                <w:rFonts w:ascii="Cambria Math" w:hAnsi="Cambria Math"/>
              </w:rPr>
              <m:t>lengtℎMin</m:t>
            </m:r>
            <m:ctrlPr>
              <w:rPr>
                <w:rStyle w:val="43"/>
                <w:rFonts w:ascii="Cambria Math" w:hAnsi="Cambria Math"/>
                <w:i/>
              </w:rPr>
            </m:ctrlPr>
          </m:sub>
        </m:sSub>
        <m:r>
          <m:rPr/>
          <w:rPr>
            <w:rStyle w:val="43"/>
            <w:rFonts w:ascii="Cambria Math" w:hAnsi="Cambria Math"/>
          </w:rPr>
          <m:t>&lt;</m:t>
        </m:r>
        <m:rad>
          <m:radPr>
            <m:degHide m:val="1"/>
            <m:ctrlPr>
              <w:rPr>
                <w:rStyle w:val="43"/>
                <w:rFonts w:ascii="Cambria Math" w:hAnsi="Cambria Math"/>
                <w:i/>
              </w:rPr>
            </m:ctrlPr>
          </m:radPr>
          <m:deg>
            <m:ctrlPr>
              <w:rPr>
                <w:rStyle w:val="43"/>
                <w:rFonts w:ascii="Cambria Math" w:hAnsi="Cambria Math"/>
                <w:i/>
              </w:rPr>
            </m:ctrlPr>
          </m:deg>
          <m:e>
            <m:sSup>
              <m:sSupPr>
                <m:ctrlPr>
                  <w:rPr>
                    <w:rStyle w:val="43"/>
                    <w:rFonts w:ascii="Cambria Math" w:hAnsi="Cambria Math"/>
                    <w:i/>
                  </w:rPr>
                </m:ctrlPr>
              </m:sSupPr>
              <m:e>
                <m:d>
                  <m:dPr>
                    <m:ctrlPr>
                      <w:rPr>
                        <w:rStyle w:val="43"/>
                        <w:rFonts w:ascii="Cambria Math" w:hAnsi="Cambria Math"/>
                        <w:i/>
                      </w:rPr>
                    </m:ctrlPr>
                  </m:dPr>
                  <m:e>
                    <m:sSub>
                      <m:sSubPr>
                        <m:ctrlPr>
                          <w:rPr>
                            <w:rFonts w:ascii="Cambria Math" w:hAnsi="Cambria Math"/>
                            <w:i w:val="0"/>
                          </w:rPr>
                        </m:ctrlPr>
                      </m:sSubPr>
                      <m:e>
                        <m:r>
                          <m:rPr/>
                          <w:rPr>
                            <w:rFonts w:hint="eastAsia" w:ascii="Cambria Math" w:hAnsi="Cambria Math"/>
                          </w:rPr>
                          <m:t>x</m:t>
                        </m:r>
                        <m:ctrlPr>
                          <w:rPr>
                            <w:rFonts w:ascii="Cambria Math" w:hAnsi="Cambria Math"/>
                            <w:i w:val="0"/>
                          </w:rPr>
                        </m:ctrlPr>
                      </m:e>
                      <m:sub>
                        <m:r>
                          <m:rPr/>
                          <w:rPr>
                            <w:rFonts w:hint="eastAsia" w:ascii="Cambria Math" w:hAnsi="Cambria Math"/>
                          </w:rPr>
                          <m:t>l</m:t>
                        </m:r>
                        <m:r>
                          <m:rPr/>
                          <w:rPr>
                            <w:rFonts w:ascii="Cambria Math" w:hAnsi="Cambria Math"/>
                          </w:rPr>
                          <m:t>1</m:t>
                        </m:r>
                        <m:ctrlPr>
                          <w:rPr>
                            <w:rFonts w:ascii="Cambria Math" w:hAnsi="Cambria Math"/>
                            <w:i w:val="0"/>
                          </w:rPr>
                        </m:ctrlPr>
                      </m:sub>
                    </m:sSub>
                    <m:r>
                      <m:rPr/>
                      <w:rPr>
                        <w:rFonts w:ascii="Cambria Math" w:hAnsi="Cambria Math"/>
                      </w:rPr>
                      <m:t>−</m:t>
                    </m:r>
                    <m:sSub>
                      <m:sSubPr>
                        <m:ctrlPr>
                          <w:rPr>
                            <w:rFonts w:ascii="Cambria Math" w:hAnsi="Cambria Math"/>
                            <w:i w:val="0"/>
                          </w:rPr>
                        </m:ctrlPr>
                      </m:sSubPr>
                      <m:e>
                        <m:r>
                          <m:rPr/>
                          <w:rPr>
                            <w:rFonts w:hint="eastAsia" w:ascii="Cambria Math" w:hAnsi="Cambria Math"/>
                          </w:rPr>
                          <m:t>x</m:t>
                        </m:r>
                        <m:ctrlPr>
                          <w:rPr>
                            <w:rFonts w:ascii="Cambria Math" w:hAnsi="Cambria Math"/>
                            <w:i w:val="0"/>
                          </w:rPr>
                        </m:ctrlPr>
                      </m:e>
                      <m:sub>
                        <m:r>
                          <m:rPr/>
                          <w:rPr>
                            <w:rFonts w:hint="eastAsia" w:ascii="Cambria Math" w:hAnsi="Cambria Math"/>
                          </w:rPr>
                          <m:t>l</m:t>
                        </m:r>
                        <m:r>
                          <m:rPr/>
                          <w:rPr>
                            <w:rFonts w:ascii="Cambria Math" w:hAnsi="Cambria Math"/>
                          </w:rPr>
                          <m:t>1</m:t>
                        </m:r>
                        <m:ctrlPr>
                          <w:rPr>
                            <w:rFonts w:ascii="Cambria Math" w:hAnsi="Cambria Math"/>
                            <w:i w:val="0"/>
                          </w:rPr>
                        </m:ctrlPr>
                      </m:sub>
                    </m:sSub>
                    <m:r>
                      <m:rPr/>
                      <w:rPr>
                        <w:rFonts w:ascii="Cambria Math" w:hAnsi="Cambria Math"/>
                      </w:rPr>
                      <m:t>'</m:t>
                    </m:r>
                    <m:ctrlPr>
                      <w:rPr>
                        <w:rStyle w:val="43"/>
                        <w:rFonts w:ascii="Cambria Math" w:hAnsi="Cambria Math"/>
                        <w:i/>
                      </w:rPr>
                    </m:ctrlPr>
                  </m:e>
                </m:d>
                <m:ctrlPr>
                  <w:rPr>
                    <w:rStyle w:val="43"/>
                    <w:rFonts w:ascii="Cambria Math" w:hAnsi="Cambria Math"/>
                    <w:i/>
                  </w:rPr>
                </m:ctrlPr>
              </m:e>
              <m:sup>
                <m:r>
                  <m:rPr/>
                  <w:rPr>
                    <w:rStyle w:val="43"/>
                    <w:rFonts w:ascii="Cambria Math" w:hAnsi="Cambria Math"/>
                  </w:rPr>
                  <m:t>2</m:t>
                </m:r>
                <m:ctrlPr>
                  <w:rPr>
                    <w:rStyle w:val="43"/>
                    <w:rFonts w:ascii="Cambria Math" w:hAnsi="Cambria Math"/>
                    <w:i/>
                  </w:rPr>
                </m:ctrlPr>
              </m:sup>
            </m:sSup>
            <m:r>
              <m:rPr/>
              <w:rPr>
                <w:rStyle w:val="43"/>
                <w:rFonts w:ascii="Cambria Math" w:hAnsi="Cambria Math"/>
              </w:rPr>
              <m:t>+</m:t>
            </m:r>
            <m:sSup>
              <m:sSupPr>
                <m:ctrlPr>
                  <w:rPr>
                    <w:rStyle w:val="43"/>
                    <w:rFonts w:ascii="Cambria Math" w:hAnsi="Cambria Math"/>
                    <w:i/>
                  </w:rPr>
                </m:ctrlPr>
              </m:sSupPr>
              <m:e>
                <m:d>
                  <m:dPr>
                    <m:ctrlPr>
                      <w:rPr>
                        <w:rStyle w:val="43"/>
                        <w:rFonts w:ascii="Cambria Math" w:hAnsi="Cambria Math"/>
                        <w:i/>
                      </w:rPr>
                    </m:ctrlPr>
                  </m:dPr>
                  <m:e>
                    <m:sSub>
                      <m:sSubPr>
                        <m:ctrlPr>
                          <w:rPr>
                            <w:rFonts w:ascii="Cambria Math" w:hAnsi="Cambria Math"/>
                            <w:i w:val="0"/>
                          </w:rPr>
                        </m:ctrlPr>
                      </m:sSubPr>
                      <m:e>
                        <m:r>
                          <m:rPr/>
                          <w:rPr>
                            <w:rFonts w:hint="eastAsia" w:ascii="Cambria Math" w:hAnsi="Cambria Math"/>
                          </w:rPr>
                          <m:t>y</m:t>
                        </m:r>
                        <m:ctrlPr>
                          <w:rPr>
                            <w:rFonts w:ascii="Cambria Math" w:hAnsi="Cambria Math"/>
                            <w:i w:val="0"/>
                          </w:rPr>
                        </m:ctrlPr>
                      </m:e>
                      <m:sub>
                        <m:r>
                          <m:rPr/>
                          <w:rPr>
                            <w:rFonts w:hint="eastAsia" w:ascii="Cambria Math" w:hAnsi="Cambria Math"/>
                          </w:rPr>
                          <m:t>l</m:t>
                        </m:r>
                        <m:r>
                          <m:rPr/>
                          <w:rPr>
                            <w:rFonts w:ascii="Cambria Math" w:hAnsi="Cambria Math"/>
                          </w:rPr>
                          <m:t>1</m:t>
                        </m:r>
                        <m:ctrlPr>
                          <w:rPr>
                            <w:rFonts w:ascii="Cambria Math" w:hAnsi="Cambria Math"/>
                            <w:i w:val="0"/>
                          </w:rPr>
                        </m:ctrlPr>
                      </m:sub>
                    </m:sSub>
                    <m:r>
                      <m:rPr/>
                      <w:rPr>
                        <w:rFonts w:ascii="Cambria Math" w:hAnsi="Cambria Math"/>
                      </w:rPr>
                      <m:t>−</m:t>
                    </m:r>
                    <m:sSub>
                      <m:sSubPr>
                        <m:ctrlPr>
                          <w:rPr>
                            <w:rFonts w:ascii="Cambria Math" w:hAnsi="Cambria Math"/>
                            <w:i w:val="0"/>
                          </w:rPr>
                        </m:ctrlPr>
                      </m:sSubPr>
                      <m:e>
                        <m:r>
                          <m:rPr/>
                          <w:rPr>
                            <w:rFonts w:hint="eastAsia" w:ascii="Cambria Math" w:hAnsi="Cambria Math"/>
                          </w:rPr>
                          <m:t>y</m:t>
                        </m:r>
                        <m:ctrlPr>
                          <w:rPr>
                            <w:rFonts w:ascii="Cambria Math" w:hAnsi="Cambria Math"/>
                            <w:i w:val="0"/>
                          </w:rPr>
                        </m:ctrlPr>
                      </m:e>
                      <m:sub>
                        <m:r>
                          <m:rPr/>
                          <w:rPr>
                            <w:rFonts w:hint="eastAsia" w:ascii="Cambria Math" w:hAnsi="Cambria Math"/>
                          </w:rPr>
                          <m:t>l</m:t>
                        </m:r>
                        <m:r>
                          <m:rPr/>
                          <w:rPr>
                            <w:rFonts w:ascii="Cambria Math" w:hAnsi="Cambria Math"/>
                          </w:rPr>
                          <m:t>1</m:t>
                        </m:r>
                        <m:ctrlPr>
                          <w:rPr>
                            <w:rFonts w:ascii="Cambria Math" w:hAnsi="Cambria Math"/>
                            <w:i w:val="0"/>
                          </w:rPr>
                        </m:ctrlPr>
                      </m:sub>
                    </m:sSub>
                    <m:r>
                      <m:rPr/>
                      <w:rPr>
                        <w:rFonts w:ascii="Cambria Math" w:hAnsi="Cambria Math"/>
                      </w:rPr>
                      <m:t>'</m:t>
                    </m:r>
                    <m:ctrlPr>
                      <w:rPr>
                        <w:rStyle w:val="43"/>
                        <w:rFonts w:ascii="Cambria Math" w:hAnsi="Cambria Math"/>
                        <w:i/>
                      </w:rPr>
                    </m:ctrlPr>
                  </m:e>
                </m:d>
                <m:ctrlPr>
                  <w:rPr>
                    <w:rStyle w:val="43"/>
                    <w:rFonts w:ascii="Cambria Math" w:hAnsi="Cambria Math"/>
                    <w:i/>
                  </w:rPr>
                </m:ctrlPr>
              </m:e>
              <m:sup>
                <m:r>
                  <m:rPr/>
                  <w:rPr>
                    <w:rStyle w:val="43"/>
                    <w:rFonts w:ascii="Cambria Math" w:hAnsi="Cambria Math"/>
                  </w:rPr>
                  <m:t>2</m:t>
                </m:r>
                <m:ctrlPr>
                  <w:rPr>
                    <w:rStyle w:val="43"/>
                    <w:rFonts w:ascii="Cambria Math" w:hAnsi="Cambria Math"/>
                    <w:i/>
                  </w:rPr>
                </m:ctrlPr>
              </m:sup>
            </m:sSup>
            <m:ctrlPr>
              <w:rPr>
                <w:rStyle w:val="43"/>
                <w:rFonts w:ascii="Cambria Math" w:hAnsi="Cambria Math"/>
                <w:i/>
              </w:rPr>
            </m:ctrlPr>
          </m:e>
        </m:rad>
        <m:r>
          <m:rPr/>
          <w:rPr>
            <w:rStyle w:val="43"/>
            <w:rFonts w:ascii="Cambria Math" w:hAnsi="Cambria Math"/>
          </w:rPr>
          <m:t>&lt;tℎresℎol</m:t>
        </m:r>
        <m:sSub>
          <m:sSubPr>
            <m:ctrlPr>
              <w:rPr>
                <w:rStyle w:val="43"/>
                <w:rFonts w:ascii="Cambria Math" w:hAnsi="Cambria Math"/>
                <w:i/>
              </w:rPr>
            </m:ctrlPr>
          </m:sSubPr>
          <m:e>
            <m:r>
              <m:rPr/>
              <w:rPr>
                <w:rStyle w:val="43"/>
                <w:rFonts w:ascii="Cambria Math" w:hAnsi="Cambria Math"/>
              </w:rPr>
              <m:t>d</m:t>
            </m:r>
            <m:ctrlPr>
              <w:rPr>
                <w:rStyle w:val="43"/>
                <w:rFonts w:ascii="Cambria Math" w:hAnsi="Cambria Math"/>
                <w:i/>
              </w:rPr>
            </m:ctrlPr>
          </m:e>
          <m:sub>
            <m:r>
              <m:rPr/>
              <w:rPr>
                <w:rStyle w:val="43"/>
                <w:rFonts w:ascii="Cambria Math" w:hAnsi="Cambria Math"/>
              </w:rPr>
              <m:t>lengtℎMax</m:t>
            </m:r>
            <m:ctrlPr>
              <w:rPr>
                <w:rStyle w:val="43"/>
                <w:rFonts w:ascii="Cambria Math" w:hAnsi="Cambria Math"/>
                <w:i/>
              </w:rPr>
            </m:ctrlPr>
          </m:sub>
        </m:sSub>
      </m:oMath>
      <w:r>
        <w:rPr>
          <w:rStyle w:val="43"/>
          <w:rFonts w:hint="eastAsia"/>
          <w:i/>
        </w:rPr>
        <w:t xml:space="preserve"> </w:t>
      </w:r>
      <w:r>
        <w:rPr>
          <w:rStyle w:val="43"/>
          <w:rFonts w:hint="eastAsia"/>
          <w:i w:val="0"/>
          <w:iCs/>
        </w:rPr>
        <w:t xml:space="preserve">且 </w:t>
      </w:r>
    </w:p>
    <w:p>
      <w:pPr>
        <w:pStyle w:val="41"/>
        <w:ind w:firstLine="0" w:firstLineChars="0"/>
        <w:jc w:val="both"/>
      </w:pPr>
      <m:oMathPara>
        <m:oMath>
          <m:r>
            <m:rPr/>
            <w:rPr>
              <w:rStyle w:val="43"/>
              <w:rFonts w:ascii="Cambria Math" w:hAnsi="Cambria Math"/>
            </w:rPr>
            <m:t>tℎresℎol</m:t>
          </m:r>
          <m:sSub>
            <m:sSubPr>
              <m:ctrlPr>
                <w:rPr>
                  <w:rStyle w:val="43"/>
                  <w:rFonts w:ascii="Cambria Math" w:hAnsi="Cambria Math"/>
                  <w:i/>
                </w:rPr>
              </m:ctrlPr>
            </m:sSubPr>
            <m:e>
              <m:r>
                <m:rPr/>
                <w:rPr>
                  <w:rStyle w:val="43"/>
                  <w:rFonts w:ascii="Cambria Math" w:hAnsi="Cambria Math"/>
                </w:rPr>
                <m:t>d</m:t>
              </m:r>
              <m:ctrlPr>
                <w:rPr>
                  <w:rStyle w:val="43"/>
                  <w:rFonts w:ascii="Cambria Math" w:hAnsi="Cambria Math"/>
                  <w:i/>
                </w:rPr>
              </m:ctrlPr>
            </m:e>
            <m:sub>
              <m:r>
                <m:rPr/>
                <w:rPr>
                  <w:rStyle w:val="43"/>
                  <w:rFonts w:ascii="Cambria Math" w:hAnsi="Cambria Math"/>
                </w:rPr>
                <m:t>lengtℎMin</m:t>
              </m:r>
              <m:ctrlPr>
                <w:rPr>
                  <w:rStyle w:val="43"/>
                  <w:rFonts w:ascii="Cambria Math" w:hAnsi="Cambria Math"/>
                  <w:i/>
                </w:rPr>
              </m:ctrlPr>
            </m:sub>
          </m:sSub>
          <m:r>
            <m:rPr/>
            <w:rPr>
              <w:rStyle w:val="43"/>
              <w:rFonts w:ascii="Cambria Math" w:hAnsi="Cambria Math"/>
            </w:rPr>
            <m:t>&lt;</m:t>
          </m:r>
          <m:rad>
            <m:radPr>
              <m:degHide m:val="1"/>
              <m:ctrlPr>
                <w:rPr>
                  <w:rStyle w:val="43"/>
                  <w:rFonts w:ascii="Cambria Math" w:hAnsi="Cambria Math"/>
                  <w:i/>
                </w:rPr>
              </m:ctrlPr>
            </m:radPr>
            <m:deg>
              <m:ctrlPr>
                <w:rPr>
                  <w:rStyle w:val="43"/>
                  <w:rFonts w:ascii="Cambria Math" w:hAnsi="Cambria Math"/>
                  <w:i/>
                </w:rPr>
              </m:ctrlPr>
            </m:deg>
            <m:e>
              <m:sSup>
                <m:sSupPr>
                  <m:ctrlPr>
                    <w:rPr>
                      <w:rStyle w:val="43"/>
                      <w:rFonts w:ascii="Cambria Math" w:hAnsi="Cambria Math"/>
                      <w:i/>
                    </w:rPr>
                  </m:ctrlPr>
                </m:sSupPr>
                <m:e>
                  <m:d>
                    <m:dPr>
                      <m:ctrlPr>
                        <w:rPr>
                          <w:rStyle w:val="43"/>
                          <w:rFonts w:ascii="Cambria Math" w:hAnsi="Cambria Math"/>
                          <w:i/>
                        </w:rPr>
                      </m:ctrlPr>
                    </m:dPr>
                    <m:e>
                      <m:sSub>
                        <m:sSubPr>
                          <m:ctrlPr>
                            <w:rPr>
                              <w:rFonts w:ascii="Cambria Math" w:hAnsi="Cambria Math"/>
                              <w:i w:val="0"/>
                            </w:rPr>
                          </m:ctrlPr>
                        </m:sSubPr>
                        <m:e>
                          <m:r>
                            <m:rPr/>
                            <w:rPr>
                              <w:rFonts w:hint="eastAsia" w:ascii="Cambria Math" w:hAnsi="Cambria Math"/>
                            </w:rPr>
                            <m:t>x</m:t>
                          </m:r>
                          <m:ctrlPr>
                            <w:rPr>
                              <w:rFonts w:ascii="Cambria Math" w:hAnsi="Cambria Math"/>
                              <w:i w:val="0"/>
                            </w:rPr>
                          </m:ctrlPr>
                        </m:e>
                        <m:sub>
                          <m:r>
                            <m:rPr/>
                            <w:rPr>
                              <w:rFonts w:hint="eastAsia" w:ascii="Cambria Math" w:hAnsi="Cambria Math"/>
                            </w:rPr>
                            <m:t>l</m:t>
                          </m:r>
                          <m:r>
                            <m:rPr/>
                            <w:rPr>
                              <w:rFonts w:ascii="Cambria Math" w:hAnsi="Cambria Math"/>
                            </w:rPr>
                            <m:t>2</m:t>
                          </m:r>
                          <m:ctrlPr>
                            <w:rPr>
                              <w:rFonts w:ascii="Cambria Math" w:hAnsi="Cambria Math"/>
                              <w:i w:val="0"/>
                            </w:rPr>
                          </m:ctrlPr>
                        </m:sub>
                      </m:sSub>
                      <m:r>
                        <m:rPr/>
                        <w:rPr>
                          <w:rFonts w:ascii="Cambria Math" w:hAnsi="Cambria Math"/>
                        </w:rPr>
                        <m:t>−</m:t>
                      </m:r>
                      <m:sSub>
                        <m:sSubPr>
                          <m:ctrlPr>
                            <w:rPr>
                              <w:rFonts w:ascii="Cambria Math" w:hAnsi="Cambria Math"/>
                              <w:i w:val="0"/>
                            </w:rPr>
                          </m:ctrlPr>
                        </m:sSubPr>
                        <m:e>
                          <m:r>
                            <m:rPr/>
                            <w:rPr>
                              <w:rFonts w:hint="eastAsia" w:ascii="Cambria Math" w:hAnsi="Cambria Math"/>
                            </w:rPr>
                            <m:t>x</m:t>
                          </m:r>
                          <m:ctrlPr>
                            <w:rPr>
                              <w:rFonts w:ascii="Cambria Math" w:hAnsi="Cambria Math"/>
                              <w:i w:val="0"/>
                            </w:rPr>
                          </m:ctrlPr>
                        </m:e>
                        <m:sub>
                          <m:r>
                            <m:rPr/>
                            <w:rPr>
                              <w:rFonts w:hint="eastAsia" w:ascii="Cambria Math" w:hAnsi="Cambria Math"/>
                            </w:rPr>
                            <m:t>l</m:t>
                          </m:r>
                          <m:r>
                            <m:rPr/>
                            <w:rPr>
                              <w:rFonts w:ascii="Cambria Math" w:hAnsi="Cambria Math"/>
                            </w:rPr>
                            <m:t>2</m:t>
                          </m:r>
                          <m:ctrlPr>
                            <w:rPr>
                              <w:rFonts w:ascii="Cambria Math" w:hAnsi="Cambria Math"/>
                              <w:i w:val="0"/>
                            </w:rPr>
                          </m:ctrlPr>
                        </m:sub>
                      </m:sSub>
                      <m:r>
                        <m:rPr/>
                        <w:rPr>
                          <w:rFonts w:ascii="Cambria Math" w:hAnsi="Cambria Math"/>
                        </w:rPr>
                        <m:t>'</m:t>
                      </m:r>
                      <m:ctrlPr>
                        <w:rPr>
                          <w:rStyle w:val="43"/>
                          <w:rFonts w:ascii="Cambria Math" w:hAnsi="Cambria Math"/>
                          <w:i/>
                        </w:rPr>
                      </m:ctrlPr>
                    </m:e>
                  </m:d>
                  <m:ctrlPr>
                    <w:rPr>
                      <w:rStyle w:val="43"/>
                      <w:rFonts w:ascii="Cambria Math" w:hAnsi="Cambria Math"/>
                      <w:i/>
                    </w:rPr>
                  </m:ctrlPr>
                </m:e>
                <m:sup>
                  <m:r>
                    <m:rPr/>
                    <w:rPr>
                      <w:rStyle w:val="43"/>
                      <w:rFonts w:ascii="Cambria Math" w:hAnsi="Cambria Math"/>
                    </w:rPr>
                    <m:t>2</m:t>
                  </m:r>
                  <m:ctrlPr>
                    <w:rPr>
                      <w:rStyle w:val="43"/>
                      <w:rFonts w:ascii="Cambria Math" w:hAnsi="Cambria Math"/>
                      <w:i/>
                    </w:rPr>
                  </m:ctrlPr>
                </m:sup>
              </m:sSup>
              <m:r>
                <m:rPr/>
                <w:rPr>
                  <w:rStyle w:val="43"/>
                  <w:rFonts w:ascii="Cambria Math" w:hAnsi="Cambria Math"/>
                </w:rPr>
                <m:t>+</m:t>
              </m:r>
              <m:sSup>
                <m:sSupPr>
                  <m:ctrlPr>
                    <w:rPr>
                      <w:rStyle w:val="43"/>
                      <w:rFonts w:ascii="Cambria Math" w:hAnsi="Cambria Math"/>
                      <w:i/>
                    </w:rPr>
                  </m:ctrlPr>
                </m:sSupPr>
                <m:e>
                  <m:d>
                    <m:dPr>
                      <m:ctrlPr>
                        <w:rPr>
                          <w:rStyle w:val="43"/>
                          <w:rFonts w:ascii="Cambria Math" w:hAnsi="Cambria Math"/>
                          <w:i/>
                        </w:rPr>
                      </m:ctrlPr>
                    </m:dPr>
                    <m:e>
                      <m:sSub>
                        <m:sSubPr>
                          <m:ctrlPr>
                            <w:rPr>
                              <w:rFonts w:ascii="Cambria Math" w:hAnsi="Cambria Math"/>
                              <w:i w:val="0"/>
                            </w:rPr>
                          </m:ctrlPr>
                        </m:sSubPr>
                        <m:e>
                          <m:r>
                            <m:rPr/>
                            <w:rPr>
                              <w:rFonts w:hint="eastAsia" w:ascii="Cambria Math" w:hAnsi="Cambria Math"/>
                            </w:rPr>
                            <m:t>y</m:t>
                          </m:r>
                          <m:ctrlPr>
                            <w:rPr>
                              <w:rFonts w:ascii="Cambria Math" w:hAnsi="Cambria Math"/>
                              <w:i w:val="0"/>
                            </w:rPr>
                          </m:ctrlPr>
                        </m:e>
                        <m:sub>
                          <m:r>
                            <m:rPr/>
                            <w:rPr>
                              <w:rFonts w:hint="eastAsia" w:ascii="Cambria Math" w:hAnsi="Cambria Math"/>
                            </w:rPr>
                            <m:t>l</m:t>
                          </m:r>
                          <m:r>
                            <m:rPr/>
                            <w:rPr>
                              <w:rFonts w:ascii="Cambria Math" w:hAnsi="Cambria Math"/>
                            </w:rPr>
                            <m:t>2</m:t>
                          </m:r>
                          <m:ctrlPr>
                            <w:rPr>
                              <w:rFonts w:ascii="Cambria Math" w:hAnsi="Cambria Math"/>
                              <w:i w:val="0"/>
                            </w:rPr>
                          </m:ctrlPr>
                        </m:sub>
                      </m:sSub>
                      <m:r>
                        <m:rPr/>
                        <w:rPr>
                          <w:rFonts w:ascii="Cambria Math" w:hAnsi="Cambria Math"/>
                        </w:rPr>
                        <m:t>−</m:t>
                      </m:r>
                      <m:sSub>
                        <m:sSubPr>
                          <m:ctrlPr>
                            <w:rPr>
                              <w:rFonts w:ascii="Cambria Math" w:hAnsi="Cambria Math"/>
                              <w:i w:val="0"/>
                            </w:rPr>
                          </m:ctrlPr>
                        </m:sSubPr>
                        <m:e>
                          <m:r>
                            <m:rPr/>
                            <w:rPr>
                              <w:rFonts w:hint="eastAsia" w:ascii="Cambria Math" w:hAnsi="Cambria Math"/>
                            </w:rPr>
                            <m:t>y</m:t>
                          </m:r>
                          <m:ctrlPr>
                            <w:rPr>
                              <w:rFonts w:ascii="Cambria Math" w:hAnsi="Cambria Math"/>
                              <w:i w:val="0"/>
                            </w:rPr>
                          </m:ctrlPr>
                        </m:e>
                        <m:sub>
                          <m:r>
                            <m:rPr/>
                            <w:rPr>
                              <w:rFonts w:hint="eastAsia" w:ascii="Cambria Math" w:hAnsi="Cambria Math"/>
                            </w:rPr>
                            <m:t>l</m:t>
                          </m:r>
                          <m:r>
                            <m:rPr/>
                            <w:rPr>
                              <w:rFonts w:ascii="Cambria Math" w:hAnsi="Cambria Math"/>
                            </w:rPr>
                            <m:t>2</m:t>
                          </m:r>
                          <m:ctrlPr>
                            <w:rPr>
                              <w:rFonts w:ascii="Cambria Math" w:hAnsi="Cambria Math"/>
                              <w:i w:val="0"/>
                            </w:rPr>
                          </m:ctrlPr>
                        </m:sub>
                      </m:sSub>
                      <m:r>
                        <m:rPr/>
                        <w:rPr>
                          <w:rFonts w:ascii="Cambria Math" w:hAnsi="Cambria Math"/>
                        </w:rPr>
                        <m:t>'</m:t>
                      </m:r>
                      <m:ctrlPr>
                        <w:rPr>
                          <w:rStyle w:val="43"/>
                          <w:rFonts w:ascii="Cambria Math" w:hAnsi="Cambria Math"/>
                          <w:i/>
                        </w:rPr>
                      </m:ctrlPr>
                    </m:e>
                  </m:d>
                  <m:ctrlPr>
                    <w:rPr>
                      <w:rStyle w:val="43"/>
                      <w:rFonts w:ascii="Cambria Math" w:hAnsi="Cambria Math"/>
                      <w:i/>
                    </w:rPr>
                  </m:ctrlPr>
                </m:e>
                <m:sup>
                  <m:r>
                    <m:rPr/>
                    <w:rPr>
                      <w:rStyle w:val="43"/>
                      <w:rFonts w:ascii="Cambria Math" w:hAnsi="Cambria Math"/>
                    </w:rPr>
                    <m:t>2</m:t>
                  </m:r>
                  <m:ctrlPr>
                    <w:rPr>
                      <w:rStyle w:val="43"/>
                      <w:rFonts w:ascii="Cambria Math" w:hAnsi="Cambria Math"/>
                      <w:i/>
                    </w:rPr>
                  </m:ctrlPr>
                </m:sup>
              </m:sSup>
              <m:ctrlPr>
                <w:rPr>
                  <w:rStyle w:val="43"/>
                  <w:rFonts w:ascii="Cambria Math" w:hAnsi="Cambria Math"/>
                  <w:i/>
                </w:rPr>
              </m:ctrlPr>
            </m:e>
          </m:rad>
          <m:r>
            <m:rPr/>
            <w:rPr>
              <w:rStyle w:val="43"/>
              <w:rFonts w:ascii="Cambria Math" w:hAnsi="Cambria Math"/>
            </w:rPr>
            <m:t>&lt;tℎresℎol</m:t>
          </m:r>
          <m:sSub>
            <m:sSubPr>
              <m:ctrlPr>
                <w:rPr>
                  <w:rStyle w:val="43"/>
                  <w:rFonts w:ascii="Cambria Math" w:hAnsi="Cambria Math"/>
                  <w:i/>
                </w:rPr>
              </m:ctrlPr>
            </m:sSubPr>
            <m:e>
              <m:r>
                <m:rPr/>
                <w:rPr>
                  <w:rStyle w:val="43"/>
                  <w:rFonts w:ascii="Cambria Math" w:hAnsi="Cambria Math"/>
                </w:rPr>
                <m:t>d</m:t>
              </m:r>
              <m:ctrlPr>
                <w:rPr>
                  <w:rStyle w:val="43"/>
                  <w:rFonts w:ascii="Cambria Math" w:hAnsi="Cambria Math"/>
                  <w:i/>
                </w:rPr>
              </m:ctrlPr>
            </m:e>
            <m:sub>
              <m:r>
                <m:rPr/>
                <w:rPr>
                  <w:rStyle w:val="43"/>
                  <w:rFonts w:ascii="Cambria Math" w:hAnsi="Cambria Math"/>
                </w:rPr>
                <m:t>lengtℎMax</m:t>
              </m:r>
              <m:ctrlPr>
                <w:rPr>
                  <w:rStyle w:val="43"/>
                  <w:rFonts w:ascii="Cambria Math" w:hAnsi="Cambria Math"/>
                  <w:i/>
                </w:rPr>
              </m:ctrlPr>
            </m:sub>
          </m:sSub>
        </m:oMath>
      </m:oMathPara>
    </w:p>
    <w:p>
      <w:pPr>
        <w:pStyle w:val="28"/>
        <w:ind w:firstLine="420"/>
        <w:rPr>
          <w:i/>
        </w:rPr>
      </w:pPr>
      <w:r>
        <w:rPr>
          <w:rFonts w:hint="eastAsia"/>
        </w:rPr>
        <w:t xml:space="preserve">（4） </w:t>
      </w:r>
      <m:oMath>
        <m:sSub>
          <m:sSubPr>
            <m:ctrlPr>
              <w:rPr>
                <w:rFonts w:ascii="Cambria Math" w:hAnsi="Cambria Math"/>
                <w:i/>
              </w:rPr>
            </m:ctrlPr>
          </m:sSubPr>
          <m:e>
            <m:r>
              <m:rPr/>
              <w:rPr>
                <w:rStyle w:val="43"/>
                <w:rFonts w:ascii="Cambria Math" w:hAnsi="Cambria Math"/>
              </w:rPr>
              <m:t>tℎresℎol</m:t>
            </m:r>
            <m:sSub>
              <m:sSubPr>
                <m:ctrlPr>
                  <w:rPr>
                    <w:rStyle w:val="43"/>
                    <w:rFonts w:ascii="Cambria Math" w:hAnsi="Cambria Math"/>
                    <w:i w:val="0"/>
                  </w:rPr>
                </m:ctrlPr>
              </m:sSubPr>
              <m:e>
                <m:r>
                  <m:rPr/>
                  <w:rPr>
                    <w:rStyle w:val="43"/>
                    <w:rFonts w:ascii="Cambria Math" w:hAnsi="Cambria Math"/>
                  </w:rPr>
                  <m:t>d</m:t>
                </m:r>
                <m:ctrlPr>
                  <w:rPr>
                    <w:rStyle w:val="43"/>
                    <w:rFonts w:ascii="Cambria Math" w:hAnsi="Cambria Math"/>
                    <w:i w:val="0"/>
                  </w:rPr>
                </m:ctrlPr>
              </m:e>
              <m:sub>
                <m:r>
                  <m:rPr>
                    <m:sty m:val="p"/>
                  </m:rPr>
                  <w:rPr>
                    <w:rStyle w:val="43"/>
                    <w:rFonts w:ascii="Cambria Math" w:hAnsi="Cambria Math"/>
                  </w:rPr>
                  <m:t>xMin</m:t>
                </m:r>
                <m:ctrlPr>
                  <w:rPr>
                    <w:rStyle w:val="43"/>
                    <w:rFonts w:ascii="Cambria Math" w:hAnsi="Cambria Math"/>
                    <w:i w:val="0"/>
                  </w:rPr>
                </m:ctrlPr>
              </m:sub>
            </m:sSub>
            <m:r>
              <m:rPr/>
              <w:rPr>
                <w:rFonts w:ascii="Cambria Math" w:hAnsi="Cambria Math"/>
              </w:rPr>
              <m:t>&lt;</m:t>
            </m:r>
            <m:r>
              <m:rPr/>
              <w:rPr>
                <w:rFonts w:hint="eastAsia" w:ascii="Cambria Math" w:hAnsi="Cambria Math"/>
              </w:rPr>
              <m:t>x</m:t>
            </m:r>
            <m:ctrlPr>
              <w:rPr>
                <w:rFonts w:ascii="Cambria Math" w:hAnsi="Cambria Math"/>
                <w:i/>
              </w:rPr>
            </m:ctrlPr>
          </m:e>
          <m:sub>
            <m:r>
              <m:rPr/>
              <w:rPr>
                <w:rFonts w:hint="eastAsia" w:ascii="Cambria Math" w:hAnsi="Cambria Math"/>
              </w:rPr>
              <m:t>l</m:t>
            </m:r>
            <m:ctrlPr>
              <w:rPr>
                <w:rFonts w:ascii="Cambria Math" w:hAnsi="Cambria Math"/>
                <w:i/>
              </w:rPr>
            </m:ctrlPr>
          </m:sub>
        </m:sSub>
        <m:r>
          <m:rPr/>
          <w:rPr>
            <w:rFonts w:ascii="Cambria Math" w:hAnsi="Cambria Math"/>
          </w:rPr>
          <m:t>&lt;</m:t>
        </m:r>
        <m:r>
          <m:rPr/>
          <w:rPr>
            <w:rStyle w:val="43"/>
            <w:rFonts w:ascii="Cambria Math" w:hAnsi="Cambria Math"/>
          </w:rPr>
          <m:t>tℎresℎol</m:t>
        </m:r>
        <m:sSub>
          <m:sSubPr>
            <m:ctrlPr>
              <w:rPr>
                <w:rStyle w:val="43"/>
                <w:rFonts w:ascii="Cambria Math" w:hAnsi="Cambria Math"/>
                <w:i w:val="0"/>
              </w:rPr>
            </m:ctrlPr>
          </m:sSubPr>
          <m:e>
            <m:r>
              <m:rPr/>
              <w:rPr>
                <w:rStyle w:val="43"/>
                <w:rFonts w:ascii="Cambria Math" w:hAnsi="Cambria Math"/>
              </w:rPr>
              <m:t>d</m:t>
            </m:r>
            <m:ctrlPr>
              <w:rPr>
                <w:rStyle w:val="43"/>
                <w:rFonts w:ascii="Cambria Math" w:hAnsi="Cambria Math"/>
                <w:i w:val="0"/>
              </w:rPr>
            </m:ctrlPr>
          </m:e>
          <m:sub>
            <m:r>
              <m:rPr>
                <m:sty m:val="p"/>
              </m:rPr>
              <w:rPr>
                <w:rStyle w:val="43"/>
                <w:rFonts w:ascii="Cambria Math" w:hAnsi="Cambria Math"/>
              </w:rPr>
              <m:t>xMax</m:t>
            </m:r>
            <m:ctrlPr>
              <w:rPr>
                <w:rStyle w:val="43"/>
                <w:rFonts w:ascii="Cambria Math" w:hAnsi="Cambria Math"/>
                <w:i w:val="0"/>
              </w:rPr>
            </m:ctrlPr>
          </m:sub>
        </m:sSub>
      </m:oMath>
      <w:r>
        <w:rPr>
          <w:rStyle w:val="43"/>
          <w:rFonts w:hint="eastAsia"/>
          <w:i w:val="0"/>
        </w:rPr>
        <w:t xml:space="preserve"> 且 </w:t>
      </w:r>
      <m:oMath>
        <m:sSub>
          <m:sSubPr>
            <m:ctrlPr>
              <w:rPr>
                <w:rFonts w:ascii="Cambria Math" w:hAnsi="Cambria Math"/>
                <w:i/>
              </w:rPr>
            </m:ctrlPr>
          </m:sSubPr>
          <m:e>
            <m:r>
              <m:rPr/>
              <w:rPr>
                <w:rStyle w:val="43"/>
                <w:rFonts w:ascii="Cambria Math" w:hAnsi="Cambria Math"/>
              </w:rPr>
              <m:t>tℎresℎol</m:t>
            </m:r>
            <m:sSub>
              <m:sSubPr>
                <m:ctrlPr>
                  <w:rPr>
                    <w:rStyle w:val="43"/>
                    <w:rFonts w:ascii="Cambria Math" w:hAnsi="Cambria Math"/>
                    <w:i w:val="0"/>
                  </w:rPr>
                </m:ctrlPr>
              </m:sSubPr>
              <m:e>
                <m:r>
                  <m:rPr/>
                  <w:rPr>
                    <w:rStyle w:val="43"/>
                    <w:rFonts w:ascii="Cambria Math" w:hAnsi="Cambria Math"/>
                  </w:rPr>
                  <m:t>d</m:t>
                </m:r>
                <m:ctrlPr>
                  <w:rPr>
                    <w:rStyle w:val="43"/>
                    <w:rFonts w:ascii="Cambria Math" w:hAnsi="Cambria Math"/>
                    <w:i w:val="0"/>
                  </w:rPr>
                </m:ctrlPr>
              </m:e>
              <m:sub>
                <m:r>
                  <m:rPr>
                    <m:sty m:val="p"/>
                  </m:rPr>
                  <w:rPr>
                    <w:rStyle w:val="43"/>
                    <w:rFonts w:ascii="Cambria Math" w:hAnsi="Cambria Math"/>
                  </w:rPr>
                  <m:t>yMin</m:t>
                </m:r>
                <m:ctrlPr>
                  <w:rPr>
                    <w:rStyle w:val="43"/>
                    <w:rFonts w:ascii="Cambria Math" w:hAnsi="Cambria Math"/>
                    <w:i w:val="0"/>
                  </w:rPr>
                </m:ctrlPr>
              </m:sub>
            </m:sSub>
            <m:r>
              <m:rPr/>
              <w:rPr>
                <w:rFonts w:ascii="Cambria Math" w:hAnsi="Cambria Math"/>
              </w:rPr>
              <m:t>&lt;</m:t>
            </m:r>
            <m:r>
              <m:rPr/>
              <w:rPr>
                <w:rFonts w:hint="eastAsia" w:ascii="Cambria Math" w:hAnsi="Cambria Math"/>
              </w:rPr>
              <m:t>y</m:t>
            </m:r>
            <m:ctrlPr>
              <w:rPr>
                <w:rFonts w:ascii="Cambria Math" w:hAnsi="Cambria Math"/>
                <w:i/>
              </w:rPr>
            </m:ctrlPr>
          </m:e>
          <m:sub>
            <m:r>
              <m:rPr/>
              <w:rPr>
                <w:rFonts w:hint="eastAsia" w:ascii="Cambria Math" w:hAnsi="Cambria Math"/>
              </w:rPr>
              <m:t>l</m:t>
            </m:r>
            <m:ctrlPr>
              <w:rPr>
                <w:rFonts w:ascii="Cambria Math" w:hAnsi="Cambria Math"/>
                <w:i/>
              </w:rPr>
            </m:ctrlPr>
          </m:sub>
        </m:sSub>
        <m:r>
          <m:rPr/>
          <w:rPr>
            <w:rFonts w:ascii="Cambria Math" w:hAnsi="Cambria Math"/>
          </w:rPr>
          <m:t>&lt;</m:t>
        </m:r>
        <m:r>
          <m:rPr/>
          <w:rPr>
            <w:rStyle w:val="43"/>
            <w:rFonts w:ascii="Cambria Math" w:hAnsi="Cambria Math"/>
          </w:rPr>
          <m:t>tℎresℎol</m:t>
        </m:r>
        <m:sSub>
          <m:sSubPr>
            <m:ctrlPr>
              <w:rPr>
                <w:rStyle w:val="43"/>
                <w:rFonts w:ascii="Cambria Math" w:hAnsi="Cambria Math"/>
                <w:i w:val="0"/>
              </w:rPr>
            </m:ctrlPr>
          </m:sSubPr>
          <m:e>
            <m:r>
              <m:rPr/>
              <w:rPr>
                <w:rStyle w:val="43"/>
                <w:rFonts w:ascii="Cambria Math" w:hAnsi="Cambria Math"/>
              </w:rPr>
              <m:t>d</m:t>
            </m:r>
            <m:ctrlPr>
              <w:rPr>
                <w:rStyle w:val="43"/>
                <w:rFonts w:ascii="Cambria Math" w:hAnsi="Cambria Math"/>
                <w:i w:val="0"/>
              </w:rPr>
            </m:ctrlPr>
          </m:e>
          <m:sub>
            <m:r>
              <m:rPr>
                <m:sty m:val="p"/>
              </m:rPr>
              <w:rPr>
                <w:rStyle w:val="43"/>
                <w:rFonts w:ascii="Cambria Math" w:hAnsi="Cambria Math"/>
              </w:rPr>
              <m:t>yMax</m:t>
            </m:r>
            <m:ctrlPr>
              <w:rPr>
                <w:rStyle w:val="43"/>
                <w:rFonts w:ascii="Cambria Math" w:hAnsi="Cambria Math"/>
                <w:i w:val="0"/>
              </w:rPr>
            </m:ctrlPr>
          </m:sub>
        </m:sSub>
      </m:oMath>
    </w:p>
    <w:p>
      <w:pPr>
        <w:pStyle w:val="28"/>
        <w:ind w:firstLine="420"/>
      </w:pPr>
      <w:r>
        <w:rPr>
          <w:rFonts w:hint="eastAsia"/>
        </w:rPr>
        <w:t>其中（1）式表示两条直线上下顶点之间水平差距不能太大，用于确定两条直线属于同一水平位置的车行道分割线。（2）式表示两直线之间的宽度应符合道路宽度大小。（3）式表示两条直线长度要符合车行道分割线的长度。（4）式表示选取的直线应处于图像的中部位置，以减少逆透视映射后结果图像的黑边，如图</w:t>
      </w:r>
      <w:r>
        <w:t>3.2</w:t>
      </w:r>
      <w:r>
        <w:rPr>
          <w:rFonts w:hint="eastAsia"/>
        </w:rPr>
        <w:t>所示。</w:t>
      </w:r>
    </w:p>
    <w:p>
      <w:pPr>
        <w:pStyle w:val="28"/>
        <w:ind w:firstLine="420"/>
      </w:pPr>
    </w:p>
    <w:p>
      <w:pPr>
        <w:pStyle w:val="53"/>
        <w:ind w:firstLine="360"/>
        <w:jc w:val="center"/>
      </w:pPr>
      <w:r>
        <w:drawing>
          <wp:inline distT="0" distB="0" distL="0" distR="0">
            <wp:extent cx="2400935" cy="17995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p>
      <w:pPr>
        <w:pStyle w:val="53"/>
        <w:ind w:firstLine="360"/>
        <w:jc w:val="center"/>
      </w:pPr>
      <w:r>
        <w:rPr>
          <w:rFonts w:hint="eastAsia"/>
        </w:rPr>
        <w:t>图3</w:t>
      </w:r>
      <w:r>
        <w:t xml:space="preserve">.4 </w:t>
      </w:r>
      <w:r>
        <w:rPr>
          <w:rFonts w:hint="eastAsia"/>
        </w:rPr>
        <w:t>Hough直线检测结果</w:t>
      </w:r>
    </w:p>
    <w:p>
      <w:pPr>
        <w:pStyle w:val="28"/>
        <w:ind w:firstLine="420"/>
      </w:pPr>
    </w:p>
    <w:p>
      <w:pPr>
        <w:pStyle w:val="28"/>
        <w:ind w:firstLine="420"/>
      </w:pPr>
      <w:r>
        <w:rPr>
          <w:rFonts w:hint="eastAsia"/>
        </w:rPr>
        <w:t>在使用以上两种方式选择对应点对，并计算出逆透视映射的单应性矩阵后，用户还需要设定道路的背景图像。选择空旷道路图像作为背景图像，以防止前景图像在逆透视映射后对视频图像合成产生干扰，如图3</w:t>
      </w:r>
      <w:r>
        <w:t>.5</w:t>
      </w:r>
      <w:r>
        <w:rPr>
          <w:rFonts w:hint="eastAsia"/>
        </w:rPr>
        <w:t>所示。使用计算出的单应性矩阵和道路背景图像生成道路的鸟瞰视图，如图3</w:t>
      </w:r>
      <w:r>
        <w:t>.2</w:t>
      </w:r>
      <w:r>
        <w:rPr>
          <w:rFonts w:hint="eastAsia"/>
        </w:rPr>
        <w:t>所示，用于后续的视频图像合成阶段。</w:t>
      </w:r>
    </w:p>
    <w:p>
      <w:pPr>
        <w:pStyle w:val="28"/>
        <w:ind w:firstLine="420"/>
      </w:pPr>
    </w:p>
    <w:p>
      <w:pPr>
        <w:pStyle w:val="53"/>
        <w:ind w:firstLine="360"/>
        <w:jc w:val="center"/>
      </w:pPr>
    </w:p>
    <w:p>
      <w:pPr>
        <w:pStyle w:val="53"/>
        <w:ind w:firstLine="360"/>
        <w:jc w:val="center"/>
      </w:pPr>
      <w:r>
        <w:drawing>
          <wp:inline distT="0" distB="0" distL="0" distR="0">
            <wp:extent cx="2400935" cy="17995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p>
      <w:pPr>
        <w:pStyle w:val="53"/>
        <w:ind w:firstLine="360"/>
        <w:jc w:val="center"/>
      </w:pPr>
      <w:r>
        <w:rPr>
          <w:rFonts w:hint="eastAsia"/>
        </w:rPr>
        <w:t>图3</w:t>
      </w:r>
      <w:r>
        <w:t xml:space="preserve">.5 </w:t>
      </w:r>
      <w:r>
        <w:rPr>
          <w:rFonts w:hint="eastAsia"/>
        </w:rPr>
        <w:t>前景车辆在逆透视映射后的失真现象</w:t>
      </w:r>
    </w:p>
    <w:p>
      <w:pPr>
        <w:pStyle w:val="28"/>
        <w:ind w:firstLine="420"/>
      </w:pPr>
    </w:p>
    <w:p>
      <w:pPr>
        <w:pStyle w:val="27"/>
        <w:spacing w:before="156" w:after="156"/>
        <w:ind w:left="420"/>
      </w:pPr>
      <w:bookmarkStart w:id="35" w:name="_Toc73055664"/>
      <w:r>
        <w:rPr>
          <w:rFonts w:hint="eastAsia"/>
        </w:rPr>
        <w:t>3</w:t>
      </w:r>
      <w:r>
        <w:t xml:space="preserve">.2.2 </w:t>
      </w:r>
      <w:r>
        <w:rPr>
          <w:rFonts w:hint="eastAsia"/>
        </w:rPr>
        <w:t>前景提取</w:t>
      </w:r>
      <w:bookmarkEnd w:id="35"/>
    </w:p>
    <w:p>
      <w:pPr>
        <w:pStyle w:val="28"/>
        <w:ind w:firstLine="420"/>
      </w:pPr>
      <w:r>
        <w:rPr>
          <w:rFonts w:hint="eastAsia"/>
        </w:rPr>
        <w:t>在完成初始化操作后，系统以一定的帧率读取视频，并提取每一帧的前景图像（一般为车辆）。系统首先使用背景差分法提取车辆的大致轮廓，并使用高斯滤波器模糊细节，以降低噪声点对轮廓提取的干扰，如图3</w:t>
      </w:r>
      <w:r>
        <w:t>.6</w:t>
      </w:r>
      <w:r>
        <w:rPr>
          <w:rFonts w:hint="eastAsia"/>
        </w:rPr>
        <w:t>所示。随后对滤波之后的图像进行膨胀和腐蚀操作，并使用形态学方法提取轮廓，将提取的轮廓大致视为圆型，并计算其圆心作为车辆的几何中心，如图3</w:t>
      </w:r>
      <w:r>
        <w:t>.7</w:t>
      </w:r>
      <w:r>
        <w:rPr>
          <w:rFonts w:hint="eastAsia"/>
        </w:rPr>
        <w:t>所示。为每一帧图像维护一个几何中心列表，该列表将用于接下来的图像合成步骤中。</w:t>
      </w:r>
    </w:p>
    <w:p>
      <w:pPr>
        <w:pStyle w:val="28"/>
        <w:ind w:firstLine="420"/>
      </w:pPr>
    </w:p>
    <w:p>
      <w:pPr>
        <w:pStyle w:val="53"/>
        <w:ind w:firstLine="360"/>
        <w:jc w:val="center"/>
      </w:pPr>
      <w:r>
        <w:rPr>
          <w:rFonts w:hint="eastAsia"/>
        </w:rPr>
        <w:drawing>
          <wp:inline distT="0" distB="0" distL="0" distR="0">
            <wp:extent cx="2400935" cy="179959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r>
        <w:rPr>
          <w:rFonts w:hint="eastAsia"/>
        </w:rPr>
        <w:t xml:space="preserve"> </w:t>
      </w:r>
      <w:r>
        <w:t xml:space="preserve">  </w:t>
      </w:r>
      <w:r>
        <w:rPr>
          <w:rFonts w:hint="eastAsia"/>
        </w:rPr>
        <w:drawing>
          <wp:inline distT="0" distB="0" distL="0" distR="0">
            <wp:extent cx="2400935" cy="17995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p>
      <w:pPr>
        <w:pStyle w:val="53"/>
        <w:ind w:firstLine="360"/>
        <w:jc w:val="center"/>
      </w:pPr>
      <w:r>
        <w:rPr>
          <w:rFonts w:hint="eastAsia"/>
        </w:rPr>
        <w:t>(</w:t>
      </w:r>
      <w:r>
        <w:t>a)</w:t>
      </w:r>
      <w:r>
        <w:tab/>
      </w:r>
      <w:r>
        <w:tab/>
      </w:r>
      <w:r>
        <w:tab/>
      </w:r>
      <w:r>
        <w:tab/>
      </w:r>
      <w:r>
        <w:tab/>
      </w:r>
      <w:r>
        <w:tab/>
      </w:r>
      <w:r>
        <w:tab/>
      </w:r>
      <w:r>
        <w:tab/>
      </w:r>
      <w:r>
        <w:tab/>
      </w:r>
      <w:r>
        <w:tab/>
      </w:r>
      <w:r>
        <w:t>(b)</w:t>
      </w:r>
    </w:p>
    <w:p>
      <w:pPr>
        <w:pStyle w:val="53"/>
        <w:ind w:firstLine="360"/>
        <w:jc w:val="center"/>
      </w:pPr>
      <w:r>
        <w:rPr>
          <w:rFonts w:hint="eastAsia"/>
        </w:rPr>
        <w:t>图3</w:t>
      </w:r>
      <w:r>
        <w:t xml:space="preserve">.6 </w:t>
      </w:r>
      <w:r>
        <w:rPr>
          <w:rFonts w:hint="eastAsia"/>
        </w:rPr>
        <w:t>使用背景差分法提取车辆前景信息。图(</w:t>
      </w:r>
      <w:r>
        <w:t xml:space="preserve">a) </w:t>
      </w:r>
      <w:r>
        <w:rPr>
          <w:rFonts w:hint="eastAsia"/>
        </w:rPr>
        <w:t>原始图像。图</w:t>
      </w:r>
      <w:r>
        <w:t xml:space="preserve">(b) </w:t>
      </w:r>
      <w:r>
        <w:rPr>
          <w:rFonts w:hint="eastAsia"/>
        </w:rPr>
        <w:t>使用背景差分法获得的前景图像</w:t>
      </w:r>
    </w:p>
    <w:p>
      <w:pPr>
        <w:pStyle w:val="53"/>
        <w:ind w:firstLine="360"/>
        <w:jc w:val="center"/>
      </w:pPr>
    </w:p>
    <w:p>
      <w:pPr>
        <w:pStyle w:val="53"/>
        <w:ind w:firstLine="360"/>
        <w:jc w:val="center"/>
      </w:pPr>
      <w:r>
        <w:rPr>
          <w:rFonts w:hint="eastAsia"/>
        </w:rPr>
        <w:drawing>
          <wp:inline distT="0" distB="0" distL="0" distR="0">
            <wp:extent cx="2400935" cy="179959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p>
      <w:pPr>
        <w:pStyle w:val="53"/>
        <w:ind w:firstLine="360"/>
        <w:jc w:val="center"/>
      </w:pPr>
      <w:r>
        <w:rPr>
          <w:rFonts w:hint="eastAsia"/>
        </w:rPr>
        <w:t>图3</w:t>
      </w:r>
      <w:r>
        <w:t xml:space="preserve">.7 </w:t>
      </w:r>
      <w:r>
        <w:rPr>
          <w:rFonts w:hint="eastAsia"/>
        </w:rPr>
        <w:t>使用形态学方法提取车辆轮廓.其中红色圆圈为计算得出的几何中心点</w:t>
      </w:r>
    </w:p>
    <w:p>
      <w:pPr>
        <w:pStyle w:val="28"/>
        <w:ind w:firstLine="420"/>
      </w:pPr>
    </w:p>
    <w:p>
      <w:pPr>
        <w:pStyle w:val="27"/>
        <w:spacing w:before="156" w:after="156"/>
        <w:ind w:left="420"/>
      </w:pPr>
      <w:bookmarkStart w:id="36" w:name="_Toc73055665"/>
      <w:r>
        <w:rPr>
          <w:rFonts w:hint="eastAsia"/>
        </w:rPr>
        <w:t>3</w:t>
      </w:r>
      <w:r>
        <w:t xml:space="preserve">.2.3 </w:t>
      </w:r>
      <w:r>
        <w:rPr>
          <w:rFonts w:hint="eastAsia"/>
        </w:rPr>
        <w:t>视频图像合成</w:t>
      </w:r>
      <w:bookmarkEnd w:id="36"/>
    </w:p>
    <w:p>
      <w:pPr>
        <w:pStyle w:val="28"/>
        <w:ind w:firstLine="420"/>
      </w:pPr>
      <w:r>
        <w:rPr>
          <w:rFonts w:hint="eastAsia"/>
        </w:rPr>
        <w:t>以上叙述的步骤完成了道路鸟瞰视图的计算和每一帧图像中前景车辆几何中心的计算，在接下来的步骤中将要进行视频图像的合成。对于前景提取步骤中的每一帧图像，系统使用道路鸟瞰视图作为该帧的背景图像，并对于车辆几何中心列表中的每一个元素，于背景图像的相应位置叠加车辆俯视图模型作为前景图像，如图3</w:t>
      </w:r>
      <w:r>
        <w:t>.8</w:t>
      </w:r>
      <w:r>
        <w:rPr>
          <w:rFonts w:hint="eastAsia"/>
        </w:rPr>
        <w:t>所示。</w:t>
      </w:r>
    </w:p>
    <w:p>
      <w:pPr>
        <w:pStyle w:val="28"/>
        <w:ind w:firstLine="420"/>
      </w:pPr>
    </w:p>
    <w:p>
      <w:pPr>
        <w:pStyle w:val="53"/>
        <w:ind w:firstLine="360"/>
        <w:jc w:val="center"/>
      </w:pPr>
      <w:r>
        <w:drawing>
          <wp:inline distT="0" distB="0" distL="0" distR="0">
            <wp:extent cx="2400935" cy="179959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r>
        <w:rPr>
          <w:rFonts w:hint="eastAsia"/>
        </w:rPr>
        <w:t xml:space="preserve"> </w:t>
      </w:r>
      <w:r>
        <w:t xml:space="preserve">  </w:t>
      </w:r>
      <w:r>
        <w:drawing>
          <wp:inline distT="0" distB="0" distL="0" distR="0">
            <wp:extent cx="2400935" cy="179959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p>
      <w:pPr>
        <w:pStyle w:val="53"/>
        <w:ind w:firstLine="360"/>
        <w:jc w:val="center"/>
      </w:pPr>
      <w:r>
        <w:rPr>
          <w:rFonts w:hint="eastAsia"/>
        </w:rPr>
        <w:t>(</w:t>
      </w:r>
      <w:r>
        <w:t>a)</w:t>
      </w:r>
      <w:r>
        <w:tab/>
      </w:r>
      <w:r>
        <w:tab/>
      </w:r>
      <w:r>
        <w:tab/>
      </w:r>
      <w:r>
        <w:tab/>
      </w:r>
      <w:r>
        <w:tab/>
      </w:r>
      <w:r>
        <w:tab/>
      </w:r>
      <w:r>
        <w:tab/>
      </w:r>
      <w:r>
        <w:tab/>
      </w:r>
      <w:r>
        <w:tab/>
      </w:r>
      <w:r>
        <w:tab/>
      </w:r>
      <w:r>
        <w:t>(b)</w:t>
      </w:r>
    </w:p>
    <w:p>
      <w:pPr>
        <w:pStyle w:val="53"/>
        <w:ind w:firstLine="360"/>
        <w:jc w:val="center"/>
      </w:pPr>
      <w:r>
        <w:rPr>
          <w:rFonts w:hint="eastAsia"/>
        </w:rPr>
        <w:t>图3</w:t>
      </w:r>
      <w:r>
        <w:t xml:space="preserve">.8 </w:t>
      </w:r>
      <w:r>
        <w:rPr>
          <w:rFonts w:hint="eastAsia"/>
        </w:rPr>
        <w:t>将车辆俯视图叠加在背景图像上。图(a</w:t>
      </w:r>
      <w:r>
        <w:t xml:space="preserve">) </w:t>
      </w:r>
      <w:r>
        <w:rPr>
          <w:rFonts w:hint="eastAsia"/>
        </w:rPr>
        <w:t>直接使用逆透视映射的结果图像。图</w:t>
      </w:r>
      <w:r>
        <w:t>(</w:t>
      </w:r>
      <w:r>
        <w:rPr>
          <w:rFonts w:hint="eastAsia"/>
        </w:rPr>
        <w:t>b</w:t>
      </w:r>
      <w:r>
        <w:t xml:space="preserve">) </w:t>
      </w:r>
      <w:r>
        <w:rPr>
          <w:rFonts w:hint="eastAsia"/>
        </w:rPr>
        <w:t>使用背景差分法生成的叠加图像。</w:t>
      </w:r>
    </w:p>
    <w:p>
      <w:pPr>
        <w:pStyle w:val="28"/>
        <w:ind w:firstLine="420"/>
      </w:pPr>
    </w:p>
    <w:p>
      <w:pPr>
        <w:pStyle w:val="26"/>
        <w:spacing w:before="156" w:after="156"/>
      </w:pPr>
      <w:bookmarkStart w:id="37" w:name="_Toc73055666"/>
      <w:r>
        <w:rPr>
          <w:rFonts w:hint="eastAsia"/>
        </w:rPr>
        <w:t>3</w:t>
      </w:r>
      <w:r>
        <w:t xml:space="preserve">.3 </w:t>
      </w:r>
      <w:r>
        <w:rPr>
          <w:rFonts w:hint="eastAsia"/>
        </w:rPr>
        <w:t>基于鲁班开发者平台的用户平台搭建</w:t>
      </w:r>
      <w:bookmarkEnd w:id="37"/>
    </w:p>
    <w:p>
      <w:pPr>
        <w:pStyle w:val="28"/>
        <w:ind w:firstLine="420" w:firstLineChars="0"/>
      </w:pPr>
      <w:r>
        <w:rPr>
          <w:rFonts w:hint="eastAsia"/>
        </w:rPr>
        <w:t>在上一节中我们介绍了交通场景虚实融合视频生成模块，接下来的工作是搭建与用户交互的系统平台。本章节的余下部分将首先介绍鲁班开发者平台，然后对系统平台进行需求分析，包括功能性需求与非功能性需求。</w:t>
      </w:r>
    </w:p>
    <w:p>
      <w:pPr>
        <w:pStyle w:val="27"/>
        <w:spacing w:before="156" w:after="156"/>
        <w:ind w:left="420"/>
      </w:pPr>
      <w:bookmarkStart w:id="38" w:name="_Toc73055667"/>
      <w:r>
        <w:rPr>
          <w:rFonts w:hint="eastAsia"/>
        </w:rPr>
        <w:t>3</w:t>
      </w:r>
      <w:r>
        <w:t xml:space="preserve">.3.1 </w:t>
      </w:r>
      <w:r>
        <w:rPr>
          <w:rFonts w:hint="eastAsia"/>
        </w:rPr>
        <w:t>鲁班开发者平台介绍</w:t>
      </w:r>
      <w:bookmarkEnd w:id="38"/>
    </w:p>
    <w:p>
      <w:pPr>
        <w:pStyle w:val="28"/>
        <w:ind w:firstLine="420"/>
      </w:pPr>
      <w:r>
        <w:rPr>
          <w:rFonts w:hint="eastAsia"/>
        </w:rPr>
        <w:t>鲁班开发者平台是上海鲁班软件股份有限公司的提供的BIM（Building</w:t>
      </w:r>
      <w:r>
        <w:t xml:space="preserve"> </w:t>
      </w:r>
      <w:r>
        <w:rPr>
          <w:rFonts w:hint="eastAsia"/>
        </w:rPr>
        <w:t>Information</w:t>
      </w:r>
      <w:r>
        <w:t xml:space="preserve"> </w:t>
      </w:r>
      <w:r>
        <w:rPr>
          <w:rFonts w:hint="eastAsia"/>
        </w:rPr>
        <w:t>Model）开发平台，该平台提供</w:t>
      </w:r>
      <w:r>
        <w:t>30</w:t>
      </w:r>
      <w:r>
        <w:rPr>
          <w:rFonts w:hint="eastAsia"/>
        </w:rPr>
        <w:t>天免费/付费的服务，为用户提供了Motor</w:t>
      </w:r>
      <w:r>
        <w:t xml:space="preserve"> </w:t>
      </w:r>
      <w:r>
        <w:rPr>
          <w:rFonts w:hint="eastAsia"/>
        </w:rPr>
        <w:t>SDK，以帮助用户在其平台的BIM轻量化引擎上进行二次开发。本文平台系统使用的是该平台针对web应用特化的MotorWebGraphicsEngine，使用MotorJS</w:t>
      </w:r>
      <w:r>
        <w:t xml:space="preserve"> </w:t>
      </w:r>
      <w:r>
        <w:rPr>
          <w:rFonts w:hint="eastAsia"/>
        </w:rPr>
        <w:t>SDK进行二次开发。MotorJS</w:t>
      </w:r>
      <w:r>
        <w:t xml:space="preserve"> </w:t>
      </w:r>
      <w:r>
        <w:rPr>
          <w:rFonts w:hint="eastAsia"/>
        </w:rPr>
        <w:t>SDK提供了一套完整的基于</w:t>
      </w:r>
      <w:r>
        <w:t>J</w:t>
      </w:r>
      <w:r>
        <w:rPr>
          <w:rFonts w:hint="eastAsia"/>
        </w:rPr>
        <w:t>avascript的解决方案和接口支持，支持在web展示三维模型。基于该SDK开发包，可以自由的使用html</w:t>
      </w:r>
      <w:r>
        <w:t>+</w:t>
      </w:r>
      <w:r>
        <w:rPr>
          <w:rFonts w:hint="eastAsia"/>
        </w:rPr>
        <w:t>js进行前端页面的开发，原则上没有任何限制。同时，鲁班开发者平台还提供了Motor</w:t>
      </w:r>
      <w:r>
        <w:t xml:space="preserve"> </w:t>
      </w:r>
      <w:r>
        <w:rPr>
          <w:rFonts w:hint="eastAsia"/>
        </w:rPr>
        <w:t>Editor工具，利用其BIM引擎加载三维模型，同时还包括属性绑定、视角定位等功能模块。下面将介绍该BIM引擎（下称为Motor）的主要功能：</w:t>
      </w:r>
    </w:p>
    <w:p>
      <w:pPr>
        <w:pStyle w:val="28"/>
        <w:ind w:firstLine="420"/>
      </w:pPr>
      <w:r>
        <w:rPr>
          <w:rFonts w:hint="eastAsia"/>
        </w:rPr>
        <w:t>（1）坐标转换：Motor支持三种类型的坐标，分别为三维坐标、二维坐标和经纬度坐标。三维坐标是</w:t>
      </w:r>
      <w:r>
        <w:t>ECEF坐标系</w:t>
      </w:r>
      <w:r>
        <w:rPr>
          <w:rFonts w:hint="eastAsia"/>
        </w:rPr>
        <w:t>（地心地固坐标系），原点</w:t>
      </w:r>
      <m:oMath>
        <m:r>
          <m:rPr>
            <m:sty m:val="p"/>
          </m:rPr>
          <w:rPr>
            <w:rFonts w:ascii="Cambria Math" w:hAnsi="Cambria Math"/>
          </w:rPr>
          <m:t>O</m:t>
        </m:r>
        <m:d>
          <m:dPr>
            <m:ctrlPr>
              <w:rPr>
                <w:rFonts w:ascii="Cambria Math" w:hAnsi="Cambria Math"/>
              </w:rPr>
            </m:ctrlPr>
          </m:dPr>
          <m:e>
            <m:r>
              <m:rPr>
                <m:sty m:val="p"/>
              </m:rPr>
              <w:rPr>
                <w:rFonts w:ascii="Cambria Math" w:hAnsi="Cambria Math"/>
              </w:rPr>
              <m:t>0,0,0</m:t>
            </m:r>
            <m:ctrlPr>
              <w:rPr>
                <w:rFonts w:ascii="Cambria Math" w:hAnsi="Cambria Math"/>
              </w:rPr>
            </m:ctrlPr>
          </m:e>
        </m:d>
      </m:oMath>
      <w:r>
        <w:t>为地球质心，</w:t>
      </w:r>
      <m:oMath>
        <m:r>
          <m:rPr/>
          <w:rPr>
            <w:rFonts w:ascii="Cambria Math" w:hAnsi="Cambria Math"/>
          </w:rPr>
          <m:t>z</m:t>
        </m:r>
      </m:oMath>
      <w:r>
        <w:t>轴与地轴平行</w:t>
      </w:r>
      <w:r>
        <w:rPr>
          <w:rFonts w:hint="eastAsia"/>
        </w:rPr>
        <w:t>并</w:t>
      </w:r>
      <w:r>
        <w:t>指向北极点，</w:t>
      </w:r>
      <m:oMath>
        <m:r>
          <m:rPr/>
          <w:rPr>
            <w:rFonts w:ascii="Cambria Math" w:hAnsi="Cambria Math"/>
          </w:rPr>
          <m:t>x</m:t>
        </m:r>
      </m:oMath>
      <w:r>
        <w:t>轴指向本初子午线与赤道的交点，</w:t>
      </w:r>
      <m:oMath>
        <m:r>
          <m:rPr/>
          <w:rPr>
            <w:rFonts w:ascii="Cambria Math" w:hAnsi="Cambria Math"/>
          </w:rPr>
          <m:t>y</m:t>
        </m:r>
      </m:oMath>
      <w:r>
        <w:t>轴垂直于</w:t>
      </w:r>
      <m:oMath>
        <m:r>
          <m:rPr/>
          <w:rPr>
            <w:rFonts w:ascii="Cambria Math" w:hAnsi="Cambria Math"/>
          </w:rPr>
          <m:t>xO</m:t>
        </m:r>
        <m:r>
          <m:rPr/>
          <w:rPr>
            <w:rFonts w:hint="eastAsia" w:ascii="Cambria Math" w:hAnsi="Cambria Math"/>
          </w:rPr>
          <m:t>z</m:t>
        </m:r>
      </m:oMath>
      <w:r>
        <w:t>平面(即东经90度与赤道的交点)构成右手坐标系。</w:t>
      </w:r>
      <w:r>
        <w:rPr>
          <w:rFonts w:hint="eastAsia"/>
        </w:rPr>
        <w:t>二维坐标系记录屏幕空间的二维坐标，以界面左上角为原点。经纬度坐标使用弧度制（rad）的经度，纬度和高度表达地球上的经纬度坐标点，其中</w:t>
      </w:r>
      <w:r>
        <w:t>1 rad= 180°/PI。</w:t>
      </w:r>
      <w:r>
        <w:rPr>
          <w:rFonts w:hint="eastAsia"/>
        </w:rPr>
        <w:t>此外，Motor还提供了二维坐标和三维坐标、三维坐标和经纬度坐标之间的转化函数，以方便统一坐标形式，降低了屏幕点击事件的复杂程度。</w:t>
      </w:r>
    </w:p>
    <w:p>
      <w:pPr>
        <w:pStyle w:val="28"/>
        <w:ind w:firstLine="420"/>
      </w:pPr>
      <w:r>
        <w:rPr>
          <w:rFonts w:hint="eastAsia"/>
        </w:rPr>
        <w:t>（2）工程和构件：一个工程是一个完整的三维场景，是Motor场景中的主要组成部分。创建工程需要使用鲁班平台提供的Motor</w:t>
      </w:r>
      <w:r>
        <w:t xml:space="preserve"> </w:t>
      </w:r>
      <w:r>
        <w:rPr>
          <w:rFonts w:hint="eastAsia"/>
        </w:rPr>
        <w:t>Editor工具，并将创建好的工程上传至鲁班云管理平台，才可以在其他鲁班开发者工具中使用该场景。构件是Motor场景中的最小单元，是BIM模型的最小可操作单元，可以在开发者工具中设置构件的样式和显隐等属性。</w:t>
      </w:r>
    </w:p>
    <w:p>
      <w:pPr>
        <w:pStyle w:val="28"/>
        <w:ind w:firstLine="420"/>
      </w:pPr>
      <w:r>
        <w:rPr>
          <w:rFonts w:hint="eastAsia"/>
        </w:rPr>
        <w:t>（3）模式切换：对于建筑模型，Motor提供了概念和静态模型两种模式。概念模式是简化后的模型，相当于简模。静态模式是体量较大的</w:t>
      </w:r>
      <w:r>
        <w:t>BIM模型，具备复杂的结构和属性信息。</w:t>
      </w:r>
      <w:r>
        <w:rPr>
          <w:rFonts w:hint="eastAsia"/>
        </w:rPr>
        <w:t>Motor提供了在概念和静态模型之间切换的功能，以应对不同场景对精细程度的要求。此外，Motor还提供了CIM（City</w:t>
      </w:r>
      <w:r>
        <w:t xml:space="preserve"> </w:t>
      </w:r>
      <w:r>
        <w:rPr>
          <w:rFonts w:hint="eastAsia"/>
        </w:rPr>
        <w:t>Information</w:t>
      </w:r>
      <w:r>
        <w:t xml:space="preserve"> </w:t>
      </w:r>
      <w:r>
        <w:rPr>
          <w:rFonts w:hint="eastAsia"/>
        </w:rPr>
        <w:t>Model）和BIM两种场景浏览模式，从不同细节层次上展示场景模型，并提供了不同的视角控制模式。</w:t>
      </w:r>
    </w:p>
    <w:p>
      <w:pPr>
        <w:pStyle w:val="28"/>
        <w:ind w:firstLine="420"/>
      </w:pPr>
      <w:r>
        <w:rPr>
          <w:rFonts w:hint="eastAsia"/>
        </w:rPr>
        <w:t>（4）视角控制：Motor提供了丰富的相机控制功能，如第一人称漫游、镜头锁定构件、视角拉近动画等。开发者可以自定义漫游路径，并通过设置关键节点和相机位姿控制漫游的效果，并保存为视频。</w:t>
      </w:r>
    </w:p>
    <w:p>
      <w:pPr>
        <w:pStyle w:val="28"/>
        <w:ind w:firstLine="420"/>
      </w:pPr>
      <w:r>
        <w:rPr>
          <w:rFonts w:hint="eastAsia"/>
        </w:rPr>
        <w:t>（5）点选操作：Motor封装了大多数常用鼠标和触摸事件，如点选显示信息、点选高亮、点选获取坐标、双击镜头飞向构件等操作，为前端开发者提供了便捷的监听事件。</w:t>
      </w:r>
    </w:p>
    <w:p>
      <w:pPr>
        <w:pStyle w:val="28"/>
        <w:ind w:firstLine="420"/>
      </w:pPr>
      <w:r>
        <w:rPr>
          <w:rFonts w:hint="eastAsia"/>
        </w:rPr>
        <w:t>（</w:t>
      </w:r>
      <w:r>
        <w:t>6</w:t>
      </w:r>
      <w:r>
        <w:rPr>
          <w:rFonts w:hint="eastAsia"/>
        </w:rPr>
        <w:t>）轨迹运动模拟：轨迹运动可以理解成一个随时间运动的模型标注，开发者可以通过设置标注动画的时间长度，并且设置轨迹上关键节点的时间、</w:t>
      </w:r>
      <w:r>
        <w:t>经度</w:t>
      </w:r>
      <w:r>
        <w:rPr>
          <w:rFonts w:hint="eastAsia"/>
        </w:rPr>
        <w:t>、</w:t>
      </w:r>
      <w:r>
        <w:t>纬度</w:t>
      </w:r>
      <w:r>
        <w:rPr>
          <w:rFonts w:hint="eastAsia"/>
        </w:rPr>
        <w:t>、</w:t>
      </w:r>
      <w:r>
        <w:t>高度</w:t>
      </w:r>
      <w:r>
        <w:rPr>
          <w:rFonts w:hint="eastAsia"/>
        </w:rPr>
        <w:t>属性，模型将随时间在关键节点之间运动。</w:t>
      </w:r>
    </w:p>
    <w:p>
      <w:pPr>
        <w:pStyle w:val="28"/>
        <w:ind w:firstLine="420"/>
      </w:pPr>
      <w:r>
        <w:rPr>
          <w:rFonts w:hint="eastAsia"/>
        </w:rPr>
        <w:t>（7）特效：Motor提供了水面、体渲染、视频投影、粒子效果等特效。在本文平台系统中重点使用了视频投影特效。</w:t>
      </w:r>
    </w:p>
    <w:p>
      <w:pPr>
        <w:pStyle w:val="28"/>
        <w:ind w:firstLine="420"/>
      </w:pPr>
      <w:r>
        <w:rPr>
          <w:rFonts w:hint="eastAsia"/>
        </w:rPr>
        <w:t>在介绍完鲁班开发者平台之后，下一部分将介绍前端平台的需求分析，包括功能性需求，即从具体的场景描述中提取需求，并设计具体的功能，和非功能性需求，即平台的可行性、可扩展性等需求。</w:t>
      </w:r>
    </w:p>
    <w:p>
      <w:pPr>
        <w:pStyle w:val="27"/>
        <w:spacing w:before="156" w:after="156"/>
        <w:ind w:left="420"/>
      </w:pPr>
      <w:bookmarkStart w:id="39" w:name="_Toc73055668"/>
      <w:r>
        <w:rPr>
          <w:rFonts w:hint="eastAsia"/>
        </w:rPr>
        <w:t>3</w:t>
      </w:r>
      <w:r>
        <w:t xml:space="preserve">.3.2 </w:t>
      </w:r>
      <w:r>
        <w:rPr>
          <w:rFonts w:hint="eastAsia"/>
        </w:rPr>
        <w:t>功能性需求</w:t>
      </w:r>
      <w:bookmarkEnd w:id="39"/>
    </w:p>
    <w:p>
      <w:pPr>
        <w:pStyle w:val="38"/>
        <w:ind w:left="420"/>
      </w:pPr>
      <w:r>
        <w:rPr>
          <w:rFonts w:hint="eastAsia"/>
        </w:rPr>
        <w:t>（1） 文字描述</w:t>
      </w:r>
    </w:p>
    <w:p>
      <w:pPr>
        <w:pStyle w:val="28"/>
        <w:ind w:firstLine="420"/>
      </w:pPr>
      <w:bookmarkStart w:id="40" w:name="_Hlk72174852"/>
      <w:r>
        <w:rPr>
          <w:rFonts w:hint="eastAsia"/>
        </w:rPr>
        <w:t>选择对应点对选取方式</w:t>
      </w:r>
      <w:bookmarkEnd w:id="40"/>
      <w:r>
        <w:rPr>
          <w:rFonts w:hint="eastAsia"/>
        </w:rPr>
        <w:t>：用户可以选择逆透视映射的实现形式，包括人工选取和基于车行道分界线特征选取。</w:t>
      </w:r>
    </w:p>
    <w:p>
      <w:pPr>
        <w:pStyle w:val="28"/>
        <w:ind w:firstLine="420"/>
      </w:pPr>
      <w:r>
        <w:rPr>
          <w:rFonts w:hint="eastAsia"/>
        </w:rPr>
        <w:t>选择对应点对：用户选择人工选取方式后，可以于交通场景视频图像上选择构成矩形的四个点作为对应点。</w:t>
      </w:r>
    </w:p>
    <w:p>
      <w:pPr>
        <w:pStyle w:val="28"/>
        <w:ind w:firstLine="420"/>
      </w:pPr>
      <w:r>
        <w:rPr>
          <w:rFonts w:hint="eastAsia"/>
        </w:rPr>
        <w:t>清除选择：用户可以清除已经选择的对应点对。</w:t>
      </w:r>
    </w:p>
    <w:p>
      <w:pPr>
        <w:pStyle w:val="28"/>
        <w:ind w:firstLine="420"/>
      </w:pPr>
      <w:r>
        <w:rPr>
          <w:rFonts w:hint="eastAsia"/>
        </w:rPr>
        <w:t>选择背景图像：用户可以选择作为逆透视映射的背景图像。</w:t>
      </w:r>
    </w:p>
    <w:p>
      <w:pPr>
        <w:pStyle w:val="28"/>
        <w:ind w:firstLine="420"/>
      </w:pPr>
      <w:r>
        <w:rPr>
          <w:rFonts w:hint="eastAsia"/>
        </w:rPr>
        <w:t>确认选择：用户可以确认自己选择的对应点，并跳转至结果展示页面。</w:t>
      </w:r>
    </w:p>
    <w:p>
      <w:pPr>
        <w:pStyle w:val="28"/>
        <w:ind w:firstLine="420"/>
      </w:pPr>
      <w:r>
        <w:rPr>
          <w:rFonts w:hint="eastAsia"/>
        </w:rPr>
        <w:t>视角控制：在展示页面中用户可以通过鼠标控制场景的移动和视角的旋转。</w:t>
      </w:r>
    </w:p>
    <w:p>
      <w:pPr>
        <w:pStyle w:val="28"/>
        <w:ind w:firstLine="420"/>
      </w:pPr>
      <w:r>
        <w:rPr>
          <w:rFonts w:hint="eastAsia"/>
        </w:rPr>
        <w:t>初始化：在用户选择对应点对后，系统平台对视频图像背景进行初始化。</w:t>
      </w:r>
    </w:p>
    <w:p>
      <w:pPr>
        <w:pStyle w:val="38"/>
        <w:ind w:left="0" w:leftChars="0" w:firstLine="420"/>
      </w:pPr>
      <w:r>
        <w:rPr>
          <w:rFonts w:hint="eastAsia"/>
        </w:rPr>
        <w:t>（2） 用例规约</w:t>
      </w:r>
    </w:p>
    <w:p>
      <w:pPr>
        <w:pStyle w:val="48"/>
        <w:rPr>
          <w:rFonts w:ascii="宋体" w:hAnsi="宋体"/>
        </w:rPr>
      </w:pPr>
      <w:r>
        <w:rPr>
          <w:rFonts w:ascii="宋体" w:hAnsi="宋体"/>
        </w:rPr>
        <w:t xml:space="preserve">表格 </w:t>
      </w:r>
      <w:r>
        <w:t>3.1</w:t>
      </w:r>
      <w:r>
        <w:rPr>
          <w:rStyle w:val="51"/>
        </w:rPr>
        <w:t xml:space="preserve"> </w:t>
      </w:r>
      <w:r>
        <w:rPr>
          <w:rStyle w:val="51"/>
          <w:rFonts w:hint="eastAsia"/>
        </w:rPr>
        <w:t>选择对应点对选取方式用例规约</w:t>
      </w:r>
    </w:p>
    <w:tbl>
      <w:tblPr>
        <w:tblStyle w:val="13"/>
        <w:tblW w:w="0" w:type="auto"/>
        <w:tblInd w:w="0" w:type="dxa"/>
        <w:tblBorders>
          <w:top w:val="single" w:color="auto" w:sz="8"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3"/>
        <w:gridCol w:w="6883"/>
      </w:tblGrid>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tcBorders>
              <w:top w:val="single" w:color="auto" w:sz="12" w:space="0"/>
              <w:left w:val="nil"/>
              <w:bottom w:val="single" w:color="auto" w:sz="8" w:space="0"/>
              <w:right w:val="nil"/>
              <w:tl2br w:val="nil"/>
              <w:tr2bl w:val="nil"/>
            </w:tcBorders>
            <w:shd w:val="clear" w:color="auto" w:fill="auto"/>
            <w:vAlign w:val="center"/>
          </w:tcPr>
          <w:p>
            <w:pPr>
              <w:pStyle w:val="49"/>
            </w:pPr>
            <w:r>
              <w:rPr>
                <w:rFonts w:hint="eastAsia"/>
              </w:rPr>
              <w:t>用例名</w:t>
            </w:r>
          </w:p>
        </w:tc>
        <w:tc>
          <w:tcPr>
            <w:tcW w:w="6883" w:type="dxa"/>
            <w:tcBorders>
              <w:top w:val="single" w:color="auto" w:sz="12" w:space="0"/>
              <w:left w:val="nil"/>
              <w:bottom w:val="single" w:color="auto" w:sz="8" w:space="0"/>
              <w:right w:val="nil"/>
              <w:tl2br w:val="nil"/>
              <w:tr2bl w:val="nil"/>
            </w:tcBorders>
            <w:shd w:val="clear" w:color="auto" w:fill="auto"/>
            <w:vAlign w:val="center"/>
          </w:tcPr>
          <w:p>
            <w:pPr>
              <w:pStyle w:val="49"/>
            </w:pPr>
            <w:r>
              <w:rPr>
                <w:rFonts w:hint="eastAsia"/>
              </w:rPr>
              <w:t>选择对应点对选取方式事件</w:t>
            </w:r>
          </w:p>
        </w:tc>
      </w:tr>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tcBorders>
              <w:bottom w:val="nil"/>
            </w:tcBorders>
            <w:shd w:val="clear" w:color="auto" w:fill="auto"/>
            <w:vAlign w:val="center"/>
          </w:tcPr>
          <w:p>
            <w:pPr>
              <w:pStyle w:val="49"/>
            </w:pPr>
            <w:r>
              <w:rPr>
                <w:rFonts w:hint="eastAsia"/>
              </w:rPr>
              <w:t>主参与者</w:t>
            </w:r>
          </w:p>
        </w:tc>
        <w:tc>
          <w:tcPr>
            <w:tcW w:w="6883" w:type="dxa"/>
            <w:tcBorders>
              <w:bottom w:val="nil"/>
            </w:tcBorders>
            <w:shd w:val="clear" w:color="auto" w:fill="auto"/>
            <w:vAlign w:val="center"/>
          </w:tcPr>
          <w:p>
            <w:pPr>
              <w:pStyle w:val="49"/>
            </w:pPr>
            <w:r>
              <w:rPr>
                <w:rFonts w:hint="eastAsia"/>
              </w:rPr>
              <w:t>用户</w:t>
            </w:r>
          </w:p>
        </w:tc>
      </w:tr>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tcBorders>
              <w:top w:val="nil"/>
              <w:bottom w:val="single" w:color="auto" w:sz="4" w:space="0"/>
            </w:tcBorders>
            <w:shd w:val="clear" w:color="auto" w:fill="auto"/>
            <w:vAlign w:val="center"/>
          </w:tcPr>
          <w:p>
            <w:pPr>
              <w:pStyle w:val="49"/>
            </w:pPr>
          </w:p>
        </w:tc>
        <w:tc>
          <w:tcPr>
            <w:tcW w:w="6883" w:type="dxa"/>
            <w:tcBorders>
              <w:top w:val="nil"/>
              <w:bottom w:val="single" w:color="auto" w:sz="4" w:space="0"/>
            </w:tcBorders>
            <w:shd w:val="clear" w:color="auto" w:fill="auto"/>
            <w:vAlign w:val="center"/>
          </w:tcPr>
          <w:p>
            <w:pPr>
              <w:pStyle w:val="49"/>
              <w:wordWrap w:val="0"/>
              <w:jc w:val="right"/>
            </w:pPr>
            <w:r>
              <w:rPr>
                <w:rFonts w:hint="eastAsia"/>
              </w:rPr>
              <w:t>续表3</w:t>
            </w:r>
            <w:r>
              <w:t xml:space="preserve">.1 </w:t>
            </w:r>
          </w:p>
        </w:tc>
      </w:tr>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tcBorders>
              <w:top w:val="single" w:color="auto" w:sz="4" w:space="0"/>
            </w:tcBorders>
            <w:shd w:val="clear" w:color="auto" w:fill="auto"/>
            <w:vAlign w:val="center"/>
          </w:tcPr>
          <w:p>
            <w:pPr>
              <w:pStyle w:val="49"/>
            </w:pPr>
            <w:r>
              <w:rPr>
                <w:rFonts w:hint="eastAsia"/>
              </w:rPr>
              <w:t>情景目标</w:t>
            </w:r>
          </w:p>
        </w:tc>
        <w:tc>
          <w:tcPr>
            <w:tcW w:w="6883" w:type="dxa"/>
            <w:tcBorders>
              <w:top w:val="single" w:color="auto" w:sz="4" w:space="0"/>
            </w:tcBorders>
            <w:shd w:val="clear" w:color="auto" w:fill="auto"/>
            <w:vAlign w:val="center"/>
          </w:tcPr>
          <w:p>
            <w:pPr>
              <w:pStyle w:val="49"/>
            </w:pPr>
            <w:r>
              <w:rPr>
                <w:rFonts w:hint="eastAsia"/>
              </w:rPr>
              <w:t>用户选择对应点对的选取方式是采用人工选取的方式还是基于车行道分界线特征选取的方式</w:t>
            </w:r>
          </w:p>
        </w:tc>
      </w:tr>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shd w:val="clear" w:color="auto" w:fill="auto"/>
            <w:vAlign w:val="center"/>
          </w:tcPr>
          <w:p>
            <w:pPr>
              <w:pStyle w:val="49"/>
            </w:pPr>
            <w:r>
              <w:rPr>
                <w:rFonts w:hint="eastAsia"/>
              </w:rPr>
              <w:t>触发器</w:t>
            </w:r>
          </w:p>
        </w:tc>
        <w:tc>
          <w:tcPr>
            <w:tcW w:w="6883" w:type="dxa"/>
            <w:shd w:val="clear" w:color="auto" w:fill="auto"/>
            <w:vAlign w:val="center"/>
          </w:tcPr>
          <w:p>
            <w:pPr>
              <w:pStyle w:val="49"/>
            </w:pPr>
            <w:r>
              <w:rPr>
                <w:rFonts w:hint="eastAsia"/>
              </w:rPr>
              <w:t>用户点击选择对应点对选取方式按钮</w:t>
            </w:r>
          </w:p>
        </w:tc>
      </w:tr>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shd w:val="clear" w:color="auto" w:fill="auto"/>
            <w:vAlign w:val="center"/>
          </w:tcPr>
          <w:p>
            <w:pPr>
              <w:pStyle w:val="49"/>
            </w:pPr>
            <w:r>
              <w:rPr>
                <w:rFonts w:hint="eastAsia"/>
              </w:rPr>
              <w:t>场景</w:t>
            </w:r>
          </w:p>
        </w:tc>
        <w:tc>
          <w:tcPr>
            <w:tcW w:w="6883" w:type="dxa"/>
            <w:shd w:val="clear" w:color="auto" w:fill="auto"/>
            <w:vAlign w:val="center"/>
          </w:tcPr>
          <w:p>
            <w:pPr>
              <w:pStyle w:val="49"/>
            </w:pPr>
            <w:r>
              <w:rPr>
                <w:rFonts w:hint="eastAsia"/>
              </w:rPr>
              <w:t>用户准备查看交通场景虚实融合的效果，首先选择对应点对的选取方式</w:t>
            </w:r>
          </w:p>
        </w:tc>
      </w:tr>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shd w:val="clear" w:color="auto" w:fill="auto"/>
            <w:vAlign w:val="center"/>
          </w:tcPr>
          <w:p>
            <w:pPr>
              <w:pStyle w:val="49"/>
            </w:pPr>
            <w:r>
              <w:rPr>
                <w:rFonts w:hint="eastAsia"/>
              </w:rPr>
              <w:t>异常处理</w:t>
            </w:r>
          </w:p>
        </w:tc>
        <w:tc>
          <w:tcPr>
            <w:tcW w:w="6883" w:type="dxa"/>
            <w:shd w:val="clear" w:color="auto" w:fill="auto"/>
            <w:vAlign w:val="center"/>
          </w:tcPr>
          <w:p>
            <w:pPr>
              <w:pStyle w:val="49"/>
            </w:pPr>
            <w:r>
              <w:rPr>
                <w:rFonts w:hint="eastAsia"/>
              </w:rPr>
              <w:t>无</w:t>
            </w:r>
          </w:p>
        </w:tc>
      </w:tr>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shd w:val="clear" w:color="auto" w:fill="auto"/>
            <w:vAlign w:val="center"/>
          </w:tcPr>
          <w:p>
            <w:pPr>
              <w:pStyle w:val="49"/>
            </w:pPr>
            <w:r>
              <w:rPr>
                <w:rFonts w:hint="eastAsia"/>
              </w:rPr>
              <w:t>优先级</w:t>
            </w:r>
          </w:p>
        </w:tc>
        <w:tc>
          <w:tcPr>
            <w:tcW w:w="6883" w:type="dxa"/>
            <w:shd w:val="clear" w:color="auto" w:fill="auto"/>
            <w:vAlign w:val="center"/>
          </w:tcPr>
          <w:p>
            <w:pPr>
              <w:pStyle w:val="49"/>
            </w:pPr>
            <w:r>
              <w:rPr>
                <w:rFonts w:hint="eastAsia"/>
              </w:rPr>
              <w:t>必须最先实现，具有最高优先级</w:t>
            </w:r>
          </w:p>
        </w:tc>
      </w:tr>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shd w:val="clear" w:color="auto" w:fill="auto"/>
            <w:vAlign w:val="center"/>
          </w:tcPr>
          <w:p>
            <w:pPr>
              <w:pStyle w:val="49"/>
            </w:pPr>
            <w:r>
              <w:rPr>
                <w:rFonts w:hint="eastAsia"/>
              </w:rPr>
              <w:t>何时有效</w:t>
            </w:r>
          </w:p>
        </w:tc>
        <w:tc>
          <w:tcPr>
            <w:tcW w:w="6883" w:type="dxa"/>
            <w:shd w:val="clear" w:color="auto" w:fill="auto"/>
            <w:vAlign w:val="center"/>
          </w:tcPr>
          <w:p>
            <w:pPr>
              <w:pStyle w:val="49"/>
            </w:pPr>
            <w:r>
              <w:rPr>
                <w:rFonts w:hint="eastAsia"/>
              </w:rPr>
              <w:t>第一个增量</w:t>
            </w:r>
          </w:p>
        </w:tc>
      </w:tr>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shd w:val="clear" w:color="auto" w:fill="auto"/>
            <w:vAlign w:val="center"/>
          </w:tcPr>
          <w:p>
            <w:pPr>
              <w:pStyle w:val="49"/>
            </w:pPr>
            <w:r>
              <w:rPr>
                <w:rFonts w:hint="eastAsia"/>
              </w:rPr>
              <w:t>使用频率</w:t>
            </w:r>
          </w:p>
        </w:tc>
        <w:tc>
          <w:tcPr>
            <w:tcW w:w="6883" w:type="dxa"/>
            <w:shd w:val="clear" w:color="auto" w:fill="auto"/>
            <w:vAlign w:val="center"/>
          </w:tcPr>
          <w:p>
            <w:pPr>
              <w:pStyle w:val="49"/>
            </w:pPr>
            <w:r>
              <w:rPr>
                <w:rFonts w:hint="eastAsia"/>
              </w:rPr>
              <w:t>极高</w:t>
            </w:r>
          </w:p>
        </w:tc>
      </w:tr>
    </w:tbl>
    <w:p>
      <w:pPr>
        <w:pStyle w:val="28"/>
        <w:ind w:firstLine="420"/>
      </w:pPr>
    </w:p>
    <w:p>
      <w:pPr>
        <w:pStyle w:val="28"/>
        <w:ind w:firstLine="420"/>
      </w:pPr>
    </w:p>
    <w:p>
      <w:pPr>
        <w:pStyle w:val="48"/>
        <w:rPr>
          <w:rFonts w:ascii="宋体" w:hAnsi="宋体"/>
        </w:rPr>
      </w:pPr>
      <w:r>
        <w:rPr>
          <w:rFonts w:ascii="宋体" w:hAnsi="宋体"/>
        </w:rPr>
        <w:t xml:space="preserve">表格 </w:t>
      </w:r>
      <w:r>
        <w:t>3.2</w:t>
      </w:r>
      <w:r>
        <w:rPr>
          <w:rStyle w:val="51"/>
        </w:rPr>
        <w:t xml:space="preserve"> </w:t>
      </w:r>
      <w:r>
        <w:rPr>
          <w:rStyle w:val="51"/>
          <w:rFonts w:hint="eastAsia"/>
        </w:rPr>
        <w:t>选择对应点对用例规约</w:t>
      </w:r>
    </w:p>
    <w:tbl>
      <w:tblPr>
        <w:tblStyle w:val="13"/>
        <w:tblW w:w="0" w:type="auto"/>
        <w:tblInd w:w="0" w:type="dxa"/>
        <w:tblBorders>
          <w:top w:val="single" w:color="auto" w:sz="8"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3"/>
        <w:gridCol w:w="6883"/>
      </w:tblGrid>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tcBorders>
              <w:top w:val="single" w:color="auto" w:sz="12" w:space="0"/>
              <w:left w:val="nil"/>
              <w:bottom w:val="single" w:color="auto" w:sz="8" w:space="0"/>
              <w:right w:val="nil"/>
              <w:tl2br w:val="nil"/>
              <w:tr2bl w:val="nil"/>
            </w:tcBorders>
            <w:shd w:val="clear" w:color="auto" w:fill="auto"/>
            <w:vAlign w:val="center"/>
          </w:tcPr>
          <w:p>
            <w:pPr>
              <w:pStyle w:val="49"/>
            </w:pPr>
            <w:r>
              <w:rPr>
                <w:rFonts w:hint="eastAsia"/>
              </w:rPr>
              <w:t>用例名</w:t>
            </w:r>
          </w:p>
        </w:tc>
        <w:tc>
          <w:tcPr>
            <w:tcW w:w="6883" w:type="dxa"/>
            <w:tcBorders>
              <w:top w:val="single" w:color="auto" w:sz="12" w:space="0"/>
              <w:left w:val="nil"/>
              <w:bottom w:val="single" w:color="auto" w:sz="8" w:space="0"/>
              <w:right w:val="nil"/>
              <w:tl2br w:val="nil"/>
              <w:tr2bl w:val="nil"/>
            </w:tcBorders>
            <w:shd w:val="clear" w:color="auto" w:fill="auto"/>
            <w:vAlign w:val="center"/>
          </w:tcPr>
          <w:p>
            <w:pPr>
              <w:pStyle w:val="49"/>
            </w:pPr>
            <w:r>
              <w:rPr>
                <w:rFonts w:hint="eastAsia"/>
              </w:rPr>
              <w:t>选择对应点对事件</w:t>
            </w:r>
          </w:p>
        </w:tc>
      </w:tr>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7" w:hRule="atLeast"/>
        </w:trPr>
        <w:tc>
          <w:tcPr>
            <w:tcW w:w="1413" w:type="dxa"/>
            <w:shd w:val="clear" w:color="auto" w:fill="auto"/>
            <w:vAlign w:val="center"/>
          </w:tcPr>
          <w:p>
            <w:pPr>
              <w:pStyle w:val="49"/>
            </w:pPr>
            <w:r>
              <w:rPr>
                <w:rFonts w:hint="eastAsia"/>
              </w:rPr>
              <w:t>主参与者</w:t>
            </w:r>
          </w:p>
        </w:tc>
        <w:tc>
          <w:tcPr>
            <w:tcW w:w="6883" w:type="dxa"/>
            <w:shd w:val="clear" w:color="auto" w:fill="auto"/>
            <w:vAlign w:val="center"/>
          </w:tcPr>
          <w:p>
            <w:pPr>
              <w:pStyle w:val="49"/>
            </w:pPr>
            <w:r>
              <w:rPr>
                <w:rFonts w:hint="eastAsia"/>
              </w:rPr>
              <w:t>用户</w:t>
            </w:r>
          </w:p>
        </w:tc>
      </w:tr>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shd w:val="clear" w:color="auto" w:fill="auto"/>
            <w:vAlign w:val="center"/>
          </w:tcPr>
          <w:p>
            <w:pPr>
              <w:pStyle w:val="49"/>
            </w:pPr>
            <w:r>
              <w:rPr>
                <w:rFonts w:hint="eastAsia"/>
              </w:rPr>
              <w:t>情景目标</w:t>
            </w:r>
          </w:p>
        </w:tc>
        <w:tc>
          <w:tcPr>
            <w:tcW w:w="6883" w:type="dxa"/>
            <w:shd w:val="clear" w:color="auto" w:fill="auto"/>
            <w:vAlign w:val="center"/>
          </w:tcPr>
          <w:p>
            <w:pPr>
              <w:pStyle w:val="49"/>
            </w:pPr>
            <w:r>
              <w:rPr>
                <w:rFonts w:hint="eastAsia"/>
              </w:rPr>
              <w:t>用户选择用于进行逆透视映射的四个对应点对</w:t>
            </w:r>
          </w:p>
        </w:tc>
      </w:tr>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shd w:val="clear" w:color="auto" w:fill="auto"/>
            <w:vAlign w:val="center"/>
          </w:tcPr>
          <w:p>
            <w:pPr>
              <w:pStyle w:val="49"/>
            </w:pPr>
            <w:r>
              <w:rPr>
                <w:rFonts w:hint="eastAsia"/>
              </w:rPr>
              <w:t>触发器</w:t>
            </w:r>
          </w:p>
        </w:tc>
        <w:tc>
          <w:tcPr>
            <w:tcW w:w="6883" w:type="dxa"/>
            <w:shd w:val="clear" w:color="auto" w:fill="auto"/>
            <w:vAlign w:val="center"/>
          </w:tcPr>
          <w:p>
            <w:pPr>
              <w:pStyle w:val="49"/>
            </w:pPr>
            <w:r>
              <w:rPr>
                <w:rFonts w:hint="eastAsia"/>
              </w:rPr>
              <w:t>用户点击特征点选择按钮</w:t>
            </w:r>
          </w:p>
        </w:tc>
      </w:tr>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shd w:val="clear" w:color="auto" w:fill="auto"/>
            <w:vAlign w:val="center"/>
          </w:tcPr>
          <w:p>
            <w:pPr>
              <w:pStyle w:val="49"/>
            </w:pPr>
            <w:r>
              <w:rPr>
                <w:rFonts w:hint="eastAsia"/>
              </w:rPr>
              <w:t>场景</w:t>
            </w:r>
          </w:p>
        </w:tc>
        <w:tc>
          <w:tcPr>
            <w:tcW w:w="6883" w:type="dxa"/>
            <w:shd w:val="clear" w:color="auto" w:fill="auto"/>
            <w:vAlign w:val="center"/>
          </w:tcPr>
          <w:p>
            <w:pPr>
              <w:pStyle w:val="49"/>
            </w:pPr>
            <w:r>
              <w:rPr>
                <w:rFonts w:hint="eastAsia"/>
              </w:rPr>
              <w:t>用户选择人工选取对应点对，并选择现实世界中构成矩形的四个角点作为特征点</w:t>
            </w:r>
          </w:p>
        </w:tc>
      </w:tr>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shd w:val="clear" w:color="auto" w:fill="auto"/>
            <w:vAlign w:val="center"/>
          </w:tcPr>
          <w:p>
            <w:pPr>
              <w:pStyle w:val="49"/>
            </w:pPr>
            <w:r>
              <w:rPr>
                <w:rFonts w:hint="eastAsia"/>
              </w:rPr>
              <w:t>异常处理</w:t>
            </w:r>
          </w:p>
        </w:tc>
        <w:tc>
          <w:tcPr>
            <w:tcW w:w="6883" w:type="dxa"/>
            <w:shd w:val="clear" w:color="auto" w:fill="auto"/>
            <w:vAlign w:val="center"/>
          </w:tcPr>
          <w:p>
            <w:pPr>
              <w:pStyle w:val="49"/>
            </w:pPr>
            <w:r>
              <w:rPr>
                <w:rFonts w:hint="eastAsia"/>
              </w:rPr>
              <w:t>无</w:t>
            </w:r>
          </w:p>
        </w:tc>
      </w:tr>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shd w:val="clear" w:color="auto" w:fill="auto"/>
            <w:vAlign w:val="center"/>
          </w:tcPr>
          <w:p>
            <w:pPr>
              <w:pStyle w:val="49"/>
            </w:pPr>
            <w:r>
              <w:rPr>
                <w:rFonts w:hint="eastAsia"/>
              </w:rPr>
              <w:t>优先级</w:t>
            </w:r>
          </w:p>
        </w:tc>
        <w:tc>
          <w:tcPr>
            <w:tcW w:w="6883" w:type="dxa"/>
            <w:shd w:val="clear" w:color="auto" w:fill="auto"/>
            <w:vAlign w:val="center"/>
          </w:tcPr>
          <w:p>
            <w:pPr>
              <w:pStyle w:val="49"/>
            </w:pPr>
            <w:r>
              <w:rPr>
                <w:rFonts w:hint="eastAsia"/>
              </w:rPr>
              <w:t>必须最先实现，具有最高优先级</w:t>
            </w:r>
          </w:p>
        </w:tc>
      </w:tr>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shd w:val="clear" w:color="auto" w:fill="auto"/>
            <w:vAlign w:val="center"/>
          </w:tcPr>
          <w:p>
            <w:pPr>
              <w:pStyle w:val="49"/>
            </w:pPr>
            <w:r>
              <w:rPr>
                <w:rFonts w:hint="eastAsia"/>
              </w:rPr>
              <w:t>何时有效</w:t>
            </w:r>
          </w:p>
        </w:tc>
        <w:tc>
          <w:tcPr>
            <w:tcW w:w="6883" w:type="dxa"/>
            <w:shd w:val="clear" w:color="auto" w:fill="auto"/>
            <w:vAlign w:val="center"/>
          </w:tcPr>
          <w:p>
            <w:pPr>
              <w:pStyle w:val="49"/>
            </w:pPr>
            <w:r>
              <w:rPr>
                <w:rFonts w:hint="eastAsia"/>
              </w:rPr>
              <w:t>第一个增量</w:t>
            </w:r>
          </w:p>
        </w:tc>
      </w:tr>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shd w:val="clear" w:color="auto" w:fill="auto"/>
            <w:vAlign w:val="center"/>
          </w:tcPr>
          <w:p>
            <w:pPr>
              <w:pStyle w:val="49"/>
            </w:pPr>
            <w:r>
              <w:rPr>
                <w:rFonts w:hint="eastAsia"/>
              </w:rPr>
              <w:t>使用频率</w:t>
            </w:r>
          </w:p>
        </w:tc>
        <w:tc>
          <w:tcPr>
            <w:tcW w:w="6883" w:type="dxa"/>
            <w:shd w:val="clear" w:color="auto" w:fill="auto"/>
            <w:vAlign w:val="center"/>
          </w:tcPr>
          <w:p>
            <w:pPr>
              <w:pStyle w:val="49"/>
            </w:pPr>
            <w:r>
              <w:rPr>
                <w:rFonts w:hint="eastAsia"/>
              </w:rPr>
              <w:t>极高</w:t>
            </w:r>
          </w:p>
        </w:tc>
      </w:tr>
    </w:tbl>
    <w:p>
      <w:pPr>
        <w:pStyle w:val="28"/>
        <w:ind w:firstLine="420"/>
      </w:pPr>
    </w:p>
    <w:p>
      <w:pPr>
        <w:pStyle w:val="28"/>
        <w:ind w:firstLine="420"/>
      </w:pPr>
    </w:p>
    <w:p>
      <w:pPr>
        <w:pStyle w:val="48"/>
        <w:rPr>
          <w:rFonts w:ascii="宋体" w:hAnsi="宋体"/>
        </w:rPr>
      </w:pPr>
      <w:r>
        <w:rPr>
          <w:rFonts w:ascii="宋体" w:hAnsi="宋体"/>
        </w:rPr>
        <w:t xml:space="preserve">表格 </w:t>
      </w:r>
      <w:r>
        <w:t>3.3</w:t>
      </w:r>
      <w:r>
        <w:rPr>
          <w:rStyle w:val="51"/>
        </w:rPr>
        <w:t xml:space="preserve"> </w:t>
      </w:r>
      <w:r>
        <w:rPr>
          <w:rStyle w:val="51"/>
          <w:rFonts w:hint="eastAsia"/>
        </w:rPr>
        <w:t>清除选择用例规约</w:t>
      </w:r>
    </w:p>
    <w:tbl>
      <w:tblPr>
        <w:tblStyle w:val="13"/>
        <w:tblW w:w="0" w:type="auto"/>
        <w:tblInd w:w="0" w:type="dxa"/>
        <w:tblBorders>
          <w:top w:val="single" w:color="auto" w:sz="8"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3"/>
        <w:gridCol w:w="6883"/>
      </w:tblGrid>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tcBorders>
              <w:top w:val="single" w:color="auto" w:sz="12" w:space="0"/>
              <w:left w:val="nil"/>
              <w:bottom w:val="single" w:color="auto" w:sz="8" w:space="0"/>
              <w:right w:val="nil"/>
              <w:tl2br w:val="nil"/>
              <w:tr2bl w:val="nil"/>
            </w:tcBorders>
            <w:shd w:val="clear" w:color="auto" w:fill="auto"/>
            <w:vAlign w:val="center"/>
          </w:tcPr>
          <w:p>
            <w:pPr>
              <w:pStyle w:val="49"/>
            </w:pPr>
            <w:r>
              <w:rPr>
                <w:rFonts w:hint="eastAsia"/>
              </w:rPr>
              <w:t>用例名</w:t>
            </w:r>
          </w:p>
        </w:tc>
        <w:tc>
          <w:tcPr>
            <w:tcW w:w="6883" w:type="dxa"/>
            <w:tcBorders>
              <w:top w:val="single" w:color="auto" w:sz="12" w:space="0"/>
              <w:left w:val="nil"/>
              <w:bottom w:val="single" w:color="auto" w:sz="8" w:space="0"/>
              <w:right w:val="nil"/>
              <w:tl2br w:val="nil"/>
              <w:tr2bl w:val="nil"/>
            </w:tcBorders>
            <w:shd w:val="clear" w:color="auto" w:fill="auto"/>
            <w:vAlign w:val="center"/>
          </w:tcPr>
          <w:p>
            <w:pPr>
              <w:pStyle w:val="49"/>
            </w:pPr>
            <w:r>
              <w:rPr>
                <w:rFonts w:hint="eastAsia"/>
              </w:rPr>
              <w:t>清除选择事件</w:t>
            </w:r>
          </w:p>
        </w:tc>
      </w:tr>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7" w:hRule="atLeast"/>
        </w:trPr>
        <w:tc>
          <w:tcPr>
            <w:tcW w:w="1413" w:type="dxa"/>
            <w:shd w:val="clear" w:color="auto" w:fill="auto"/>
            <w:vAlign w:val="center"/>
          </w:tcPr>
          <w:p>
            <w:pPr>
              <w:pStyle w:val="49"/>
            </w:pPr>
            <w:r>
              <w:rPr>
                <w:rFonts w:hint="eastAsia"/>
              </w:rPr>
              <w:t>主参与者</w:t>
            </w:r>
          </w:p>
        </w:tc>
        <w:tc>
          <w:tcPr>
            <w:tcW w:w="6883" w:type="dxa"/>
            <w:shd w:val="clear" w:color="auto" w:fill="auto"/>
            <w:vAlign w:val="center"/>
          </w:tcPr>
          <w:p>
            <w:pPr>
              <w:pStyle w:val="49"/>
            </w:pPr>
            <w:r>
              <w:rPr>
                <w:rFonts w:hint="eastAsia"/>
              </w:rPr>
              <w:t>用户</w:t>
            </w:r>
          </w:p>
        </w:tc>
      </w:tr>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shd w:val="clear" w:color="auto" w:fill="auto"/>
            <w:vAlign w:val="center"/>
          </w:tcPr>
          <w:p>
            <w:pPr>
              <w:pStyle w:val="49"/>
            </w:pPr>
            <w:r>
              <w:rPr>
                <w:rFonts w:hint="eastAsia"/>
              </w:rPr>
              <w:t>情景目标</w:t>
            </w:r>
          </w:p>
        </w:tc>
        <w:tc>
          <w:tcPr>
            <w:tcW w:w="6883" w:type="dxa"/>
            <w:shd w:val="clear" w:color="auto" w:fill="auto"/>
            <w:vAlign w:val="center"/>
          </w:tcPr>
          <w:p>
            <w:pPr>
              <w:pStyle w:val="49"/>
            </w:pPr>
            <w:r>
              <w:rPr>
                <w:rFonts w:hint="eastAsia"/>
              </w:rPr>
              <w:t>用户清除已经选择的特征点</w:t>
            </w:r>
          </w:p>
        </w:tc>
      </w:tr>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shd w:val="clear" w:color="auto" w:fill="auto"/>
            <w:vAlign w:val="center"/>
          </w:tcPr>
          <w:p>
            <w:pPr>
              <w:pStyle w:val="49"/>
            </w:pPr>
            <w:r>
              <w:rPr>
                <w:rFonts w:hint="eastAsia"/>
              </w:rPr>
              <w:t>触发器</w:t>
            </w:r>
          </w:p>
        </w:tc>
        <w:tc>
          <w:tcPr>
            <w:tcW w:w="6883" w:type="dxa"/>
            <w:shd w:val="clear" w:color="auto" w:fill="auto"/>
            <w:vAlign w:val="center"/>
          </w:tcPr>
          <w:p>
            <w:pPr>
              <w:pStyle w:val="49"/>
            </w:pPr>
            <w:r>
              <w:rPr>
                <w:rFonts w:hint="eastAsia"/>
              </w:rPr>
              <w:t>用户点击清除按钮</w:t>
            </w:r>
          </w:p>
        </w:tc>
      </w:tr>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shd w:val="clear" w:color="auto" w:fill="auto"/>
            <w:vAlign w:val="center"/>
          </w:tcPr>
          <w:p>
            <w:pPr>
              <w:pStyle w:val="49"/>
            </w:pPr>
            <w:r>
              <w:rPr>
                <w:rFonts w:hint="eastAsia"/>
              </w:rPr>
              <w:t>场景</w:t>
            </w:r>
          </w:p>
        </w:tc>
        <w:tc>
          <w:tcPr>
            <w:tcW w:w="6883" w:type="dxa"/>
            <w:shd w:val="clear" w:color="auto" w:fill="auto"/>
            <w:vAlign w:val="center"/>
          </w:tcPr>
          <w:p>
            <w:pPr>
              <w:pStyle w:val="49"/>
            </w:pPr>
            <w:r>
              <w:rPr>
                <w:rFonts w:hint="eastAsia"/>
              </w:rPr>
              <w:t>用户选择人工选取对应点对时，清除错误选择的特征点</w:t>
            </w:r>
          </w:p>
        </w:tc>
      </w:tr>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shd w:val="clear" w:color="auto" w:fill="auto"/>
            <w:vAlign w:val="center"/>
          </w:tcPr>
          <w:p>
            <w:pPr>
              <w:pStyle w:val="49"/>
            </w:pPr>
            <w:r>
              <w:rPr>
                <w:rFonts w:hint="eastAsia"/>
              </w:rPr>
              <w:t>异常处理</w:t>
            </w:r>
          </w:p>
        </w:tc>
        <w:tc>
          <w:tcPr>
            <w:tcW w:w="6883" w:type="dxa"/>
            <w:shd w:val="clear" w:color="auto" w:fill="auto"/>
            <w:vAlign w:val="center"/>
          </w:tcPr>
          <w:p>
            <w:pPr>
              <w:pStyle w:val="49"/>
            </w:pPr>
            <w:r>
              <w:rPr>
                <w:rFonts w:hint="eastAsia"/>
              </w:rPr>
              <w:t>无</w:t>
            </w:r>
          </w:p>
        </w:tc>
      </w:tr>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shd w:val="clear" w:color="auto" w:fill="auto"/>
            <w:vAlign w:val="center"/>
          </w:tcPr>
          <w:p>
            <w:pPr>
              <w:pStyle w:val="49"/>
            </w:pPr>
            <w:r>
              <w:rPr>
                <w:rFonts w:hint="eastAsia"/>
              </w:rPr>
              <w:t>优先级</w:t>
            </w:r>
          </w:p>
        </w:tc>
        <w:tc>
          <w:tcPr>
            <w:tcW w:w="6883" w:type="dxa"/>
            <w:shd w:val="clear" w:color="auto" w:fill="auto"/>
            <w:vAlign w:val="center"/>
          </w:tcPr>
          <w:p>
            <w:pPr>
              <w:pStyle w:val="49"/>
            </w:pPr>
            <w:r>
              <w:rPr>
                <w:rFonts w:hint="eastAsia"/>
              </w:rPr>
              <w:t>必须最先实现，具有最高优先级</w:t>
            </w:r>
          </w:p>
        </w:tc>
      </w:tr>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shd w:val="clear" w:color="auto" w:fill="auto"/>
            <w:vAlign w:val="center"/>
          </w:tcPr>
          <w:p>
            <w:pPr>
              <w:pStyle w:val="49"/>
            </w:pPr>
            <w:r>
              <w:rPr>
                <w:rFonts w:hint="eastAsia"/>
              </w:rPr>
              <w:t>何时有效</w:t>
            </w:r>
          </w:p>
        </w:tc>
        <w:tc>
          <w:tcPr>
            <w:tcW w:w="6883" w:type="dxa"/>
            <w:shd w:val="clear" w:color="auto" w:fill="auto"/>
            <w:vAlign w:val="center"/>
          </w:tcPr>
          <w:p>
            <w:pPr>
              <w:pStyle w:val="49"/>
            </w:pPr>
            <w:r>
              <w:rPr>
                <w:rFonts w:hint="eastAsia"/>
              </w:rPr>
              <w:t>第一个增量</w:t>
            </w:r>
          </w:p>
        </w:tc>
      </w:tr>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shd w:val="clear" w:color="auto" w:fill="auto"/>
            <w:vAlign w:val="center"/>
          </w:tcPr>
          <w:p>
            <w:pPr>
              <w:pStyle w:val="49"/>
            </w:pPr>
            <w:r>
              <w:rPr>
                <w:rFonts w:hint="eastAsia"/>
              </w:rPr>
              <w:t>使用频率</w:t>
            </w:r>
          </w:p>
        </w:tc>
        <w:tc>
          <w:tcPr>
            <w:tcW w:w="6883" w:type="dxa"/>
            <w:shd w:val="clear" w:color="auto" w:fill="auto"/>
            <w:vAlign w:val="center"/>
          </w:tcPr>
          <w:p>
            <w:pPr>
              <w:pStyle w:val="49"/>
            </w:pPr>
            <w:r>
              <w:rPr>
                <w:rFonts w:hint="eastAsia"/>
              </w:rPr>
              <w:t>极高</w:t>
            </w:r>
          </w:p>
        </w:tc>
      </w:tr>
    </w:tbl>
    <w:p>
      <w:pPr>
        <w:pStyle w:val="28"/>
        <w:ind w:firstLine="420"/>
      </w:pPr>
    </w:p>
    <w:p>
      <w:pPr>
        <w:pStyle w:val="28"/>
        <w:ind w:firstLine="420"/>
      </w:pPr>
    </w:p>
    <w:p>
      <w:pPr>
        <w:pStyle w:val="48"/>
        <w:rPr>
          <w:rFonts w:ascii="宋体" w:hAnsi="宋体"/>
        </w:rPr>
      </w:pPr>
      <w:r>
        <w:rPr>
          <w:rFonts w:ascii="宋体" w:hAnsi="宋体"/>
        </w:rPr>
        <w:t xml:space="preserve">表格 </w:t>
      </w:r>
      <w:r>
        <w:t>3.4</w:t>
      </w:r>
      <w:r>
        <w:rPr>
          <w:rStyle w:val="51"/>
        </w:rPr>
        <w:t xml:space="preserve"> </w:t>
      </w:r>
      <w:r>
        <w:rPr>
          <w:rFonts w:hint="eastAsia"/>
        </w:rPr>
        <w:t>选择背景图像</w:t>
      </w:r>
      <w:r>
        <w:rPr>
          <w:rStyle w:val="51"/>
          <w:rFonts w:hint="eastAsia"/>
        </w:rPr>
        <w:t>用例规约</w:t>
      </w:r>
    </w:p>
    <w:tbl>
      <w:tblPr>
        <w:tblStyle w:val="13"/>
        <w:tblW w:w="0" w:type="auto"/>
        <w:tblInd w:w="0" w:type="dxa"/>
        <w:tblBorders>
          <w:top w:val="single" w:color="auto" w:sz="8"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3"/>
        <w:gridCol w:w="6883"/>
      </w:tblGrid>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tcBorders>
              <w:top w:val="single" w:color="auto" w:sz="12" w:space="0"/>
              <w:left w:val="nil"/>
              <w:bottom w:val="single" w:color="auto" w:sz="8" w:space="0"/>
              <w:right w:val="nil"/>
              <w:tl2br w:val="nil"/>
              <w:tr2bl w:val="nil"/>
            </w:tcBorders>
            <w:shd w:val="clear" w:color="auto" w:fill="auto"/>
            <w:vAlign w:val="center"/>
          </w:tcPr>
          <w:p>
            <w:pPr>
              <w:pStyle w:val="49"/>
            </w:pPr>
            <w:r>
              <w:rPr>
                <w:rFonts w:hint="eastAsia"/>
              </w:rPr>
              <w:t>用例名</w:t>
            </w:r>
          </w:p>
        </w:tc>
        <w:tc>
          <w:tcPr>
            <w:tcW w:w="6883" w:type="dxa"/>
            <w:tcBorders>
              <w:top w:val="single" w:color="auto" w:sz="12" w:space="0"/>
              <w:left w:val="nil"/>
              <w:bottom w:val="single" w:color="auto" w:sz="8" w:space="0"/>
              <w:right w:val="nil"/>
              <w:tl2br w:val="nil"/>
              <w:tr2bl w:val="nil"/>
            </w:tcBorders>
            <w:shd w:val="clear" w:color="auto" w:fill="auto"/>
            <w:vAlign w:val="center"/>
          </w:tcPr>
          <w:p>
            <w:pPr>
              <w:pStyle w:val="49"/>
            </w:pPr>
            <w:r>
              <w:rPr>
                <w:rFonts w:hint="eastAsia"/>
              </w:rPr>
              <w:t>选择背景图像事件</w:t>
            </w:r>
          </w:p>
        </w:tc>
      </w:tr>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7" w:hRule="atLeast"/>
        </w:trPr>
        <w:tc>
          <w:tcPr>
            <w:tcW w:w="1413" w:type="dxa"/>
            <w:shd w:val="clear" w:color="auto" w:fill="auto"/>
            <w:vAlign w:val="center"/>
          </w:tcPr>
          <w:p>
            <w:pPr>
              <w:pStyle w:val="49"/>
            </w:pPr>
            <w:r>
              <w:rPr>
                <w:rFonts w:hint="eastAsia"/>
              </w:rPr>
              <w:t>主参与者</w:t>
            </w:r>
          </w:p>
        </w:tc>
        <w:tc>
          <w:tcPr>
            <w:tcW w:w="6883" w:type="dxa"/>
            <w:shd w:val="clear" w:color="auto" w:fill="auto"/>
            <w:vAlign w:val="center"/>
          </w:tcPr>
          <w:p>
            <w:pPr>
              <w:pStyle w:val="49"/>
            </w:pPr>
            <w:r>
              <w:rPr>
                <w:rFonts w:hint="eastAsia"/>
              </w:rPr>
              <w:t>用户</w:t>
            </w:r>
          </w:p>
        </w:tc>
      </w:tr>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shd w:val="clear" w:color="auto" w:fill="auto"/>
            <w:vAlign w:val="center"/>
          </w:tcPr>
          <w:p>
            <w:pPr>
              <w:pStyle w:val="49"/>
            </w:pPr>
            <w:r>
              <w:rPr>
                <w:rFonts w:hint="eastAsia"/>
              </w:rPr>
              <w:t>情景目标</w:t>
            </w:r>
          </w:p>
        </w:tc>
        <w:tc>
          <w:tcPr>
            <w:tcW w:w="6883" w:type="dxa"/>
            <w:shd w:val="clear" w:color="auto" w:fill="auto"/>
            <w:vAlign w:val="center"/>
          </w:tcPr>
          <w:p>
            <w:pPr>
              <w:pStyle w:val="49"/>
            </w:pPr>
            <w:r>
              <w:rPr>
                <w:rFonts w:hint="eastAsia"/>
              </w:rPr>
              <w:t>用户为逆透视映射选择背景图像</w:t>
            </w:r>
          </w:p>
        </w:tc>
      </w:tr>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shd w:val="clear" w:color="auto" w:fill="auto"/>
            <w:vAlign w:val="center"/>
          </w:tcPr>
          <w:p>
            <w:pPr>
              <w:pStyle w:val="49"/>
            </w:pPr>
            <w:r>
              <w:rPr>
                <w:rFonts w:hint="eastAsia"/>
              </w:rPr>
              <w:t>触发器</w:t>
            </w:r>
          </w:p>
        </w:tc>
        <w:tc>
          <w:tcPr>
            <w:tcW w:w="6883" w:type="dxa"/>
            <w:shd w:val="clear" w:color="auto" w:fill="auto"/>
            <w:vAlign w:val="center"/>
          </w:tcPr>
          <w:p>
            <w:pPr>
              <w:pStyle w:val="49"/>
            </w:pPr>
            <w:r>
              <w:rPr>
                <w:rFonts w:hint="eastAsia"/>
              </w:rPr>
              <w:t>用户点击选择背景按钮</w:t>
            </w:r>
          </w:p>
        </w:tc>
      </w:tr>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shd w:val="clear" w:color="auto" w:fill="auto"/>
            <w:vAlign w:val="center"/>
          </w:tcPr>
          <w:p>
            <w:pPr>
              <w:pStyle w:val="49"/>
            </w:pPr>
            <w:r>
              <w:rPr>
                <w:rFonts w:hint="eastAsia"/>
              </w:rPr>
              <w:t>场景</w:t>
            </w:r>
          </w:p>
        </w:tc>
        <w:tc>
          <w:tcPr>
            <w:tcW w:w="6883" w:type="dxa"/>
            <w:shd w:val="clear" w:color="auto" w:fill="auto"/>
            <w:vAlign w:val="center"/>
          </w:tcPr>
          <w:p>
            <w:pPr>
              <w:pStyle w:val="49"/>
            </w:pPr>
            <w:r>
              <w:rPr>
                <w:rFonts w:hint="eastAsia"/>
              </w:rPr>
              <w:t>用户准备查看交通场景虚实融合的效果，并选择背景图像</w:t>
            </w:r>
          </w:p>
        </w:tc>
      </w:tr>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shd w:val="clear" w:color="auto" w:fill="auto"/>
            <w:vAlign w:val="center"/>
          </w:tcPr>
          <w:p>
            <w:pPr>
              <w:pStyle w:val="49"/>
            </w:pPr>
            <w:r>
              <w:rPr>
                <w:rFonts w:hint="eastAsia"/>
              </w:rPr>
              <w:t>异常处理</w:t>
            </w:r>
          </w:p>
        </w:tc>
        <w:tc>
          <w:tcPr>
            <w:tcW w:w="6883" w:type="dxa"/>
            <w:shd w:val="clear" w:color="auto" w:fill="auto"/>
            <w:vAlign w:val="center"/>
          </w:tcPr>
          <w:p>
            <w:pPr>
              <w:pStyle w:val="49"/>
            </w:pPr>
            <w:r>
              <w:rPr>
                <w:rFonts w:hint="eastAsia"/>
              </w:rPr>
              <w:t>无</w:t>
            </w:r>
          </w:p>
        </w:tc>
      </w:tr>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shd w:val="clear" w:color="auto" w:fill="auto"/>
            <w:vAlign w:val="center"/>
          </w:tcPr>
          <w:p>
            <w:pPr>
              <w:pStyle w:val="49"/>
            </w:pPr>
            <w:r>
              <w:rPr>
                <w:rFonts w:hint="eastAsia"/>
              </w:rPr>
              <w:t>优先级</w:t>
            </w:r>
          </w:p>
        </w:tc>
        <w:tc>
          <w:tcPr>
            <w:tcW w:w="6883" w:type="dxa"/>
            <w:shd w:val="clear" w:color="auto" w:fill="auto"/>
            <w:vAlign w:val="center"/>
          </w:tcPr>
          <w:p>
            <w:pPr>
              <w:pStyle w:val="49"/>
            </w:pPr>
            <w:r>
              <w:rPr>
                <w:rFonts w:hint="eastAsia"/>
              </w:rPr>
              <w:t>必须最先实现，具有最高优先级</w:t>
            </w:r>
          </w:p>
        </w:tc>
      </w:tr>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shd w:val="clear" w:color="auto" w:fill="auto"/>
            <w:vAlign w:val="center"/>
          </w:tcPr>
          <w:p>
            <w:pPr>
              <w:pStyle w:val="49"/>
            </w:pPr>
            <w:r>
              <w:rPr>
                <w:rFonts w:hint="eastAsia"/>
              </w:rPr>
              <w:t>何时有效</w:t>
            </w:r>
          </w:p>
        </w:tc>
        <w:tc>
          <w:tcPr>
            <w:tcW w:w="6883" w:type="dxa"/>
            <w:shd w:val="clear" w:color="auto" w:fill="auto"/>
            <w:vAlign w:val="center"/>
          </w:tcPr>
          <w:p>
            <w:pPr>
              <w:pStyle w:val="49"/>
            </w:pPr>
            <w:r>
              <w:rPr>
                <w:rFonts w:hint="eastAsia"/>
              </w:rPr>
              <w:t>第一个增量</w:t>
            </w:r>
          </w:p>
        </w:tc>
      </w:tr>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shd w:val="clear" w:color="auto" w:fill="auto"/>
            <w:vAlign w:val="center"/>
          </w:tcPr>
          <w:p>
            <w:pPr>
              <w:pStyle w:val="49"/>
            </w:pPr>
            <w:r>
              <w:rPr>
                <w:rFonts w:hint="eastAsia"/>
              </w:rPr>
              <w:t>使用频率</w:t>
            </w:r>
          </w:p>
        </w:tc>
        <w:tc>
          <w:tcPr>
            <w:tcW w:w="6883" w:type="dxa"/>
            <w:shd w:val="clear" w:color="auto" w:fill="auto"/>
            <w:vAlign w:val="center"/>
          </w:tcPr>
          <w:p>
            <w:pPr>
              <w:pStyle w:val="49"/>
            </w:pPr>
            <w:r>
              <w:rPr>
                <w:rFonts w:hint="eastAsia"/>
              </w:rPr>
              <w:t>极高</w:t>
            </w:r>
          </w:p>
        </w:tc>
      </w:tr>
    </w:tbl>
    <w:p>
      <w:pPr>
        <w:pStyle w:val="28"/>
        <w:ind w:firstLine="420"/>
      </w:pPr>
    </w:p>
    <w:p>
      <w:pPr>
        <w:pStyle w:val="28"/>
        <w:ind w:firstLine="420"/>
      </w:pPr>
    </w:p>
    <w:p>
      <w:pPr>
        <w:pStyle w:val="48"/>
      </w:pPr>
      <w:r>
        <w:t>表格 3.5</w:t>
      </w:r>
      <w:r>
        <w:rPr>
          <w:rStyle w:val="51"/>
        </w:rPr>
        <w:t xml:space="preserve"> </w:t>
      </w:r>
      <w:r>
        <w:rPr>
          <w:rFonts w:hint="eastAsia"/>
        </w:rPr>
        <w:t>确认选择</w:t>
      </w:r>
      <w:r>
        <w:rPr>
          <w:rStyle w:val="51"/>
          <w:rFonts w:hint="eastAsia"/>
        </w:rPr>
        <w:t>用例规约</w:t>
      </w:r>
    </w:p>
    <w:tbl>
      <w:tblPr>
        <w:tblStyle w:val="13"/>
        <w:tblW w:w="0" w:type="auto"/>
        <w:tblInd w:w="0" w:type="dxa"/>
        <w:tblBorders>
          <w:top w:val="single" w:color="auto" w:sz="8"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3"/>
        <w:gridCol w:w="6883"/>
      </w:tblGrid>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tcBorders>
              <w:top w:val="single" w:color="auto" w:sz="12" w:space="0"/>
              <w:left w:val="nil"/>
              <w:bottom w:val="single" w:color="auto" w:sz="8" w:space="0"/>
              <w:right w:val="nil"/>
              <w:tl2br w:val="nil"/>
              <w:tr2bl w:val="nil"/>
            </w:tcBorders>
            <w:shd w:val="clear" w:color="auto" w:fill="auto"/>
            <w:vAlign w:val="center"/>
          </w:tcPr>
          <w:p>
            <w:pPr>
              <w:pStyle w:val="49"/>
            </w:pPr>
            <w:r>
              <w:rPr>
                <w:rFonts w:hint="eastAsia"/>
              </w:rPr>
              <w:t>用例名</w:t>
            </w:r>
          </w:p>
        </w:tc>
        <w:tc>
          <w:tcPr>
            <w:tcW w:w="6883" w:type="dxa"/>
            <w:tcBorders>
              <w:top w:val="single" w:color="auto" w:sz="12" w:space="0"/>
              <w:left w:val="nil"/>
              <w:bottom w:val="single" w:color="auto" w:sz="8" w:space="0"/>
              <w:right w:val="nil"/>
              <w:tl2br w:val="nil"/>
              <w:tr2bl w:val="nil"/>
            </w:tcBorders>
            <w:shd w:val="clear" w:color="auto" w:fill="auto"/>
            <w:vAlign w:val="center"/>
          </w:tcPr>
          <w:p>
            <w:pPr>
              <w:pStyle w:val="49"/>
            </w:pPr>
            <w:r>
              <w:rPr>
                <w:rFonts w:hint="eastAsia"/>
              </w:rPr>
              <w:t>确认事件</w:t>
            </w:r>
          </w:p>
        </w:tc>
      </w:tr>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7" w:hRule="atLeast"/>
        </w:trPr>
        <w:tc>
          <w:tcPr>
            <w:tcW w:w="1413" w:type="dxa"/>
            <w:shd w:val="clear" w:color="auto" w:fill="auto"/>
            <w:vAlign w:val="center"/>
          </w:tcPr>
          <w:p>
            <w:pPr>
              <w:pStyle w:val="49"/>
            </w:pPr>
            <w:r>
              <w:rPr>
                <w:rFonts w:hint="eastAsia"/>
              </w:rPr>
              <w:t>主参与者</w:t>
            </w:r>
          </w:p>
        </w:tc>
        <w:tc>
          <w:tcPr>
            <w:tcW w:w="6883" w:type="dxa"/>
            <w:shd w:val="clear" w:color="auto" w:fill="auto"/>
            <w:vAlign w:val="center"/>
          </w:tcPr>
          <w:p>
            <w:pPr>
              <w:pStyle w:val="49"/>
            </w:pPr>
            <w:r>
              <w:rPr>
                <w:rFonts w:hint="eastAsia"/>
              </w:rPr>
              <w:t>用户</w:t>
            </w:r>
          </w:p>
        </w:tc>
      </w:tr>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shd w:val="clear" w:color="auto" w:fill="auto"/>
            <w:vAlign w:val="center"/>
          </w:tcPr>
          <w:p>
            <w:pPr>
              <w:pStyle w:val="49"/>
            </w:pPr>
            <w:r>
              <w:rPr>
                <w:rFonts w:hint="eastAsia"/>
              </w:rPr>
              <w:t>情景目标</w:t>
            </w:r>
          </w:p>
        </w:tc>
        <w:tc>
          <w:tcPr>
            <w:tcW w:w="6883" w:type="dxa"/>
            <w:shd w:val="clear" w:color="auto" w:fill="auto"/>
            <w:vAlign w:val="center"/>
          </w:tcPr>
          <w:p>
            <w:pPr>
              <w:pStyle w:val="49"/>
            </w:pPr>
            <w:r>
              <w:rPr>
                <w:rFonts w:hint="eastAsia"/>
              </w:rPr>
              <w:t>用户确认已经选择的特征点</w:t>
            </w:r>
          </w:p>
        </w:tc>
      </w:tr>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shd w:val="clear" w:color="auto" w:fill="auto"/>
            <w:vAlign w:val="center"/>
          </w:tcPr>
          <w:p>
            <w:pPr>
              <w:pStyle w:val="49"/>
            </w:pPr>
            <w:r>
              <w:rPr>
                <w:rFonts w:hint="eastAsia"/>
              </w:rPr>
              <w:t>触发器</w:t>
            </w:r>
          </w:p>
        </w:tc>
        <w:tc>
          <w:tcPr>
            <w:tcW w:w="6883" w:type="dxa"/>
            <w:shd w:val="clear" w:color="auto" w:fill="auto"/>
            <w:vAlign w:val="center"/>
          </w:tcPr>
          <w:p>
            <w:pPr>
              <w:pStyle w:val="49"/>
            </w:pPr>
            <w:r>
              <w:rPr>
                <w:rFonts w:hint="eastAsia"/>
              </w:rPr>
              <w:t>用户点击确认选择按钮</w:t>
            </w:r>
          </w:p>
        </w:tc>
      </w:tr>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shd w:val="clear" w:color="auto" w:fill="auto"/>
            <w:vAlign w:val="center"/>
          </w:tcPr>
          <w:p>
            <w:pPr>
              <w:pStyle w:val="49"/>
            </w:pPr>
            <w:r>
              <w:rPr>
                <w:rFonts w:hint="eastAsia"/>
              </w:rPr>
              <w:t>场景</w:t>
            </w:r>
          </w:p>
        </w:tc>
        <w:tc>
          <w:tcPr>
            <w:tcW w:w="6883" w:type="dxa"/>
            <w:shd w:val="clear" w:color="auto" w:fill="auto"/>
            <w:vAlign w:val="center"/>
          </w:tcPr>
          <w:p>
            <w:pPr>
              <w:pStyle w:val="49"/>
            </w:pPr>
            <w:r>
              <w:rPr>
                <w:rFonts w:hint="eastAsia"/>
              </w:rPr>
              <w:t>用户完成特征点的选择，准备查看虚实融合效果</w:t>
            </w:r>
          </w:p>
        </w:tc>
      </w:tr>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shd w:val="clear" w:color="auto" w:fill="auto"/>
            <w:vAlign w:val="center"/>
          </w:tcPr>
          <w:p>
            <w:pPr>
              <w:pStyle w:val="49"/>
            </w:pPr>
            <w:r>
              <w:rPr>
                <w:rFonts w:hint="eastAsia"/>
              </w:rPr>
              <w:t>异常处理</w:t>
            </w:r>
          </w:p>
        </w:tc>
        <w:tc>
          <w:tcPr>
            <w:tcW w:w="6883" w:type="dxa"/>
            <w:shd w:val="clear" w:color="auto" w:fill="auto"/>
            <w:vAlign w:val="center"/>
          </w:tcPr>
          <w:p>
            <w:pPr>
              <w:pStyle w:val="49"/>
            </w:pPr>
            <w:r>
              <w:rPr>
                <w:rFonts w:hint="eastAsia"/>
              </w:rPr>
              <w:t>无</w:t>
            </w:r>
          </w:p>
        </w:tc>
      </w:tr>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shd w:val="clear" w:color="auto" w:fill="auto"/>
            <w:vAlign w:val="center"/>
          </w:tcPr>
          <w:p>
            <w:pPr>
              <w:pStyle w:val="49"/>
            </w:pPr>
            <w:r>
              <w:rPr>
                <w:rFonts w:hint="eastAsia"/>
              </w:rPr>
              <w:t>优先级</w:t>
            </w:r>
          </w:p>
        </w:tc>
        <w:tc>
          <w:tcPr>
            <w:tcW w:w="6883" w:type="dxa"/>
            <w:shd w:val="clear" w:color="auto" w:fill="auto"/>
            <w:vAlign w:val="center"/>
          </w:tcPr>
          <w:p>
            <w:pPr>
              <w:pStyle w:val="49"/>
            </w:pPr>
            <w:r>
              <w:rPr>
                <w:rFonts w:hint="eastAsia"/>
              </w:rPr>
              <w:t>必须最先实现，具有最高优先级</w:t>
            </w:r>
          </w:p>
        </w:tc>
      </w:tr>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shd w:val="clear" w:color="auto" w:fill="auto"/>
            <w:vAlign w:val="center"/>
          </w:tcPr>
          <w:p>
            <w:pPr>
              <w:pStyle w:val="49"/>
            </w:pPr>
            <w:r>
              <w:rPr>
                <w:rFonts w:hint="eastAsia"/>
              </w:rPr>
              <w:t>何时有效</w:t>
            </w:r>
          </w:p>
        </w:tc>
        <w:tc>
          <w:tcPr>
            <w:tcW w:w="6883" w:type="dxa"/>
            <w:shd w:val="clear" w:color="auto" w:fill="auto"/>
            <w:vAlign w:val="center"/>
          </w:tcPr>
          <w:p>
            <w:pPr>
              <w:pStyle w:val="49"/>
            </w:pPr>
            <w:r>
              <w:rPr>
                <w:rFonts w:hint="eastAsia"/>
              </w:rPr>
              <w:t>第一个增量</w:t>
            </w:r>
          </w:p>
        </w:tc>
      </w:tr>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shd w:val="clear" w:color="auto" w:fill="auto"/>
            <w:vAlign w:val="center"/>
          </w:tcPr>
          <w:p>
            <w:pPr>
              <w:pStyle w:val="49"/>
            </w:pPr>
            <w:r>
              <w:rPr>
                <w:rFonts w:hint="eastAsia"/>
              </w:rPr>
              <w:t>使用频率</w:t>
            </w:r>
          </w:p>
        </w:tc>
        <w:tc>
          <w:tcPr>
            <w:tcW w:w="6883" w:type="dxa"/>
            <w:shd w:val="clear" w:color="auto" w:fill="auto"/>
            <w:vAlign w:val="center"/>
          </w:tcPr>
          <w:p>
            <w:pPr>
              <w:pStyle w:val="49"/>
            </w:pPr>
            <w:r>
              <w:rPr>
                <w:rFonts w:hint="eastAsia"/>
              </w:rPr>
              <w:t>极高</w:t>
            </w:r>
          </w:p>
        </w:tc>
      </w:tr>
    </w:tbl>
    <w:p>
      <w:pPr>
        <w:pStyle w:val="28"/>
        <w:ind w:firstLine="420"/>
      </w:pPr>
    </w:p>
    <w:p>
      <w:pPr>
        <w:pStyle w:val="28"/>
        <w:ind w:firstLine="420"/>
      </w:pPr>
    </w:p>
    <w:p>
      <w:pPr>
        <w:pStyle w:val="48"/>
      </w:pPr>
      <w:r>
        <w:t>表格 3.6</w:t>
      </w:r>
      <w:r>
        <w:rPr>
          <w:rStyle w:val="51"/>
        </w:rPr>
        <w:t xml:space="preserve"> </w:t>
      </w:r>
      <w:r>
        <w:rPr>
          <w:rFonts w:hint="eastAsia"/>
        </w:rPr>
        <w:t>视角控制</w:t>
      </w:r>
      <w:r>
        <w:rPr>
          <w:rStyle w:val="51"/>
          <w:rFonts w:hint="eastAsia"/>
        </w:rPr>
        <w:t>用例规约</w:t>
      </w:r>
    </w:p>
    <w:tbl>
      <w:tblPr>
        <w:tblStyle w:val="13"/>
        <w:tblW w:w="0" w:type="auto"/>
        <w:tblInd w:w="0" w:type="dxa"/>
        <w:tblBorders>
          <w:top w:val="single" w:color="auto" w:sz="8"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3"/>
        <w:gridCol w:w="6883"/>
      </w:tblGrid>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tcBorders>
              <w:top w:val="single" w:color="auto" w:sz="12" w:space="0"/>
              <w:left w:val="nil"/>
              <w:bottom w:val="single" w:color="auto" w:sz="8" w:space="0"/>
              <w:right w:val="nil"/>
              <w:tl2br w:val="nil"/>
              <w:tr2bl w:val="nil"/>
            </w:tcBorders>
            <w:shd w:val="clear" w:color="auto" w:fill="auto"/>
            <w:vAlign w:val="center"/>
          </w:tcPr>
          <w:p>
            <w:pPr>
              <w:pStyle w:val="49"/>
              <w:ind w:firstLine="420"/>
            </w:pPr>
            <w:r>
              <w:rPr>
                <w:rFonts w:hint="eastAsia"/>
              </w:rPr>
              <w:t>用例名</w:t>
            </w:r>
          </w:p>
        </w:tc>
        <w:tc>
          <w:tcPr>
            <w:tcW w:w="6883" w:type="dxa"/>
            <w:tcBorders>
              <w:top w:val="single" w:color="auto" w:sz="12" w:space="0"/>
              <w:left w:val="nil"/>
              <w:bottom w:val="single" w:color="auto" w:sz="8" w:space="0"/>
              <w:right w:val="nil"/>
              <w:tl2br w:val="nil"/>
              <w:tr2bl w:val="nil"/>
            </w:tcBorders>
            <w:shd w:val="clear" w:color="auto" w:fill="auto"/>
            <w:vAlign w:val="center"/>
          </w:tcPr>
          <w:p>
            <w:pPr>
              <w:pStyle w:val="49"/>
              <w:ind w:firstLine="420"/>
            </w:pPr>
            <w:r>
              <w:rPr>
                <w:rFonts w:hint="eastAsia"/>
              </w:rPr>
              <w:t>视角控制事件</w:t>
            </w:r>
          </w:p>
        </w:tc>
      </w:tr>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7" w:hRule="atLeast"/>
        </w:trPr>
        <w:tc>
          <w:tcPr>
            <w:tcW w:w="1413" w:type="dxa"/>
            <w:shd w:val="clear" w:color="auto" w:fill="auto"/>
            <w:vAlign w:val="center"/>
          </w:tcPr>
          <w:p>
            <w:pPr>
              <w:pStyle w:val="49"/>
              <w:ind w:firstLine="420"/>
            </w:pPr>
            <w:r>
              <w:rPr>
                <w:rFonts w:hint="eastAsia"/>
              </w:rPr>
              <w:t>主参与者</w:t>
            </w:r>
          </w:p>
        </w:tc>
        <w:tc>
          <w:tcPr>
            <w:tcW w:w="6883" w:type="dxa"/>
            <w:shd w:val="clear" w:color="auto" w:fill="auto"/>
            <w:vAlign w:val="center"/>
          </w:tcPr>
          <w:p>
            <w:pPr>
              <w:pStyle w:val="49"/>
              <w:ind w:firstLine="420"/>
            </w:pPr>
            <w:r>
              <w:rPr>
                <w:rFonts w:hint="eastAsia"/>
              </w:rPr>
              <w:t>用户</w:t>
            </w:r>
          </w:p>
        </w:tc>
      </w:tr>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PrEx>
        <w:tc>
          <w:tcPr>
            <w:tcW w:w="1413" w:type="dxa"/>
            <w:shd w:val="clear" w:color="auto" w:fill="auto"/>
            <w:vAlign w:val="center"/>
          </w:tcPr>
          <w:p>
            <w:pPr>
              <w:pStyle w:val="49"/>
              <w:ind w:firstLine="420"/>
            </w:pPr>
            <w:r>
              <w:rPr>
                <w:rFonts w:hint="eastAsia"/>
              </w:rPr>
              <w:t>情景目标</w:t>
            </w:r>
          </w:p>
        </w:tc>
        <w:tc>
          <w:tcPr>
            <w:tcW w:w="6883" w:type="dxa"/>
            <w:shd w:val="clear" w:color="auto" w:fill="auto"/>
            <w:vAlign w:val="center"/>
          </w:tcPr>
          <w:p>
            <w:pPr>
              <w:pStyle w:val="49"/>
              <w:ind w:firstLine="420"/>
            </w:pPr>
            <w:r>
              <w:rPr>
                <w:rFonts w:hint="eastAsia"/>
              </w:rPr>
              <w:t>用户在虚实融合场景中控制视角的旋转和场景的移动</w:t>
            </w:r>
          </w:p>
        </w:tc>
      </w:tr>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shd w:val="clear" w:color="auto" w:fill="auto"/>
            <w:vAlign w:val="center"/>
          </w:tcPr>
          <w:p>
            <w:pPr>
              <w:pStyle w:val="49"/>
              <w:ind w:firstLine="420"/>
            </w:pPr>
            <w:r>
              <w:rPr>
                <w:rFonts w:hint="eastAsia"/>
              </w:rPr>
              <w:t>触发器</w:t>
            </w:r>
          </w:p>
        </w:tc>
        <w:tc>
          <w:tcPr>
            <w:tcW w:w="6883" w:type="dxa"/>
            <w:shd w:val="clear" w:color="auto" w:fill="auto"/>
            <w:vAlign w:val="center"/>
          </w:tcPr>
          <w:p>
            <w:pPr>
              <w:pStyle w:val="49"/>
              <w:ind w:firstLine="420"/>
            </w:pPr>
            <w:r>
              <w:rPr>
                <w:rFonts w:hint="eastAsia"/>
              </w:rPr>
              <w:t>用户点击鼠标左键或右键</w:t>
            </w:r>
          </w:p>
        </w:tc>
      </w:tr>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shd w:val="clear" w:color="auto" w:fill="auto"/>
            <w:vAlign w:val="center"/>
          </w:tcPr>
          <w:p>
            <w:pPr>
              <w:pStyle w:val="49"/>
              <w:ind w:firstLine="420"/>
            </w:pPr>
            <w:r>
              <w:rPr>
                <w:rFonts w:hint="eastAsia"/>
              </w:rPr>
              <w:t>场景</w:t>
            </w:r>
          </w:p>
        </w:tc>
        <w:tc>
          <w:tcPr>
            <w:tcW w:w="6883" w:type="dxa"/>
            <w:shd w:val="clear" w:color="auto" w:fill="auto"/>
            <w:vAlign w:val="center"/>
          </w:tcPr>
          <w:p>
            <w:pPr>
              <w:pStyle w:val="49"/>
              <w:ind w:firstLine="420"/>
            </w:pPr>
            <w:r>
              <w:rPr>
                <w:rFonts w:hint="eastAsia"/>
              </w:rPr>
              <w:t>用户拖动鼠标左键移动场景，拖动鼠标右键旋转视角</w:t>
            </w:r>
          </w:p>
        </w:tc>
      </w:tr>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shd w:val="clear" w:color="auto" w:fill="auto"/>
            <w:vAlign w:val="center"/>
          </w:tcPr>
          <w:p>
            <w:pPr>
              <w:pStyle w:val="49"/>
              <w:ind w:firstLine="420"/>
            </w:pPr>
            <w:r>
              <w:rPr>
                <w:rFonts w:hint="eastAsia"/>
              </w:rPr>
              <w:t>异常处理</w:t>
            </w:r>
          </w:p>
        </w:tc>
        <w:tc>
          <w:tcPr>
            <w:tcW w:w="6883" w:type="dxa"/>
            <w:shd w:val="clear" w:color="auto" w:fill="auto"/>
            <w:vAlign w:val="center"/>
          </w:tcPr>
          <w:p>
            <w:pPr>
              <w:pStyle w:val="49"/>
              <w:ind w:firstLine="420"/>
            </w:pPr>
            <w:r>
              <w:rPr>
                <w:rFonts w:hint="eastAsia"/>
              </w:rPr>
              <w:t>无</w:t>
            </w:r>
          </w:p>
        </w:tc>
      </w:tr>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shd w:val="clear" w:color="auto" w:fill="auto"/>
            <w:vAlign w:val="center"/>
          </w:tcPr>
          <w:p>
            <w:pPr>
              <w:pStyle w:val="49"/>
              <w:ind w:firstLine="420"/>
            </w:pPr>
            <w:r>
              <w:rPr>
                <w:rFonts w:hint="eastAsia"/>
              </w:rPr>
              <w:t>优先级</w:t>
            </w:r>
          </w:p>
        </w:tc>
        <w:tc>
          <w:tcPr>
            <w:tcW w:w="6883" w:type="dxa"/>
            <w:shd w:val="clear" w:color="auto" w:fill="auto"/>
            <w:vAlign w:val="center"/>
          </w:tcPr>
          <w:p>
            <w:pPr>
              <w:pStyle w:val="49"/>
              <w:ind w:firstLine="420"/>
            </w:pPr>
            <w:r>
              <w:rPr>
                <w:rFonts w:hint="eastAsia"/>
              </w:rPr>
              <w:t>无需最先实现，具有中等优先级</w:t>
            </w:r>
          </w:p>
        </w:tc>
      </w:tr>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shd w:val="clear" w:color="auto" w:fill="auto"/>
            <w:vAlign w:val="center"/>
          </w:tcPr>
          <w:p>
            <w:pPr>
              <w:pStyle w:val="49"/>
              <w:ind w:firstLine="420"/>
            </w:pPr>
            <w:r>
              <w:rPr>
                <w:rFonts w:hint="eastAsia"/>
              </w:rPr>
              <w:t>何时有效</w:t>
            </w:r>
          </w:p>
        </w:tc>
        <w:tc>
          <w:tcPr>
            <w:tcW w:w="6883" w:type="dxa"/>
            <w:shd w:val="clear" w:color="auto" w:fill="auto"/>
            <w:vAlign w:val="center"/>
          </w:tcPr>
          <w:p>
            <w:pPr>
              <w:pStyle w:val="49"/>
              <w:ind w:firstLine="420"/>
            </w:pPr>
            <w:r>
              <w:rPr>
                <w:rFonts w:hint="eastAsia"/>
              </w:rPr>
              <w:t>第二个增量</w:t>
            </w:r>
          </w:p>
        </w:tc>
      </w:tr>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shd w:val="clear" w:color="auto" w:fill="auto"/>
            <w:vAlign w:val="center"/>
          </w:tcPr>
          <w:p>
            <w:pPr>
              <w:pStyle w:val="49"/>
              <w:ind w:firstLine="420"/>
            </w:pPr>
            <w:r>
              <w:rPr>
                <w:rFonts w:hint="eastAsia"/>
              </w:rPr>
              <w:t>使用频率</w:t>
            </w:r>
          </w:p>
        </w:tc>
        <w:tc>
          <w:tcPr>
            <w:tcW w:w="6883" w:type="dxa"/>
            <w:shd w:val="clear" w:color="auto" w:fill="auto"/>
            <w:vAlign w:val="center"/>
          </w:tcPr>
          <w:p>
            <w:pPr>
              <w:pStyle w:val="49"/>
              <w:ind w:firstLine="420"/>
            </w:pPr>
            <w:r>
              <w:rPr>
                <w:rFonts w:hint="eastAsia"/>
              </w:rPr>
              <w:t>极高</w:t>
            </w:r>
          </w:p>
        </w:tc>
      </w:tr>
    </w:tbl>
    <w:p>
      <w:pPr>
        <w:pStyle w:val="28"/>
        <w:ind w:firstLine="0" w:firstLineChars="0"/>
      </w:pPr>
    </w:p>
    <w:p>
      <w:pPr>
        <w:pStyle w:val="48"/>
      </w:pPr>
      <w:r>
        <w:t>表格 3.7</w:t>
      </w:r>
      <w:r>
        <w:rPr>
          <w:rStyle w:val="51"/>
        </w:rPr>
        <w:t xml:space="preserve"> </w:t>
      </w:r>
      <w:r>
        <w:rPr>
          <w:rFonts w:hint="eastAsia"/>
        </w:rPr>
        <w:t>初始化</w:t>
      </w:r>
      <w:r>
        <w:rPr>
          <w:rStyle w:val="51"/>
          <w:rFonts w:hint="eastAsia"/>
        </w:rPr>
        <w:t>用例规约</w:t>
      </w:r>
    </w:p>
    <w:tbl>
      <w:tblPr>
        <w:tblStyle w:val="13"/>
        <w:tblW w:w="0" w:type="auto"/>
        <w:tblInd w:w="0" w:type="dxa"/>
        <w:tblBorders>
          <w:top w:val="single" w:color="auto" w:sz="8"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3"/>
        <w:gridCol w:w="6883"/>
      </w:tblGrid>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tcBorders>
              <w:top w:val="single" w:color="auto" w:sz="12" w:space="0"/>
              <w:left w:val="nil"/>
              <w:bottom w:val="single" w:color="auto" w:sz="8" w:space="0"/>
              <w:right w:val="nil"/>
              <w:tl2br w:val="nil"/>
              <w:tr2bl w:val="nil"/>
            </w:tcBorders>
            <w:shd w:val="clear" w:color="auto" w:fill="auto"/>
            <w:vAlign w:val="center"/>
          </w:tcPr>
          <w:p>
            <w:pPr>
              <w:pStyle w:val="49"/>
              <w:ind w:firstLine="420"/>
            </w:pPr>
            <w:r>
              <w:rPr>
                <w:rFonts w:hint="eastAsia"/>
              </w:rPr>
              <w:t>用例名</w:t>
            </w:r>
          </w:p>
        </w:tc>
        <w:tc>
          <w:tcPr>
            <w:tcW w:w="6883" w:type="dxa"/>
            <w:tcBorders>
              <w:top w:val="single" w:color="auto" w:sz="12" w:space="0"/>
              <w:left w:val="nil"/>
              <w:bottom w:val="single" w:color="auto" w:sz="8" w:space="0"/>
              <w:right w:val="nil"/>
              <w:tl2br w:val="nil"/>
              <w:tr2bl w:val="nil"/>
            </w:tcBorders>
            <w:shd w:val="clear" w:color="auto" w:fill="auto"/>
            <w:vAlign w:val="center"/>
          </w:tcPr>
          <w:p>
            <w:pPr>
              <w:pStyle w:val="49"/>
              <w:ind w:firstLine="420"/>
            </w:pPr>
            <w:r>
              <w:rPr>
                <w:rFonts w:hint="eastAsia"/>
              </w:rPr>
              <w:t>初始化事件</w:t>
            </w:r>
          </w:p>
        </w:tc>
      </w:tr>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7" w:hRule="atLeast"/>
        </w:trPr>
        <w:tc>
          <w:tcPr>
            <w:tcW w:w="1413" w:type="dxa"/>
            <w:shd w:val="clear" w:color="auto" w:fill="auto"/>
            <w:vAlign w:val="center"/>
          </w:tcPr>
          <w:p>
            <w:pPr>
              <w:pStyle w:val="49"/>
              <w:ind w:firstLine="420"/>
            </w:pPr>
            <w:r>
              <w:rPr>
                <w:rFonts w:hint="eastAsia"/>
              </w:rPr>
              <w:t>主参与者</w:t>
            </w:r>
          </w:p>
        </w:tc>
        <w:tc>
          <w:tcPr>
            <w:tcW w:w="6883" w:type="dxa"/>
            <w:shd w:val="clear" w:color="auto" w:fill="auto"/>
            <w:vAlign w:val="center"/>
          </w:tcPr>
          <w:p>
            <w:pPr>
              <w:pStyle w:val="49"/>
              <w:ind w:firstLine="420"/>
            </w:pPr>
            <w:r>
              <w:rPr>
                <w:rFonts w:hint="eastAsia"/>
              </w:rPr>
              <w:t>平台系统</w:t>
            </w:r>
          </w:p>
        </w:tc>
      </w:tr>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shd w:val="clear" w:color="auto" w:fill="auto"/>
            <w:vAlign w:val="center"/>
          </w:tcPr>
          <w:p>
            <w:pPr>
              <w:pStyle w:val="49"/>
              <w:ind w:firstLine="420"/>
            </w:pPr>
            <w:r>
              <w:rPr>
                <w:rFonts w:hint="eastAsia"/>
              </w:rPr>
              <w:t>情景目标</w:t>
            </w:r>
          </w:p>
        </w:tc>
        <w:tc>
          <w:tcPr>
            <w:tcW w:w="6883" w:type="dxa"/>
            <w:shd w:val="clear" w:color="auto" w:fill="auto"/>
            <w:vAlign w:val="center"/>
          </w:tcPr>
          <w:p>
            <w:pPr>
              <w:pStyle w:val="49"/>
              <w:ind w:firstLine="420"/>
            </w:pPr>
            <w:r>
              <w:rPr>
                <w:rFonts w:hint="eastAsia"/>
              </w:rPr>
              <w:t>平台系统完成对逆透视映射的初始化</w:t>
            </w:r>
          </w:p>
        </w:tc>
      </w:tr>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shd w:val="clear" w:color="auto" w:fill="auto"/>
            <w:vAlign w:val="center"/>
          </w:tcPr>
          <w:p>
            <w:pPr>
              <w:pStyle w:val="49"/>
              <w:ind w:firstLine="420"/>
            </w:pPr>
            <w:r>
              <w:rPr>
                <w:rFonts w:hint="eastAsia"/>
              </w:rPr>
              <w:t>触发器</w:t>
            </w:r>
          </w:p>
        </w:tc>
        <w:tc>
          <w:tcPr>
            <w:tcW w:w="6883" w:type="dxa"/>
            <w:shd w:val="clear" w:color="auto" w:fill="auto"/>
            <w:vAlign w:val="center"/>
          </w:tcPr>
          <w:p>
            <w:pPr>
              <w:pStyle w:val="49"/>
              <w:ind w:firstLine="420"/>
            </w:pPr>
            <w:r>
              <w:rPr>
                <w:rFonts w:hint="eastAsia"/>
              </w:rPr>
              <w:t>用户点击确认选择按钮</w:t>
            </w:r>
          </w:p>
        </w:tc>
      </w:tr>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shd w:val="clear" w:color="auto" w:fill="auto"/>
            <w:vAlign w:val="center"/>
          </w:tcPr>
          <w:p>
            <w:pPr>
              <w:pStyle w:val="49"/>
              <w:ind w:firstLine="420"/>
            </w:pPr>
            <w:r>
              <w:rPr>
                <w:rFonts w:hint="eastAsia"/>
              </w:rPr>
              <w:t>场景</w:t>
            </w:r>
          </w:p>
        </w:tc>
        <w:tc>
          <w:tcPr>
            <w:tcW w:w="6883" w:type="dxa"/>
            <w:shd w:val="clear" w:color="auto" w:fill="auto"/>
            <w:vAlign w:val="center"/>
          </w:tcPr>
          <w:p>
            <w:pPr>
              <w:pStyle w:val="49"/>
              <w:ind w:firstLine="420"/>
            </w:pPr>
            <w:r>
              <w:rPr>
                <w:rFonts w:hint="eastAsia"/>
              </w:rPr>
              <w:t>用户完成特征点的选择，准备查看虚实融合效果</w:t>
            </w:r>
          </w:p>
        </w:tc>
      </w:tr>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shd w:val="clear" w:color="auto" w:fill="auto"/>
            <w:vAlign w:val="center"/>
          </w:tcPr>
          <w:p>
            <w:pPr>
              <w:pStyle w:val="49"/>
              <w:ind w:firstLine="420"/>
            </w:pPr>
            <w:r>
              <w:rPr>
                <w:rFonts w:hint="eastAsia"/>
              </w:rPr>
              <w:t>异常处理</w:t>
            </w:r>
          </w:p>
        </w:tc>
        <w:tc>
          <w:tcPr>
            <w:tcW w:w="6883" w:type="dxa"/>
            <w:shd w:val="clear" w:color="auto" w:fill="auto"/>
            <w:vAlign w:val="center"/>
          </w:tcPr>
          <w:p>
            <w:pPr>
              <w:pStyle w:val="49"/>
              <w:ind w:firstLine="420"/>
            </w:pPr>
            <w:r>
              <w:rPr>
                <w:rFonts w:hint="eastAsia"/>
              </w:rPr>
              <w:t>无</w:t>
            </w:r>
          </w:p>
        </w:tc>
      </w:tr>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shd w:val="clear" w:color="auto" w:fill="auto"/>
            <w:vAlign w:val="center"/>
          </w:tcPr>
          <w:p>
            <w:pPr>
              <w:pStyle w:val="49"/>
              <w:ind w:firstLine="420"/>
            </w:pPr>
            <w:r>
              <w:rPr>
                <w:rFonts w:hint="eastAsia"/>
              </w:rPr>
              <w:t>优先级</w:t>
            </w:r>
          </w:p>
        </w:tc>
        <w:tc>
          <w:tcPr>
            <w:tcW w:w="6883" w:type="dxa"/>
            <w:shd w:val="clear" w:color="auto" w:fill="auto"/>
            <w:vAlign w:val="center"/>
          </w:tcPr>
          <w:p>
            <w:pPr>
              <w:pStyle w:val="49"/>
              <w:ind w:firstLine="420"/>
            </w:pPr>
            <w:r>
              <w:rPr>
                <w:rFonts w:hint="eastAsia"/>
              </w:rPr>
              <w:t>必须最先实现，具有最高优先级</w:t>
            </w:r>
          </w:p>
        </w:tc>
      </w:tr>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shd w:val="clear" w:color="auto" w:fill="auto"/>
            <w:vAlign w:val="center"/>
          </w:tcPr>
          <w:p>
            <w:pPr>
              <w:pStyle w:val="49"/>
              <w:ind w:firstLine="420"/>
            </w:pPr>
            <w:r>
              <w:rPr>
                <w:rFonts w:hint="eastAsia"/>
              </w:rPr>
              <w:t>何时有效</w:t>
            </w:r>
          </w:p>
        </w:tc>
        <w:tc>
          <w:tcPr>
            <w:tcW w:w="6883" w:type="dxa"/>
            <w:shd w:val="clear" w:color="auto" w:fill="auto"/>
            <w:vAlign w:val="center"/>
          </w:tcPr>
          <w:p>
            <w:pPr>
              <w:pStyle w:val="49"/>
              <w:ind w:firstLine="420"/>
            </w:pPr>
            <w:r>
              <w:rPr>
                <w:rFonts w:hint="eastAsia"/>
              </w:rPr>
              <w:t>第一个增量</w:t>
            </w:r>
          </w:p>
        </w:tc>
      </w:tr>
      <w:tr>
        <w:tblPrEx>
          <w:tblBorders>
            <w:top w:val="single" w:color="auto" w:sz="8"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shd w:val="clear" w:color="auto" w:fill="auto"/>
            <w:vAlign w:val="center"/>
          </w:tcPr>
          <w:p>
            <w:pPr>
              <w:pStyle w:val="49"/>
              <w:ind w:firstLine="420"/>
            </w:pPr>
            <w:r>
              <w:rPr>
                <w:rFonts w:hint="eastAsia"/>
              </w:rPr>
              <w:t>使用频率</w:t>
            </w:r>
          </w:p>
        </w:tc>
        <w:tc>
          <w:tcPr>
            <w:tcW w:w="6883" w:type="dxa"/>
            <w:shd w:val="clear" w:color="auto" w:fill="auto"/>
            <w:vAlign w:val="center"/>
          </w:tcPr>
          <w:p>
            <w:pPr>
              <w:pStyle w:val="49"/>
              <w:ind w:firstLine="420"/>
            </w:pPr>
            <w:r>
              <w:rPr>
                <w:rFonts w:hint="eastAsia"/>
              </w:rPr>
              <w:t>极高</w:t>
            </w:r>
          </w:p>
        </w:tc>
      </w:tr>
    </w:tbl>
    <w:p>
      <w:pPr>
        <w:pStyle w:val="26"/>
        <w:spacing w:before="156" w:after="156"/>
      </w:pPr>
    </w:p>
    <w:p>
      <w:pPr>
        <w:pStyle w:val="26"/>
        <w:spacing w:before="156" w:after="156"/>
      </w:pPr>
      <w:bookmarkStart w:id="41" w:name="_Toc73055669"/>
      <w:r>
        <w:rPr>
          <w:rFonts w:hint="eastAsia"/>
        </w:rPr>
        <w:t>3</w:t>
      </w:r>
      <w:r>
        <w:t xml:space="preserve">.4 </w:t>
      </w:r>
      <w:r>
        <w:rPr>
          <w:rFonts w:hint="eastAsia"/>
        </w:rPr>
        <w:t>本章小结</w:t>
      </w:r>
      <w:bookmarkEnd w:id="41"/>
    </w:p>
    <w:p>
      <w:pPr>
        <w:pStyle w:val="28"/>
        <w:ind w:firstLine="420"/>
      </w:pPr>
      <w:r>
        <w:rPr>
          <w:rFonts w:hint="eastAsia"/>
        </w:rPr>
        <w:t>本章详细介绍了本文平台系统的前后端模块，包括以</w:t>
      </w:r>
      <w:r>
        <w:t>交通场景虚实融合视频生成</w:t>
      </w:r>
      <w:r>
        <w:rPr>
          <w:rFonts w:hint="eastAsia"/>
        </w:rPr>
        <w:t>为主的后端部分和基于鲁班CIM平台的前端部分。下一章将介绍本文平台系统对于多种交通场景监控视频处理结果，并对基于人工选点的方法和基于车行道分界线的特征点选取方法进行对比分析，比较其优势与劣势，进而提出之后的进一步的算法改进方案。</w:t>
      </w:r>
    </w:p>
    <w:p>
      <w:pPr>
        <w:pStyle w:val="28"/>
        <w:ind w:firstLine="420"/>
      </w:pPr>
    </w:p>
    <w:p>
      <w:pPr>
        <w:widowControl/>
        <w:jc w:val="left"/>
        <w:rPr>
          <w:rFonts w:ascii="Times New Roman" w:hAnsi="Times New Roman" w:eastAsia="黑体"/>
          <w:sz w:val="28"/>
        </w:rPr>
      </w:pPr>
      <w:r>
        <w:br w:type="page"/>
      </w:r>
    </w:p>
    <w:p>
      <w:pPr>
        <w:pStyle w:val="25"/>
        <w:spacing w:before="156" w:after="156"/>
      </w:pPr>
    </w:p>
    <w:p>
      <w:pPr>
        <w:pStyle w:val="25"/>
        <w:spacing w:before="156" w:after="156"/>
      </w:pPr>
      <w:bookmarkStart w:id="42" w:name="_Toc73055670"/>
      <w:r>
        <w:t xml:space="preserve">4  </w:t>
      </w:r>
      <w:r>
        <w:rPr>
          <w:rFonts w:hint="eastAsia"/>
        </w:rPr>
        <w:t>实验与分析</w:t>
      </w:r>
      <w:bookmarkEnd w:id="42"/>
    </w:p>
    <w:p>
      <w:pPr>
        <w:pStyle w:val="26"/>
        <w:spacing w:before="156" w:after="156"/>
      </w:pPr>
      <w:bookmarkStart w:id="43" w:name="_Toc73055671"/>
      <w:r>
        <w:t xml:space="preserve">4.1 </w:t>
      </w:r>
      <w:r>
        <w:rPr>
          <w:rFonts w:hint="eastAsia"/>
        </w:rPr>
        <w:t>引言</w:t>
      </w:r>
      <w:bookmarkEnd w:id="43"/>
    </w:p>
    <w:p>
      <w:pPr>
        <w:pStyle w:val="28"/>
        <w:ind w:firstLine="420"/>
      </w:pPr>
      <w:r>
        <w:rPr>
          <w:rFonts w:hint="eastAsia"/>
        </w:rPr>
        <w:t>在介绍了本文平台系统模块组成后，本章节将使用现有交通监控数据集对该平台系统进行实验测试。测试数据分为三种类型：白天监控视频、夜间同方向交通监控视频（车辆行驶方向与监控探头朝向相同）和夜间反方向交通监控视频（车辆行驶方向与监控探头朝向相反）。下面将对逆透视映射方法和基于背景差分法的虚实融合方法在以上三种测试数据上的结果进行分析讨论，并对人工选择对应点对的方法和基于车行道分界线特征点选取对应点对的方法进行对比。</w:t>
      </w:r>
    </w:p>
    <w:p>
      <w:pPr>
        <w:pStyle w:val="26"/>
        <w:spacing w:before="156" w:after="156"/>
      </w:pPr>
      <w:bookmarkStart w:id="44" w:name="_Toc73055672"/>
      <w:r>
        <w:rPr>
          <w:rFonts w:hint="eastAsia"/>
        </w:rPr>
        <w:t>4</w:t>
      </w:r>
      <w:r>
        <w:t xml:space="preserve">.2 </w:t>
      </w:r>
      <w:r>
        <w:rPr>
          <w:rFonts w:hint="eastAsia"/>
        </w:rPr>
        <w:t>逆透视映射与虚实融合效果分析和讨论</w:t>
      </w:r>
      <w:bookmarkEnd w:id="44"/>
    </w:p>
    <w:p>
      <w:pPr>
        <w:pStyle w:val="28"/>
        <w:ind w:firstLine="420"/>
      </w:pPr>
    </w:p>
    <w:p>
      <w:pPr>
        <w:pStyle w:val="53"/>
        <w:ind w:firstLine="1800" w:firstLineChars="1000"/>
      </w:pPr>
      <w:r>
        <w:rPr>
          <w:rFonts w:hint="eastAsia"/>
        </w:rPr>
        <w:t>原始图像</w:t>
      </w:r>
      <w:r>
        <w:tab/>
      </w:r>
      <w:r>
        <w:t xml:space="preserve">         </w:t>
      </w:r>
      <w:r>
        <w:tab/>
      </w:r>
      <w:r>
        <w:rPr>
          <w:rFonts w:hint="eastAsia"/>
        </w:rPr>
        <w:t>逆透视映射结果</w:t>
      </w:r>
      <w:r>
        <w:tab/>
      </w:r>
      <w:r>
        <w:tab/>
      </w:r>
      <w:r>
        <w:t xml:space="preserve">    </w:t>
      </w:r>
      <w:r>
        <w:rPr>
          <w:rFonts w:hint="eastAsia"/>
        </w:rPr>
        <w:t>虚实融合结果</w:t>
      </w:r>
    </w:p>
    <w:p>
      <w:pPr>
        <w:pStyle w:val="53"/>
        <w:ind w:firstLine="360"/>
        <w:jc w:val="center"/>
      </w:pPr>
      <w:r>
        <w:rPr>
          <w:rFonts w:hint="eastAsia"/>
        </w:rPr>
        <w:t>(</w:t>
      </w:r>
      <w:r>
        <w:t xml:space="preserve">a) </w:t>
      </w:r>
      <w:r>
        <w:drawing>
          <wp:inline distT="0" distB="0" distL="0" distR="0">
            <wp:extent cx="1439545" cy="1079500"/>
            <wp:effectExtent l="0" t="0" r="8255"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t xml:space="preserve"> </w:t>
      </w:r>
      <w:r>
        <w:drawing>
          <wp:inline distT="0" distB="0" distL="0" distR="0">
            <wp:extent cx="1439545" cy="1079500"/>
            <wp:effectExtent l="0" t="0" r="8255"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rPr>
        <w:t xml:space="preserve"> </w:t>
      </w:r>
      <w:r>
        <w:drawing>
          <wp:inline distT="0" distB="0" distL="0" distR="0">
            <wp:extent cx="1439545" cy="1079500"/>
            <wp:effectExtent l="0" t="0" r="8255"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p>
    <w:p>
      <w:pPr>
        <w:pStyle w:val="53"/>
        <w:ind w:firstLine="360"/>
        <w:jc w:val="center"/>
      </w:pPr>
      <w:r>
        <w:t xml:space="preserve">(b) </w:t>
      </w:r>
      <w:r>
        <w:drawing>
          <wp:inline distT="0" distB="0" distL="0" distR="0">
            <wp:extent cx="1439545" cy="1079500"/>
            <wp:effectExtent l="0" t="0" r="8255"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t xml:space="preserve"> </w:t>
      </w:r>
      <w:r>
        <w:drawing>
          <wp:inline distT="0" distB="0" distL="0" distR="0">
            <wp:extent cx="1439545" cy="1079500"/>
            <wp:effectExtent l="0" t="0" r="8255"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rPr>
        <w:t xml:space="preserve"> </w:t>
      </w:r>
      <w:r>
        <w:drawing>
          <wp:inline distT="0" distB="0" distL="0" distR="0">
            <wp:extent cx="1439545" cy="1079500"/>
            <wp:effectExtent l="0" t="0" r="8255"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p>
    <w:p>
      <w:pPr>
        <w:pStyle w:val="53"/>
        <w:ind w:firstLine="360"/>
        <w:jc w:val="center"/>
      </w:pPr>
      <w:r>
        <w:rPr>
          <w:rFonts w:hint="eastAsia"/>
        </w:rPr>
        <w:t>(</w:t>
      </w:r>
      <w:r>
        <w:t xml:space="preserve">c) </w:t>
      </w:r>
      <w:r>
        <w:drawing>
          <wp:inline distT="0" distB="0" distL="0" distR="0">
            <wp:extent cx="1439545" cy="1079500"/>
            <wp:effectExtent l="0" t="0" r="8255"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t xml:space="preserve"> </w:t>
      </w:r>
      <w:r>
        <w:drawing>
          <wp:inline distT="0" distB="0" distL="0" distR="0">
            <wp:extent cx="1439545" cy="1079500"/>
            <wp:effectExtent l="0" t="0" r="8255"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r>
        <w:rPr>
          <w:rFonts w:hint="eastAsia"/>
        </w:rPr>
        <w:t xml:space="preserve"> </w:t>
      </w:r>
      <w:r>
        <w:drawing>
          <wp:inline distT="0" distB="0" distL="0" distR="0">
            <wp:extent cx="1439545" cy="1079500"/>
            <wp:effectExtent l="0" t="0" r="8255"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p>
    <w:p>
      <w:pPr>
        <w:pStyle w:val="53"/>
        <w:ind w:firstLine="360"/>
        <w:jc w:val="center"/>
      </w:pPr>
      <w:r>
        <w:rPr>
          <w:rFonts w:hint="eastAsia"/>
        </w:rPr>
        <w:t>图4</w:t>
      </w:r>
      <w:r>
        <w:t xml:space="preserve">.1 </w:t>
      </w:r>
      <w:r>
        <w:rPr>
          <w:rFonts w:hint="eastAsia"/>
        </w:rPr>
        <w:t>逆透视映射和虚实融合效果。从左到右三列图片分别原始图像、逆透视映射结果和虚实融合结果；(</w:t>
      </w:r>
      <w:r>
        <w:t>a)(b)(c)</w:t>
      </w:r>
      <w:r>
        <w:rPr>
          <w:rFonts w:hint="eastAsia"/>
        </w:rPr>
        <w:t>三行分别为白天、夜间同方向和夜间反方向交通监控视频结果</w:t>
      </w:r>
    </w:p>
    <w:p>
      <w:pPr>
        <w:pStyle w:val="28"/>
        <w:ind w:firstLine="420"/>
      </w:pPr>
      <w:r>
        <w:rPr>
          <w:rFonts w:hint="eastAsia"/>
        </w:rPr>
        <w:t>如图4</w:t>
      </w:r>
      <w:r>
        <w:t>.1</w:t>
      </w:r>
      <w:r>
        <w:rPr>
          <w:rFonts w:hint="eastAsia"/>
        </w:rPr>
        <w:t>所示，虚实融合图像中车辆模型与逆透视映射结果中车辆图像位置大致相似，说明本文平台系统对于前景车辆的定位较为精确。</w:t>
      </w:r>
    </w:p>
    <w:p>
      <w:pPr>
        <w:pStyle w:val="28"/>
        <w:ind w:firstLine="420"/>
      </w:pPr>
      <w:r>
        <w:rPr>
          <w:rFonts w:hint="eastAsia"/>
        </w:rPr>
        <w:t>本文平台系统运行于惠普 Pavilion</w:t>
      </w:r>
      <w:r>
        <w:t xml:space="preserve"> </w:t>
      </w:r>
      <w:r>
        <w:rPr>
          <w:rFonts w:hint="eastAsia"/>
        </w:rPr>
        <w:t>Gaming</w:t>
      </w:r>
      <w:r>
        <w:t xml:space="preserve"> </w:t>
      </w:r>
      <w:r>
        <w:rPr>
          <w:rFonts w:hint="eastAsia"/>
        </w:rPr>
        <w:t>Desktop上，其主要配置如下：操作系统为Windows</w:t>
      </w:r>
      <w:r>
        <w:t xml:space="preserve"> 10 64</w:t>
      </w:r>
      <w:r>
        <w:rPr>
          <w:rFonts w:hint="eastAsia"/>
        </w:rPr>
        <w:t>位；处理器为Intel</w:t>
      </w:r>
      <w:r>
        <w:t xml:space="preserve"> </w:t>
      </w:r>
      <w:r>
        <w:rPr>
          <w:rFonts w:hint="eastAsia"/>
        </w:rPr>
        <w:t>i</w:t>
      </w:r>
      <w:r>
        <w:t>5 10400</w:t>
      </w:r>
      <w:r>
        <w:rPr>
          <w:rFonts w:hint="eastAsia"/>
        </w:rPr>
        <w:t>F。视频图像的大小为6</w:t>
      </w:r>
      <w:r>
        <w:t>40</w:t>
      </w:r>
      <w:r>
        <w:rPr>
          <w:rFonts w:hint="eastAsia"/>
        </w:rPr>
        <w:t>×</w:t>
      </w:r>
      <w:r>
        <w:t>480</w:t>
      </w:r>
      <w:r>
        <w:rPr>
          <w:rFonts w:hint="eastAsia"/>
        </w:rPr>
        <w:t>，在处理该大小的图像时平均速度约为每秒1</w:t>
      </w:r>
      <w:r>
        <w:t>0</w:t>
      </w:r>
      <w:r>
        <w:rPr>
          <w:rFonts w:hint="eastAsia"/>
        </w:rPr>
        <w:t>张图片，CPU占用率约为1</w:t>
      </w:r>
      <w:r>
        <w:t>3%</w:t>
      </w:r>
      <w:r>
        <w:rPr>
          <w:rFonts w:hint="eastAsia"/>
        </w:rPr>
        <w:t>，即本文平台系统可以满足每秒</w:t>
      </w:r>
      <w:r>
        <w:t>10</w:t>
      </w:r>
      <w:r>
        <w:rPr>
          <w:rFonts w:hint="eastAsia"/>
        </w:rPr>
        <w:t>帧的实时计算，并且有增加并行计算的空间。当前主要瓶颈在于计算原始图像的逆透视映射结果，该过程约占总耗时的8</w:t>
      </w:r>
      <w:r>
        <w:t>5%</w:t>
      </w:r>
      <w:r>
        <w:rPr>
          <w:rFonts w:hint="eastAsia"/>
        </w:rPr>
        <w:t>。</w:t>
      </w:r>
    </w:p>
    <w:p>
      <w:pPr>
        <w:pStyle w:val="28"/>
        <w:ind w:firstLine="420"/>
      </w:pPr>
      <w:r>
        <w:rPr>
          <w:rFonts w:hint="eastAsia"/>
        </w:rPr>
        <w:t>本文平台系统使用的虚实融合技术尚存在一些问题。第一个问题如图4</w:t>
      </w:r>
      <w:r>
        <w:t>.2</w:t>
      </w:r>
      <w:r>
        <w:rPr>
          <w:rFonts w:hint="eastAsia"/>
        </w:rPr>
        <w:t>所示。当车辆颜色与道路背景颜色相近时，背景差分法难以提取完整的前景车辆轮廓，而是提取出若干个分隔的前景块，如图4</w:t>
      </w:r>
      <w:r>
        <w:t>.2(d)</w:t>
      </w:r>
      <w:r>
        <w:rPr>
          <w:rFonts w:hint="eastAsia"/>
        </w:rPr>
        <w:t>所示。这些前景块会产出不同的几何中心点，从而使虚实融合效果图上出现多个车辆模型交叠的结果。</w:t>
      </w:r>
    </w:p>
    <w:p>
      <w:pPr>
        <w:pStyle w:val="28"/>
        <w:ind w:firstLine="420"/>
      </w:pPr>
    </w:p>
    <w:p>
      <w:pPr>
        <w:pStyle w:val="53"/>
        <w:ind w:firstLine="360"/>
        <w:jc w:val="center"/>
      </w:pPr>
      <w:r>
        <w:drawing>
          <wp:inline distT="0" distB="0" distL="0" distR="0">
            <wp:extent cx="2400935" cy="179959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r>
        <w:rPr>
          <w:rFonts w:hint="eastAsia"/>
        </w:rPr>
        <w:t xml:space="preserve"> </w:t>
      </w:r>
      <w:r>
        <w:t xml:space="preserve"> </w:t>
      </w:r>
      <w:r>
        <w:drawing>
          <wp:inline distT="0" distB="0" distL="0" distR="0">
            <wp:extent cx="2400935" cy="179959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p>
      <w:pPr>
        <w:pStyle w:val="53"/>
        <w:ind w:firstLine="360"/>
        <w:jc w:val="center"/>
      </w:pPr>
      <w:r>
        <w:rPr>
          <w:rFonts w:hint="eastAsia"/>
        </w:rPr>
        <w:t>(</w:t>
      </w:r>
      <w:r>
        <w:t>a)</w:t>
      </w:r>
      <w:r>
        <w:tab/>
      </w:r>
      <w:r>
        <w:tab/>
      </w:r>
      <w:r>
        <w:tab/>
      </w:r>
      <w:r>
        <w:tab/>
      </w:r>
      <w:r>
        <w:tab/>
      </w:r>
      <w:r>
        <w:tab/>
      </w:r>
      <w:r>
        <w:tab/>
      </w:r>
      <w:r>
        <w:tab/>
      </w:r>
      <w:r>
        <w:tab/>
      </w:r>
      <w:r>
        <w:t>(b)</w:t>
      </w:r>
    </w:p>
    <w:p>
      <w:pPr>
        <w:pStyle w:val="53"/>
        <w:ind w:firstLine="360"/>
        <w:jc w:val="center"/>
      </w:pPr>
      <w:r>
        <w:drawing>
          <wp:inline distT="0" distB="0" distL="0" distR="0">
            <wp:extent cx="2400935" cy="179959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r>
        <w:rPr>
          <w:rFonts w:hint="eastAsia"/>
        </w:rPr>
        <w:t xml:space="preserve"> </w:t>
      </w:r>
      <w:r>
        <w:t xml:space="preserve"> </w:t>
      </w:r>
      <w:r>
        <w:drawing>
          <wp:inline distT="0" distB="0" distL="0" distR="0">
            <wp:extent cx="2400935" cy="179959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p>
      <w:pPr>
        <w:pStyle w:val="53"/>
        <w:ind w:firstLine="360"/>
        <w:jc w:val="center"/>
      </w:pPr>
      <w:r>
        <w:rPr>
          <w:rFonts w:hint="eastAsia"/>
        </w:rPr>
        <w:t>(c</w:t>
      </w:r>
      <w:r>
        <w:t>)</w:t>
      </w:r>
      <w:r>
        <w:tab/>
      </w:r>
      <w:r>
        <w:tab/>
      </w:r>
      <w:r>
        <w:tab/>
      </w:r>
      <w:r>
        <w:tab/>
      </w:r>
      <w:r>
        <w:tab/>
      </w:r>
      <w:r>
        <w:tab/>
      </w:r>
      <w:r>
        <w:tab/>
      </w:r>
      <w:r>
        <w:tab/>
      </w:r>
      <w:r>
        <w:tab/>
      </w:r>
      <w:r>
        <w:t>(</w:t>
      </w:r>
      <w:r>
        <w:rPr>
          <w:rFonts w:hint="eastAsia"/>
        </w:rPr>
        <w:t>d</w:t>
      </w:r>
      <w:r>
        <w:t>)</w:t>
      </w:r>
    </w:p>
    <w:p>
      <w:pPr>
        <w:pStyle w:val="53"/>
        <w:ind w:firstLine="360"/>
        <w:jc w:val="center"/>
      </w:pPr>
      <w:r>
        <w:rPr>
          <w:rFonts w:hint="eastAsia"/>
        </w:rPr>
        <w:t>图4</w:t>
      </w:r>
      <w:r>
        <w:t xml:space="preserve">.2 </w:t>
      </w:r>
      <w:r>
        <w:rPr>
          <w:rFonts w:hint="eastAsia"/>
        </w:rPr>
        <w:t>虚实融合技术存在的问题一。图(</w:t>
      </w:r>
      <w:r>
        <w:t xml:space="preserve">a) </w:t>
      </w:r>
      <w:r>
        <w:rPr>
          <w:rFonts w:hint="eastAsia"/>
        </w:rPr>
        <w:t>逆透视映射结果图。图</w:t>
      </w:r>
      <w:r>
        <w:t xml:space="preserve">(b) </w:t>
      </w:r>
      <w:r>
        <w:rPr>
          <w:rFonts w:hint="eastAsia"/>
        </w:rPr>
        <w:t>虚实融合效果图。图</w:t>
      </w:r>
      <w:r>
        <w:t xml:space="preserve">(c) </w:t>
      </w:r>
      <w:r>
        <w:rPr>
          <w:rFonts w:hint="eastAsia"/>
        </w:rPr>
        <w:t>原始图片。图</w:t>
      </w:r>
      <w:r>
        <w:t xml:space="preserve">(d) </w:t>
      </w:r>
      <w:r>
        <w:rPr>
          <w:rFonts w:hint="eastAsia"/>
        </w:rPr>
        <w:t>背景差分法处理图，其中红色圆点为形态学几何中心点</w:t>
      </w:r>
    </w:p>
    <w:p>
      <w:pPr>
        <w:pStyle w:val="53"/>
        <w:ind w:firstLine="360"/>
        <w:jc w:val="center"/>
      </w:pPr>
    </w:p>
    <w:p>
      <w:pPr>
        <w:pStyle w:val="28"/>
        <w:ind w:firstLine="420"/>
      </w:pPr>
      <w:r>
        <w:tab/>
      </w:r>
      <w:r>
        <w:rPr>
          <w:rFonts w:hint="eastAsia"/>
        </w:rPr>
        <w:t>第二个问题如图4</w:t>
      </w:r>
      <w:r>
        <w:t>.3</w:t>
      </w:r>
      <w:r>
        <w:rPr>
          <w:rFonts w:hint="eastAsia"/>
        </w:rPr>
        <w:t>所示。在处理夜间反方向交通监控视频时，由于车辆灯光的影响，背景差分法会将灯光照射的路面部分提取出来，干扰前景车辆的提取结果。该干扰会产生以下两种影响：第一种为路面部分与车辆部分分隔不大，两者被归于同一个几何中心，虚实融合效果中车辆模型的位置会整体前移；第二种为路面部分与车辆部分分隔较大，两者各有一个几何中心，虚实融合效果中会绘制前后两辆相邻的车辆模型。</w:t>
      </w:r>
    </w:p>
    <w:p>
      <w:pPr>
        <w:pStyle w:val="28"/>
        <w:ind w:firstLine="420"/>
      </w:pPr>
    </w:p>
    <w:p>
      <w:pPr>
        <w:pStyle w:val="53"/>
        <w:ind w:firstLine="360"/>
        <w:jc w:val="center"/>
      </w:pPr>
      <w:r>
        <w:drawing>
          <wp:inline distT="0" distB="0" distL="0" distR="0">
            <wp:extent cx="2400935" cy="179959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r>
        <w:rPr>
          <w:rFonts w:hint="eastAsia"/>
        </w:rPr>
        <w:t xml:space="preserve"> </w:t>
      </w:r>
      <w:r>
        <w:t xml:space="preserve"> </w:t>
      </w:r>
      <w:r>
        <w:drawing>
          <wp:inline distT="0" distB="0" distL="0" distR="0">
            <wp:extent cx="2400935" cy="179959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p>
      <w:pPr>
        <w:pStyle w:val="53"/>
        <w:ind w:firstLine="360"/>
        <w:jc w:val="center"/>
      </w:pPr>
      <w:r>
        <w:rPr>
          <w:rFonts w:hint="eastAsia"/>
        </w:rPr>
        <w:t>(</w:t>
      </w:r>
      <w:r>
        <w:t>a)</w:t>
      </w:r>
      <w:r>
        <w:tab/>
      </w:r>
      <w:r>
        <w:tab/>
      </w:r>
      <w:r>
        <w:tab/>
      </w:r>
      <w:r>
        <w:tab/>
      </w:r>
      <w:r>
        <w:tab/>
      </w:r>
      <w:r>
        <w:tab/>
      </w:r>
      <w:r>
        <w:tab/>
      </w:r>
      <w:r>
        <w:tab/>
      </w:r>
      <w:r>
        <w:tab/>
      </w:r>
      <w:r>
        <w:t>(b)</w:t>
      </w:r>
    </w:p>
    <w:p>
      <w:pPr>
        <w:pStyle w:val="53"/>
        <w:ind w:firstLine="360"/>
        <w:jc w:val="center"/>
      </w:pPr>
      <w:r>
        <w:drawing>
          <wp:inline distT="0" distB="0" distL="0" distR="0">
            <wp:extent cx="2400935" cy="179959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r>
        <w:rPr>
          <w:rFonts w:hint="eastAsia"/>
        </w:rPr>
        <w:t xml:space="preserve"> </w:t>
      </w:r>
      <w:r>
        <w:t xml:space="preserve"> </w:t>
      </w:r>
      <w:r>
        <w:drawing>
          <wp:inline distT="0" distB="0" distL="0" distR="0">
            <wp:extent cx="2400935" cy="179959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p>
      <w:pPr>
        <w:pStyle w:val="53"/>
        <w:ind w:firstLine="360"/>
        <w:jc w:val="center"/>
      </w:pPr>
      <w:r>
        <w:rPr>
          <w:rFonts w:hint="eastAsia"/>
        </w:rPr>
        <w:t>(c</w:t>
      </w:r>
      <w:r>
        <w:t>)</w:t>
      </w:r>
      <w:r>
        <w:tab/>
      </w:r>
      <w:r>
        <w:tab/>
      </w:r>
      <w:r>
        <w:tab/>
      </w:r>
      <w:r>
        <w:tab/>
      </w:r>
      <w:r>
        <w:tab/>
      </w:r>
      <w:r>
        <w:tab/>
      </w:r>
      <w:r>
        <w:tab/>
      </w:r>
      <w:r>
        <w:tab/>
      </w:r>
      <w:r>
        <w:tab/>
      </w:r>
      <w:r>
        <w:t>(</w:t>
      </w:r>
      <w:r>
        <w:rPr>
          <w:rFonts w:hint="eastAsia"/>
        </w:rPr>
        <w:t>d</w:t>
      </w:r>
      <w:r>
        <w:t>)</w:t>
      </w:r>
    </w:p>
    <w:p>
      <w:pPr>
        <w:pStyle w:val="53"/>
        <w:ind w:firstLine="360"/>
        <w:jc w:val="center"/>
      </w:pPr>
      <w:r>
        <w:rPr>
          <w:rFonts w:hint="eastAsia"/>
        </w:rPr>
        <w:t>图4</w:t>
      </w:r>
      <w:r>
        <w:t xml:space="preserve">.3 </w:t>
      </w:r>
      <w:r>
        <w:rPr>
          <w:rFonts w:hint="eastAsia"/>
        </w:rPr>
        <w:t>虚实融合存在的问题二。图(</w:t>
      </w:r>
      <w:r>
        <w:t xml:space="preserve">a) </w:t>
      </w:r>
      <w:r>
        <w:rPr>
          <w:rFonts w:hint="eastAsia"/>
        </w:rPr>
        <w:t>逆透视映射结果图。图</w:t>
      </w:r>
      <w:r>
        <w:t xml:space="preserve">(b) </w:t>
      </w:r>
      <w:r>
        <w:rPr>
          <w:rFonts w:hint="eastAsia"/>
        </w:rPr>
        <w:t>虚实融合效果图。图</w:t>
      </w:r>
      <w:r>
        <w:t xml:space="preserve">(c) </w:t>
      </w:r>
      <w:r>
        <w:rPr>
          <w:rFonts w:hint="eastAsia"/>
        </w:rPr>
        <w:t>原始图片。图</w:t>
      </w:r>
      <w:r>
        <w:t xml:space="preserve">(d) </w:t>
      </w:r>
      <w:r>
        <w:rPr>
          <w:rFonts w:hint="eastAsia"/>
        </w:rPr>
        <w:t>背景差分法处理图，其中红色圆点为形态学几何中心点</w:t>
      </w:r>
    </w:p>
    <w:p>
      <w:pPr>
        <w:pStyle w:val="28"/>
        <w:ind w:firstLine="420"/>
      </w:pPr>
    </w:p>
    <w:p>
      <w:pPr>
        <w:pStyle w:val="26"/>
        <w:spacing w:before="156" w:after="156"/>
      </w:pPr>
      <w:bookmarkStart w:id="45" w:name="_Toc73055673"/>
      <w:r>
        <w:rPr>
          <w:rFonts w:hint="eastAsia"/>
        </w:rPr>
        <w:t>4</w:t>
      </w:r>
      <w:r>
        <w:t xml:space="preserve">.3 </w:t>
      </w:r>
      <w:r>
        <w:rPr>
          <w:rFonts w:hint="eastAsia"/>
        </w:rPr>
        <w:t>基于人工选点的逆透视映射的实验结果分析和讨论</w:t>
      </w:r>
      <w:bookmarkEnd w:id="45"/>
    </w:p>
    <w:p>
      <w:pPr>
        <w:pStyle w:val="28"/>
        <w:ind w:firstLine="420"/>
      </w:pPr>
      <w:r>
        <w:rPr>
          <w:rFonts w:hint="eastAsia"/>
        </w:rPr>
        <w:t>由于该方法需要基于人工选择的对应点对进行计算，所以将人工时间成本考虑在内。未使用过本平台系统的新用户可以根据前端界面的提示进行操作，完成特征点选择的平均时间约为</w:t>
      </w:r>
      <w:r>
        <w:t>20</w:t>
      </w:r>
      <w:r>
        <w:rPr>
          <w:rFonts w:hint="eastAsia"/>
        </w:rPr>
        <w:t>秒；有使用经验的用户完成特征点选择的平均时间低于</w:t>
      </w:r>
      <w:r>
        <w:t>3</w:t>
      </w:r>
      <w:r>
        <w:rPr>
          <w:rFonts w:hint="eastAsia"/>
        </w:rPr>
        <w:t>秒。单应性矩阵的计算时间可以忽略不计。该方法的误差与人为因素密切相关，一般情况下该方法的选点精度较高，且适用范围较广。</w:t>
      </w:r>
    </w:p>
    <w:p>
      <w:pPr>
        <w:pStyle w:val="26"/>
        <w:spacing w:before="156" w:after="156"/>
      </w:pPr>
      <w:bookmarkStart w:id="46" w:name="_Toc73055674"/>
      <w:r>
        <w:rPr>
          <w:rFonts w:hint="eastAsia"/>
        </w:rPr>
        <w:t>4</w:t>
      </w:r>
      <w:r>
        <w:t xml:space="preserve">.4 </w:t>
      </w:r>
      <w:r>
        <w:rPr>
          <w:rFonts w:hint="eastAsia"/>
        </w:rPr>
        <w:t>基于车行道分界线特征点选取的逆透视映射的实验结果分析和讨论</w:t>
      </w:r>
      <w:bookmarkEnd w:id="46"/>
    </w:p>
    <w:p>
      <w:pPr>
        <w:pStyle w:val="28"/>
        <w:ind w:firstLine="420"/>
      </w:pPr>
      <w:r>
        <w:rPr>
          <w:rFonts w:hint="eastAsia"/>
        </w:rPr>
        <w:t>该方法首先需要提取监控图像中的直线，然后选择符合判定条件的两条直线，并使用其4个顶点作为对应点。该方法处理一张监控图像的平均时间约为0</w:t>
      </w:r>
      <w:r>
        <w:t>.03</w:t>
      </w:r>
      <w:r>
        <w:rPr>
          <w:rFonts w:hint="eastAsia"/>
        </w:rPr>
        <w:t>秒，具有较高的计算效率。但该方法适用范围有一定限制，需要监控图像中存在标准长度为划6</w:t>
      </w:r>
      <w:r>
        <w:t>00</w:t>
      </w:r>
      <w:r>
        <w:rPr>
          <w:rFonts w:hint="eastAsia"/>
        </w:rPr>
        <w:t>间隔9</w:t>
      </w:r>
      <w:r>
        <w:t>00</w:t>
      </w:r>
      <w:r>
        <w:rPr>
          <w:rFonts w:hint="eastAsia"/>
        </w:rPr>
        <w:t>厘米或者划4</w:t>
      </w:r>
      <w:r>
        <w:t>00</w:t>
      </w:r>
      <w:r>
        <w:rPr>
          <w:rFonts w:hint="eastAsia"/>
        </w:rPr>
        <w:t>间隔6</w:t>
      </w:r>
      <w:r>
        <w:t>00</w:t>
      </w:r>
      <w:r>
        <w:rPr>
          <w:rFonts w:hint="eastAsia"/>
        </w:rPr>
        <w:t>厘米车行道分界线，其他车行道分界线不适用该方法，如图4.4所示，且该方法的选点精确度在一定程度上依赖于图像。</w:t>
      </w:r>
    </w:p>
    <w:p>
      <w:pPr>
        <w:pStyle w:val="28"/>
        <w:ind w:firstLine="0" w:firstLineChars="0"/>
      </w:pPr>
    </w:p>
    <w:p>
      <w:pPr>
        <w:pStyle w:val="53"/>
        <w:ind w:firstLine="360"/>
        <w:jc w:val="center"/>
      </w:pPr>
      <w:r>
        <w:drawing>
          <wp:inline distT="0" distB="0" distL="0" distR="0">
            <wp:extent cx="2400935" cy="179959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p>
      <w:pPr>
        <w:pStyle w:val="53"/>
        <w:ind w:firstLine="360"/>
        <w:jc w:val="center"/>
      </w:pPr>
      <w:r>
        <w:rPr>
          <w:rFonts w:hint="eastAsia"/>
        </w:rPr>
        <w:t>图4</w:t>
      </w:r>
      <w:r>
        <w:t xml:space="preserve">.4 </w:t>
      </w:r>
      <w:r>
        <w:rPr>
          <w:rFonts w:hint="eastAsia"/>
        </w:rPr>
        <w:t>不适用的车行道分界线</w:t>
      </w:r>
    </w:p>
    <w:p>
      <w:pPr>
        <w:pStyle w:val="53"/>
        <w:ind w:firstLine="360"/>
        <w:jc w:val="center"/>
      </w:pPr>
    </w:p>
    <w:p>
      <w:pPr>
        <w:pStyle w:val="26"/>
        <w:spacing w:before="156" w:after="156"/>
      </w:pPr>
      <w:bookmarkStart w:id="47" w:name="_Toc73055675"/>
      <w:r>
        <w:rPr>
          <w:rFonts w:hint="eastAsia"/>
        </w:rPr>
        <w:t>4</w:t>
      </w:r>
      <w:r>
        <w:t xml:space="preserve">.5 </w:t>
      </w:r>
      <w:r>
        <w:rPr>
          <w:rFonts w:hint="eastAsia"/>
        </w:rPr>
        <w:t>本章小结</w:t>
      </w:r>
      <w:bookmarkEnd w:id="47"/>
    </w:p>
    <w:p>
      <w:pPr>
        <w:pStyle w:val="28"/>
        <w:ind w:firstLine="420"/>
      </w:pPr>
      <w:r>
        <w:rPr>
          <w:rFonts w:hint="eastAsia"/>
        </w:rPr>
        <w:t>本章节针对两种对应点对的选取方式以及其逆透视映射效果进行了分析和讨论：基于人工选点的逆透视映射和基于车行道分界线特征点选取的逆透视映射，并分别归纳了两种方法的优势与劣势。下一章节将总结本文的成果，并根据本章节得出的劣势提出算法的改进方法与平台系统未来的扩展方向。</w:t>
      </w:r>
    </w:p>
    <w:p>
      <w:pPr>
        <w:pStyle w:val="28"/>
        <w:ind w:firstLine="420"/>
      </w:pPr>
    </w:p>
    <w:p>
      <w:pPr>
        <w:pStyle w:val="28"/>
        <w:ind w:firstLine="420"/>
      </w:pPr>
    </w:p>
    <w:p>
      <w:pPr>
        <w:widowControl/>
        <w:jc w:val="left"/>
        <w:rPr>
          <w:rFonts w:ascii="Times New Roman" w:hAnsi="Times New Roman" w:eastAsia="宋体"/>
        </w:rPr>
      </w:pPr>
      <w:r>
        <w:rPr>
          <w:rFonts w:ascii="Times New Roman" w:hAnsi="Times New Roman" w:eastAsia="宋体"/>
        </w:rPr>
        <w:br w:type="page"/>
      </w:r>
    </w:p>
    <w:p>
      <w:pPr>
        <w:pStyle w:val="25"/>
        <w:spacing w:before="156" w:after="156"/>
      </w:pPr>
    </w:p>
    <w:p>
      <w:pPr>
        <w:pStyle w:val="25"/>
        <w:spacing w:before="156" w:after="156"/>
      </w:pPr>
      <w:bookmarkStart w:id="48" w:name="_Toc73055676"/>
      <w:r>
        <w:rPr>
          <w:rFonts w:hint="eastAsia"/>
        </w:rPr>
        <w:t>5</w:t>
      </w:r>
      <w:r>
        <w:t xml:space="preserve">  </w:t>
      </w:r>
      <w:r>
        <w:rPr>
          <w:rFonts w:hint="eastAsia"/>
        </w:rPr>
        <w:t>成果与展望</w:t>
      </w:r>
      <w:bookmarkEnd w:id="48"/>
    </w:p>
    <w:p>
      <w:pPr>
        <w:pStyle w:val="26"/>
        <w:spacing w:before="156" w:after="156"/>
      </w:pPr>
      <w:bookmarkStart w:id="49" w:name="_Toc73055677"/>
      <w:r>
        <w:rPr>
          <w:rFonts w:hint="eastAsia"/>
        </w:rPr>
        <w:t>5</w:t>
      </w:r>
      <w:r>
        <w:t>.1 成果</w:t>
      </w:r>
      <w:bookmarkEnd w:id="49"/>
    </w:p>
    <w:p>
      <w:pPr>
        <w:pStyle w:val="28"/>
        <w:ind w:firstLine="420"/>
      </w:pPr>
      <w:bookmarkStart w:id="50" w:name="_Toc73055678"/>
      <w:r>
        <w:rPr>
          <w:rFonts w:hint="eastAsia"/>
        </w:rPr>
        <w:t>本文针对交通场景，提出了一种基于逆透视映射和背景差分法的虚实融合视频生成新方法。首先，以空旷道路作为背景，结合人工选点方法和基于车行道分界线特征的选点方法选取对应点对，利用逆透视映射生成虚实融合的背景图片；其次，使用背景差分法提取车辆前景信息，定位车辆在背景图片上的位置，并在对应位置生成虚拟车辆模模型；最后，完成交通场景虚实融合视频图像的生成。该方法不需要计算图像的深度信息，并且避免了逆透视映射造成的前景车辆图像失真的问题。由于生成的虚实融合视频图像为俯视图，所以可以从多个方向观察场景。此外，本文还将以上虚实融合方法与现有web端CIM平台结合，构建了一个交通场景虚实融合模拟仿真平台。研究结果表明，本文平台系统所采用的基于逆透视映射和背景差分法的虚实融合方法具有较高的计算速度和一定的准确定、鲁棒性，所提供的研究方案可用于白天和夜间的交通监控，并且能够有效支持对城市交通系统韧性的评估和度量。</w:t>
      </w:r>
    </w:p>
    <w:p>
      <w:pPr>
        <w:pStyle w:val="26"/>
        <w:spacing w:before="156" w:after="156"/>
      </w:pPr>
      <w:r>
        <w:rPr>
          <w:rFonts w:hint="eastAsia"/>
        </w:rPr>
        <w:t>5</w:t>
      </w:r>
      <w:r>
        <w:t xml:space="preserve">.2 </w:t>
      </w:r>
      <w:r>
        <w:rPr>
          <w:rFonts w:hint="eastAsia"/>
        </w:rPr>
        <w:t>未来工作展望</w:t>
      </w:r>
      <w:bookmarkEnd w:id="50"/>
    </w:p>
    <w:p>
      <w:pPr>
        <w:pStyle w:val="28"/>
        <w:ind w:firstLine="420"/>
      </w:pPr>
      <w:r>
        <w:rPr>
          <w:rFonts w:hint="eastAsia"/>
        </w:rPr>
        <w:t>本文平台系统希望为韧性城市智能规划与仿真关键技术及应用国家重点研发项目中城市交通流模拟仿真模块提供基础，探究城市交通场景的虚实融合模拟仿真技术，并与现有平台融合，形成韧性城市的交通场景虚实融合模拟仿真平台。基于现阶段已经实现的功能，该平台未来的扩展方向如下：</w:t>
      </w:r>
    </w:p>
    <w:p>
      <w:pPr>
        <w:pStyle w:val="28"/>
        <w:ind w:firstLine="420"/>
      </w:pPr>
      <w:r>
        <w:rPr>
          <w:rFonts w:hint="eastAsia"/>
        </w:rPr>
        <w:t>（</w:t>
      </w:r>
      <w:r>
        <w:t>1</w:t>
      </w:r>
      <w:r>
        <w:rPr>
          <w:rFonts w:hint="eastAsia"/>
        </w:rPr>
        <w:t>）改进背景差分法，以避免第四章提及的两个问题：①当前景车辆与背景道路颜色相似时前景提取错误的问题；②夜晚车辆灯光改变路面颜色导致前景提取错误问题。</w:t>
      </w:r>
    </w:p>
    <w:p>
      <w:pPr>
        <w:pStyle w:val="28"/>
        <w:ind w:firstLine="420"/>
      </w:pPr>
      <w:r>
        <w:rPr>
          <w:rFonts w:hint="eastAsia"/>
        </w:rPr>
        <w:t>（2）改进对应点对选择方法，扩大特征选取范围，如基于消影点的特征提取，提高算法的泛用性。</w:t>
      </w:r>
    </w:p>
    <w:p>
      <w:pPr>
        <w:pStyle w:val="28"/>
        <w:ind w:firstLine="420"/>
      </w:pPr>
      <w:r>
        <w:rPr>
          <w:rFonts w:hint="eastAsia"/>
        </w:rPr>
        <w:t>（</w:t>
      </w:r>
      <w:r>
        <w:t>2</w:t>
      </w:r>
      <w:r>
        <w:rPr>
          <w:rFonts w:hint="eastAsia"/>
        </w:rPr>
        <w:t>）改进逆透视映射视频图像生成模块，将逆透视映射从交通场景推广至其他城市监控场景，提高算法的可复用性。</w:t>
      </w:r>
    </w:p>
    <w:p>
      <w:pPr>
        <w:pStyle w:val="28"/>
        <w:ind w:firstLine="420"/>
      </w:pPr>
      <w:r>
        <w:rPr>
          <w:rFonts w:hint="eastAsia"/>
        </w:rPr>
        <w:t>（</w:t>
      </w:r>
      <w:r>
        <w:t>3</w:t>
      </w:r>
      <w:r>
        <w:rPr>
          <w:rFonts w:hint="eastAsia"/>
        </w:rPr>
        <w:t>）研究城市场景虚实融合空间光照的精确配准和绘制，如根据时间和天气情况调整虚实融合场景的光照环境。</w:t>
      </w:r>
    </w:p>
    <w:p>
      <w:pPr>
        <w:pStyle w:val="28"/>
        <w:ind w:firstLine="420"/>
      </w:pPr>
      <w:r>
        <w:rPr>
          <w:rFonts w:hint="eastAsia"/>
        </w:rPr>
        <w:t>（4）改进虚拟车辆模型的展示效果，从当前的车辆俯视图模型改进为</w:t>
      </w:r>
      <w:r>
        <w:t>3</w:t>
      </w:r>
      <w:r>
        <w:rPr>
          <w:rFonts w:hint="eastAsia"/>
        </w:rPr>
        <w:t>D模型，并于web端CIM平台中展示。</w:t>
      </w:r>
    </w:p>
    <w:p>
      <w:pPr>
        <w:pStyle w:val="28"/>
        <w:ind w:firstLine="420"/>
      </w:pPr>
      <w:r>
        <w:rPr>
          <w:rFonts w:hint="eastAsia"/>
        </w:rPr>
        <w:t>（5）改进车辆几何中心的确定方法，以降低车辆行进过程中由于几何中心不稳定造成的抖动，平滑车辆行进路线。</w:t>
      </w:r>
    </w:p>
    <w:p>
      <w:pPr>
        <w:pStyle w:val="28"/>
        <w:ind w:firstLine="420"/>
      </w:pPr>
      <w:r>
        <w:rPr>
          <w:rFonts w:hint="eastAsia"/>
        </w:rPr>
        <w:t>（</w:t>
      </w:r>
      <w:r>
        <w:t>6</w:t>
      </w:r>
      <w:r>
        <w:rPr>
          <w:rFonts w:hint="eastAsia"/>
        </w:rPr>
        <w:t>）将交通场景虚实融合与车辆多智能体模型结合，打破交通场景重建与交通场景模拟仿真的壁垒，实现模拟与仿真的融合。</w:t>
      </w:r>
    </w:p>
    <w:p>
      <w:pPr>
        <w:pStyle w:val="28"/>
        <w:ind w:firstLine="420"/>
      </w:pPr>
      <w:r>
        <w:rPr>
          <w:rFonts w:hint="eastAsia"/>
        </w:rPr>
        <w:t>（</w:t>
      </w:r>
      <w:r>
        <w:t>7</w:t>
      </w:r>
      <w:r>
        <w:rPr>
          <w:rFonts w:hint="eastAsia"/>
        </w:rPr>
        <w:t>）结合地理信息系统GIS等数据，构建跨尺度虚实融合仿真图层，形成韧性城市模拟</w:t>
      </w:r>
      <w:r>
        <w:t>/预测/推演的仿真环境</w:t>
      </w:r>
      <w:r>
        <w:rPr>
          <w:rFonts w:hint="eastAsia"/>
        </w:rPr>
        <w:t>。</w:t>
      </w:r>
    </w:p>
    <w:p>
      <w:pPr>
        <w:pStyle w:val="28"/>
        <w:ind w:firstLine="420"/>
      </w:pPr>
      <w:r>
        <w:rPr>
          <w:rFonts w:hint="eastAsia"/>
        </w:rPr>
        <w:t>由此可见，本文平台系统为韧性城市智能规划平台的构建提供了虚实融合技术基础，并为多智能体提供演化平台。</w:t>
      </w:r>
      <w:r>
        <w:br w:type="textWrapping"/>
      </w:r>
    </w:p>
    <w:p>
      <w:pPr>
        <w:pStyle w:val="28"/>
        <w:ind w:firstLine="420"/>
      </w:pPr>
    </w:p>
    <w:p>
      <w:pPr>
        <w:widowControl/>
        <w:jc w:val="left"/>
        <w:rPr>
          <w:rFonts w:ascii="Times New Roman" w:hAnsi="Times New Roman" w:eastAsia="黑体"/>
          <w:sz w:val="28"/>
        </w:rPr>
      </w:pPr>
      <w:r>
        <w:br w:type="page"/>
      </w:r>
    </w:p>
    <w:p>
      <w:pPr>
        <w:pStyle w:val="25"/>
        <w:spacing w:before="156" w:after="156"/>
      </w:pPr>
    </w:p>
    <w:p>
      <w:pPr>
        <w:pStyle w:val="25"/>
        <w:spacing w:before="156" w:after="156"/>
      </w:pPr>
      <w:bookmarkStart w:id="51" w:name="_Toc73055679"/>
      <w:r>
        <w:rPr>
          <w:rFonts w:hint="eastAsia"/>
        </w:rPr>
        <w:t>参考文献</w:t>
      </w:r>
      <w:bookmarkEnd w:id="51"/>
    </w:p>
    <w:p>
      <w:pPr>
        <w:pStyle w:val="35"/>
        <w:numPr>
          <w:ilvl w:val="0"/>
          <w:numId w:val="11"/>
        </w:numPr>
        <w:ind w:firstLineChars="0"/>
      </w:pPr>
      <w:bookmarkStart w:id="52" w:name="_Ref72350547"/>
      <w:bookmarkStart w:id="53" w:name="_Hlk72777774"/>
      <w:r>
        <w:t>Holling C S. Resilience and stability of ecological systems[J]. Annual review of ecology and systematics, 1973, 4(1): 1-23.</w:t>
      </w:r>
      <w:bookmarkEnd w:id="52"/>
    </w:p>
    <w:bookmarkEnd w:id="53"/>
    <w:p>
      <w:pPr>
        <w:pStyle w:val="35"/>
        <w:numPr>
          <w:ilvl w:val="0"/>
          <w:numId w:val="11"/>
        </w:numPr>
        <w:ind w:firstLineChars="0"/>
      </w:pPr>
      <w:bookmarkStart w:id="54" w:name="_Ref72399292"/>
      <w:r>
        <w:rPr>
          <w:rFonts w:hint="eastAsia"/>
        </w:rPr>
        <w:t>仇保兴</w:t>
      </w:r>
      <w:r>
        <w:t>. 构建韧性城市交通五准则[J]. 城市发展研究, 2017, 11.</w:t>
      </w:r>
      <w:bookmarkEnd w:id="54"/>
    </w:p>
    <w:p>
      <w:pPr>
        <w:pStyle w:val="35"/>
        <w:numPr>
          <w:ilvl w:val="0"/>
          <w:numId w:val="11"/>
        </w:numPr>
        <w:ind w:firstLineChars="0"/>
      </w:pPr>
      <w:bookmarkStart w:id="55" w:name="_Ref72400556"/>
      <w:r>
        <w:rPr>
          <w:rFonts w:hint="eastAsia"/>
        </w:rPr>
        <w:t>吕彪</w:t>
      </w:r>
      <w:r>
        <w:t>, 高自强, 刘一骝. 道路交通系统韧性及路段重要度评估[J]. 交通运输系统工程与信息, 2020, 20(2): 114-121.</w:t>
      </w:r>
      <w:bookmarkEnd w:id="55"/>
    </w:p>
    <w:p>
      <w:pPr>
        <w:pStyle w:val="35"/>
        <w:numPr>
          <w:ilvl w:val="0"/>
          <w:numId w:val="11"/>
        </w:numPr>
        <w:ind w:firstLineChars="0"/>
      </w:pPr>
      <w:bookmarkStart w:id="56" w:name="_Ref66111984"/>
      <w:r>
        <w:t>Zhao Q. A survey on virtual reality[J]. Science in China Series F: Information Sciences, 2009, 52(3): 348-400.</w:t>
      </w:r>
      <w:bookmarkEnd w:id="56"/>
      <w:r>
        <w:t xml:space="preserve"> </w:t>
      </w:r>
    </w:p>
    <w:p>
      <w:pPr>
        <w:pStyle w:val="35"/>
        <w:numPr>
          <w:ilvl w:val="0"/>
          <w:numId w:val="11"/>
        </w:numPr>
        <w:ind w:firstLineChars="0"/>
      </w:pPr>
      <w:bookmarkStart w:id="57" w:name="_Ref66113127"/>
      <w:r>
        <w:t>Neumann U, You S, Hu J, et al. Augmented Virtual Environments (AVE) for Visualization of Dynamic Imagery: Proceedings of the IEEE Virtual Reality[C]. USA: IEEE, 2003.</w:t>
      </w:r>
      <w:bookmarkEnd w:id="57"/>
    </w:p>
    <w:p>
      <w:pPr>
        <w:pStyle w:val="35"/>
        <w:numPr>
          <w:ilvl w:val="0"/>
          <w:numId w:val="11"/>
        </w:numPr>
        <w:ind w:firstLineChars="0"/>
      </w:pPr>
      <w:bookmarkStart w:id="58" w:name="_Ref66112636"/>
      <w:r>
        <w:t>Pan C, Chen Y, Wang G. Virtual-Real Fusion with Dynamic Scene from Videos[C]//2016 International Conference on Cyberworlds (CW). IEEE, 2016: 65-72.</w:t>
      </w:r>
      <w:bookmarkEnd w:id="58"/>
    </w:p>
    <w:p>
      <w:pPr>
        <w:pStyle w:val="35"/>
        <w:numPr>
          <w:ilvl w:val="0"/>
          <w:numId w:val="11"/>
        </w:numPr>
        <w:ind w:firstLineChars="0"/>
      </w:pPr>
      <w:bookmarkStart w:id="59" w:name="_Ref66121427"/>
      <w:r>
        <w:t>P. J. Metzger. Adding reality to the virtual: Proceedings of IEEE Virtual Reality Annual International Symposium[C]. USA: IEEE, 1993.</w:t>
      </w:r>
      <w:bookmarkEnd w:id="59"/>
    </w:p>
    <w:p>
      <w:pPr>
        <w:pStyle w:val="35"/>
        <w:numPr>
          <w:ilvl w:val="0"/>
          <w:numId w:val="11"/>
        </w:numPr>
        <w:ind w:firstLineChars="0"/>
      </w:pPr>
      <w:bookmarkStart w:id="60" w:name="_Ref66174205"/>
      <w:r>
        <w:rPr>
          <w:lang w:val="fr-FR"/>
        </w:rPr>
        <w:t xml:space="preserve">Katkere, A., Moezzi, S., Kuramura, D. et al. </w:t>
      </w:r>
      <w:r>
        <w:t>Towards video-based immersive environments [J]. Multimedia Systems, 1997, 5: 69–85.</w:t>
      </w:r>
      <w:bookmarkEnd w:id="60"/>
    </w:p>
    <w:p>
      <w:pPr>
        <w:pStyle w:val="35"/>
        <w:numPr>
          <w:ilvl w:val="0"/>
          <w:numId w:val="11"/>
        </w:numPr>
        <w:ind w:firstLineChars="0"/>
      </w:pPr>
      <w:bookmarkStart w:id="61" w:name="_Ref66175947"/>
      <w:r>
        <w:t>Sawhney H S, Arpa A, Kumar R, et al. Video flashlights: real time rendering of multiple videos for immersive model visualization: Proceedings of the 13th Eurographics workshop on Rendering[C]. Postfach 2926, Goslar, Germany: Eurographics Association, 2002.</w:t>
      </w:r>
      <w:bookmarkEnd w:id="61"/>
    </w:p>
    <w:p>
      <w:pPr>
        <w:pStyle w:val="35"/>
        <w:numPr>
          <w:ilvl w:val="0"/>
          <w:numId w:val="11"/>
        </w:numPr>
        <w:ind w:firstLineChars="0"/>
      </w:pPr>
      <w:bookmarkStart w:id="62" w:name="_Ref66183752"/>
      <w:r>
        <w:t>Qu Shichao, Karuppiah D R, Fagg A H, et al. An Augmented Virtual Reality Interface for Assistive Monitoring of Smart Spaces: Proceedings of the Second IEEE Annual Conference on Pervasive Computing and Communications[C]. USA: IEEE, 2004.</w:t>
      </w:r>
      <w:bookmarkEnd w:id="62"/>
    </w:p>
    <w:p>
      <w:pPr>
        <w:pStyle w:val="35"/>
        <w:numPr>
          <w:ilvl w:val="0"/>
          <w:numId w:val="11"/>
        </w:numPr>
        <w:ind w:firstLineChars="0"/>
      </w:pPr>
      <w:bookmarkStart w:id="63" w:name="_Ref66212645"/>
      <w:r>
        <w:rPr>
          <w:lang w:val="fr-FR"/>
        </w:rPr>
        <w:t xml:space="preserve">De Camp P, Shaw G, Kubat R, et al. </w:t>
      </w:r>
      <w:r>
        <w:t>An immersive system for browsing and visualizing surveillance video: Proceedings of the 18th ACM international conference on Multimedia[C]. New York: Association for Computing Machinery, 2010.</w:t>
      </w:r>
      <w:bookmarkEnd w:id="63"/>
    </w:p>
    <w:p>
      <w:pPr>
        <w:pStyle w:val="35"/>
        <w:numPr>
          <w:ilvl w:val="0"/>
          <w:numId w:val="11"/>
        </w:numPr>
        <w:ind w:firstLineChars="0"/>
      </w:pPr>
      <w:bookmarkStart w:id="64" w:name="_Ref66438516"/>
      <w:r>
        <w:rPr>
          <w:rFonts w:hint="eastAsia"/>
        </w:rPr>
        <w:t>潘成伟，张建国，王少荣，等</w:t>
      </w:r>
      <w:r>
        <w:rPr>
          <w:rFonts w:hint="eastAsia"/>
          <w:color w:val="000000"/>
          <w:szCs w:val="21"/>
        </w:rPr>
        <w:t>.</w:t>
      </w:r>
      <w:r>
        <w:rPr>
          <w:rFonts w:hint="eastAsia"/>
        </w:rPr>
        <w:t>基于多视频的虚实融合系统</w:t>
      </w:r>
      <w:r>
        <w:rPr>
          <w:rFonts w:hint="eastAsia"/>
          <w:color w:val="000000"/>
          <w:szCs w:val="21"/>
        </w:rPr>
        <w:t>[</w:t>
      </w:r>
      <w:r>
        <w:rPr>
          <w:color w:val="000000"/>
          <w:szCs w:val="21"/>
        </w:rPr>
        <w:t>J</w:t>
      </w:r>
      <w:r>
        <w:rPr>
          <w:rFonts w:hint="eastAsia"/>
          <w:color w:val="000000"/>
          <w:szCs w:val="21"/>
        </w:rPr>
        <w:t>]</w:t>
      </w:r>
      <w:r>
        <w:t>.</w:t>
      </w:r>
      <w:r>
        <w:rPr>
          <w:rFonts w:hint="eastAsia"/>
        </w:rPr>
        <w:t>软件学报，</w:t>
      </w:r>
      <w:r>
        <w:t>2016</w:t>
      </w:r>
      <w:r>
        <w:rPr>
          <w:rFonts w:hint="eastAsia"/>
        </w:rPr>
        <w:t>，</w:t>
      </w:r>
      <w:r>
        <w:t>27(S2)</w:t>
      </w:r>
      <w:r>
        <w:rPr>
          <w:rFonts w:hint="eastAsia"/>
        </w:rPr>
        <w:t>：</w:t>
      </w:r>
      <w:r>
        <w:t>197−206.</w:t>
      </w:r>
      <w:bookmarkEnd w:id="64"/>
    </w:p>
    <w:p>
      <w:pPr>
        <w:pStyle w:val="35"/>
        <w:numPr>
          <w:ilvl w:val="0"/>
          <w:numId w:val="11"/>
        </w:numPr>
        <w:ind w:firstLineChars="0"/>
      </w:pPr>
      <w:bookmarkStart w:id="65" w:name="_Ref66212672"/>
      <w:r>
        <w:t>Kim K, Oh S, Lee J, et al. Augmenting Aerial Earth Maps with dynamic information: 2009 8th IEEE International Symposium on Mixed and Augmented Reality[C]. USA: IEEE, 2009.</w:t>
      </w:r>
      <w:bookmarkEnd w:id="65"/>
    </w:p>
    <w:p>
      <w:pPr>
        <w:pStyle w:val="35"/>
        <w:numPr>
          <w:ilvl w:val="0"/>
          <w:numId w:val="11"/>
        </w:numPr>
        <w:ind w:firstLineChars="0"/>
      </w:pPr>
      <w:bookmarkStart w:id="66" w:name="_Ref66304387"/>
      <w:r>
        <w:t>Abrams A, Fridrich N, Jacobs N, et al. Participatory integration of live webcams into GIS: Proceedings of the 1st International Conference and Exhibition on Computing for Geospatial Research &amp; Application[C]. New York: Association for Computing Machinery, 2010.</w:t>
      </w:r>
      <w:bookmarkEnd w:id="66"/>
    </w:p>
    <w:p>
      <w:pPr>
        <w:pStyle w:val="35"/>
        <w:numPr>
          <w:ilvl w:val="0"/>
          <w:numId w:val="11"/>
        </w:numPr>
        <w:ind w:firstLineChars="0"/>
      </w:pPr>
      <w:bookmarkStart w:id="67" w:name="_Ref66304385"/>
      <w:r>
        <w:t>Abrams A D, Pless R B. Webcams in context: web interfaces to create live 3D environments: Proceedings of the 18th ACM international conference on Multimedia [C]. New York: Association for Computing Machinery, 2010.</w:t>
      </w:r>
      <w:bookmarkEnd w:id="67"/>
    </w:p>
    <w:p>
      <w:pPr>
        <w:pStyle w:val="35"/>
        <w:numPr>
          <w:ilvl w:val="0"/>
          <w:numId w:val="11"/>
        </w:numPr>
        <w:ind w:firstLineChars="0"/>
      </w:pPr>
      <w:bookmarkStart w:id="68" w:name="_Ref66391649"/>
      <w:r>
        <w:t>Chen S C, Lee C Y, Lin C W, et al. 2D and 3D visualization with dual-resolution for surveillance: 2012 IEEE Computer Society Conference on Computer Vision and Pattern Recognition Workshops[C]. USA: IEEE, 2012.</w:t>
      </w:r>
      <w:bookmarkEnd w:id="68"/>
    </w:p>
    <w:p>
      <w:pPr>
        <w:pStyle w:val="35"/>
        <w:numPr>
          <w:ilvl w:val="0"/>
          <w:numId w:val="11"/>
        </w:numPr>
        <w:ind w:firstLineChars="0"/>
      </w:pPr>
      <w:bookmarkStart w:id="69" w:name="_Ref66447337"/>
      <w:r>
        <w:rPr>
          <w:rFonts w:hint="eastAsia"/>
        </w:rPr>
        <w:t>余亦豪，谭冲，周忠，等.虚实融合的实景视频WebGIS系统[J].系统仿真学报，2018，30(07)：2568-2575.</w:t>
      </w:r>
      <w:bookmarkEnd w:id="69"/>
    </w:p>
    <w:p>
      <w:pPr>
        <w:pStyle w:val="35"/>
        <w:numPr>
          <w:ilvl w:val="0"/>
          <w:numId w:val="11"/>
        </w:numPr>
        <w:ind w:firstLineChars="0"/>
      </w:pPr>
      <w:bookmarkStart w:id="70" w:name="_Ref66560786"/>
      <w:r>
        <w:t>Kanade T., Narayanan P.J., Rander P.W. Virtualized reality: Being mobile in a visual scene: Object Representation in Computer Vision II[C]. U.K.: Springer Berlin Heidelberg, 1996.</w:t>
      </w:r>
      <w:bookmarkEnd w:id="70"/>
    </w:p>
    <w:p>
      <w:pPr>
        <w:pStyle w:val="35"/>
        <w:numPr>
          <w:ilvl w:val="0"/>
          <w:numId w:val="11"/>
        </w:numPr>
        <w:ind w:firstLineChars="0"/>
      </w:pPr>
      <w:bookmarkStart w:id="71" w:name="_Ref66563858"/>
      <w:r>
        <w:rPr>
          <w:lang w:val="fr-FR"/>
        </w:rPr>
        <w:t xml:space="preserve">S. Moezzi, A. Katkere, D. Y. Kuramura. et al. </w:t>
      </w:r>
      <w:r>
        <w:t>Reality modeling and visualization from multiple video sequences[J]. IEEE Computer Graphics and Applications, 1996, 16: 58-63.</w:t>
      </w:r>
      <w:bookmarkEnd w:id="71"/>
    </w:p>
    <w:p>
      <w:pPr>
        <w:pStyle w:val="35"/>
        <w:numPr>
          <w:ilvl w:val="0"/>
          <w:numId w:val="11"/>
        </w:numPr>
        <w:ind w:firstLineChars="0"/>
      </w:pPr>
      <w:bookmarkStart w:id="72" w:name="_Ref66696002"/>
      <w:r>
        <w:rPr>
          <w:lang w:val="fr-FR"/>
        </w:rPr>
        <w:t xml:space="preserve">Allard J, Menier C, Raffin B, et al. </w:t>
      </w:r>
      <w:r>
        <w:t>Grimage: markerless 3D interactions[M]//ACM SIGGRAPH 2007 emerging technologies. 2007: 9-es.</w:t>
      </w:r>
      <w:bookmarkEnd w:id="72"/>
    </w:p>
    <w:p>
      <w:pPr>
        <w:pStyle w:val="35"/>
        <w:numPr>
          <w:ilvl w:val="0"/>
          <w:numId w:val="11"/>
        </w:numPr>
        <w:ind w:firstLineChars="0"/>
      </w:pPr>
      <w:bookmarkStart w:id="73" w:name="_Ref66697584"/>
      <w:r>
        <w:t>Kurillo G, Bajcsy R. 3D teleimmersion for collaboration and interaction of geographically distributed users[J]. Virtual Reality, 2013, 17(1): 29-43.</w:t>
      </w:r>
      <w:bookmarkEnd w:id="73"/>
    </w:p>
    <w:p>
      <w:pPr>
        <w:pStyle w:val="35"/>
        <w:numPr>
          <w:ilvl w:val="0"/>
          <w:numId w:val="11"/>
        </w:numPr>
        <w:ind w:firstLineChars="0"/>
      </w:pPr>
      <w:bookmarkStart w:id="74" w:name="_Ref66725061"/>
      <w:r>
        <w:rPr>
          <w:lang w:val="fr-FR"/>
        </w:rPr>
        <w:t xml:space="preserve">Wu Y, Liu C, Lan S, et al. </w:t>
      </w:r>
      <w:r>
        <w:t>Real-time 3D road scene based on virtual-real fusion method[J]. IEEE Sensors Journal, 2014, 15(2): 750-756.</w:t>
      </w:r>
      <w:bookmarkEnd w:id="74"/>
    </w:p>
    <w:p>
      <w:pPr>
        <w:pStyle w:val="35"/>
        <w:numPr>
          <w:ilvl w:val="0"/>
          <w:numId w:val="11"/>
        </w:numPr>
        <w:ind w:firstLineChars="0"/>
      </w:pPr>
      <w:bookmarkStart w:id="75" w:name="_Ref66731161"/>
      <w:r>
        <w:t>Hu Y, Wu W, Zhou Z. Video driven pedestrian visualization with characteristic appearances[C]//Proceedings of the 21st ACM Symposium on Virtual Reality Software and Technology. 2015: 183-186.</w:t>
      </w:r>
      <w:bookmarkEnd w:id="75"/>
    </w:p>
    <w:p>
      <w:pPr>
        <w:pStyle w:val="35"/>
        <w:numPr>
          <w:ilvl w:val="0"/>
          <w:numId w:val="11"/>
        </w:numPr>
        <w:ind w:firstLineChars="0"/>
      </w:pPr>
      <w:bookmarkStart w:id="76" w:name="_Ref72709700"/>
      <w:r>
        <w:t>Bertozz M, Broggi A, Fascioli A. Stereo inverse perspective mapping: theory and applications[J]. Image and vision computing, 1998, 16(8): 585-590.</w:t>
      </w:r>
      <w:bookmarkEnd w:id="76"/>
    </w:p>
    <w:p>
      <w:pPr>
        <w:pStyle w:val="35"/>
        <w:numPr>
          <w:ilvl w:val="0"/>
          <w:numId w:val="11"/>
        </w:numPr>
        <w:ind w:firstLineChars="0"/>
      </w:pPr>
      <w:bookmarkStart w:id="77" w:name="_Ref72709843"/>
      <w:r>
        <w:rPr>
          <w:lang w:val="fr-FR"/>
        </w:rPr>
        <w:t xml:space="preserve">Zhang D, Fang B, Yang W, et al. </w:t>
      </w:r>
      <w:r>
        <w:t>Robust inverse perspective mapping based on vanishing point[C]//Proceedings 2014 IEEE International Conference on Security, Pattern Analysis, and Cybernetics (SPAC). IEEE, 2014: 458-463.</w:t>
      </w:r>
      <w:bookmarkEnd w:id="77"/>
    </w:p>
    <w:p>
      <w:pPr>
        <w:pStyle w:val="35"/>
        <w:numPr>
          <w:ilvl w:val="0"/>
          <w:numId w:val="11"/>
        </w:numPr>
        <w:ind w:firstLineChars="0"/>
      </w:pPr>
      <w:bookmarkStart w:id="78" w:name="_Ref72790049"/>
      <w:r>
        <w:t>Jeong J, Kim A. Adaptive inverse perspective mapping for lane map generation with SLAM[C]//2016 13th International Conference on Ubiquitous Robots and Ambient Intelligence (URAI). IEEE, 2016: 38-41.</w:t>
      </w:r>
      <w:bookmarkEnd w:id="78"/>
    </w:p>
    <w:p>
      <w:pPr>
        <w:pStyle w:val="28"/>
        <w:ind w:firstLine="420"/>
      </w:pPr>
    </w:p>
    <w:p>
      <w:pPr>
        <w:pStyle w:val="28"/>
        <w:ind w:firstLine="420"/>
      </w:pPr>
    </w:p>
    <w:p>
      <w:pPr>
        <w:pStyle w:val="28"/>
        <w:ind w:firstLine="0" w:firstLineChars="0"/>
      </w:pPr>
    </w:p>
    <w:p>
      <w:pPr>
        <w:widowControl/>
        <w:jc w:val="left"/>
        <w:rPr>
          <w:rFonts w:ascii="Times New Roman" w:hAnsi="Times New Roman" w:eastAsia="黑体"/>
          <w:sz w:val="28"/>
        </w:rPr>
      </w:pPr>
      <w:r>
        <w:br w:type="page"/>
      </w:r>
    </w:p>
    <w:p>
      <w:pPr>
        <w:pStyle w:val="25"/>
        <w:spacing w:before="156" w:after="156"/>
      </w:pPr>
      <w:bookmarkStart w:id="79" w:name="_Toc73055680"/>
    </w:p>
    <w:p>
      <w:pPr>
        <w:pStyle w:val="25"/>
        <w:spacing w:before="156" w:after="156"/>
      </w:pPr>
      <w:r>
        <w:rPr>
          <w:rFonts w:hint="eastAsia"/>
        </w:rPr>
        <w:t>谢 辞</w:t>
      </w:r>
      <w:bookmarkEnd w:id="79"/>
    </w:p>
    <w:p>
      <w:pPr>
        <w:pStyle w:val="28"/>
        <w:ind w:firstLine="420"/>
        <w:rPr>
          <w:szCs w:val="21"/>
        </w:rPr>
      </w:pPr>
      <w:r>
        <w:rPr>
          <w:rFonts w:hint="eastAsia"/>
        </w:rPr>
        <w:t>光阴荏苒，四年的时光转瞬即逝。回顾这四年的学习生活，我从一个青涩的高中生成长成一名成熟内敛的大学生。四年的时光，在人生长河中也许不过只是一片浪花，但是在同济大学软件学院求学的这四年，却是我目前最宝贵的时光之一。</w:t>
      </w:r>
      <w:r>
        <w:rPr>
          <w:rFonts w:hint="eastAsia"/>
          <w:szCs w:val="21"/>
        </w:rPr>
        <w:t>在这</w:t>
      </w:r>
      <w:r>
        <w:rPr>
          <w:rFonts w:hint="eastAsia" w:cs="Times New Roman"/>
          <w:szCs w:val="21"/>
        </w:rPr>
        <w:t>四</w:t>
      </w:r>
      <w:r>
        <w:rPr>
          <w:rFonts w:hint="eastAsia"/>
          <w:szCs w:val="21"/>
        </w:rPr>
        <w:t>年里，同济大学软件学院提供的资源与平台让我能接触到新颖前沿的学术知识，也让我积累到足够的实践经验，为我今后的人生打下了坚实的基础。</w:t>
      </w:r>
    </w:p>
    <w:p>
      <w:pPr>
        <w:pStyle w:val="28"/>
        <w:ind w:firstLine="420"/>
        <w:rPr>
          <w:szCs w:val="21"/>
        </w:rPr>
      </w:pPr>
      <w:r>
        <w:rPr>
          <w:rFonts w:hint="eastAsia"/>
          <w:szCs w:val="21"/>
        </w:rPr>
        <w:t>至此，我的论文即将结束，也意味着我在大学这四年的学习生活即将结束。结尾之际，我满怀着对陪我走过这些光阴的陪伴者们的感谢。首先，我想感谢的是我论文的指导教师，同时也是我未来研究生阶段的导师张林老师。感谢张老师在项目过程中为我答疑解惑，犹如高塔上的明灯，让我在项目初期一头雾水的阶段找到方向。同时，张老师在整个项目过程中为我提供了丰富的资源以及良好的工作环境，让我能够心无旁骛的完成毕业设计。不仅在科研上，张老师也是我人生道路上的导师。大三学年修习的张老师开设的计算机视觉课程至今历历在目，张老师严谨求实的治学态度和细致入微的研究精神指引着我走向今后的科研道路。</w:t>
      </w:r>
    </w:p>
    <w:p>
      <w:pPr>
        <w:pStyle w:val="28"/>
        <w:ind w:firstLine="420"/>
        <w:rPr>
          <w:szCs w:val="21"/>
        </w:rPr>
      </w:pPr>
      <w:r>
        <w:rPr>
          <w:rFonts w:hint="eastAsia"/>
          <w:szCs w:val="21"/>
        </w:rPr>
        <w:t>接着，我想感谢本人所在项目组的导师邓浩博士。在毕业设计阶段，邓博为我提供了丰富的研究资料，让我能够快速的熟悉一个全新的领域。同时，邓博还组织其博士生学长向项目组成员传授研究经验，如论文调研和写作等方面的注意事项，帮助我们在研究阶段少走弯路。</w:t>
      </w:r>
    </w:p>
    <w:p>
      <w:pPr>
        <w:pStyle w:val="28"/>
        <w:ind w:firstLine="420"/>
        <w:rPr>
          <w:szCs w:val="21"/>
        </w:rPr>
      </w:pPr>
      <w:r>
        <w:rPr>
          <w:rFonts w:hint="eastAsia"/>
          <w:szCs w:val="21"/>
        </w:rPr>
        <w:t>然后，我还要感谢我的三位舍友，作为朝夕相处的兄弟，我们组织过各种集体活动，一同欢笑，一同努力，相互排忧解难，携手共进。与他们度过的时光，是我课余时光的重要组成部分。希望这份情谊不会随着时间而蒙尘，而是如同酿酒，由时光来更加激发它的醇香。</w:t>
      </w:r>
    </w:p>
    <w:p>
      <w:pPr>
        <w:pStyle w:val="28"/>
        <w:ind w:firstLine="420"/>
        <w:rPr>
          <w:szCs w:val="21"/>
        </w:rPr>
      </w:pPr>
      <w:r>
        <w:rPr>
          <w:rFonts w:hint="eastAsia"/>
          <w:szCs w:val="21"/>
        </w:rPr>
        <w:t>最后，我还要感谢我的父母，是他们在我成长的二十多年中，无时无刻不作为我坚强的后盾。他们在我纠结于读研还是工作时为我加油鼓劲，让我走上了继续攻读博士学位的道路。我唯有不断努力，不断进步，来报答他们的恩情。</w:t>
      </w:r>
    </w:p>
    <w:p>
      <w:pPr>
        <w:pStyle w:val="28"/>
        <w:ind w:firstLine="420"/>
      </w:pPr>
      <w:r>
        <w:rPr>
          <w:rFonts w:hint="eastAsia"/>
          <w:szCs w:val="21"/>
        </w:rPr>
        <w:t>对于给予过我帮助的人们，我在这为你们献上最诚挚的祝福，祝愿所有的老师和父母身体健康，万事如意，祝愿所有的同学们前程似锦，工作研究顺利。至此本科生活告一段落，新的研究生生活在不远的明天等待着我。</w:t>
      </w:r>
    </w:p>
    <w:sectPr>
      <w:headerReference r:id="rId3" w:type="default"/>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Segoe UI Emoji">
    <w:panose1 w:val="020B0502040204020203"/>
    <w:charset w:val="00"/>
    <w:family w:val="auto"/>
    <w:pitch w:val="default"/>
    <w:sig w:usb0="00000001" w:usb1="02000000" w:usb2="00000000" w:usb3="00000000" w:csb0="00000001" w:csb1="00000000"/>
  </w:font>
  <w:font w:name="Cambria Math">
    <w:panose1 w:val="02040503050406030204"/>
    <w:charset w:val="00"/>
    <w:family w:val="roman"/>
    <w:pitch w:val="default"/>
    <w:sig w:usb0="E00006FF" w:usb1="420024FF" w:usb2="02000000" w:usb3="00000000" w:csb0="2000019F" w:csb1="00000000"/>
  </w:font>
  <w:font w:name="MS Mincho">
    <w:altName w:val="Kozuka Mincho Pr6N M"/>
    <w:panose1 w:val="02020609040205080304"/>
    <w:charset w:val="80"/>
    <w:family w:val="modern"/>
    <w:pitch w:val="default"/>
    <w:sig w:usb0="00000000" w:usb1="00000000" w:usb2="08000012" w:usb3="00000000" w:csb0="0002009F" w:csb1="00000000"/>
  </w:font>
  <w:font w:name="Kozuka Mincho Pr6N M">
    <w:panose1 w:val="02020600000000000000"/>
    <w:charset w:val="80"/>
    <w:family w:val="auto"/>
    <w:pitch w:val="default"/>
    <w:sig w:usb0="000002D7" w:usb1="2AC71C11" w:usb2="00000012" w:usb3="00000000" w:csb0="200200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466" w:h="11551" w:hSpace="180" w:wrap="auto" w:vAnchor="text" w:hAnchor="page" w:x="831" w:y="151"/>
      <w:jc w:val="center"/>
      <w:rPr>
        <w:rFonts w:ascii="宋体"/>
      </w:rPr>
    </w:pPr>
  </w:p>
  <w:p>
    <w:pPr>
      <w:framePr w:w="466" w:h="11551" w:hSpace="180" w:wrap="auto" w:vAnchor="text" w:hAnchor="page" w:x="831" w:y="151"/>
      <w:jc w:val="center"/>
      <w:rPr>
        <w:rFonts w:ascii="宋体"/>
      </w:rPr>
    </w:pPr>
  </w:p>
  <w:p>
    <w:pPr>
      <w:framePr w:w="466" w:h="11551" w:hSpace="180" w:wrap="auto" w:vAnchor="text" w:hAnchor="page" w:x="831" w:y="151"/>
      <w:jc w:val="center"/>
      <w:rPr>
        <w:rFonts w:ascii="宋体"/>
      </w:rPr>
    </w:pPr>
  </w:p>
  <w:p>
    <w:pPr>
      <w:framePr w:w="466" w:h="11551" w:hSpace="180" w:wrap="auto" w:vAnchor="text" w:hAnchor="page" w:x="831" w:y="151"/>
      <w:jc w:val="center"/>
      <w:rPr>
        <w:rFonts w:ascii="宋体"/>
      </w:rPr>
    </w:pPr>
  </w:p>
  <w:p>
    <w:pPr>
      <w:framePr w:w="466" w:h="11551" w:hSpace="180" w:wrap="auto" w:vAnchor="text" w:hAnchor="page" w:x="831" w:y="151"/>
      <w:jc w:val="center"/>
      <w:rPr>
        <w:rFonts w:ascii="宋体"/>
      </w:rPr>
    </w:pPr>
  </w:p>
  <w:p>
    <w:pPr>
      <w:framePr w:w="466" w:h="11551" w:hSpace="180" w:wrap="auto" w:vAnchor="text" w:hAnchor="page" w:x="831" w:y="151"/>
      <w:jc w:val="center"/>
      <w:rPr>
        <w:rFonts w:ascii="宋体"/>
      </w:rPr>
    </w:pPr>
  </w:p>
  <w:p>
    <w:pPr>
      <w:framePr w:w="466" w:h="11551" w:hSpace="180" w:wrap="auto" w:vAnchor="text" w:hAnchor="page" w:x="831" w:y="151"/>
      <w:jc w:val="center"/>
      <w:rPr>
        <w:rFonts w:ascii="宋体"/>
      </w:rPr>
    </w:pPr>
  </w:p>
  <w:p>
    <w:pPr>
      <w:framePr w:w="466" w:h="11551" w:hSpace="180" w:wrap="auto" w:vAnchor="text" w:hAnchor="page" w:x="831" w:y="151"/>
      <w:jc w:val="center"/>
      <w:rPr>
        <w:rFonts w:ascii="宋体"/>
      </w:rPr>
    </w:pPr>
  </w:p>
  <w:p>
    <w:pPr>
      <w:framePr w:w="466" w:h="11551" w:hSpace="180" w:wrap="auto" w:vAnchor="text" w:hAnchor="page" w:x="831" w:y="151"/>
      <w:jc w:val="center"/>
      <w:rPr>
        <w:rFonts w:ascii="宋体"/>
      </w:rPr>
    </w:pPr>
  </w:p>
  <w:p>
    <w:pPr>
      <w:framePr w:w="466" w:h="11551" w:hSpace="180" w:wrap="auto" w:vAnchor="text" w:hAnchor="page" w:x="831" w:y="151"/>
      <w:jc w:val="center"/>
      <w:rPr>
        <w:rFonts w:ascii="宋体"/>
      </w:rPr>
    </w:pPr>
    <w:r>
      <w:rPr>
        <w:rFonts w:hint="eastAsia" w:ascii="宋体"/>
      </w:rPr>
      <w:t>┊</w:t>
    </w:r>
  </w:p>
  <w:p>
    <w:pPr>
      <w:framePr w:w="466" w:h="11551" w:hSpace="180" w:wrap="auto" w:vAnchor="text" w:hAnchor="page" w:x="831" w:y="151"/>
      <w:jc w:val="center"/>
      <w:rPr>
        <w:rFonts w:ascii="宋体"/>
      </w:rPr>
    </w:pPr>
    <w:r>
      <w:rPr>
        <w:rFonts w:hint="eastAsia" w:ascii="宋体"/>
      </w:rPr>
      <w:t>┊</w:t>
    </w:r>
  </w:p>
  <w:p>
    <w:pPr>
      <w:framePr w:w="466" w:h="11551" w:hSpace="180" w:wrap="auto" w:vAnchor="text" w:hAnchor="page" w:x="831" w:y="151"/>
      <w:jc w:val="center"/>
      <w:rPr>
        <w:rFonts w:ascii="宋体"/>
      </w:rPr>
    </w:pPr>
    <w:r>
      <w:rPr>
        <w:rFonts w:hint="eastAsia" w:ascii="宋体"/>
      </w:rPr>
      <w:t>┊</w:t>
    </w:r>
  </w:p>
  <w:p>
    <w:pPr>
      <w:framePr w:w="466" w:h="11551" w:hSpace="180" w:wrap="auto" w:vAnchor="text" w:hAnchor="page" w:x="831" w:y="151"/>
      <w:jc w:val="center"/>
      <w:rPr>
        <w:rFonts w:ascii="宋体"/>
      </w:rPr>
    </w:pPr>
    <w:r>
      <w:rPr>
        <w:rFonts w:hint="eastAsia" w:ascii="宋体"/>
      </w:rPr>
      <w:t>┊</w:t>
    </w:r>
  </w:p>
  <w:p>
    <w:pPr>
      <w:framePr w:w="466" w:h="11551" w:hSpace="180" w:wrap="auto" w:vAnchor="text" w:hAnchor="page" w:x="831" w:y="151"/>
      <w:jc w:val="center"/>
      <w:rPr>
        <w:rFonts w:ascii="宋体"/>
      </w:rPr>
    </w:pPr>
    <w:r>
      <w:rPr>
        <w:rFonts w:hint="eastAsia" w:ascii="宋体"/>
      </w:rPr>
      <w:t>┊</w:t>
    </w:r>
  </w:p>
  <w:p>
    <w:pPr>
      <w:framePr w:w="466" w:h="11551" w:hSpace="180" w:wrap="auto" w:vAnchor="text" w:hAnchor="page" w:x="831" w:y="151"/>
      <w:jc w:val="center"/>
      <w:rPr>
        <w:rFonts w:ascii="宋体"/>
      </w:rPr>
    </w:pPr>
    <w:r>
      <w:rPr>
        <w:rFonts w:hint="eastAsia" w:ascii="宋体"/>
      </w:rPr>
      <w:t>┊</w:t>
    </w:r>
  </w:p>
  <w:p>
    <w:pPr>
      <w:framePr w:w="466" w:h="11551" w:hSpace="180" w:wrap="auto" w:vAnchor="text" w:hAnchor="page" w:x="831" w:y="151"/>
      <w:jc w:val="center"/>
      <w:rPr>
        <w:rFonts w:ascii="宋体"/>
      </w:rPr>
    </w:pPr>
    <w:r>
      <w:rPr>
        <w:rFonts w:hint="eastAsia" w:ascii="宋体"/>
      </w:rPr>
      <w:t>┊</w:t>
    </w:r>
  </w:p>
  <w:p>
    <w:pPr>
      <w:framePr w:w="466" w:h="11551" w:hSpace="180" w:wrap="auto" w:vAnchor="text" w:hAnchor="page" w:x="831" w:y="151"/>
      <w:jc w:val="center"/>
      <w:rPr>
        <w:rFonts w:ascii="宋体"/>
      </w:rPr>
    </w:pPr>
    <w:r>
      <w:rPr>
        <w:rFonts w:hint="eastAsia" w:ascii="宋体"/>
      </w:rPr>
      <w:t>┊</w:t>
    </w:r>
  </w:p>
  <w:p>
    <w:pPr>
      <w:framePr w:w="466" w:h="11551" w:hSpace="180" w:wrap="auto" w:vAnchor="text" w:hAnchor="page" w:x="831" w:y="151"/>
      <w:jc w:val="center"/>
      <w:rPr>
        <w:rFonts w:ascii="宋体"/>
      </w:rPr>
    </w:pPr>
    <w:r>
      <w:rPr>
        <w:rFonts w:hint="eastAsia" w:ascii="宋体"/>
      </w:rPr>
      <w:t>┊</w:t>
    </w:r>
  </w:p>
  <w:p>
    <w:pPr>
      <w:framePr w:w="466" w:h="11551" w:hSpace="180" w:wrap="auto" w:vAnchor="text" w:hAnchor="page" w:x="831" w:y="151"/>
      <w:jc w:val="center"/>
      <w:rPr>
        <w:rFonts w:ascii="宋体"/>
      </w:rPr>
    </w:pPr>
    <w:r>
      <w:rPr>
        <w:rFonts w:hint="eastAsia" w:ascii="宋体"/>
      </w:rPr>
      <w:t>┊</w:t>
    </w:r>
  </w:p>
  <w:p>
    <w:pPr>
      <w:framePr w:w="466" w:h="11551" w:hSpace="180" w:wrap="auto" w:vAnchor="text" w:hAnchor="page" w:x="831" w:y="151"/>
      <w:jc w:val="center"/>
    </w:pPr>
    <w:r>
      <w:rPr>
        <w:rFonts w:hint="eastAsia" w:ascii="宋体"/>
      </w:rPr>
      <w:t>┊</w:t>
    </w:r>
  </w:p>
  <w:p>
    <w:pPr>
      <w:framePr w:w="466" w:h="11551" w:hSpace="180" w:wrap="auto" w:vAnchor="text" w:hAnchor="page" w:x="831" w:y="151"/>
      <w:jc w:val="center"/>
      <w:rPr>
        <w:rFonts w:ascii="宋体"/>
      </w:rPr>
    </w:pPr>
    <w:r>
      <w:rPr>
        <w:rFonts w:hint="eastAsia" w:ascii="宋体"/>
      </w:rPr>
      <w:t>┊</w:t>
    </w:r>
  </w:p>
  <w:p>
    <w:pPr>
      <w:framePr w:w="466" w:h="11551" w:hSpace="180" w:wrap="auto" w:vAnchor="text" w:hAnchor="page" w:x="831" w:y="151"/>
      <w:jc w:val="center"/>
      <w:rPr>
        <w:rFonts w:ascii="宋体"/>
      </w:rPr>
    </w:pPr>
    <w:r>
      <w:rPr>
        <w:rFonts w:hint="eastAsia" w:ascii="宋体"/>
      </w:rPr>
      <w:t>┊</w:t>
    </w:r>
  </w:p>
  <w:p>
    <w:pPr>
      <w:framePr w:w="466" w:h="11551" w:hSpace="180" w:wrap="auto" w:vAnchor="text" w:hAnchor="page" w:x="831" w:y="151"/>
      <w:jc w:val="center"/>
      <w:rPr>
        <w:rFonts w:ascii="宋体"/>
      </w:rPr>
    </w:pPr>
    <w:r>
      <w:rPr>
        <w:rFonts w:hint="eastAsia" w:ascii="宋体"/>
      </w:rPr>
      <w:t>装</w:t>
    </w:r>
  </w:p>
  <w:p>
    <w:pPr>
      <w:framePr w:w="466" w:h="11551" w:hSpace="180" w:wrap="auto" w:vAnchor="text" w:hAnchor="page" w:x="831" w:y="151"/>
      <w:jc w:val="center"/>
      <w:rPr>
        <w:rFonts w:ascii="宋体"/>
      </w:rPr>
    </w:pPr>
    <w:r>
      <w:rPr>
        <w:rFonts w:hint="eastAsia" w:ascii="宋体"/>
      </w:rPr>
      <w:t>┊</w:t>
    </w:r>
  </w:p>
  <w:p>
    <w:pPr>
      <w:framePr w:w="466" w:h="11551" w:hSpace="180" w:wrap="auto" w:vAnchor="text" w:hAnchor="page" w:x="831" w:y="151"/>
      <w:jc w:val="center"/>
      <w:rPr>
        <w:rFonts w:ascii="宋体"/>
      </w:rPr>
    </w:pPr>
    <w:r>
      <w:rPr>
        <w:rFonts w:hint="eastAsia" w:ascii="宋体"/>
      </w:rPr>
      <w:t>┊</w:t>
    </w:r>
  </w:p>
  <w:p>
    <w:pPr>
      <w:framePr w:w="466" w:h="11551" w:hSpace="180" w:wrap="auto" w:vAnchor="text" w:hAnchor="page" w:x="831" w:y="151"/>
      <w:jc w:val="center"/>
      <w:rPr>
        <w:rFonts w:ascii="宋体"/>
      </w:rPr>
    </w:pPr>
    <w:r>
      <w:rPr>
        <w:rFonts w:hint="eastAsia" w:ascii="宋体"/>
      </w:rPr>
      <w:t>┊</w:t>
    </w:r>
  </w:p>
  <w:p>
    <w:pPr>
      <w:framePr w:w="466" w:h="11551" w:hSpace="180" w:wrap="auto" w:vAnchor="text" w:hAnchor="page" w:x="831" w:y="151"/>
      <w:jc w:val="center"/>
      <w:rPr>
        <w:rFonts w:ascii="宋体"/>
      </w:rPr>
    </w:pPr>
    <w:r>
      <w:rPr>
        <w:rFonts w:hint="eastAsia" w:ascii="宋体"/>
      </w:rPr>
      <w:t>┊</w:t>
    </w:r>
  </w:p>
  <w:p>
    <w:pPr>
      <w:framePr w:w="466" w:h="11551" w:hSpace="180" w:wrap="auto" w:vAnchor="text" w:hAnchor="page" w:x="831" w:y="151"/>
      <w:jc w:val="center"/>
      <w:rPr>
        <w:rFonts w:ascii="宋体"/>
      </w:rPr>
    </w:pPr>
    <w:r>
      <w:rPr>
        <w:rFonts w:hint="eastAsia" w:ascii="宋体"/>
      </w:rPr>
      <w:t>┊</w:t>
    </w:r>
  </w:p>
  <w:p>
    <w:pPr>
      <w:framePr w:w="466" w:h="11551" w:hSpace="180" w:wrap="auto" w:vAnchor="text" w:hAnchor="page" w:x="831" w:y="151"/>
      <w:jc w:val="center"/>
      <w:rPr>
        <w:rFonts w:ascii="宋体"/>
      </w:rPr>
    </w:pPr>
    <w:r>
      <w:rPr>
        <w:rFonts w:hint="eastAsia" w:ascii="宋体"/>
      </w:rPr>
      <w:t>订</w:t>
    </w:r>
  </w:p>
  <w:p>
    <w:pPr>
      <w:framePr w:w="466" w:h="11551" w:hSpace="180" w:wrap="auto" w:vAnchor="text" w:hAnchor="page" w:x="831" w:y="151"/>
      <w:jc w:val="center"/>
      <w:rPr>
        <w:rFonts w:ascii="宋体"/>
      </w:rPr>
    </w:pPr>
    <w:r>
      <w:rPr>
        <w:rFonts w:hint="eastAsia" w:ascii="宋体"/>
      </w:rPr>
      <w:t>┊</w:t>
    </w:r>
  </w:p>
  <w:p>
    <w:pPr>
      <w:framePr w:w="466" w:h="11551" w:hSpace="180" w:wrap="auto" w:vAnchor="text" w:hAnchor="page" w:x="831" w:y="151"/>
      <w:jc w:val="center"/>
      <w:rPr>
        <w:rFonts w:ascii="宋体"/>
      </w:rPr>
    </w:pPr>
    <w:r>
      <w:rPr>
        <w:rFonts w:hint="eastAsia" w:ascii="宋体"/>
      </w:rPr>
      <w:t>┊</w:t>
    </w:r>
  </w:p>
  <w:p>
    <w:pPr>
      <w:framePr w:w="466" w:h="11551" w:hSpace="180" w:wrap="auto" w:vAnchor="text" w:hAnchor="page" w:x="831" w:y="151"/>
      <w:jc w:val="center"/>
      <w:rPr>
        <w:rFonts w:ascii="宋体"/>
      </w:rPr>
    </w:pPr>
    <w:r>
      <w:rPr>
        <w:rFonts w:hint="eastAsia" w:ascii="宋体"/>
      </w:rPr>
      <w:t>┊</w:t>
    </w:r>
  </w:p>
  <w:p>
    <w:pPr>
      <w:framePr w:w="466" w:h="11551" w:hSpace="180" w:wrap="auto" w:vAnchor="text" w:hAnchor="page" w:x="831" w:y="151"/>
      <w:jc w:val="center"/>
      <w:rPr>
        <w:rFonts w:ascii="宋体"/>
      </w:rPr>
    </w:pPr>
    <w:r>
      <w:rPr>
        <w:rFonts w:hint="eastAsia" w:ascii="宋体"/>
      </w:rPr>
      <w:t>┊</w:t>
    </w:r>
  </w:p>
  <w:p>
    <w:pPr>
      <w:framePr w:w="466" w:h="11551" w:hSpace="180" w:wrap="auto" w:vAnchor="text" w:hAnchor="page" w:x="831" w:y="151"/>
      <w:jc w:val="center"/>
      <w:rPr>
        <w:rFonts w:ascii="宋体"/>
      </w:rPr>
    </w:pPr>
    <w:r>
      <w:rPr>
        <w:rFonts w:hint="eastAsia" w:ascii="宋体"/>
      </w:rPr>
      <w:t>┊</w:t>
    </w:r>
  </w:p>
  <w:p>
    <w:pPr>
      <w:framePr w:w="466" w:h="11551" w:hSpace="180" w:wrap="auto" w:vAnchor="text" w:hAnchor="page" w:x="831" w:y="151"/>
      <w:jc w:val="center"/>
      <w:rPr>
        <w:rFonts w:ascii="宋体"/>
      </w:rPr>
    </w:pPr>
    <w:r>
      <w:rPr>
        <w:rFonts w:hint="eastAsia" w:ascii="宋体"/>
      </w:rPr>
      <w:t>线</w:t>
    </w:r>
  </w:p>
  <w:p>
    <w:pPr>
      <w:framePr w:w="466" w:h="11551" w:hSpace="180" w:wrap="auto" w:vAnchor="text" w:hAnchor="page" w:x="831" w:y="151"/>
      <w:jc w:val="center"/>
      <w:rPr>
        <w:rFonts w:ascii="宋体"/>
      </w:rPr>
    </w:pPr>
    <w:r>
      <w:rPr>
        <w:rFonts w:hint="eastAsia" w:ascii="宋体"/>
      </w:rPr>
      <w:t>┊</w:t>
    </w:r>
  </w:p>
  <w:p>
    <w:pPr>
      <w:framePr w:w="466" w:h="11551" w:hSpace="180" w:wrap="auto" w:vAnchor="text" w:hAnchor="page" w:x="831" w:y="151"/>
      <w:jc w:val="center"/>
      <w:rPr>
        <w:rFonts w:ascii="宋体"/>
      </w:rPr>
    </w:pPr>
    <w:r>
      <w:rPr>
        <w:rFonts w:hint="eastAsia" w:ascii="宋体"/>
      </w:rPr>
      <w:t>┊</w:t>
    </w:r>
  </w:p>
  <w:p>
    <w:pPr>
      <w:framePr w:w="466" w:h="11551" w:hSpace="180" w:wrap="auto" w:vAnchor="text" w:hAnchor="page" w:x="831" w:y="151"/>
      <w:jc w:val="center"/>
      <w:rPr>
        <w:rFonts w:ascii="宋体"/>
      </w:rPr>
    </w:pPr>
    <w:r>
      <w:rPr>
        <w:rFonts w:hint="eastAsia" w:ascii="宋体"/>
      </w:rPr>
      <w:t>┊</w:t>
    </w:r>
  </w:p>
  <w:p>
    <w:pPr>
      <w:framePr w:w="466" w:h="11551" w:hSpace="180" w:wrap="auto" w:vAnchor="text" w:hAnchor="page" w:x="831" w:y="151"/>
      <w:jc w:val="center"/>
      <w:rPr>
        <w:rFonts w:ascii="宋体"/>
      </w:rPr>
    </w:pPr>
    <w:r>
      <w:rPr>
        <w:rFonts w:hint="eastAsia" w:ascii="宋体"/>
      </w:rPr>
      <w:t>┊</w:t>
    </w:r>
  </w:p>
  <w:p>
    <w:pPr>
      <w:framePr w:w="466" w:h="11551" w:hSpace="180" w:wrap="auto" w:vAnchor="text" w:hAnchor="page" w:x="831" w:y="151"/>
      <w:jc w:val="center"/>
      <w:rPr>
        <w:rFonts w:ascii="宋体"/>
      </w:rPr>
    </w:pPr>
    <w:r>
      <w:rPr>
        <w:rFonts w:hint="eastAsia" w:ascii="宋体"/>
      </w:rPr>
      <w:t>┊</w:t>
    </w:r>
  </w:p>
  <w:p>
    <w:pPr>
      <w:framePr w:w="466" w:h="11551" w:hSpace="180" w:wrap="auto" w:vAnchor="text" w:hAnchor="page" w:x="831" w:y="151"/>
      <w:jc w:val="center"/>
      <w:rPr>
        <w:rFonts w:ascii="宋体"/>
      </w:rPr>
    </w:pPr>
    <w:r>
      <w:rPr>
        <w:rFonts w:hint="eastAsia" w:ascii="宋体"/>
      </w:rPr>
      <w:t>┊</w:t>
    </w:r>
  </w:p>
  <w:p>
    <w:pPr>
      <w:framePr w:w="466" w:h="11551" w:hSpace="180" w:wrap="auto" w:vAnchor="text" w:hAnchor="page" w:x="831" w:y="151"/>
      <w:jc w:val="center"/>
      <w:rPr>
        <w:rFonts w:ascii="宋体"/>
      </w:rPr>
    </w:pPr>
    <w:r>
      <w:rPr>
        <w:rFonts w:hint="eastAsia" w:ascii="宋体"/>
      </w:rPr>
      <w:t>┊</w:t>
    </w:r>
  </w:p>
  <w:p>
    <w:pPr>
      <w:framePr w:w="466" w:h="11551" w:hSpace="180" w:wrap="auto" w:vAnchor="text" w:hAnchor="page" w:x="831" w:y="151"/>
      <w:jc w:val="center"/>
      <w:rPr>
        <w:rFonts w:ascii="宋体"/>
      </w:rPr>
    </w:pPr>
    <w:r>
      <w:rPr>
        <w:rFonts w:hint="eastAsia" w:ascii="宋体"/>
      </w:rPr>
      <w:t>┊</w:t>
    </w:r>
  </w:p>
  <w:p>
    <w:pPr>
      <w:framePr w:w="466" w:h="11551" w:hSpace="180" w:wrap="auto" w:vAnchor="text" w:hAnchor="page" w:x="831" w:y="151"/>
      <w:jc w:val="center"/>
      <w:rPr>
        <w:rFonts w:ascii="宋体"/>
      </w:rPr>
    </w:pPr>
    <w:r>
      <w:rPr>
        <w:rFonts w:hint="eastAsia" w:ascii="宋体"/>
      </w:rPr>
      <w:t>┊</w:t>
    </w:r>
  </w:p>
  <w:p>
    <w:pPr>
      <w:framePr w:w="466" w:h="11551" w:hSpace="180" w:wrap="auto" w:vAnchor="text" w:hAnchor="page" w:x="831" w:y="151"/>
      <w:jc w:val="center"/>
      <w:rPr>
        <w:rFonts w:ascii="宋体"/>
      </w:rPr>
    </w:pPr>
    <w:r>
      <w:rPr>
        <w:rFonts w:hint="eastAsia" w:ascii="宋体"/>
      </w:rPr>
      <w:t>┊</w:t>
    </w:r>
  </w:p>
  <w:p>
    <w:pPr>
      <w:framePr w:w="466" w:h="11551" w:hSpace="180" w:wrap="auto" w:vAnchor="text" w:hAnchor="page" w:x="831" w:y="151"/>
      <w:jc w:val="center"/>
      <w:rPr>
        <w:rFonts w:ascii="宋体"/>
      </w:rPr>
    </w:pPr>
    <w:r>
      <w:rPr>
        <w:rFonts w:hint="eastAsia" w:ascii="宋体"/>
      </w:rPr>
      <w:t>┊</w:t>
    </w:r>
  </w:p>
  <w:p>
    <w:pPr>
      <w:framePr w:w="466" w:h="11551" w:hSpace="180" w:wrap="auto" w:vAnchor="text" w:hAnchor="page" w:x="831" w:y="151"/>
      <w:jc w:val="center"/>
      <w:rPr>
        <w:rFonts w:ascii="宋体"/>
      </w:rPr>
    </w:pPr>
    <w:r>
      <w:rPr>
        <w:rFonts w:hint="eastAsia" w:ascii="宋体"/>
      </w:rPr>
      <w:t>┊</w:t>
    </w:r>
  </w:p>
  <w:p>
    <w:pPr>
      <w:framePr w:w="466" w:h="11551" w:hSpace="180" w:wrap="auto" w:vAnchor="text" w:hAnchor="page" w:x="831" w:y="151"/>
      <w:jc w:val="center"/>
    </w:pPr>
    <w:r>
      <w:rPr>
        <w:rFonts w:hint="eastAsia" w:ascii="宋体"/>
      </w:rPr>
      <w:t>┊</w:t>
    </w:r>
  </w:p>
  <w:p>
    <w:pPr>
      <w:pStyle w:val="9"/>
      <w:pBdr>
        <w:bottom w:val="single" w:color="auto" w:sz="6" w:space="12"/>
      </w:pBdr>
    </w:pPr>
  </w:p>
  <w:p>
    <w:pPr>
      <w:pStyle w:val="9"/>
      <w:pBdr>
        <w:bottom w:val="single" w:color="auto" w:sz="6" w:space="12"/>
      </w:pBdr>
    </w:pPr>
    <w:r>
      <w:rPr>
        <w:sz w:val="20"/>
      </w:rPr>
      <mc:AlternateContent>
        <mc:Choice Requires="wps">
          <w:drawing>
            <wp:anchor distT="0" distB="0" distL="114300" distR="114300" simplePos="0" relativeHeight="251659264" behindDoc="0" locked="0" layoutInCell="0" allowOverlap="1">
              <wp:simplePos x="0" y="0"/>
              <wp:positionH relativeFrom="column">
                <wp:posOffset>227330</wp:posOffset>
              </wp:positionH>
              <wp:positionV relativeFrom="paragraph">
                <wp:posOffset>58420</wp:posOffset>
              </wp:positionV>
              <wp:extent cx="1969135" cy="475615"/>
              <wp:effectExtent l="1905" t="0" r="635" b="1270"/>
              <wp:wrapNone/>
              <wp:docPr id="26" name="矩形 26"/>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wps:spPr>
                    <wps:txbx>
                      <w:txbxContent>
                        <w:p>
                          <w:r>
                            <w:drawing>
                              <wp:inline distT="0" distB="0" distL="0" distR="0">
                                <wp:extent cx="1966595" cy="4832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966595" cy="48323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anchor>
          </w:drawing>
        </mc:Choice>
        <mc:Fallback>
          <w:pict>
            <v:rect id="_x0000_s1026" o:spid="_x0000_s1026" o:spt="1" style="position:absolute;left:0pt;margin-left:17.9pt;margin-top:4.6pt;height:37.45pt;width:155.05pt;z-index:251659264;mso-width-relative:page;mso-height-relative:page;" filled="f" stroked="f" coordsize="21600,21600" o:allowincell="f" o:gfxdata="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&#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LyaYPfYAAAABwEAAA8AAAAAAAAAAQAgAAAAIgAAAGRy&#10;cy9kb3ducmV2LnhtbFBLAQIUABQAAAAIAIdO4kCNjWEABQIAAPoDAAAOAAAAAAAAAAEAIAAAACcB&#10;AABkcnMvZTJvRG9jLnhtbFBLBQYAAAAABgAGAFkBAACeBQAAAAA=&#10;">
              <v:fill on="f" focussize="0,0"/>
              <v:stroke on="f"/>
              <v:imagedata o:title=""/>
              <o:lock v:ext="edit" aspectratio="f"/>
              <v:textbox inset="0mm,0mm,0mm,0mm">
                <w:txbxContent>
                  <w:p>
                    <w:r>
                      <w:drawing>
                        <wp:inline distT="0" distB="0" distL="0" distR="0">
                          <wp:extent cx="1966595" cy="4832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966595" cy="483235"/>
                                  </a:xfrm>
                                  <a:prstGeom prst="rect">
                                    <a:avLst/>
                                  </a:prstGeom>
                                  <a:noFill/>
                                  <a:ln>
                                    <a:noFill/>
                                  </a:ln>
                                </pic:spPr>
                              </pic:pic>
                            </a:graphicData>
                          </a:graphic>
                        </wp:inline>
                      </w:drawing>
                    </w:r>
                  </w:p>
                </w:txbxContent>
              </v:textbox>
            </v:rect>
          </w:pict>
        </mc:Fallback>
      </mc:AlternateContent>
    </w:r>
  </w:p>
  <w:p>
    <w:pPr>
      <w:pStyle w:val="9"/>
      <w:pBdr>
        <w:bottom w:val="single" w:color="auto" w:sz="6" w:space="12"/>
      </w:pBdr>
      <w:jc w:val="right"/>
    </w:pPr>
  </w:p>
  <w:p>
    <w:pPr>
      <w:pStyle w:val="9"/>
      <w:pBdr>
        <w:bottom w:val="single" w:color="auto" w:sz="6" w:space="12"/>
      </w:pBdr>
      <w:jc w:val="right"/>
      <w:rPr>
        <w:rFonts w:ascii="宋体"/>
        <w:sz w:val="24"/>
        <w:szCs w:val="24"/>
      </w:rPr>
    </w:pPr>
    <w:r>
      <w:rPr>
        <w:rFonts w:hint="eastAsia" w:ascii="宋体"/>
        <w:sz w:val="24"/>
        <w:szCs w:val="24"/>
      </w:rPr>
      <w:t>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7CB5B8"/>
    <w:multiLevelType w:val="singleLevel"/>
    <w:tmpl w:val="8E7CB5B8"/>
    <w:lvl w:ilvl="0" w:tentative="0">
      <w:start w:val="1"/>
      <w:numFmt w:val="decimal"/>
      <w:lvlText w:val="%1."/>
      <w:lvlJc w:val="left"/>
      <w:pPr>
        <w:tabs>
          <w:tab w:val="left" w:pos="312"/>
        </w:tabs>
      </w:pPr>
    </w:lvl>
  </w:abstractNum>
  <w:abstractNum w:abstractNumId="1">
    <w:nsid w:val="ABF1DF92"/>
    <w:multiLevelType w:val="singleLevel"/>
    <w:tmpl w:val="ABF1DF92"/>
    <w:lvl w:ilvl="0" w:tentative="0">
      <w:start w:val="1"/>
      <w:numFmt w:val="decimal"/>
      <w:suff w:val="nothing"/>
      <w:lvlText w:val="（%1）"/>
      <w:lvlJc w:val="left"/>
    </w:lvl>
  </w:abstractNum>
  <w:abstractNum w:abstractNumId="2">
    <w:nsid w:val="02CF2BFB"/>
    <w:multiLevelType w:val="singleLevel"/>
    <w:tmpl w:val="02CF2BFB"/>
    <w:lvl w:ilvl="0" w:tentative="0">
      <w:start w:val="1"/>
      <w:numFmt w:val="decimal"/>
      <w:suff w:val="space"/>
      <w:lvlText w:val="（%1）"/>
      <w:lvlJc w:val="left"/>
    </w:lvl>
  </w:abstractNum>
  <w:abstractNum w:abstractNumId="3">
    <w:nsid w:val="0F525D9F"/>
    <w:multiLevelType w:val="multilevel"/>
    <w:tmpl w:val="0F525D9F"/>
    <w:lvl w:ilvl="0" w:tentative="0">
      <w:start w:val="1"/>
      <w:numFmt w:val="decimal"/>
      <w:lvlText w:val="%1"/>
      <w:lvlJc w:val="left"/>
      <w:pPr>
        <w:ind w:left="435" w:hanging="435"/>
      </w:pPr>
      <w:rPr>
        <w:rFonts w:hint="default"/>
      </w:rPr>
    </w:lvl>
    <w:lvl w:ilvl="1" w:tentative="0">
      <w:start w:val="1"/>
      <w:numFmt w:val="decimal"/>
      <w:isLgl/>
      <w:lvlText w:val="%1.%2"/>
      <w:lvlJc w:val="left"/>
      <w:pPr>
        <w:ind w:left="375" w:hanging="375"/>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4">
    <w:nsid w:val="12293E3B"/>
    <w:multiLevelType w:val="singleLevel"/>
    <w:tmpl w:val="12293E3B"/>
    <w:lvl w:ilvl="0" w:tentative="0">
      <w:start w:val="1"/>
      <w:numFmt w:val="decimal"/>
      <w:lvlText w:val="%1."/>
      <w:lvlJc w:val="left"/>
      <w:pPr>
        <w:tabs>
          <w:tab w:val="left" w:pos="312"/>
        </w:tabs>
      </w:pPr>
    </w:lvl>
  </w:abstractNum>
  <w:abstractNum w:abstractNumId="5">
    <w:nsid w:val="12B6D127"/>
    <w:multiLevelType w:val="singleLevel"/>
    <w:tmpl w:val="12B6D127"/>
    <w:lvl w:ilvl="0" w:tentative="0">
      <w:start w:val="5"/>
      <w:numFmt w:val="decimal"/>
      <w:suff w:val="space"/>
      <w:lvlText w:val="（%1）"/>
      <w:lvlJc w:val="left"/>
    </w:lvl>
  </w:abstractNum>
  <w:abstractNum w:abstractNumId="6">
    <w:nsid w:val="2B147A78"/>
    <w:multiLevelType w:val="singleLevel"/>
    <w:tmpl w:val="2B147A78"/>
    <w:lvl w:ilvl="0" w:tentative="0">
      <w:start w:val="1"/>
      <w:numFmt w:val="decimal"/>
      <w:suff w:val="nothing"/>
      <w:lvlText w:val="（%1）"/>
      <w:lvlJc w:val="left"/>
    </w:lvl>
  </w:abstractNum>
  <w:abstractNum w:abstractNumId="7">
    <w:nsid w:val="2C087767"/>
    <w:multiLevelType w:val="singleLevel"/>
    <w:tmpl w:val="2C087767"/>
    <w:lvl w:ilvl="0" w:tentative="0">
      <w:start w:val="2"/>
      <w:numFmt w:val="decimal"/>
      <w:suff w:val="nothing"/>
      <w:lvlText w:val="（%1）"/>
      <w:lvlJc w:val="left"/>
      <w:pPr>
        <w:ind w:left="-105"/>
      </w:pPr>
      <w:rPr>
        <w:rFonts w:hint="default"/>
        <w:b w:val="0"/>
        <w:bCs w:val="0"/>
      </w:rPr>
    </w:lvl>
  </w:abstractNum>
  <w:abstractNum w:abstractNumId="8">
    <w:nsid w:val="2DE0021E"/>
    <w:multiLevelType w:val="singleLevel"/>
    <w:tmpl w:val="2DE0021E"/>
    <w:lvl w:ilvl="0" w:tentative="0">
      <w:start w:val="1"/>
      <w:numFmt w:val="decimal"/>
      <w:suff w:val="space"/>
      <w:lvlText w:val="（%1）"/>
      <w:lvlJc w:val="left"/>
    </w:lvl>
  </w:abstractNum>
  <w:abstractNum w:abstractNumId="9">
    <w:nsid w:val="560A5AC5"/>
    <w:multiLevelType w:val="singleLevel"/>
    <w:tmpl w:val="560A5AC5"/>
    <w:lvl w:ilvl="0" w:tentative="0">
      <w:start w:val="1"/>
      <w:numFmt w:val="decimal"/>
      <w:lvlText w:val="%1."/>
      <w:lvlJc w:val="left"/>
      <w:pPr>
        <w:tabs>
          <w:tab w:val="left" w:pos="312"/>
        </w:tabs>
      </w:pPr>
    </w:lvl>
  </w:abstractNum>
  <w:abstractNum w:abstractNumId="10">
    <w:nsid w:val="64F00702"/>
    <w:multiLevelType w:val="multilevel"/>
    <w:tmpl w:val="64F00702"/>
    <w:lvl w:ilvl="0" w:tentative="0">
      <w:start w:val="1"/>
      <w:numFmt w:val="decimal"/>
      <w:lvlText w:val="[%1]"/>
      <w:lvlJc w:val="center"/>
      <w:pPr>
        <w:ind w:left="900" w:hanging="420"/>
      </w:pPr>
      <w:rPr>
        <w:rFonts w:hint="default" w:ascii="Times New Roman" w:hAnsi="Times New Roman" w:eastAsia="宋体"/>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3"/>
  </w:num>
  <w:num w:numId="2">
    <w:abstractNumId w:val="2"/>
  </w:num>
  <w:num w:numId="3">
    <w:abstractNumId w:val="8"/>
  </w:num>
  <w:num w:numId="4">
    <w:abstractNumId w:val="7"/>
  </w:num>
  <w:num w:numId="5">
    <w:abstractNumId w:val="9"/>
  </w:num>
  <w:num w:numId="6">
    <w:abstractNumId w:val="0"/>
  </w:num>
  <w:num w:numId="7">
    <w:abstractNumId w:val="4"/>
  </w:num>
  <w:num w:numId="8">
    <w:abstractNumId w:val="1"/>
  </w:num>
  <w:num w:numId="9">
    <w:abstractNumId w:val="5"/>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5"/>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3F75"/>
    <w:rsid w:val="00001883"/>
    <w:rsid w:val="00005F3E"/>
    <w:rsid w:val="00011832"/>
    <w:rsid w:val="00016878"/>
    <w:rsid w:val="000170ED"/>
    <w:rsid w:val="0002330F"/>
    <w:rsid w:val="00026B7E"/>
    <w:rsid w:val="00031E5D"/>
    <w:rsid w:val="000346CE"/>
    <w:rsid w:val="00040E6F"/>
    <w:rsid w:val="000419B0"/>
    <w:rsid w:val="00043C45"/>
    <w:rsid w:val="000553FA"/>
    <w:rsid w:val="000571A4"/>
    <w:rsid w:val="00060CE3"/>
    <w:rsid w:val="00063BBC"/>
    <w:rsid w:val="00064C71"/>
    <w:rsid w:val="00065303"/>
    <w:rsid w:val="000770C2"/>
    <w:rsid w:val="00081403"/>
    <w:rsid w:val="00081583"/>
    <w:rsid w:val="000817D7"/>
    <w:rsid w:val="00081D65"/>
    <w:rsid w:val="00082A07"/>
    <w:rsid w:val="0008351A"/>
    <w:rsid w:val="00084130"/>
    <w:rsid w:val="000872A2"/>
    <w:rsid w:val="00090227"/>
    <w:rsid w:val="00090E89"/>
    <w:rsid w:val="00096AF6"/>
    <w:rsid w:val="000A2523"/>
    <w:rsid w:val="000A2B40"/>
    <w:rsid w:val="000A2C12"/>
    <w:rsid w:val="000A31B9"/>
    <w:rsid w:val="000A355E"/>
    <w:rsid w:val="000A4E77"/>
    <w:rsid w:val="000A7FA3"/>
    <w:rsid w:val="000B1510"/>
    <w:rsid w:val="000B15FB"/>
    <w:rsid w:val="000B1ED8"/>
    <w:rsid w:val="000B3D2F"/>
    <w:rsid w:val="000B427A"/>
    <w:rsid w:val="000B4965"/>
    <w:rsid w:val="000B51F1"/>
    <w:rsid w:val="000B5FDF"/>
    <w:rsid w:val="000B7A63"/>
    <w:rsid w:val="000C44A9"/>
    <w:rsid w:val="000C4CD4"/>
    <w:rsid w:val="000C5144"/>
    <w:rsid w:val="000C6920"/>
    <w:rsid w:val="000D4327"/>
    <w:rsid w:val="000D4AF0"/>
    <w:rsid w:val="000D78B5"/>
    <w:rsid w:val="000E0E75"/>
    <w:rsid w:val="000E362C"/>
    <w:rsid w:val="000E6BAF"/>
    <w:rsid w:val="000E75CF"/>
    <w:rsid w:val="000F3D3C"/>
    <w:rsid w:val="000F4E98"/>
    <w:rsid w:val="000F681C"/>
    <w:rsid w:val="00100DF4"/>
    <w:rsid w:val="00101BC3"/>
    <w:rsid w:val="00101D3C"/>
    <w:rsid w:val="00110366"/>
    <w:rsid w:val="00115247"/>
    <w:rsid w:val="00116716"/>
    <w:rsid w:val="00124964"/>
    <w:rsid w:val="00131DCA"/>
    <w:rsid w:val="00133443"/>
    <w:rsid w:val="00142125"/>
    <w:rsid w:val="00143942"/>
    <w:rsid w:val="001440F4"/>
    <w:rsid w:val="0014573F"/>
    <w:rsid w:val="0014613D"/>
    <w:rsid w:val="0015158E"/>
    <w:rsid w:val="001529B2"/>
    <w:rsid w:val="00154AF3"/>
    <w:rsid w:val="00154E97"/>
    <w:rsid w:val="00155767"/>
    <w:rsid w:val="00157139"/>
    <w:rsid w:val="0015750B"/>
    <w:rsid w:val="00160ABC"/>
    <w:rsid w:val="00166F55"/>
    <w:rsid w:val="001728C2"/>
    <w:rsid w:val="00175EDF"/>
    <w:rsid w:val="00180E73"/>
    <w:rsid w:val="00181D92"/>
    <w:rsid w:val="001868D1"/>
    <w:rsid w:val="00186D5D"/>
    <w:rsid w:val="00192523"/>
    <w:rsid w:val="00193319"/>
    <w:rsid w:val="001A0141"/>
    <w:rsid w:val="001A0B64"/>
    <w:rsid w:val="001A0F94"/>
    <w:rsid w:val="001A3B6B"/>
    <w:rsid w:val="001A6F9C"/>
    <w:rsid w:val="001B0B91"/>
    <w:rsid w:val="001B1934"/>
    <w:rsid w:val="001B19DE"/>
    <w:rsid w:val="001B1F12"/>
    <w:rsid w:val="001B28AA"/>
    <w:rsid w:val="001C431D"/>
    <w:rsid w:val="001C586A"/>
    <w:rsid w:val="001D0AEA"/>
    <w:rsid w:val="001D52ED"/>
    <w:rsid w:val="001E50F8"/>
    <w:rsid w:val="001E5ECE"/>
    <w:rsid w:val="001E6360"/>
    <w:rsid w:val="001F1FBD"/>
    <w:rsid w:val="001F5303"/>
    <w:rsid w:val="00200564"/>
    <w:rsid w:val="00205335"/>
    <w:rsid w:val="002056C8"/>
    <w:rsid w:val="002076CD"/>
    <w:rsid w:val="00210349"/>
    <w:rsid w:val="00212913"/>
    <w:rsid w:val="00212DDD"/>
    <w:rsid w:val="002204A0"/>
    <w:rsid w:val="00221597"/>
    <w:rsid w:val="002224ED"/>
    <w:rsid w:val="0022421B"/>
    <w:rsid w:val="002242EA"/>
    <w:rsid w:val="00233861"/>
    <w:rsid w:val="00237884"/>
    <w:rsid w:val="00237D3A"/>
    <w:rsid w:val="00241B6E"/>
    <w:rsid w:val="0024334A"/>
    <w:rsid w:val="00247AE3"/>
    <w:rsid w:val="00251E54"/>
    <w:rsid w:val="00254791"/>
    <w:rsid w:val="00255A90"/>
    <w:rsid w:val="00256BC2"/>
    <w:rsid w:val="002602B2"/>
    <w:rsid w:val="0026203D"/>
    <w:rsid w:val="002656DA"/>
    <w:rsid w:val="00266619"/>
    <w:rsid w:val="002667CE"/>
    <w:rsid w:val="002679FC"/>
    <w:rsid w:val="0027000A"/>
    <w:rsid w:val="00271482"/>
    <w:rsid w:val="002721BF"/>
    <w:rsid w:val="0027552A"/>
    <w:rsid w:val="00275B8D"/>
    <w:rsid w:val="00276796"/>
    <w:rsid w:val="00280A11"/>
    <w:rsid w:val="002814CB"/>
    <w:rsid w:val="002A0C82"/>
    <w:rsid w:val="002A3C84"/>
    <w:rsid w:val="002A5E48"/>
    <w:rsid w:val="002B0B4E"/>
    <w:rsid w:val="002B15A3"/>
    <w:rsid w:val="002B2FD7"/>
    <w:rsid w:val="002B599B"/>
    <w:rsid w:val="002C13EE"/>
    <w:rsid w:val="002C427B"/>
    <w:rsid w:val="002C4363"/>
    <w:rsid w:val="002D030B"/>
    <w:rsid w:val="002D3C30"/>
    <w:rsid w:val="002D48FC"/>
    <w:rsid w:val="002D6332"/>
    <w:rsid w:val="002D6FE6"/>
    <w:rsid w:val="002D7457"/>
    <w:rsid w:val="002D7A90"/>
    <w:rsid w:val="002E0951"/>
    <w:rsid w:val="002E0A0A"/>
    <w:rsid w:val="002E39CB"/>
    <w:rsid w:val="002E3DCF"/>
    <w:rsid w:val="002E64EF"/>
    <w:rsid w:val="002E7FCE"/>
    <w:rsid w:val="002F2DFA"/>
    <w:rsid w:val="002F4816"/>
    <w:rsid w:val="002F4D79"/>
    <w:rsid w:val="002F72AA"/>
    <w:rsid w:val="0030183B"/>
    <w:rsid w:val="0030316A"/>
    <w:rsid w:val="0030458F"/>
    <w:rsid w:val="003055A1"/>
    <w:rsid w:val="003100A7"/>
    <w:rsid w:val="003125DA"/>
    <w:rsid w:val="00314652"/>
    <w:rsid w:val="00315376"/>
    <w:rsid w:val="00320633"/>
    <w:rsid w:val="00321955"/>
    <w:rsid w:val="003258C4"/>
    <w:rsid w:val="00326626"/>
    <w:rsid w:val="003318A9"/>
    <w:rsid w:val="0033213C"/>
    <w:rsid w:val="00332F5E"/>
    <w:rsid w:val="00332FC1"/>
    <w:rsid w:val="003358F5"/>
    <w:rsid w:val="00336E28"/>
    <w:rsid w:val="00340E46"/>
    <w:rsid w:val="003451BD"/>
    <w:rsid w:val="00345418"/>
    <w:rsid w:val="00354B61"/>
    <w:rsid w:val="00354EC3"/>
    <w:rsid w:val="003658A1"/>
    <w:rsid w:val="0036796E"/>
    <w:rsid w:val="003709C1"/>
    <w:rsid w:val="0037143C"/>
    <w:rsid w:val="00374428"/>
    <w:rsid w:val="00374A57"/>
    <w:rsid w:val="00387064"/>
    <w:rsid w:val="00387154"/>
    <w:rsid w:val="0039282F"/>
    <w:rsid w:val="00392D46"/>
    <w:rsid w:val="003933D4"/>
    <w:rsid w:val="00393E84"/>
    <w:rsid w:val="00395DE0"/>
    <w:rsid w:val="003A0C92"/>
    <w:rsid w:val="003A1B95"/>
    <w:rsid w:val="003A3509"/>
    <w:rsid w:val="003A360B"/>
    <w:rsid w:val="003A6F9F"/>
    <w:rsid w:val="003A70E0"/>
    <w:rsid w:val="003B4F4D"/>
    <w:rsid w:val="003B7FB1"/>
    <w:rsid w:val="003C1569"/>
    <w:rsid w:val="003C307B"/>
    <w:rsid w:val="003C34CB"/>
    <w:rsid w:val="003C3F67"/>
    <w:rsid w:val="003C4549"/>
    <w:rsid w:val="003C48A5"/>
    <w:rsid w:val="003C557C"/>
    <w:rsid w:val="003D0585"/>
    <w:rsid w:val="003D49E2"/>
    <w:rsid w:val="003D6194"/>
    <w:rsid w:val="003E3FC2"/>
    <w:rsid w:val="003E480C"/>
    <w:rsid w:val="003E7868"/>
    <w:rsid w:val="003F06DB"/>
    <w:rsid w:val="003F12BC"/>
    <w:rsid w:val="003F556A"/>
    <w:rsid w:val="003F625D"/>
    <w:rsid w:val="003F6725"/>
    <w:rsid w:val="003F69B1"/>
    <w:rsid w:val="00406EC5"/>
    <w:rsid w:val="00410D19"/>
    <w:rsid w:val="00410EAC"/>
    <w:rsid w:val="004117D5"/>
    <w:rsid w:val="00413847"/>
    <w:rsid w:val="00422751"/>
    <w:rsid w:val="004233D9"/>
    <w:rsid w:val="00424FB6"/>
    <w:rsid w:val="00434A92"/>
    <w:rsid w:val="00443D68"/>
    <w:rsid w:val="00445DFE"/>
    <w:rsid w:val="0045030A"/>
    <w:rsid w:val="0045526C"/>
    <w:rsid w:val="00461C7A"/>
    <w:rsid w:val="004642F9"/>
    <w:rsid w:val="00471666"/>
    <w:rsid w:val="00471D31"/>
    <w:rsid w:val="004721F0"/>
    <w:rsid w:val="00472BA1"/>
    <w:rsid w:val="00473994"/>
    <w:rsid w:val="004776CB"/>
    <w:rsid w:val="004819CE"/>
    <w:rsid w:val="00484BB2"/>
    <w:rsid w:val="00487602"/>
    <w:rsid w:val="00490401"/>
    <w:rsid w:val="004976B5"/>
    <w:rsid w:val="004A15B8"/>
    <w:rsid w:val="004A17C7"/>
    <w:rsid w:val="004A412C"/>
    <w:rsid w:val="004A61A5"/>
    <w:rsid w:val="004B1751"/>
    <w:rsid w:val="004B47FD"/>
    <w:rsid w:val="004B4C6A"/>
    <w:rsid w:val="004C01A0"/>
    <w:rsid w:val="004D1C9D"/>
    <w:rsid w:val="004D6796"/>
    <w:rsid w:val="004E25E9"/>
    <w:rsid w:val="004E4D3F"/>
    <w:rsid w:val="004E71C7"/>
    <w:rsid w:val="004F34B0"/>
    <w:rsid w:val="004F5CDB"/>
    <w:rsid w:val="005011E8"/>
    <w:rsid w:val="00503065"/>
    <w:rsid w:val="00503CA4"/>
    <w:rsid w:val="005041E4"/>
    <w:rsid w:val="0050510D"/>
    <w:rsid w:val="00506612"/>
    <w:rsid w:val="00507F71"/>
    <w:rsid w:val="00516580"/>
    <w:rsid w:val="00516CC9"/>
    <w:rsid w:val="00516E49"/>
    <w:rsid w:val="005209BB"/>
    <w:rsid w:val="0052667B"/>
    <w:rsid w:val="00526BF4"/>
    <w:rsid w:val="00530664"/>
    <w:rsid w:val="005329B0"/>
    <w:rsid w:val="0053412F"/>
    <w:rsid w:val="005372D6"/>
    <w:rsid w:val="005375CD"/>
    <w:rsid w:val="00543974"/>
    <w:rsid w:val="0054732A"/>
    <w:rsid w:val="005511AE"/>
    <w:rsid w:val="005513E3"/>
    <w:rsid w:val="00551734"/>
    <w:rsid w:val="00554807"/>
    <w:rsid w:val="0055508E"/>
    <w:rsid w:val="00555BBE"/>
    <w:rsid w:val="00561AF6"/>
    <w:rsid w:val="00561D6E"/>
    <w:rsid w:val="0056671E"/>
    <w:rsid w:val="00571249"/>
    <w:rsid w:val="00571416"/>
    <w:rsid w:val="00571880"/>
    <w:rsid w:val="0057476A"/>
    <w:rsid w:val="0057503F"/>
    <w:rsid w:val="0057577E"/>
    <w:rsid w:val="00575968"/>
    <w:rsid w:val="0057635B"/>
    <w:rsid w:val="00585431"/>
    <w:rsid w:val="005858CF"/>
    <w:rsid w:val="00586F88"/>
    <w:rsid w:val="0059399F"/>
    <w:rsid w:val="005A0F53"/>
    <w:rsid w:val="005A3398"/>
    <w:rsid w:val="005A357E"/>
    <w:rsid w:val="005A4E50"/>
    <w:rsid w:val="005A66EB"/>
    <w:rsid w:val="005B0AD9"/>
    <w:rsid w:val="005B60BA"/>
    <w:rsid w:val="005B7ED0"/>
    <w:rsid w:val="005C06FB"/>
    <w:rsid w:val="005C171D"/>
    <w:rsid w:val="005C2778"/>
    <w:rsid w:val="005C3EB5"/>
    <w:rsid w:val="005C6458"/>
    <w:rsid w:val="005C71C7"/>
    <w:rsid w:val="005D07B2"/>
    <w:rsid w:val="005D2FF8"/>
    <w:rsid w:val="005D3D65"/>
    <w:rsid w:val="005D63CE"/>
    <w:rsid w:val="005D7306"/>
    <w:rsid w:val="005E057C"/>
    <w:rsid w:val="005E0E91"/>
    <w:rsid w:val="005E0FC1"/>
    <w:rsid w:val="005F1C78"/>
    <w:rsid w:val="005F2FF2"/>
    <w:rsid w:val="00600180"/>
    <w:rsid w:val="00601451"/>
    <w:rsid w:val="00601A4B"/>
    <w:rsid w:val="00601BA3"/>
    <w:rsid w:val="00601E65"/>
    <w:rsid w:val="00601EB3"/>
    <w:rsid w:val="006032A2"/>
    <w:rsid w:val="00603639"/>
    <w:rsid w:val="00604C40"/>
    <w:rsid w:val="006054D8"/>
    <w:rsid w:val="006138AA"/>
    <w:rsid w:val="006146F7"/>
    <w:rsid w:val="006150CA"/>
    <w:rsid w:val="00616F44"/>
    <w:rsid w:val="00617477"/>
    <w:rsid w:val="006238BD"/>
    <w:rsid w:val="00626C30"/>
    <w:rsid w:val="006271DA"/>
    <w:rsid w:val="0063283B"/>
    <w:rsid w:val="00634502"/>
    <w:rsid w:val="00636AB9"/>
    <w:rsid w:val="00637965"/>
    <w:rsid w:val="00637CCC"/>
    <w:rsid w:val="00637F74"/>
    <w:rsid w:val="00642328"/>
    <w:rsid w:val="0064280D"/>
    <w:rsid w:val="0064420A"/>
    <w:rsid w:val="00646CBC"/>
    <w:rsid w:val="006476BA"/>
    <w:rsid w:val="00647883"/>
    <w:rsid w:val="00650C07"/>
    <w:rsid w:val="0065203B"/>
    <w:rsid w:val="00655983"/>
    <w:rsid w:val="00660E57"/>
    <w:rsid w:val="0066277F"/>
    <w:rsid w:val="00665B63"/>
    <w:rsid w:val="006712D0"/>
    <w:rsid w:val="00681E37"/>
    <w:rsid w:val="006828DD"/>
    <w:rsid w:val="00682E66"/>
    <w:rsid w:val="00684E45"/>
    <w:rsid w:val="00690BDA"/>
    <w:rsid w:val="006946DD"/>
    <w:rsid w:val="00696857"/>
    <w:rsid w:val="006969CB"/>
    <w:rsid w:val="006A6433"/>
    <w:rsid w:val="006B3DE4"/>
    <w:rsid w:val="006B4FE5"/>
    <w:rsid w:val="006B5C71"/>
    <w:rsid w:val="006B6912"/>
    <w:rsid w:val="006C0AF2"/>
    <w:rsid w:val="006C0B65"/>
    <w:rsid w:val="006C1460"/>
    <w:rsid w:val="006C56DD"/>
    <w:rsid w:val="006D152B"/>
    <w:rsid w:val="006D4568"/>
    <w:rsid w:val="006D47C3"/>
    <w:rsid w:val="006D6D88"/>
    <w:rsid w:val="006E2796"/>
    <w:rsid w:val="006E2904"/>
    <w:rsid w:val="006E3512"/>
    <w:rsid w:val="006E37D5"/>
    <w:rsid w:val="006E69B1"/>
    <w:rsid w:val="006E6CDC"/>
    <w:rsid w:val="006F0545"/>
    <w:rsid w:val="006F3517"/>
    <w:rsid w:val="006F3B12"/>
    <w:rsid w:val="006F404A"/>
    <w:rsid w:val="006F4F44"/>
    <w:rsid w:val="006F6C09"/>
    <w:rsid w:val="006F74E1"/>
    <w:rsid w:val="007014AE"/>
    <w:rsid w:val="00701D61"/>
    <w:rsid w:val="00705D8A"/>
    <w:rsid w:val="0071245D"/>
    <w:rsid w:val="00712C3F"/>
    <w:rsid w:val="00713FA5"/>
    <w:rsid w:val="00717BF0"/>
    <w:rsid w:val="007241F7"/>
    <w:rsid w:val="00724E42"/>
    <w:rsid w:val="007254FA"/>
    <w:rsid w:val="00725DF8"/>
    <w:rsid w:val="00726D1F"/>
    <w:rsid w:val="00726F90"/>
    <w:rsid w:val="00732DD8"/>
    <w:rsid w:val="007350FF"/>
    <w:rsid w:val="00737CF3"/>
    <w:rsid w:val="007419F2"/>
    <w:rsid w:val="007423AE"/>
    <w:rsid w:val="00742B57"/>
    <w:rsid w:val="00743D64"/>
    <w:rsid w:val="00747982"/>
    <w:rsid w:val="00751EAC"/>
    <w:rsid w:val="00754723"/>
    <w:rsid w:val="00757C00"/>
    <w:rsid w:val="00762ACF"/>
    <w:rsid w:val="00762B71"/>
    <w:rsid w:val="007632D3"/>
    <w:rsid w:val="00763DA9"/>
    <w:rsid w:val="00764C02"/>
    <w:rsid w:val="00766D76"/>
    <w:rsid w:val="00772800"/>
    <w:rsid w:val="00772895"/>
    <w:rsid w:val="007748E9"/>
    <w:rsid w:val="00786117"/>
    <w:rsid w:val="00787D03"/>
    <w:rsid w:val="007921DE"/>
    <w:rsid w:val="00794B9B"/>
    <w:rsid w:val="007A1525"/>
    <w:rsid w:val="007B24AE"/>
    <w:rsid w:val="007B51B1"/>
    <w:rsid w:val="007C3F0B"/>
    <w:rsid w:val="007C3FAA"/>
    <w:rsid w:val="007C772A"/>
    <w:rsid w:val="007D0F35"/>
    <w:rsid w:val="007D2880"/>
    <w:rsid w:val="007D3B6B"/>
    <w:rsid w:val="007D65DC"/>
    <w:rsid w:val="007E1F35"/>
    <w:rsid w:val="007E5EF5"/>
    <w:rsid w:val="007E6052"/>
    <w:rsid w:val="007E6DA3"/>
    <w:rsid w:val="007E74C3"/>
    <w:rsid w:val="007F06B9"/>
    <w:rsid w:val="007F0BEC"/>
    <w:rsid w:val="007F1A94"/>
    <w:rsid w:val="007F2D93"/>
    <w:rsid w:val="007F418C"/>
    <w:rsid w:val="007F61F5"/>
    <w:rsid w:val="008005CB"/>
    <w:rsid w:val="00805990"/>
    <w:rsid w:val="00807082"/>
    <w:rsid w:val="00807258"/>
    <w:rsid w:val="008101B0"/>
    <w:rsid w:val="00815E72"/>
    <w:rsid w:val="0081683C"/>
    <w:rsid w:val="008203C7"/>
    <w:rsid w:val="0082267E"/>
    <w:rsid w:val="00824568"/>
    <w:rsid w:val="0082609D"/>
    <w:rsid w:val="00826FB4"/>
    <w:rsid w:val="008310FD"/>
    <w:rsid w:val="008327FC"/>
    <w:rsid w:val="00835ACC"/>
    <w:rsid w:val="00837E1E"/>
    <w:rsid w:val="008411F4"/>
    <w:rsid w:val="0084337F"/>
    <w:rsid w:val="00846751"/>
    <w:rsid w:val="00846B4B"/>
    <w:rsid w:val="00846DC6"/>
    <w:rsid w:val="00856DB1"/>
    <w:rsid w:val="008623BE"/>
    <w:rsid w:val="008628F9"/>
    <w:rsid w:val="00862D83"/>
    <w:rsid w:val="00863ADC"/>
    <w:rsid w:val="00865FDC"/>
    <w:rsid w:val="008777D5"/>
    <w:rsid w:val="008800B9"/>
    <w:rsid w:val="00880ABE"/>
    <w:rsid w:val="00880DF0"/>
    <w:rsid w:val="00880DFC"/>
    <w:rsid w:val="00883922"/>
    <w:rsid w:val="008840CA"/>
    <w:rsid w:val="008848F0"/>
    <w:rsid w:val="008850ED"/>
    <w:rsid w:val="00885204"/>
    <w:rsid w:val="00886E03"/>
    <w:rsid w:val="00892079"/>
    <w:rsid w:val="008928E2"/>
    <w:rsid w:val="0089402F"/>
    <w:rsid w:val="00894485"/>
    <w:rsid w:val="008972CB"/>
    <w:rsid w:val="008A3E81"/>
    <w:rsid w:val="008A7C18"/>
    <w:rsid w:val="008A7FD1"/>
    <w:rsid w:val="008B1FF8"/>
    <w:rsid w:val="008B3B62"/>
    <w:rsid w:val="008B3BCC"/>
    <w:rsid w:val="008C104B"/>
    <w:rsid w:val="008C6EFE"/>
    <w:rsid w:val="008C7221"/>
    <w:rsid w:val="008C7E51"/>
    <w:rsid w:val="008D62D1"/>
    <w:rsid w:val="008D7D7C"/>
    <w:rsid w:val="008E0004"/>
    <w:rsid w:val="008E3F19"/>
    <w:rsid w:val="008E51ED"/>
    <w:rsid w:val="008F14A3"/>
    <w:rsid w:val="008F2EED"/>
    <w:rsid w:val="008F57E8"/>
    <w:rsid w:val="00901748"/>
    <w:rsid w:val="009030EC"/>
    <w:rsid w:val="00905600"/>
    <w:rsid w:val="009074DD"/>
    <w:rsid w:val="00910041"/>
    <w:rsid w:val="00910357"/>
    <w:rsid w:val="00915408"/>
    <w:rsid w:val="009211EA"/>
    <w:rsid w:val="00921571"/>
    <w:rsid w:val="00924308"/>
    <w:rsid w:val="00924600"/>
    <w:rsid w:val="00924E6C"/>
    <w:rsid w:val="009250A5"/>
    <w:rsid w:val="0092693C"/>
    <w:rsid w:val="00926D97"/>
    <w:rsid w:val="00933898"/>
    <w:rsid w:val="009357C2"/>
    <w:rsid w:val="00936F5C"/>
    <w:rsid w:val="00943F75"/>
    <w:rsid w:val="009516B4"/>
    <w:rsid w:val="00954D28"/>
    <w:rsid w:val="00960BA1"/>
    <w:rsid w:val="009625BF"/>
    <w:rsid w:val="0096262C"/>
    <w:rsid w:val="00963391"/>
    <w:rsid w:val="00963531"/>
    <w:rsid w:val="0096439F"/>
    <w:rsid w:val="00970115"/>
    <w:rsid w:val="00971C45"/>
    <w:rsid w:val="00971D99"/>
    <w:rsid w:val="00974F37"/>
    <w:rsid w:val="00975AD8"/>
    <w:rsid w:val="00977FAD"/>
    <w:rsid w:val="00980E1F"/>
    <w:rsid w:val="009863B0"/>
    <w:rsid w:val="0099112A"/>
    <w:rsid w:val="0099154C"/>
    <w:rsid w:val="00996698"/>
    <w:rsid w:val="009A0710"/>
    <w:rsid w:val="009A5CD1"/>
    <w:rsid w:val="009A7448"/>
    <w:rsid w:val="009B0731"/>
    <w:rsid w:val="009B1A08"/>
    <w:rsid w:val="009B35D5"/>
    <w:rsid w:val="009B3DA0"/>
    <w:rsid w:val="009B7968"/>
    <w:rsid w:val="009C10D2"/>
    <w:rsid w:val="009C2DF1"/>
    <w:rsid w:val="009D41E2"/>
    <w:rsid w:val="009D4A0D"/>
    <w:rsid w:val="009E39B0"/>
    <w:rsid w:val="009E472E"/>
    <w:rsid w:val="009F169B"/>
    <w:rsid w:val="009F1DCB"/>
    <w:rsid w:val="009F2196"/>
    <w:rsid w:val="00A0118D"/>
    <w:rsid w:val="00A028FF"/>
    <w:rsid w:val="00A033BF"/>
    <w:rsid w:val="00A04449"/>
    <w:rsid w:val="00A13CBA"/>
    <w:rsid w:val="00A17E02"/>
    <w:rsid w:val="00A2168A"/>
    <w:rsid w:val="00A35C87"/>
    <w:rsid w:val="00A35DC1"/>
    <w:rsid w:val="00A3617E"/>
    <w:rsid w:val="00A42C5F"/>
    <w:rsid w:val="00A43954"/>
    <w:rsid w:val="00A45475"/>
    <w:rsid w:val="00A4569B"/>
    <w:rsid w:val="00A46DF5"/>
    <w:rsid w:val="00A53AC0"/>
    <w:rsid w:val="00A53CD0"/>
    <w:rsid w:val="00A53E3C"/>
    <w:rsid w:val="00A54F23"/>
    <w:rsid w:val="00A5563C"/>
    <w:rsid w:val="00A621D7"/>
    <w:rsid w:val="00A63C48"/>
    <w:rsid w:val="00A67EDF"/>
    <w:rsid w:val="00A7432A"/>
    <w:rsid w:val="00A7442F"/>
    <w:rsid w:val="00A808AD"/>
    <w:rsid w:val="00A82F55"/>
    <w:rsid w:val="00A84A43"/>
    <w:rsid w:val="00A84C15"/>
    <w:rsid w:val="00A85993"/>
    <w:rsid w:val="00A86EAA"/>
    <w:rsid w:val="00A87C77"/>
    <w:rsid w:val="00A93867"/>
    <w:rsid w:val="00A939AC"/>
    <w:rsid w:val="00A93ED3"/>
    <w:rsid w:val="00A96FF4"/>
    <w:rsid w:val="00A973FA"/>
    <w:rsid w:val="00AA12E7"/>
    <w:rsid w:val="00AA2111"/>
    <w:rsid w:val="00AB24D2"/>
    <w:rsid w:val="00AB4BE5"/>
    <w:rsid w:val="00AC2B15"/>
    <w:rsid w:val="00AC7BE3"/>
    <w:rsid w:val="00AD4116"/>
    <w:rsid w:val="00AD411C"/>
    <w:rsid w:val="00AE1BBC"/>
    <w:rsid w:val="00AE2189"/>
    <w:rsid w:val="00AE508A"/>
    <w:rsid w:val="00AE5F65"/>
    <w:rsid w:val="00AE7669"/>
    <w:rsid w:val="00AF0416"/>
    <w:rsid w:val="00AF1596"/>
    <w:rsid w:val="00AF2915"/>
    <w:rsid w:val="00AF3AEB"/>
    <w:rsid w:val="00AF4C1D"/>
    <w:rsid w:val="00AF56FC"/>
    <w:rsid w:val="00AF5CAA"/>
    <w:rsid w:val="00B02BBD"/>
    <w:rsid w:val="00B045BA"/>
    <w:rsid w:val="00B0535B"/>
    <w:rsid w:val="00B05AB0"/>
    <w:rsid w:val="00B06A4A"/>
    <w:rsid w:val="00B13419"/>
    <w:rsid w:val="00B13CC4"/>
    <w:rsid w:val="00B1505C"/>
    <w:rsid w:val="00B214C4"/>
    <w:rsid w:val="00B22D43"/>
    <w:rsid w:val="00B22FF5"/>
    <w:rsid w:val="00B336B0"/>
    <w:rsid w:val="00B343B7"/>
    <w:rsid w:val="00B3450E"/>
    <w:rsid w:val="00B4129C"/>
    <w:rsid w:val="00B47A22"/>
    <w:rsid w:val="00B5611D"/>
    <w:rsid w:val="00B614D6"/>
    <w:rsid w:val="00B62948"/>
    <w:rsid w:val="00B65D90"/>
    <w:rsid w:val="00B66ABB"/>
    <w:rsid w:val="00B67A09"/>
    <w:rsid w:val="00B72AA5"/>
    <w:rsid w:val="00B733D4"/>
    <w:rsid w:val="00B74758"/>
    <w:rsid w:val="00B76362"/>
    <w:rsid w:val="00B76EF5"/>
    <w:rsid w:val="00B8373E"/>
    <w:rsid w:val="00B914D2"/>
    <w:rsid w:val="00B91B65"/>
    <w:rsid w:val="00B92380"/>
    <w:rsid w:val="00B92EC0"/>
    <w:rsid w:val="00BA071C"/>
    <w:rsid w:val="00BA3856"/>
    <w:rsid w:val="00BA4A81"/>
    <w:rsid w:val="00BA54AB"/>
    <w:rsid w:val="00BA68C6"/>
    <w:rsid w:val="00BB3A39"/>
    <w:rsid w:val="00BB4C98"/>
    <w:rsid w:val="00BB4E20"/>
    <w:rsid w:val="00BC082E"/>
    <w:rsid w:val="00BC199C"/>
    <w:rsid w:val="00BD0BE5"/>
    <w:rsid w:val="00BD390F"/>
    <w:rsid w:val="00BD53EF"/>
    <w:rsid w:val="00BE1A6F"/>
    <w:rsid w:val="00BE1D0D"/>
    <w:rsid w:val="00BE2D78"/>
    <w:rsid w:val="00BE2E11"/>
    <w:rsid w:val="00BE2EAB"/>
    <w:rsid w:val="00BE3A44"/>
    <w:rsid w:val="00BE471E"/>
    <w:rsid w:val="00BF284A"/>
    <w:rsid w:val="00BF3C7F"/>
    <w:rsid w:val="00BF7F60"/>
    <w:rsid w:val="00C02AF3"/>
    <w:rsid w:val="00C039F0"/>
    <w:rsid w:val="00C0451C"/>
    <w:rsid w:val="00C05187"/>
    <w:rsid w:val="00C055C0"/>
    <w:rsid w:val="00C11875"/>
    <w:rsid w:val="00C14536"/>
    <w:rsid w:val="00C14A44"/>
    <w:rsid w:val="00C17470"/>
    <w:rsid w:val="00C2247D"/>
    <w:rsid w:val="00C23B51"/>
    <w:rsid w:val="00C25F26"/>
    <w:rsid w:val="00C315CB"/>
    <w:rsid w:val="00C31822"/>
    <w:rsid w:val="00C3503C"/>
    <w:rsid w:val="00C35D2E"/>
    <w:rsid w:val="00C447D8"/>
    <w:rsid w:val="00C473B3"/>
    <w:rsid w:val="00C50817"/>
    <w:rsid w:val="00C517D2"/>
    <w:rsid w:val="00C54226"/>
    <w:rsid w:val="00C5601E"/>
    <w:rsid w:val="00C56B64"/>
    <w:rsid w:val="00C56F69"/>
    <w:rsid w:val="00C5789D"/>
    <w:rsid w:val="00C60964"/>
    <w:rsid w:val="00C64C6F"/>
    <w:rsid w:val="00C65780"/>
    <w:rsid w:val="00C65E94"/>
    <w:rsid w:val="00C65EC4"/>
    <w:rsid w:val="00C65F19"/>
    <w:rsid w:val="00C66E90"/>
    <w:rsid w:val="00C759AD"/>
    <w:rsid w:val="00C778ED"/>
    <w:rsid w:val="00C87C5B"/>
    <w:rsid w:val="00C933E3"/>
    <w:rsid w:val="00C93677"/>
    <w:rsid w:val="00C943DC"/>
    <w:rsid w:val="00C96B44"/>
    <w:rsid w:val="00C96E86"/>
    <w:rsid w:val="00CA0A6B"/>
    <w:rsid w:val="00CA1BC1"/>
    <w:rsid w:val="00CA355C"/>
    <w:rsid w:val="00CA784A"/>
    <w:rsid w:val="00CB0458"/>
    <w:rsid w:val="00CB11B8"/>
    <w:rsid w:val="00CB352F"/>
    <w:rsid w:val="00CB3858"/>
    <w:rsid w:val="00CB61BE"/>
    <w:rsid w:val="00CB7FFE"/>
    <w:rsid w:val="00CC062D"/>
    <w:rsid w:val="00CC1717"/>
    <w:rsid w:val="00CC1A2D"/>
    <w:rsid w:val="00CC5022"/>
    <w:rsid w:val="00CD09F3"/>
    <w:rsid w:val="00CD13EF"/>
    <w:rsid w:val="00CE032E"/>
    <w:rsid w:val="00CE5B39"/>
    <w:rsid w:val="00CE78D7"/>
    <w:rsid w:val="00CF1BC7"/>
    <w:rsid w:val="00CF25CB"/>
    <w:rsid w:val="00CF2CDF"/>
    <w:rsid w:val="00CF354A"/>
    <w:rsid w:val="00CF44EE"/>
    <w:rsid w:val="00CF53B0"/>
    <w:rsid w:val="00CF7757"/>
    <w:rsid w:val="00D0109E"/>
    <w:rsid w:val="00D1453B"/>
    <w:rsid w:val="00D14834"/>
    <w:rsid w:val="00D14C3C"/>
    <w:rsid w:val="00D156BE"/>
    <w:rsid w:val="00D17377"/>
    <w:rsid w:val="00D21EDD"/>
    <w:rsid w:val="00D23FF4"/>
    <w:rsid w:val="00D35E64"/>
    <w:rsid w:val="00D52485"/>
    <w:rsid w:val="00D534C9"/>
    <w:rsid w:val="00D56941"/>
    <w:rsid w:val="00D622A1"/>
    <w:rsid w:val="00D63128"/>
    <w:rsid w:val="00D644A6"/>
    <w:rsid w:val="00D65433"/>
    <w:rsid w:val="00D758C8"/>
    <w:rsid w:val="00D8048C"/>
    <w:rsid w:val="00D80C47"/>
    <w:rsid w:val="00D81534"/>
    <w:rsid w:val="00D85221"/>
    <w:rsid w:val="00D90639"/>
    <w:rsid w:val="00D906F3"/>
    <w:rsid w:val="00D918C8"/>
    <w:rsid w:val="00D9397D"/>
    <w:rsid w:val="00D961A6"/>
    <w:rsid w:val="00D97AE8"/>
    <w:rsid w:val="00DA166C"/>
    <w:rsid w:val="00DA1CA7"/>
    <w:rsid w:val="00DB346D"/>
    <w:rsid w:val="00DB4528"/>
    <w:rsid w:val="00DC3721"/>
    <w:rsid w:val="00DC6C0F"/>
    <w:rsid w:val="00DD0287"/>
    <w:rsid w:val="00DD3E8C"/>
    <w:rsid w:val="00DE043B"/>
    <w:rsid w:val="00DE0FE2"/>
    <w:rsid w:val="00DE2163"/>
    <w:rsid w:val="00DE278F"/>
    <w:rsid w:val="00DE4578"/>
    <w:rsid w:val="00DE563B"/>
    <w:rsid w:val="00DE7080"/>
    <w:rsid w:val="00DF3A51"/>
    <w:rsid w:val="00DF48A3"/>
    <w:rsid w:val="00DF497D"/>
    <w:rsid w:val="00DF7554"/>
    <w:rsid w:val="00E003E4"/>
    <w:rsid w:val="00E0202A"/>
    <w:rsid w:val="00E02347"/>
    <w:rsid w:val="00E02695"/>
    <w:rsid w:val="00E031C9"/>
    <w:rsid w:val="00E051C0"/>
    <w:rsid w:val="00E10032"/>
    <w:rsid w:val="00E1061B"/>
    <w:rsid w:val="00E125E6"/>
    <w:rsid w:val="00E14B6E"/>
    <w:rsid w:val="00E1664B"/>
    <w:rsid w:val="00E206D5"/>
    <w:rsid w:val="00E21753"/>
    <w:rsid w:val="00E23C9C"/>
    <w:rsid w:val="00E3096C"/>
    <w:rsid w:val="00E30EC1"/>
    <w:rsid w:val="00E32E8B"/>
    <w:rsid w:val="00E336C8"/>
    <w:rsid w:val="00E34362"/>
    <w:rsid w:val="00E35A53"/>
    <w:rsid w:val="00E35D34"/>
    <w:rsid w:val="00E36781"/>
    <w:rsid w:val="00E429CA"/>
    <w:rsid w:val="00E441B8"/>
    <w:rsid w:val="00E53040"/>
    <w:rsid w:val="00E57315"/>
    <w:rsid w:val="00E60BEA"/>
    <w:rsid w:val="00E62613"/>
    <w:rsid w:val="00E67647"/>
    <w:rsid w:val="00E71AB2"/>
    <w:rsid w:val="00E720F6"/>
    <w:rsid w:val="00E72AF7"/>
    <w:rsid w:val="00E7690C"/>
    <w:rsid w:val="00E81A8F"/>
    <w:rsid w:val="00E850C8"/>
    <w:rsid w:val="00E93D7A"/>
    <w:rsid w:val="00E96D3E"/>
    <w:rsid w:val="00E96DB6"/>
    <w:rsid w:val="00EA2412"/>
    <w:rsid w:val="00EA4FD4"/>
    <w:rsid w:val="00EC0039"/>
    <w:rsid w:val="00ED3C03"/>
    <w:rsid w:val="00ED4CE7"/>
    <w:rsid w:val="00EE10A0"/>
    <w:rsid w:val="00EE3017"/>
    <w:rsid w:val="00EE4936"/>
    <w:rsid w:val="00EF1E7E"/>
    <w:rsid w:val="00EF36F1"/>
    <w:rsid w:val="00EF4C67"/>
    <w:rsid w:val="00EF5335"/>
    <w:rsid w:val="00EF6C00"/>
    <w:rsid w:val="00F0184A"/>
    <w:rsid w:val="00F04944"/>
    <w:rsid w:val="00F1022E"/>
    <w:rsid w:val="00F10B9A"/>
    <w:rsid w:val="00F11D2C"/>
    <w:rsid w:val="00F12679"/>
    <w:rsid w:val="00F126D8"/>
    <w:rsid w:val="00F17A0A"/>
    <w:rsid w:val="00F24325"/>
    <w:rsid w:val="00F27124"/>
    <w:rsid w:val="00F301DE"/>
    <w:rsid w:val="00F30DEB"/>
    <w:rsid w:val="00F33559"/>
    <w:rsid w:val="00F33903"/>
    <w:rsid w:val="00F351EC"/>
    <w:rsid w:val="00F360EC"/>
    <w:rsid w:val="00F370DC"/>
    <w:rsid w:val="00F42A9D"/>
    <w:rsid w:val="00F44273"/>
    <w:rsid w:val="00F448ED"/>
    <w:rsid w:val="00F46D0D"/>
    <w:rsid w:val="00F47EDB"/>
    <w:rsid w:val="00F535F0"/>
    <w:rsid w:val="00F53F63"/>
    <w:rsid w:val="00F547B3"/>
    <w:rsid w:val="00F55472"/>
    <w:rsid w:val="00F56B63"/>
    <w:rsid w:val="00F5704F"/>
    <w:rsid w:val="00F615AA"/>
    <w:rsid w:val="00F628F4"/>
    <w:rsid w:val="00F63AF2"/>
    <w:rsid w:val="00F64704"/>
    <w:rsid w:val="00F71AFC"/>
    <w:rsid w:val="00F72991"/>
    <w:rsid w:val="00F729C5"/>
    <w:rsid w:val="00F72FD0"/>
    <w:rsid w:val="00F7412B"/>
    <w:rsid w:val="00F76C88"/>
    <w:rsid w:val="00F77B9E"/>
    <w:rsid w:val="00F815B9"/>
    <w:rsid w:val="00F8166B"/>
    <w:rsid w:val="00F841D2"/>
    <w:rsid w:val="00F90D7F"/>
    <w:rsid w:val="00F915A2"/>
    <w:rsid w:val="00F93A21"/>
    <w:rsid w:val="00F94F46"/>
    <w:rsid w:val="00F961B0"/>
    <w:rsid w:val="00F967BC"/>
    <w:rsid w:val="00FA0E18"/>
    <w:rsid w:val="00FA284A"/>
    <w:rsid w:val="00FA3429"/>
    <w:rsid w:val="00FA610F"/>
    <w:rsid w:val="00FB1936"/>
    <w:rsid w:val="00FB3437"/>
    <w:rsid w:val="00FB6B56"/>
    <w:rsid w:val="00FB7AC9"/>
    <w:rsid w:val="00FD2B12"/>
    <w:rsid w:val="00FD2DF5"/>
    <w:rsid w:val="00FE0265"/>
    <w:rsid w:val="00FE0968"/>
    <w:rsid w:val="00FE4229"/>
    <w:rsid w:val="00FE4B2D"/>
    <w:rsid w:val="00FE4BAA"/>
    <w:rsid w:val="00FF6677"/>
    <w:rsid w:val="01B75BC6"/>
    <w:rsid w:val="06C242C5"/>
    <w:rsid w:val="08235F77"/>
    <w:rsid w:val="0CBD1301"/>
    <w:rsid w:val="0ED87D18"/>
    <w:rsid w:val="18714531"/>
    <w:rsid w:val="2E9E2EDA"/>
    <w:rsid w:val="3775157C"/>
    <w:rsid w:val="38EF3C8A"/>
    <w:rsid w:val="4236279F"/>
    <w:rsid w:val="43187287"/>
    <w:rsid w:val="445F08EE"/>
    <w:rsid w:val="540F731F"/>
    <w:rsid w:val="60570AF4"/>
    <w:rsid w:val="6CF46F76"/>
    <w:rsid w:val="6DF23E31"/>
    <w:rsid w:val="6E406DEA"/>
    <w:rsid w:val="73B9114B"/>
    <w:rsid w:val="7A9565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5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57"/>
    <w:semiHidden/>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58"/>
    <w:semiHidden/>
    <w:unhideWhenUsed/>
    <w:qFormat/>
    <w:uiPriority w:val="9"/>
    <w:pPr>
      <w:keepNext/>
      <w:keepLines/>
      <w:spacing w:before="260" w:after="260" w:line="416" w:lineRule="auto"/>
      <w:outlineLvl w:val="2"/>
    </w:pPr>
    <w:rPr>
      <w:b/>
      <w:bCs/>
      <w:sz w:val="32"/>
      <w:szCs w:val="32"/>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link w:val="50"/>
    <w:unhideWhenUsed/>
    <w:qFormat/>
    <w:uiPriority w:val="0"/>
    <w:rPr>
      <w:rFonts w:ascii="等线 Light" w:hAnsi="等线 Light" w:eastAsia="黑体" w:cs="Times New Roman"/>
      <w:sz w:val="20"/>
      <w:szCs w:val="20"/>
    </w:rPr>
  </w:style>
  <w:style w:type="paragraph" w:styleId="6">
    <w:name w:val="annotation text"/>
    <w:basedOn w:val="1"/>
    <w:link w:val="44"/>
    <w:semiHidden/>
    <w:unhideWhenUsed/>
    <w:qFormat/>
    <w:uiPriority w:val="99"/>
    <w:pPr>
      <w:jc w:val="left"/>
    </w:pPr>
  </w:style>
  <w:style w:type="paragraph" w:styleId="7">
    <w:name w:val="toc 3"/>
    <w:basedOn w:val="1"/>
    <w:next w:val="1"/>
    <w:unhideWhenUsed/>
    <w:qFormat/>
    <w:uiPriority w:val="39"/>
    <w:pPr>
      <w:ind w:left="840" w:leftChars="400"/>
    </w:pPr>
  </w:style>
  <w:style w:type="paragraph" w:styleId="8">
    <w:name w:val="footer"/>
    <w:basedOn w:val="1"/>
    <w:link w:val="24"/>
    <w:unhideWhenUsed/>
    <w:qFormat/>
    <w:uiPriority w:val="99"/>
    <w:pPr>
      <w:tabs>
        <w:tab w:val="center" w:pos="4153"/>
        <w:tab w:val="right" w:pos="8306"/>
      </w:tabs>
      <w:snapToGrid w:val="0"/>
      <w:jc w:val="left"/>
    </w:pPr>
    <w:rPr>
      <w:sz w:val="18"/>
      <w:szCs w:val="18"/>
    </w:rPr>
  </w:style>
  <w:style w:type="paragraph" w:styleId="9">
    <w:name w:val="header"/>
    <w:basedOn w:val="1"/>
    <w:link w:val="23"/>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uiPriority w:val="39"/>
  </w:style>
  <w:style w:type="paragraph" w:styleId="11">
    <w:name w:val="toc 2"/>
    <w:basedOn w:val="1"/>
    <w:next w:val="1"/>
    <w:unhideWhenUsed/>
    <w:qFormat/>
    <w:uiPriority w:val="39"/>
    <w:pPr>
      <w:tabs>
        <w:tab w:val="left" w:pos="1050"/>
        <w:tab w:val="right" w:leader="dot" w:pos="8296"/>
      </w:tabs>
      <w:ind w:left="420" w:leftChars="200"/>
    </w:pPr>
    <w:rPr>
      <w:rFonts w:ascii="宋体" w:hAnsi="宋体" w:eastAsia="宋体"/>
    </w:rPr>
  </w:style>
  <w:style w:type="paragraph" w:styleId="12">
    <w:name w:val="annotation subject"/>
    <w:basedOn w:val="6"/>
    <w:next w:val="6"/>
    <w:link w:val="45"/>
    <w:semiHidden/>
    <w:unhideWhenUsed/>
    <w:uiPriority w:val="99"/>
    <w:rPr>
      <w:b/>
      <w:bCs/>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unhideWhenUsed/>
    <w:qFormat/>
    <w:uiPriority w:val="99"/>
    <w:rPr>
      <w:color w:val="0563C1" w:themeColor="hyperlink"/>
      <w:u w:val="single"/>
      <w14:textFill>
        <w14:solidFill>
          <w14:schemeClr w14:val="hlink"/>
        </w14:solidFill>
      </w14:textFill>
    </w:rPr>
  </w:style>
  <w:style w:type="character" w:styleId="17">
    <w:name w:val="annotation reference"/>
    <w:basedOn w:val="15"/>
    <w:semiHidden/>
    <w:unhideWhenUsed/>
    <w:uiPriority w:val="99"/>
    <w:rPr>
      <w:sz w:val="21"/>
      <w:szCs w:val="21"/>
    </w:rPr>
  </w:style>
  <w:style w:type="paragraph" w:customStyle="1" w:styleId="18">
    <w:name w:val="外文翻译-封面"/>
    <w:basedOn w:val="1"/>
    <w:link w:val="20"/>
    <w:qFormat/>
    <w:uiPriority w:val="0"/>
    <w:pPr>
      <w:jc w:val="center"/>
    </w:pPr>
    <w:rPr>
      <w:sz w:val="28"/>
      <w:szCs w:val="28"/>
    </w:rPr>
  </w:style>
  <w:style w:type="paragraph" w:customStyle="1" w:styleId="19">
    <w:name w:val="外文翻译"/>
    <w:basedOn w:val="1"/>
    <w:qFormat/>
    <w:uiPriority w:val="0"/>
    <w:pPr>
      <w:spacing w:line="360" w:lineRule="atLeast"/>
      <w:ind w:firstLine="200" w:firstLineChars="200"/>
    </w:pPr>
    <w:rPr>
      <w:rFonts w:ascii="Times New Roman" w:hAnsi="Times New Roman" w:eastAsia="宋体"/>
      <w:szCs w:val="21"/>
    </w:rPr>
  </w:style>
  <w:style w:type="character" w:customStyle="1" w:styleId="20">
    <w:name w:val="外文翻译-封面 字符"/>
    <w:basedOn w:val="15"/>
    <w:link w:val="18"/>
    <w:qFormat/>
    <w:uiPriority w:val="0"/>
    <w:rPr>
      <w:sz w:val="28"/>
      <w:szCs w:val="28"/>
    </w:rPr>
  </w:style>
  <w:style w:type="paragraph" w:customStyle="1" w:styleId="21">
    <w:name w:val="任务书2级标题"/>
    <w:basedOn w:val="1"/>
    <w:link w:val="22"/>
    <w:qFormat/>
    <w:uiPriority w:val="0"/>
    <w:pPr>
      <w:spacing w:before="50" w:beforeLines="50" w:after="50" w:afterLines="50" w:line="360" w:lineRule="exact"/>
    </w:pPr>
    <w:rPr>
      <w:rFonts w:eastAsia="黑体"/>
      <w:szCs w:val="21"/>
    </w:rPr>
  </w:style>
  <w:style w:type="character" w:customStyle="1" w:styleId="22">
    <w:name w:val="任务书2级标题 字符"/>
    <w:basedOn w:val="15"/>
    <w:link w:val="21"/>
    <w:qFormat/>
    <w:uiPriority w:val="0"/>
    <w:rPr>
      <w:rFonts w:eastAsia="黑体"/>
      <w:szCs w:val="21"/>
    </w:rPr>
  </w:style>
  <w:style w:type="character" w:customStyle="1" w:styleId="23">
    <w:name w:val="页眉 字符"/>
    <w:basedOn w:val="15"/>
    <w:link w:val="9"/>
    <w:qFormat/>
    <w:uiPriority w:val="99"/>
    <w:rPr>
      <w:sz w:val="18"/>
      <w:szCs w:val="18"/>
    </w:rPr>
  </w:style>
  <w:style w:type="character" w:customStyle="1" w:styleId="24">
    <w:name w:val="页脚 字符"/>
    <w:basedOn w:val="15"/>
    <w:link w:val="8"/>
    <w:uiPriority w:val="99"/>
    <w:rPr>
      <w:sz w:val="18"/>
      <w:szCs w:val="18"/>
    </w:rPr>
  </w:style>
  <w:style w:type="paragraph" w:customStyle="1" w:styleId="25">
    <w:name w:val="论文1级标题"/>
    <w:basedOn w:val="1"/>
    <w:next w:val="26"/>
    <w:link w:val="29"/>
    <w:qFormat/>
    <w:uiPriority w:val="0"/>
    <w:pPr>
      <w:spacing w:before="50" w:beforeLines="50" w:after="50" w:afterLines="50" w:line="360" w:lineRule="exact"/>
      <w:jc w:val="center"/>
    </w:pPr>
    <w:rPr>
      <w:rFonts w:ascii="Times New Roman" w:hAnsi="Times New Roman" w:eastAsia="黑体"/>
      <w:sz w:val="28"/>
    </w:rPr>
  </w:style>
  <w:style w:type="paragraph" w:customStyle="1" w:styleId="26">
    <w:name w:val="论文2级标题"/>
    <w:basedOn w:val="25"/>
    <w:next w:val="27"/>
    <w:link w:val="30"/>
    <w:qFormat/>
    <w:uiPriority w:val="0"/>
    <w:pPr>
      <w:jc w:val="left"/>
    </w:pPr>
    <w:rPr>
      <w:sz w:val="21"/>
    </w:rPr>
  </w:style>
  <w:style w:type="paragraph" w:customStyle="1" w:styleId="27">
    <w:name w:val="论文3级标题"/>
    <w:basedOn w:val="26"/>
    <w:next w:val="28"/>
    <w:link w:val="31"/>
    <w:qFormat/>
    <w:uiPriority w:val="0"/>
    <w:pPr>
      <w:ind w:left="200" w:leftChars="200"/>
    </w:pPr>
  </w:style>
  <w:style w:type="paragraph" w:customStyle="1" w:styleId="28">
    <w:name w:val="论文正文"/>
    <w:basedOn w:val="27"/>
    <w:link w:val="32"/>
    <w:qFormat/>
    <w:uiPriority w:val="0"/>
    <w:pPr>
      <w:spacing w:before="0" w:beforeLines="0" w:after="0" w:afterLines="0"/>
      <w:ind w:left="0" w:leftChars="0" w:firstLine="200" w:firstLineChars="200"/>
      <w:jc w:val="both"/>
    </w:pPr>
    <w:rPr>
      <w:rFonts w:eastAsia="宋体"/>
    </w:rPr>
  </w:style>
  <w:style w:type="character" w:customStyle="1" w:styleId="29">
    <w:name w:val="论文1级标题 字符"/>
    <w:basedOn w:val="15"/>
    <w:link w:val="25"/>
    <w:uiPriority w:val="0"/>
    <w:rPr>
      <w:rFonts w:ascii="Times New Roman" w:hAnsi="Times New Roman" w:eastAsia="黑体"/>
      <w:sz w:val="28"/>
    </w:rPr>
  </w:style>
  <w:style w:type="character" w:customStyle="1" w:styleId="30">
    <w:name w:val="论文2级标题 字符"/>
    <w:basedOn w:val="29"/>
    <w:link w:val="26"/>
    <w:uiPriority w:val="0"/>
    <w:rPr>
      <w:rFonts w:ascii="Times New Roman" w:hAnsi="Times New Roman" w:eastAsia="黑体"/>
      <w:sz w:val="28"/>
    </w:rPr>
  </w:style>
  <w:style w:type="character" w:customStyle="1" w:styleId="31">
    <w:name w:val="论文3级标题 字符"/>
    <w:basedOn w:val="30"/>
    <w:link w:val="27"/>
    <w:uiPriority w:val="0"/>
    <w:rPr>
      <w:rFonts w:ascii="Times New Roman" w:hAnsi="Times New Roman" w:eastAsia="黑体"/>
      <w:sz w:val="28"/>
    </w:rPr>
  </w:style>
  <w:style w:type="character" w:customStyle="1" w:styleId="32">
    <w:name w:val="论文正文 字符"/>
    <w:basedOn w:val="31"/>
    <w:link w:val="28"/>
    <w:qFormat/>
    <w:uiPriority w:val="0"/>
    <w:rPr>
      <w:rFonts w:ascii="Times New Roman" w:hAnsi="Times New Roman" w:eastAsia="宋体"/>
      <w:sz w:val="28"/>
    </w:rPr>
  </w:style>
  <w:style w:type="paragraph" w:customStyle="1" w:styleId="33">
    <w:name w:val="任务书-背景内容"/>
    <w:basedOn w:val="1"/>
    <w:link w:val="34"/>
    <w:qFormat/>
    <w:uiPriority w:val="0"/>
    <w:pPr>
      <w:spacing w:line="360" w:lineRule="exact"/>
      <w:ind w:firstLine="420"/>
    </w:pPr>
    <w:rPr>
      <w:rFonts w:ascii="Times New Roman" w:hAnsi="Times New Roman" w:eastAsia="宋体" w:cs="Times New Roman"/>
      <w:szCs w:val="21"/>
      <w:shd w:val="clear" w:color="auto" w:fill="FCFCFC"/>
    </w:rPr>
  </w:style>
  <w:style w:type="character" w:customStyle="1" w:styleId="34">
    <w:name w:val="任务书-背景内容 字符"/>
    <w:link w:val="33"/>
    <w:uiPriority w:val="0"/>
    <w:rPr>
      <w:rFonts w:ascii="Times New Roman" w:hAnsi="Times New Roman" w:eastAsia="宋体" w:cs="Times New Roman"/>
      <w:szCs w:val="21"/>
    </w:rPr>
  </w:style>
  <w:style w:type="paragraph" w:customStyle="1" w:styleId="35">
    <w:name w:val="开题报告正文"/>
    <w:basedOn w:val="1"/>
    <w:link w:val="36"/>
    <w:qFormat/>
    <w:uiPriority w:val="0"/>
    <w:pPr>
      <w:spacing w:line="360" w:lineRule="exact"/>
      <w:ind w:firstLine="200" w:firstLineChars="200"/>
    </w:pPr>
    <w:rPr>
      <w:rFonts w:ascii="Times New Roman" w:hAnsi="Times New Roman" w:eastAsia="宋体" w:cs="Times New Roman"/>
      <w:szCs w:val="20"/>
    </w:rPr>
  </w:style>
  <w:style w:type="character" w:customStyle="1" w:styleId="36">
    <w:name w:val="开题报告正文 字符"/>
    <w:basedOn w:val="15"/>
    <w:link w:val="35"/>
    <w:qFormat/>
    <w:uiPriority w:val="0"/>
    <w:rPr>
      <w:rFonts w:ascii="Times New Roman" w:hAnsi="Times New Roman" w:eastAsia="宋体" w:cs="Times New Roman"/>
      <w:szCs w:val="20"/>
    </w:rPr>
  </w:style>
  <w:style w:type="paragraph" w:styleId="37">
    <w:name w:val="List Paragraph"/>
    <w:basedOn w:val="1"/>
    <w:link w:val="42"/>
    <w:qFormat/>
    <w:uiPriority w:val="34"/>
    <w:pPr>
      <w:ind w:firstLine="420" w:firstLineChars="200"/>
    </w:pPr>
  </w:style>
  <w:style w:type="paragraph" w:customStyle="1" w:styleId="38">
    <w:name w:val="论文4级以下标题"/>
    <w:basedOn w:val="27"/>
    <w:next w:val="28"/>
    <w:link w:val="40"/>
    <w:qFormat/>
    <w:uiPriority w:val="0"/>
    <w:pPr>
      <w:spacing w:before="0" w:beforeLines="0" w:after="0" w:afterLines="0"/>
    </w:pPr>
  </w:style>
  <w:style w:type="character" w:styleId="39">
    <w:name w:val="Placeholder Text"/>
    <w:basedOn w:val="15"/>
    <w:semiHidden/>
    <w:qFormat/>
    <w:uiPriority w:val="99"/>
    <w:rPr>
      <w:color w:val="808080"/>
    </w:rPr>
  </w:style>
  <w:style w:type="character" w:customStyle="1" w:styleId="40">
    <w:name w:val="论文4级以下标题 字符"/>
    <w:basedOn w:val="32"/>
    <w:link w:val="38"/>
    <w:qFormat/>
    <w:uiPriority w:val="0"/>
    <w:rPr>
      <w:rFonts w:ascii="Times New Roman" w:hAnsi="Times New Roman" w:eastAsia="黑体"/>
      <w:sz w:val="28"/>
    </w:rPr>
  </w:style>
  <w:style w:type="paragraph" w:customStyle="1" w:styleId="41">
    <w:name w:val="论文公式"/>
    <w:basedOn w:val="28"/>
    <w:next w:val="28"/>
    <w:link w:val="43"/>
    <w:qFormat/>
    <w:uiPriority w:val="0"/>
    <w:pPr>
      <w:spacing w:line="360" w:lineRule="auto"/>
      <w:jc w:val="center"/>
    </w:pPr>
    <w:rPr>
      <w:i/>
    </w:rPr>
  </w:style>
  <w:style w:type="character" w:customStyle="1" w:styleId="42">
    <w:name w:val="列表段落 字符"/>
    <w:basedOn w:val="15"/>
    <w:link w:val="37"/>
    <w:qFormat/>
    <w:uiPriority w:val="34"/>
  </w:style>
  <w:style w:type="character" w:customStyle="1" w:styleId="43">
    <w:name w:val="论文公式 字符"/>
    <w:basedOn w:val="42"/>
    <w:link w:val="41"/>
    <w:qFormat/>
    <w:uiPriority w:val="0"/>
    <w:rPr>
      <w:rFonts w:ascii="Times New Roman" w:hAnsi="Times New Roman" w:eastAsia="宋体"/>
      <w:i/>
    </w:rPr>
  </w:style>
  <w:style w:type="character" w:customStyle="1" w:styleId="44">
    <w:name w:val="批注文字 字符"/>
    <w:basedOn w:val="15"/>
    <w:link w:val="6"/>
    <w:semiHidden/>
    <w:qFormat/>
    <w:uiPriority w:val="99"/>
  </w:style>
  <w:style w:type="character" w:customStyle="1" w:styleId="45">
    <w:name w:val="批注主题 字符"/>
    <w:basedOn w:val="44"/>
    <w:link w:val="12"/>
    <w:semiHidden/>
    <w:qFormat/>
    <w:uiPriority w:val="99"/>
    <w:rPr>
      <w:b/>
      <w:bCs/>
    </w:rPr>
  </w:style>
  <w:style w:type="paragraph" w:customStyle="1" w:styleId="46">
    <w:name w:val="毕业设计正文"/>
    <w:basedOn w:val="1"/>
    <w:link w:val="47"/>
    <w:qFormat/>
    <w:uiPriority w:val="0"/>
    <w:pPr>
      <w:spacing w:line="360" w:lineRule="exact"/>
      <w:ind w:firstLine="200" w:firstLineChars="200"/>
    </w:pPr>
    <w:rPr>
      <w:rFonts w:ascii="Times New Roman" w:hAnsi="Times New Roman" w:eastAsia="宋体" w:cs="Times New Roman"/>
    </w:rPr>
  </w:style>
  <w:style w:type="character" w:customStyle="1" w:styleId="47">
    <w:name w:val="毕业设计正文 字符"/>
    <w:link w:val="46"/>
    <w:qFormat/>
    <w:uiPriority w:val="0"/>
    <w:rPr>
      <w:rFonts w:ascii="Times New Roman" w:hAnsi="Times New Roman" w:eastAsia="宋体" w:cs="Times New Roman"/>
    </w:rPr>
  </w:style>
  <w:style w:type="paragraph" w:customStyle="1" w:styleId="48">
    <w:name w:val="论文表格"/>
    <w:basedOn w:val="5"/>
    <w:link w:val="51"/>
    <w:qFormat/>
    <w:uiPriority w:val="0"/>
    <w:pPr>
      <w:keepNext/>
      <w:spacing w:line="360" w:lineRule="exact"/>
      <w:jc w:val="center"/>
    </w:pPr>
    <w:rPr>
      <w:rFonts w:ascii="Times New Roman" w:hAnsi="Times New Roman" w:eastAsia="宋体"/>
      <w:sz w:val="18"/>
      <w:szCs w:val="18"/>
    </w:rPr>
  </w:style>
  <w:style w:type="paragraph" w:customStyle="1" w:styleId="49">
    <w:name w:val="论文表格正文"/>
    <w:basedOn w:val="46"/>
    <w:link w:val="52"/>
    <w:qFormat/>
    <w:uiPriority w:val="0"/>
    <w:pPr>
      <w:ind w:firstLine="0" w:firstLineChars="0"/>
    </w:pPr>
    <w:rPr>
      <w:sz w:val="18"/>
    </w:rPr>
  </w:style>
  <w:style w:type="character" w:customStyle="1" w:styleId="50">
    <w:name w:val="题注 字符"/>
    <w:basedOn w:val="15"/>
    <w:link w:val="5"/>
    <w:qFormat/>
    <w:uiPriority w:val="35"/>
    <w:rPr>
      <w:rFonts w:ascii="等线 Light" w:hAnsi="等线 Light" w:eastAsia="黑体" w:cs="Times New Roman"/>
      <w:sz w:val="20"/>
      <w:szCs w:val="20"/>
    </w:rPr>
  </w:style>
  <w:style w:type="character" w:customStyle="1" w:styleId="51">
    <w:name w:val="论文表格 字符"/>
    <w:basedOn w:val="50"/>
    <w:link w:val="48"/>
    <w:qFormat/>
    <w:uiPriority w:val="0"/>
    <w:rPr>
      <w:rFonts w:ascii="Times New Roman" w:hAnsi="Times New Roman" w:eastAsia="宋体" w:cs="Times New Roman"/>
      <w:sz w:val="18"/>
      <w:szCs w:val="18"/>
    </w:rPr>
  </w:style>
  <w:style w:type="character" w:customStyle="1" w:styleId="52">
    <w:name w:val="论文表格正文 字符"/>
    <w:basedOn w:val="47"/>
    <w:link w:val="49"/>
    <w:qFormat/>
    <w:uiPriority w:val="0"/>
    <w:rPr>
      <w:rFonts w:ascii="Times New Roman" w:hAnsi="Times New Roman" w:eastAsia="宋体" w:cs="Times New Roman"/>
      <w:sz w:val="18"/>
    </w:rPr>
  </w:style>
  <w:style w:type="paragraph" w:customStyle="1" w:styleId="53">
    <w:name w:val="论文图片"/>
    <w:basedOn w:val="28"/>
    <w:link w:val="54"/>
    <w:qFormat/>
    <w:uiPriority w:val="0"/>
    <w:pPr>
      <w:spacing w:line="240" w:lineRule="auto"/>
    </w:pPr>
    <w:rPr>
      <w:sz w:val="18"/>
    </w:rPr>
  </w:style>
  <w:style w:type="character" w:customStyle="1" w:styleId="54">
    <w:name w:val="论文图片 字符"/>
    <w:basedOn w:val="32"/>
    <w:link w:val="53"/>
    <w:qFormat/>
    <w:uiPriority w:val="0"/>
    <w:rPr>
      <w:rFonts w:ascii="Times New Roman" w:hAnsi="Times New Roman" w:eastAsia="宋体"/>
      <w:sz w:val="18"/>
    </w:rPr>
  </w:style>
  <w:style w:type="character" w:customStyle="1" w:styleId="55">
    <w:name w:val="页眉 Char"/>
    <w:qFormat/>
    <w:uiPriority w:val="99"/>
    <w:rPr>
      <w:rFonts w:ascii="Times New Roman" w:hAnsi="Times New Roman" w:eastAsia="宋体" w:cs="Times New Roman"/>
      <w:sz w:val="18"/>
      <w:szCs w:val="18"/>
      <w:lang w:val="zh-CN" w:eastAsia="zh-CN"/>
    </w:rPr>
  </w:style>
  <w:style w:type="character" w:customStyle="1" w:styleId="56">
    <w:name w:val="标题 1 字符"/>
    <w:basedOn w:val="15"/>
    <w:link w:val="2"/>
    <w:qFormat/>
    <w:uiPriority w:val="9"/>
    <w:rPr>
      <w:b/>
      <w:bCs/>
      <w:kern w:val="44"/>
      <w:sz w:val="44"/>
      <w:szCs w:val="44"/>
    </w:rPr>
  </w:style>
  <w:style w:type="character" w:customStyle="1" w:styleId="57">
    <w:name w:val="标题 2 字符"/>
    <w:basedOn w:val="15"/>
    <w:link w:val="3"/>
    <w:semiHidden/>
    <w:qFormat/>
    <w:uiPriority w:val="9"/>
    <w:rPr>
      <w:rFonts w:asciiTheme="majorHAnsi" w:hAnsiTheme="majorHAnsi" w:eastAsiaTheme="majorEastAsia" w:cstheme="majorBidi"/>
      <w:b/>
      <w:bCs/>
      <w:sz w:val="32"/>
      <w:szCs w:val="32"/>
    </w:rPr>
  </w:style>
  <w:style w:type="character" w:customStyle="1" w:styleId="58">
    <w:name w:val="标题 3 字符"/>
    <w:basedOn w:val="15"/>
    <w:link w:val="4"/>
    <w:semiHidden/>
    <w:qFormat/>
    <w:uiPriority w:val="9"/>
    <w:rPr>
      <w:b/>
      <w:bCs/>
      <w:sz w:val="32"/>
      <w:szCs w:val="32"/>
    </w:rPr>
  </w:style>
  <w:style w:type="paragraph" w:customStyle="1" w:styleId="59">
    <w:name w:val="论文摘要题目"/>
    <w:basedOn w:val="25"/>
    <w:link w:val="61"/>
    <w:qFormat/>
    <w:uiPriority w:val="0"/>
    <w:pPr>
      <w:ind w:firstLine="420"/>
    </w:pPr>
    <w:rPr>
      <w:sz w:val="36"/>
    </w:rPr>
  </w:style>
  <w:style w:type="paragraph" w:customStyle="1" w:styleId="60">
    <w:name w:val="论文摘要两字"/>
    <w:basedOn w:val="25"/>
    <w:link w:val="62"/>
    <w:qFormat/>
    <w:uiPriority w:val="0"/>
    <w:pPr>
      <w:ind w:firstLine="420"/>
    </w:pPr>
  </w:style>
  <w:style w:type="character" w:customStyle="1" w:styleId="61">
    <w:name w:val="论文摘要题目 字符"/>
    <w:basedOn w:val="29"/>
    <w:link w:val="59"/>
    <w:qFormat/>
    <w:uiPriority w:val="0"/>
    <w:rPr>
      <w:rFonts w:ascii="Times New Roman" w:hAnsi="Times New Roman" w:eastAsia="黑体"/>
      <w:sz w:val="36"/>
    </w:rPr>
  </w:style>
  <w:style w:type="character" w:customStyle="1" w:styleId="62">
    <w:name w:val="论文摘要两字 字符"/>
    <w:basedOn w:val="29"/>
    <w:link w:val="60"/>
    <w:qFormat/>
    <w:uiPriority w:val="0"/>
    <w:rPr>
      <w:rFonts w:ascii="Times New Roman" w:hAnsi="Times New Roman" w:eastAsia="黑体"/>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2.svg"/><Relationship Id="rId8" Type="http://schemas.openxmlformats.org/officeDocument/2006/relationships/image" Target="media/image4.png"/><Relationship Id="rId7" Type="http://schemas.openxmlformats.org/officeDocument/2006/relationships/image" Target="media/image1.svg"/><Relationship Id="rId6" Type="http://schemas.openxmlformats.org/officeDocument/2006/relationships/image" Target="media/image3.png"/><Relationship Id="rId5" Type="http://schemas.openxmlformats.org/officeDocument/2006/relationships/image" Target="media/image2.jpeg"/><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theme" Target="theme/theme1.xml"/><Relationship Id="rId39" Type="http://schemas.openxmlformats.org/officeDocument/2006/relationships/image" Target="media/image34.png"/><Relationship Id="rId38" Type="http://schemas.openxmlformats.org/officeDocument/2006/relationships/image" Target="media/image33.jpe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header" Target="head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39EE311-DC55-4D50-AE4C-4A24DDDE1FFE}">
  <ds:schemaRefs/>
</ds:datastoreItem>
</file>

<file path=docProps/app.xml><?xml version="1.0" encoding="utf-8"?>
<Properties xmlns="http://schemas.openxmlformats.org/officeDocument/2006/extended-properties" xmlns:vt="http://schemas.openxmlformats.org/officeDocument/2006/docPropsVTypes">
  <Template>Normal.dotm</Template>
  <Pages>45</Pages>
  <Words>28732</Words>
  <Characters>36475</Characters>
  <Lines>293</Lines>
  <Paragraphs>82</Paragraphs>
  <TotalTime>3</TotalTime>
  <ScaleCrop>false</ScaleCrop>
  <LinksUpToDate>false</LinksUpToDate>
  <CharactersWithSpaces>38074</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2021-05-02T09:01:00Z</dcterms:created>
  <dc:creator>展博 师</dc:creator>
  <cp:lastModifiedBy>WPS_333688544</cp:lastModifiedBy>
  <dcterms:modified xsi:type="dcterms:W3CDTF">2022-04-14T04:51:40Z</dcterms:modified>
  <cp:revision>777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B12D741186C14FE898CE3325E5115726</vt:lpwstr>
  </property>
</Properties>
</file>