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A0FAF" w14:textId="77777777" w:rsidR="00623B8D" w:rsidRDefault="00623B8D"/>
    <w:p w14:paraId="660B742C" w14:textId="7214BB95" w:rsidR="00C5379B" w:rsidRDefault="00084674">
      <w:pPr>
        <w:rPr>
          <w:rFonts w:eastAsiaTheme="minorEastAsia"/>
        </w:rPr>
      </w:pPr>
      <w:r>
        <w:t xml:space="preserve">In an exponential growth model, the frequency of a double mutant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t xml:space="preserve"> </w:t>
      </w:r>
      <w:r w:rsidR="0061705F">
        <w:t xml:space="preserve">in a given condition </w:t>
      </w:r>
      <w:r>
        <w:t xml:space="preserve">at a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represents</w:t>
      </w:r>
      <w:r w:rsidR="007369A6">
        <w:rPr>
          <w:rFonts w:eastAsiaTheme="minorEastAsia"/>
        </w:rPr>
        <w:t xml:space="preserve"> its total growth from an initial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 w:rsidR="007369A6">
        <w:rPr>
          <w:rFonts w:eastAsiaTheme="minorEastAsia"/>
        </w:rPr>
        <w:t xml:space="preserve"> as a proportion of the total growth of all other strains in the pool:</w:t>
      </w:r>
    </w:p>
    <w:p w14:paraId="60749A2B" w14:textId="77777777" w:rsidR="007369A6" w:rsidRDefault="007369A6">
      <w:pPr>
        <w:rPr>
          <w:rFonts w:eastAsiaTheme="minorEastAsia"/>
        </w:rPr>
      </w:pPr>
    </w:p>
    <w:p w14:paraId="744B49D2" w14:textId="7B2C1B93" w:rsidR="007369A6" w:rsidRPr="00491755" w:rsidRDefault="00823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7973B025" w14:textId="77777777" w:rsidR="00491755" w:rsidRDefault="00491755">
      <w:pPr>
        <w:rPr>
          <w:rFonts w:eastAsiaTheme="minorEastAsia"/>
        </w:rPr>
      </w:pPr>
    </w:p>
    <w:p w14:paraId="45D0801F" w14:textId="59C258D1" w:rsidR="00491755" w:rsidRDefault="00BF4D31" w:rsidP="00491755">
      <w:r>
        <w:t xml:space="preserve">Note: </w:t>
      </w:r>
      <w:r w:rsidR="00A55437">
        <w:t>W</w:t>
      </w:r>
      <w:r w:rsidR="00491755">
        <w:t xml:space="preserve">e add a pseudocount of </w:t>
      </w:r>
      <m:oMath>
        <m:r>
          <w:rPr>
            <w:rFonts w:ascii="Cambria Math" w:hAnsi="Cambria Math"/>
          </w:rPr>
          <m:t>1</m:t>
        </m:r>
      </m:oMath>
      <w:r w:rsidR="00A55437">
        <w:rPr>
          <w:rFonts w:eastAsiaTheme="minorEastAsia"/>
        </w:rPr>
        <w:t xml:space="preserve"> to the count </w:t>
      </w:r>
      <w:r w:rsidR="00071D94">
        <w:rPr>
          <w:rFonts w:eastAsiaTheme="minorEastAsia"/>
        </w:rPr>
        <w:t>of every strain in our analysis to avoid a zero denominator in several calcu</w:t>
      </w:r>
      <w:r>
        <w:rPr>
          <w:rFonts w:eastAsiaTheme="minorEastAsia"/>
        </w:rPr>
        <w:t>l</w:t>
      </w:r>
      <w:r w:rsidR="00071D94">
        <w:rPr>
          <w:rFonts w:eastAsiaTheme="minorEastAsia"/>
        </w:rPr>
        <w:t>ations.</w:t>
      </w:r>
    </w:p>
    <w:p w14:paraId="6639787F" w14:textId="77777777" w:rsidR="00491755" w:rsidRPr="007369A6" w:rsidRDefault="00491755">
      <w:pPr>
        <w:rPr>
          <w:rFonts w:eastAsiaTheme="minorEastAsia"/>
        </w:rPr>
      </w:pPr>
    </w:p>
    <w:p w14:paraId="075BF434" w14:textId="0CF492DC" w:rsidR="007369A6" w:rsidRDefault="007369A6">
      <w:pPr>
        <w:rPr>
          <w:rFonts w:eastAsiaTheme="minorEastAsia"/>
        </w:rPr>
      </w:pPr>
      <w:r>
        <w:rPr>
          <w:rFonts w:eastAsiaTheme="minorEastAsia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is inversely related to the doubling time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FE3E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FA5780">
        <w:rPr>
          <w:rFonts w:eastAsiaTheme="minorEastAsia"/>
        </w:rPr>
        <w:t xml:space="preserve"> </w:t>
      </w:r>
      <w:r w:rsidR="00FE3EB1">
        <w:rPr>
          <w:rFonts w:eastAsiaTheme="minorEastAsia"/>
        </w:rPr>
        <w:t xml:space="preserve">effectively represents the number of doublings of strain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FE3EB1">
        <w:rPr>
          <w:rFonts w:eastAsiaTheme="minorEastAsia"/>
        </w:rPr>
        <w:t>.</w:t>
      </w:r>
      <w:r w:rsidR="00182AF3">
        <w:rPr>
          <w:rFonts w:eastAsiaTheme="minorEastAsia"/>
        </w:rPr>
        <w:t xml:space="preserve">  A frequency at t=0 therefore represents:</w:t>
      </w:r>
    </w:p>
    <w:p w14:paraId="6DB42C8E" w14:textId="580D6412" w:rsidR="00182AF3" w:rsidRPr="007369A6" w:rsidRDefault="00823DC5" w:rsidP="00182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,t=0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den>
          </m:f>
        </m:oMath>
      </m:oMathPara>
    </w:p>
    <w:p w14:paraId="341E303C" w14:textId="77777777" w:rsidR="007369A6" w:rsidRDefault="007369A6">
      <w:pPr>
        <w:rPr>
          <w:rFonts w:eastAsiaTheme="minorEastAsia"/>
        </w:rPr>
      </w:pPr>
    </w:p>
    <w:p w14:paraId="052D2FF6" w14:textId="2DD0A349" w:rsidR="007369A6" w:rsidRDefault="00EF39B3">
      <w:pPr>
        <w:rPr>
          <w:rFonts w:eastAsiaTheme="minorEastAsia"/>
        </w:rPr>
      </w:pPr>
      <w:r>
        <w:t xml:space="preserve">To remove the unknown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,t=0</m:t>
            </m:r>
          </m:sub>
        </m:sSub>
      </m:oMath>
      <w:r>
        <w:rPr>
          <w:rFonts w:eastAsiaTheme="minorEastAsia"/>
        </w:rPr>
        <w:t xml:space="preserve"> term, 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  <m:r>
          <w:rPr>
            <w:rFonts w:ascii="Cambria Math" w:hAnsi="Cambria Math"/>
          </w:rPr>
          <m:t>:</m:t>
        </m:r>
      </m:oMath>
    </w:p>
    <w:p w14:paraId="3195B2C1" w14:textId="3B9587A6" w:rsidR="00EF39B3" w:rsidRPr="00EF39B3" w:rsidRDefault="00823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xy,t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56F76D67" w14:textId="77777777" w:rsidR="00EF39B3" w:rsidRDefault="00EF39B3">
      <w:pPr>
        <w:rPr>
          <w:rFonts w:eastAsiaTheme="minorEastAsia"/>
        </w:rPr>
      </w:pPr>
    </w:p>
    <w:p w14:paraId="4DD82C7A" w14:textId="47588157" w:rsidR="00410C02" w:rsidRDefault="00A736AE">
      <w:pPr>
        <w:rPr>
          <w:rFonts w:eastAsiaTheme="minorEastAsia"/>
        </w:rPr>
      </w:pPr>
      <w:r>
        <w:rPr>
          <w:rFonts w:eastAsiaTheme="minorEastAsia"/>
        </w:rPr>
        <w:t xml:space="preserve">We note that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,t=0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,t=0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 xml:space="preserve"> term is the ratio between the initial and final number of cells</w:t>
      </w:r>
      <w:r w:rsidR="00BA342D">
        <w:rPr>
          <w:rFonts w:eastAsiaTheme="minorEastAsia"/>
        </w:rPr>
        <w:t xml:space="preserve"> in the pool, and can be calculated by the total number of generations of pool growth</w:t>
      </w:r>
      <w:r w:rsidR="00C961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gen</m:t>
            </m:r>
          </m:e>
          <m:sub>
            <m:r>
              <w:rPr>
                <w:rFonts w:ascii="Cambria Math" w:eastAsiaTheme="minorEastAsia" w:hAnsi="Cambria Math"/>
              </w:rPr>
              <m:t>pool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A342D">
        <w:rPr>
          <w:rFonts w:eastAsiaTheme="minorEastAsia"/>
        </w:rPr>
        <w:t>:</w:t>
      </w:r>
    </w:p>
    <w:p w14:paraId="6CFF7C42" w14:textId="77777777" w:rsidR="00BA342D" w:rsidRDefault="00BA342D">
      <w:pPr>
        <w:rPr>
          <w:rFonts w:eastAsiaTheme="minorEastAsia"/>
        </w:rPr>
      </w:pPr>
    </w:p>
    <w:p w14:paraId="6C37FAFF" w14:textId="4AB77827" w:rsidR="00A736AE" w:rsidRPr="00C96126" w:rsidRDefault="00823D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,t=0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pool</m:t>
                      </m:r>
                    </m:sub>
                  </m:sSub>
                </m:sup>
              </m:sSup>
            </m:den>
          </m:f>
        </m:oMath>
      </m:oMathPara>
    </w:p>
    <w:p w14:paraId="665362B0" w14:textId="16A79DDD" w:rsidR="00C96126" w:rsidRDefault="00C96126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E8442C">
        <w:rPr>
          <w:rFonts w:eastAsiaTheme="minorEastAsia"/>
        </w:rPr>
        <w:t xml:space="preserve"> can be calculated a</w:t>
      </w:r>
      <w:r>
        <w:rPr>
          <w:rFonts w:eastAsiaTheme="minorEastAsia"/>
        </w:rPr>
        <w:t>s:</w:t>
      </w:r>
    </w:p>
    <w:p w14:paraId="5F33F8A1" w14:textId="77777777" w:rsidR="00C96126" w:rsidRDefault="00C96126">
      <w:pPr>
        <w:rPr>
          <w:rFonts w:eastAsiaTheme="minorEastAsia"/>
        </w:rPr>
      </w:pPr>
    </w:p>
    <w:p w14:paraId="1C028140" w14:textId="30D197FF" w:rsidR="00C96126" w:rsidRDefault="00823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gen</m:t>
              </m:r>
            </m:e>
            <m:sub>
              <m:r>
                <w:rPr>
                  <w:rFonts w:ascii="Cambria Math" w:eastAsiaTheme="minorEastAsia" w:hAnsi="Cambria Math"/>
                </w:rPr>
                <m:t>pool</m:t>
              </m:r>
            </m:sub>
          </m:sSub>
        </m:oMath>
      </m:oMathPara>
    </w:p>
    <w:p w14:paraId="761075AB" w14:textId="77777777" w:rsidR="00811D66" w:rsidRDefault="00811D66">
      <w:pPr>
        <w:rPr>
          <w:rFonts w:eastAsiaTheme="minorEastAsia"/>
        </w:rPr>
      </w:pPr>
    </w:p>
    <w:p w14:paraId="029D3D83" w14:textId="40367CE2" w:rsidR="005720F8" w:rsidRDefault="00811D66">
      <w:pPr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wt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, we take the mean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of all neutral-neutral pairs:</w:t>
      </w:r>
    </w:p>
    <w:p w14:paraId="033FC35D" w14:textId="77777777" w:rsidR="00811D66" w:rsidRDefault="00811D66">
      <w:pPr>
        <w:rPr>
          <w:rFonts w:eastAsiaTheme="minorEastAsia"/>
        </w:rPr>
      </w:pPr>
    </w:p>
    <w:p w14:paraId="504D82BF" w14:textId="294C7AD1" w:rsidR="00811D66" w:rsidRPr="00867264" w:rsidRDefault="00823DC5" w:rsidP="00811D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wt</m:t>
              </m:r>
            </m:sub>
          </m:sSub>
          <m:r>
            <w:rPr>
              <w:rFonts w:ascii="Cambria Math" w:eastAsiaTheme="minorEastAsia" w:hAnsi="Cambria Math"/>
            </w:rPr>
            <m:t>t=mean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 | ij∈neutral genes</m:t>
              </m:r>
            </m:e>
          </m:d>
        </m:oMath>
      </m:oMathPara>
    </w:p>
    <w:p w14:paraId="0561C97E" w14:textId="77777777" w:rsidR="00811D66" w:rsidRDefault="00811D66">
      <w:pPr>
        <w:rPr>
          <w:rFonts w:eastAsiaTheme="minorEastAsia"/>
        </w:rPr>
      </w:pPr>
    </w:p>
    <w:p w14:paraId="0AAB495B" w14:textId="0FD9F2DE" w:rsidR="0061705F" w:rsidRDefault="0061705F">
      <w:r>
        <w:t xml:space="preserve">We then obtain the relative growth rate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t xml:space="preserve">of each strain compared to the wild type </w:t>
      </w:r>
      <w:r w:rsidR="00DD48EF">
        <w:t>by dividing their number of doublings.</w:t>
      </w:r>
      <w:r w:rsidR="000165EA">
        <w:t xml:space="preserve"> </w:t>
      </w:r>
      <w:r w:rsidR="00DD48EF">
        <w:t xml:space="preserve"> </w:t>
      </w:r>
      <w:r w:rsidR="000165EA">
        <w:t>I</w:t>
      </w:r>
      <w:r w:rsidR="00675BEE">
        <w:t>n a</w:t>
      </w:r>
      <w:r w:rsidR="00DD48EF">
        <w:t xml:space="preserve"> </w:t>
      </w:r>
      <w:r w:rsidR="000165EA">
        <w:t xml:space="preserve">constant </w:t>
      </w:r>
      <w:r w:rsidR="00DD48EF">
        <w:t>exponential growth</w:t>
      </w:r>
      <w:r w:rsidR="00675BEE">
        <w:t xml:space="preserve"> model</w:t>
      </w:r>
      <w:r w:rsidR="00DD48EF">
        <w:t>, this metric is</w:t>
      </w:r>
      <w:r w:rsidR="000165EA">
        <w:t xml:space="preserve"> </w:t>
      </w:r>
      <w:r w:rsidR="00D00F41">
        <w:t>independent of time.  In practice</w:t>
      </w:r>
      <w:r w:rsidR="000165EA">
        <w:t xml:space="preserve">, </w:t>
      </w:r>
      <m:oMath>
        <m:r>
          <w:rPr>
            <w:rFonts w:ascii="Cambria Math" w:hAnsi="Cambria Math"/>
          </w:rPr>
          <m:t>g</m:t>
        </m:r>
      </m:oMath>
      <w:r w:rsidR="000165EA">
        <w:rPr>
          <w:rFonts w:eastAsiaTheme="minorEastAsia"/>
        </w:rPr>
        <w:t xml:space="preserve"> represents the average growth rat</w:t>
      </w:r>
      <w:r w:rsidR="00D00F41">
        <w:rPr>
          <w:rFonts w:eastAsiaTheme="minorEastAsia"/>
        </w:rPr>
        <w:t>e over the measured time period.</w:t>
      </w:r>
    </w:p>
    <w:p w14:paraId="6829CCD9" w14:textId="3344A9D6" w:rsidR="0061705F" w:rsidRPr="00EF39B3" w:rsidRDefault="00823DC5" w:rsidP="00617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</m:den>
          </m:f>
        </m:oMath>
      </m:oMathPara>
    </w:p>
    <w:p w14:paraId="5B56F0CD" w14:textId="77777777" w:rsidR="00C91D06" w:rsidRDefault="00C91D06"/>
    <w:p w14:paraId="26A481CB" w14:textId="3952CA13" w:rsidR="0061705F" w:rsidRDefault="007701B0">
      <w:pPr>
        <w:rPr>
          <w:rFonts w:eastAsiaTheme="minorEastAsia"/>
        </w:rPr>
      </w:pPr>
      <w:r>
        <w:lastRenderedPageBreak/>
        <w:t xml:space="preserve">To estimate </w:t>
      </w:r>
      <w:r>
        <w:rPr>
          <w:rFonts w:eastAsiaTheme="minorEastAsia"/>
        </w:rPr>
        <w:t xml:space="preserve">the single mutant fitness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F4246">
        <w:rPr>
          <w:rFonts w:eastAsiaTheme="minorEastAsia"/>
        </w:rPr>
        <w:t xml:space="preserve"> for a given pair</w:t>
      </w:r>
      <w:r>
        <w:rPr>
          <w:rFonts w:eastAsiaTheme="minorEastAsia"/>
        </w:rPr>
        <w:t xml:space="preserve">, </w:t>
      </w:r>
      <w:r w:rsidR="000165EA">
        <w:rPr>
          <w:rFonts w:eastAsiaTheme="minorEastAsia"/>
        </w:rPr>
        <w:t>we use the me</w:t>
      </w:r>
      <w:r w:rsidR="00DA49AD">
        <w:rPr>
          <w:rFonts w:eastAsiaTheme="minorEastAsia"/>
        </w:rPr>
        <w:t>an</w:t>
      </w:r>
      <w:r w:rsidR="00867264">
        <w:rPr>
          <w:rFonts w:eastAsiaTheme="minorEastAsia"/>
        </w:rPr>
        <w:t xml:space="preserve"> estimate of </w:t>
      </w:r>
      <m:oMath>
        <m:r>
          <w:rPr>
            <w:rFonts w:ascii="Cambria Math" w:eastAsiaTheme="minorEastAsia" w:hAnsi="Cambria Math"/>
          </w:rPr>
          <m:t>x</m:t>
        </m:r>
      </m:oMath>
      <w:r w:rsidR="0086726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y</m:t>
        </m:r>
      </m:oMath>
      <w:r w:rsidR="00867264">
        <w:rPr>
          <w:rFonts w:eastAsiaTheme="minorEastAsia"/>
        </w:rPr>
        <w:t xml:space="preserve"> </w:t>
      </w:r>
      <w:r w:rsidR="007F4246">
        <w:rPr>
          <w:rFonts w:eastAsiaTheme="minorEastAsia"/>
        </w:rPr>
        <w:t xml:space="preserve">combined </w:t>
      </w:r>
      <w:r w:rsidR="000165EA">
        <w:rPr>
          <w:rFonts w:eastAsiaTheme="minorEastAsia"/>
        </w:rPr>
        <w:t>with neutral genes.</w:t>
      </w:r>
    </w:p>
    <w:p w14:paraId="740CE82B" w14:textId="77777777" w:rsidR="00867264" w:rsidRDefault="00867264">
      <w:pPr>
        <w:rPr>
          <w:rFonts w:eastAsiaTheme="minorEastAsia"/>
        </w:rPr>
      </w:pPr>
    </w:p>
    <w:p w14:paraId="6BB64EEF" w14:textId="2F09CA09" w:rsidR="00867264" w:rsidRPr="00867264" w:rsidRDefault="00823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=mean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xj | j∈neutral genes</m:t>
                  </m:r>
                </m:sub>
              </m:sSub>
            </m:e>
          </m:d>
        </m:oMath>
      </m:oMathPara>
    </w:p>
    <w:p w14:paraId="40249661" w14:textId="220903D0" w:rsidR="00867264" w:rsidRDefault="00823DC5" w:rsidP="0086726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=mean(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iy | i∈neutral genes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EFE0B61" w14:textId="77777777" w:rsidR="00867264" w:rsidRDefault="00867264">
      <w:pPr>
        <w:rPr>
          <w:rFonts w:eastAsiaTheme="minorEastAsia"/>
        </w:rPr>
      </w:pPr>
    </w:p>
    <w:p w14:paraId="3BBA3322" w14:textId="40FDCC1D" w:rsidR="00867264" w:rsidRDefault="00867264">
      <w:pPr>
        <w:rPr>
          <w:rFonts w:eastAsiaTheme="minorEastAsia"/>
        </w:rPr>
      </w:pPr>
      <w:r>
        <w:rPr>
          <w:rFonts w:eastAsiaTheme="minorEastAsia"/>
        </w:rPr>
        <w:t xml:space="preserve">We then definite the genetic interaction score (GIS) as the difference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>
        <w:rPr>
          <w:rFonts w:eastAsiaTheme="minorEastAsia"/>
        </w:rPr>
        <w:t xml:space="preserve"> and the product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:</w:t>
      </w:r>
    </w:p>
    <w:p w14:paraId="09FF603A" w14:textId="77777777" w:rsidR="00867264" w:rsidRDefault="00867264">
      <w:pPr>
        <w:rPr>
          <w:rFonts w:eastAsiaTheme="minorEastAsia"/>
        </w:rPr>
      </w:pPr>
    </w:p>
    <w:p w14:paraId="237D50E3" w14:textId="34674A0A" w:rsidR="00867264" w:rsidRPr="00867264" w:rsidRDefault="00823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GIS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C92EB3A" w14:textId="77777777" w:rsidR="00C91D06" w:rsidRDefault="00C91D06">
      <w:pPr>
        <w:rPr>
          <w:rFonts w:eastAsiaTheme="minorEastAsia"/>
        </w:rPr>
      </w:pPr>
    </w:p>
    <w:p w14:paraId="2214CB1A" w14:textId="75BA50CC" w:rsidR="00C91D06" w:rsidRDefault="00A55437">
      <w:pPr>
        <w:rPr>
          <w:rFonts w:eastAsiaTheme="minorEastAsia"/>
        </w:rPr>
      </w:pPr>
      <w:r>
        <w:rPr>
          <w:rFonts w:eastAsiaTheme="minorEastAsia"/>
        </w:rPr>
        <w:t xml:space="preserve">Because there is uncertainty in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it is possible to </w:t>
      </w:r>
      <w:r w:rsidR="00CE5266">
        <w:rPr>
          <w:rFonts w:eastAsiaTheme="minorEastAsia"/>
        </w:rPr>
        <w:t>estimate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w&lt;0</m:t>
        </m:r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675BE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675BEE">
        <w:rPr>
          <w:rFonts w:eastAsiaTheme="minorEastAsia"/>
        </w:rPr>
        <w:t xml:space="preserve">,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AE03E7">
        <w:rPr>
          <w:rFonts w:eastAsiaTheme="minorEastAsia"/>
        </w:rPr>
        <w:t xml:space="preserve">.  Such values are assigned as </w:t>
      </w:r>
      <m:oMath>
        <m:r>
          <w:rPr>
            <w:rFonts w:ascii="Cambria Math" w:eastAsiaTheme="minorEastAsia" w:hAnsi="Cambria Math"/>
          </w:rPr>
          <m:t>0</m:t>
        </m:r>
      </m:oMath>
      <w:r w:rsidR="00AE03E7">
        <w:rPr>
          <w:rFonts w:eastAsiaTheme="minorEastAsia"/>
        </w:rPr>
        <w:t xml:space="preserve"> when performing the </w:t>
      </w:r>
      <m:oMath>
        <m:r>
          <w:rPr>
            <w:rFonts w:ascii="Cambria Math" w:eastAsiaTheme="minorEastAsia" w:hAnsi="Cambria Math"/>
          </w:rPr>
          <m:t>GIS</m:t>
        </m:r>
      </m:oMath>
      <w:r w:rsidR="00AE03E7">
        <w:rPr>
          <w:rFonts w:eastAsiaTheme="minorEastAsia"/>
        </w:rPr>
        <w:t xml:space="preserve"> calculation.</w:t>
      </w:r>
      <w:r w:rsidR="0059145F">
        <w:rPr>
          <w:rFonts w:eastAsiaTheme="minorEastAsia"/>
        </w:rPr>
        <w:t xml:space="preserve">  </w:t>
      </w:r>
      <w:r w:rsidR="00BF4D31">
        <w:rPr>
          <w:rFonts w:eastAsiaTheme="minorEastAsia"/>
        </w:rPr>
        <w:t xml:space="preserve">Raw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BA0C95">
        <w:rPr>
          <w:rFonts w:eastAsiaTheme="minorEastAsia"/>
        </w:rPr>
        <w:t xml:space="preserve"> scores are reported in Table S1 for comparison to St. Onge et al.</w:t>
      </w:r>
    </w:p>
    <w:p w14:paraId="25F9F47A" w14:textId="77777777" w:rsidR="0059145F" w:rsidRDefault="0059145F">
      <w:pPr>
        <w:rPr>
          <w:rFonts w:eastAsiaTheme="minorEastAsia"/>
        </w:rPr>
      </w:pPr>
    </w:p>
    <w:p w14:paraId="0124C603" w14:textId="6AEF17B6" w:rsidR="0059145F" w:rsidRDefault="00BA0C95">
      <w:pPr>
        <w:rPr>
          <w:rFonts w:eastAsiaTheme="minorEastAsia"/>
        </w:rPr>
      </w:pPr>
      <w:r>
        <w:rPr>
          <w:rFonts w:eastAsiaTheme="minorEastAsia"/>
        </w:rPr>
        <w:t xml:space="preserve">To assign a threshold for positive and negative genetic interactions, several additional steps are performed.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C835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converted to a standard </w:t>
      </w:r>
      <w:r w:rsidR="00562EFB">
        <w:rPr>
          <w:rFonts w:eastAsiaTheme="minorEastAsia"/>
        </w:rPr>
        <w:t xml:space="preserve">score </w:t>
      </w:r>
      <w:r w:rsidR="00C835EC">
        <w:rPr>
          <w:rFonts w:eastAsiaTheme="minorEastAsia"/>
        </w:rPr>
        <w:t xml:space="preserve">by </w:t>
      </w:r>
      <w:r w:rsidR="00CD1DCA">
        <w:rPr>
          <w:rFonts w:eastAsiaTheme="minorEastAsia"/>
        </w:rPr>
        <w:t>calculating</w:t>
      </w:r>
      <w:r w:rsidR="00C835EC">
        <w:rPr>
          <w:rFonts w:eastAsiaTheme="minorEastAsia"/>
        </w:rPr>
        <w:t xml:space="preserve"> how many standard deviations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C835EC">
        <w:rPr>
          <w:rFonts w:eastAsiaTheme="minorEastAsia"/>
        </w:rPr>
        <w:t xml:space="preserve"> is from </w:t>
      </w:r>
      <m:oMath>
        <m:r>
          <w:rPr>
            <w:rFonts w:ascii="Cambria Math" w:eastAsiaTheme="minorEastAsia" w:hAnsi="Cambria Math"/>
          </w:rPr>
          <m:t>0</m:t>
        </m:r>
      </m:oMath>
      <w:r w:rsidR="00CD1DCA">
        <w:rPr>
          <w:rFonts w:eastAsiaTheme="minorEastAsia"/>
        </w:rPr>
        <w:t xml:space="preserve"> given an estimate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84640F">
        <w:rPr>
          <w:rFonts w:eastAsiaTheme="minorEastAsia"/>
        </w:rPr>
        <w:t xml:space="preserve"> uncertainty (</w:t>
      </w:r>
      <w:r w:rsidR="00CD1D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).</m:t>
        </m:r>
      </m:oMath>
    </w:p>
    <w:p w14:paraId="1951ECBE" w14:textId="77777777" w:rsidR="00C835EC" w:rsidRDefault="00C835EC">
      <w:pPr>
        <w:rPr>
          <w:rFonts w:eastAsiaTheme="minorEastAsia"/>
        </w:rPr>
      </w:pPr>
    </w:p>
    <w:p w14:paraId="496208FB" w14:textId="63007E4E" w:rsidR="00CD1DCA" w:rsidRPr="00A41BB3" w:rsidRDefault="00823DC5" w:rsidP="00CD1D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≡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GIS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</m:sSub>
            </m:den>
          </m:f>
        </m:oMath>
      </m:oMathPara>
    </w:p>
    <w:p w14:paraId="26078295" w14:textId="07C719C5" w:rsidR="00BA0C95" w:rsidRDefault="0077547C">
      <w:pPr>
        <w:rPr>
          <w:rFonts w:eastAsiaTheme="minorEastAsia"/>
        </w:rPr>
      </w:pPr>
      <w:r>
        <w:rPr>
          <w:rFonts w:eastAsiaTheme="minorEastAsia"/>
        </w:rPr>
        <w:t xml:space="preserve">To calculate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>
        <w:rPr>
          <w:rFonts w:eastAsiaTheme="minorEastAsia"/>
        </w:rPr>
        <w:t>, we identify various sources of uncertainty.</w:t>
      </w:r>
      <w:r w:rsidR="00BA0C95">
        <w:rPr>
          <w:rFonts w:eastAsiaTheme="minorEastAsia"/>
        </w:rPr>
        <w:t xml:space="preserve"> Another way to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GIS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</m:oMath>
      <w:r w:rsidR="00BA0C95">
        <w:rPr>
          <w:rFonts w:eastAsiaTheme="minorEastAsia"/>
        </w:rPr>
        <w:t xml:space="preserve"> is as such:</w:t>
      </w:r>
    </w:p>
    <w:p w14:paraId="04D5DFFC" w14:textId="09E47A90" w:rsidR="00BA0C95" w:rsidRPr="00867264" w:rsidRDefault="00823DC5" w:rsidP="00BA0C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GIS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5A910058" w14:textId="77777777" w:rsidR="00BA0C95" w:rsidRDefault="00BA0C95">
      <w:pPr>
        <w:rPr>
          <w:rFonts w:eastAsiaTheme="minorEastAsia"/>
        </w:rPr>
      </w:pPr>
    </w:p>
    <w:p w14:paraId="376DF436" w14:textId="0C088144" w:rsidR="0077547C" w:rsidRDefault="001F2445">
      <w:pPr>
        <w:rPr>
          <w:rFonts w:eastAsiaTheme="minorEastAsia"/>
        </w:rPr>
      </w:pPr>
      <w:r>
        <w:rPr>
          <w:rFonts w:eastAsiaTheme="minorEastAsia"/>
        </w:rPr>
        <w:t xml:space="preserve">We then define an error model </w:t>
      </w:r>
      <w:r w:rsidR="00562EFB">
        <w:rPr>
          <w:rFonts w:eastAsiaTheme="minorEastAsia"/>
        </w:rPr>
        <w:t xml:space="preserve">to calculate the standard error </w:t>
      </w:r>
      <m:oMath>
        <m:r>
          <w:rPr>
            <w:rFonts w:ascii="Cambria Math" w:eastAsiaTheme="minorEastAsia" w:hAnsi="Cambria Math"/>
          </w:rPr>
          <m:t>σ</m:t>
        </m:r>
      </m:oMath>
      <w:r w:rsidR="00562EFB">
        <w:rPr>
          <w:rFonts w:eastAsiaTheme="minorEastAsia"/>
        </w:rPr>
        <w:t xml:space="preserve"> </w:t>
      </w:r>
      <w:r>
        <w:rPr>
          <w:rFonts w:eastAsiaTheme="minorEastAsia"/>
        </w:rPr>
        <w:t>for each term used</w:t>
      </w:r>
      <w:r w:rsidR="00025A32">
        <w:rPr>
          <w:rFonts w:eastAsiaTheme="minorEastAsia"/>
        </w:rPr>
        <w:t xml:space="preserve"> in this calculation</w:t>
      </w:r>
      <w:r>
        <w:rPr>
          <w:rFonts w:eastAsiaTheme="minorEastAsia"/>
        </w:rPr>
        <w:t>:</w:t>
      </w:r>
    </w:p>
    <w:p w14:paraId="6E91375B" w14:textId="77777777" w:rsidR="001F2445" w:rsidRDefault="001F2445">
      <w:pPr>
        <w:rPr>
          <w:rFonts w:eastAsiaTheme="minorEastAsia"/>
        </w:rPr>
      </w:pPr>
    </w:p>
    <w:p w14:paraId="0FE0E1C1" w14:textId="376EB26B" w:rsidR="001F2445" w:rsidRDefault="00823DC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631B9">
        <w:rPr>
          <w:rFonts w:eastAsiaTheme="minorEastAsia"/>
        </w:rPr>
        <w:t>:</w:t>
      </w:r>
      <w:r w:rsidR="0077547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</m:sSub>
        <m:r>
          <w:rPr>
            <w:rFonts w:ascii="Cambria Math" w:eastAsiaTheme="minorEastAsia" w:hAnsi="Cambria Math"/>
          </w:rPr>
          <m:t>t</m:t>
        </m:r>
      </m:oMath>
      <w:r w:rsidR="00BA0C95">
        <w:rPr>
          <w:rFonts w:eastAsiaTheme="minorEastAsia"/>
        </w:rPr>
        <w:t xml:space="preserve"> </w:t>
      </w:r>
      <w:r w:rsidR="001F2445">
        <w:rPr>
          <w:rFonts w:eastAsiaTheme="minorEastAsia"/>
        </w:rPr>
        <w:t>is directly dependent</w:t>
      </w:r>
      <w:r w:rsidR="00F306F2">
        <w:rPr>
          <w:rFonts w:eastAsiaTheme="minorEastAsia"/>
        </w:rPr>
        <w:t xml:space="preserve"> 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1F24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gen</m:t>
            </m:r>
          </m:e>
          <m:sub>
            <m:r>
              <w:rPr>
                <w:rFonts w:ascii="Cambria Math" w:eastAsiaTheme="minorEastAsia" w:hAnsi="Cambria Math"/>
              </w:rPr>
              <m:t>pool</m:t>
            </m:r>
          </m:sub>
        </m:sSub>
      </m:oMath>
      <w:r w:rsidR="001F2445">
        <w:rPr>
          <w:rFonts w:eastAsiaTheme="minorEastAsia"/>
        </w:rPr>
        <w:t xml:space="preserve"> (the latter </w:t>
      </w:r>
      <w:r w:rsidR="00AC76DE">
        <w:rPr>
          <w:rFonts w:eastAsiaTheme="minorEastAsia"/>
        </w:rPr>
        <w:t>is taken as a constant and no error estimate is made</w:t>
      </w:r>
      <w:r w:rsidR="001F2445">
        <w:rPr>
          <w:rFonts w:eastAsiaTheme="minorEastAsia"/>
        </w:rPr>
        <w:t>).</w:t>
      </w:r>
      <w:r w:rsidR="000B10D1">
        <w:rPr>
          <w:rFonts w:eastAsiaTheme="minorEastAsia"/>
        </w:rPr>
        <w:t xml:space="preserve"> </w:t>
      </w:r>
      <w:r w:rsidR="001F2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1F2445">
        <w:rPr>
          <w:rFonts w:eastAsiaTheme="minorEastAsia"/>
        </w:rPr>
        <w:t xml:space="preserve"> is </w:t>
      </w:r>
      <w:r w:rsidR="000B10D1">
        <w:rPr>
          <w:rFonts w:eastAsiaTheme="minorEastAsia"/>
        </w:rPr>
        <w:t>calculated from</w:t>
      </w:r>
      <w:r w:rsidR="00F306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BA0C95">
        <w:rPr>
          <w:rFonts w:eastAsiaTheme="minorEastAsia"/>
        </w:rPr>
        <w:t xml:space="preserve"> and</w:t>
      </w:r>
      <w:r w:rsidR="00F306F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</m:oMath>
      <w:r w:rsidR="001F2445">
        <w:rPr>
          <w:rFonts w:eastAsiaTheme="minorEastAsia"/>
        </w:rPr>
        <w:t>, which are in turn ca</w:t>
      </w:r>
      <w:r w:rsidR="00562EFB">
        <w:rPr>
          <w:rFonts w:eastAsiaTheme="minorEastAsia"/>
        </w:rPr>
        <w:t>lcu</w:t>
      </w:r>
      <w:r w:rsidR="00A14CAF">
        <w:rPr>
          <w:rFonts w:eastAsiaTheme="minorEastAsia"/>
        </w:rPr>
        <w:t>l</w:t>
      </w:r>
      <w:r w:rsidR="00562EFB">
        <w:rPr>
          <w:rFonts w:eastAsiaTheme="minorEastAsia"/>
        </w:rPr>
        <w:t xml:space="preserve">ated from the count data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,t</m:t>
            </m:r>
          </m:sub>
        </m:sSub>
      </m:oMath>
      <w:r w:rsidR="00562EF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</m:oMath>
      <w:r w:rsidR="00562EFB">
        <w:rPr>
          <w:rFonts w:eastAsiaTheme="minorEastAsia"/>
        </w:rPr>
        <w:t xml:space="preserve">.  The error in the count data is estimated using a Poisson distribution,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</m:oMath>
      <w:r w:rsidR="00562EFB">
        <w:rPr>
          <w:rFonts w:eastAsiaTheme="minorEastAsia"/>
        </w:rPr>
        <w:t xml:space="preserve">.  Using </w:t>
      </w:r>
      <w:r w:rsidR="002C2870">
        <w:rPr>
          <w:rFonts w:eastAsiaTheme="minorEastAsia"/>
        </w:rPr>
        <w:t xml:space="preserve">the standard formula for </w:t>
      </w:r>
      <w:r w:rsidR="00562EFB">
        <w:rPr>
          <w:rFonts w:eastAsiaTheme="minorEastAsia"/>
        </w:rPr>
        <w:t xml:space="preserve">propagation </w:t>
      </w:r>
      <w:r w:rsidR="006F05D8">
        <w:rPr>
          <w:rFonts w:eastAsiaTheme="minorEastAsia"/>
        </w:rPr>
        <w:t>of uncertainty</w:t>
      </w:r>
      <w:r w:rsidR="00562EF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 w:rsidR="00562EF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,0</m:t>
                </m:r>
              </m:sub>
            </m:sSub>
          </m:sub>
        </m:sSub>
      </m:oMath>
      <w:r w:rsidR="00562EFB">
        <w:rPr>
          <w:rFonts w:eastAsiaTheme="minorEastAsia"/>
        </w:rPr>
        <w:t xml:space="preserve"> are </w:t>
      </w:r>
      <w:r w:rsidR="006F05D8">
        <w:rPr>
          <w:rFonts w:eastAsiaTheme="minorEastAsia"/>
        </w:rPr>
        <w:t xml:space="preserve">converted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6F05D8">
        <w:rPr>
          <w:rFonts w:eastAsiaTheme="minorEastAsia"/>
        </w:rPr>
        <w:t xml:space="preserve">. </w:t>
      </w:r>
      <w:r w:rsidR="00754012">
        <w:rPr>
          <w:rFonts w:eastAsiaTheme="minorEastAsia"/>
        </w:rPr>
        <w:t xml:space="preserve">We note that this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 model only captures the </w:t>
      </w:r>
      <w:r w:rsidR="009D6EFD">
        <w:rPr>
          <w:rFonts w:eastAsiaTheme="minorEastAsia"/>
        </w:rPr>
        <w:t xml:space="preserve">error in the </w:t>
      </w:r>
      <w:r w:rsidR="00071D94">
        <w:rPr>
          <w:rFonts w:eastAsiaTheme="minorEastAsia"/>
        </w:rPr>
        <w:t>count unce</w:t>
      </w:r>
      <w:r w:rsidR="00A14CAF">
        <w:rPr>
          <w:rFonts w:eastAsiaTheme="minorEastAsia"/>
        </w:rPr>
        <w:t xml:space="preserve">rtainty arising from sequencing. </w:t>
      </w:r>
    </w:p>
    <w:p w14:paraId="7FB0EBBA" w14:textId="77777777" w:rsidR="006157C6" w:rsidRDefault="006157C6">
      <w:pPr>
        <w:rPr>
          <w:rFonts w:eastAsiaTheme="minorEastAsia"/>
        </w:rPr>
      </w:pPr>
    </w:p>
    <w:p w14:paraId="41503448" w14:textId="0766CC36" w:rsidR="006157C6" w:rsidRPr="00823DC5" w:rsidRDefault="00823DC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wt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="00071D94">
        <w:rPr>
          <w:rFonts w:eastAsiaTheme="minorEastAsia"/>
        </w:rPr>
        <w:t xml:space="preserve"> </w:t>
      </w:r>
      <w:r w:rsidR="0014188A">
        <w:rPr>
          <w:rFonts w:eastAsiaTheme="minorEastAsia"/>
        </w:rPr>
        <w:t>The</w:t>
      </w:r>
      <w:r w:rsidR="00071D94">
        <w:rPr>
          <w:rFonts w:eastAsiaTheme="minorEastAsia"/>
        </w:rPr>
        <w:t xml:space="preserve"> mean of multiple strains are used to calculate each of these values, </w:t>
      </w:r>
      <w:r w:rsidR="0014188A">
        <w:rPr>
          <w:rFonts w:eastAsiaTheme="minorEastAsia"/>
        </w:rPr>
        <w:t xml:space="preserve">so </w:t>
      </w:r>
      <w:r w:rsidR="00071D94">
        <w:rPr>
          <w:rFonts w:eastAsiaTheme="minorEastAsia"/>
        </w:rPr>
        <w:t>the formula for the standard error for the mean</w:t>
      </w:r>
      <w:r w:rsidR="00AC76DE">
        <w:rPr>
          <w:rFonts w:eastAsiaTheme="minorEastAsia"/>
        </w:rPr>
        <w:t xml:space="preserve"> for the respective calculations</w:t>
      </w:r>
      <w:r w:rsidR="00071D94">
        <w:rPr>
          <w:rFonts w:eastAsiaTheme="minorEastAsia"/>
        </w:rPr>
        <w:t xml:space="preserve"> is used to </w:t>
      </w:r>
      <w:r w:rsidR="00AC76DE">
        <w:rPr>
          <w:rFonts w:eastAsiaTheme="minorEastAsia"/>
        </w:rPr>
        <w:t>determine</w:t>
      </w:r>
      <w:r w:rsidR="00071D94">
        <w:rPr>
          <w:rFonts w:eastAsiaTheme="minorEastAsia"/>
        </w:rPr>
        <w:t xml:space="preserve"> their uncertainty.</w:t>
      </w:r>
    </w:p>
    <w:p w14:paraId="27811188" w14:textId="77777777" w:rsidR="00071D94" w:rsidRDefault="00071D94">
      <w:pPr>
        <w:rPr>
          <w:rFonts w:eastAsiaTheme="minorEastAsia"/>
        </w:rPr>
      </w:pPr>
    </w:p>
    <w:p w14:paraId="1DA4235C" w14:textId="49A751BE" w:rsidR="00071D94" w:rsidRDefault="007D48CF" w:rsidP="00071D94">
      <w:pPr>
        <w:rPr>
          <w:rFonts w:eastAsiaTheme="minorEastAsia"/>
        </w:rPr>
      </w:pPr>
      <w:r>
        <w:rPr>
          <w:rFonts w:eastAsiaTheme="minorEastAsia"/>
        </w:rPr>
        <w:lastRenderedPageBreak/>
        <w:t>The</w:t>
      </w:r>
      <w:r w:rsidR="002C2870">
        <w:rPr>
          <w:rFonts w:eastAsiaTheme="minorEastAsia"/>
        </w:rPr>
        <w:t xml:space="preserve"> standard formula for </w:t>
      </w:r>
      <w:r w:rsidR="00071D94">
        <w:rPr>
          <w:rFonts w:eastAsiaTheme="minorEastAsia"/>
        </w:rPr>
        <w:t>uncertainty</w:t>
      </w:r>
      <w:r>
        <w:rPr>
          <w:rFonts w:eastAsiaTheme="minorEastAsia"/>
        </w:rPr>
        <w:t xml:space="preserve"> propagatio</w:t>
      </w:r>
      <w:r w:rsidR="00EE7153">
        <w:rPr>
          <w:rFonts w:eastAsiaTheme="minorEastAsia"/>
        </w:rPr>
        <w:t>n</w:t>
      </w:r>
      <w:r>
        <w:rPr>
          <w:rFonts w:eastAsiaTheme="minorEastAsia"/>
        </w:rPr>
        <w:t xml:space="preserve"> is used to combine </w:t>
      </w:r>
      <w:r w:rsidR="00071D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wt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71D94">
        <w:rPr>
          <w:rFonts w:eastAsiaTheme="minorEastAsia"/>
        </w:rPr>
        <w:t xml:space="preserve"> </w:t>
      </w:r>
      <w:r>
        <w:rPr>
          <w:rFonts w:eastAsiaTheme="minorEastAsia"/>
        </w:rPr>
        <w:t>in</w:t>
      </w:r>
      <w:r w:rsidR="00071D94">
        <w:rPr>
          <w:rFonts w:eastAsiaTheme="minorEastAsia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 w:rsidR="00071D94">
        <w:rPr>
          <w:rFonts w:eastAsiaTheme="minorEastAsia"/>
        </w:rPr>
        <w:t>.</w:t>
      </w:r>
    </w:p>
    <w:p w14:paraId="64963DDA" w14:textId="77777777" w:rsidR="001C1D8C" w:rsidRDefault="001C1D8C" w:rsidP="00E627AA">
      <w:pPr>
        <w:rPr>
          <w:rFonts w:eastAsiaTheme="minorEastAsia"/>
        </w:rPr>
      </w:pPr>
    </w:p>
    <w:p w14:paraId="6CD33B66" w14:textId="6BF47815" w:rsidR="00E627AA" w:rsidRDefault="00E627AA" w:rsidP="00E627AA">
      <w:pPr>
        <w:rPr>
          <w:rFonts w:eastAsiaTheme="minorEastAsia"/>
        </w:rPr>
      </w:pPr>
      <w:r>
        <w:rPr>
          <w:rFonts w:eastAsiaTheme="minorEastAsia"/>
        </w:rPr>
        <w:t xml:space="preserve">To choose negative and positive cutoffs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>
        <w:rPr>
          <w:rFonts w:eastAsiaTheme="minorEastAsia"/>
        </w:rPr>
        <w:t xml:space="preserve"> for each condition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we</w:t>
      </w:r>
      <w:r w:rsidR="004A67FD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analyze the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GIS</m:t>
            </m:r>
          </m:sub>
        </m:sSub>
      </m:oMath>
      <w:r>
        <w:rPr>
          <w:rFonts w:eastAsiaTheme="minorEastAsia"/>
        </w:rPr>
        <w:t xml:space="preserve"> in all</w:t>
      </w:r>
      <w:r w:rsidR="00D8194D">
        <w:rPr>
          <w:rFonts w:eastAsiaTheme="minorEastAsia"/>
        </w:rPr>
        <w:t xml:space="preserve"> unlinked</w:t>
      </w:r>
      <w:r>
        <w:rPr>
          <w:rFonts w:eastAsiaTheme="minorEastAsia"/>
        </w:rPr>
        <w:t xml:space="preserve"> neutral-neutral and neutral-DNA damage pairs (abbreviated to </w:t>
      </w:r>
      <m:oMath>
        <m:r>
          <w:rPr>
            <w:rFonts w:ascii="Cambria Math" w:eastAsiaTheme="minorEastAsia" w:hAnsi="Cambria Math"/>
          </w:rPr>
          <m:t>np</m:t>
        </m:r>
      </m:oMath>
      <w:r>
        <w:rPr>
          <w:rFonts w:eastAsiaTheme="minorEastAsia"/>
        </w:rPr>
        <w:t xml:space="preserve">), as few or no genetic interactions are expected to take place between these pairs.  We use this distribution to estimate the number of false positives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FP</m:t>
            </m:r>
          </m:e>
        </m:acc>
      </m:oMath>
      <w:r>
        <w:rPr>
          <w:rFonts w:eastAsiaTheme="minorEastAsia"/>
        </w:rPr>
        <w:t xml:space="preserve"> </w:t>
      </w:r>
      <w:r w:rsidR="00C312E4">
        <w:rPr>
          <w:rFonts w:eastAsiaTheme="minorEastAsia"/>
        </w:rPr>
        <w:t>in the data.</w:t>
      </w:r>
    </w:p>
    <w:p w14:paraId="7E9AA885" w14:textId="77777777" w:rsidR="00E627AA" w:rsidRDefault="00E627AA" w:rsidP="00E627AA">
      <w:pPr>
        <w:rPr>
          <w:rFonts w:eastAsiaTheme="minorEastAsia"/>
        </w:rPr>
      </w:pPr>
    </w:p>
    <w:p w14:paraId="0E3FE8E3" w14:textId="5090BE8B" w:rsidR="00E627AA" w:rsidRPr="005F7F99" w:rsidRDefault="00823DC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&lt;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44D5F59A" w14:textId="17EFCF55" w:rsidR="00E627AA" w:rsidRDefault="00823DC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FP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GIS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xy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 xml:space="preserve">&gt;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 ij∈np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</m:oMath>
      </m:oMathPara>
    </w:p>
    <w:p w14:paraId="5F3BE411" w14:textId="77777777" w:rsidR="00E627AA" w:rsidRDefault="00E627AA" w:rsidP="00E627AA">
      <w:pPr>
        <w:rPr>
          <w:rFonts w:eastAsiaTheme="minorEastAsia"/>
        </w:rPr>
      </w:pPr>
    </w:p>
    <w:p w14:paraId="17A95930" w14:textId="6CDCEAE3" w:rsidR="00E627AA" w:rsidRDefault="001C1D8C" w:rsidP="00E627AA">
      <w:pPr>
        <w:rPr>
          <w:rFonts w:eastAsiaTheme="minorEastAsia"/>
        </w:rPr>
      </w:pPr>
      <w:r>
        <w:rPr>
          <w:rFonts w:eastAsiaTheme="minorEastAsia"/>
        </w:rPr>
        <w:t>To calculate</w:t>
      </w:r>
      <w:r w:rsidR="00FD11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GIS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&lt;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negative</m:t>
                </m:r>
              </m:sub>
            </m:sSub>
            <m:r>
              <w:rPr>
                <w:rFonts w:ascii="Cambria Math" w:eastAsiaTheme="minorEastAsia" w:hAnsi="Cambria Math"/>
              </w:rPr>
              <m:t>| ij∈np</m:t>
            </m:r>
          </m:e>
        </m:d>
      </m:oMath>
      <w:r w:rsidR="00FD114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GIS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 xml:space="preserve">&gt;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positive</m:t>
                </m:r>
              </m:sub>
            </m:sSub>
            <m:r>
              <w:rPr>
                <w:rFonts w:ascii="Cambria Math" w:eastAsiaTheme="minorEastAsia" w:hAnsi="Cambria Math"/>
              </w:rPr>
              <m:t>| ij∈np</m:t>
            </m:r>
          </m:e>
        </m:d>
      </m:oMath>
      <w:r w:rsidR="00EC44EA">
        <w:rPr>
          <w:rFonts w:eastAsiaTheme="minorEastAsia"/>
        </w:rPr>
        <w:t xml:space="preserve">, we model a normal distribution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 w:rsidR="00EC44EA">
        <w:rPr>
          <w:rFonts w:eastAsiaTheme="minorEastAsia"/>
        </w:rPr>
        <w:t xml:space="preserve"> between neutral pairs. </w:t>
      </w:r>
      <w:r w:rsidR="00823DC5">
        <w:rPr>
          <w:rFonts w:eastAsiaTheme="minorEastAsia"/>
        </w:rPr>
        <w:t xml:space="preserve">The normality </w:t>
      </w:r>
      <w:r w:rsidR="00C92C20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GIS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sub>
        </m:sSub>
      </m:oMath>
      <w:r w:rsidR="0009136B">
        <w:rPr>
          <w:rFonts w:eastAsiaTheme="minorEastAsia"/>
        </w:rPr>
        <w:t xml:space="preserve"> of </w:t>
      </w:r>
      <w:r w:rsidR="00C92C20">
        <w:rPr>
          <w:rFonts w:eastAsiaTheme="minorEastAsia"/>
        </w:rPr>
        <w:t>neutral pairs</w:t>
      </w:r>
      <w:r w:rsidR="0009136B">
        <w:rPr>
          <w:rFonts w:eastAsiaTheme="minorEastAsia"/>
        </w:rPr>
        <w:t xml:space="preserve"> was evaluated using a histogram and </w:t>
      </w:r>
      <w:bookmarkStart w:id="0" w:name="_GoBack"/>
      <w:bookmarkEnd w:id="0"/>
      <w:r w:rsidR="0009136B">
        <w:rPr>
          <w:rFonts w:eastAsiaTheme="minorEastAsia"/>
        </w:rPr>
        <w:t>qqplot</w:t>
      </w:r>
      <w:r w:rsidR="00C92C20">
        <w:rPr>
          <w:rFonts w:eastAsiaTheme="minorEastAsia"/>
        </w:rPr>
        <w:t xml:space="preserve">.  </w:t>
      </w:r>
      <w:r w:rsidR="00E627AA">
        <w:rPr>
          <w:rFonts w:eastAsiaTheme="minorEastAsia"/>
        </w:rPr>
        <w:t>We then use the estimated number of positives to estimate an ‘internal’ False Discovery rate for a given cutoff:</w:t>
      </w:r>
    </w:p>
    <w:p w14:paraId="56CF4753" w14:textId="77777777" w:rsidR="00E627AA" w:rsidRDefault="00E627AA" w:rsidP="00E627AA">
      <w:pPr>
        <w:rPr>
          <w:rFonts w:eastAsiaTheme="minorEastAsia"/>
        </w:rPr>
      </w:pPr>
    </w:p>
    <w:p w14:paraId="68F02087" w14:textId="64C066DF" w:rsidR="00E627AA" w:rsidRPr="00AD2300" w:rsidRDefault="00823DC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negative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negative</m:t>
                      </m:r>
                    </m:sub>
                  </m:sSub>
                </m:sub>
              </m:sSub>
            </m:den>
          </m:f>
        </m:oMath>
      </m:oMathPara>
    </w:p>
    <w:p w14:paraId="5F1CD207" w14:textId="77777777" w:rsidR="00E627AA" w:rsidRDefault="00E627AA" w:rsidP="00E627AA">
      <w:pPr>
        <w:rPr>
          <w:rFonts w:eastAsiaTheme="minorEastAsia"/>
        </w:rPr>
      </w:pPr>
    </w:p>
    <w:p w14:paraId="6FB24177" w14:textId="71AFC00D" w:rsidR="00E627AA" w:rsidRPr="00AD2300" w:rsidRDefault="00823DC5" w:rsidP="00E627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FDR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positive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FP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GIS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xy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positive</m:t>
                      </m:r>
                    </m:sub>
                  </m:sSub>
                </m:sub>
              </m:sSub>
            </m:den>
          </m:f>
        </m:oMath>
      </m:oMathPara>
    </w:p>
    <w:p w14:paraId="248653CA" w14:textId="77777777" w:rsidR="00E627AA" w:rsidRDefault="00E627AA" w:rsidP="00E627AA">
      <w:pPr>
        <w:rPr>
          <w:rFonts w:eastAsiaTheme="minorEastAsia"/>
        </w:rPr>
      </w:pPr>
    </w:p>
    <w:p w14:paraId="2AF96676" w14:textId="6121502D" w:rsidR="000C087E" w:rsidRDefault="00B70E25" w:rsidP="000C087E">
      <w:pPr>
        <w:rPr>
          <w:rFonts w:eastAsiaTheme="minorEastAsia"/>
        </w:rPr>
      </w:pPr>
      <w:r>
        <w:rPr>
          <w:rFonts w:eastAsiaTheme="minorEastAsia"/>
        </w:rPr>
        <w:t xml:space="preserve">Cases where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FP</m:t>
            </m:r>
          </m:e>
        </m:acc>
      </m:oMath>
      <w:r>
        <w:rPr>
          <w:rFonts w:eastAsiaTheme="minorEastAsia"/>
        </w:rPr>
        <w:t xml:space="preserve"> is greater than the observed interactions are assigned an FDR of 1.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negative</m:t>
            </m:r>
          </m:sub>
        </m:sSub>
      </m:oMath>
      <w:r w:rsidR="00E627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positive</m:t>
            </m:r>
          </m:sub>
        </m:sSub>
      </m:oMath>
      <w:r w:rsidR="00E627AA">
        <w:rPr>
          <w:rFonts w:eastAsiaTheme="minorEastAsia"/>
        </w:rPr>
        <w:t xml:space="preserve"> are then chosen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negative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E627A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FDR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positive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&lt;0.05</m:t>
        </m:r>
      </m:oMath>
      <w:r w:rsidR="00E627AA">
        <w:rPr>
          <w:rFonts w:eastAsiaTheme="minorEastAsia"/>
        </w:rPr>
        <w:t xml:space="preserve">. </w:t>
      </w:r>
      <w:commentRangeStart w:id="1"/>
      <w:r w:rsidR="000C087E">
        <w:rPr>
          <w:rFonts w:eastAsiaTheme="minorEastAsia"/>
        </w:rPr>
        <w:t>To validate these cutoffs against an external dataset, we calculated the validation rate</w:t>
      </w:r>
      <w:r w:rsidR="009137C2">
        <w:rPr>
          <w:rFonts w:eastAsiaTheme="minorEastAsia"/>
        </w:rPr>
        <w:t xml:space="preserve"> in the St.</w:t>
      </w:r>
      <w:r w:rsidR="00D83B1A">
        <w:rPr>
          <w:rFonts w:eastAsiaTheme="minorEastAsia"/>
        </w:rPr>
        <w:t>Onge et al data as a function of internal</w:t>
      </w:r>
      <w:r w:rsidR="00324032">
        <w:rPr>
          <w:rFonts w:eastAsiaTheme="minorEastAsia"/>
        </w:rPr>
        <w:t xml:space="preserve"> estimated</w:t>
      </w:r>
      <w:r w:rsidR="00D83B1A">
        <w:rPr>
          <w:rFonts w:eastAsiaTheme="minorEastAsia"/>
        </w:rPr>
        <w:t xml:space="preserve"> FDR. In this graph, </w:t>
      </w:r>
      <w:r w:rsidR="003B2AB0">
        <w:rPr>
          <w:rFonts w:eastAsiaTheme="minorEastAsia"/>
        </w:rPr>
        <w:t xml:space="preserve">negative </w:t>
      </w:r>
      <w:r w:rsidR="007A03E7">
        <w:rPr>
          <w:rFonts w:eastAsiaTheme="minorEastAsia"/>
        </w:rPr>
        <w:t xml:space="preserve">values represent </w:t>
      </w:r>
      <m:oMath>
        <m:r>
          <w:rPr>
            <w:rFonts w:ascii="Cambria Math" w:eastAsiaTheme="minorEastAsia" w:hAnsi="Cambria Math"/>
          </w:rPr>
          <m:t>FDR</m:t>
        </m:r>
      </m:oMath>
      <w:r w:rsidR="007A03E7">
        <w:rPr>
          <w:rFonts w:eastAsiaTheme="minorEastAsia"/>
        </w:rPr>
        <w:t xml:space="preserve">s for pairs with negative Z, </w:t>
      </w:r>
      <w:r w:rsidR="003B2AB0">
        <w:rPr>
          <w:rFonts w:eastAsiaTheme="minorEastAsia"/>
        </w:rPr>
        <w:t>positive values</w:t>
      </w:r>
      <w:r w:rsidR="007A03E7">
        <w:rPr>
          <w:rFonts w:eastAsiaTheme="minorEastAsia"/>
        </w:rPr>
        <w:t xml:space="preserve"> represent </w:t>
      </w:r>
      <m:oMath>
        <m:r>
          <w:rPr>
            <w:rFonts w:ascii="Cambria Math" w:eastAsiaTheme="minorEastAsia" w:hAnsi="Cambria Math"/>
          </w:rPr>
          <m:t>FDR</m:t>
        </m:r>
      </m:oMath>
      <w:r w:rsidR="007A03E7">
        <w:rPr>
          <w:rFonts w:eastAsiaTheme="minorEastAsia"/>
        </w:rPr>
        <w:t xml:space="preserve">s </w:t>
      </w:r>
      <w:r w:rsidR="00D83B1A">
        <w:rPr>
          <w:rFonts w:eastAsiaTheme="minorEastAsia"/>
        </w:rPr>
        <w:t>for pairs with positive Z</w:t>
      </w:r>
      <w:r w:rsidR="007A03E7">
        <w:rPr>
          <w:rFonts w:eastAsiaTheme="minorEastAsia"/>
        </w:rPr>
        <w:t>.</w:t>
      </w:r>
      <w:r w:rsidR="009137C2">
        <w:rPr>
          <w:rFonts w:eastAsiaTheme="minorEastAsia"/>
        </w:rPr>
        <w:t xml:space="preserve">  Red lines correspond to the MMS condition, black lines correspond to the no drug condition.</w:t>
      </w:r>
      <w:commentRangeEnd w:id="1"/>
      <w:r w:rsidR="00CA7B25">
        <w:rPr>
          <w:rStyle w:val="CommentReference"/>
        </w:rPr>
        <w:commentReference w:id="1"/>
      </w:r>
    </w:p>
    <w:p w14:paraId="6F6CBCF0" w14:textId="0C8BBF6B" w:rsidR="007C4F17" w:rsidRDefault="00607CEC" w:rsidP="007C4F17">
      <w:pPr>
        <w:jc w:val="center"/>
        <w:rPr>
          <w:rFonts w:eastAsiaTheme="minorEastAsia"/>
        </w:rPr>
      </w:pPr>
      <w:r w:rsidRPr="00607CEC">
        <w:rPr>
          <w:rFonts w:eastAsiaTheme="minorEastAsia"/>
          <w:noProof/>
          <w:lang w:val="en-US"/>
        </w:rPr>
        <w:lastRenderedPageBreak/>
        <w:drawing>
          <wp:inline distT="0" distB="0" distL="0" distR="0" wp14:anchorId="683B2830" wp14:editId="779B4667">
            <wp:extent cx="2934160" cy="2904693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9435" cy="293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A8B9" w14:textId="7120F182" w:rsidR="00C40981" w:rsidRDefault="00C40981" w:rsidP="00E627AA">
      <w:pPr>
        <w:rPr>
          <w:rFonts w:eastAsiaTheme="minorEastAsia"/>
        </w:rPr>
      </w:pPr>
    </w:p>
    <w:p w14:paraId="2C1A8897" w14:textId="0A8010B6" w:rsidR="00A41BB3" w:rsidRPr="00F01550" w:rsidRDefault="004A6DEC">
      <w:pPr>
        <w:rPr>
          <w:rFonts w:eastAsiaTheme="minorEastAsia"/>
        </w:rPr>
      </w:pPr>
      <w:r>
        <w:rPr>
          <w:rFonts w:eastAsiaTheme="minorEastAsia"/>
        </w:rPr>
        <w:t>At the chosen</w:t>
      </w:r>
      <w:r w:rsidR="0095747B">
        <w:rPr>
          <w:rFonts w:eastAsiaTheme="minorEastAsia"/>
        </w:rPr>
        <w:t xml:space="preserve"> 5</w:t>
      </w:r>
      <w:r w:rsidR="007A03E7">
        <w:rPr>
          <w:rFonts w:eastAsiaTheme="minorEastAsia"/>
        </w:rPr>
        <w:t>%</w:t>
      </w:r>
      <w:r w:rsidR="0023045C">
        <w:rPr>
          <w:rFonts w:eastAsiaTheme="minorEastAsia"/>
        </w:rPr>
        <w:t xml:space="preserve"> internal </w:t>
      </w:r>
      <m:oMath>
        <m:r>
          <w:rPr>
            <w:rFonts w:ascii="Cambria Math" w:eastAsiaTheme="minorEastAsia" w:hAnsi="Cambria Math"/>
          </w:rPr>
          <m:t>FDR</m:t>
        </m:r>
      </m:oMath>
      <w:r>
        <w:rPr>
          <w:rFonts w:eastAsiaTheme="minorEastAsia"/>
        </w:rPr>
        <w:t xml:space="preserve"> cutoffs, we</w:t>
      </w:r>
      <w:r w:rsidR="0023045C">
        <w:rPr>
          <w:rFonts w:eastAsiaTheme="minorEastAsia"/>
        </w:rPr>
        <w:t xml:space="preserve"> estimate </w:t>
      </w:r>
      <w:r w:rsidR="007A03E7">
        <w:rPr>
          <w:rFonts w:eastAsiaTheme="minorEastAsia"/>
        </w:rPr>
        <w:t>a ~</w:t>
      </w:r>
      <w:r w:rsidR="0035405E">
        <w:rPr>
          <w:rFonts w:eastAsiaTheme="minorEastAsia"/>
        </w:rPr>
        <w:t>70-78</w:t>
      </w:r>
      <w:r w:rsidR="0023045C">
        <w:rPr>
          <w:rFonts w:eastAsiaTheme="minorEastAsia"/>
        </w:rPr>
        <w:t xml:space="preserve">% </w:t>
      </w:r>
      <w:r w:rsidR="00F55F53">
        <w:rPr>
          <w:rFonts w:eastAsiaTheme="minorEastAsia"/>
        </w:rPr>
        <w:t xml:space="preserve">external </w:t>
      </w:r>
      <w:r w:rsidR="007A03E7">
        <w:rPr>
          <w:rFonts w:eastAsiaTheme="minorEastAsia"/>
        </w:rPr>
        <w:t>validation rate for positive interactions, and ~</w:t>
      </w:r>
      <w:r w:rsidR="0094311E">
        <w:rPr>
          <w:rFonts w:eastAsiaTheme="minorEastAsia"/>
        </w:rPr>
        <w:t>85-87</w:t>
      </w:r>
      <w:r w:rsidR="007A03E7">
        <w:rPr>
          <w:rFonts w:eastAsiaTheme="minorEastAsia"/>
        </w:rPr>
        <w:t xml:space="preserve">% </w:t>
      </w:r>
      <w:r w:rsidR="00F55F53">
        <w:rPr>
          <w:rFonts w:eastAsiaTheme="minorEastAsia"/>
        </w:rPr>
        <w:t xml:space="preserve">external </w:t>
      </w:r>
      <w:r w:rsidR="007A03E7">
        <w:rPr>
          <w:rFonts w:eastAsiaTheme="minorEastAsia"/>
        </w:rPr>
        <w:t>validation rate for negative interactions.</w:t>
      </w:r>
      <w:r w:rsidR="00863016">
        <w:rPr>
          <w:rFonts w:eastAsiaTheme="minorEastAsia"/>
        </w:rPr>
        <w:t xml:space="preserve">  We have included </w:t>
      </w:r>
      <w:r w:rsidR="00AB1517">
        <w:rPr>
          <w:rFonts w:eastAsiaTheme="minorEastAsia"/>
        </w:rPr>
        <w:t>this</w:t>
      </w:r>
      <w:r w:rsidR="00F47C6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FDR</m:t>
        </m:r>
      </m:oMath>
      <w:r w:rsidR="00F47C64">
        <w:rPr>
          <w:rFonts w:eastAsiaTheme="minorEastAsia"/>
        </w:rPr>
        <w:t xml:space="preserve"> score for each interaction, so that other cutoffs may be chosen.</w:t>
      </w:r>
    </w:p>
    <w:sectPr w:rsidR="00A41BB3" w:rsidRPr="00F01550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bi Celaj" w:date="2017-10-23T18:25:00Z" w:initials="AC">
    <w:p w14:paraId="7144E632" w14:textId="62B893A3" w:rsidR="00823DC5" w:rsidRDefault="00823DC5">
      <w:pPr>
        <w:pStyle w:val="CommentText"/>
      </w:pPr>
      <w:r>
        <w:rPr>
          <w:rStyle w:val="CommentReference"/>
        </w:rPr>
        <w:annotationRef/>
      </w:r>
      <w:r>
        <w:t>I do not intend for this graph to be in Methods, for your info or as response to reviewers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44E6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bi Celaj">
    <w15:presenceInfo w15:providerId="None" w15:userId="Albi Cel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4"/>
    <w:rsid w:val="000165EA"/>
    <w:rsid w:val="00025A32"/>
    <w:rsid w:val="000505C1"/>
    <w:rsid w:val="00071D94"/>
    <w:rsid w:val="00084674"/>
    <w:rsid w:val="0009136B"/>
    <w:rsid w:val="000B10D1"/>
    <w:rsid w:val="000C087E"/>
    <w:rsid w:val="001153C8"/>
    <w:rsid w:val="00123A34"/>
    <w:rsid w:val="00124157"/>
    <w:rsid w:val="0014188A"/>
    <w:rsid w:val="001477BF"/>
    <w:rsid w:val="00182206"/>
    <w:rsid w:val="00182AF3"/>
    <w:rsid w:val="001B2A20"/>
    <w:rsid w:val="001C1D8C"/>
    <w:rsid w:val="001D4A0E"/>
    <w:rsid w:val="001F2445"/>
    <w:rsid w:val="001F3199"/>
    <w:rsid w:val="0023045C"/>
    <w:rsid w:val="002A1501"/>
    <w:rsid w:val="002C2870"/>
    <w:rsid w:val="002D33FC"/>
    <w:rsid w:val="00324032"/>
    <w:rsid w:val="00352B8F"/>
    <w:rsid w:val="0035405E"/>
    <w:rsid w:val="003711D1"/>
    <w:rsid w:val="003A2B99"/>
    <w:rsid w:val="003A589B"/>
    <w:rsid w:val="003B2AB0"/>
    <w:rsid w:val="003F1515"/>
    <w:rsid w:val="00401C56"/>
    <w:rsid w:val="0040472F"/>
    <w:rsid w:val="00410C02"/>
    <w:rsid w:val="0041530A"/>
    <w:rsid w:val="00431F06"/>
    <w:rsid w:val="00464A52"/>
    <w:rsid w:val="00477988"/>
    <w:rsid w:val="004811AD"/>
    <w:rsid w:val="004859B6"/>
    <w:rsid w:val="00491755"/>
    <w:rsid w:val="004A67FD"/>
    <w:rsid w:val="004A6DEC"/>
    <w:rsid w:val="004B238C"/>
    <w:rsid w:val="004C212C"/>
    <w:rsid w:val="004F5693"/>
    <w:rsid w:val="005073BA"/>
    <w:rsid w:val="00520782"/>
    <w:rsid w:val="00562EFB"/>
    <w:rsid w:val="005631B9"/>
    <w:rsid w:val="005720F8"/>
    <w:rsid w:val="00575A06"/>
    <w:rsid w:val="00583007"/>
    <w:rsid w:val="0059145F"/>
    <w:rsid w:val="005F7F99"/>
    <w:rsid w:val="00607CEC"/>
    <w:rsid w:val="006157C6"/>
    <w:rsid w:val="0061705F"/>
    <w:rsid w:val="00623B8D"/>
    <w:rsid w:val="00642BB1"/>
    <w:rsid w:val="00652097"/>
    <w:rsid w:val="00675BEE"/>
    <w:rsid w:val="00677383"/>
    <w:rsid w:val="006B6626"/>
    <w:rsid w:val="006F05D8"/>
    <w:rsid w:val="00703382"/>
    <w:rsid w:val="00727029"/>
    <w:rsid w:val="007369A6"/>
    <w:rsid w:val="00745570"/>
    <w:rsid w:val="00754012"/>
    <w:rsid w:val="007701B0"/>
    <w:rsid w:val="0077547C"/>
    <w:rsid w:val="007A03E7"/>
    <w:rsid w:val="007A621A"/>
    <w:rsid w:val="007C09B3"/>
    <w:rsid w:val="007C4741"/>
    <w:rsid w:val="007C4F17"/>
    <w:rsid w:val="007D48CF"/>
    <w:rsid w:val="007E37C9"/>
    <w:rsid w:val="007F4246"/>
    <w:rsid w:val="00811D66"/>
    <w:rsid w:val="00823DC5"/>
    <w:rsid w:val="00831248"/>
    <w:rsid w:val="0084640F"/>
    <w:rsid w:val="00863016"/>
    <w:rsid w:val="00867264"/>
    <w:rsid w:val="00875C03"/>
    <w:rsid w:val="00896116"/>
    <w:rsid w:val="008D3E29"/>
    <w:rsid w:val="008E5027"/>
    <w:rsid w:val="009137C2"/>
    <w:rsid w:val="0094311E"/>
    <w:rsid w:val="0095747B"/>
    <w:rsid w:val="009A0AD1"/>
    <w:rsid w:val="009C6974"/>
    <w:rsid w:val="009D6EFD"/>
    <w:rsid w:val="009E48DC"/>
    <w:rsid w:val="00A14CAF"/>
    <w:rsid w:val="00A31E81"/>
    <w:rsid w:val="00A41BB3"/>
    <w:rsid w:val="00A505F1"/>
    <w:rsid w:val="00A55437"/>
    <w:rsid w:val="00A736AE"/>
    <w:rsid w:val="00AA6DD3"/>
    <w:rsid w:val="00AB1517"/>
    <w:rsid w:val="00AC76DE"/>
    <w:rsid w:val="00AD2300"/>
    <w:rsid w:val="00AE03E7"/>
    <w:rsid w:val="00B24E55"/>
    <w:rsid w:val="00B60C92"/>
    <w:rsid w:val="00B70E25"/>
    <w:rsid w:val="00BA0C95"/>
    <w:rsid w:val="00BA342D"/>
    <w:rsid w:val="00BB72B1"/>
    <w:rsid w:val="00BF4D31"/>
    <w:rsid w:val="00C2606E"/>
    <w:rsid w:val="00C312E4"/>
    <w:rsid w:val="00C33398"/>
    <w:rsid w:val="00C35904"/>
    <w:rsid w:val="00C40981"/>
    <w:rsid w:val="00C5379B"/>
    <w:rsid w:val="00C835EC"/>
    <w:rsid w:val="00C91D06"/>
    <w:rsid w:val="00C92C20"/>
    <w:rsid w:val="00C96126"/>
    <w:rsid w:val="00CA5AEC"/>
    <w:rsid w:val="00CA7B25"/>
    <w:rsid w:val="00CB6FB2"/>
    <w:rsid w:val="00CD1DCA"/>
    <w:rsid w:val="00CE5266"/>
    <w:rsid w:val="00D00F41"/>
    <w:rsid w:val="00D8194D"/>
    <w:rsid w:val="00D83B1A"/>
    <w:rsid w:val="00DA49AD"/>
    <w:rsid w:val="00DC1E62"/>
    <w:rsid w:val="00DD48EF"/>
    <w:rsid w:val="00E07231"/>
    <w:rsid w:val="00E512F3"/>
    <w:rsid w:val="00E627AA"/>
    <w:rsid w:val="00E64746"/>
    <w:rsid w:val="00E65945"/>
    <w:rsid w:val="00E70CE4"/>
    <w:rsid w:val="00E72B18"/>
    <w:rsid w:val="00E8442C"/>
    <w:rsid w:val="00E914D8"/>
    <w:rsid w:val="00E91745"/>
    <w:rsid w:val="00EC44EA"/>
    <w:rsid w:val="00EE47D9"/>
    <w:rsid w:val="00EE7153"/>
    <w:rsid w:val="00EF39B3"/>
    <w:rsid w:val="00F01550"/>
    <w:rsid w:val="00F306F2"/>
    <w:rsid w:val="00F47C64"/>
    <w:rsid w:val="00F55F53"/>
    <w:rsid w:val="00F83BA3"/>
    <w:rsid w:val="00FA5780"/>
    <w:rsid w:val="00FD114D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AEA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6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A15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50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501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5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501"/>
    <w:rPr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50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50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59</cp:revision>
  <dcterms:created xsi:type="dcterms:W3CDTF">2017-10-19T15:47:00Z</dcterms:created>
  <dcterms:modified xsi:type="dcterms:W3CDTF">2017-11-01T18:33:00Z</dcterms:modified>
</cp:coreProperties>
</file>