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BB3D1" w14:textId="6A8EF559" w:rsidR="00507A70" w:rsidRPr="00233F15" w:rsidRDefault="00507A70" w:rsidP="00B0183A">
      <w:pPr>
        <w:spacing w:line="480" w:lineRule="auto"/>
        <w:rPr>
          <w:b/>
          <w:bCs/>
          <w:iCs/>
          <w:color w:val="000000" w:themeColor="text1"/>
          <w:sz w:val="28"/>
        </w:rPr>
      </w:pPr>
      <w:r>
        <w:rPr>
          <w:b/>
          <w:bCs/>
          <w:iCs/>
          <w:color w:val="000000" w:themeColor="text1"/>
          <w:sz w:val="28"/>
        </w:rPr>
        <w:t xml:space="preserve">Mapping </w:t>
      </w:r>
      <w:r w:rsidR="004267FD">
        <w:rPr>
          <w:b/>
          <w:bCs/>
          <w:iCs/>
          <w:color w:val="000000" w:themeColor="text1"/>
          <w:sz w:val="28"/>
        </w:rPr>
        <w:t xml:space="preserve">the impact of </w:t>
      </w:r>
      <w:r>
        <w:rPr>
          <w:b/>
          <w:bCs/>
          <w:iCs/>
          <w:color w:val="000000" w:themeColor="text1"/>
          <w:sz w:val="28"/>
        </w:rPr>
        <w:t>co</w:t>
      </w:r>
      <w:r w:rsidR="004267FD">
        <w:rPr>
          <w:b/>
          <w:bCs/>
          <w:iCs/>
          <w:color w:val="000000" w:themeColor="text1"/>
          <w:sz w:val="28"/>
        </w:rPr>
        <w:t>mplex multi-mutant combinations via engineered population profiling</w:t>
      </w:r>
    </w:p>
    <w:p w14:paraId="305D72B7" w14:textId="16531D9F"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2C0A0B" w:rsidRPr="00233F15">
        <w:rPr>
          <w:bCs/>
          <w:iCs/>
          <w:color w:val="000000" w:themeColor="text1"/>
        </w:rPr>
        <w:t xml:space="preserve">, </w:t>
      </w:r>
      <w:r w:rsidR="0034740E">
        <w:rPr>
          <w:bCs/>
          <w:iCs/>
          <w:color w:val="000000" w:themeColor="text1"/>
        </w:rPr>
        <w:t>,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lastRenderedPageBreak/>
        <w:t>Abstract</w:t>
      </w:r>
    </w:p>
    <w:p w14:paraId="0C22DB88" w14:textId="5C48F6A0" w:rsidR="00B0183A" w:rsidRPr="00D17F53" w:rsidRDefault="00BD49C4" w:rsidP="00ED3E61">
      <w:pPr>
        <w:spacing w:line="480" w:lineRule="auto"/>
        <w:ind w:firstLine="720"/>
        <w:jc w:val="both"/>
        <w:rPr>
          <w:rFonts w:eastAsia="Times New Roman"/>
        </w:rPr>
      </w:pPr>
      <w:r w:rsidRPr="00233F15">
        <w:rPr>
          <w:rFonts w:eastAsia="Times New Roman"/>
        </w:rPr>
        <w:t>Many biolo</w:t>
      </w:r>
      <w:r w:rsidR="006E0719" w:rsidRPr="00233F15">
        <w:rPr>
          <w:rFonts w:eastAsia="Times New Roman"/>
        </w:rPr>
        <w:t>gical 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D3E61">
        <w:rPr>
          <w:rFonts w:eastAsia="Times New Roman"/>
        </w:rPr>
        <w:t>of</w:t>
      </w:r>
      <w:r w:rsidR="00D17F53">
        <w:rPr>
          <w:rFonts w:eastAsia="Times New Roman"/>
        </w:rPr>
        <w:t xml:space="preserve"> multiple genes</w:t>
      </w:r>
      <w:r w:rsidR="00120EFE" w:rsidRPr="00233F15">
        <w:rPr>
          <w:rFonts w:eastAsia="Times New Roman"/>
        </w:rPr>
        <w:t>.  Key to</w:t>
      </w:r>
      <w:r w:rsidR="00285936" w:rsidRPr="00233F15">
        <w:rPr>
          <w:rFonts w:eastAsia="Times New Roman"/>
        </w:rPr>
        <w:t xml:space="preserve"> </w:t>
      </w:r>
      <w:r w:rsidR="008152B5" w:rsidRPr="00233F15">
        <w:rPr>
          <w:rFonts w:eastAsia="Times New Roman"/>
        </w:rPr>
        <w:t xml:space="preserve">the </w:t>
      </w:r>
      <w:r w:rsidR="00D31C20" w:rsidRPr="00233F15">
        <w:rPr>
          <w:rFonts w:eastAsia="Times New Roman"/>
        </w:rPr>
        <w:t>understand</w:t>
      </w:r>
      <w:r w:rsidR="00285936" w:rsidRPr="00233F15">
        <w:rPr>
          <w:rFonts w:eastAsia="Times New Roman"/>
        </w:rPr>
        <w:t>ing</w:t>
      </w:r>
      <w:r w:rsidR="008152B5" w:rsidRPr="00233F15">
        <w:rPr>
          <w:rFonts w:eastAsia="Times New Roman"/>
        </w:rPr>
        <w:t xml:space="preserve"> of</w:t>
      </w:r>
      <w:r w:rsidR="00B1504A" w:rsidRPr="00233F15">
        <w:rPr>
          <w:rFonts w:eastAsia="Times New Roman"/>
        </w:rPr>
        <w:t xml:space="preserve"> </w:t>
      </w:r>
      <w:r w:rsidR="00AF4271" w:rsidRPr="00233F15">
        <w:rPr>
          <w:rFonts w:eastAsia="Times New Roman"/>
        </w:rPr>
        <w:t xml:space="preserve">many </w:t>
      </w:r>
      <w:r w:rsidR="00B1504A" w:rsidRPr="00233F15">
        <w:rPr>
          <w:rFonts w:eastAsia="Times New Roman"/>
        </w:rPr>
        <w:t>such systems</w:t>
      </w:r>
      <w:r w:rsidR="00120EFE" w:rsidRPr="00233F15">
        <w:rPr>
          <w:rFonts w:eastAsia="Times New Roman"/>
        </w:rPr>
        <w:t xml:space="preserve"> is </w:t>
      </w:r>
      <w:r w:rsidR="003F09B7">
        <w:rPr>
          <w:rFonts w:eastAsia="Times New Roman"/>
        </w:rPr>
        <w:t>mapping</w:t>
      </w:r>
      <w:r w:rsidR="00120EFE" w:rsidRPr="00233F15">
        <w:rPr>
          <w:rFonts w:eastAsia="Times New Roman"/>
        </w:rPr>
        <w:t xml:space="preserve"> </w:t>
      </w:r>
      <w:r w:rsidR="00ED3E61">
        <w:rPr>
          <w:rFonts w:eastAsia="Times New Roman"/>
        </w:rPr>
        <w:t xml:space="preserve">the unexpected phenotypes resulting from multiple </w:t>
      </w:r>
      <w:r w:rsidR="00E701CA">
        <w:rPr>
          <w:rFonts w:eastAsia="Times New Roman"/>
        </w:rPr>
        <w:t>mutations</w:t>
      </w:r>
      <w:r w:rsidR="00ED3E61">
        <w:rPr>
          <w:rFonts w:eastAsia="Times New Roman"/>
        </w:rPr>
        <w:t xml:space="preserve"> of their underlying genes</w:t>
      </w:r>
      <w:r w:rsidR="00A106B1" w:rsidRPr="00233F15">
        <w:rPr>
          <w:rFonts w:eastAsia="Times New Roman"/>
        </w:rPr>
        <w:t xml:space="preserve">.  </w:t>
      </w:r>
      <w:r w:rsidR="00BF2F21">
        <w:rPr>
          <w:rFonts w:eastAsia="Times New Roman"/>
        </w:rPr>
        <w:t>W</w:t>
      </w:r>
      <w:r w:rsidR="0006076B" w:rsidRPr="00233F15">
        <w:rPr>
          <w:rFonts w:eastAsia="Times New Roman"/>
        </w:rPr>
        <w:t>e develop an</w:t>
      </w:r>
      <w:r w:rsidR="00A144EF" w:rsidRPr="00233F15">
        <w:rPr>
          <w:rFonts w:eastAsia="Times New Roman"/>
        </w:rPr>
        <w:t>d demonstrate an</w:t>
      </w:r>
      <w:r w:rsidR="0006076B" w:rsidRPr="00233F15">
        <w:rPr>
          <w:rFonts w:eastAsia="Times New Roman"/>
        </w:rPr>
        <w:t xml:space="preserve"> ‘engineered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to study</w:t>
      </w:r>
      <w:r w:rsidR="00120EFE" w:rsidRPr="00233F15">
        <w:rPr>
          <w:rFonts w:eastAsia="Times New Roman"/>
        </w:rPr>
        <w:t xml:space="preserve"> arbitrarily 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A106B1" w:rsidRPr="00233F15">
        <w:rPr>
          <w:rFonts w:eastAsia="Times New Roman"/>
        </w:rPr>
        <w:t xml:space="preserve">. </w:t>
      </w:r>
      <w:r w:rsidR="00BF2F21">
        <w:rPr>
          <w:rFonts w:eastAsia="Times New Roman"/>
        </w:rPr>
        <w:t xml:space="preserve">An </w:t>
      </w:r>
      <w:r w:rsidR="004A54D2">
        <w:rPr>
          <w:rFonts w:eastAsia="Times New Roman"/>
        </w:rPr>
        <w:t>extensive</w:t>
      </w:r>
      <w:r w:rsidR="00A106B1" w:rsidRPr="00233F15">
        <w:rPr>
          <w:rFonts w:eastAsia="Times New Roman"/>
        </w:rPr>
        <w:t xml:space="preserve"> multi-</w:t>
      </w:r>
      <w:r w:rsidR="006B1148">
        <w:rPr>
          <w:rFonts w:eastAsia="Times New Roman"/>
        </w:rPr>
        <w:t>mutation</w:t>
      </w:r>
      <w:r w:rsidR="00A106B1" w:rsidRPr="00233F15">
        <w:rPr>
          <w:rFonts w:eastAsia="Times New Roman"/>
        </w:rPr>
        <w:t xml:space="preserve"> phenotype map</w:t>
      </w:r>
      <w:r w:rsidR="0006076B" w:rsidRPr="00233F15">
        <w:rPr>
          <w:rFonts w:eastAsia="Times New Roman"/>
        </w:rPr>
        <w:t xml:space="preserve"> </w:t>
      </w:r>
      <w:r w:rsidR="00F042CD" w:rsidRPr="00233F15">
        <w:rPr>
          <w:rFonts w:eastAsia="Times New Roman"/>
        </w:rPr>
        <w:t xml:space="preserve">amongst 16 yeast </w:t>
      </w:r>
      <w:r w:rsidR="00F042CD" w:rsidRPr="00233F15">
        <w:rPr>
          <w:rFonts w:eastAsia="Times New Roman"/>
          <w:color w:val="000000" w:themeColor="text1"/>
        </w:rPr>
        <w:t>ATP Binding</w:t>
      </w:r>
      <w:bookmarkStart w:id="0" w:name="_GoBack"/>
      <w:r w:rsidR="00F042CD" w:rsidRPr="00233F15">
        <w:rPr>
          <w:rFonts w:eastAsia="Times New Roman"/>
          <w:color w:val="000000" w:themeColor="text1"/>
        </w:rPr>
        <w:t xml:space="preserve"> </w:t>
      </w:r>
      <w:bookmarkEnd w:id="0"/>
      <w:r w:rsidR="00F042CD" w:rsidRPr="00233F15">
        <w:rPr>
          <w:rFonts w:eastAsia="Times New Roman"/>
          <w:color w:val="000000" w:themeColor="text1"/>
        </w:rPr>
        <w:t>Cassette (ABC) transporters</w:t>
      </w:r>
      <w:r w:rsidR="00BF2F21">
        <w:rPr>
          <w:rFonts w:eastAsia="Times New Roman"/>
          <w:color w:val="000000" w:themeColor="text1"/>
        </w:rPr>
        <w:t xml:space="preserve"> is created</w:t>
      </w:r>
      <w:r w:rsidR="00F042CD" w:rsidRPr="00233F15">
        <w:rPr>
          <w:rFonts w:eastAsia="Times New Roman"/>
          <w:color w:val="000000" w:themeColor="text1"/>
        </w:rPr>
        <w:t xml:space="preserve"> </w:t>
      </w:r>
      <w:r w:rsidR="004A54D2">
        <w:rPr>
          <w:rFonts w:eastAsia="Times New Roman"/>
        </w:rPr>
        <w:t xml:space="preserve">through </w:t>
      </w:r>
      <w:r w:rsidR="004A54D2" w:rsidRPr="00233F15">
        <w:rPr>
          <w:rFonts w:eastAsia="Times New Roman"/>
        </w:rPr>
        <w:t>engineering</w:t>
      </w:r>
      <w:r w:rsidR="00BE21D4">
        <w:rPr>
          <w:rFonts w:eastAsia="Times New Roman"/>
        </w:rPr>
        <w:t>, genotyping,</w:t>
      </w:r>
      <w:r w:rsidR="004A54D2" w:rsidRPr="00233F15">
        <w:rPr>
          <w:rFonts w:eastAsia="Times New Roman"/>
        </w:rPr>
        <w:t xml:space="preserve"> and </w:t>
      </w:r>
      <w:r w:rsidR="004A54D2">
        <w:rPr>
          <w:rFonts w:eastAsia="Times New Roman"/>
        </w:rPr>
        <w:t>resistance</w:t>
      </w:r>
      <w:r w:rsidR="004A54D2" w:rsidRPr="00233F15">
        <w:rPr>
          <w:rFonts w:eastAsia="Times New Roman"/>
        </w:rPr>
        <w:t xml:space="preserve"> profiling of ~7,000 </w:t>
      </w:r>
      <w:r w:rsidR="00BF2F21">
        <w:rPr>
          <w:rFonts w:eastAsia="Times New Roman"/>
        </w:rPr>
        <w:t xml:space="preserve">random-knockout </w:t>
      </w:r>
      <w:r w:rsidR="004A54D2" w:rsidRPr="00233F15">
        <w:rPr>
          <w:rFonts w:eastAsia="Times New Roman"/>
        </w:rPr>
        <w:t xml:space="preserve">yeast strains </w:t>
      </w:r>
      <w:r w:rsidR="004A54D2">
        <w:rPr>
          <w:rFonts w:eastAsia="Times New Roman"/>
        </w:rPr>
        <w:t xml:space="preserve">grown </w:t>
      </w:r>
      <w:r w:rsidR="00F042CD" w:rsidRPr="00233F15">
        <w:rPr>
          <w:rFonts w:eastAsia="Times New Roman"/>
          <w:color w:val="000000" w:themeColor="text1"/>
        </w:rPr>
        <w:t>under the effects of 16 drugs</w:t>
      </w:r>
      <w:r w:rsidR="00F042CD" w:rsidRPr="00233F15">
        <w:rPr>
          <w:rFonts w:eastAsia="Times New Roman"/>
        </w:rPr>
        <w:t>.</w:t>
      </w:r>
      <w:r w:rsidR="00CF0E3B" w:rsidRPr="00233F15">
        <w:rPr>
          <w:rFonts w:eastAsia="Times New Roman"/>
        </w:rPr>
        <w:t xml:space="preserve"> </w:t>
      </w:r>
      <w:r w:rsidR="00A91539">
        <w:rPr>
          <w:rFonts w:eastAsia="Times New Roman"/>
          <w:color w:val="000000" w:themeColor="text1"/>
        </w:rPr>
        <w:t>Analysis of this multi-</w:t>
      </w:r>
      <w:r w:rsidR="0048728A">
        <w:rPr>
          <w:rFonts w:eastAsia="Times New Roman"/>
          <w:color w:val="000000" w:themeColor="text1"/>
        </w:rPr>
        <w:t>mutation</w:t>
      </w:r>
      <w:r w:rsidR="00A91539">
        <w:rPr>
          <w:rFonts w:eastAsia="Times New Roman"/>
          <w:color w:val="000000" w:themeColor="text1"/>
        </w:rPr>
        <w:t xml:space="preserve"> 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A91539">
        <w:rPr>
          <w:rFonts w:eastAsia="Times New Roman"/>
          <w:color w:val="000000" w:themeColor="text1"/>
        </w:rPr>
        <w:t xml:space="preserve">new </w:t>
      </w:r>
      <w:r w:rsidR="00233A42" w:rsidRPr="00233F15">
        <w:rPr>
          <w:rFonts w:eastAsia="Times New Roman"/>
          <w:color w:val="000000" w:themeColor="text1"/>
        </w:rPr>
        <w:t>context-dependent transporter-transporter relationships</w:t>
      </w:r>
      <w:r w:rsidR="00462BC9" w:rsidRPr="00233F15">
        <w:rPr>
          <w:rFonts w:eastAsia="Times New Roman"/>
          <w:color w:val="000000" w:themeColor="text1"/>
        </w:rPr>
        <w:t xml:space="preserve">, </w:t>
      </w:r>
      <w:r w:rsidR="00A91539">
        <w:rPr>
          <w:rFonts w:eastAsia="Times New Roman"/>
          <w:color w:val="000000" w:themeColor="text1"/>
        </w:rPr>
        <w:t>especially involving</w:t>
      </w:r>
      <w:r w:rsidR="00462BC9" w:rsidRPr="00233F15">
        <w:rPr>
          <w:rFonts w:eastAsia="Times New Roman"/>
          <w:color w:val="000000" w:themeColor="text1"/>
        </w:rPr>
        <w:t xml:space="preserve"> </w:t>
      </w:r>
      <w:r w:rsidR="00462BC9" w:rsidRPr="00233F15">
        <w:rPr>
          <w:rFonts w:eastAsia="Times New Roman"/>
          <w:i/>
          <w:color w:val="000000" w:themeColor="text1"/>
        </w:rPr>
        <w:t>YBT1</w:t>
      </w:r>
      <w:r w:rsidR="00462BC9" w:rsidRPr="00233F15">
        <w:rPr>
          <w:rFonts w:eastAsia="Times New Roman"/>
          <w:color w:val="000000" w:themeColor="text1"/>
        </w:rPr>
        <w:t xml:space="preserve"> and </w:t>
      </w:r>
      <w:r w:rsidR="00462BC9" w:rsidRPr="00233F15">
        <w:rPr>
          <w:rFonts w:eastAsia="Times New Roman"/>
          <w:i/>
          <w:color w:val="000000" w:themeColor="text1"/>
        </w:rPr>
        <w:t>YCF1</w:t>
      </w:r>
      <w:r w:rsidR="00462BC9" w:rsidRPr="00233F15">
        <w:rPr>
          <w:rFonts w:eastAsia="Times New Roman"/>
          <w:color w:val="000000" w:themeColor="text1"/>
        </w:rPr>
        <w:t xml:space="preserve">. </w:t>
      </w:r>
      <w:r w:rsidR="002F052B" w:rsidRPr="00233F15">
        <w:rPr>
          <w:rFonts w:eastAsia="Times New Roman"/>
          <w:color w:val="000000" w:themeColor="text1"/>
        </w:rPr>
        <w:t xml:space="preserve"> </w:t>
      </w:r>
      <w:r w:rsidR="00B05F38" w:rsidRPr="00233F15">
        <w:rPr>
          <w:rFonts w:eastAsia="Times New Roman"/>
          <w:color w:val="000000" w:themeColor="text1"/>
        </w:rPr>
        <w:t>Amongst th</w:t>
      </w:r>
      <w:r w:rsidR="005513A4">
        <w:rPr>
          <w:rFonts w:eastAsia="Times New Roman"/>
          <w:color w:val="000000" w:themeColor="text1"/>
        </w:rPr>
        <w:t>e findings, a quadruple knockout</w:t>
      </w:r>
      <w:r w:rsidR="00B05F38" w:rsidRPr="00233F15">
        <w:rPr>
          <w:rFonts w:eastAsia="Times New Roman"/>
          <w:color w:val="000000" w:themeColor="text1"/>
        </w:rPr>
        <w:t xml:space="preserve"> conferred unexpected resistance </w:t>
      </w:r>
      <w:r w:rsidR="00B0183A" w:rsidRPr="00233F15">
        <w:rPr>
          <w:rFonts w:eastAsia="Times New Roman"/>
          <w:color w:val="000000" w:themeColor="text1"/>
        </w:rPr>
        <w:t xml:space="preserve">to the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224A5" w:rsidRPr="00233F15">
        <w:rPr>
          <w:rFonts w:eastAsia="Times New Roman"/>
          <w:color w:val="000000" w:themeColor="text1"/>
        </w:rPr>
        <w:t xml:space="preserve"> fluconazole</w:t>
      </w:r>
      <w:r w:rsidR="002F052B" w:rsidRPr="00233F15">
        <w:rPr>
          <w:rFonts w:eastAsia="Times New Roman"/>
          <w:color w:val="000000" w:themeColor="text1"/>
        </w:rPr>
        <w:t xml:space="preserve">, </w:t>
      </w:r>
      <w:r w:rsidR="00201C38" w:rsidRPr="00233F15">
        <w:rPr>
          <w:rFonts w:eastAsia="Times New Roman"/>
          <w:color w:val="000000" w:themeColor="text1"/>
        </w:rPr>
        <w:t xml:space="preserve">leading to </w:t>
      </w:r>
      <w:r w:rsidR="00B05F38" w:rsidRPr="00233F15">
        <w:rPr>
          <w:rFonts w:eastAsia="Times New Roman"/>
          <w:color w:val="000000" w:themeColor="text1"/>
        </w:rPr>
        <w:t xml:space="preserve">development of </w:t>
      </w:r>
      <w:r w:rsidR="002F052B" w:rsidRPr="00233F15">
        <w:rPr>
          <w:rFonts w:eastAsia="Times New Roman"/>
          <w:color w:val="000000" w:themeColor="text1"/>
        </w:rPr>
        <w:t>a new model of complex mu</w:t>
      </w:r>
      <w:r w:rsidR="00B03E76" w:rsidRPr="00233F15">
        <w:rPr>
          <w:rFonts w:eastAsia="Times New Roman"/>
          <w:color w:val="000000" w:themeColor="text1"/>
        </w:rPr>
        <w:t xml:space="preserve">tual </w:t>
      </w:r>
      <w:r w:rsidR="00A02058" w:rsidRPr="00233F15">
        <w:rPr>
          <w:rFonts w:eastAsia="Times New Roman"/>
          <w:color w:val="000000" w:themeColor="text1"/>
        </w:rPr>
        <w:t xml:space="preserve">inhibition amongst </w:t>
      </w:r>
      <w:r w:rsidR="00B05F38" w:rsidRPr="00233F15">
        <w:rPr>
          <w:rFonts w:eastAsia="Times New Roman"/>
          <w:color w:val="000000" w:themeColor="text1"/>
        </w:rPr>
        <w:t>the involved</w:t>
      </w:r>
      <w:r w:rsidR="00A02058" w:rsidRPr="00233F15">
        <w:rPr>
          <w:rFonts w:eastAsia="Times New Roman"/>
          <w:color w:val="000000" w:themeColor="text1"/>
        </w:rPr>
        <w:t xml:space="preserve"> transporters</w:t>
      </w:r>
      <w:r w:rsidR="005455D1" w:rsidRPr="00233F15">
        <w:rPr>
          <w:rFonts w:eastAsia="Times New Roman"/>
          <w:color w:val="000000" w:themeColor="text1"/>
        </w:rPr>
        <w:t>.</w:t>
      </w:r>
      <w:r w:rsidR="00CA6C7E" w:rsidRPr="00233F15">
        <w:rPr>
          <w:rFonts w:eastAsia="Times New Roman"/>
          <w:color w:val="000000" w:themeColor="text1"/>
        </w:rPr>
        <w:t xml:space="preserve">  This </w:t>
      </w:r>
      <w:r w:rsidR="00D57B94" w:rsidRPr="00233F15">
        <w:rPr>
          <w:rFonts w:eastAsia="Times New Roman"/>
          <w:color w:val="000000" w:themeColor="text1"/>
        </w:rPr>
        <w:t>engineered population profiling</w:t>
      </w:r>
      <w:r w:rsidR="008974C6">
        <w:rPr>
          <w:rFonts w:eastAsia="Times New Roman"/>
          <w:color w:val="000000" w:themeColor="text1"/>
        </w:rPr>
        <w:t xml:space="preserve"> strategy</w:t>
      </w:r>
      <w:r w:rsidR="007746CA">
        <w:rPr>
          <w:rFonts w:eastAsia="Times New Roman"/>
          <w:color w:val="000000" w:themeColor="text1"/>
        </w:rPr>
        <w:t xml:space="preserve"> maps of the impact of high-order combinations of mutations within </w:t>
      </w:r>
      <w:r w:rsidR="005E13A9" w:rsidRPr="00233F15">
        <w:rPr>
          <w:rFonts w:eastAsia="Times New Roman"/>
          <w:color w:val="000000" w:themeColor="text1"/>
        </w:rPr>
        <w:t>targeted gene sets</w:t>
      </w:r>
      <w:r w:rsidR="008974C6">
        <w:rPr>
          <w:rFonts w:eastAsia="Times New Roman"/>
          <w:color w:val="000000" w:themeColor="text1"/>
        </w:rPr>
        <w:t xml:space="preserve"> in depth.</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43657127" w14:textId="37D14044" w:rsidR="00A52414" w:rsidRPr="00233F15" w:rsidRDefault="00DF67CE" w:rsidP="00935F31">
      <w:pPr>
        <w:spacing w:line="480" w:lineRule="auto"/>
        <w:ind w:firstLine="720"/>
        <w:jc w:val="both"/>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3B6397" w:rsidRPr="00233F15">
        <w:t>effects on the organism</w:t>
      </w:r>
      <w:r w:rsidR="00B0183A" w:rsidRPr="00233F15">
        <w:t xml:space="preserve"> </w:t>
      </w:r>
      <w:r w:rsidR="00151E99" w:rsidRPr="00233F15">
        <w:t>when it is perturbed</w:t>
      </w:r>
      <w:r w:rsidR="00D67A99" w:rsidRPr="00233F15">
        <w:t xml:space="preserve"> or varied</w:t>
      </w:r>
      <w:r w:rsidR="007567F0" w:rsidRPr="00233F15">
        <w:t xml:space="preserve">.  However, </w:t>
      </w:r>
      <w:r w:rsidR="002C71E5" w:rsidRPr="00233F15">
        <w:t>dependency</w:t>
      </w:r>
      <w:r w:rsidR="00DD1C04" w:rsidRPr="00233F15">
        <w:t xml:space="preserve"> and </w:t>
      </w:r>
      <w:r w:rsidR="000F00CA" w:rsidRPr="00233F15">
        <w:t xml:space="preserve">functional </w:t>
      </w:r>
      <w:r w:rsidR="00DD1C04" w:rsidRPr="00233F15">
        <w:t>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understood </w:t>
      </w:r>
      <w:r w:rsidR="00112CF1" w:rsidRPr="00233F15">
        <w:t>as a combination of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ccurate 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w:t>
      </w:r>
      <w:r w:rsidR="00D8750C" w:rsidRPr="00233F15">
        <w:rPr>
          <w:lang w:val="en-CA"/>
        </w:rPr>
        <w:lastRenderedPageBreak/>
        <w:t xml:space="preserve">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6AA19E27" w:rsidR="007746CA" w:rsidRDefault="004D2831" w:rsidP="004D2831">
      <w:pPr>
        <w:spacing w:line="480" w:lineRule="auto"/>
        <w:jc w:val="both"/>
        <w:rPr>
          <w:lang w:val="en-CA"/>
        </w:rPr>
      </w:pPr>
      <w:r>
        <w:rPr>
          <w:lang w:val="en-CA"/>
        </w:rPr>
        <w:tab/>
      </w:r>
      <w:r w:rsidR="001C54DE">
        <w:rPr>
          <w:lang w:val="en-CA"/>
        </w:rPr>
        <w:t xml:space="preserve">Complex </w:t>
      </w:r>
      <w:r>
        <w:rPr>
          <w:lang w:val="en-CA"/>
        </w:rPr>
        <w:t xml:space="preserve">interactions likely </w:t>
      </w:r>
      <w:r w:rsidR="00671A2B">
        <w:rPr>
          <w:lang w:val="en-CA"/>
        </w:rPr>
        <w:t>mediate</w:t>
      </w:r>
      <w:r w:rsidR="00336F21">
        <w:rPr>
          <w:lang w:val="en-CA"/>
        </w:rPr>
        <w:t xml:space="preserve"> the expression</w:t>
      </w:r>
      <w:r>
        <w:rPr>
          <w:lang w:val="en-CA"/>
        </w:rPr>
        <w:t xml:space="preserve"> of many biological traits</w:t>
      </w:r>
      <w:r w:rsidR="001E20EF" w:rsidRPr="00233F15">
        <w:rPr>
          <w:lang w:val="en-CA"/>
        </w:rPr>
        <w:t xml:space="preserve">. </w:t>
      </w:r>
      <w:r w:rsidR="00882B69" w:rsidRPr="00233F15">
        <w:rPr>
          <w:lang w:val="en-CA"/>
        </w:rPr>
        <w:t>A large s</w:t>
      </w:r>
      <w:r w:rsidR="008D75CD" w:rsidRPr="00233F15">
        <w:rPr>
          <w:lang w:val="en-CA"/>
        </w:rPr>
        <w:t>urve</w:t>
      </w:r>
      <w:r w:rsidR="00882B69" w:rsidRPr="00233F15">
        <w:rPr>
          <w:lang w:val="en-CA"/>
        </w:rPr>
        <w:t>y</w:t>
      </w:r>
      <w:r w:rsidR="009C72A7" w:rsidRPr="00233F15">
        <w:rPr>
          <w:lang w:val="en-CA"/>
        </w:rPr>
        <w:t xml:space="preserve"> of triple </w:t>
      </w:r>
      <w:r w:rsidR="00923AC2" w:rsidRPr="00233F15">
        <w:rPr>
          <w:lang w:val="en-CA"/>
        </w:rPr>
        <w:t>knockout phenotypes</w:t>
      </w:r>
      <w:r w:rsidR="008D75CD" w:rsidRPr="00233F15">
        <w:rPr>
          <w:lang w:val="en-CA"/>
        </w:rPr>
        <w:t xml:space="preserve"> </w:t>
      </w:r>
      <w:r w:rsidR="00F84ED2" w:rsidRPr="00233F15">
        <w:rPr>
          <w:lang w:val="en-CA"/>
        </w:rPr>
        <w:t xml:space="preserve">in yeast </w:t>
      </w:r>
      <w:r w:rsidR="00923AC2" w:rsidRPr="00233F15">
        <w:rPr>
          <w:lang w:val="en-CA"/>
        </w:rPr>
        <w:t>predict</w:t>
      </w:r>
      <w:r w:rsidR="00882B69" w:rsidRPr="00233F15">
        <w:rPr>
          <w:lang w:val="en-CA"/>
        </w:rPr>
        <w:t>s</w:t>
      </w:r>
      <w:r w:rsidR="008D75CD" w:rsidRPr="00233F15">
        <w:rPr>
          <w:lang w:val="en-CA"/>
        </w:rPr>
        <w:t xml:space="preserve"> that three-gene interactions would greatly outnumber all discovered two-gene interactions if mapped genome-wide</w:t>
      </w:r>
      <w:r w:rsidR="008D75CD" w:rsidRPr="00233F15">
        <w:rPr>
          <w:lang w:val="en-CA"/>
        </w:rPr>
        <w:fldChar w:fldCharType="begin" w:fldLock="1"/>
      </w:r>
      <w:r w:rsidR="004E1D6B">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6</w:t>
      </w:r>
      <w:r w:rsidR="008D75CD"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they can arise from many different underlying mechanisms, and may thus be </w:t>
      </w:r>
      <w:r w:rsidR="00850B62" w:rsidRPr="00233F15">
        <w:rPr>
          <w:lang w:val="en-CA"/>
        </w:rPr>
        <w:t>prevalent within</w:t>
      </w:r>
      <w:r w:rsidR="00923AC2" w:rsidRPr="00233F15">
        <w:rPr>
          <w:lang w:val="en-CA"/>
        </w:rPr>
        <w:t xml:space="preserve"> many biological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8D75CD" w:rsidRPr="00233F15">
        <w:rPr>
          <w:lang w:val="en-CA"/>
        </w:rPr>
        <w:t>individual examples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08713F" w:rsidRPr="00233F15">
        <w:rPr>
          <w:lang w:val="en-CA"/>
        </w:rPr>
        <w:t>A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F0385E" w:rsidRPr="00233F15">
        <w:rPr>
          <w:lang w:val="en-CA"/>
        </w:rPr>
        <w:t xml:space="preserve">gene </w:t>
      </w:r>
      <w:r w:rsidR="00771BD9" w:rsidRPr="00233F15">
        <w:rPr>
          <w:lang w:val="en-CA"/>
        </w:rPr>
        <w:t xml:space="preserve">perturbation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2C3D73D6" w:rsidR="00551BE5" w:rsidRPr="00233F15" w:rsidRDefault="007746CA" w:rsidP="00A62FC6">
      <w:pPr>
        <w:spacing w:line="480" w:lineRule="auto"/>
        <w:ind w:firstLine="720"/>
        <w:jc w:val="both"/>
        <w:rPr>
          <w:lang w:val="en-CA"/>
        </w:rPr>
      </w:pPr>
      <w:r w:rsidRPr="00233F15">
        <w:rPr>
          <w:lang w:val="en-CA"/>
        </w:rPr>
        <w:t xml:space="preserve">A challenge to systematically studying multi-gene </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Large two-gene knockout 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While it is expected that many of these genes would re</w:t>
      </w:r>
      <w:r>
        <w:rPr>
          <w:lang w:val="en-CA"/>
        </w:rPr>
        <w:t>veal a phenotype in a genome-scale</w:t>
      </w:r>
      <w:r w:rsidRPr="00233F15">
        <w:rPr>
          <w:lang w:val="en-CA"/>
        </w:rPr>
        <w:t xml:space="preserve"> three-gene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lastRenderedPageBreak/>
        <w:t>currently</w:t>
      </w:r>
      <w:r w:rsidRPr="00233F15">
        <w:rPr>
          <w:lang w:val="en-CA"/>
        </w:rPr>
        <w:t xml:space="preserve"> feasible.</w:t>
      </w:r>
      <w:r>
        <w:rPr>
          <w:lang w:val="en-CA"/>
        </w:rPr>
        <w:t xml:space="preserve">  </w:t>
      </w:r>
      <w:r w:rsidR="00286E8F" w:rsidRPr="00233F15">
        <w:rPr>
          <w:lang w:val="en-CA"/>
        </w:rPr>
        <w:t>Despite</w:t>
      </w:r>
      <w:r w:rsidR="007039E1" w:rsidRPr="00233F15">
        <w:rPr>
          <w:lang w:val="en-CA"/>
        </w:rPr>
        <w:t xml:space="preserve"> their </w:t>
      </w:r>
      <w:r w:rsidR="006147F2">
        <w:rPr>
          <w:lang w:val="en-CA"/>
        </w:rPr>
        <w:t xml:space="preserve">estimated </w:t>
      </w:r>
      <w:r w:rsidR="007039E1" w:rsidRPr="00233F15">
        <w:rPr>
          <w:lang w:val="en-CA"/>
        </w:rPr>
        <w:t xml:space="preserve">prevalence and potentially large effects, </w:t>
      </w:r>
      <w:r w:rsidR="008121CD" w:rsidRPr="00233F15">
        <w:rPr>
          <w:lang w:val="en-CA"/>
        </w:rPr>
        <w:t xml:space="preserve">general understanding of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3F5F4F58" w:rsidR="003A154F" w:rsidRPr="00233F15" w:rsidRDefault="00302F65" w:rsidP="009D714A">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EB3D65" w:rsidRPr="00233F15">
        <w:rPr>
          <w:lang w:val="en-CA"/>
        </w:rPr>
        <w:t>M</w:t>
      </w:r>
      <w:r w:rsidR="000F6A69" w:rsidRPr="00233F15">
        <w:rPr>
          <w:lang w:val="en-CA"/>
        </w:rPr>
        <w:t>any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1903DE" w:rsidRPr="00233F15">
        <w:t>designed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6739F7" w:rsidRPr="00233F15">
        <w:rPr>
          <w:lang w:val="en-CA"/>
        </w:rPr>
        <w:t xml:space="preserve">often aim to isolate a handful of engineered strains exhibiting a phenotype of interest, </w:t>
      </w:r>
      <w:r w:rsidR="00517131" w:rsidRPr="00233F15">
        <w:rPr>
          <w:lang w:val="en-CA"/>
        </w:rPr>
        <w:t>and are not designed</w:t>
      </w:r>
      <w:r w:rsidR="007D7CF2" w:rsidRPr="00233F15">
        <w:rPr>
          <w:lang w:val="en-CA"/>
        </w:rPr>
        <w:t xml:space="preserve"> to genotype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5F3972" w:rsidRPr="00233F15">
        <w:t xml:space="preserve"> </w:t>
      </w:r>
      <w:r w:rsidR="001B76DD" w:rsidRPr="00233F15">
        <w:t xml:space="preserve">To </w:t>
      </w:r>
      <w:r w:rsidR="00B420DD" w:rsidRPr="00233F15">
        <w:t>extend</w:t>
      </w:r>
      <w:r w:rsidR="001B76DD" w:rsidRPr="00233F15">
        <w:t xml:space="preserve"> MAGE</w:t>
      </w:r>
      <w:r w:rsidR="009D714A" w:rsidRPr="00233F15">
        <w:t xml:space="preserve"> for the</w:t>
      </w:r>
      <w:r w:rsidR="009D0753">
        <w:t>se purposes</w:t>
      </w:r>
      <w:r w:rsidR="001B76DD" w:rsidRPr="00233F15">
        <w:t xml:space="preserve">, methods are under development in </w:t>
      </w:r>
      <w:r w:rsidR="001B76DD" w:rsidRPr="00233F15">
        <w:rPr>
          <w:i/>
        </w:rPr>
        <w:t xml:space="preserve">E. coli </w:t>
      </w:r>
      <w:r w:rsidR="001B76DD" w:rsidRPr="00233F15">
        <w:t xml:space="preserve">to allow </w:t>
      </w:r>
      <w:r w:rsidR="009D714A" w:rsidRPr="00233F15">
        <w:t xml:space="preserve">the </w:t>
      </w:r>
      <w:r w:rsidR="001B76DD" w:rsidRPr="00233F15">
        <w:t xml:space="preserve">genotyping of </w:t>
      </w:r>
      <w:r w:rsidR="000B1289" w:rsidRPr="00233F15">
        <w:t>many engineered</w:t>
      </w:r>
      <w:r w:rsidR="00745D9C" w:rsidRPr="00233F15">
        <w:t xml:space="preserve"> </w:t>
      </w:r>
      <w:r w:rsidR="00ED07EC" w:rsidRPr="00233F15">
        <w:t>strains</w:t>
      </w:r>
      <w:r w:rsidR="00D91C2C" w:rsidRPr="00233F15">
        <w:t xml:space="preserve"> at multiple</w:t>
      </w:r>
      <w:r w:rsidR="00311B5A" w:rsidRPr="00233F15">
        <w:t xml:space="preserve"> loci</w:t>
      </w:r>
      <w:r w:rsidR="005F3972" w:rsidRPr="00233F15">
        <w:fldChar w:fldCharType="begin" w:fldLock="1"/>
      </w:r>
      <w:r w:rsidR="000274E9"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233F15">
        <w:fldChar w:fldCharType="separate"/>
      </w:r>
      <w:r w:rsidR="007007C5" w:rsidRPr="00233F15">
        <w:rPr>
          <w:noProof/>
          <w:vertAlign w:val="superscript"/>
        </w:rPr>
        <w:t>18,19</w:t>
      </w:r>
      <w:r w:rsidR="005F3972" w:rsidRPr="00233F15">
        <w:fldChar w:fldCharType="end"/>
      </w:r>
      <w:r w:rsidR="004B0D07" w:rsidRPr="00233F15">
        <w:t>.</w:t>
      </w:r>
      <w:r w:rsidR="00FD753C" w:rsidRPr="00233F15">
        <w:t xml:space="preserve">  </w:t>
      </w:r>
      <w:r w:rsidR="008B3ABB" w:rsidRPr="00233F15">
        <w:t xml:space="preserve">In principle, </w:t>
      </w:r>
      <w:r w:rsidR="00BE1DD1" w:rsidRPr="00233F15">
        <w:t>MAGE-like methods can</w:t>
      </w:r>
      <w:r w:rsidR="00A934F1" w:rsidRPr="00233F15">
        <w:t xml:space="preserve"> </w:t>
      </w:r>
      <w:r w:rsidR="00C16849" w:rsidRPr="00233F15">
        <w:t xml:space="preserve">serve as the basis for </w:t>
      </w:r>
      <w:r w:rsidR="005843C0" w:rsidRPr="00233F15">
        <w:t>creating the genetic variation required to understand</w:t>
      </w:r>
      <w:r w:rsidR="003E0DA4" w:rsidRPr="00233F15">
        <w:t xml:space="preserve"> phenotypes resulting from multiple</w:t>
      </w:r>
      <w:r w:rsidR="00C16849" w:rsidRPr="00233F15">
        <w:t xml:space="preserve"> genetic modification</w:t>
      </w:r>
      <w:r w:rsidR="008268B6" w:rsidRPr="00233F15">
        <w:t>s</w:t>
      </w:r>
      <w:r w:rsidR="00604933" w:rsidRPr="00233F15">
        <w:t>, and are likely to do so in the near future.</w:t>
      </w:r>
    </w:p>
    <w:p w14:paraId="1C4469B9" w14:textId="6E891D67" w:rsidR="00045262" w:rsidRDefault="00ED7390" w:rsidP="00045262">
      <w:pPr>
        <w:spacing w:line="480" w:lineRule="auto"/>
        <w:ind w:firstLine="720"/>
        <w:jc w:val="both"/>
        <w:rPr>
          <w:bCs/>
          <w:iCs/>
          <w:color w:val="000000" w:themeColor="text1"/>
        </w:rPr>
      </w:pPr>
      <w:r>
        <w:t xml:space="preserve">One set of genes which are likely to exhibit complex multi-knockout effects are the </w:t>
      </w:r>
      <w:r w:rsidR="00313B69" w:rsidRPr="00233F15">
        <w:t xml:space="preserve">ATP Binding Cassette </w:t>
      </w:r>
      <w:r w:rsidR="00313B69">
        <w:t>(</w:t>
      </w:r>
      <w:r>
        <w:t>ABC</w:t>
      </w:r>
      <w:r w:rsidR="00313B69">
        <w:t>)</w:t>
      </w:r>
      <w:r>
        <w:t xml:space="preserve"> transporters.  They </w:t>
      </w:r>
      <w:r w:rsidR="002B7AEB">
        <w:t>are part of a large, functionally redundant, and conserved gene family with over 10,000 members across all three domains of life</w:t>
      </w:r>
      <w:r w:rsidR="002B7AEB">
        <w:fldChar w:fldCharType="begin" w:fldLock="1"/>
      </w:r>
      <w:r w:rsidR="002B7AEB">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"&lt;sup&gt;20&lt;/sup&gt;", "plainTextFormattedCitation" : "20", "previouslyFormattedCitation" : "&lt;sup&gt;20&lt;/sup&gt;" }, "properties" : { "noteIndex" : 0 }, "schema" : "https://github.com/citation-style-language/schema/raw/master/csl-citation.json" }</w:instrText>
      </w:r>
      <w:r w:rsidR="002B7AEB">
        <w:fldChar w:fldCharType="separate"/>
      </w:r>
      <w:r w:rsidR="002B7AEB" w:rsidRPr="000D410F">
        <w:rPr>
          <w:noProof/>
          <w:vertAlign w:val="superscript"/>
        </w:rPr>
        <w:t>20</w:t>
      </w:r>
      <w:r w:rsidR="002B7AEB">
        <w:fldChar w:fldCharType="end"/>
      </w:r>
      <w:r w:rsidR="002B7AEB">
        <w:t>, and are important for roles such as multidrug resistance, disease progression, and basic cellular functions</w:t>
      </w:r>
      <w:r w:rsidR="002B7AEB">
        <w:fldChar w:fldCharType="begin" w:fldLock="1"/>
      </w:r>
      <w:r w:rsidR="002B7AEB">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"&lt;sup&gt;21,22&lt;/sup&gt;", "plainTextFormattedCitation" : "21,22", "previouslyFormattedCitation" : "&lt;sup&gt;21,22&lt;/sup&gt;" }, "properties" : { "noteIndex" : 0 }, "schema" : "https://github.com/citation-style-language/schema/raw/master/csl-citation.json" }</w:instrText>
      </w:r>
      <w:r w:rsidR="002B7AEB">
        <w:fldChar w:fldCharType="separate"/>
      </w:r>
      <w:r w:rsidR="002B7AEB" w:rsidRPr="000D410F">
        <w:rPr>
          <w:noProof/>
          <w:vertAlign w:val="superscript"/>
        </w:rPr>
        <w:t>21,22</w:t>
      </w:r>
      <w:r w:rsidR="002B7AEB">
        <w:fldChar w:fldCharType="end"/>
      </w:r>
      <w:r w:rsidR="002B7AEB">
        <w:t>.</w:t>
      </w:r>
      <w:r>
        <w:t xml:space="preserve">  In yeast, they are known to </w:t>
      </w:r>
      <w:r w:rsidR="00470A9F">
        <w:t xml:space="preserve">overlap in their drug export specificity, </w:t>
      </w:r>
      <w:r w:rsidR="000D3237">
        <w:t xml:space="preserve">and multiple deletions are </w:t>
      </w:r>
      <w:r w:rsidR="00AC6EC3">
        <w:t xml:space="preserve">often </w:t>
      </w:r>
      <w:r w:rsidR="000D3237">
        <w:t>needed to confer drug sensitivity</w:t>
      </w:r>
      <w:r w:rsidR="007817A4">
        <w:fldChar w:fldCharType="begin" w:fldLock="1"/>
      </w:r>
      <w:r w:rsidR="004E1D6B">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"&lt;sup&gt;23&lt;/sup&gt;", "plainTextFormattedCitation" : "23", "previouslyFormattedCitation" : "&lt;sup&gt;23&lt;/sup&gt;" }, "properties" : { "noteIndex" : 0 }, "schema" : "https://github.com/citation-style-language/schema/raw/master/csl-citation.json" }</w:instrText>
      </w:r>
      <w:r w:rsidR="007817A4">
        <w:fldChar w:fldCharType="separate"/>
      </w:r>
      <w:r w:rsidR="007817A4" w:rsidRPr="007817A4">
        <w:rPr>
          <w:noProof/>
          <w:vertAlign w:val="superscript"/>
        </w:rPr>
        <w:t>23</w:t>
      </w:r>
      <w:r w:rsidR="007817A4">
        <w:fldChar w:fldCharType="end"/>
      </w:r>
      <w:r w:rsidR="007817A4">
        <w:t xml:space="preserve">.  </w:t>
      </w:r>
      <w:r w:rsidR="004E1D6B">
        <w:t>Knockouts</w:t>
      </w:r>
      <w:r w:rsidR="00BB08AD">
        <w:t xml:space="preserve"> of yeast ABC transporters are </w:t>
      </w:r>
      <w:r w:rsidR="004E1D6B">
        <w:t xml:space="preserve">also </w:t>
      </w:r>
      <w:r w:rsidR="00BB08AD">
        <w:t xml:space="preserve">known to </w:t>
      </w:r>
      <w:r w:rsidR="004E1D6B">
        <w:t>result in</w:t>
      </w:r>
      <w:r w:rsidR="00BB08AD">
        <w:t xml:space="preserve"> </w:t>
      </w:r>
      <w:r w:rsidR="001C54DE">
        <w:t xml:space="preserve">a </w:t>
      </w:r>
      <w:r w:rsidR="00BB08AD">
        <w:t>‘compensatory activation’</w:t>
      </w:r>
      <w:r w:rsidR="00876D72">
        <w:t xml:space="preserve"> of the activity of one or more unperturbed</w:t>
      </w:r>
      <w:r w:rsidR="004E1D6B">
        <w:t xml:space="preserve"> </w:t>
      </w:r>
      <w:r w:rsidR="004E1D6B">
        <w:lastRenderedPageBreak/>
        <w:t>transporter</w:t>
      </w:r>
      <w:r w:rsidR="00876D72">
        <w:t>s</w:t>
      </w:r>
      <w:r w:rsidR="004E1D6B">
        <w:fldChar w:fldCharType="begin" w:fldLock="1"/>
      </w:r>
      <w:r w:rsidR="00B23B3A">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"&lt;sup&gt;24,25&lt;/sup&gt;", "plainTextFormattedCitation" : "24,25", "previouslyFormattedCitation" : "&lt;sup&gt;24,25&lt;/sup&gt;" }, "properties" : { "noteIndex" : 0 }, "schema" : "https://github.com/citation-style-language/schema/raw/master/csl-citation.json" }</w:instrText>
      </w:r>
      <w:r w:rsidR="004E1D6B">
        <w:fldChar w:fldCharType="separate"/>
      </w:r>
      <w:r w:rsidR="004E1D6B" w:rsidRPr="004E1D6B">
        <w:rPr>
          <w:noProof/>
          <w:vertAlign w:val="superscript"/>
        </w:rPr>
        <w:t>24,25</w:t>
      </w:r>
      <w:r w:rsidR="004E1D6B">
        <w:fldChar w:fldCharType="end"/>
      </w:r>
      <w:r w:rsidR="004E1D6B">
        <w:t>.</w:t>
      </w:r>
      <w:r w:rsidR="00BB08AD">
        <w:t xml:space="preserve"> </w:t>
      </w:r>
      <w:r w:rsidR="00AB0D23">
        <w:t xml:space="preserve"> </w:t>
      </w:r>
      <w:r w:rsidR="00AB0D23">
        <w:rPr>
          <w:bCs/>
          <w:iCs/>
          <w:color w:val="000000" w:themeColor="text1"/>
        </w:rPr>
        <w:t>In humans, ABCC3 has analogously</w:t>
      </w:r>
      <w:r w:rsidR="00AB0D23" w:rsidRPr="00233F15">
        <w:rPr>
          <w:bCs/>
          <w:iCs/>
          <w:color w:val="000000" w:themeColor="text1"/>
        </w:rPr>
        <w:t xml:space="preserve"> been shown to exhibit compensatory activation upon knockout or disruption of ABCC2, both in rat knockout models</w:t>
      </w:r>
      <w:r w:rsidR="00AB0D23" w:rsidRPr="00233F15">
        <w:rPr>
          <w:bCs/>
          <w:iCs/>
          <w:color w:val="000000" w:themeColor="text1"/>
        </w:rPr>
        <w:fldChar w:fldCharType="begin" w:fldLock="1"/>
      </w:r>
      <w:r w:rsidR="00CC24C5">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"&lt;sup&gt;26&lt;/sup&gt;", "plainTextFormattedCitation" : "26", "previouslyFormattedCitation" : "&lt;sup&gt;26&lt;/sup&gt;" }, "properties" : { "noteIndex" : 0 }, "schema" : "https://github.com/citation-style-language/schema/raw/master/csl-citation.json" }</w:instrText>
      </w:r>
      <w:r w:rsidR="00AB0D23" w:rsidRPr="00233F15">
        <w:rPr>
          <w:bCs/>
          <w:iCs/>
          <w:color w:val="000000" w:themeColor="text1"/>
        </w:rPr>
        <w:fldChar w:fldCharType="separate"/>
      </w:r>
      <w:r w:rsidR="00B23B3A" w:rsidRPr="00B23B3A">
        <w:rPr>
          <w:bCs/>
          <w:iCs/>
          <w:noProof/>
          <w:color w:val="000000" w:themeColor="text1"/>
          <w:vertAlign w:val="superscript"/>
        </w:rPr>
        <w:t>26</w:t>
      </w:r>
      <w:r w:rsidR="00AB0D23" w:rsidRPr="00233F15">
        <w:rPr>
          <w:bCs/>
          <w:iCs/>
          <w:color w:val="000000" w:themeColor="text1"/>
        </w:rPr>
        <w:fldChar w:fldCharType="end"/>
      </w:r>
      <w:r w:rsidR="00AB0D23" w:rsidRPr="00233F15">
        <w:rPr>
          <w:bCs/>
          <w:iCs/>
          <w:color w:val="000000" w:themeColor="text1"/>
        </w:rPr>
        <w:t>, and in the context of Dubin-Johnson syndrome</w:t>
      </w:r>
      <w:r w:rsidR="00AB0D23" w:rsidRPr="00233F15">
        <w:rPr>
          <w:bCs/>
          <w:iCs/>
          <w:color w:val="000000" w:themeColor="text1"/>
        </w:rPr>
        <w:fldChar w:fldCharType="begin" w:fldLock="1"/>
      </w:r>
      <w:r w:rsidR="00CC24C5">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"&lt;sup&gt;27&lt;/sup&gt;", "plainTextFormattedCitation" : "27", "previouslyFormattedCitation" : "&lt;sup&gt;27&lt;/sup&gt;" }, "properties" : { "noteIndex" : 0 }, "schema" : "https://github.com/citation-style-language/schema/raw/master/csl-citation.json" }</w:instrText>
      </w:r>
      <w:r w:rsidR="00AB0D23" w:rsidRPr="00233F15">
        <w:rPr>
          <w:bCs/>
          <w:iCs/>
          <w:color w:val="000000" w:themeColor="text1"/>
        </w:rPr>
        <w:fldChar w:fldCharType="separate"/>
      </w:r>
      <w:r w:rsidR="00B23B3A" w:rsidRPr="00B23B3A">
        <w:rPr>
          <w:bCs/>
          <w:iCs/>
          <w:noProof/>
          <w:color w:val="000000" w:themeColor="text1"/>
          <w:vertAlign w:val="superscript"/>
        </w:rPr>
        <w:t>27</w:t>
      </w:r>
      <w:r w:rsidR="00AB0D23" w:rsidRPr="00233F15">
        <w:rPr>
          <w:bCs/>
          <w:iCs/>
          <w:color w:val="000000" w:themeColor="text1"/>
        </w:rPr>
        <w:fldChar w:fldCharType="end"/>
      </w:r>
      <w:r w:rsidR="00AB0D23" w:rsidRPr="00233F15">
        <w:rPr>
          <w:bCs/>
          <w:iCs/>
          <w:color w:val="000000" w:themeColor="text1"/>
        </w:rPr>
        <w:t>.</w:t>
      </w:r>
      <w:r w:rsidR="00F35CDB">
        <w:rPr>
          <w:bCs/>
          <w:iCs/>
          <w:color w:val="000000" w:themeColor="text1"/>
        </w:rPr>
        <w:t xml:space="preserve">  Thus, because of redundancy and feedback within this gene family, </w:t>
      </w:r>
      <w:r w:rsidR="00662F58">
        <w:rPr>
          <w:bCs/>
          <w:iCs/>
          <w:color w:val="000000" w:themeColor="text1"/>
        </w:rPr>
        <w:t>multi-mutant maps are likely to uncover new functions and transporter-transporter relationships.</w:t>
      </w:r>
    </w:p>
    <w:p w14:paraId="70A80454" w14:textId="66AAB07D" w:rsidR="00B0183A" w:rsidRPr="00AB0D23" w:rsidRDefault="007C72B9" w:rsidP="00045262">
      <w:pPr>
        <w:spacing w:line="480" w:lineRule="auto"/>
        <w:ind w:firstLine="720"/>
        <w:jc w:val="both"/>
        <w:rPr>
          <w:bCs/>
          <w:iCs/>
          <w:color w:val="000000" w:themeColor="text1"/>
        </w:rPr>
      </w:pPr>
      <w:r w:rsidRPr="00233F15">
        <w:rPr>
          <w:lang w:val="en-CA"/>
        </w:rPr>
        <w:t xml:space="preserve">With the </w:t>
      </w:r>
      <w:r w:rsidR="00B54500" w:rsidRPr="00233F15">
        <w:rPr>
          <w:lang w:val="en-CA"/>
        </w:rPr>
        <w:t>aim</w:t>
      </w:r>
      <w:r w:rsidRPr="00233F15">
        <w:rPr>
          <w:lang w:val="en-CA"/>
        </w:rPr>
        <w:t xml:space="preserve"> of profiling </w:t>
      </w:r>
      <w:r w:rsidRPr="00233F15">
        <w:rPr>
          <w:rFonts w:eastAsia="Times New Roman"/>
        </w:rPr>
        <w:t>arbitrarily complex gen</w:t>
      </w:r>
      <w:r w:rsidR="009D0501">
        <w:rPr>
          <w:rFonts w:eastAsia="Times New Roman"/>
        </w:rPr>
        <w:t xml:space="preserve">etic relationships within </w:t>
      </w:r>
      <w:r w:rsidR="00045262">
        <w:rPr>
          <w:rFonts w:eastAsia="Times New Roman"/>
        </w:rPr>
        <w:t>ABC transporters</w:t>
      </w:r>
      <w:r w:rsidR="00B54500" w:rsidRPr="00233F15">
        <w:rPr>
          <w:lang w:val="en-CA"/>
        </w:rPr>
        <w:t xml:space="preserve">, </w:t>
      </w:r>
      <w:r w:rsidR="00B54500" w:rsidRPr="00233F15">
        <w:rPr>
          <w:bCs/>
          <w:iCs/>
          <w:color w:val="000000" w:themeColor="text1"/>
        </w:rPr>
        <w:t xml:space="preserve">we had deleted </w:t>
      </w:r>
      <w:r w:rsidR="00B54500" w:rsidRPr="00233F15">
        <w:t xml:space="preserve">16 </w:t>
      </w:r>
      <w:r w:rsidR="00313B69">
        <w:t>ABC</w:t>
      </w:r>
      <w:r w:rsidR="00B54500" w:rsidRPr="00233F15">
        <w:t xml:space="preserve"> transporters in a single yeast strain (ABC-16)</w:t>
      </w:r>
      <w:r w:rsidR="00B54500" w:rsidRPr="00233F15">
        <w:fldChar w:fldCharType="begin" w:fldLock="1"/>
      </w:r>
      <w:r w:rsidR="000C7311" w:rsidRPr="00233F15">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B54500" w:rsidRPr="00233F15">
        <w:fldChar w:fldCharType="separate"/>
      </w:r>
      <w:r w:rsidR="007007C5" w:rsidRPr="00233F15">
        <w:rPr>
          <w:noProof/>
          <w:vertAlign w:val="superscript"/>
        </w:rPr>
        <w:t>15</w:t>
      </w:r>
      <w:r w:rsidR="00B54500" w:rsidRPr="00233F15">
        <w:fldChar w:fldCharType="end"/>
      </w:r>
      <w:r w:rsidR="00B54500" w:rsidRPr="00233F15">
        <w:t>.</w:t>
      </w:r>
      <w:r w:rsidR="002810DC" w:rsidRPr="00233F15">
        <w:t xml:space="preserve"> </w:t>
      </w:r>
      <w:r w:rsidR="00C22930">
        <w:t xml:space="preserve"> </w:t>
      </w:r>
      <w:r w:rsidR="002810DC" w:rsidRPr="00233F15">
        <w:t>Using</w:t>
      </w:r>
      <w:r w:rsidR="00557B11">
        <w:t xml:space="preserve"> the ABC-16</w:t>
      </w:r>
      <w:r w:rsidR="002810DC" w:rsidRPr="00233F15">
        <w:t xml:space="preserve"> strain, </w:t>
      </w:r>
      <w:r w:rsidR="00BE5816" w:rsidRPr="00233F15">
        <w:t xml:space="preserve">we </w:t>
      </w:r>
      <w:r w:rsidR="00FB5DF8" w:rsidRPr="00233F15">
        <w:rPr>
          <w:rFonts w:eastAsia="Times New Roman"/>
        </w:rPr>
        <w:t>demonstrate</w:t>
      </w:r>
      <w:r w:rsidR="002810DC" w:rsidRPr="00233F15">
        <w:rPr>
          <w:rFonts w:eastAsia="Times New Roman"/>
        </w:rPr>
        <w:t xml:space="preserve"> an ‘engineered population profiling’ strategy to study arbitrarily complex </w:t>
      </w:r>
      <w:r w:rsidR="00381FC3" w:rsidRPr="00233F15">
        <w:rPr>
          <w:rFonts w:eastAsia="Times New Roman"/>
        </w:rPr>
        <w:t xml:space="preserve">drug resistance </w:t>
      </w:r>
      <w:r w:rsidR="002810DC" w:rsidRPr="00233F15">
        <w:rPr>
          <w:rFonts w:eastAsia="Times New Roman"/>
        </w:rPr>
        <w:t>knockout phenotypes</w:t>
      </w:r>
      <w:r w:rsidR="002810DC" w:rsidRPr="00233F15">
        <w:t xml:space="preserve"> withi</w:t>
      </w:r>
      <w:r w:rsidR="00E66361" w:rsidRPr="00233F15">
        <w:t xml:space="preserve">n the 65,536 possible knockout </w:t>
      </w:r>
      <w:r w:rsidR="00180AEC">
        <w:t xml:space="preserve">combinations </w:t>
      </w:r>
      <w:r w:rsidR="002810DC" w:rsidRPr="00233F15">
        <w:t xml:space="preserve">in this </w:t>
      </w:r>
      <w:r w:rsidR="001461BC">
        <w:t>targeted</w:t>
      </w:r>
      <w:r w:rsidR="002810DC" w:rsidRPr="00233F15">
        <w:t xml:space="preserve"> set of genes.  To this end, we first back-crossed the ABC-16 strain to a pool of isogenic wild-type parents, each containing a unique DNA barcode</w:t>
      </w:r>
      <w:r w:rsidR="002810DC"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2810DC" w:rsidRPr="00233F15">
        <w:fldChar w:fldCharType="separate"/>
      </w:r>
      <w:r w:rsidR="00B23B3A" w:rsidRPr="00B23B3A">
        <w:rPr>
          <w:noProof/>
          <w:vertAlign w:val="superscript"/>
        </w:rPr>
        <w:t>28</w:t>
      </w:r>
      <w:r w:rsidR="002810DC" w:rsidRPr="00233F15">
        <w:fldChar w:fldCharType="end"/>
      </w:r>
      <w:r w:rsidR="00B94A9C">
        <w:t>.  We successfully</w:t>
      </w:r>
      <w:r w:rsidR="002810DC" w:rsidRPr="00233F15">
        <w:t xml:space="preserve"> genotyped 6,709 progeny </w:t>
      </w:r>
      <w:r w:rsidR="004368CE">
        <w:t xml:space="preserve">and profiled </w:t>
      </w:r>
      <w:r w:rsidR="002810DC" w:rsidRPr="00233F15">
        <w:t xml:space="preserve">from this cross </w:t>
      </w:r>
      <w:r w:rsidR="002810DC" w:rsidRPr="00233F15">
        <w:rPr>
          <w:i/>
        </w:rPr>
        <w:t>en masse</w:t>
      </w:r>
      <w:r w:rsidR="002810DC" w:rsidRPr="00233F15">
        <w:t>, linked the genotype to a strain-specific barcode, and performed genotype-indexed growth profiling using high-throughput barcode sequencing under 16 drugs</w:t>
      </w:r>
      <w:r w:rsidR="002810DC"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2810DC" w:rsidRPr="00233F15">
        <w:fldChar w:fldCharType="separate"/>
      </w:r>
      <w:r w:rsidR="00B23B3A" w:rsidRPr="00B23B3A">
        <w:rPr>
          <w:noProof/>
          <w:vertAlign w:val="superscript"/>
        </w:rPr>
        <w:t>28</w:t>
      </w:r>
      <w:r w:rsidR="002810DC" w:rsidRPr="00233F15">
        <w:fldChar w:fldCharType="end"/>
      </w:r>
      <w:r w:rsidR="002810DC" w:rsidRPr="00233F15">
        <w:t xml:space="preserve">.  </w:t>
      </w:r>
      <w:r w:rsidR="002810DC" w:rsidRPr="00233F15">
        <w:rPr>
          <w:rFonts w:eastAsia="Times New Roman"/>
          <w:color w:val="000000" w:themeColor="text1"/>
        </w:rPr>
        <w:t xml:space="preserve"> We use these profiles to uncover numerous surprising and reproducible multi-knockout relationships, leading to a map of many novel </w:t>
      </w:r>
      <w:r w:rsidR="002160C1" w:rsidRPr="00233F15">
        <w:rPr>
          <w:rFonts w:eastAsia="Times New Roman"/>
          <w:color w:val="000000" w:themeColor="text1"/>
        </w:rPr>
        <w:t>drug</w:t>
      </w:r>
      <w:r w:rsidR="002810DC" w:rsidRPr="00233F15">
        <w:rPr>
          <w:rFonts w:eastAsia="Times New Roman"/>
          <w:color w:val="000000" w:themeColor="text1"/>
        </w:rPr>
        <w:t xml:space="preserve">-dependent transporter-transporter relationships, and </w:t>
      </w:r>
      <w:r w:rsidR="000E5117" w:rsidRPr="00233F15">
        <w:rPr>
          <w:rFonts w:eastAsia="Times New Roman"/>
          <w:color w:val="000000" w:themeColor="text1"/>
        </w:rPr>
        <w:t>many new</w:t>
      </w:r>
      <w:r w:rsidR="002810DC" w:rsidRPr="00233F15">
        <w:rPr>
          <w:rFonts w:eastAsia="Times New Roman"/>
          <w:color w:val="000000" w:themeColor="text1"/>
        </w:rPr>
        <w:t xml:space="preserve"> roles for </w:t>
      </w:r>
      <w:r w:rsidR="002810DC" w:rsidRPr="00233F15">
        <w:rPr>
          <w:rFonts w:eastAsia="Times New Roman"/>
          <w:i/>
          <w:color w:val="000000" w:themeColor="text1"/>
        </w:rPr>
        <w:t>YBT1</w:t>
      </w:r>
      <w:r w:rsidR="002810DC" w:rsidRPr="00233F15">
        <w:rPr>
          <w:rFonts w:eastAsia="Times New Roman"/>
          <w:color w:val="000000" w:themeColor="text1"/>
        </w:rPr>
        <w:t xml:space="preserve"> and </w:t>
      </w:r>
      <w:r w:rsidR="002810DC" w:rsidRPr="00233F15">
        <w:rPr>
          <w:rFonts w:eastAsia="Times New Roman"/>
          <w:i/>
          <w:color w:val="000000" w:themeColor="text1"/>
        </w:rPr>
        <w:t>YCF1</w:t>
      </w:r>
      <w:r w:rsidR="002810DC" w:rsidRPr="00233F15">
        <w:rPr>
          <w:rFonts w:eastAsia="Times New Roman"/>
          <w:color w:val="000000" w:themeColor="text1"/>
        </w:rPr>
        <w:t xml:space="preserve">.  Further exploration of a multi-knockout trait pointed to a new model of complex mutual inhibition amongst ABC transporters, and demonstrates the potential of </w:t>
      </w:r>
      <w:r w:rsidR="001461BC">
        <w:rPr>
          <w:rFonts w:eastAsia="Times New Roman"/>
          <w:color w:val="000000" w:themeColor="text1"/>
        </w:rPr>
        <w:t>targeted</w:t>
      </w:r>
      <w:r w:rsidR="002810DC" w:rsidRPr="00233F15">
        <w:rPr>
          <w:rFonts w:eastAsia="Times New Roman"/>
          <w:color w:val="000000" w:themeColor="text1"/>
        </w:rPr>
        <w:t xml:space="preserve"> profiling strategies to map phenotypes </w:t>
      </w:r>
      <w:r w:rsidR="001E430A" w:rsidRPr="00233F15">
        <w:rPr>
          <w:rFonts w:eastAsia="Times New Roman"/>
          <w:color w:val="000000" w:themeColor="text1"/>
        </w:rPr>
        <w:t xml:space="preserve">controlled by multiple genes </w:t>
      </w:r>
      <w:r w:rsidR="002810DC" w:rsidRPr="00233F15">
        <w:rPr>
          <w:rFonts w:eastAsia="Times New Roman"/>
          <w:color w:val="000000" w:themeColor="text1"/>
        </w:rPr>
        <w:t>and inform understanding of gene function.</w:t>
      </w:r>
    </w:p>
    <w:p w14:paraId="1668F162" w14:textId="77777777" w:rsidR="00247E72" w:rsidRPr="00233F15" w:rsidRDefault="00247E72" w:rsidP="00247E72">
      <w:pPr>
        <w:spacing w:line="480" w:lineRule="auto"/>
        <w:ind w:firstLine="720"/>
        <w:jc w:val="both"/>
      </w:pPr>
    </w:p>
    <w:p w14:paraId="2FB82D27" w14:textId="1F53C5F0" w:rsidR="005D1FF8" w:rsidRPr="00233F15" w:rsidRDefault="00B0183A" w:rsidP="00D73C15">
      <w:pPr>
        <w:spacing w:line="480" w:lineRule="auto"/>
        <w:outlineLvl w:val="0"/>
        <w:rPr>
          <w:b/>
          <w:bCs/>
          <w:iCs/>
          <w:color w:val="000000" w:themeColor="text1"/>
          <w:sz w:val="28"/>
        </w:rPr>
      </w:pPr>
      <w:r w:rsidRPr="00233F15">
        <w:rPr>
          <w:b/>
          <w:bCs/>
          <w:iCs/>
          <w:color w:val="000000" w:themeColor="text1"/>
          <w:sz w:val="28"/>
        </w:rPr>
        <w:t>Results</w:t>
      </w:r>
    </w:p>
    <w:p w14:paraId="5E63CDB8" w14:textId="10A3AABA" w:rsidR="00E47F5E" w:rsidRDefault="00BB581C" w:rsidP="00E47F5E">
      <w:pPr>
        <w:spacing w:line="480" w:lineRule="auto"/>
        <w:outlineLvl w:val="0"/>
        <w:rPr>
          <w:b/>
          <w:bCs/>
          <w:iCs/>
          <w:color w:val="000000" w:themeColor="text1"/>
        </w:rPr>
      </w:pPr>
      <w:r>
        <w:rPr>
          <w:b/>
          <w:bCs/>
          <w:iCs/>
          <w:color w:val="000000" w:themeColor="text1"/>
        </w:rPr>
        <w:t xml:space="preserve">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1E7CEFD8" w14:textId="29ACB50D" w:rsidR="00BC68C5" w:rsidRPr="00E47F5E" w:rsidRDefault="000444B8" w:rsidP="000444B8">
      <w:pPr>
        <w:spacing w:line="480" w:lineRule="auto"/>
        <w:jc w:val="both"/>
        <w:outlineLvl w:val="0"/>
        <w:rPr>
          <w:b/>
          <w:bCs/>
          <w:iCs/>
          <w:color w:val="000000" w:themeColor="text1"/>
        </w:rPr>
      </w:pPr>
      <w:r>
        <w:rPr>
          <w:bCs/>
          <w:iCs/>
          <w:color w:val="000000" w:themeColor="text1"/>
        </w:rPr>
        <w:lastRenderedPageBreak/>
        <w:tab/>
      </w:r>
      <w:r w:rsidR="005F76A7">
        <w:rPr>
          <w:bCs/>
          <w:iCs/>
          <w:color w:val="000000" w:themeColor="text1"/>
        </w:rPr>
        <w:t xml:space="preserve">Key to </w:t>
      </w:r>
      <w:r w:rsidR="000E0544">
        <w:rPr>
          <w:bCs/>
          <w:iCs/>
          <w:color w:val="000000" w:themeColor="text1"/>
        </w:rPr>
        <w:t xml:space="preserve">our </w:t>
      </w:r>
      <w:r w:rsidR="005F76A7">
        <w:rPr>
          <w:bCs/>
          <w:iCs/>
          <w:color w:val="000000" w:themeColor="text1"/>
        </w:rPr>
        <w:t>complex multi-mutant</w:t>
      </w:r>
      <w:r w:rsidR="000E0544">
        <w:rPr>
          <w:bCs/>
          <w:iCs/>
          <w:color w:val="000000" w:themeColor="text1"/>
        </w:rPr>
        <w:t xml:space="preserve"> </w:t>
      </w:r>
      <w:r w:rsidR="0054031B">
        <w:rPr>
          <w:bCs/>
          <w:iCs/>
          <w:color w:val="000000" w:themeColor="text1"/>
        </w:rPr>
        <w:t xml:space="preserve">phenotype </w:t>
      </w:r>
      <w:r w:rsidR="000E0544">
        <w:rPr>
          <w:bCs/>
          <w:iCs/>
          <w:color w:val="000000" w:themeColor="text1"/>
        </w:rPr>
        <w:t>mapping strategy</w:t>
      </w:r>
      <w:r w:rsidR="005F76A7">
        <w:rPr>
          <w:bCs/>
          <w:iCs/>
          <w:color w:val="000000" w:themeColor="text1"/>
        </w:rPr>
        <w:t xml:space="preserve"> is the engineering </w:t>
      </w:r>
      <w:r w:rsidR="00BC3D96">
        <w:rPr>
          <w:bCs/>
          <w:iCs/>
          <w:color w:val="000000" w:themeColor="text1"/>
        </w:rPr>
        <w:t xml:space="preserve">of a large population of cells, each containing independently segregating mutations at many target loci.  </w:t>
      </w:r>
      <w:r w:rsidR="000E0544">
        <w:rPr>
          <w:bCs/>
          <w:iCs/>
          <w:color w:val="000000" w:themeColor="text1"/>
        </w:rPr>
        <w:t xml:space="preserve">A </w:t>
      </w:r>
      <w:r w:rsidR="00D60FBD">
        <w:rPr>
          <w:bCs/>
          <w:iCs/>
          <w:color w:val="000000" w:themeColor="text1"/>
        </w:rPr>
        <w:t>cross between a multi-mu</w:t>
      </w:r>
      <w:r w:rsidR="002E1D5B">
        <w:rPr>
          <w:bCs/>
          <w:iCs/>
          <w:color w:val="000000" w:themeColor="text1"/>
        </w:rPr>
        <w:t xml:space="preserve">tant and wild-type strain </w:t>
      </w:r>
      <w:r w:rsidR="00D60FBD">
        <w:rPr>
          <w:bCs/>
          <w:iCs/>
          <w:color w:val="000000" w:themeColor="text1"/>
        </w:rPr>
        <w:t>result</w:t>
      </w:r>
      <w:r w:rsidR="002E1D5B">
        <w:rPr>
          <w:bCs/>
          <w:iCs/>
          <w:color w:val="000000" w:themeColor="text1"/>
        </w:rPr>
        <w:t>s</w:t>
      </w:r>
      <w:r w:rsidR="00D60FBD">
        <w:rPr>
          <w:bCs/>
          <w:iCs/>
          <w:color w:val="000000" w:themeColor="text1"/>
        </w:rPr>
        <w:t xml:space="preserve"> in progeny containing random </w:t>
      </w:r>
      <w:r w:rsidR="00870FC0">
        <w:rPr>
          <w:bCs/>
          <w:iCs/>
          <w:color w:val="000000" w:themeColor="text1"/>
        </w:rPr>
        <w:t xml:space="preserve">multi-mutant </w:t>
      </w:r>
      <w:r w:rsidR="00D60FBD">
        <w:rPr>
          <w:bCs/>
          <w:iCs/>
          <w:color w:val="000000" w:themeColor="text1"/>
        </w:rPr>
        <w:t xml:space="preserve">combinations, offering a straightforward </w:t>
      </w:r>
      <w:r w:rsidR="00D031C7">
        <w:rPr>
          <w:bCs/>
          <w:iCs/>
          <w:color w:val="000000" w:themeColor="text1"/>
        </w:rPr>
        <w:t xml:space="preserve">population engineering </w:t>
      </w:r>
      <w:r w:rsidR="00D60FBD">
        <w:rPr>
          <w:bCs/>
          <w:iCs/>
          <w:color w:val="000000" w:themeColor="text1"/>
        </w:rPr>
        <w:t>method</w:t>
      </w:r>
      <w:r w:rsidR="00C87874">
        <w:rPr>
          <w:bCs/>
          <w:iCs/>
          <w:color w:val="000000" w:themeColor="text1"/>
        </w:rPr>
        <w:t>, especially if the mutant genes are unlinked</w:t>
      </w:r>
      <w:r w:rsidR="00B32AE3">
        <w:rPr>
          <w:bCs/>
          <w:iCs/>
          <w:color w:val="000000" w:themeColor="text1"/>
        </w:rPr>
        <w:t>.</w:t>
      </w:r>
      <w:r w:rsidR="007F07A8">
        <w:rPr>
          <w:bCs/>
          <w:iCs/>
          <w:color w:val="000000" w:themeColor="text1"/>
        </w:rPr>
        <w:t xml:space="preserve">  Once this population is created, the challenge is identification, genotyping, and phenotyping of each strain at a large scale.  </w:t>
      </w:r>
      <w:r w:rsidR="00B32AE3">
        <w:rPr>
          <w:bCs/>
          <w:iCs/>
          <w:color w:val="000000" w:themeColor="text1"/>
        </w:rPr>
        <w:t xml:space="preserve">Strains in this population must </w:t>
      </w:r>
      <w:r w:rsidR="007F07A8">
        <w:rPr>
          <w:bCs/>
          <w:iCs/>
          <w:color w:val="000000" w:themeColor="text1"/>
        </w:rPr>
        <w:t>first be uniquely identified</w:t>
      </w:r>
      <w:r w:rsidR="009D3C60">
        <w:rPr>
          <w:bCs/>
          <w:iCs/>
          <w:color w:val="000000" w:themeColor="text1"/>
        </w:rPr>
        <w:t xml:space="preserve">, as </w:t>
      </w:r>
      <w:r w:rsidR="001C271A">
        <w:rPr>
          <w:bCs/>
          <w:iCs/>
          <w:color w:val="000000" w:themeColor="text1"/>
        </w:rPr>
        <w:t xml:space="preserve">this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 xml:space="preserve">and a phenotype </w:t>
      </w:r>
      <w:r w:rsidR="009D3C60">
        <w:rPr>
          <w:bCs/>
          <w:iCs/>
          <w:color w:val="000000" w:themeColor="text1"/>
        </w:rPr>
        <w:t>for each strain</w:t>
      </w:r>
      <w:r w:rsidR="00E91B54">
        <w:rPr>
          <w:bCs/>
          <w:iCs/>
          <w:color w:val="000000" w:themeColor="text1"/>
        </w:rPr>
        <w:t>.  Straightforward molecular identification may be performed using a sequence of random base pairs integrated into the genome of the engineered strains, acting as a DNA barcode.</w:t>
      </w:r>
      <w:r w:rsidR="001C271A">
        <w:rPr>
          <w:bCs/>
          <w:iCs/>
          <w:color w:val="000000" w:themeColor="text1"/>
        </w:rPr>
        <w:t xml:space="preserve">  To introduce a unique barcode to each individual in the population, one of the parental strains can be transformed with a complex barcode pool, so that progeny inheriting one of these barcodes can then be selected.  </w:t>
      </w:r>
      <w:r w:rsidR="00E91B54">
        <w:rPr>
          <w:bCs/>
          <w:iCs/>
          <w:color w:val="000000" w:themeColor="text1"/>
        </w:rPr>
        <w:t>A link between this identifier and strain genotype may be made by performing amplification and sequencing of both the barcode and target loci from each</w:t>
      </w:r>
      <w:r w:rsidR="003D0797">
        <w:rPr>
          <w:bCs/>
          <w:iCs/>
          <w:color w:val="000000" w:themeColor="text1"/>
        </w:rPr>
        <w:t xml:space="preserve"> </w:t>
      </w:r>
      <w:r w:rsidR="002716A8">
        <w:rPr>
          <w:bCs/>
          <w:iCs/>
          <w:color w:val="000000" w:themeColor="text1"/>
        </w:rPr>
        <w:t>isolated strain</w:t>
      </w:r>
      <w:r w:rsidR="00E91B54">
        <w:rPr>
          <w:bCs/>
          <w:iCs/>
          <w:color w:val="000000" w:themeColor="text1"/>
        </w:rPr>
        <w:t xml:space="preserve">.  Molecular tagging of sequencing products originating from the same individual would then allow pooling of these products, and an </w:t>
      </w:r>
      <w:r w:rsidR="00E91B54">
        <w:rPr>
          <w:bCs/>
          <w:i/>
          <w:iCs/>
          <w:color w:val="000000" w:themeColor="text1"/>
        </w:rPr>
        <w:t xml:space="preserve">en masse </w:t>
      </w:r>
      <w:r w:rsidR="00E91B54">
        <w:rPr>
          <w:bCs/>
          <w:iCs/>
          <w:color w:val="000000" w:themeColor="text1"/>
        </w:rPr>
        <w:t xml:space="preserve">association using high-throughput sequencing.  </w:t>
      </w:r>
      <w:r w:rsidR="001C626A">
        <w:rPr>
          <w:bCs/>
          <w:iCs/>
          <w:color w:val="000000" w:themeColor="text1"/>
        </w:rPr>
        <w:t>Sequencing of these barcod</w:t>
      </w:r>
      <w:r w:rsidR="00BE6002">
        <w:rPr>
          <w:bCs/>
          <w:iCs/>
          <w:color w:val="000000" w:themeColor="text1"/>
        </w:rPr>
        <w:t xml:space="preserve">es </w:t>
      </w:r>
      <w:r w:rsidR="00E91B54">
        <w:rPr>
          <w:bCs/>
          <w:iCs/>
          <w:color w:val="000000" w:themeColor="text1"/>
        </w:rPr>
        <w:t xml:space="preserve">then </w:t>
      </w:r>
      <w:r w:rsidR="001C626A">
        <w:rPr>
          <w:bCs/>
          <w:iCs/>
          <w:color w:val="000000" w:themeColor="text1"/>
        </w:rPr>
        <w:t>allows</w:t>
      </w:r>
      <w:r w:rsidR="001C271A">
        <w:rPr>
          <w:bCs/>
          <w:iCs/>
          <w:color w:val="000000" w:themeColor="text1"/>
        </w:rPr>
        <w:t xml:space="preserve"> for</w:t>
      </w:r>
      <w:r w:rsidR="00E91B54">
        <w:rPr>
          <w:bCs/>
          <w:iCs/>
          <w:color w:val="000000" w:themeColor="text1"/>
        </w:rPr>
        <w:t xml:space="preserve"> </w:t>
      </w:r>
      <w:r w:rsidR="008F3B63">
        <w:rPr>
          <w:bCs/>
          <w:iCs/>
          <w:color w:val="000000" w:themeColor="text1"/>
        </w:rPr>
        <w:t>high-throughput</w:t>
      </w:r>
      <w:r w:rsidR="001C626A">
        <w:rPr>
          <w:bCs/>
          <w:iCs/>
          <w:color w:val="000000" w:themeColor="text1"/>
        </w:rPr>
        <w:t xml:space="preserve"> profiling of </w:t>
      </w:r>
      <w:r w:rsidR="00B23B3A">
        <w:rPr>
          <w:bCs/>
          <w:iCs/>
          <w:color w:val="000000" w:themeColor="text1"/>
        </w:rPr>
        <w:t>growth</w:t>
      </w:r>
      <w:r w:rsidR="00B23B3A">
        <w:rPr>
          <w:bCs/>
          <w:iCs/>
          <w:color w:val="000000" w:themeColor="text1"/>
        </w:rPr>
        <w:fldChar w:fldCharType="begin" w:fldLock="1"/>
      </w:r>
      <w:r w:rsidR="00CC24C5">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B23B3A">
        <w:rPr>
          <w:bCs/>
          <w:iCs/>
          <w:color w:val="000000" w:themeColor="text1"/>
        </w:rPr>
        <w:fldChar w:fldCharType="separate"/>
      </w:r>
      <w:r w:rsidR="00B23B3A" w:rsidRPr="00B23B3A">
        <w:rPr>
          <w:bCs/>
          <w:iCs/>
          <w:noProof/>
          <w:color w:val="000000" w:themeColor="text1"/>
          <w:vertAlign w:val="superscript"/>
        </w:rPr>
        <w:t>28</w:t>
      </w:r>
      <w:r w:rsidR="00B23B3A">
        <w:rPr>
          <w:bCs/>
          <w:iCs/>
          <w:color w:val="000000" w:themeColor="text1"/>
        </w:rPr>
        <w:fldChar w:fldCharType="end"/>
      </w:r>
      <w:r w:rsidR="00744EC5">
        <w:rPr>
          <w:bCs/>
          <w:iCs/>
          <w:color w:val="000000" w:themeColor="text1"/>
        </w:rPr>
        <w:t xml:space="preserve"> or</w:t>
      </w:r>
      <w:r w:rsidR="00CC24C5">
        <w:rPr>
          <w:bCs/>
          <w:iCs/>
          <w:color w:val="000000" w:themeColor="text1"/>
        </w:rPr>
        <w:t xml:space="preserve"> more complex phenotypes</w:t>
      </w:r>
      <w:r w:rsidR="00CC24C5" w:rsidRPr="00233F15">
        <w:rPr>
          <w:bCs/>
          <w:iCs/>
          <w:color w:val="000000" w:themeColor="text1"/>
        </w:rPr>
        <w:fldChar w:fldCharType="begin" w:fldLock="1"/>
      </w:r>
      <w:r w:rsidR="004274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"&lt;sup&gt;29&lt;/sup&gt;", "plainTextFormattedCitation" : "29", "previouslyFormattedCitation" : "&lt;sup&gt;29&lt;/sup&gt;" }, "properties" : { "noteIndex" : 0 }, "schema" : "https://github.com/citation-style-language/schema/raw/master/csl-citation.json" }</w:instrText>
      </w:r>
      <w:r w:rsidR="00CC24C5" w:rsidRPr="00233F15">
        <w:rPr>
          <w:bCs/>
          <w:iCs/>
          <w:color w:val="000000" w:themeColor="text1"/>
        </w:rPr>
        <w:fldChar w:fldCharType="separate"/>
      </w:r>
      <w:r w:rsidR="00CC24C5" w:rsidRPr="00CC24C5">
        <w:rPr>
          <w:bCs/>
          <w:iCs/>
          <w:noProof/>
          <w:color w:val="000000" w:themeColor="text1"/>
          <w:vertAlign w:val="superscript"/>
        </w:rPr>
        <w:t>29</w:t>
      </w:r>
      <w:r w:rsidR="00CC24C5" w:rsidRPr="00233F15">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 xml:space="preserve">Ultimately, this strategy aims to engineer a large population of </w:t>
      </w:r>
      <w:r w:rsidR="002400D6">
        <w:rPr>
          <w:bCs/>
          <w:iCs/>
          <w:color w:val="000000" w:themeColor="text1"/>
        </w:rPr>
        <w:t xml:space="preserve">genotyped </w:t>
      </w:r>
      <w:r w:rsidR="00380D70">
        <w:rPr>
          <w:bCs/>
          <w:iCs/>
          <w:color w:val="000000" w:themeColor="text1"/>
        </w:rPr>
        <w:t>m</w:t>
      </w:r>
      <w:r w:rsidR="00FB5C56">
        <w:rPr>
          <w:bCs/>
          <w:iCs/>
          <w:color w:val="000000" w:themeColor="text1"/>
        </w:rPr>
        <w:t>ulti-mutant strains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phenotyped </w:t>
      </w:r>
      <w:r w:rsidR="002400D6">
        <w:rPr>
          <w:bCs/>
          <w:iCs/>
          <w:color w:val="000000" w:themeColor="text1"/>
        </w:rPr>
        <w:t>in-depth</w:t>
      </w:r>
      <w:r w:rsidR="00FB5C56">
        <w:rPr>
          <w:bCs/>
          <w:iCs/>
          <w:color w:val="000000" w:themeColor="text1"/>
        </w:rPr>
        <w:t xml:space="preserve"> and under multiple conditions.</w:t>
      </w:r>
    </w:p>
    <w:p w14:paraId="3386D640" w14:textId="77777777" w:rsidR="001A4F46" w:rsidRDefault="001A4F46" w:rsidP="00D73C15">
      <w:pPr>
        <w:spacing w:line="480" w:lineRule="auto"/>
        <w:outlineLvl w:val="0"/>
        <w:rPr>
          <w:b/>
          <w:bCs/>
          <w:iCs/>
          <w:color w:val="000000" w:themeColor="text1"/>
        </w:rPr>
      </w:pPr>
    </w:p>
    <w:p w14:paraId="3B37FF59" w14:textId="17366DEF" w:rsidR="00B0183A" w:rsidRPr="00233F15" w:rsidRDefault="001461BC" w:rsidP="00D73C15">
      <w:pPr>
        <w:spacing w:line="480" w:lineRule="auto"/>
        <w:outlineLvl w:val="0"/>
        <w:rPr>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Barcoded Combinatorially Mutated Cells</w:t>
      </w:r>
    </w:p>
    <w:p w14:paraId="795A9D25" w14:textId="752FF70F" w:rsidR="00B4719B" w:rsidRDefault="001A4F46" w:rsidP="00B4719B">
      <w:pPr>
        <w:spacing w:line="480" w:lineRule="auto"/>
        <w:ind w:firstLine="720"/>
        <w:jc w:val="both"/>
        <w:rPr>
          <w:bCs/>
          <w:iCs/>
          <w:color w:val="000000" w:themeColor="text1"/>
          <w:lang w:val="en-CA"/>
        </w:rPr>
      </w:pPr>
      <w:r>
        <w:rPr>
          <w:bCs/>
          <w:iCs/>
          <w:color w:val="000000" w:themeColor="text1"/>
        </w:rPr>
        <w:t xml:space="preserve">A previously-created </w:t>
      </w:r>
      <w:r w:rsidRPr="00233F15">
        <w:rPr>
          <w:bCs/>
          <w:iCs/>
          <w:color w:val="000000" w:themeColor="text1"/>
        </w:rPr>
        <w:t>ABC-16 strain</w:t>
      </w:r>
      <w:r w:rsidRPr="00233F15">
        <w:rPr>
          <w:bCs/>
          <w:iCs/>
          <w:color w:val="000000" w:themeColor="text1"/>
        </w:rPr>
        <w:fldChar w:fldCharType="begin" w:fldLock="1"/>
      </w:r>
      <w:r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233F15">
        <w:rPr>
          <w:bCs/>
          <w:iCs/>
          <w:color w:val="000000" w:themeColor="text1"/>
        </w:rPr>
        <w:fldChar w:fldCharType="separate"/>
      </w:r>
      <w:r w:rsidRPr="00233F15">
        <w:rPr>
          <w:bCs/>
          <w:iCs/>
          <w:noProof/>
          <w:color w:val="000000" w:themeColor="text1"/>
          <w:vertAlign w:val="superscript"/>
        </w:rPr>
        <w:t>15</w:t>
      </w:r>
      <w:r w:rsidRPr="00233F15">
        <w:rPr>
          <w:bCs/>
          <w:iCs/>
          <w:color w:val="000000" w:themeColor="text1"/>
        </w:rPr>
        <w:fldChar w:fldCharType="end"/>
      </w:r>
      <w:r>
        <w:rPr>
          <w:bCs/>
          <w:iCs/>
          <w:color w:val="000000" w:themeColor="text1"/>
        </w:rPr>
        <w:t xml:space="preserve"> acted as the multi-mutant parent for cross-based population engineering.  In order to barcode the resulting population, we </w:t>
      </w:r>
      <w:r w:rsidR="002716A8">
        <w:rPr>
          <w:bCs/>
          <w:iCs/>
          <w:color w:val="000000" w:themeColor="text1"/>
        </w:rPr>
        <w:t>transformed its</w:t>
      </w:r>
      <w:r>
        <w:rPr>
          <w:bCs/>
          <w:iCs/>
          <w:color w:val="000000" w:themeColor="text1"/>
        </w:rPr>
        <w:t xml:space="preserve"> </w:t>
      </w:r>
      <w:r w:rsidR="002716A8">
        <w:rPr>
          <w:bCs/>
          <w:iCs/>
          <w:color w:val="000000" w:themeColor="text1"/>
        </w:rPr>
        <w:t>wild-type par</w:t>
      </w:r>
      <w:r>
        <w:rPr>
          <w:bCs/>
          <w:iCs/>
          <w:color w:val="000000" w:themeColor="text1"/>
        </w:rPr>
        <w:t>t</w:t>
      </w:r>
      <w:r w:rsidR="002716A8">
        <w:rPr>
          <w:bCs/>
          <w:iCs/>
          <w:color w:val="000000" w:themeColor="text1"/>
        </w:rPr>
        <w:t>ner</w:t>
      </w:r>
      <w:r>
        <w:rPr>
          <w:bCs/>
          <w:iCs/>
          <w:color w:val="000000" w:themeColor="text1"/>
        </w:rPr>
        <w:t xml:space="preserve"> with a pool of </w:t>
      </w:r>
      <w:r w:rsidRPr="00233F15">
        <w:rPr>
          <w:bCs/>
          <w:iCs/>
          <w:color w:val="000000" w:themeColor="text1"/>
        </w:rPr>
        <w:t>DNA ‘barcode’ tags</w:t>
      </w:r>
      <w:r>
        <w:rPr>
          <w:bCs/>
          <w:iCs/>
          <w:color w:val="000000" w:themeColor="text1"/>
        </w:rPr>
        <w:t xml:space="preserve">.  These tags were transformed into the HO locus, </w:t>
      </w:r>
      <w:r>
        <w:rPr>
          <w:bCs/>
          <w:iCs/>
          <w:color w:val="000000" w:themeColor="text1"/>
        </w:rPr>
        <w:lastRenderedPageBreak/>
        <w:t xml:space="preserve">with each </w:t>
      </w:r>
      <w:r w:rsidR="00E02FB1">
        <w:rPr>
          <w:bCs/>
          <w:iCs/>
          <w:color w:val="000000" w:themeColor="text1"/>
        </w:rPr>
        <w:t>wild-type individual</w:t>
      </w:r>
      <w:r>
        <w:rPr>
          <w:bCs/>
          <w:iCs/>
          <w:color w:val="000000" w:themeColor="text1"/>
        </w:rPr>
        <w:t xml:space="preserve"> containing two unique random 25bp sequences (UP and DN tags). </w:t>
      </w:r>
      <w:r w:rsidR="007E0BEE" w:rsidRPr="00233F15">
        <w:rPr>
          <w:bCs/>
          <w:iCs/>
          <w:color w:val="000000" w:themeColor="text1"/>
        </w:rPr>
        <w:t xml:space="preserve">After </w:t>
      </w:r>
      <w:r w:rsidR="00E02FB1">
        <w:rPr>
          <w:bCs/>
          <w:iCs/>
          <w:color w:val="000000" w:themeColor="text1"/>
        </w:rPr>
        <w:t xml:space="preserve">mating, </w:t>
      </w:r>
      <w:r w:rsidR="007E0BEE" w:rsidRPr="00233F15">
        <w:rPr>
          <w:bCs/>
          <w:iCs/>
          <w:color w:val="000000" w:themeColor="text1"/>
        </w:rPr>
        <w:t>spor</w:t>
      </w:r>
      <w:r w:rsidR="00F64504" w:rsidRPr="00233F15">
        <w:rPr>
          <w:bCs/>
          <w:iCs/>
          <w:color w:val="000000" w:themeColor="text1"/>
        </w:rPr>
        <w:t>ulation</w:t>
      </w:r>
      <w:r w:rsidR="00E02FB1">
        <w:rPr>
          <w:bCs/>
          <w:iCs/>
          <w:color w:val="000000" w:themeColor="text1"/>
        </w:rPr>
        <w:t>,</w:t>
      </w:r>
      <w:r w:rsidR="00F64504" w:rsidRPr="00233F15">
        <w:rPr>
          <w:bCs/>
          <w:iCs/>
          <w:color w:val="000000" w:themeColor="text1"/>
        </w:rPr>
        <w:t xml:space="preserve"> and </w:t>
      </w:r>
      <w:r w:rsidR="000517D1" w:rsidRPr="00233F15">
        <w:rPr>
          <w:bCs/>
          <w:iCs/>
          <w:color w:val="000000" w:themeColor="text1"/>
        </w:rPr>
        <w:t xml:space="preserve">barcoded </w:t>
      </w:r>
      <w:r w:rsidR="00F64504" w:rsidRPr="00233F15">
        <w:rPr>
          <w:bCs/>
          <w:iCs/>
          <w:color w:val="000000" w:themeColor="text1"/>
        </w:rPr>
        <w:t xml:space="preserve">haploid selection, </w:t>
      </w:r>
      <w:r w:rsidR="007303A4" w:rsidRPr="00233F15">
        <w:rPr>
          <w:bCs/>
          <w:iCs/>
          <w:color w:val="000000" w:themeColor="text1"/>
        </w:rPr>
        <w:t xml:space="preserve">automated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w:t>
      </w:r>
      <w:r w:rsidR="00054782">
        <w:rPr>
          <w:bCs/>
          <w:iCs/>
          <w:color w:val="000000" w:themeColor="text1"/>
          <w:lang w:val="en-CA"/>
        </w:rPr>
        <w:t>containing random knockouts at 16 loci</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Pr>
          <w:bCs/>
          <w:iCs/>
          <w:color w:val="000000" w:themeColor="text1"/>
          <w:lang w:val="en-CA"/>
        </w:rPr>
        <w:t xml:space="preserve">  We first aimed to </w:t>
      </w:r>
      <w:r w:rsidR="00B602D7" w:rsidRPr="00233F15">
        <w:rPr>
          <w:bCs/>
          <w:iCs/>
          <w:color w:val="000000" w:themeColor="text1"/>
          <w:lang w:val="en-CA"/>
        </w:rPr>
        <w:t xml:space="preserve">genotype these progeny </w:t>
      </w:r>
      <w:r w:rsidR="00605CBA" w:rsidRPr="00233F15">
        <w:rPr>
          <w:bCs/>
          <w:i/>
          <w:iCs/>
          <w:color w:val="000000" w:themeColor="text1"/>
          <w:lang w:val="en-CA"/>
        </w:rPr>
        <w:t>e</w:t>
      </w:r>
      <w:r w:rsidR="00B602D7" w:rsidRPr="00233F15">
        <w:rPr>
          <w:bCs/>
          <w:i/>
          <w:iCs/>
          <w:color w:val="000000" w:themeColor="text1"/>
          <w:lang w:val="en-CA"/>
        </w:rPr>
        <w:t>n masse</w:t>
      </w:r>
      <w:r w:rsidR="00290BCF" w:rsidRPr="00233F15">
        <w:rPr>
          <w:bCs/>
          <w:iCs/>
          <w:color w:val="000000" w:themeColor="text1"/>
          <w:lang w:val="en-CA"/>
        </w:rPr>
        <w:t xml:space="preserve"> and link this information to</w:t>
      </w:r>
      <w:r w:rsidR="00FE3412" w:rsidRPr="00233F15">
        <w:rPr>
          <w:bCs/>
          <w:iCs/>
          <w:color w:val="000000" w:themeColor="text1"/>
          <w:lang w:val="en-CA"/>
        </w:rPr>
        <w:t xml:space="preserve"> their DNA barcode</w:t>
      </w:r>
      <w:r>
        <w:rPr>
          <w:bCs/>
          <w:iCs/>
          <w:color w:val="000000" w:themeColor="text1"/>
          <w:lang w:val="en-CA"/>
        </w:rPr>
        <w:t xml:space="preserve">.  </w:t>
      </w:r>
      <w:r w:rsidR="00230DDA">
        <w:rPr>
          <w:bCs/>
          <w:iCs/>
          <w:color w:val="000000" w:themeColor="text1"/>
          <w:lang w:val="en-CA"/>
        </w:rPr>
        <w:t>We amplified strain-</w:t>
      </w:r>
      <w:r w:rsidR="00230DDA" w:rsidRPr="00233F15">
        <w:rPr>
          <w:bCs/>
          <w:iCs/>
          <w:color w:val="000000" w:themeColor="text1"/>
          <w:lang w:val="en-CA"/>
        </w:rPr>
        <w:t xml:space="preserve"> and deletion-specific barcodes</w:t>
      </w:r>
      <w:r w:rsidR="008C25BE">
        <w:rPr>
          <w:bCs/>
          <w:iCs/>
          <w:color w:val="000000" w:themeColor="text1"/>
          <w:lang w:val="en-CA"/>
        </w:rPr>
        <w:t xml:space="preserve"> from each individual</w:t>
      </w:r>
      <w:r w:rsidR="00230DDA">
        <w:rPr>
          <w:bCs/>
          <w:iCs/>
          <w:color w:val="000000" w:themeColor="text1"/>
          <w:lang w:val="en-CA"/>
        </w:rPr>
        <w:t xml:space="preserve"> in our collection, and </w:t>
      </w:r>
      <w:r w:rsidR="00230DDA" w:rsidRPr="00233F15">
        <w:rPr>
          <w:bCs/>
          <w:iCs/>
          <w:color w:val="000000" w:themeColor="text1"/>
          <w:lang w:val="en-CA"/>
        </w:rPr>
        <w:t>adapted our prev</w:t>
      </w:r>
      <w:r w:rsidR="00252A44">
        <w:rPr>
          <w:bCs/>
          <w:iCs/>
          <w:color w:val="000000" w:themeColor="text1"/>
          <w:lang w:val="en-CA"/>
        </w:rPr>
        <w:t>iously-developed row-column-plat</w:t>
      </w:r>
      <w:r w:rsidR="00230DDA" w:rsidRPr="00233F15">
        <w:rPr>
          <w:bCs/>
          <w:iCs/>
          <w:color w:val="000000" w:themeColor="text1"/>
          <w:lang w:val="en-CA"/>
        </w:rPr>
        <w:t>e PCR (RCP-PCR) protocol</w:t>
      </w:r>
      <w:r w:rsidR="00230DDA" w:rsidRPr="00233F15">
        <w:rPr>
          <w:bCs/>
          <w:iCs/>
          <w:color w:val="000000" w:themeColor="text1"/>
          <w:lang w:val="en-CA"/>
        </w:rPr>
        <w:fldChar w:fldCharType="begin" w:fldLock="1"/>
      </w:r>
      <w:r w:rsidR="0042743A">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230DDA" w:rsidRPr="00233F15">
        <w:rPr>
          <w:bCs/>
          <w:iCs/>
          <w:color w:val="000000" w:themeColor="text1"/>
          <w:lang w:val="en-CA"/>
        </w:rPr>
        <w:fldChar w:fldCharType="separate"/>
      </w:r>
      <w:r w:rsidR="00CC24C5" w:rsidRPr="00CC24C5">
        <w:rPr>
          <w:bCs/>
          <w:iCs/>
          <w:noProof/>
          <w:color w:val="000000" w:themeColor="text1"/>
          <w:vertAlign w:val="superscript"/>
          <w:lang w:val="en-CA"/>
        </w:rPr>
        <w:t>30</w:t>
      </w:r>
      <w:r w:rsidR="00230DDA" w:rsidRPr="00233F15">
        <w:rPr>
          <w:bCs/>
          <w:iCs/>
          <w:color w:val="000000" w:themeColor="text1"/>
          <w:lang w:val="en-CA"/>
        </w:rPr>
        <w:fldChar w:fldCharType="end"/>
      </w:r>
      <w:r w:rsidR="00230DDA">
        <w:rPr>
          <w:bCs/>
          <w:iCs/>
          <w:color w:val="000000" w:themeColor="text1"/>
          <w:lang w:val="en-CA"/>
        </w:rPr>
        <w:t xml:space="preserve"> </w:t>
      </w:r>
      <w:r w:rsidR="00230DDA" w:rsidRPr="00233F15">
        <w:rPr>
          <w:bCs/>
          <w:iCs/>
          <w:color w:val="000000" w:themeColor="text1"/>
          <w:lang w:val="en-CA"/>
        </w:rPr>
        <w:t>t</w:t>
      </w:r>
      <w:r w:rsidR="00B4719B">
        <w:rPr>
          <w:bCs/>
          <w:iCs/>
          <w:color w:val="000000" w:themeColor="text1"/>
          <w:lang w:val="en-CA"/>
        </w:rPr>
        <w:t xml:space="preserve">o tag the amplification products with additional </w:t>
      </w:r>
      <w:r w:rsidR="00230DDA" w:rsidRPr="00233F15">
        <w:rPr>
          <w:bCs/>
          <w:iCs/>
          <w:color w:val="000000" w:themeColor="text1"/>
          <w:lang w:val="en-CA"/>
        </w:rPr>
        <w:t>sequences indicating the plate</w:t>
      </w:r>
      <w:r w:rsidR="00B4719B">
        <w:rPr>
          <w:bCs/>
          <w:iCs/>
          <w:color w:val="000000" w:themeColor="text1"/>
          <w:lang w:val="en-CA"/>
        </w:rPr>
        <w:t xml:space="preserve">, row, and column of origin (Methods; Fig. 1).  </w:t>
      </w:r>
      <w:r w:rsidR="00F40B36">
        <w:rPr>
          <w:bCs/>
          <w:iCs/>
          <w:color w:val="000000" w:themeColor="text1"/>
          <w:lang w:val="en-CA"/>
        </w:rPr>
        <w:t>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B4719B">
        <w:rPr>
          <w:bCs/>
          <w:iCs/>
          <w:color w:val="000000" w:themeColor="text1"/>
          <w:lang w:val="en-CA"/>
        </w:rPr>
        <w:t xml:space="preserve"> to verify and calibrate the genotyping results</w:t>
      </w:r>
      <w:r w:rsidR="00B4719B" w:rsidRPr="00233F15">
        <w:rPr>
          <w:bCs/>
          <w:iCs/>
          <w:color w:val="000000" w:themeColor="text1"/>
          <w:lang w:val="en-CA"/>
        </w:rPr>
        <w:t>.</w:t>
      </w:r>
    </w:p>
    <w:p w14:paraId="6BA72D55" w14:textId="122551EF" w:rsidR="00670AD9" w:rsidRPr="00B4719B" w:rsidRDefault="00B4719B" w:rsidP="00B4719B">
      <w:pPr>
        <w:spacing w:line="480" w:lineRule="auto"/>
        <w:ind w:firstLine="720"/>
        <w:jc w:val="both"/>
        <w:rPr>
          <w:bCs/>
          <w:iCs/>
          <w:color w:val="000000" w:themeColor="text1"/>
          <w:lang w:val="en-CA"/>
        </w:rPr>
      </w:pPr>
      <w:r>
        <w:rPr>
          <w:lang w:val="en-CA"/>
        </w:rPr>
        <w:t xml:space="preserve">Barcode-linked genotyping was performed using high-throughput sequencing </w:t>
      </w:r>
      <w:r w:rsidR="00F40B36">
        <w:rPr>
          <w:lang w:val="en-CA"/>
        </w:rPr>
        <w:t xml:space="preserve">analysis </w:t>
      </w:r>
      <w:r>
        <w:rPr>
          <w:lang w:val="en-CA"/>
        </w:rPr>
        <w:t>of the tagged amplification products.  Using data from the calibration</w:t>
      </w:r>
      <w:r w:rsidR="00656C95" w:rsidRPr="00233F15">
        <w:rPr>
          <w:lang w:val="en-CA"/>
        </w:rPr>
        <w:t xml:space="preserve"> strains, we</w:t>
      </w:r>
      <w:r w:rsidR="00B0183A" w:rsidRPr="00233F15">
        <w:t xml:space="preserve"> estimate</w:t>
      </w:r>
      <w:r w:rsidR="008C25BE">
        <w:t>d</w:t>
      </w:r>
      <w:r w:rsidR="00B0183A" w:rsidRPr="00233F15">
        <w:t xml:space="preserve"> </w:t>
      </w:r>
      <w:r w:rsidR="00A33515" w:rsidRPr="00233F15">
        <w:t>a genotyping</w:t>
      </w:r>
      <w:r w:rsidR="00B0183A" w:rsidRPr="00233F15">
        <w:t xml:space="preserve"> a</w:t>
      </w:r>
      <w:r w:rsidR="00EF4775" w:rsidRPr="00233F15">
        <w:t xml:space="preserve">ccuracy of 95% or higher for 12 of </w:t>
      </w:r>
      <w:r w:rsidR="00B0183A" w:rsidRPr="00233F15">
        <w:t>16 genes, and a</w:t>
      </w:r>
      <w:r w:rsidR="00AE0076" w:rsidRPr="00233F15">
        <w:t>n overall accuracy of 93.2% (</w:t>
      </w:r>
      <w:r w:rsidR="00B0183A" w:rsidRPr="00233F15">
        <w:t>Fig. S</w:t>
      </w:r>
      <w:r w:rsidR="00A302B8" w:rsidRPr="00233F15">
        <w:t>1A,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EB2F30" w:rsidRPr="00233F15">
        <w:t>S1C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S1B;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apparent negative linkage (Fig. S1B)</w:t>
      </w:r>
      <w:r w:rsidR="00EB3FBA">
        <w:t>.</w:t>
      </w:r>
      <w:r w:rsidR="00EB3FBA" w:rsidRPr="00233F15">
        <w:t xml:space="preserve"> </w:t>
      </w:r>
      <w:r w:rsidR="00EB3FBA">
        <w:t xml:space="preserve"> These small effects may have arisen 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4266C1D3" w14:textId="2C9109F6" w:rsidR="00996D73" w:rsidRPr="00B15770" w:rsidRDefault="00EA779F" w:rsidP="00B15770">
      <w:pPr>
        <w:spacing w:line="480" w:lineRule="auto"/>
        <w:ind w:firstLine="720"/>
        <w:jc w:val="both"/>
      </w:pPr>
      <w:r w:rsidRPr="00233F15">
        <w:rPr>
          <w:bCs/>
          <w:iCs/>
          <w:color w:val="000000" w:themeColor="text1"/>
        </w:rPr>
        <w:lastRenderedPageBreak/>
        <w:t xml:space="preserve">After </w:t>
      </w:r>
      <w:r w:rsidR="003C04C7">
        <w:rPr>
          <w:bCs/>
          <w:iCs/>
          <w:color w:val="000000" w:themeColor="text1"/>
        </w:rPr>
        <w:t xml:space="preserve">assessing </w:t>
      </w:r>
      <w:r w:rsidR="00927BFB">
        <w:rPr>
          <w:bCs/>
          <w:iCs/>
          <w:color w:val="000000" w:themeColor="text1"/>
        </w:rPr>
        <w:t xml:space="preserve">the </w:t>
      </w:r>
      <w:r w:rsidRPr="00233F15">
        <w:rPr>
          <w:bCs/>
          <w:iCs/>
          <w:color w:val="000000" w:themeColor="text1"/>
        </w:rPr>
        <w:t>geno</w:t>
      </w:r>
      <w:r w:rsidR="00B4719B">
        <w:rPr>
          <w:bCs/>
          <w:iCs/>
          <w:color w:val="000000" w:themeColor="text1"/>
        </w:rPr>
        <w:t>ty</w:t>
      </w:r>
      <w:r w:rsidR="00B15770">
        <w:rPr>
          <w:bCs/>
          <w:iCs/>
          <w:color w:val="000000" w:themeColor="text1"/>
        </w:rPr>
        <w:t xml:space="preserve">ping </w:t>
      </w:r>
      <w:r w:rsidR="00927BFB">
        <w:rPr>
          <w:bCs/>
          <w:iCs/>
          <w:color w:val="000000" w:themeColor="text1"/>
        </w:rPr>
        <w:t>results</w:t>
      </w:r>
      <w:r w:rsidR="00B15770">
        <w:rPr>
          <w:bCs/>
          <w:iCs/>
          <w:color w:val="000000" w:themeColor="text1"/>
        </w:rPr>
        <w:t xml:space="preserve"> and determining a</w:t>
      </w:r>
      <w:r w:rsidRPr="00233F15">
        <w:rPr>
          <w:bCs/>
          <w:iCs/>
          <w:color w:val="000000" w:themeColor="text1"/>
        </w:rPr>
        <w:t xml:space="preserve"> </w:t>
      </w:r>
      <w:r w:rsidR="00A17F00" w:rsidRPr="00233F15">
        <w:rPr>
          <w:bCs/>
          <w:iCs/>
          <w:color w:val="000000" w:themeColor="text1"/>
        </w:rPr>
        <w:t xml:space="preserve">unique </w:t>
      </w:r>
      <w:r w:rsidRPr="00233F15">
        <w:rPr>
          <w:bCs/>
          <w:iCs/>
          <w:color w:val="000000" w:themeColor="text1"/>
        </w:rPr>
        <w:t xml:space="preserve">barcode for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5B0B96" w:rsidRPr="00233F15">
        <w:fldChar w:fldCharType="separate"/>
      </w:r>
      <w:r w:rsidR="00B23B3A" w:rsidRPr="00B23B3A">
        <w:rPr>
          <w:noProof/>
          <w:vertAlign w:val="superscript"/>
        </w:rPr>
        <w:t>28</w:t>
      </w:r>
      <w:r w:rsidR="005B0B96" w:rsidRPr="00233F15">
        <w:fldChar w:fldCharType="end"/>
      </w:r>
      <w:r w:rsidR="00555C7D" w:rsidRPr="00233F15">
        <w:t>, strain frequency was estimated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esistance was determined</w:t>
      </w:r>
      <w:r w:rsidR="005B0B96" w:rsidRPr="00233F15">
        <w:rPr>
          <w:color w:val="000000"/>
        </w:rPr>
        <w:t xml:space="preserve"> by comparing growth in each drug to the solvent control</w:t>
      </w:r>
      <w:r w:rsidR="001B54C4" w:rsidRPr="00233F15">
        <w:rPr>
          <w:color w:val="000000"/>
        </w:rPr>
        <w:t xml:space="preserve"> (Methods, Fig. 1).</w:t>
      </w:r>
      <w:r w:rsidR="00B0183A" w:rsidRPr="00233F15">
        <w:rPr>
          <w:color w:val="000000"/>
        </w:rPr>
        <w:t xml:space="preserve"> </w:t>
      </w:r>
      <w:r w:rsidR="001740F5">
        <w:rPr>
          <w:color w:val="000000"/>
        </w:rPr>
        <w:t>R</w:t>
      </w:r>
      <w:r w:rsidR="00B3456B" w:rsidRPr="00233F15">
        <w:rPr>
          <w:color w:val="000000"/>
        </w:rPr>
        <w:t xml:space="preserve">esistance scores </w:t>
      </w:r>
      <w:r w:rsidR="00E96508" w:rsidRPr="00233F15">
        <w:rPr>
          <w:color w:val="000000"/>
        </w:rPr>
        <w:t xml:space="preserve">were </w:t>
      </w:r>
      <w:r w:rsidR="00FB3EE9" w:rsidRPr="00233F15">
        <w:rPr>
          <w:color w:val="000000"/>
        </w:rPr>
        <w:t>determined</w:t>
      </w:r>
      <w:r w:rsidR="00E96508" w:rsidRPr="00233F15">
        <w:rPr>
          <w:color w:val="000000"/>
        </w:rPr>
        <w:t xml:space="preserve">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AB3EB7">
        <w:rPr>
          <w:color w:val="000000"/>
        </w:rPr>
        <w:t>ng strains absent in the pool</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 &gt;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9E435E" w:rsidRPr="00233F15">
        <w:rPr>
          <w:color w:val="000000"/>
        </w:rPr>
        <w:t xml:space="preserve">r &gt; 0.7)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S2</w:t>
      </w:r>
      <w:r w:rsidR="006A6FFA">
        <w:rPr>
          <w:color w:val="000000"/>
        </w:rPr>
        <w:t xml:space="preserve"> A,B</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commentRangeStart w:id="1"/>
      <w:r w:rsidR="00E454F4">
        <w:rPr>
          <w:color w:val="000000"/>
        </w:rPr>
        <w:t xml:space="preserve">The remaining 4 drugs had low </w:t>
      </w:r>
      <w:r w:rsidR="007B21BE" w:rsidRPr="00233F15">
        <w:rPr>
          <w:color w:val="000000"/>
        </w:rPr>
        <w:t>strain to strain variability</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S</w:t>
      </w:r>
      <w:r w:rsidR="003B6539" w:rsidRPr="00233F15">
        <w:rPr>
          <w:color w:val="000000"/>
        </w:rPr>
        <w:t>2</w:t>
      </w:r>
      <w:r w:rsidR="006240FA">
        <w:rPr>
          <w:color w:val="000000"/>
        </w:rPr>
        <w:t>C</w:t>
      </w:r>
      <w:r w:rsidR="00A35EF1" w:rsidRPr="00233F15">
        <w:rPr>
          <w:color w:val="000000"/>
        </w:rPr>
        <w:t>).</w:t>
      </w:r>
      <w:commentRangeEnd w:id="1"/>
      <w:r w:rsidR="003C4B87">
        <w:rPr>
          <w:rStyle w:val="CommentReference"/>
          <w:rFonts w:asciiTheme="minorHAnsi" w:hAnsiTheme="minorHAnsi" w:cstheme="minorBidi"/>
        </w:rPr>
        <w:commentReference w:id="1"/>
      </w:r>
    </w:p>
    <w:p w14:paraId="44429BBE" w14:textId="77777777" w:rsidR="00E656A7" w:rsidRPr="00233F15" w:rsidRDefault="00E656A7" w:rsidP="00E656A7">
      <w:pPr>
        <w:spacing w:line="480" w:lineRule="auto"/>
        <w:jc w:val="both"/>
        <w:rPr>
          <w:color w:val="000000"/>
        </w:rPr>
      </w:pPr>
    </w:p>
    <w:p w14:paraId="40CBFD60" w14:textId="19AF1095" w:rsidR="00D741B3" w:rsidRDefault="00BE3E7C" w:rsidP="00D741B3">
      <w:pPr>
        <w:widowControl w:val="0"/>
        <w:autoSpaceDE w:val="0"/>
        <w:autoSpaceDN w:val="0"/>
        <w:adjustRightInd w:val="0"/>
        <w:spacing w:after="240" w:line="480" w:lineRule="auto"/>
        <w:jc w:val="both"/>
        <w:rPr>
          <w:color w:val="000000"/>
        </w:rPr>
      </w:pPr>
      <w:r>
        <w:rPr>
          <w:b/>
          <w:bCs/>
          <w:iCs/>
          <w:color w:val="000000" w:themeColor="text1"/>
        </w:rPr>
        <w:t xml:space="preserve">Validating </w:t>
      </w:r>
      <w:r w:rsidR="003D2C4E">
        <w:rPr>
          <w:b/>
          <w:bCs/>
          <w:iCs/>
          <w:color w:val="000000" w:themeColor="text1"/>
        </w:rPr>
        <w:t>the Multi Knockout Phenotype Map</w:t>
      </w:r>
    </w:p>
    <w:p w14:paraId="1754F71B" w14:textId="0DDF9C0C" w:rsidR="00D741B3" w:rsidRPr="00EC7CE8" w:rsidRDefault="00D741B3" w:rsidP="00EC7CE8">
      <w:pPr>
        <w:widowControl w:val="0"/>
        <w:autoSpaceDE w:val="0"/>
        <w:autoSpaceDN w:val="0"/>
        <w:adjustRightInd w:val="0"/>
        <w:spacing w:after="240" w:line="480" w:lineRule="auto"/>
        <w:ind w:firstLine="720"/>
        <w:jc w:val="both"/>
        <w:rPr>
          <w:color w:val="000000"/>
        </w:rPr>
      </w:pPr>
      <w:r>
        <w:rPr>
          <w:color w:val="000000"/>
        </w:rPr>
        <w:t>T</w:t>
      </w:r>
      <w:r w:rsidR="006A6FFA">
        <w:rPr>
          <w:color w:val="000000"/>
        </w:rPr>
        <w:t xml:space="preserve">o </w:t>
      </w:r>
      <w:r>
        <w:rPr>
          <w:color w:val="000000"/>
        </w:rPr>
        <w:t xml:space="preserve">begin to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3118EB">
        <w:rPr>
          <w:color w:val="000000"/>
        </w:rPr>
        <w:t xml:space="preserve">aimed to identify </w:t>
      </w:r>
      <w:r w:rsidR="00A4104D">
        <w:rPr>
          <w:color w:val="000000"/>
        </w:rPr>
        <w:t xml:space="preserve">the set of </w:t>
      </w:r>
      <w:r w:rsidR="003118EB">
        <w:rPr>
          <w:color w:val="000000"/>
        </w:rPr>
        <w:t xml:space="preserve">genes relevant for resistance to each drug.  </w:t>
      </w:r>
      <w:r w:rsidR="0022477A">
        <w:rPr>
          <w:color w:val="000000"/>
        </w:rPr>
        <w:t>For this purpose, 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marginal association</w:t>
      </w:r>
      <w:r w:rsidR="00DA6631">
        <w:rPr>
          <w:color w:val="000000"/>
        </w:rPr>
        <w:t>s</w:t>
      </w:r>
      <w:r w:rsidR="002B6815" w:rsidRPr="00233F15">
        <w:rPr>
          <w:color w:val="000000"/>
        </w:rPr>
        <w:t xml:space="preserve"> of each knockout to drug resis</w:t>
      </w:r>
      <w:r w:rsidR="00F712F5">
        <w:rPr>
          <w:color w:val="000000"/>
        </w:rPr>
        <w:t>tance.</w:t>
      </w:r>
      <w:r w:rsidR="004A64AD">
        <w:rPr>
          <w:color w:val="000000"/>
        </w:rPr>
        <w:t xml:space="preserve"> </w:t>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4A64AD" w:rsidRPr="00233F15">
        <w:rPr>
          <w:i/>
          <w:color w:val="000000"/>
        </w:rPr>
        <w:t>bpt1∆</w:t>
      </w:r>
      <w:r w:rsidR="004A64AD" w:rsidRPr="00233F15">
        <w:rPr>
          <w:color w:val="000000"/>
        </w:rPr>
        <w:t xml:space="preserve">, and </w:t>
      </w:r>
      <w:r w:rsidR="004A64AD" w:rsidRPr="00233F15">
        <w:rPr>
          <w:i/>
          <w:color w:val="000000"/>
        </w:rPr>
        <w:t>ybt1∆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w:t>
      </w:r>
      <w:r w:rsidR="004A64AD">
        <w:rPr>
          <w:color w:val="000000"/>
        </w:rPr>
        <w:lastRenderedPageBreak/>
        <w:t xml:space="preserve">(Fig. S3, Data S6).  </w:t>
      </w:r>
      <w:r w:rsidR="00ED75C1">
        <w:rPr>
          <w:color w:val="000000"/>
        </w:rPr>
        <w:t xml:space="preserve">The latter three knockouts had comparably small marginal effects, which may result either from their potentially minor roles towards resistance to the tested drugs, or </w:t>
      </w:r>
      <w:r w:rsidR="00DE684C">
        <w:rPr>
          <w:color w:val="000000"/>
        </w:rPr>
        <w:t>their</w:t>
      </w:r>
      <w:r w:rsidR="00ED75C1">
        <w:rPr>
          <w:color w:val="000000"/>
        </w:rPr>
        <w:t xml:space="preserve"> greater dependence on specific knockout backgrounds</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C21340" w:rsidRPr="00233F15">
        <w:rPr>
          <w:color w:val="000000"/>
        </w:rPr>
        <w:t xml:space="preserve">(Fig. S3). </w:t>
      </w:r>
      <w:r w:rsidR="00C21340">
        <w:rPr>
          <w:color w:val="000000"/>
        </w:rPr>
        <w:t xml:space="preserve"> </w:t>
      </w:r>
      <w:r w:rsidR="00ED75C1">
        <w:rPr>
          <w:color w:val="000000"/>
        </w:rPr>
        <w:t>From these reproducible associations, we verified</w:t>
      </w:r>
      <w:r w:rsidR="00ED75C1" w:rsidRPr="00233F15">
        <w:rPr>
          <w:color w:val="000000"/>
        </w:rPr>
        <w:t xml:space="preserve">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(Fig. S3; </w:t>
      </w:r>
      <w:r w:rsidR="00ED75C1">
        <w:rPr>
          <w:color w:val="000000"/>
        </w:rPr>
        <w:t xml:space="preserve">Data </w:t>
      </w:r>
      <w:r w:rsidR="00ED75C1" w:rsidRPr="00242E8F">
        <w:rPr>
          <w:color w:val="000000"/>
        </w:rPr>
        <w:t>S</w:t>
      </w:r>
      <w:r w:rsidR="00ED75C1">
        <w:rPr>
          <w:color w:val="000000"/>
        </w:rPr>
        <w:t xml:space="preserve">7).  </w:t>
      </w:r>
      <w:r w:rsidR="00907C97">
        <w:rPr>
          <w:color w:val="000000"/>
        </w:rPr>
        <w:t>Models made</w:t>
      </w:r>
      <w:r w:rsidR="006928F0">
        <w:rPr>
          <w:color w:val="000000"/>
        </w:rPr>
        <w:t xml:space="preserve"> from pooled resistance data of one mating type </w:t>
      </w:r>
      <w:r w:rsidR="006928F0" w:rsidRPr="00233F15">
        <w:rPr>
          <w:color w:val="000000"/>
        </w:rPr>
        <w:t>predict</w:t>
      </w:r>
      <w:r w:rsidR="00907C97">
        <w:rPr>
          <w:color w:val="000000"/>
        </w:rPr>
        <w:t>ed</w:t>
      </w:r>
      <w:r w:rsidR="006928F0" w:rsidRPr="00233F15">
        <w:rPr>
          <w:color w:val="000000"/>
        </w:rPr>
        <w:t xml:space="preserve"> knockout phenotypes of the opposite mating type </w:t>
      </w:r>
      <w:r w:rsidR="00907C97">
        <w:rPr>
          <w:color w:val="000000"/>
        </w:rPr>
        <w:t xml:space="preserve">equally well </w:t>
      </w:r>
      <w:r w:rsidR="006928F0" w:rsidRPr="00233F15">
        <w:rPr>
          <w:color w:val="000000"/>
        </w:rPr>
        <w:t>(Fig. S4</w:t>
      </w:r>
      <w:r w:rsidR="006928F0">
        <w:rPr>
          <w:color w:val="000000"/>
        </w:rPr>
        <w:t>), indicating</w:t>
      </w:r>
      <w:r w:rsidR="00907C97">
        <w:rPr>
          <w:color w:val="000000"/>
        </w:rPr>
        <w:t xml:space="preserve"> generalizability in </w:t>
      </w:r>
      <w:r w:rsidR="002A5E15">
        <w:rPr>
          <w:color w:val="000000"/>
        </w:rPr>
        <w:t xml:space="preserve">the </w:t>
      </w:r>
      <w:r w:rsidR="00F66A7D">
        <w:rPr>
          <w:color w:val="000000"/>
        </w:rPr>
        <w:t xml:space="preserve">population </w:t>
      </w:r>
      <w:r w:rsidR="00907C97">
        <w:rPr>
          <w:color w:val="000000"/>
        </w:rPr>
        <w:t>resistance patterns</w:t>
      </w:r>
      <w:r w:rsidR="006928F0">
        <w:rPr>
          <w:color w:val="000000"/>
        </w:rPr>
        <w:t xml:space="preserve">. </w:t>
      </w:r>
    </w:p>
    <w:p w14:paraId="642AD054" w14:textId="6C1BD49B" w:rsidR="0066103F" w:rsidRDefault="0066103F" w:rsidP="00A95569">
      <w:pPr>
        <w:widowControl w:val="0"/>
        <w:autoSpaceDE w:val="0"/>
        <w:autoSpaceDN w:val="0"/>
        <w:adjustRightInd w:val="0"/>
        <w:spacing w:after="240" w:line="480" w:lineRule="auto"/>
        <w:ind w:firstLine="720"/>
        <w:jc w:val="both"/>
        <w:rPr>
          <w:color w:val="000000"/>
        </w:rPr>
      </w:pPr>
      <w:r>
        <w:rPr>
          <w:bCs/>
          <w:iCs/>
          <w:color w:val="000000" w:themeColor="text1"/>
        </w:rPr>
        <w:t xml:space="preserve">Identification of these genes allowed us to group strains by their genotype at </w:t>
      </w:r>
      <w:r w:rsidRPr="00233F15">
        <w:rPr>
          <w:i/>
          <w:color w:val="000000"/>
        </w:rPr>
        <w:t>snq2∆</w:t>
      </w:r>
      <w:r w:rsidRPr="00233F15">
        <w:rPr>
          <w:color w:val="000000"/>
        </w:rPr>
        <w:t>,</w:t>
      </w:r>
      <w:r w:rsidRPr="00233F15">
        <w:rPr>
          <w:i/>
          <w:color w:val="000000"/>
        </w:rPr>
        <w:t xml:space="preserve"> pdr5∆</w:t>
      </w:r>
      <w:r w:rsidRPr="00233F15">
        <w:rPr>
          <w:color w:val="000000"/>
        </w:rPr>
        <w:t xml:space="preserve">, </w:t>
      </w:r>
      <w:r w:rsidRPr="00233F15">
        <w:rPr>
          <w:i/>
          <w:color w:val="000000"/>
        </w:rPr>
        <w:t>yor1∆</w:t>
      </w:r>
      <w:r w:rsidRPr="00233F15">
        <w:rPr>
          <w:color w:val="000000"/>
        </w:rPr>
        <w:t xml:space="preserve">, </w:t>
      </w:r>
      <w:r w:rsidRPr="00233F15">
        <w:rPr>
          <w:i/>
          <w:color w:val="000000"/>
        </w:rPr>
        <w:t>ycf1∆</w:t>
      </w:r>
      <w:r w:rsidRPr="00233F15">
        <w:rPr>
          <w:color w:val="000000"/>
        </w:rPr>
        <w:t xml:space="preserve">, </w:t>
      </w:r>
      <w:r w:rsidRPr="00233F15">
        <w:rPr>
          <w:i/>
          <w:color w:val="000000"/>
        </w:rPr>
        <w:t>bpt1∆</w:t>
      </w:r>
      <w:r w:rsidRPr="00233F15">
        <w:rPr>
          <w:color w:val="000000"/>
        </w:rPr>
        <w:t xml:space="preserve">, and </w:t>
      </w:r>
      <w:r w:rsidRPr="00233F15">
        <w:rPr>
          <w:i/>
          <w:color w:val="000000"/>
        </w:rPr>
        <w:t>ybt1∆</w:t>
      </w:r>
      <w:r>
        <w:rPr>
          <w:i/>
          <w:color w:val="000000"/>
        </w:rPr>
        <w:t xml:space="preserve"> </w:t>
      </w:r>
      <w:r w:rsidRPr="00233F15">
        <w:rPr>
          <w:color w:val="000000"/>
        </w:rPr>
        <w:t>(allowing variation at the other 10 transporters within each group)</w:t>
      </w:r>
      <w:r>
        <w:rPr>
          <w:color w:val="000000"/>
        </w:rPr>
        <w:t>.</w:t>
      </w:r>
      <w:r>
        <w:rPr>
          <w:bCs/>
          <w:iCs/>
          <w:color w:val="000000" w:themeColor="text1"/>
        </w:rPr>
        <w:t xml:space="preserve">  </w:t>
      </w:r>
      <w:r w:rsidR="00C90B55">
        <w:rPr>
          <w:bCs/>
          <w:iCs/>
          <w:color w:val="000000" w:themeColor="text1"/>
        </w:rPr>
        <w:t xml:space="preserve">Taking the average resistances of </w:t>
      </w:r>
      <w:r w:rsidR="00C90B55">
        <w:rPr>
          <w:color w:val="000000"/>
        </w:rPr>
        <w:t>each</w:t>
      </w:r>
      <w:r>
        <w:rPr>
          <w:color w:val="000000"/>
        </w:rPr>
        <w:t xml:space="preserve"> groups </w:t>
      </w:r>
      <w:r w:rsidR="00C90B55">
        <w:rPr>
          <w:color w:val="000000"/>
        </w:rPr>
        <w:t>creates</w:t>
      </w:r>
      <w:r>
        <w:rPr>
          <w:color w:val="000000"/>
        </w:rPr>
        <w:t xml:space="preserve"> a reduced profile for each population, which can be used </w:t>
      </w:r>
      <w:r w:rsidRPr="00233F15">
        <w:rPr>
          <w:color w:val="000000"/>
        </w:rPr>
        <w:t>to cluster drugs by profile similarity</w:t>
      </w:r>
      <w:r>
        <w:rPr>
          <w:color w:val="000000"/>
        </w:rPr>
        <w:t xml:space="preserve"> </w:t>
      </w:r>
      <w:r w:rsidRPr="00233F15">
        <w:rPr>
          <w:color w:val="000000"/>
        </w:rPr>
        <w:t xml:space="preserve">(Fig. S5). </w:t>
      </w:r>
      <w:r>
        <w:rPr>
          <w:color w:val="000000"/>
        </w:rPr>
        <w:t xml:space="preserve"> We found grouped profiles to be highly reproducible between different populations grown in the same drug (r </w:t>
      </w:r>
      <w:r w:rsidRPr="00BC744C">
        <w:rPr>
          <w:color w:val="000000"/>
          <w:u w:val="single"/>
        </w:rPr>
        <w:t>&gt;</w:t>
      </w:r>
      <w:r>
        <w:rPr>
          <w:color w:val="000000"/>
        </w:rPr>
        <w:t xml:space="preserve"> 0.95 for 12 of 16 drugs, </w:t>
      </w:r>
      <w:r w:rsidR="00335B6C">
        <w:rPr>
          <w:color w:val="000000"/>
        </w:rPr>
        <w:t>Fig. S6</w:t>
      </w:r>
      <w:r>
        <w:rPr>
          <w:color w:val="000000"/>
        </w:rPr>
        <w:t>), indicating high reliability in the average resistance measurements.</w:t>
      </w:r>
    </w:p>
    <w:p w14:paraId="340CBDD5" w14:textId="03439D7B" w:rsidR="00EC7CE8" w:rsidRPr="0066103F" w:rsidRDefault="000F4D99" w:rsidP="0066103F">
      <w:pPr>
        <w:widowControl w:val="0"/>
        <w:autoSpaceDE w:val="0"/>
        <w:autoSpaceDN w:val="0"/>
        <w:adjustRightInd w:val="0"/>
        <w:spacing w:after="240" w:line="480" w:lineRule="auto"/>
        <w:ind w:firstLine="720"/>
        <w:jc w:val="both"/>
        <w:rPr>
          <w:color w:val="000000"/>
        </w:rPr>
      </w:pPr>
      <w:r>
        <w:rPr>
          <w:color w:val="000000"/>
        </w:rPr>
        <w:t xml:space="preserve">To evaluate </w:t>
      </w:r>
      <w:r w:rsidR="00221176">
        <w:rPr>
          <w:color w:val="000000"/>
        </w:rPr>
        <w:t>our ability to reproducibly capture a previously-</w:t>
      </w:r>
      <w:r w:rsidR="00D14DA3">
        <w:rPr>
          <w:color w:val="000000"/>
        </w:rPr>
        <w:t xml:space="preserve">known surprising multi-knockout trait, we </w:t>
      </w:r>
      <w:r w:rsidR="00716EE3">
        <w:rPr>
          <w:color w:val="000000"/>
        </w:rPr>
        <w:t xml:space="preserve">investigated the genetics of benomyl resistance.  </w:t>
      </w:r>
      <w:r w:rsidR="00705D98">
        <w:rPr>
          <w:color w:val="000000"/>
        </w:rPr>
        <w:t>We</w:t>
      </w:r>
      <w:r w:rsidR="00A95569">
        <w:rPr>
          <w:color w:val="000000"/>
        </w:rPr>
        <w:t xml:space="preserve"> used the</w:t>
      </w:r>
      <w:r w:rsidR="00BC744C">
        <w:rPr>
          <w:color w:val="000000"/>
        </w:rPr>
        <w:t xml:space="preserve"> group profiles</w:t>
      </w:r>
      <w:r w:rsidR="00304BF7">
        <w:rPr>
          <w:color w:val="000000"/>
        </w:rPr>
        <w:t xml:space="preserve"> to investigate a previously found </w:t>
      </w:r>
      <w:r w:rsidR="00716EE3" w:rsidRPr="00084C6E">
        <w:rPr>
          <w:i/>
          <w:color w:val="000000"/>
        </w:rPr>
        <w:t>SNQ2</w:t>
      </w:r>
      <w:r w:rsidR="00716EE3">
        <w:rPr>
          <w:color w:val="000000"/>
        </w:rPr>
        <w:t>-mediated</w:t>
      </w:r>
      <w:r w:rsidR="00304BF7">
        <w:rPr>
          <w:color w:val="000000"/>
        </w:rPr>
        <w:t xml:space="preserve"> benomyl sensitivity</w:t>
      </w:r>
      <w:r w:rsidR="00221176">
        <w:rPr>
          <w:color w:val="000000"/>
        </w:rPr>
        <w:t>, and a</w:t>
      </w:r>
      <w:r w:rsidR="00304BF7">
        <w:rPr>
          <w:color w:val="000000"/>
        </w:rPr>
        <w:t xml:space="preserve"> previously-reported</w:t>
      </w:r>
      <w:r w:rsidR="00221176">
        <w:rPr>
          <w:color w:val="000000"/>
        </w:rPr>
        <w:t xml:space="preserve"> </w:t>
      </w:r>
      <w:r w:rsidR="00716EE3" w:rsidRPr="00233F15">
        <w:rPr>
          <w:color w:val="000000"/>
        </w:rPr>
        <w:t xml:space="preserve">‘compensatory activation’ of Snq2 given disruption of </w:t>
      </w:r>
      <w:r w:rsidR="00716EE3" w:rsidRPr="004E4A74">
        <w:rPr>
          <w:i/>
          <w:color w:val="000000"/>
        </w:rPr>
        <w:t>PDR5</w:t>
      </w:r>
      <w:r w:rsidR="00716EE3" w:rsidRPr="00233F15">
        <w:rPr>
          <w:color w:val="000000"/>
        </w:rPr>
        <w:t xml:space="preserve"> and </w:t>
      </w:r>
      <w:r w:rsidR="00716EE3" w:rsidRPr="004E4A74">
        <w:rPr>
          <w:i/>
          <w:color w:val="000000"/>
        </w:rPr>
        <w:t>YOR1</w:t>
      </w:r>
      <w:r w:rsidR="00716EE3" w:rsidRPr="00233F15">
        <w:rPr>
          <w:color w:val="000000"/>
        </w:rPr>
        <w:t xml:space="preserve">.  </w:t>
      </w:r>
      <w:r w:rsidR="00BC744C">
        <w:rPr>
          <w:color w:val="000000"/>
        </w:rPr>
        <w:t xml:space="preserve">As with many drugs, these profiles were high replicable between independent populations </w:t>
      </w:r>
      <w:r w:rsidR="00BB381F">
        <w:rPr>
          <w:color w:val="000000"/>
        </w:rPr>
        <w:t>(</w:t>
      </w:r>
      <w:r w:rsidR="00BC744C">
        <w:rPr>
          <w:color w:val="000000"/>
        </w:rPr>
        <w:t xml:space="preserve">r = 0.96; </w:t>
      </w:r>
      <w:r w:rsidR="003D2C4E">
        <w:rPr>
          <w:color w:val="000000"/>
        </w:rPr>
        <w:t>Fig. 2A</w:t>
      </w:r>
      <w:r w:rsidR="00BB381F">
        <w:rPr>
          <w:color w:val="000000"/>
        </w:rPr>
        <w:t>)</w:t>
      </w:r>
      <w:r w:rsidR="00BC744C">
        <w:rPr>
          <w:color w:val="000000"/>
        </w:rPr>
        <w:t>.</w:t>
      </w:r>
      <w:r w:rsidR="00BB381F">
        <w:rPr>
          <w:color w:val="000000"/>
        </w:rPr>
        <w:t xml:space="preserve"> </w:t>
      </w:r>
      <w:r w:rsidR="00BC744C">
        <w:rPr>
          <w:color w:val="000000"/>
        </w:rPr>
        <w:t xml:space="preserve">We </w:t>
      </w:r>
      <w:r w:rsidR="008A0D82">
        <w:rPr>
          <w:color w:val="000000"/>
        </w:rPr>
        <w:t>recreate</w:t>
      </w:r>
      <w:r w:rsidR="00BC744C">
        <w:rPr>
          <w:color w:val="000000"/>
        </w:rPr>
        <w:t>d</w:t>
      </w:r>
      <w:r w:rsidR="008A0D82" w:rsidRPr="00233F15">
        <w:rPr>
          <w:color w:val="000000"/>
        </w:rPr>
        <w:t xml:space="preserve"> </w:t>
      </w:r>
      <w:r w:rsidR="008A0D82">
        <w:rPr>
          <w:color w:val="000000"/>
        </w:rPr>
        <w:t xml:space="preserve">a ‘complex fitness landscape’ to allow visualization of transporter knockout effects in the context of any other knockout combination (Fig. </w:t>
      </w:r>
      <w:r w:rsidR="00BB381F">
        <w:rPr>
          <w:color w:val="000000"/>
        </w:rPr>
        <w:t>2B</w:t>
      </w:r>
      <w:r w:rsidR="008A0D82">
        <w:rPr>
          <w:color w:val="000000"/>
        </w:rPr>
        <w:t>).  In both the MAT</w:t>
      </w:r>
      <w:r w:rsidR="008A0D82" w:rsidRPr="008A0D82">
        <w:rPr>
          <w:b/>
          <w:color w:val="000000"/>
        </w:rPr>
        <w:t>a</w:t>
      </w:r>
      <w:r w:rsidR="008A0D82">
        <w:rPr>
          <w:color w:val="000000"/>
        </w:rPr>
        <w:t xml:space="preserve"> and MAT</w:t>
      </w:r>
      <w:r w:rsidR="004676F2" w:rsidRPr="004676F2">
        <w:rPr>
          <w:b/>
          <w:color w:val="000000"/>
          <w:lang w:val="el-GR"/>
        </w:rPr>
        <w:t>α</w:t>
      </w:r>
      <w:r w:rsidR="00E56441" w:rsidRPr="00E56441">
        <w:rPr>
          <w:color w:val="000000"/>
        </w:rPr>
        <w:t xml:space="preserve"> </w:t>
      </w:r>
      <w:r w:rsidR="00E56441">
        <w:rPr>
          <w:color w:val="000000"/>
        </w:rPr>
        <w:t xml:space="preserve">pools, we recapitulated the </w:t>
      </w:r>
      <w:r w:rsidR="00E56441" w:rsidRPr="00E56441">
        <w:rPr>
          <w:i/>
          <w:color w:val="000000"/>
        </w:rPr>
        <w:t>snq2∆</w:t>
      </w:r>
      <w:r w:rsidR="00A340ED">
        <w:rPr>
          <w:color w:val="000000"/>
        </w:rPr>
        <w:t xml:space="preserve"> sensitivity (</w:t>
      </w:r>
      <w:r w:rsidR="00AC7F48" w:rsidRPr="00AC7F48">
        <w:rPr>
          <w:i/>
          <w:color w:val="000000"/>
        </w:rPr>
        <w:t>p</w:t>
      </w:r>
      <w:r w:rsidR="00A340ED">
        <w:rPr>
          <w:color w:val="000000"/>
        </w:rPr>
        <w:t xml:space="preserve"> &lt; 2.2e-16 in both pools</w:t>
      </w:r>
      <w:r w:rsidR="00443A9F">
        <w:rPr>
          <w:color w:val="000000"/>
        </w:rPr>
        <w:t>; Wilcoxon rank sum test</w:t>
      </w:r>
      <w:r w:rsidR="00E56441" w:rsidRPr="00E56441">
        <w:rPr>
          <w:color w:val="000000"/>
        </w:rPr>
        <w:t>)</w:t>
      </w:r>
      <w:r w:rsidR="00E56441">
        <w:rPr>
          <w:color w:val="000000"/>
        </w:rPr>
        <w:t xml:space="preserve">, and consistent with compensatory activation, we found the </w:t>
      </w:r>
      <w:r w:rsidR="00E56441">
        <w:rPr>
          <w:i/>
          <w:color w:val="000000"/>
        </w:rPr>
        <w:t>pdr5∆</w:t>
      </w:r>
      <w:r w:rsidR="00E56441">
        <w:rPr>
          <w:color w:val="000000"/>
        </w:rPr>
        <w:t xml:space="preserve"> and </w:t>
      </w:r>
      <w:r w:rsidR="00E56441">
        <w:rPr>
          <w:i/>
          <w:color w:val="000000"/>
        </w:rPr>
        <w:t xml:space="preserve">pdr5∆yor1∆ </w:t>
      </w:r>
      <w:r w:rsidR="00E56441">
        <w:rPr>
          <w:color w:val="000000"/>
        </w:rPr>
        <w:t xml:space="preserve">strains to exhibit </w:t>
      </w:r>
      <w:r w:rsidR="00E56441">
        <w:rPr>
          <w:color w:val="000000"/>
        </w:rPr>
        <w:lastRenderedPageBreak/>
        <w:t xml:space="preserve">increased resistance </w:t>
      </w:r>
      <w:r w:rsidR="00AF04FC">
        <w:rPr>
          <w:color w:val="000000"/>
        </w:rPr>
        <w:t xml:space="preserve">compared to the wild type </w:t>
      </w:r>
      <w:r w:rsidR="00E56441">
        <w:rPr>
          <w:color w:val="000000"/>
        </w:rPr>
        <w:t>(</w:t>
      </w:r>
      <w:r w:rsidR="00AC7F48" w:rsidRPr="00AC7F48">
        <w:rPr>
          <w:i/>
          <w:color w:val="000000"/>
        </w:rPr>
        <w:t>p</w:t>
      </w:r>
      <w:r w:rsidR="00443A9F">
        <w:rPr>
          <w:color w:val="000000"/>
        </w:rPr>
        <w:t xml:space="preserve"> &lt; 2.2e-16 for both comparisons in both pools</w:t>
      </w:r>
      <w:r w:rsidR="00E56441">
        <w:rPr>
          <w:color w:val="000000"/>
        </w:rPr>
        <w:t xml:space="preserve">).  Additionally, this map revealed that </w:t>
      </w:r>
      <w:r w:rsidR="008A0D82" w:rsidRPr="00233F15">
        <w:rPr>
          <w:color w:val="000000"/>
        </w:rPr>
        <w:t xml:space="preserve">the effects of </w:t>
      </w:r>
      <w:r w:rsidR="008A0D82" w:rsidRPr="00233F15">
        <w:rPr>
          <w:i/>
          <w:color w:val="000000"/>
        </w:rPr>
        <w:t>yor1∆</w:t>
      </w:r>
      <w:r w:rsidR="008A0D82" w:rsidRPr="00233F15">
        <w:rPr>
          <w:color w:val="000000"/>
        </w:rPr>
        <w:t xml:space="preserve"> were highly context depen</w:t>
      </w:r>
      <w:r w:rsidR="008A0D82">
        <w:rPr>
          <w:color w:val="000000"/>
        </w:rPr>
        <w:t>dent –</w:t>
      </w:r>
      <w:r w:rsidR="008A0D82" w:rsidRPr="00233F15">
        <w:rPr>
          <w:color w:val="000000"/>
        </w:rPr>
        <w:t xml:space="preserve"> </w:t>
      </w:r>
      <w:r w:rsidR="008A0D82" w:rsidRPr="00233F15">
        <w:rPr>
          <w:i/>
          <w:color w:val="000000"/>
        </w:rPr>
        <w:t>yor1∆</w:t>
      </w:r>
      <w:r w:rsidR="008A0D82" w:rsidRPr="00233F15">
        <w:rPr>
          <w:color w:val="000000"/>
        </w:rPr>
        <w:t xml:space="preserve"> </w:t>
      </w:r>
      <w:r w:rsidR="008A0D82">
        <w:rPr>
          <w:color w:val="000000"/>
        </w:rPr>
        <w:t>was not found</w:t>
      </w:r>
      <w:r w:rsidR="008A0D82" w:rsidRPr="00233F15">
        <w:rPr>
          <w:color w:val="000000"/>
        </w:rPr>
        <w:t xml:space="preserve"> to h</w:t>
      </w:r>
      <w:r w:rsidR="008A0D82">
        <w:rPr>
          <w:color w:val="000000"/>
        </w:rPr>
        <w:t>ave a</w:t>
      </w:r>
      <w:r w:rsidR="008A0D82" w:rsidRPr="00233F15">
        <w:rPr>
          <w:color w:val="000000"/>
        </w:rPr>
        <w:t xml:space="preserve"> significant effect</w:t>
      </w:r>
      <w:r w:rsidR="008A0D82">
        <w:rPr>
          <w:color w:val="000000"/>
        </w:rPr>
        <w:t xml:space="preserve"> relative to the six-gene wildtype group</w:t>
      </w:r>
      <w:r w:rsidR="00443A9F">
        <w:rPr>
          <w:color w:val="000000"/>
        </w:rPr>
        <w:t xml:space="preserve"> (</w:t>
      </w:r>
      <w:r w:rsidR="00AC7F48" w:rsidRPr="00AC7F48">
        <w:rPr>
          <w:i/>
          <w:color w:val="000000"/>
        </w:rPr>
        <w:t>p</w:t>
      </w:r>
      <w:r w:rsidR="00443A9F">
        <w:rPr>
          <w:color w:val="000000"/>
        </w:rPr>
        <w:t xml:space="preserve"> = 0.69 in MAT</w:t>
      </w:r>
      <w:r w:rsidR="00443A9F" w:rsidRPr="00443A9F">
        <w:rPr>
          <w:b/>
          <w:color w:val="000000"/>
        </w:rPr>
        <w:t>a</w:t>
      </w:r>
      <w:r w:rsidR="00443A9F">
        <w:rPr>
          <w:color w:val="000000"/>
        </w:rPr>
        <w:t xml:space="preserve">, </w:t>
      </w:r>
      <w:r w:rsidR="00E8232A" w:rsidRPr="00AC7F48">
        <w:rPr>
          <w:i/>
          <w:color w:val="000000"/>
        </w:rPr>
        <w:t>p</w:t>
      </w:r>
      <w:r w:rsidR="00E8232A">
        <w:rPr>
          <w:color w:val="000000"/>
        </w:rPr>
        <w:t xml:space="preserve"> = </w:t>
      </w:r>
      <w:r w:rsidR="00443A9F">
        <w:rPr>
          <w:color w:val="000000"/>
        </w:rPr>
        <w:t>0.33 in MAT</w:t>
      </w:r>
      <w:r w:rsidR="00443A9F" w:rsidRPr="004676F2">
        <w:rPr>
          <w:b/>
          <w:color w:val="000000"/>
          <w:lang w:val="el-GR"/>
        </w:rPr>
        <w:t>α</w:t>
      </w:r>
      <w:r w:rsidR="00AF04FC">
        <w:rPr>
          <w:color w:val="000000"/>
        </w:rPr>
        <w:t>)</w:t>
      </w:r>
      <w:r w:rsidR="008A0D82" w:rsidRPr="00233F15">
        <w:rPr>
          <w:color w:val="000000"/>
        </w:rPr>
        <w:t xml:space="preserve">, to increase fitness relative to </w:t>
      </w:r>
      <w:r w:rsidR="008A0D82" w:rsidRPr="00233F15">
        <w:rPr>
          <w:i/>
          <w:color w:val="000000"/>
        </w:rPr>
        <w:t>pdr5∆</w:t>
      </w:r>
      <w:r w:rsidR="008A0D82" w:rsidRPr="00233F15">
        <w:rPr>
          <w:color w:val="000000"/>
        </w:rPr>
        <w:t xml:space="preserve"> as </w:t>
      </w:r>
      <w:r w:rsidR="008A0D82" w:rsidRPr="00233F15">
        <w:rPr>
          <w:i/>
          <w:color w:val="000000"/>
        </w:rPr>
        <w:t>yor1∆pdr5∆</w:t>
      </w:r>
      <w:r w:rsidR="00DD72BB">
        <w:rPr>
          <w:i/>
          <w:color w:val="000000"/>
        </w:rPr>
        <w:t xml:space="preserve"> </w:t>
      </w:r>
      <w:r w:rsidR="00DD72BB">
        <w:rPr>
          <w:color w:val="000000"/>
        </w:rPr>
        <w:t>(</w:t>
      </w:r>
      <w:r w:rsidR="00AC7F48" w:rsidRPr="00AC7F48">
        <w:rPr>
          <w:i/>
          <w:color w:val="000000"/>
        </w:rPr>
        <w:t>p</w:t>
      </w:r>
      <w:r w:rsidR="00DD72BB">
        <w:rPr>
          <w:color w:val="000000"/>
        </w:rPr>
        <w:t xml:space="preserve"> &lt; 2.2e-16 in both pools)</w:t>
      </w:r>
      <w:r w:rsidR="008A0D82" w:rsidRPr="00233F15">
        <w:rPr>
          <w:color w:val="000000"/>
        </w:rPr>
        <w:t xml:space="preserve">, and to decrease fitness relative to </w:t>
      </w:r>
      <w:r w:rsidR="008A0D82" w:rsidRPr="00233F15">
        <w:rPr>
          <w:i/>
          <w:color w:val="000000"/>
        </w:rPr>
        <w:t>snq2∆</w:t>
      </w:r>
      <w:r w:rsidR="008A0D82" w:rsidRPr="00233F15">
        <w:rPr>
          <w:color w:val="000000"/>
        </w:rPr>
        <w:t xml:space="preserve"> as </w:t>
      </w:r>
      <w:r w:rsidR="008A0D82" w:rsidRPr="00233F15">
        <w:rPr>
          <w:i/>
          <w:color w:val="000000"/>
        </w:rPr>
        <w:t xml:space="preserve">yor1∆snq2∆ </w:t>
      </w:r>
      <w:r w:rsidR="00E56441">
        <w:rPr>
          <w:color w:val="000000"/>
        </w:rPr>
        <w:t>(</w:t>
      </w:r>
      <w:r w:rsidR="00AC7F48" w:rsidRPr="00AC7F48">
        <w:rPr>
          <w:i/>
          <w:color w:val="000000"/>
        </w:rPr>
        <w:t>p</w:t>
      </w:r>
      <w:r w:rsidR="003B6B0E">
        <w:rPr>
          <w:color w:val="000000"/>
        </w:rPr>
        <w:t xml:space="preserve"> = 3.5e-16 in MAT</w:t>
      </w:r>
      <w:r w:rsidR="003B6B0E" w:rsidRPr="00443A9F">
        <w:rPr>
          <w:b/>
          <w:color w:val="000000"/>
        </w:rPr>
        <w:t>a</w:t>
      </w:r>
      <w:r w:rsidR="003B6B0E">
        <w:rPr>
          <w:color w:val="000000"/>
        </w:rPr>
        <w:t xml:space="preserve"> and </w:t>
      </w:r>
      <w:r w:rsidR="00AC7F48" w:rsidRPr="00AC7F48">
        <w:rPr>
          <w:i/>
          <w:color w:val="000000"/>
        </w:rPr>
        <w:t>p</w:t>
      </w:r>
      <w:r w:rsidR="003B6B0E">
        <w:rPr>
          <w:color w:val="000000"/>
        </w:rPr>
        <w:t xml:space="preserve"> &lt; 2.2e-16 in MAT</w:t>
      </w:r>
      <w:r w:rsidR="003B6B0E" w:rsidRPr="004676F2">
        <w:rPr>
          <w:b/>
          <w:color w:val="000000"/>
          <w:lang w:val="el-GR"/>
        </w:rPr>
        <w:t>α</w:t>
      </w:r>
      <w:r w:rsidR="003B6B0E">
        <w:rPr>
          <w:color w:val="000000"/>
        </w:rPr>
        <w:t xml:space="preserve">; </w:t>
      </w:r>
      <w:r w:rsidR="00E56441">
        <w:rPr>
          <w:color w:val="000000"/>
        </w:rPr>
        <w:t xml:space="preserve">Fig. </w:t>
      </w:r>
      <w:r w:rsidR="00A95569">
        <w:rPr>
          <w:color w:val="000000"/>
        </w:rPr>
        <w:t>2B</w:t>
      </w:r>
      <w:r w:rsidR="008A0D82" w:rsidRPr="00233F15">
        <w:rPr>
          <w:color w:val="000000"/>
        </w:rPr>
        <w:t xml:space="preserve">).  </w:t>
      </w:r>
      <w:r w:rsidR="00E56441">
        <w:rPr>
          <w:color w:val="000000"/>
        </w:rPr>
        <w:t>T</w:t>
      </w:r>
      <w:r w:rsidR="00AF04FC">
        <w:rPr>
          <w:color w:val="000000"/>
        </w:rPr>
        <w:t>he</w:t>
      </w:r>
      <w:r w:rsidR="008A0D82" w:rsidRPr="00233F15">
        <w:rPr>
          <w:color w:val="000000"/>
        </w:rPr>
        <w:t xml:space="preserve"> </w:t>
      </w:r>
      <w:r w:rsidR="008A0D82" w:rsidRPr="00233F15">
        <w:rPr>
          <w:i/>
          <w:color w:val="000000"/>
        </w:rPr>
        <w:t xml:space="preserve">yor1∆snq2∆ </w:t>
      </w:r>
      <w:r w:rsidR="008A0D82" w:rsidRPr="00233F15">
        <w:rPr>
          <w:color w:val="000000"/>
        </w:rPr>
        <w:t>phenotype is novel and suggests</w:t>
      </w:r>
      <w:r w:rsidR="008A0D82">
        <w:rPr>
          <w:color w:val="000000"/>
        </w:rPr>
        <w:t xml:space="preserve"> that Yor1 </w:t>
      </w:r>
      <w:r w:rsidR="005C6187">
        <w:rPr>
          <w:color w:val="000000"/>
        </w:rPr>
        <w:t>can</w:t>
      </w:r>
      <w:r w:rsidR="008A0D82" w:rsidRPr="00233F15">
        <w:rPr>
          <w:color w:val="000000"/>
        </w:rPr>
        <w:t xml:space="preserve"> serve a secondary role in benomyl resistance, for example by providing some efflux in the absence of Snq2.</w:t>
      </w:r>
    </w:p>
    <w:p w14:paraId="7545AD91" w14:textId="32C2BE54" w:rsidR="00857C27" w:rsidRDefault="00A95569" w:rsidP="00C86624">
      <w:pPr>
        <w:widowControl w:val="0"/>
        <w:autoSpaceDE w:val="0"/>
        <w:autoSpaceDN w:val="0"/>
        <w:adjustRightInd w:val="0"/>
        <w:spacing w:after="240" w:line="480" w:lineRule="auto"/>
        <w:ind w:firstLine="720"/>
        <w:jc w:val="both"/>
        <w:rPr>
          <w:color w:val="000000"/>
          <w:lang w:val="en-CA"/>
        </w:rPr>
      </w:pPr>
      <w:r>
        <w:rPr>
          <w:color w:val="000000"/>
          <w:lang w:val="en-CA"/>
        </w:rPr>
        <w:t>T</w:t>
      </w:r>
      <w:r w:rsidR="00704DE9">
        <w:rPr>
          <w:color w:val="000000"/>
          <w:lang w:val="en-CA"/>
        </w:rPr>
        <w:t>he grouped</w:t>
      </w:r>
      <w:r w:rsidR="009510DA">
        <w:rPr>
          <w:color w:val="000000"/>
          <w:lang w:val="en-CA"/>
        </w:rPr>
        <w:t xml:space="preserve"> data</w:t>
      </w:r>
      <w:r w:rsidR="00071C42">
        <w:rPr>
          <w:color w:val="000000"/>
          <w:lang w:val="en-CA"/>
        </w:rPr>
        <w:t xml:space="preserve"> may</w:t>
      </w:r>
      <w:r w:rsidR="009510DA">
        <w:rPr>
          <w:color w:val="000000"/>
          <w:lang w:val="en-CA"/>
        </w:rPr>
        <w:t xml:space="preserve"> be used to explore all possible paths towards a complete </w:t>
      </w:r>
      <w:r w:rsidR="00857C27">
        <w:rPr>
          <w:color w:val="000000"/>
          <w:lang w:val="en-CA"/>
        </w:rPr>
        <w:t>six-</w:t>
      </w:r>
      <w:r w:rsidR="009510DA">
        <w:rPr>
          <w:color w:val="000000"/>
          <w:lang w:val="en-CA"/>
        </w:rPr>
        <w:t>knockout state.  To represent these paths</w:t>
      </w:r>
      <w:r w:rsidR="00344183">
        <w:rPr>
          <w:color w:val="000000"/>
          <w:lang w:val="en-CA"/>
        </w:rPr>
        <w:t xml:space="preserve"> in a top-down format which allows for a broad overview</w:t>
      </w:r>
      <w:r w:rsidR="009510DA">
        <w:rPr>
          <w:color w:val="000000"/>
          <w:lang w:val="en-CA"/>
        </w:rPr>
        <w:t>,</w:t>
      </w:r>
      <w:r w:rsidR="00704DE9">
        <w:rPr>
          <w:color w:val="000000"/>
          <w:lang w:val="en-CA"/>
        </w:rPr>
        <w:t xml:space="preserve"> we developed a ‘radial’ landscape</w:t>
      </w:r>
      <w:r w:rsidR="009510DA">
        <w:rPr>
          <w:color w:val="000000"/>
          <w:lang w:val="en-CA"/>
        </w:rPr>
        <w:t xml:space="preserve"> (Fig. </w:t>
      </w:r>
      <w:r>
        <w:rPr>
          <w:color w:val="000000"/>
          <w:lang w:val="en-CA"/>
        </w:rPr>
        <w:t>2C</w:t>
      </w:r>
      <w:r w:rsidR="009510DA" w:rsidRPr="00233F15">
        <w:rPr>
          <w:color w:val="000000"/>
          <w:lang w:val="en-CA"/>
        </w:rPr>
        <w:t xml:space="preserve">). </w:t>
      </w:r>
      <w:r w:rsidR="00DD79E3">
        <w:rPr>
          <w:color w:val="000000"/>
          <w:lang w:val="en-CA"/>
        </w:rPr>
        <w:t xml:space="preserve"> Similar to the linear landscapes</w:t>
      </w:r>
      <w:r w:rsidR="00BC40E9">
        <w:rPr>
          <w:color w:val="000000"/>
          <w:lang w:val="en-CA"/>
        </w:rPr>
        <w:t xml:space="preserve">, </w:t>
      </w:r>
      <w:r w:rsidR="00C86624">
        <w:rPr>
          <w:color w:val="000000"/>
          <w:lang w:val="en-CA"/>
        </w:rPr>
        <w:t>the path landscape was</w:t>
      </w:r>
      <w:r w:rsidR="00DD79E3">
        <w:rPr>
          <w:color w:val="000000"/>
          <w:lang w:val="en-CA"/>
        </w:rPr>
        <w:t xml:space="preserve"> highly consistent between the MAT</w:t>
      </w:r>
      <w:r w:rsidR="00DD79E3" w:rsidRPr="00DD79E3">
        <w:rPr>
          <w:b/>
          <w:color w:val="000000"/>
          <w:lang w:val="en-CA"/>
        </w:rPr>
        <w:t>a</w:t>
      </w:r>
      <w:r w:rsidR="00DD79E3">
        <w:rPr>
          <w:b/>
          <w:color w:val="000000"/>
          <w:lang w:val="en-CA"/>
        </w:rPr>
        <w:t xml:space="preserve"> </w:t>
      </w:r>
      <w:r w:rsidR="00DD79E3">
        <w:rPr>
          <w:color w:val="000000"/>
          <w:lang w:val="en-CA"/>
        </w:rPr>
        <w:t>and MAT</w:t>
      </w:r>
      <w:r w:rsidR="00DD79E3" w:rsidRPr="00DD79E3">
        <w:rPr>
          <w:b/>
          <w:color w:val="000000"/>
          <w:lang w:val="el-GR"/>
        </w:rPr>
        <w:t>α</w:t>
      </w:r>
      <w:r w:rsidR="00DD79E3" w:rsidRPr="00DD79E3">
        <w:rPr>
          <w:color w:val="000000"/>
        </w:rPr>
        <w:t xml:space="preserve"> </w:t>
      </w:r>
      <w:r w:rsidR="00DD79E3">
        <w:rPr>
          <w:color w:val="000000"/>
        </w:rPr>
        <w:t xml:space="preserve">populations (Fig. </w:t>
      </w:r>
      <w:r w:rsidR="00071C42">
        <w:rPr>
          <w:color w:val="000000"/>
        </w:rPr>
        <w:t>2C, S7</w:t>
      </w:r>
      <w:r w:rsidR="00DD79E3">
        <w:rPr>
          <w:color w:val="000000"/>
        </w:rPr>
        <w:t xml:space="preserve">). </w:t>
      </w:r>
      <w:r w:rsidR="00C86624">
        <w:rPr>
          <w:color w:val="000000"/>
        </w:rPr>
        <w:t xml:space="preserve">While </w:t>
      </w:r>
      <w:r w:rsidR="00857C27">
        <w:rPr>
          <w:color w:val="000000"/>
        </w:rPr>
        <w:t xml:space="preserve">overall </w:t>
      </w:r>
      <w:r w:rsidR="00DD79E3">
        <w:rPr>
          <w:color w:val="000000"/>
          <w:lang w:val="en-CA"/>
        </w:rPr>
        <w:t>path structures we</w:t>
      </w:r>
      <w:r w:rsidR="008E7060">
        <w:rPr>
          <w:color w:val="000000"/>
          <w:lang w:val="en-CA"/>
        </w:rPr>
        <w:t xml:space="preserve">re </w:t>
      </w:r>
      <w:r w:rsidR="00C86624">
        <w:rPr>
          <w:color w:val="000000"/>
          <w:lang w:val="en-CA"/>
        </w:rPr>
        <w:t xml:space="preserve">consistently reproducible for populations tested on the same compound, they were </w:t>
      </w:r>
      <w:r w:rsidR="008E7060">
        <w:rPr>
          <w:color w:val="000000"/>
          <w:lang w:val="en-CA"/>
        </w:rPr>
        <w:t>highly dependen</w:t>
      </w:r>
      <w:r w:rsidR="00DD79E3">
        <w:rPr>
          <w:color w:val="000000"/>
          <w:lang w:val="en-CA"/>
        </w:rPr>
        <w:t>t on the compound used</w:t>
      </w:r>
      <w:r w:rsidR="008E7060">
        <w:rPr>
          <w:color w:val="000000"/>
          <w:lang w:val="en-CA"/>
        </w:rPr>
        <w:t xml:space="preserve"> </w:t>
      </w:r>
      <w:r w:rsidR="00857C27">
        <w:rPr>
          <w:color w:val="000000"/>
          <w:lang w:val="en-CA"/>
        </w:rPr>
        <w:t xml:space="preserve">(Fig. </w:t>
      </w:r>
      <w:r w:rsidR="00071C42">
        <w:rPr>
          <w:color w:val="000000"/>
          <w:lang w:val="en-CA"/>
        </w:rPr>
        <w:t>2C, S7</w:t>
      </w:r>
      <w:r w:rsidR="00857C27">
        <w:rPr>
          <w:color w:val="000000"/>
          <w:lang w:val="en-CA"/>
        </w:rPr>
        <w:t xml:space="preserve">).  </w:t>
      </w:r>
    </w:p>
    <w:p w14:paraId="180F5F62" w14:textId="77777777" w:rsidR="00163C5D" w:rsidRPr="00DE70F9" w:rsidRDefault="00163C5D" w:rsidP="000812E9">
      <w:pPr>
        <w:widowControl w:val="0"/>
        <w:autoSpaceDE w:val="0"/>
        <w:autoSpaceDN w:val="0"/>
        <w:adjustRightInd w:val="0"/>
        <w:spacing w:after="240" w:line="480" w:lineRule="auto"/>
        <w:jc w:val="both"/>
        <w:rPr>
          <w:b/>
          <w:bCs/>
          <w:iCs/>
          <w:color w:val="000000" w:themeColor="text1"/>
          <w:lang w:val="en-CA"/>
        </w:rPr>
      </w:pPr>
    </w:p>
    <w:p w14:paraId="20D9CF00" w14:textId="7FF53107" w:rsidR="000812E9" w:rsidRDefault="000812E9" w:rsidP="000812E9">
      <w:pPr>
        <w:widowControl w:val="0"/>
        <w:autoSpaceDE w:val="0"/>
        <w:autoSpaceDN w:val="0"/>
        <w:adjustRightInd w:val="0"/>
        <w:spacing w:after="240" w:line="480" w:lineRule="auto"/>
        <w:jc w:val="both"/>
        <w:rPr>
          <w:b/>
          <w:bCs/>
          <w:iCs/>
          <w:color w:val="000000" w:themeColor="text1"/>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D580F36" w14:textId="740C7E4B" w:rsidR="004414A6" w:rsidRDefault="00992D6C" w:rsidP="00163C5D">
      <w:pPr>
        <w:widowControl w:val="0"/>
        <w:autoSpaceDE w:val="0"/>
        <w:autoSpaceDN w:val="0"/>
        <w:adjustRightInd w:val="0"/>
        <w:spacing w:after="240" w:line="480" w:lineRule="auto"/>
        <w:ind w:firstLine="720"/>
        <w:jc w:val="both"/>
        <w:rPr>
          <w:color w:val="000000"/>
        </w:rPr>
      </w:pPr>
      <w:r>
        <w:rPr>
          <w:color w:val="000000"/>
        </w:rPr>
        <w:t>Given</w:t>
      </w:r>
      <w:r w:rsidR="004414A6">
        <w:rPr>
          <w:color w:val="000000"/>
        </w:rPr>
        <w:t xml:space="preserve"> </w:t>
      </w:r>
      <w:r>
        <w:rPr>
          <w:color w:val="000000"/>
        </w:rPr>
        <w:t xml:space="preserve">the ability of the population to </w:t>
      </w:r>
      <w:r w:rsidR="00163C5D">
        <w:rPr>
          <w:color w:val="000000"/>
        </w:rPr>
        <w:t>reproducibly construct fitness lan</w:t>
      </w:r>
      <w:r w:rsidR="00645D9A">
        <w:rPr>
          <w:color w:val="000000"/>
        </w:rPr>
        <w:t>d</w:t>
      </w:r>
      <w:r w:rsidR="00163C5D">
        <w:rPr>
          <w:color w:val="000000"/>
        </w:rPr>
        <w:t>scapes which captured many previously-known single</w:t>
      </w:r>
      <w:r w:rsidR="00645D9A">
        <w:rPr>
          <w:color w:val="000000"/>
        </w:rPr>
        <w:t>-</w:t>
      </w:r>
      <w:r w:rsidR="00163C5D">
        <w:rPr>
          <w:color w:val="000000"/>
        </w:rPr>
        <w:t xml:space="preserve"> </w:t>
      </w:r>
      <w:r w:rsidR="00645D9A">
        <w:rPr>
          <w:color w:val="000000"/>
        </w:rPr>
        <w:t>and multi-</w:t>
      </w:r>
      <w:r w:rsidR="00163C5D">
        <w:rPr>
          <w:color w:val="000000"/>
        </w:rPr>
        <w:t xml:space="preserve">knockout phenotypes, 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4414A6">
        <w:rPr>
          <w:color w:val="000000"/>
        </w:rPr>
        <w:t xml:space="preserve"> These patterns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 xml:space="preserve">group under camptothecin, and by the </w:t>
      </w:r>
      <w:r w:rsidR="004414A6" w:rsidRPr="00233F15">
        <w:rPr>
          <w:i/>
          <w:color w:val="000000"/>
        </w:rPr>
        <w:t>snq2∆pdr5∆ybt1∆</w:t>
      </w:r>
      <w:r w:rsidR="007A06AC">
        <w:rPr>
          <w:color w:val="000000"/>
        </w:rPr>
        <w:t>/</w:t>
      </w:r>
      <w:r w:rsidR="004414A6">
        <w:rPr>
          <w:color w:val="000000"/>
        </w:rPr>
        <w:t xml:space="preserve"> </w:t>
      </w:r>
      <w:r w:rsidR="004414A6" w:rsidRPr="00233F15">
        <w:rPr>
          <w:i/>
          <w:color w:val="000000"/>
        </w:rPr>
        <w:t xml:space="preserve">snq2∆pdr5∆yor1∆ </w:t>
      </w:r>
      <w:r w:rsidR="004414A6" w:rsidRPr="00233F15">
        <w:rPr>
          <w:color w:val="000000"/>
        </w:rPr>
        <w:t xml:space="preserve">groups under </w:t>
      </w:r>
      <w:r w:rsidR="004414A6" w:rsidRPr="00233F15">
        <w:rPr>
          <w:color w:val="000000"/>
        </w:rPr>
        <w:lastRenderedPageBreak/>
        <w:t>mitoxantrone (Fig.</w:t>
      </w:r>
      <w:r w:rsidR="004414A6">
        <w:rPr>
          <w:color w:val="000000"/>
        </w:rPr>
        <w:t xml:space="preserve"> </w:t>
      </w:r>
      <w:r w:rsidR="00DE70F9">
        <w:rPr>
          <w:color w:val="000000"/>
        </w:rPr>
        <w:t>3A</w:t>
      </w:r>
      <w:r w:rsidR="004414A6" w:rsidRPr="00233F15">
        <w:rPr>
          <w:color w:val="000000"/>
        </w:rPr>
        <w:t xml:space="preserve">).  Broadly, such complex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p>
    <w:p w14:paraId="361683E5" w14:textId="14E75B29" w:rsidR="00944175" w:rsidRPr="00233F15" w:rsidRDefault="004414A6" w:rsidP="00944175">
      <w:pPr>
        <w:spacing w:line="480" w:lineRule="auto"/>
        <w:ind w:firstLine="720"/>
        <w:jc w:val="both"/>
        <w:rPr>
          <w:color w:val="000000"/>
          <w:lang w:val="en-CA"/>
        </w:rPr>
      </w:pPr>
      <w:r>
        <w:rPr>
          <w:color w:val="000000"/>
        </w:rPr>
        <w:t xml:space="preserve">In several 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S7)</w:t>
      </w:r>
      <w:r w:rsidR="00944175">
        <w:rPr>
          <w:color w:val="000000"/>
          <w:lang w:val="en-CA"/>
        </w:rPr>
        <w:t xml:space="preserve">. </w:t>
      </w:r>
      <w:r w:rsidRPr="00233F15">
        <w:rPr>
          <w:color w:val="000000"/>
        </w:rPr>
        <w:t>Under fluconazole and ketoc</w:t>
      </w:r>
      <w:r>
        <w:rPr>
          <w:color w:val="000000"/>
        </w:rPr>
        <w:t>onazole, a quadruple deletion –</w:t>
      </w:r>
      <w:r w:rsidRPr="00233F15">
        <w:rPr>
          <w:color w:val="000000"/>
        </w:rPr>
        <w:t xml:space="preserve"> </w:t>
      </w:r>
      <w:r w:rsidRPr="00233F15">
        <w:rPr>
          <w:i/>
          <w:color w:val="000000"/>
        </w:rPr>
        <w:t>snq2∆ybt1∆ycf1∆yor1∆</w:t>
      </w:r>
      <w:r>
        <w:rPr>
          <w:color w:val="000000"/>
        </w:rPr>
        <w:t xml:space="preserve"> –</w:t>
      </w:r>
      <w:r w:rsidRPr="00233F15">
        <w:rPr>
          <w:color w:val="000000"/>
        </w:rPr>
        <w:t xml:space="preserve"> led</w:t>
      </w:r>
      <w:r>
        <w:rPr>
          <w:color w:val="000000"/>
        </w:rPr>
        <w:t xml:space="preserve"> to</w:t>
      </w:r>
      <w:r w:rsidRPr="00233F15">
        <w:rPr>
          <w:color w:val="000000"/>
        </w:rPr>
        <w:t xml:space="preserve"> resistance, whereas </w:t>
      </w:r>
      <w:r w:rsidRPr="00233F15">
        <w:rPr>
          <w:i/>
          <w:color w:val="000000"/>
        </w:rPr>
        <w:t>pdr5∆snq2∆ybt1∆ycf1∆yor1∆</w:t>
      </w:r>
      <w:r w:rsidRPr="00233F15">
        <w:rPr>
          <w:color w:val="000000"/>
        </w:rPr>
        <w:t xml:space="preserve"> was comparably as sensitive as the </w:t>
      </w:r>
      <w:r w:rsidRPr="00233F15">
        <w:rPr>
          <w:i/>
          <w:color w:val="000000"/>
        </w:rPr>
        <w:t xml:space="preserve">pdr5∆ </w:t>
      </w:r>
      <w:r w:rsidRPr="00233F15">
        <w:rPr>
          <w:color w:val="000000"/>
        </w:rPr>
        <w:t>group (</w:t>
      </w:r>
      <w:r w:rsidRPr="00233F15">
        <w:rPr>
          <w:color w:val="000000"/>
          <w:lang w:val="en-CA"/>
        </w:rPr>
        <w:t>Fig.</w:t>
      </w:r>
      <w:r w:rsidR="00C3247C">
        <w:rPr>
          <w:color w:val="000000"/>
          <w:lang w:val="en-CA"/>
        </w:rPr>
        <w:t xml:space="preserve"> 3A</w:t>
      </w:r>
      <w:r w:rsidRPr="00233F15">
        <w:rPr>
          <w:color w:val="000000"/>
          <w:lang w:val="en-CA"/>
        </w:rPr>
        <w:t>)</w:t>
      </w:r>
      <w:r w:rsidRPr="00233F15">
        <w:rPr>
          <w:i/>
          <w:color w:val="000000"/>
        </w:rPr>
        <w:t>.</w:t>
      </w:r>
      <w:r w:rsidRPr="00233F15">
        <w:rPr>
          <w:color w:val="000000"/>
        </w:rPr>
        <w:t xml:space="preserve">  Furthermore, combinations of one or two </w:t>
      </w:r>
      <w:r w:rsidRPr="00233F15">
        <w:rPr>
          <w:color w:val="000000"/>
          <w:lang w:val="en-CA"/>
        </w:rPr>
        <w:t xml:space="preserve">knockouts </w:t>
      </w:r>
      <w:r>
        <w:rPr>
          <w:color w:val="000000"/>
          <w:lang w:val="en-CA"/>
        </w:rPr>
        <w:t>within these four genes resulted in</w:t>
      </w:r>
      <w:r w:rsidRPr="00233F15">
        <w:rPr>
          <w:color w:val="000000"/>
          <w:lang w:val="en-CA"/>
        </w:rPr>
        <w:t xml:space="preserve"> minor effects.</w:t>
      </w:r>
      <w:r>
        <w:rPr>
          <w:color w:val="000000"/>
          <w:lang w:val="en-CA"/>
        </w:rPr>
        <w:t xml:space="preserve">  T</w:t>
      </w:r>
      <w:r w:rsidR="00C3247C">
        <w:rPr>
          <w:color w:val="000000"/>
          <w:lang w:val="en-CA"/>
        </w:rPr>
        <w:t>hese findings</w:t>
      </w:r>
      <w:r w:rsidRPr="00233F15">
        <w:rPr>
          <w:color w:val="000000"/>
          <w:lang w:val="en-CA"/>
        </w:rPr>
        <w:t xml:space="preserve"> extend </w:t>
      </w:r>
      <w:r w:rsidR="00214166">
        <w:rPr>
          <w:color w:val="000000"/>
          <w:lang w:val="en-CA"/>
        </w:rPr>
        <w:t>a</w:t>
      </w:r>
      <w:r w:rsidRPr="00233F15">
        <w:rPr>
          <w:color w:val="000000"/>
          <w:lang w:val="en-CA"/>
        </w:rPr>
        <w:t xml:space="preserve"> previously-reported</w:t>
      </w:r>
      <w:r>
        <w:rPr>
          <w:color w:val="000000"/>
          <w:lang w:val="en-CA"/>
        </w:rPr>
        <w:t xml:space="preserve"> compensatory activation</w:t>
      </w:r>
      <w:r w:rsidR="00214166">
        <w:rPr>
          <w:color w:val="000000"/>
          <w:lang w:val="en-CA"/>
        </w:rPr>
        <w:t xml:space="preserve"> of </w:t>
      </w:r>
      <w:r w:rsidR="00214166">
        <w:rPr>
          <w:i/>
          <w:color w:val="000000"/>
          <w:lang w:val="en-CA"/>
        </w:rPr>
        <w:t>PDR5</w:t>
      </w:r>
      <w:r w:rsidRPr="00233F15">
        <w:rPr>
          <w:color w:val="000000"/>
          <w:lang w:val="en-CA"/>
        </w:rPr>
        <w:fldChar w:fldCharType="begin" w:fldLock="1"/>
      </w:r>
      <w:r>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Pr="00233F15">
        <w:rPr>
          <w:color w:val="000000"/>
          <w:lang w:val="en-CA"/>
        </w:rPr>
        <w:fldChar w:fldCharType="separate"/>
      </w:r>
      <w:r w:rsidRPr="004E1D6B">
        <w:rPr>
          <w:noProof/>
          <w:color w:val="000000"/>
          <w:vertAlign w:val="superscript"/>
          <w:lang w:val="en-CA"/>
        </w:rPr>
        <w:t>24</w:t>
      </w:r>
      <w:r w:rsidRPr="00233F15">
        <w:rPr>
          <w:color w:val="000000"/>
          <w:lang w:val="en-CA"/>
        </w:rPr>
        <w:fldChar w:fldCharType="end"/>
      </w:r>
      <w:r>
        <w:rPr>
          <w:color w:val="000000"/>
          <w:lang w:val="en-CA"/>
        </w:rPr>
        <w:t>, but require</w:t>
      </w:r>
      <w:r w:rsidRPr="00233F15">
        <w:rPr>
          <w:color w:val="000000"/>
          <w:lang w:val="en-CA"/>
        </w:rPr>
        <w:t xml:space="preserve"> m</w:t>
      </w:r>
      <w:r>
        <w:rPr>
          <w:color w:val="000000"/>
          <w:lang w:val="en-CA"/>
        </w:rPr>
        <w:t>ultiple knockouts</w:t>
      </w:r>
      <w:r w:rsidRPr="00233F15">
        <w:rPr>
          <w:color w:val="000000"/>
          <w:lang w:val="en-CA"/>
        </w:rPr>
        <w:t xml:space="preserve"> and the involvement of </w:t>
      </w:r>
      <w:r w:rsidRPr="00A5720C">
        <w:rPr>
          <w:i/>
          <w:color w:val="000000"/>
          <w:lang w:val="en-CA"/>
        </w:rPr>
        <w:t>YCF1</w:t>
      </w:r>
      <w:r w:rsidRPr="00233F15">
        <w:rPr>
          <w:color w:val="000000"/>
          <w:lang w:val="en-CA"/>
        </w:rPr>
        <w:t xml:space="preserve"> and </w:t>
      </w:r>
      <w:r w:rsidRPr="00A5720C">
        <w:rPr>
          <w:i/>
          <w:color w:val="000000"/>
          <w:lang w:val="en-CA"/>
        </w:rPr>
        <w:t>YBT1</w:t>
      </w:r>
      <w:r w:rsidRPr="00233F15">
        <w:rPr>
          <w:color w:val="000000"/>
          <w:lang w:val="en-CA"/>
        </w:rPr>
        <w:t>.</w:t>
      </w:r>
      <w:r w:rsidR="00944175">
        <w:rPr>
          <w:color w:val="000000"/>
          <w:lang w:val="en-CA"/>
        </w:rPr>
        <w:t xml:space="preserve">  Because </w:t>
      </w:r>
      <w:r w:rsidR="003024F8">
        <w:rPr>
          <w:color w:val="000000"/>
          <w:lang w:val="en-CA"/>
        </w:rPr>
        <w:t>each group</w:t>
      </w:r>
      <w:r w:rsidR="00944175">
        <w:rPr>
          <w:color w:val="000000"/>
          <w:lang w:val="en-CA"/>
        </w:rPr>
        <w:t xml:space="preserve"> contain</w:t>
      </w:r>
      <w:r w:rsidR="003024F8">
        <w:rPr>
          <w:color w:val="000000"/>
          <w:lang w:val="en-CA"/>
        </w:rPr>
        <w:t>s</w:t>
      </w:r>
      <w:r w:rsidR="00944175">
        <w:rPr>
          <w:color w:val="000000"/>
          <w:lang w:val="en-CA"/>
        </w:rPr>
        <w:t xml:space="preserve"> a</w:t>
      </w:r>
      <w:r w:rsidR="00944175" w:rsidRPr="00233F15">
        <w:rPr>
          <w:color w:val="000000"/>
          <w:lang w:val="en-CA"/>
        </w:rPr>
        <w:t xml:space="preserve"> </w:t>
      </w:r>
      <w:r w:rsidR="00944175">
        <w:rPr>
          <w:color w:val="000000"/>
          <w:lang w:val="en-CA"/>
        </w:rPr>
        <w:t xml:space="preserve">heterogeneous </w:t>
      </w:r>
      <w:r w:rsidR="00944175" w:rsidRPr="00233F15">
        <w:rPr>
          <w:color w:val="000000"/>
          <w:lang w:val="en-CA"/>
        </w:rPr>
        <w:t>pop</w:t>
      </w:r>
      <w:r w:rsidR="00944175">
        <w:rPr>
          <w:color w:val="000000"/>
          <w:lang w:val="en-CA"/>
        </w:rPr>
        <w:t>ulation of cells with additional</w:t>
      </w:r>
      <w:r w:rsidR="00944175" w:rsidRPr="00233F15">
        <w:rPr>
          <w:color w:val="000000"/>
          <w:lang w:val="en-CA"/>
        </w:rPr>
        <w:t xml:space="preserve"> background knockouts, we further</w:t>
      </w:r>
      <w:r w:rsidR="00944175">
        <w:rPr>
          <w:color w:val="000000"/>
          <w:lang w:val="en-CA"/>
        </w:rPr>
        <w:t xml:space="preserve"> explored</w:t>
      </w:r>
      <w:r w:rsidR="00944175" w:rsidRPr="00233F15">
        <w:rPr>
          <w:color w:val="000000"/>
          <w:lang w:val="en-CA"/>
        </w:rPr>
        <w:t xml:space="preserve"> the</w:t>
      </w:r>
      <w:r w:rsidR="00944175">
        <w:rPr>
          <w:color w:val="000000"/>
          <w:lang w:val="en-CA"/>
        </w:rPr>
        <w:t>ir</w:t>
      </w:r>
      <w:r w:rsidR="00944175" w:rsidRPr="00233F15">
        <w:rPr>
          <w:color w:val="000000"/>
          <w:lang w:val="en-CA"/>
        </w:rPr>
        <w:t xml:space="preserve"> underlying distribution </w:t>
      </w:r>
      <w:r w:rsidR="00944175">
        <w:rPr>
          <w:color w:val="000000"/>
          <w:lang w:val="en-CA"/>
        </w:rPr>
        <w:t>in the context of fluconazole resistance</w:t>
      </w:r>
      <w:r w:rsidR="00944175" w:rsidRPr="00233F15">
        <w:rPr>
          <w:color w:val="000000"/>
          <w:lang w:val="en-CA"/>
        </w:rPr>
        <w:t xml:space="preserve"> (Fig</w:t>
      </w:r>
      <w:r w:rsidR="002C19C6">
        <w:rPr>
          <w:color w:val="000000"/>
          <w:lang w:val="en-CA"/>
        </w:rPr>
        <w:t>. 3B</w:t>
      </w:r>
      <w:r w:rsidR="00944175" w:rsidRPr="00233F15">
        <w:rPr>
          <w:color w:val="000000"/>
          <w:lang w:val="en-CA"/>
        </w:rPr>
        <w:t xml:space="preserve">).  </w:t>
      </w:r>
      <w:r w:rsidR="00944175">
        <w:rPr>
          <w:color w:val="000000"/>
          <w:lang w:val="en-CA"/>
        </w:rPr>
        <w:t>This revealed that variance</w:t>
      </w:r>
      <w:r w:rsidR="00944175" w:rsidRPr="00233F15">
        <w:rPr>
          <w:color w:val="000000"/>
          <w:lang w:val="en-CA"/>
        </w:rPr>
        <w:t xml:space="preserve"> within the </w:t>
      </w:r>
      <w:r w:rsidR="00944175" w:rsidRPr="00233F15">
        <w:rPr>
          <w:i/>
          <w:color w:val="000000"/>
          <w:lang w:val="en-CA"/>
        </w:rPr>
        <w:t>pdr5∆</w:t>
      </w:r>
      <w:r w:rsidR="00944175">
        <w:rPr>
          <w:color w:val="000000"/>
          <w:lang w:val="en-CA"/>
        </w:rPr>
        <w:t xml:space="preserve"> groups is</w:t>
      </w:r>
      <w:r w:rsidR="00944175" w:rsidRPr="00233F15">
        <w:rPr>
          <w:color w:val="000000"/>
          <w:lang w:val="en-CA"/>
        </w:rPr>
        <w:t xml:space="preserve"> much less than groups containing </w:t>
      </w:r>
      <w:commentRangeStart w:id="2"/>
      <w:r w:rsidR="00944175" w:rsidRPr="00697D7D">
        <w:rPr>
          <w:i/>
          <w:color w:val="000000"/>
          <w:lang w:val="en-CA"/>
        </w:rPr>
        <w:t>PDR5</w:t>
      </w:r>
      <w:commentRangeEnd w:id="2"/>
      <w:r w:rsidR="00944175" w:rsidRPr="00233F15">
        <w:rPr>
          <w:rStyle w:val="CommentReference"/>
        </w:rPr>
        <w:commentReference w:id="2"/>
      </w:r>
      <w:r w:rsidR="00944175" w:rsidRPr="00233F15">
        <w:rPr>
          <w:color w:val="000000"/>
          <w:lang w:val="en-CA"/>
        </w:rPr>
        <w:t xml:space="preserve">.  The lack of variability in the </w:t>
      </w:r>
      <w:r w:rsidR="00944175" w:rsidRPr="00233F15">
        <w:rPr>
          <w:i/>
          <w:color w:val="000000"/>
          <w:lang w:val="en-CA"/>
        </w:rPr>
        <w:t>pdr5∆</w:t>
      </w:r>
      <w:r w:rsidR="00944175" w:rsidRPr="00233F15">
        <w:rPr>
          <w:color w:val="000000"/>
          <w:lang w:val="en-CA"/>
        </w:rPr>
        <w:t xml:space="preserve"> groups may be explained by the unconditionally high fluconazole sensitivity of these strains, whereas the variability in the </w:t>
      </w:r>
      <w:r w:rsidR="00944175" w:rsidRPr="00A659B9">
        <w:rPr>
          <w:i/>
          <w:color w:val="000000"/>
          <w:lang w:val="en-CA"/>
        </w:rPr>
        <w:t>PDR5</w:t>
      </w:r>
      <w:r w:rsidR="00944175" w:rsidRPr="00233F15">
        <w:rPr>
          <w:color w:val="000000"/>
          <w:lang w:val="en-CA"/>
        </w:rPr>
        <w:t xml:space="preserve"> groups may reflect still-unidentified </w:t>
      </w:r>
      <w:r w:rsidR="00944175">
        <w:rPr>
          <w:color w:val="000000"/>
          <w:lang w:val="en-CA"/>
        </w:rPr>
        <w:t xml:space="preserve">and more </w:t>
      </w:r>
      <w:r w:rsidR="00944175" w:rsidRPr="00233F15">
        <w:rPr>
          <w:color w:val="000000"/>
          <w:lang w:val="en-CA"/>
        </w:rPr>
        <w:t>complex ABC tran</w:t>
      </w:r>
      <w:r w:rsidR="00944175">
        <w:rPr>
          <w:color w:val="000000"/>
          <w:lang w:val="en-CA"/>
        </w:rPr>
        <w:t xml:space="preserve">sporter knockout effects in these genetic </w:t>
      </w:r>
      <w:r w:rsidR="00944175" w:rsidRPr="00233F15">
        <w:rPr>
          <w:color w:val="000000"/>
          <w:lang w:val="en-CA"/>
        </w:rPr>
        <w:t>backgrounds.</w:t>
      </w:r>
    </w:p>
    <w:p w14:paraId="752B0D96" w14:textId="121AC4F9" w:rsidR="006556AE" w:rsidRPr="000B0A26" w:rsidRDefault="005501A1" w:rsidP="00D50E5A">
      <w:pPr>
        <w:spacing w:line="480" w:lineRule="auto"/>
        <w:ind w:firstLine="720"/>
        <w:jc w:val="both"/>
        <w:rPr>
          <w:color w:val="000000"/>
        </w:rPr>
      </w:pPr>
      <w:r>
        <w:rPr>
          <w:color w:val="000000"/>
        </w:rPr>
        <w:t>After o</w:t>
      </w:r>
      <w:r w:rsidR="00905389" w:rsidRPr="00233F15">
        <w:rPr>
          <w:color w:val="000000"/>
        </w:rPr>
        <w:t>bserving</w:t>
      </w:r>
      <w:r w:rsidR="00590ADC" w:rsidRPr="00233F15">
        <w:rPr>
          <w:color w:val="000000"/>
        </w:rPr>
        <w:t xml:space="preserve"> many apparently-surprising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42743A">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"&lt;sup&gt;31&lt;/sup&gt;" }, "properties" : { "noteIndex" : 0 }, "schema" : "https://github.com/citation-style-language/schema/raw/master/csl-citation.json" }</w:instrText>
      </w:r>
      <w:r w:rsidR="00274BCD" w:rsidRPr="00233F15">
        <w:rPr>
          <w:color w:val="000000"/>
        </w:rPr>
        <w:fldChar w:fldCharType="separate"/>
      </w:r>
      <w:r w:rsidR="00CC24C5" w:rsidRPr="00CC24C5">
        <w:rPr>
          <w:noProof/>
          <w:color w:val="000000"/>
          <w:vertAlign w:val="superscript"/>
        </w:rPr>
        <w:t>31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3"/>
      <w:r w:rsidR="00D1189A" w:rsidRPr="00233F15">
        <w:rPr>
          <w:color w:val="000000"/>
        </w:rPr>
        <w:t>We found 23 2-way, 12 3-way, and 8</w:t>
      </w:r>
      <w:r w:rsidR="000475D8" w:rsidRPr="00233F15">
        <w:rPr>
          <w:color w:val="000000"/>
        </w:rPr>
        <w:t xml:space="preserve"> 4-way </w:t>
      </w:r>
      <w:r w:rsidR="000475D8" w:rsidRPr="00233F15">
        <w:rPr>
          <w:color w:val="000000"/>
        </w:rPr>
        <w:lastRenderedPageBreak/>
        <w:t xml:space="preserve">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3"/>
      <w:r w:rsidR="00D1189A" w:rsidRPr="00233F15">
        <w:rPr>
          <w:rStyle w:val="CommentReference"/>
        </w:rPr>
        <w:commentReference w:id="3"/>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p>
    <w:p w14:paraId="3FE28860" w14:textId="7A9F1CF5" w:rsidR="00F06082" w:rsidRDefault="00BD5B08" w:rsidP="00F06082">
      <w:pPr>
        <w:spacing w:line="480" w:lineRule="auto"/>
        <w:ind w:firstLine="720"/>
        <w:jc w:val="both"/>
        <w:rPr>
          <w:color w:val="000000"/>
        </w:rPr>
      </w:pPr>
      <w:r w:rsidRPr="00233F15">
        <w:rPr>
          <w:bCs/>
          <w:iCs/>
          <w:color w:val="000000" w:themeColor="text1"/>
        </w:rPr>
        <w:t>This approach</w:t>
      </w:r>
      <w:r w:rsidR="006556AE" w:rsidRPr="00233F15">
        <w:rPr>
          <w:bCs/>
          <w:iCs/>
          <w:color w:val="000000" w:themeColor="text1"/>
        </w:rPr>
        <w:t xml:space="preserve"> </w:t>
      </w:r>
      <w:r w:rsidR="0016584B">
        <w:rPr>
          <w:bCs/>
          <w:iCs/>
          <w:color w:val="000000" w:themeColor="text1"/>
        </w:rPr>
        <w:t>formalized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27554F">
        <w:rPr>
          <w:bCs/>
          <w:iCs/>
          <w:color w:val="000000" w:themeColor="text1"/>
        </w:rPr>
        <w:t>apparently-</w:t>
      </w:r>
      <w:r w:rsidR="006556AE" w:rsidRPr="00233F15">
        <w:rPr>
          <w:bCs/>
          <w:iCs/>
          <w:color w:val="000000" w:themeColor="text1"/>
        </w:rPr>
        <w:t>surprising</w:t>
      </w:r>
      <w:r w:rsidR="00632744">
        <w:rPr>
          <w:bCs/>
          <w:iCs/>
          <w:color w:val="000000" w:themeColor="text1"/>
        </w:rPr>
        <w:t xml:space="preserve"> genetic relationships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Pr="00233F15">
        <w:rPr>
          <w:bCs/>
          <w:iCs/>
          <w:color w:val="000000" w:themeColor="text1"/>
        </w:rPr>
        <w:t xml:space="preserve">In camptothecin, </w:t>
      </w:r>
      <w:r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Pr="00233F15">
        <w:rPr>
          <w:bCs/>
          <w:iCs/>
          <w:color w:val="000000" w:themeColor="text1"/>
        </w:rPr>
        <w:t>).  Similarly, the surprising</w:t>
      </w:r>
      <w:r w:rsidR="00C66C8C">
        <w:rPr>
          <w:bCs/>
          <w:iCs/>
          <w:color w:val="000000" w:themeColor="text1"/>
        </w:rPr>
        <w:t xml:space="preserve"> </w:t>
      </w:r>
      <w:r w:rsidRPr="00233F15">
        <w:rPr>
          <w:bCs/>
          <w:iCs/>
          <w:color w:val="000000" w:themeColor="text1"/>
        </w:rPr>
        <w:t xml:space="preserve">phenotype in mitoxantrone was modelled as a combination of a small marginal effect of </w:t>
      </w:r>
      <w:r w:rsidRPr="00233F15">
        <w:rPr>
          <w:bCs/>
          <w:i/>
          <w:iCs/>
          <w:color w:val="000000" w:themeColor="text1"/>
        </w:rPr>
        <w:t>snq2∆</w:t>
      </w:r>
      <w:r w:rsidR="00394C77">
        <w:rPr>
          <w:bCs/>
          <w:iCs/>
          <w:color w:val="000000" w:themeColor="text1"/>
        </w:rPr>
        <w:t xml:space="preserve">, a negative interaction </w:t>
      </w:r>
      <w:r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Pr="00233F15">
        <w:rPr>
          <w:bCs/>
          <w:iCs/>
          <w:color w:val="000000" w:themeColor="text1"/>
        </w:rPr>
        <w:t xml:space="preserve">further </w:t>
      </w:r>
      <w:r w:rsidR="00F50425" w:rsidRPr="00233F15">
        <w:rPr>
          <w:bCs/>
          <w:iCs/>
          <w:color w:val="000000" w:themeColor="text1"/>
        </w:rPr>
        <w:t xml:space="preserve">triple </w:t>
      </w:r>
      <w:r w:rsidRPr="00233F15">
        <w:rPr>
          <w:bCs/>
          <w:iCs/>
          <w:color w:val="000000" w:themeColor="text1"/>
        </w:rPr>
        <w:t>negative interaction</w:t>
      </w:r>
      <w:r w:rsidR="005003D7">
        <w:rPr>
          <w:bCs/>
          <w:iCs/>
          <w:color w:val="000000" w:themeColor="text1"/>
        </w:rPr>
        <w:t>s</w:t>
      </w:r>
      <w:r w:rsidRPr="00233F15">
        <w:rPr>
          <w:bCs/>
          <w:iCs/>
          <w:color w:val="000000" w:themeColor="text1"/>
        </w:rPr>
        <w:t xml:space="preserve"> </w:t>
      </w:r>
      <w:r w:rsidR="00AE3C78" w:rsidRPr="00233F15">
        <w:rPr>
          <w:bCs/>
          <w:iCs/>
          <w:color w:val="000000" w:themeColor="text1"/>
        </w:rPr>
        <w:t>upon</w:t>
      </w:r>
      <w:r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7A28DB" w:rsidRPr="00233F15">
        <w:rPr>
          <w:bCs/>
          <w:iCs/>
          <w:color w:val="000000" w:themeColor="text1"/>
        </w:rPr>
        <w:t xml:space="preserve">This pattern of genetic interactions suggests not only that these three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5C66C9">
        <w:rPr>
          <w:bCs/>
          <w:iCs/>
          <w:color w:val="000000" w:themeColor="text1"/>
        </w:rPr>
        <w:t xml:space="preserve"> (i.e. </w:t>
      </w:r>
      <w:r w:rsidR="00B1696B">
        <w:rPr>
          <w:bCs/>
          <w:iCs/>
          <w:color w:val="000000" w:themeColor="text1"/>
        </w:rPr>
        <w:t xml:space="preserve">it predicts that </w:t>
      </w:r>
      <w:r w:rsidR="005C66C9">
        <w:rPr>
          <w:bCs/>
          <w:iCs/>
          <w:color w:val="000000" w:themeColor="text1"/>
        </w:rPr>
        <w:t>Snq2 has the largest efflux potential</w:t>
      </w:r>
      <w:r w:rsidR="00F749F3">
        <w:rPr>
          <w:bCs/>
          <w:iCs/>
          <w:color w:val="000000" w:themeColor="text1"/>
        </w:rPr>
        <w:t xml:space="preserve"> because it is the only one which</w:t>
      </w:r>
      <w:r w:rsidR="005C66C9">
        <w:rPr>
          <w:bCs/>
          <w:iCs/>
          <w:color w:val="000000" w:themeColor="text1"/>
        </w:rPr>
        <w:t xml:space="preserve"> shows a single-knockout defect)</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pdr5∆</w:t>
      </w:r>
      <w:r w:rsidR="00074820">
        <w:rPr>
          <w:bCs/>
          <w:i/>
          <w:iCs/>
          <w:color w:val="000000" w:themeColor="text1"/>
        </w:rPr>
        <w:t xml:space="preserve"> </w:t>
      </w:r>
      <w:r w:rsidR="00020C39" w:rsidRPr="00233F15">
        <w:rPr>
          <w:bCs/>
          <w:i/>
          <w:iCs/>
          <w:color w:val="000000" w:themeColor="text1"/>
        </w:rPr>
        <w:t>snq2∆</w:t>
      </w:r>
      <w:r w:rsidR="00074820">
        <w:rPr>
          <w:bCs/>
          <w:i/>
          <w:iCs/>
          <w:color w:val="000000" w:themeColor="text1"/>
        </w:rPr>
        <w:t xml:space="preserve"> </w:t>
      </w:r>
      <w:r w:rsidR="00074820">
        <w:rPr>
          <w:bCs/>
          <w:iCs/>
          <w:color w:val="000000" w:themeColor="text1"/>
        </w:rPr>
        <w:t xml:space="preserve">and </w:t>
      </w:r>
      <w:r w:rsidR="00020C39" w:rsidRPr="00233F15">
        <w:rPr>
          <w:bCs/>
          <w:i/>
          <w:iCs/>
          <w:color w:val="000000" w:themeColor="text1"/>
        </w:rPr>
        <w:t xml:space="preserve">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727A3A" w:rsidRPr="00233F15">
        <w:rPr>
          <w:color w:val="000000"/>
        </w:rPr>
        <w:t xml:space="preserve"> were</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7D5848FA" w14:textId="3627D2D6" w:rsidR="00763423" w:rsidRPr="00F06082" w:rsidRDefault="00F64903" w:rsidP="00F06082">
      <w:pPr>
        <w:spacing w:line="480" w:lineRule="auto"/>
        <w:ind w:firstLine="720"/>
        <w:jc w:val="both"/>
        <w:rPr>
          <w:color w:val="000000"/>
        </w:rPr>
      </w:pPr>
      <w:r>
        <w:rPr>
          <w:bCs/>
          <w:iCs/>
          <w:color w:val="000000" w:themeColor="text1"/>
        </w:rPr>
        <w:t>Given the grouped fitness landscapes and formally</w:t>
      </w:r>
      <w:r w:rsidR="00B43255">
        <w:rPr>
          <w:bCs/>
          <w:iCs/>
          <w:color w:val="000000" w:themeColor="text1"/>
        </w:rPr>
        <w:t>-determined genetic interaction</w:t>
      </w:r>
      <w:r w:rsidR="00410914">
        <w:rPr>
          <w:bCs/>
          <w:iCs/>
          <w:color w:val="000000" w:themeColor="text1"/>
        </w:rPr>
        <w:t>s</w:t>
      </w:r>
      <w:r>
        <w:rPr>
          <w:bCs/>
          <w:iCs/>
          <w:color w:val="000000" w:themeColor="text1"/>
        </w:rPr>
        <w:t xml:space="preserve">, </w:t>
      </w:r>
      <w:r w:rsidR="00001398">
        <w:rPr>
          <w:bCs/>
          <w:iCs/>
          <w:color w:val="000000" w:themeColor="text1"/>
        </w:rPr>
        <w:t xml:space="preserve">we </w:t>
      </w:r>
      <w:r w:rsidR="0084686B">
        <w:rPr>
          <w:bCs/>
          <w:iCs/>
          <w:color w:val="000000" w:themeColor="text1"/>
        </w:rPr>
        <w:t xml:space="preserve">manually </w:t>
      </w:r>
      <w:r w:rsidR="00001398">
        <w:rPr>
          <w:bCs/>
          <w:iCs/>
          <w:color w:val="000000" w:themeColor="text1"/>
        </w:rPr>
        <w:t xml:space="preserve">interpreted a set </w:t>
      </w:r>
      <w:r w:rsidR="0084686B">
        <w:rPr>
          <w:bCs/>
          <w:iCs/>
          <w:color w:val="000000" w:themeColor="text1"/>
        </w:rPr>
        <w:t xml:space="preserve">of </w:t>
      </w:r>
      <w:r w:rsidR="0084686B" w:rsidRPr="00233F15">
        <w:rPr>
          <w:bCs/>
          <w:iCs/>
          <w:color w:val="000000" w:themeColor="text1"/>
        </w:rPr>
        <w:t>transporter-transporter relationships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7D5CF4">
        <w:rPr>
          <w:bCs/>
          <w:iCs/>
          <w:color w:val="000000" w:themeColor="text1"/>
        </w:rPr>
        <w:t xml:space="preserve"> 3D</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relationships </w:t>
      </w:r>
      <w:r w:rsidR="00AD046C">
        <w:rPr>
          <w:bCs/>
          <w:iCs/>
          <w:color w:val="000000" w:themeColor="text1"/>
        </w:rPr>
        <w:t>as involving</w:t>
      </w:r>
      <w:r w:rsidR="002459BD" w:rsidRPr="00233F15">
        <w:rPr>
          <w:bCs/>
          <w:iCs/>
          <w:color w:val="000000" w:themeColor="text1"/>
        </w:rPr>
        <w:t xml:space="preserve"> either parallel clearance of a drug </w:t>
      </w:r>
      <w:r w:rsidR="002459BD" w:rsidRPr="00233F15">
        <w:rPr>
          <w:bCs/>
          <w:iCs/>
          <w:color w:val="000000" w:themeColor="text1"/>
        </w:rPr>
        <w:lastRenderedPageBreak/>
        <w:t>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3D2C4E">
        <w:rPr>
          <w:bCs/>
          <w:iCs/>
          <w:color w:val="000000" w:themeColor="text1"/>
        </w:rPr>
        <w:t xml:space="preserve"> 3D)</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E41BE9" w:rsidRPr="00233F15">
        <w:rPr>
          <w:bCs/>
          <w:iCs/>
          <w:color w:val="000000" w:themeColor="text1"/>
        </w:rPr>
        <w:t xml:space="preserve"> 3B</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E41BE9" w:rsidRPr="00233F15">
        <w:rPr>
          <w:bCs/>
          <w:iCs/>
          <w:color w:val="000000" w:themeColor="text1"/>
        </w:rPr>
        <w:t xml:space="preserve"> 3B</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C62089">
        <w:rPr>
          <w:bCs/>
          <w:iCs/>
          <w:color w:val="000000" w:themeColor="text1"/>
        </w:rPr>
        <w:t xml:space="preserve"> missed in traditional knockout screens.</w:t>
      </w:r>
    </w:p>
    <w:p w14:paraId="067CB808" w14:textId="77777777" w:rsidR="00D1531D" w:rsidRPr="00233F15" w:rsidRDefault="00D1531D" w:rsidP="00763423">
      <w:pPr>
        <w:spacing w:line="480" w:lineRule="auto"/>
        <w:rPr>
          <w:b/>
          <w:bCs/>
          <w:iCs/>
          <w:color w:val="000000" w:themeColor="text1"/>
        </w:rPr>
      </w:pPr>
    </w:p>
    <w:p w14:paraId="3EF487B8" w14:textId="634AFBB8" w:rsidR="00763423" w:rsidRPr="00233F15" w:rsidRDefault="00CC4348" w:rsidP="00D73C15">
      <w:pPr>
        <w:spacing w:line="480" w:lineRule="auto"/>
        <w:outlineLvl w:val="0"/>
        <w:rPr>
          <w:b/>
          <w:bCs/>
          <w:iCs/>
          <w:color w:val="000000" w:themeColor="text1"/>
        </w:rPr>
      </w:pPr>
      <w:commentRangeStart w:id="4"/>
      <w:r w:rsidRPr="00233F15">
        <w:rPr>
          <w:b/>
          <w:bCs/>
          <w:iCs/>
          <w:color w:val="000000" w:themeColor="text1"/>
        </w:rPr>
        <w:t xml:space="preserve">Single-Strain </w:t>
      </w:r>
      <w:r w:rsidR="004D3C66" w:rsidRPr="00233F15">
        <w:rPr>
          <w:b/>
          <w:bCs/>
          <w:iCs/>
          <w:color w:val="000000" w:themeColor="text1"/>
        </w:rPr>
        <w:t>Validation</w:t>
      </w:r>
      <w:r w:rsidRPr="00233F15">
        <w:rPr>
          <w:b/>
          <w:bCs/>
          <w:iCs/>
          <w:color w:val="000000" w:themeColor="text1"/>
        </w:rPr>
        <w:t xml:space="preserve"> of Population-Based Genetic Interactions</w:t>
      </w:r>
      <w:r w:rsidRPr="00233F15">
        <w:rPr>
          <w:b/>
          <w:bCs/>
          <w:iCs/>
          <w:color w:val="000000" w:themeColor="text1"/>
        </w:rPr>
        <w:tab/>
      </w:r>
      <w:commentRangeEnd w:id="4"/>
      <w:r w:rsidR="00D73C15" w:rsidRPr="00233F15">
        <w:rPr>
          <w:rStyle w:val="CommentReference"/>
        </w:rPr>
        <w:commentReference w:id="4"/>
      </w:r>
    </w:p>
    <w:p w14:paraId="7E656DDF" w14:textId="6DD800D6"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w:t>
      </w:r>
      <w:r w:rsidR="00FC1025">
        <w:rPr>
          <w:bCs/>
          <w:iCs/>
          <w:color w:val="7F7F7F" w:themeColor="text1" w:themeTint="80"/>
        </w:rPr>
        <w:t>multi-knockout phenotypes</w:t>
      </w:r>
      <w:r w:rsidR="007C549B" w:rsidRPr="00233F15">
        <w:rPr>
          <w:bCs/>
          <w:iCs/>
          <w:color w:val="7F7F7F" w:themeColor="text1" w:themeTint="80"/>
        </w:rPr>
        <w:t xml:space="preserve">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w:t>
      </w:r>
      <w:r w:rsidR="001461BC">
        <w:rPr>
          <w:bCs/>
          <w:iCs/>
          <w:color w:val="7F7F7F" w:themeColor="text1" w:themeTint="80"/>
        </w:rPr>
        <w:t>targeted</w:t>
      </w:r>
      <w:r w:rsidR="00365B71" w:rsidRPr="00233F15">
        <w:rPr>
          <w:bCs/>
          <w:iCs/>
          <w:color w:val="7F7F7F" w:themeColor="text1" w:themeTint="80"/>
        </w:rPr>
        <w:t xml:space="preserve">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5"/>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5"/>
      <w:r w:rsidR="0021194A" w:rsidRPr="00233F15">
        <w:rPr>
          <w:rStyle w:val="CommentReference"/>
          <w:color w:val="7F7F7F" w:themeColor="text1" w:themeTint="80"/>
        </w:rPr>
        <w:commentReference w:id="5"/>
      </w:r>
      <w:r w:rsidR="008F364B" w:rsidRPr="00233F15">
        <w:rPr>
          <w:bCs/>
          <w:iCs/>
          <w:color w:val="7F7F7F" w:themeColor="text1" w:themeTint="80"/>
        </w:rPr>
        <w:t xml:space="preserve">Fluconazole resistance of these individual strains correlated well with the pooled resistance (r=XX, Fig XX).  As predicted by the </w:t>
      </w:r>
      <w:commentRangeStart w:id="6"/>
      <w:r w:rsidR="008F364B" w:rsidRPr="00233F15">
        <w:rPr>
          <w:bCs/>
          <w:iCs/>
          <w:color w:val="7F7F7F" w:themeColor="text1" w:themeTint="80"/>
        </w:rPr>
        <w:t>pool</w:t>
      </w:r>
      <w:commentRangeEnd w:id="6"/>
      <w:r w:rsidR="008F364B" w:rsidRPr="00233F15">
        <w:rPr>
          <w:bCs/>
          <w:iCs/>
          <w:color w:val="7F7F7F" w:themeColor="text1" w:themeTint="80"/>
        </w:rPr>
        <w:t xml:space="preserve"> data</w:t>
      </w:r>
      <w:r w:rsidR="008F364B" w:rsidRPr="00233F15">
        <w:rPr>
          <w:rStyle w:val="CommentReference"/>
          <w:color w:val="7F7F7F" w:themeColor="text1" w:themeTint="80"/>
        </w:rPr>
        <w:commentReference w:id="6"/>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345F043E"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lastRenderedPageBreak/>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7"/>
      <w:r w:rsidRPr="00233F15">
        <w:rPr>
          <w:b/>
          <w:bCs/>
          <w:iCs/>
          <w:color w:val="000000" w:themeColor="text1"/>
        </w:rPr>
        <w:t xml:space="preserve">Pdr5 </w:t>
      </w:r>
      <w:r w:rsidR="00714ACE" w:rsidRPr="00233F15">
        <w:rPr>
          <w:b/>
          <w:bCs/>
          <w:iCs/>
          <w:color w:val="000000" w:themeColor="text1"/>
        </w:rPr>
        <w:t>is inhibited by XX through XX</w:t>
      </w:r>
      <w:commentRangeEnd w:id="7"/>
      <w:r w:rsidR="00D73C15" w:rsidRPr="00233F15">
        <w:rPr>
          <w:rStyle w:val="CommentReference"/>
        </w:rPr>
        <w:commentReference w:id="7"/>
      </w:r>
    </w:p>
    <w:p w14:paraId="24E00DB6" w14:textId="7BF71AD5"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008D6CDB" w:rsidRPr="00233F15">
        <w:rPr>
          <w:bCs/>
          <w:iCs/>
          <w:color w:val="7F7F7F" w:themeColor="text1" w:themeTint="80"/>
        </w:rPr>
        <w:fldChar w:fldCharType="separate"/>
      </w:r>
      <w:r w:rsidR="004E1D6B" w:rsidRPr="004E1D6B">
        <w:rPr>
          <w:bCs/>
          <w:iCs/>
          <w:noProof/>
          <w:color w:val="7F7F7F" w:themeColor="text1" w:themeTint="80"/>
          <w:vertAlign w:val="superscript"/>
        </w:rPr>
        <w:t>24</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t>
      </w:r>
      <w:r w:rsidR="001F5438" w:rsidRPr="00233F15">
        <w:rPr>
          <w:bCs/>
          <w:iCs/>
          <w:color w:val="7F7F7F" w:themeColor="text1" w:themeTint="80"/>
        </w:rPr>
        <w:lastRenderedPageBreak/>
        <w:t xml:space="preserve">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2DE30AE8"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"&lt;sup&gt;25&lt;/sup&gt;", "plainTextFormattedCitation" : "25", "previouslyFormattedCitation" : "&lt;sup&gt;25&lt;/sup&gt;" }, "properties" : { "noteIndex" : 0 }, "schema" : "https://github.com/citation-style-language/schema/raw/master/csl-citation.json" }</w:instrText>
      </w:r>
      <w:r w:rsidR="006C695F" w:rsidRPr="00233F15">
        <w:rPr>
          <w:bCs/>
          <w:iCs/>
          <w:color w:val="7F7F7F" w:themeColor="text1" w:themeTint="80"/>
        </w:rPr>
        <w:fldChar w:fldCharType="separate"/>
      </w:r>
      <w:r w:rsidR="004E1D6B" w:rsidRPr="004E1D6B">
        <w:rPr>
          <w:bCs/>
          <w:iCs/>
          <w:noProof/>
          <w:color w:val="7F7F7F" w:themeColor="text1" w:themeTint="80"/>
          <w:vertAlign w:val="superscript"/>
        </w:rPr>
        <w:t>25</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42743A">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"&lt;sup&gt;32,33&lt;/sup&gt;", "plainTextFormattedCitation" : "32,33", "previouslyFormattedCitation" : "&lt;sup&gt;32,33&lt;/sup&gt;" }, "properties" : { "noteIndex" : 0 }, "schema" : "https://github.com/citation-style-language/schema/raw/master/csl-citation.json" }</w:instrText>
      </w:r>
      <w:r w:rsidR="00E069F4" w:rsidRPr="00233F15">
        <w:rPr>
          <w:bCs/>
          <w:iCs/>
          <w:color w:val="7F7F7F" w:themeColor="text1" w:themeTint="80"/>
        </w:rPr>
        <w:fldChar w:fldCharType="separate"/>
      </w:r>
      <w:r w:rsidR="00CC24C5" w:rsidRPr="00CC24C5">
        <w:rPr>
          <w:bCs/>
          <w:iCs/>
          <w:noProof/>
          <w:color w:val="7F7F7F" w:themeColor="text1" w:themeTint="80"/>
          <w:vertAlign w:val="superscript"/>
        </w:rPr>
        <w:t>32,33</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"&lt;sup&gt;25&lt;/sup&gt;", "plainTextFormattedCitation" : "25", "previouslyFormattedCitation" : "&lt;sup&gt;25&lt;/sup&gt;" }, "properties" : { "noteIndex" : 0 }, "schema" : "https://github.com/citation-style-language/schema/raw/master/csl-citation.json" }</w:instrText>
      </w:r>
      <w:r w:rsidR="00E069F4" w:rsidRPr="00233F15">
        <w:rPr>
          <w:bCs/>
          <w:iCs/>
          <w:color w:val="7F7F7F" w:themeColor="text1" w:themeTint="80"/>
        </w:rPr>
        <w:fldChar w:fldCharType="separate"/>
      </w:r>
      <w:r w:rsidR="004E1D6B" w:rsidRPr="004E1D6B">
        <w:rPr>
          <w:bCs/>
          <w:iCs/>
          <w:noProof/>
          <w:color w:val="7F7F7F" w:themeColor="text1" w:themeTint="80"/>
          <w:vertAlign w:val="superscript"/>
        </w:rPr>
        <w:t>25</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4274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"&lt;sup&gt;25,32&lt;/sup&gt;", "plainTextFormattedCitation" : "25,32", "previouslyFormattedCitation" : "&lt;sup&gt;25,32&lt;/sup&gt;" }, "properties" : { "noteIndex" : 0 }, "schema" : "https://github.com/citation-style-language/schema/raw/master/csl-citation.json" }</w:instrText>
      </w:r>
      <w:r w:rsidR="00E069F4" w:rsidRPr="00233F15">
        <w:rPr>
          <w:bCs/>
          <w:iCs/>
          <w:color w:val="7F7F7F" w:themeColor="text1" w:themeTint="80"/>
        </w:rPr>
        <w:fldChar w:fldCharType="separate"/>
      </w:r>
      <w:r w:rsidR="00CC24C5" w:rsidRPr="00CC24C5">
        <w:rPr>
          <w:bCs/>
          <w:iCs/>
          <w:noProof/>
          <w:color w:val="7F7F7F" w:themeColor="text1" w:themeTint="80"/>
          <w:vertAlign w:val="superscript"/>
        </w:rPr>
        <w:t>25,32</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332A0A10"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002C5E03" w:rsidRPr="00233F15">
        <w:rPr>
          <w:bCs/>
          <w:iCs/>
          <w:color w:val="7F7F7F" w:themeColor="text1" w:themeTint="80"/>
        </w:rPr>
        <w:fldChar w:fldCharType="separate"/>
      </w:r>
      <w:r w:rsidR="004E1D6B" w:rsidRPr="004E1D6B">
        <w:rPr>
          <w:bCs/>
          <w:iCs/>
          <w:noProof/>
          <w:color w:val="7F7F7F" w:themeColor="text1" w:themeTint="80"/>
          <w:vertAlign w:val="superscript"/>
        </w:rPr>
        <w:t>24</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3E39EDF" w14:textId="2FD88467" w:rsidR="00904800" w:rsidRPr="00233F15" w:rsidRDefault="00904800" w:rsidP="00D73C15">
      <w:pPr>
        <w:spacing w:line="480" w:lineRule="auto"/>
        <w:outlineLvl w:val="0"/>
        <w:rPr>
          <w:b/>
          <w:bCs/>
          <w:iCs/>
          <w:color w:val="000000" w:themeColor="text1"/>
          <w:sz w:val="28"/>
        </w:rPr>
      </w:pPr>
      <w:r w:rsidRPr="00233F15">
        <w:rPr>
          <w:b/>
          <w:bCs/>
          <w:iCs/>
          <w:color w:val="000000" w:themeColor="text1"/>
          <w:sz w:val="28"/>
        </w:rPr>
        <w:t>Discussion</w:t>
      </w:r>
    </w:p>
    <w:p w14:paraId="0BD67BFF" w14:textId="51EA040E" w:rsidR="009D30A6" w:rsidRPr="00233F15" w:rsidRDefault="0097516B" w:rsidP="00B8668C">
      <w:pPr>
        <w:spacing w:line="480" w:lineRule="auto"/>
        <w:jc w:val="both"/>
        <w:rPr>
          <w:bCs/>
          <w:iCs/>
          <w:color w:val="000000" w:themeColor="text1"/>
        </w:rPr>
      </w:pPr>
      <w:r w:rsidRPr="00233F15">
        <w:rPr>
          <w:b/>
          <w:bCs/>
          <w:iCs/>
          <w:color w:val="000000" w:themeColor="text1"/>
        </w:rPr>
        <w:tab/>
      </w:r>
      <w:r w:rsidR="00A046CC" w:rsidRPr="00233F15">
        <w:rPr>
          <w:bCs/>
          <w:iCs/>
          <w:color w:val="000000" w:themeColor="text1"/>
        </w:rPr>
        <w:t xml:space="preserve">Here we engineered </w:t>
      </w:r>
      <w:r w:rsidRPr="00233F15">
        <w:rPr>
          <w:bCs/>
          <w:iCs/>
          <w:color w:val="000000" w:themeColor="text1"/>
        </w:rPr>
        <w:t xml:space="preserve">and profiled a large population of strains containing combinatorial gene deletions, and </w:t>
      </w:r>
      <w:r w:rsidR="004C1E43" w:rsidRPr="00233F15">
        <w:rPr>
          <w:bCs/>
          <w:iCs/>
          <w:color w:val="000000" w:themeColor="text1"/>
        </w:rPr>
        <w:t xml:space="preserve">discovered many unexpected </w:t>
      </w:r>
      <w:r w:rsidRPr="00233F15">
        <w:rPr>
          <w:bCs/>
          <w:iCs/>
          <w:color w:val="000000" w:themeColor="text1"/>
        </w:rPr>
        <w:t>multi-gene knockout effects</w:t>
      </w:r>
      <w:r w:rsidR="004C1E43" w:rsidRPr="00233F15">
        <w:rPr>
          <w:bCs/>
          <w:iCs/>
          <w:color w:val="000000" w:themeColor="text1"/>
        </w:rPr>
        <w:t xml:space="preserve"> leading to</w:t>
      </w:r>
      <w:r w:rsidR="00402EE4" w:rsidRPr="00233F15">
        <w:rPr>
          <w:bCs/>
          <w:iCs/>
          <w:color w:val="000000" w:themeColor="text1"/>
        </w:rPr>
        <w:t xml:space="preserve"> </w:t>
      </w:r>
      <w:r w:rsidR="004F7614" w:rsidRPr="00233F15">
        <w:rPr>
          <w:bCs/>
          <w:iCs/>
          <w:color w:val="000000" w:themeColor="text1"/>
        </w:rPr>
        <w:t>numerous</w:t>
      </w:r>
      <w:r w:rsidR="00402EE4" w:rsidRPr="00233F15">
        <w:rPr>
          <w:bCs/>
          <w:iCs/>
          <w:color w:val="000000" w:themeColor="text1"/>
        </w:rPr>
        <w:t xml:space="preserve"> 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63073F" w:rsidRPr="00233F15">
        <w:rPr>
          <w:bCs/>
          <w:iCs/>
          <w:color w:val="000000" w:themeColor="text1"/>
        </w:rPr>
        <w:t xml:space="preserve">.  </w:t>
      </w:r>
      <w:r w:rsidR="00C72483" w:rsidRPr="00233F15">
        <w:rPr>
          <w:bCs/>
          <w:iCs/>
          <w:color w:val="000000" w:themeColor="text1"/>
        </w:rPr>
        <w:t>M</w:t>
      </w:r>
      <w:r w:rsidR="005F2E44" w:rsidRPr="00233F15">
        <w:rPr>
          <w:bCs/>
          <w:iCs/>
          <w:color w:val="000000" w:themeColor="text1"/>
        </w:rPr>
        <w:t xml:space="preserve">any knockout phenotypes </w:t>
      </w:r>
      <w:r w:rsidR="00C72483" w:rsidRPr="00233F15">
        <w:rPr>
          <w:bCs/>
          <w:iCs/>
          <w:color w:val="000000" w:themeColor="text1"/>
        </w:rPr>
        <w:t>were</w:t>
      </w:r>
      <w:r w:rsidR="00DC5C15" w:rsidRPr="00233F15">
        <w:rPr>
          <w:bCs/>
          <w:iCs/>
          <w:color w:val="000000" w:themeColor="text1"/>
        </w:rPr>
        <w:t xml:space="preserve"> highly dependent on the</w:t>
      </w:r>
      <w:r w:rsidR="0023517E" w:rsidRPr="00233F15">
        <w:rPr>
          <w:bCs/>
          <w:iCs/>
          <w:color w:val="000000" w:themeColor="text1"/>
        </w:rPr>
        <w:t xml:space="preserve"> combination of drug stress and knockout background, and </w:t>
      </w:r>
      <w:r w:rsidR="00C72483" w:rsidRPr="00233F15">
        <w:rPr>
          <w:bCs/>
          <w:iCs/>
          <w:color w:val="000000" w:themeColor="text1"/>
        </w:rPr>
        <w:t xml:space="preserve">we </w:t>
      </w:r>
      <w:r w:rsidR="00066455" w:rsidRPr="00233F15">
        <w:rPr>
          <w:bCs/>
          <w:iCs/>
          <w:color w:val="000000" w:themeColor="text1"/>
        </w:rPr>
        <w:t xml:space="preserve">envision </w:t>
      </w:r>
      <w:r w:rsidR="00CD0C9C" w:rsidRPr="00233F15">
        <w:rPr>
          <w:bCs/>
          <w:iCs/>
          <w:color w:val="000000" w:themeColor="text1"/>
        </w:rPr>
        <w:t xml:space="preserve">similarly-complex patterns </w:t>
      </w:r>
      <w:r w:rsidR="00CD0C9C">
        <w:rPr>
          <w:bCs/>
          <w:iCs/>
          <w:color w:val="000000" w:themeColor="text1"/>
        </w:rPr>
        <w:t>in</w:t>
      </w:r>
      <w:r w:rsidR="000B6AA8" w:rsidRPr="00233F15">
        <w:rPr>
          <w:bCs/>
          <w:iCs/>
          <w:color w:val="000000" w:themeColor="text1"/>
        </w:rPr>
        <w:t xml:space="preserve"> other gene families</w:t>
      </w:r>
      <w:r w:rsidR="00942C7D" w:rsidRPr="00233F15">
        <w:rPr>
          <w:bCs/>
          <w:iCs/>
          <w:color w:val="000000" w:themeColor="text1"/>
        </w:rPr>
        <w:t xml:space="preserve"> or pathways</w:t>
      </w:r>
      <w:r w:rsidR="00833848" w:rsidRPr="00233F15">
        <w:rPr>
          <w:bCs/>
          <w:iCs/>
          <w:color w:val="000000" w:themeColor="text1"/>
        </w:rPr>
        <w:t>.</w:t>
      </w:r>
      <w:r w:rsidR="00627EA1" w:rsidRPr="00233F15">
        <w:rPr>
          <w:bCs/>
          <w:iCs/>
          <w:color w:val="000000" w:themeColor="text1"/>
        </w:rPr>
        <w:t xml:space="preserve"> </w:t>
      </w:r>
      <w:r w:rsidR="00C72483" w:rsidRPr="00233F15">
        <w:rPr>
          <w:bCs/>
          <w:iCs/>
          <w:color w:val="000000" w:themeColor="text1"/>
        </w:rPr>
        <w:t xml:space="preserve"> </w:t>
      </w:r>
      <w:r w:rsidR="00B95E08" w:rsidRPr="00233F15">
        <w:rPr>
          <w:bCs/>
          <w:iCs/>
          <w:color w:val="000000" w:themeColor="text1"/>
        </w:rPr>
        <w:t xml:space="preserve">While </w:t>
      </w:r>
      <w:r w:rsidR="001C71ED" w:rsidRPr="00233F15">
        <w:rPr>
          <w:bCs/>
          <w:iCs/>
          <w:color w:val="000000" w:themeColor="text1"/>
        </w:rPr>
        <w:t xml:space="preserve">principles guiding </w:t>
      </w:r>
      <w:r w:rsidR="00B95E08" w:rsidRPr="00233F15">
        <w:rPr>
          <w:bCs/>
          <w:iCs/>
          <w:color w:val="000000" w:themeColor="text1"/>
        </w:rPr>
        <w:t>mechanistic understanding of</w:t>
      </w:r>
      <w:r w:rsidR="001C71ED" w:rsidRPr="00233F15">
        <w:rPr>
          <w:bCs/>
          <w:iCs/>
          <w:color w:val="000000" w:themeColor="text1"/>
        </w:rPr>
        <w:t xml:space="preserve"> complex genetic interactions are</w:t>
      </w:r>
      <w:r w:rsidR="00B95E08" w:rsidRPr="00233F15">
        <w:rPr>
          <w:bCs/>
          <w:iCs/>
          <w:color w:val="000000" w:themeColor="text1"/>
        </w:rPr>
        <w:t xml:space="preserve"> currently limited,</w:t>
      </w:r>
      <w:r w:rsidR="00A06BF8" w:rsidRPr="00233F15">
        <w:rPr>
          <w:bCs/>
          <w:iCs/>
          <w:color w:val="000000" w:themeColor="text1"/>
        </w:rPr>
        <w:t xml:space="preserve"> </w:t>
      </w:r>
      <w:r w:rsidR="00B95E08" w:rsidRPr="00233F15">
        <w:rPr>
          <w:bCs/>
          <w:iCs/>
          <w:color w:val="000000" w:themeColor="text1"/>
        </w:rPr>
        <w:t>we</w:t>
      </w:r>
      <w:r w:rsidR="00576390" w:rsidRPr="00233F15">
        <w:rPr>
          <w:bCs/>
          <w:iCs/>
          <w:color w:val="000000" w:themeColor="text1"/>
        </w:rPr>
        <w:t xml:space="preserve"> found</w:t>
      </w:r>
      <w:r w:rsidR="00A06BF8" w:rsidRPr="00233F15">
        <w:rPr>
          <w:bCs/>
          <w:iCs/>
          <w:color w:val="000000" w:themeColor="text1"/>
        </w:rPr>
        <w:t xml:space="preserve"> that with some </w:t>
      </w:r>
      <w:r w:rsidR="000A30AA" w:rsidRPr="00233F15">
        <w:rPr>
          <w:bCs/>
          <w:iCs/>
          <w:color w:val="000000" w:themeColor="text1"/>
        </w:rPr>
        <w:t xml:space="preserve">prior </w:t>
      </w:r>
      <w:r w:rsidR="00A06BF8" w:rsidRPr="00233F15">
        <w:rPr>
          <w:bCs/>
          <w:iCs/>
          <w:color w:val="000000" w:themeColor="text1"/>
        </w:rPr>
        <w:t xml:space="preserve">knowledge of gene function, complex multi-knockout effects can </w:t>
      </w:r>
      <w:r w:rsidR="007241A0" w:rsidRPr="00233F15">
        <w:rPr>
          <w:bCs/>
          <w:iCs/>
          <w:color w:val="000000" w:themeColor="text1"/>
        </w:rPr>
        <w:t>be</w:t>
      </w:r>
      <w:r w:rsidR="009F2CEF" w:rsidRPr="00233F15">
        <w:rPr>
          <w:bCs/>
          <w:iCs/>
          <w:color w:val="000000" w:themeColor="text1"/>
        </w:rPr>
        <w:t xml:space="preserve"> functional</w:t>
      </w:r>
      <w:r w:rsidR="007241A0" w:rsidRPr="00233F15">
        <w:rPr>
          <w:bCs/>
          <w:iCs/>
          <w:color w:val="000000" w:themeColor="text1"/>
        </w:rPr>
        <w:t>ly interpreted</w:t>
      </w:r>
      <w:r w:rsidR="009F2CEF" w:rsidRPr="00233F15">
        <w:rPr>
          <w:bCs/>
          <w:iCs/>
          <w:color w:val="000000" w:themeColor="text1"/>
        </w:rPr>
        <w:t xml:space="preserve"> </w:t>
      </w:r>
      <w:r w:rsidR="00A06BF8" w:rsidRPr="00233F15">
        <w:rPr>
          <w:bCs/>
          <w:iCs/>
          <w:color w:val="000000" w:themeColor="text1"/>
        </w:rPr>
        <w:t>and used to construct clear fo</w:t>
      </w:r>
      <w:r w:rsidR="00EF1E76" w:rsidRPr="00233F15">
        <w:rPr>
          <w:bCs/>
          <w:iCs/>
          <w:color w:val="000000" w:themeColor="text1"/>
        </w:rPr>
        <w:t>llow-up experiments and models.</w:t>
      </w:r>
      <w:r w:rsidR="00A06BF8" w:rsidRPr="00233F15">
        <w:rPr>
          <w:bCs/>
          <w:iCs/>
          <w:color w:val="000000" w:themeColor="text1"/>
        </w:rPr>
        <w:t xml:space="preserve">  </w:t>
      </w:r>
      <w:r w:rsidR="00060530" w:rsidRPr="00233F15">
        <w:rPr>
          <w:bCs/>
          <w:iCs/>
          <w:color w:val="000000" w:themeColor="text1"/>
        </w:rPr>
        <w:t>Here we hypothesize</w:t>
      </w:r>
      <w:r w:rsidR="00B55946" w:rsidRPr="00233F15">
        <w:rPr>
          <w:bCs/>
          <w:iCs/>
          <w:color w:val="000000" w:themeColor="text1"/>
        </w:rPr>
        <w:t>d</w:t>
      </w:r>
      <w:r w:rsidR="00693FEE" w:rsidRPr="00233F15">
        <w:rPr>
          <w:bCs/>
          <w:iCs/>
          <w:color w:val="000000" w:themeColor="text1"/>
        </w:rPr>
        <w:t xml:space="preserve"> all</w:t>
      </w:r>
      <w:r w:rsidR="00060530" w:rsidRPr="00233F15">
        <w:rPr>
          <w:bCs/>
          <w:iCs/>
          <w:color w:val="000000" w:themeColor="text1"/>
        </w:rPr>
        <w:t xml:space="preserve"> complex genetic patterns to result from a combination of parallel clearance and antagonism between transporters.</w:t>
      </w:r>
      <w:r w:rsidR="00CD5FC0" w:rsidRPr="00233F15">
        <w:rPr>
          <w:bCs/>
          <w:iCs/>
          <w:color w:val="000000" w:themeColor="text1"/>
        </w:rPr>
        <w:t xml:space="preserve"> </w:t>
      </w:r>
      <w:r w:rsidR="00AE5E1B" w:rsidRPr="00233F15">
        <w:rPr>
          <w:bCs/>
          <w:iCs/>
          <w:color w:val="000000" w:themeColor="text1"/>
        </w:rPr>
        <w:t xml:space="preserve"> </w:t>
      </w:r>
      <w:r w:rsidR="002D3307" w:rsidRPr="00233F15">
        <w:rPr>
          <w:bCs/>
          <w:iCs/>
          <w:color w:val="000000" w:themeColor="text1"/>
        </w:rPr>
        <w:t xml:space="preserve">Amongst these relationships, novel 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D563A6" w:rsidRPr="00233F15">
        <w:rPr>
          <w:bCs/>
          <w:iCs/>
          <w:color w:val="000000" w:themeColor="text1"/>
        </w:rPr>
        <w:t>,</w:t>
      </w:r>
      <w:r w:rsidR="00ED12B3" w:rsidRPr="00233F15">
        <w:rPr>
          <w:bCs/>
          <w:iCs/>
          <w:color w:val="000000" w:themeColor="text1"/>
        </w:rPr>
        <w:t xml:space="preserve"> </w:t>
      </w:r>
      <w:r w:rsidR="002D3307" w:rsidRPr="00233F15">
        <w:rPr>
          <w:bCs/>
          <w:iCs/>
          <w:color w:val="000000" w:themeColor="text1"/>
        </w:rPr>
        <w:t xml:space="preserve">which may have been missed </w:t>
      </w:r>
      <w:r w:rsidR="00BB66B3" w:rsidRPr="00233F15">
        <w:rPr>
          <w:bCs/>
          <w:iCs/>
          <w:color w:val="000000" w:themeColor="text1"/>
        </w:rPr>
        <w:t>due to their subtle or absent single-knockout effects in a wild-type background</w:t>
      </w:r>
      <w:r w:rsidR="002D3307" w:rsidRPr="00233F15">
        <w:rPr>
          <w:bCs/>
          <w:iCs/>
          <w:color w:val="000000" w:themeColor="text1"/>
        </w:rPr>
        <w:t xml:space="preserve">.  </w:t>
      </w:r>
      <w:r w:rsidR="00B95E08" w:rsidRPr="00233F15">
        <w:rPr>
          <w:bCs/>
          <w:iCs/>
          <w:color w:val="000000" w:themeColor="text1"/>
        </w:rPr>
        <w:t>For example, the complex drug resistance phenomenon 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B23B3A">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"&lt;sup&gt;24,25&lt;/sup&gt;", "plainTextFormattedCitation" : "24,25", "previouslyFormattedCitation" : "&lt;sup&gt;24,25&lt;/sup&gt;" }, "properties" : { "noteIndex" : 0 }, "schema" : "https://github.com/citation-style-language/schema/raw/master/csl-citation.json" }</w:instrText>
      </w:r>
      <w:r w:rsidR="008D2935" w:rsidRPr="00233F15">
        <w:rPr>
          <w:bCs/>
          <w:iCs/>
          <w:color w:val="000000" w:themeColor="text1"/>
        </w:rPr>
        <w:fldChar w:fldCharType="separate"/>
      </w:r>
      <w:r w:rsidR="004E1D6B" w:rsidRPr="004E1D6B">
        <w:rPr>
          <w:bCs/>
          <w:iCs/>
          <w:noProof/>
          <w:color w:val="000000" w:themeColor="text1"/>
          <w:vertAlign w:val="superscript"/>
        </w:rPr>
        <w:t>24,25</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B95E08" w:rsidRPr="00233F15">
        <w:rPr>
          <w:bCs/>
          <w:iCs/>
          <w:color w:val="000000" w:themeColor="text1"/>
        </w:rPr>
        <w:t xml:space="preserve"> </w:t>
      </w:r>
      <w:r w:rsidR="00F568B9" w:rsidRPr="00233F15">
        <w:rPr>
          <w:bCs/>
          <w:iCs/>
          <w:color w:val="000000" w:themeColor="text1"/>
        </w:rPr>
        <w:t xml:space="preserve">Several drugs </w:t>
      </w:r>
      <w:r w:rsidR="00687601" w:rsidRPr="00233F15">
        <w:rPr>
          <w:bCs/>
          <w:iCs/>
          <w:color w:val="000000" w:themeColor="text1"/>
        </w:rPr>
        <w:t xml:space="preserve">also </w:t>
      </w:r>
      <w:r w:rsidR="00F568B9" w:rsidRPr="00233F15">
        <w:rPr>
          <w:bCs/>
          <w:iCs/>
          <w:color w:val="000000" w:themeColor="text1"/>
        </w:rPr>
        <w:t>exhibited multi-knockout sensitivity patterns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 xml:space="preserve">rlapping substrate </w:t>
      </w:r>
      <w:r w:rsidR="00AF50E2">
        <w:rPr>
          <w:bCs/>
          <w:iCs/>
          <w:color w:val="000000" w:themeColor="text1"/>
        </w:rPr>
        <w:lastRenderedPageBreak/>
        <w:t xml:space="preserve">specificity which could affect </w:t>
      </w:r>
      <w:r w:rsidR="00303EEB">
        <w:rPr>
          <w:bCs/>
          <w:iCs/>
          <w:color w:val="000000" w:themeColor="text1"/>
        </w:rPr>
        <w:t>studies of ABC-transporter mediated drug clearance</w:t>
      </w:r>
      <w:r w:rsidR="006A7356" w:rsidRPr="00233F15">
        <w:rPr>
          <w:bCs/>
          <w:iCs/>
          <w:color w:val="000000" w:themeColor="text1"/>
        </w:rPr>
        <w:t>.</w:t>
      </w:r>
      <w:r w:rsidR="00AC2B79" w:rsidRPr="00233F15">
        <w:rPr>
          <w:bCs/>
          <w:iCs/>
          <w:color w:val="000000" w:themeColor="text1"/>
        </w:rPr>
        <w:t xml:space="preserve"> </w:t>
      </w:r>
      <w:r w:rsidR="0064626E" w:rsidRPr="00233F15">
        <w:rPr>
          <w:bCs/>
          <w:iCs/>
          <w:color w:val="000000" w:themeColor="text1"/>
        </w:rPr>
        <w:t xml:space="preserve"> </w:t>
      </w:r>
      <w:r w:rsidR="005F7EBA">
        <w:rPr>
          <w:bCs/>
          <w:iCs/>
          <w:color w:val="000000" w:themeColor="text1"/>
        </w:rPr>
        <w:t>Overall, w</w:t>
      </w:r>
      <w:r w:rsidR="0064626E" w:rsidRPr="00233F15">
        <w:rPr>
          <w:bCs/>
          <w:iCs/>
          <w:color w:val="000000" w:themeColor="text1"/>
        </w:rPr>
        <w:t>e demonstrate</w:t>
      </w:r>
      <w:r w:rsidR="009D30A6" w:rsidRPr="00233F15">
        <w:rPr>
          <w:bCs/>
          <w:iCs/>
          <w:color w:val="000000" w:themeColor="text1"/>
        </w:rPr>
        <w:t xml:space="preserve"> that even </w:t>
      </w:r>
      <w:r w:rsidR="00540658" w:rsidRPr="00233F15">
        <w:rPr>
          <w:bCs/>
          <w:iCs/>
          <w:color w:val="000000" w:themeColor="text1"/>
        </w:rPr>
        <w:t>within a high</w:t>
      </w:r>
      <w:r w:rsidR="00C359A3">
        <w:rPr>
          <w:bCs/>
          <w:iCs/>
          <w:color w:val="000000" w:themeColor="text1"/>
        </w:rPr>
        <w:t xml:space="preserve">ly-characterized gene family, </w:t>
      </w:r>
      <w:r w:rsidR="00540658" w:rsidRPr="00233F15">
        <w:rPr>
          <w:bCs/>
          <w:iCs/>
          <w:color w:val="000000" w:themeColor="text1"/>
        </w:rPr>
        <w:t xml:space="preserve"> engineered population profiling has the potential to reveal many new functions.</w:t>
      </w:r>
    </w:p>
    <w:p w14:paraId="73C3116A" w14:textId="4D689340" w:rsidR="001415C8" w:rsidRPr="00233F15" w:rsidRDefault="00C54402" w:rsidP="00C54402">
      <w:pPr>
        <w:spacing w:line="480" w:lineRule="auto"/>
        <w:jc w:val="both"/>
        <w:rPr>
          <w:bCs/>
          <w:iCs/>
          <w:color w:val="000000" w:themeColor="text1"/>
        </w:rPr>
      </w:pPr>
      <w:r w:rsidRPr="00233F15">
        <w:rPr>
          <w:bCs/>
          <w:iCs/>
          <w:color w:val="000000" w:themeColor="text1"/>
        </w:rPr>
        <w:tab/>
      </w:r>
      <w:r w:rsidR="000A68DA" w:rsidRPr="00233F15">
        <w:rPr>
          <w:bCs/>
          <w:iCs/>
          <w:color w:val="000000" w:themeColor="text1"/>
        </w:rPr>
        <w:t>Here, a previously-engineered ABC-16 strain allowed the use of a cross-based strategy</w:t>
      </w:r>
      <w:r w:rsidR="00203B9A" w:rsidRPr="00233F15">
        <w:rPr>
          <w:bCs/>
          <w:iCs/>
          <w:color w:val="000000" w:themeColor="text1"/>
        </w:rPr>
        <w:t xml:space="preserve"> to </w:t>
      </w:r>
      <w:r w:rsidR="00237F49" w:rsidRPr="00233F15">
        <w:rPr>
          <w:bCs/>
          <w:iCs/>
          <w:color w:val="000000" w:themeColor="text1"/>
        </w:rPr>
        <w:t>efficiently</w:t>
      </w:r>
      <w:r w:rsidR="000A68DA" w:rsidRPr="00233F15">
        <w:rPr>
          <w:bCs/>
          <w:iCs/>
          <w:color w:val="000000" w:themeColor="text1"/>
        </w:rPr>
        <w:t xml:space="preserve"> introduce mutations into a population of cells.  </w:t>
      </w:r>
      <w:r w:rsidR="00445785" w:rsidRPr="00233F15">
        <w:rPr>
          <w:bCs/>
          <w:iCs/>
          <w:color w:val="000000" w:themeColor="text1"/>
        </w:rPr>
        <w:t xml:space="preserve">In previous </w:t>
      </w:r>
      <w:r w:rsidR="005D2EDC">
        <w:rPr>
          <w:bCs/>
          <w:iCs/>
          <w:color w:val="000000" w:themeColor="text1"/>
        </w:rPr>
        <w:t xml:space="preserve">yeast </w:t>
      </w:r>
      <w:r w:rsidR="00445785" w:rsidRPr="00233F15">
        <w:rPr>
          <w:bCs/>
          <w:iCs/>
          <w:color w:val="000000" w:themeColor="text1"/>
        </w:rPr>
        <w:t>studies, profil</w:t>
      </w:r>
      <w:r w:rsidR="000A68DA" w:rsidRPr="00233F15">
        <w:rPr>
          <w:bCs/>
          <w:iCs/>
          <w:color w:val="000000" w:themeColor="text1"/>
        </w:rPr>
        <w:t>es</w:t>
      </w:r>
      <w:r w:rsidR="00445785" w:rsidRPr="00233F15">
        <w:rPr>
          <w:bCs/>
          <w:iCs/>
          <w:color w:val="000000" w:themeColor="text1"/>
        </w:rPr>
        <w:t xml:space="preserve"> o</w:t>
      </w:r>
      <w:r w:rsidR="00EF767B" w:rsidRPr="00233F15">
        <w:rPr>
          <w:bCs/>
          <w:iCs/>
          <w:color w:val="000000" w:themeColor="text1"/>
        </w:rPr>
        <w:t>f</w:t>
      </w:r>
      <w:r w:rsidR="00445785" w:rsidRPr="00233F15">
        <w:rPr>
          <w:bCs/>
          <w:iCs/>
          <w:color w:val="000000" w:themeColor="text1"/>
        </w:rPr>
        <w:t xml:space="preserve"> individuals from controlled crosses have been used to study </w:t>
      </w:r>
      <w:r w:rsidR="00072038">
        <w:rPr>
          <w:bCs/>
          <w:iCs/>
          <w:color w:val="000000" w:themeColor="text1"/>
        </w:rPr>
        <w:t xml:space="preserve">the genetics of </w:t>
      </w:r>
      <w:r w:rsidR="00445785" w:rsidRPr="00233F15">
        <w:rPr>
          <w:bCs/>
          <w:iCs/>
          <w:color w:val="000000" w:themeColor="text1"/>
        </w:rPr>
        <w:t>complex traits such</w:t>
      </w:r>
      <w:r w:rsidR="00C00264" w:rsidRPr="00233F15">
        <w:rPr>
          <w:bCs/>
          <w:iCs/>
          <w:color w:val="000000" w:themeColor="text1"/>
        </w:rPr>
        <w:t xml:space="preserve"> </w:t>
      </w:r>
      <w:r w:rsidR="00755BD0" w:rsidRPr="00233F15">
        <w:rPr>
          <w:bCs/>
          <w:iCs/>
          <w:color w:val="000000" w:themeColor="text1"/>
        </w:rPr>
        <w:t>a</w:t>
      </w:r>
      <w:r w:rsidR="00445785" w:rsidRPr="00233F15">
        <w:rPr>
          <w:bCs/>
          <w:iCs/>
          <w:color w:val="000000" w:themeColor="text1"/>
        </w:rPr>
        <w:t>s gene expression</w:t>
      </w:r>
      <w:r w:rsidR="00445785" w:rsidRPr="00233F15">
        <w:rPr>
          <w:bCs/>
          <w:iCs/>
          <w:color w:val="000000" w:themeColor="text1"/>
        </w:rPr>
        <w:fldChar w:fldCharType="begin" w:fldLock="1"/>
      </w:r>
      <w:r w:rsidR="0042743A">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"&lt;sup&gt;34&lt;/sup&gt;", "plainTextFormattedCitation" : "34", "previouslyFormattedCitation" : "&lt;sup&gt;34&lt;/sup&gt;" }, "properties" : { "noteIndex" : 0 }, "schema" : "https://github.com/citation-style-language/schema/raw/master/csl-citation.json" }</w:instrText>
      </w:r>
      <w:r w:rsidR="00445785" w:rsidRPr="00233F15">
        <w:rPr>
          <w:bCs/>
          <w:iCs/>
          <w:color w:val="000000" w:themeColor="text1"/>
        </w:rPr>
        <w:fldChar w:fldCharType="separate"/>
      </w:r>
      <w:r w:rsidR="00CC24C5" w:rsidRPr="00CC24C5">
        <w:rPr>
          <w:bCs/>
          <w:iCs/>
          <w:noProof/>
          <w:color w:val="000000" w:themeColor="text1"/>
          <w:vertAlign w:val="superscript"/>
        </w:rPr>
        <w:t>34</w:t>
      </w:r>
      <w:r w:rsidR="00445785" w:rsidRPr="00233F15">
        <w:rPr>
          <w:bCs/>
          <w:iCs/>
          <w:color w:val="000000" w:themeColor="text1"/>
        </w:rPr>
        <w:fldChar w:fldCharType="end"/>
      </w:r>
      <w:r w:rsidR="00445785" w:rsidRPr="00233F15">
        <w:rPr>
          <w:bCs/>
          <w:iCs/>
          <w:color w:val="000000" w:themeColor="text1"/>
        </w:rPr>
        <w:t xml:space="preserve"> and resistance to small molecules</w:t>
      </w:r>
      <w:r w:rsidR="00445785" w:rsidRPr="00233F15">
        <w:rPr>
          <w:bCs/>
          <w:iCs/>
          <w:color w:val="000000" w:themeColor="text1"/>
        </w:rPr>
        <w:fldChar w:fldCharType="begin" w:fldLock="1"/>
      </w:r>
      <w:r w:rsidR="0042743A">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"&lt;sup&gt;35&lt;/sup&gt;", "plainTextFormattedCitation" : "35", "previouslyFormattedCitation" : "&lt;sup&gt;35&lt;/sup&gt;" }, "properties" : { "noteIndex" : 0 }, "schema" : "https://github.com/citation-style-language/schema/raw/master/csl-citation.json" }</w:instrText>
      </w:r>
      <w:r w:rsidR="00445785" w:rsidRPr="00233F15">
        <w:rPr>
          <w:bCs/>
          <w:iCs/>
          <w:color w:val="000000" w:themeColor="text1"/>
        </w:rPr>
        <w:fldChar w:fldCharType="separate"/>
      </w:r>
      <w:r w:rsidR="00CC24C5" w:rsidRPr="00CC24C5">
        <w:rPr>
          <w:bCs/>
          <w:iCs/>
          <w:noProof/>
          <w:color w:val="000000" w:themeColor="text1"/>
          <w:vertAlign w:val="superscript"/>
        </w:rPr>
        <w:t>35</w:t>
      </w:r>
      <w:r w:rsidR="00445785" w:rsidRPr="00233F15">
        <w:rPr>
          <w:bCs/>
          <w:iCs/>
          <w:color w:val="000000" w:themeColor="text1"/>
        </w:rPr>
        <w:fldChar w:fldCharType="end"/>
      </w:r>
      <w:r w:rsidR="00445785" w:rsidRPr="00233F15">
        <w:rPr>
          <w:bCs/>
          <w:iCs/>
          <w:color w:val="000000" w:themeColor="text1"/>
        </w:rPr>
        <w:t xml:space="preserve">. </w:t>
      </w:r>
      <w:r w:rsidR="005D2EDC">
        <w:rPr>
          <w:bCs/>
          <w:iCs/>
          <w:color w:val="000000" w:themeColor="text1"/>
        </w:rPr>
        <w:t xml:space="preserve"> I</w:t>
      </w:r>
      <w:r w:rsidR="009E0C2B" w:rsidRPr="00233F15">
        <w:rPr>
          <w:bCs/>
          <w:iCs/>
          <w:color w:val="000000" w:themeColor="text1"/>
        </w:rPr>
        <w:t>n more complex model organisms such as mice,</w:t>
      </w:r>
      <w:r w:rsidR="00EF2696" w:rsidRPr="00233F15">
        <w:rPr>
          <w:bCs/>
          <w:iCs/>
          <w:color w:val="000000" w:themeColor="text1"/>
        </w:rPr>
        <w:t xml:space="preserve"> initiatives like the collaborative cross project have</w:t>
      </w:r>
      <w:r w:rsidR="009E0C2B" w:rsidRPr="00233F15">
        <w:rPr>
          <w:bCs/>
          <w:iCs/>
          <w:color w:val="000000" w:themeColor="text1"/>
        </w:rPr>
        <w:t xml:space="preserve"> </w:t>
      </w:r>
      <w:r w:rsidR="00B4551E" w:rsidRPr="00233F15">
        <w:rPr>
          <w:bCs/>
          <w:iCs/>
          <w:color w:val="000000" w:themeColor="text1"/>
        </w:rPr>
        <w:t>mad</w:t>
      </w:r>
      <w:r w:rsidR="00EF2696" w:rsidRPr="00233F15">
        <w:rPr>
          <w:bCs/>
          <w:iCs/>
          <w:color w:val="000000" w:themeColor="text1"/>
        </w:rPr>
        <w:t xml:space="preserve">e use </w:t>
      </w:r>
      <w:r w:rsidR="00445785" w:rsidRPr="00233F15">
        <w:rPr>
          <w:bCs/>
          <w:iCs/>
          <w:color w:val="000000" w:themeColor="text1"/>
        </w:rPr>
        <w:t>of</w:t>
      </w:r>
      <w:r w:rsidR="00EF2696" w:rsidRPr="00233F15">
        <w:rPr>
          <w:bCs/>
          <w:iCs/>
          <w:color w:val="000000" w:themeColor="text1"/>
        </w:rPr>
        <w:t xml:space="preserve"> </w:t>
      </w:r>
      <w:r w:rsidR="00237F49" w:rsidRPr="00233F15">
        <w:rPr>
          <w:bCs/>
          <w:iCs/>
          <w:color w:val="000000" w:themeColor="text1"/>
        </w:rPr>
        <w:t xml:space="preserve">controlled </w:t>
      </w:r>
      <w:r w:rsidR="00EF2696" w:rsidRPr="00233F15">
        <w:rPr>
          <w:bCs/>
          <w:iCs/>
          <w:color w:val="000000" w:themeColor="text1"/>
        </w:rPr>
        <w:t xml:space="preserve">crosses between </w:t>
      </w:r>
      <w:r w:rsidR="0026465A" w:rsidRPr="00233F15">
        <w:rPr>
          <w:bCs/>
          <w:iCs/>
          <w:color w:val="000000" w:themeColor="text1"/>
        </w:rPr>
        <w:t xml:space="preserve">inbred strains to create numerous </w:t>
      </w:r>
      <w:r w:rsidR="00B77467" w:rsidRPr="00233F15">
        <w:rPr>
          <w:bCs/>
          <w:iCs/>
          <w:color w:val="000000" w:themeColor="text1"/>
        </w:rPr>
        <w:t xml:space="preserve">defined </w:t>
      </w:r>
      <w:r w:rsidR="008D0835" w:rsidRPr="00233F15">
        <w:rPr>
          <w:bCs/>
          <w:iCs/>
          <w:color w:val="000000" w:themeColor="text1"/>
        </w:rPr>
        <w:t>heterozygo</w:t>
      </w:r>
      <w:r w:rsidR="0013000E" w:rsidRPr="00233F15">
        <w:rPr>
          <w:bCs/>
          <w:iCs/>
          <w:color w:val="000000" w:themeColor="text1"/>
        </w:rPr>
        <w:t>tes</w:t>
      </w:r>
      <w:r w:rsidR="0026465A" w:rsidRPr="00233F15">
        <w:rPr>
          <w:bCs/>
          <w:iCs/>
          <w:color w:val="000000" w:themeColor="text1"/>
        </w:rPr>
        <w:t xml:space="preserve"> </w:t>
      </w:r>
      <w:r w:rsidR="002127D0" w:rsidRPr="00233F15">
        <w:rPr>
          <w:bCs/>
          <w:iCs/>
          <w:color w:val="000000" w:themeColor="text1"/>
        </w:rPr>
        <w:t>that can be used to study both the variability and genetics of mouse traits</w:t>
      </w:r>
      <w:r w:rsidR="00872FAA" w:rsidRPr="00233F15">
        <w:rPr>
          <w:bCs/>
          <w:iCs/>
          <w:color w:val="000000" w:themeColor="text1"/>
        </w:rPr>
        <w:fldChar w:fldCharType="begin" w:fldLock="1"/>
      </w:r>
      <w:r w:rsidR="0042743A">
        <w:rPr>
          <w:bCs/>
          <w:iCs/>
          <w:color w:val="000000" w:themeColor="text1"/>
        </w:rPr>
        <w:instrText>ADDIN CSL_CITATION { "citationItems" : [ { "id" : "ITEM-1", "itemData" : { "author" : [ { "dropping-particle" : "", "family" : "Threadgill", "given" : "David W.", "non-dropping-particle" : "", "parse-names" : false, "suffix" : "" }, { "dropping-particle" : "", "family" : "Churchill", "given" : "Gary A.", "non-dropping-particle" : "", "parse-names" : false, "suffix" : "" } ], "container-title" : "Genetics", "id" : "ITEM-1", "issue" : "2", "issued" : { "date-parts" : [ [ "2012" ] ] }, "title" : "Ten Years of the Collaborative Cross", "type" : "article-journal", "volume" : "190" }, "uris" : [ "http://www.mendeley.com/documents/?uuid=c6a1feed-9c30-38e2-9719-3b650015cf0a" ] } ], "mendeley" : { "formattedCitation" : "&lt;sup&gt;36&lt;/sup&gt;", "plainTextFormattedCitation" : "36", "previouslyFormattedCitation" : "&lt;sup&gt;36&lt;/sup&gt;" }, "properties" : { "noteIndex" : 0 }, "schema" : "https://github.com/citation-style-language/schema/raw/master/csl-citation.json" }</w:instrText>
      </w:r>
      <w:r w:rsidR="00872FAA" w:rsidRPr="00233F15">
        <w:rPr>
          <w:bCs/>
          <w:iCs/>
          <w:color w:val="000000" w:themeColor="text1"/>
        </w:rPr>
        <w:fldChar w:fldCharType="separate"/>
      </w:r>
      <w:r w:rsidR="00CC24C5" w:rsidRPr="00CC24C5">
        <w:rPr>
          <w:bCs/>
          <w:iCs/>
          <w:noProof/>
          <w:color w:val="000000" w:themeColor="text1"/>
          <w:vertAlign w:val="superscript"/>
        </w:rPr>
        <w:t>36</w:t>
      </w:r>
      <w:r w:rsidR="00872FAA" w:rsidRPr="00233F15">
        <w:rPr>
          <w:bCs/>
          <w:iCs/>
          <w:color w:val="000000" w:themeColor="text1"/>
        </w:rPr>
        <w:fldChar w:fldCharType="end"/>
      </w:r>
      <w:r w:rsidR="002127D0" w:rsidRPr="00233F15">
        <w:rPr>
          <w:bCs/>
          <w:iCs/>
          <w:color w:val="000000" w:themeColor="text1"/>
        </w:rPr>
        <w:t xml:space="preserve">.  </w:t>
      </w:r>
      <w:r w:rsidR="002F3948" w:rsidRPr="00233F15">
        <w:rPr>
          <w:bCs/>
          <w:iCs/>
          <w:color w:val="000000" w:themeColor="text1"/>
        </w:rPr>
        <w:t>The</w:t>
      </w:r>
      <w:r w:rsidR="007B167F" w:rsidRPr="00233F15">
        <w:rPr>
          <w:bCs/>
          <w:iCs/>
          <w:color w:val="000000" w:themeColor="text1"/>
        </w:rPr>
        <w:t xml:space="preserve"> engineered population design </w:t>
      </w:r>
      <w:r w:rsidR="00F07981" w:rsidRPr="00233F15">
        <w:rPr>
          <w:bCs/>
          <w:iCs/>
          <w:color w:val="000000" w:themeColor="text1"/>
        </w:rPr>
        <w:t xml:space="preserve">extends these cross-based methods by </w:t>
      </w:r>
      <w:r w:rsidR="00D93675" w:rsidRPr="00233F15">
        <w:rPr>
          <w:bCs/>
          <w:iCs/>
          <w:color w:val="000000" w:themeColor="text1"/>
        </w:rPr>
        <w:t>limiting</w:t>
      </w:r>
      <w:r w:rsidR="00F77A04" w:rsidRPr="00233F15">
        <w:rPr>
          <w:bCs/>
          <w:iCs/>
          <w:color w:val="000000" w:themeColor="text1"/>
        </w:rPr>
        <w:t xml:space="preserve"> the</w:t>
      </w:r>
      <w:r w:rsidR="00A53164" w:rsidRPr="00233F15">
        <w:rPr>
          <w:bCs/>
          <w:iCs/>
          <w:color w:val="000000" w:themeColor="text1"/>
        </w:rPr>
        <w:t xml:space="preserve"> genetic variation to include only </w:t>
      </w:r>
      <w:r w:rsidR="001461BC">
        <w:rPr>
          <w:bCs/>
          <w:iCs/>
          <w:color w:val="000000" w:themeColor="text1"/>
        </w:rPr>
        <w:t>targeted</w:t>
      </w:r>
      <w:r w:rsidR="00E62262" w:rsidRPr="00233F15">
        <w:rPr>
          <w:bCs/>
          <w:iCs/>
          <w:color w:val="000000" w:themeColor="text1"/>
        </w:rPr>
        <w:t xml:space="preserve"> </w:t>
      </w:r>
      <w:r w:rsidR="0090588E" w:rsidRPr="00233F15">
        <w:rPr>
          <w:bCs/>
          <w:iCs/>
          <w:color w:val="000000" w:themeColor="text1"/>
        </w:rPr>
        <w:t xml:space="preserve">modifications </w:t>
      </w:r>
      <w:r w:rsidR="001523C0" w:rsidRPr="00233F15">
        <w:rPr>
          <w:bCs/>
          <w:iCs/>
          <w:color w:val="000000" w:themeColor="text1"/>
        </w:rPr>
        <w:t>within</w:t>
      </w:r>
      <w:r w:rsidR="00A53164" w:rsidRPr="00233F15">
        <w:rPr>
          <w:bCs/>
          <w:iCs/>
          <w:color w:val="000000" w:themeColor="text1"/>
        </w:rPr>
        <w:t xml:space="preserve"> a defined set of genes, </w:t>
      </w:r>
      <w:r w:rsidR="007B167F" w:rsidRPr="00233F15">
        <w:rPr>
          <w:bCs/>
          <w:iCs/>
          <w:color w:val="000000" w:themeColor="text1"/>
        </w:rPr>
        <w:t>creating a clear link from association to causality.</w:t>
      </w:r>
      <w:r w:rsidR="005B6B12" w:rsidRPr="00233F15">
        <w:rPr>
          <w:bCs/>
          <w:iCs/>
          <w:color w:val="000000" w:themeColor="text1"/>
        </w:rPr>
        <w:t xml:space="preserve"> </w:t>
      </w:r>
      <w:r w:rsidR="007B167F" w:rsidRPr="00233F15">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42743A">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"&lt;sup&gt;37&lt;/sup&gt;", "plainTextFormattedCitation" : "37", "previouslyFormattedCitation" : "&lt;sup&gt;37&lt;/sup&gt;" }, "properties" : { "noteIndex" : 0 }, "schema" : "https://github.com/citation-style-language/schema/raw/master/csl-citation.json" }</w:instrText>
      </w:r>
      <w:r w:rsidR="00415D5B" w:rsidRPr="00233F15">
        <w:rPr>
          <w:bCs/>
          <w:iCs/>
          <w:color w:val="000000" w:themeColor="text1"/>
        </w:rPr>
        <w:fldChar w:fldCharType="separate"/>
      </w:r>
      <w:r w:rsidR="00CC24C5" w:rsidRPr="00CC24C5">
        <w:rPr>
          <w:bCs/>
          <w:iCs/>
          <w:noProof/>
          <w:color w:val="000000" w:themeColor="text1"/>
          <w:vertAlign w:val="superscript"/>
        </w:rPr>
        <w:t>37</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42743A">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"&lt;sup&gt;38&lt;/sup&gt;", "plainTextFormattedCitation" : "38", "previouslyFormattedCitation" : "&lt;sup&gt;38&lt;/sup&gt;" }, "properties" : { "noteIndex" : 0 }, "schema" : "https://github.com/citation-style-language/schema/raw/master/csl-citation.json" }</w:instrText>
      </w:r>
      <w:r w:rsidR="00415D5B" w:rsidRPr="00233F15">
        <w:rPr>
          <w:bCs/>
          <w:iCs/>
          <w:color w:val="000000" w:themeColor="text1"/>
        </w:rPr>
        <w:fldChar w:fldCharType="separate"/>
      </w:r>
      <w:r w:rsidR="00CC24C5" w:rsidRPr="00CC24C5">
        <w:rPr>
          <w:bCs/>
          <w:iCs/>
          <w:noProof/>
          <w:color w:val="000000" w:themeColor="text1"/>
          <w:vertAlign w:val="superscript"/>
        </w:rPr>
        <w:t>38</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E7309F" w:rsidRPr="00233F15">
        <w:rPr>
          <w:bCs/>
          <w:iCs/>
          <w:color w:val="000000" w:themeColor="text1"/>
        </w:rPr>
        <w:t xml:space="preserve"> may </w:t>
      </w:r>
      <w:r w:rsidR="00F45B7B" w:rsidRPr="00233F15">
        <w:rPr>
          <w:bCs/>
          <w:iCs/>
          <w:color w:val="000000" w:themeColor="text1"/>
        </w:rPr>
        <w:t xml:space="preserve">enable </w:t>
      </w:r>
      <w:r w:rsidR="00AA4AA7" w:rsidRPr="00233F15">
        <w:rPr>
          <w:bCs/>
          <w:iCs/>
          <w:color w:val="000000" w:themeColor="text1"/>
        </w:rPr>
        <w:t>the use of</w:t>
      </w:r>
      <w:r w:rsidR="002F3948" w:rsidRPr="00233F15">
        <w:rPr>
          <w:bCs/>
          <w:iCs/>
          <w:color w:val="000000" w:themeColor="text1"/>
        </w:rPr>
        <w:t xml:space="preserve"> this strategy </w:t>
      </w:r>
      <w:r w:rsidR="00AA4AA7" w:rsidRPr="00233F15">
        <w:rPr>
          <w:bCs/>
          <w:iCs/>
          <w:color w:val="000000" w:themeColor="text1"/>
        </w:rPr>
        <w:t xml:space="preserve">with future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4B507F" w:rsidRPr="00233F15">
        <w:rPr>
          <w:bCs/>
          <w:iCs/>
          <w:color w:val="000000" w:themeColor="text1"/>
        </w:rPr>
        <w:t>.</w:t>
      </w:r>
      <w:r w:rsidR="00D52AC8" w:rsidRPr="00233F15">
        <w:rPr>
          <w:bCs/>
          <w:iCs/>
          <w:color w:val="000000" w:themeColor="text1"/>
        </w:rPr>
        <w:t xml:space="preserve"> </w:t>
      </w:r>
      <w:r w:rsidR="00523510" w:rsidRPr="00233F15">
        <w:rPr>
          <w:bCs/>
          <w:iCs/>
          <w:color w:val="000000" w:themeColor="text1"/>
        </w:rPr>
        <w:t xml:space="preserve"> T</w:t>
      </w:r>
      <w:r w:rsidR="004705CA" w:rsidRPr="00233F15">
        <w:rPr>
          <w:bCs/>
          <w:iCs/>
          <w:color w:val="000000" w:themeColor="text1"/>
        </w:rPr>
        <w:t>he initial parental strains for such crosses may</w:t>
      </w:r>
      <w:r w:rsidR="00643004" w:rsidRPr="00233F15">
        <w:rPr>
          <w:bCs/>
          <w:iCs/>
          <w:color w:val="000000" w:themeColor="text1"/>
        </w:rPr>
        <w:t xml:space="preserve"> </w:t>
      </w:r>
      <w:r w:rsidR="00523510" w:rsidRPr="00233F15">
        <w:rPr>
          <w:bCs/>
          <w:iCs/>
          <w:color w:val="000000" w:themeColor="text1"/>
        </w:rPr>
        <w:t>be generated by</w:t>
      </w:r>
      <w:r w:rsidR="00696D1D" w:rsidRPr="00233F15">
        <w:rPr>
          <w:bCs/>
          <w:iCs/>
          <w:color w:val="000000" w:themeColor="text1"/>
        </w:rPr>
        <w:t xml:space="preserve"> a series of </w:t>
      </w:r>
      <w:r w:rsidR="001461BC">
        <w:rPr>
          <w:bCs/>
          <w:iCs/>
          <w:color w:val="000000" w:themeColor="text1"/>
        </w:rPr>
        <w:t>targeted</w:t>
      </w:r>
      <w:r w:rsidR="004866F5" w:rsidRPr="00233F15">
        <w:rPr>
          <w:bCs/>
          <w:iCs/>
          <w:color w:val="000000" w:themeColor="text1"/>
        </w:rPr>
        <w:t xml:space="preserve"> matings</w:t>
      </w:r>
      <w:r w:rsidR="00696D1D" w:rsidRPr="00233F15">
        <w:rPr>
          <w:bCs/>
          <w:iCs/>
          <w:color w:val="000000" w:themeColor="text1"/>
        </w:rPr>
        <w:t xml:space="preserve">, </w:t>
      </w:r>
      <w:r w:rsidR="00AF45AD" w:rsidRPr="00233F15">
        <w:rPr>
          <w:bCs/>
          <w:iCs/>
          <w:color w:val="000000" w:themeColor="text1"/>
        </w:rPr>
        <w:t>and now</w:t>
      </w:r>
      <w:r w:rsidR="004705CA" w:rsidRPr="00233F15">
        <w:rPr>
          <w:bCs/>
          <w:iCs/>
          <w:color w:val="000000" w:themeColor="text1"/>
        </w:rPr>
        <w:t xml:space="preserve"> more straightforwardly with</w:t>
      </w:r>
      <w:r w:rsidR="00696D1D" w:rsidRPr="00233F15">
        <w:rPr>
          <w:bCs/>
          <w:iCs/>
          <w:color w:val="000000" w:themeColor="text1"/>
        </w:rPr>
        <w:t xml:space="preserve"> the use of modern </w:t>
      </w:r>
      <w:r w:rsidR="00AF45AD" w:rsidRPr="00233F15">
        <w:rPr>
          <w:bCs/>
          <w:iCs/>
          <w:color w:val="000000" w:themeColor="text1"/>
        </w:rPr>
        <w:t xml:space="preserve">genome engineering </w:t>
      </w:r>
      <w:r w:rsidR="00696D1D" w:rsidRPr="00233F15">
        <w:rPr>
          <w:bCs/>
          <w:iCs/>
          <w:color w:val="000000" w:themeColor="text1"/>
        </w:rPr>
        <w:t>tools such as CRISPR.</w:t>
      </w:r>
      <w:r w:rsidR="002528A2" w:rsidRPr="00233F15">
        <w:rPr>
          <w:bCs/>
          <w:iCs/>
          <w:color w:val="000000" w:themeColor="text1"/>
        </w:rPr>
        <w:t xml:space="preserve">  </w:t>
      </w:r>
      <w:r w:rsidR="00CC7D5A" w:rsidRPr="00233F15">
        <w:rPr>
          <w:bCs/>
          <w:iCs/>
          <w:color w:val="000000" w:themeColor="text1"/>
        </w:rPr>
        <w:t>A cross-based strategy</w:t>
      </w:r>
      <w:r w:rsidR="00881F44" w:rsidRPr="00233F15">
        <w:rPr>
          <w:bCs/>
          <w:iCs/>
          <w:color w:val="000000" w:themeColor="text1"/>
        </w:rPr>
        <w:t xml:space="preserve"> allows </w:t>
      </w:r>
      <w:r w:rsidR="001415C8" w:rsidRPr="00233F15">
        <w:rPr>
          <w:bCs/>
          <w:iCs/>
          <w:color w:val="000000" w:themeColor="text1"/>
        </w:rPr>
        <w:t>flexibility in the distribution of knockout</w:t>
      </w:r>
      <w:r w:rsidR="0051255A" w:rsidRPr="00233F15">
        <w:rPr>
          <w:bCs/>
          <w:iCs/>
          <w:color w:val="000000" w:themeColor="text1"/>
        </w:rPr>
        <w:t>s between the two parents, and</w:t>
      </w:r>
      <w:r w:rsidR="001415C8" w:rsidRPr="00233F15">
        <w:rPr>
          <w:bCs/>
          <w:iCs/>
          <w:color w:val="000000" w:themeColor="text1"/>
        </w:rPr>
        <w:t xml:space="preserve"> may be useful in </w:t>
      </w:r>
      <w:r w:rsidR="000E2C0F" w:rsidRPr="00233F15">
        <w:rPr>
          <w:bCs/>
          <w:iCs/>
          <w:color w:val="000000" w:themeColor="text1"/>
        </w:rPr>
        <w:t>cases where introducing all knockouts into a single parental strain would cause</w:t>
      </w:r>
      <w:r w:rsidR="001415C8" w:rsidRPr="00233F15">
        <w:rPr>
          <w:bCs/>
          <w:iCs/>
          <w:color w:val="000000" w:themeColor="text1"/>
        </w:rPr>
        <w:t xml:space="preserve"> considerable defects or lethality.</w:t>
      </w:r>
      <w:r w:rsidR="00445785" w:rsidRPr="00233F15">
        <w:rPr>
          <w:bCs/>
          <w:iCs/>
          <w:color w:val="000000" w:themeColor="text1"/>
        </w:rPr>
        <w:t xml:space="preserve">  In such</w:t>
      </w:r>
      <w:r w:rsidR="00C95336" w:rsidRPr="00233F15">
        <w:rPr>
          <w:bCs/>
          <w:iCs/>
          <w:color w:val="000000" w:themeColor="text1"/>
        </w:rPr>
        <w:t xml:space="preserve"> cases, </w:t>
      </w:r>
      <w:r w:rsidR="00445785" w:rsidRPr="00233F15">
        <w:rPr>
          <w:bCs/>
          <w:iCs/>
          <w:color w:val="000000" w:themeColor="text1"/>
        </w:rPr>
        <w:t>the</w:t>
      </w:r>
      <w:r w:rsidR="00C95336" w:rsidRPr="00233F15">
        <w:rPr>
          <w:bCs/>
          <w:iCs/>
          <w:color w:val="000000" w:themeColor="text1"/>
        </w:rPr>
        <w:t xml:space="preserve"> use</w:t>
      </w:r>
      <w:r w:rsidR="00445785" w:rsidRPr="00233F15">
        <w:rPr>
          <w:bCs/>
          <w:iCs/>
          <w:color w:val="000000" w:themeColor="text1"/>
        </w:rPr>
        <w:t xml:space="preserve"> of</w:t>
      </w:r>
      <w:r w:rsidR="00C95336" w:rsidRPr="00233F15">
        <w:rPr>
          <w:bCs/>
          <w:iCs/>
          <w:color w:val="000000" w:themeColor="text1"/>
        </w:rPr>
        <w:t xml:space="preserve"> conditional alleles or similar tools to suppress complex synthetic lethality</w:t>
      </w:r>
      <w:r w:rsidR="009830F3" w:rsidRPr="00233F15">
        <w:rPr>
          <w:bCs/>
          <w:iCs/>
          <w:color w:val="000000" w:themeColor="text1"/>
        </w:rPr>
        <w:t xml:space="preserve"> when creating the population</w:t>
      </w:r>
      <w:r w:rsidR="00445785" w:rsidRPr="00233F15">
        <w:rPr>
          <w:bCs/>
          <w:iCs/>
          <w:color w:val="000000" w:themeColor="text1"/>
        </w:rPr>
        <w:t xml:space="preserve"> may also be useful</w:t>
      </w:r>
      <w:r w:rsidR="00C95336" w:rsidRPr="00233F15">
        <w:rPr>
          <w:bCs/>
          <w:iCs/>
          <w:color w:val="000000" w:themeColor="text1"/>
        </w:rPr>
        <w:fldChar w:fldCharType="begin" w:fldLock="1"/>
      </w:r>
      <w:r w:rsidR="0042743A">
        <w:rPr>
          <w:bCs/>
          <w:iCs/>
          <w:color w:val="000000" w:themeColor="text1"/>
        </w:rPr>
        <w:instrText>ADDIN CSL_CITATION { "citationItems" : [ { "id" : "ITEM-1", "itemData" : { "DOI" : "10.1002/yea.2967", "ISSN" : "1097-0061", "PMID" : "23836714", "abstract" : "Fusion of inducible degradation signals, so-called degrons, to cellular proteins is an elegant method of controlling protein levels in vivo. Recently, a degron system relying on the plant hormone auxin has been described for use in yeast and vertebrate cells. We now report the construction of a series of vectors that significantly enhance the versatility of this auxin-inducible degron (AID) system in Saccharomyces cerevisiae. We have minimized the size of the degron and appended a series of additional epitope tags, allowing detection by commercial antibodies or fluorescence microscopy. The vectors are compatible with PCR-based genomic tagging strategies, allow for C- or N-terminal fusion of the degron, and provide a range of selection markers. Application to a series of yeast proteins, including essential replication factors, provides evidence for a general usefulness of the system.", "author" : [ { "dropping-particle" : "", "family" : "Morawska", "given" : "Magdalena", "non-dropping-particle" : "", "parse-names" : false, "suffix" : "" }, { "dropping-particle" : "", "family" : "Ulrich", "given" : "Helle D", "non-dropping-particle" : "", "parse-names" : false, "suffix" : "" } ], "container-title" : "Yeast (Chichester, England)", "id" : "ITEM-1", "issue" : "9", "issued" : { "date-parts" : [ [ "2013", "9" ] ] }, "page" : "341-51", "title" : "An expanded tool kit for the auxin-inducible degron system in budding yeast.", "type" : "article-journal", "volume" : "30" }, "uris" : [ "http://www.mendeley.com/documents/?uuid=42141071-364f-4acd-b8a1-36853c302a41" ] } ], "mendeley" : { "formattedCitation" : "&lt;sup&gt;39&lt;/sup&gt;", "plainTextFormattedCitation" : "39", "previouslyFormattedCitation" : "&lt;sup&gt;39&lt;/sup&gt;" }, "properties" : { "noteIndex" : 0 }, "schema" : "https://github.com/citation-style-language/schema/raw/master/csl-citation.json" }</w:instrText>
      </w:r>
      <w:r w:rsidR="00C95336" w:rsidRPr="00233F15">
        <w:rPr>
          <w:bCs/>
          <w:iCs/>
          <w:color w:val="000000" w:themeColor="text1"/>
        </w:rPr>
        <w:fldChar w:fldCharType="separate"/>
      </w:r>
      <w:r w:rsidR="00CC24C5" w:rsidRPr="00CC24C5">
        <w:rPr>
          <w:bCs/>
          <w:iCs/>
          <w:noProof/>
          <w:color w:val="000000" w:themeColor="text1"/>
          <w:vertAlign w:val="superscript"/>
        </w:rPr>
        <w:t>39</w:t>
      </w:r>
      <w:r w:rsidR="00C95336" w:rsidRPr="00233F15">
        <w:rPr>
          <w:bCs/>
          <w:iCs/>
          <w:color w:val="000000" w:themeColor="text1"/>
        </w:rPr>
        <w:fldChar w:fldCharType="end"/>
      </w:r>
      <w:r w:rsidR="009830F3" w:rsidRPr="00233F15">
        <w:rPr>
          <w:bCs/>
          <w:iCs/>
          <w:color w:val="000000" w:themeColor="text1"/>
        </w:rPr>
        <w:t>.</w:t>
      </w:r>
    </w:p>
    <w:p w14:paraId="01A689EC" w14:textId="302DE840"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302445" w:rsidRPr="00233F15">
        <w:rPr>
          <w:bCs/>
          <w:iCs/>
          <w:color w:val="000000" w:themeColor="text1"/>
        </w:rPr>
        <w:t xml:space="preserve">lation engineering </w:t>
      </w:r>
      <w:r w:rsidR="00302445" w:rsidRPr="00233F15">
        <w:rPr>
          <w:bCs/>
          <w:iCs/>
          <w:color w:val="000000" w:themeColor="text1"/>
        </w:rPr>
        <w:lastRenderedPageBreak/>
        <w:t>would</w:t>
      </w:r>
      <w:r w:rsidR="00B6741F" w:rsidRPr="00233F15">
        <w:rPr>
          <w:bCs/>
          <w:iCs/>
          <w:color w:val="000000" w:themeColor="text1"/>
        </w:rPr>
        <w:t xml:space="preserve"> </w:t>
      </w:r>
      <w:r w:rsidR="005F32CF" w:rsidRPr="00233F15">
        <w:rPr>
          <w:bCs/>
          <w:iCs/>
          <w:color w:val="000000" w:themeColor="text1"/>
        </w:rPr>
        <w:t>also</w:t>
      </w:r>
      <w:r w:rsidR="004E5B58" w:rsidRPr="00233F15">
        <w:rPr>
          <w:bCs/>
          <w:iCs/>
          <w:color w:val="000000" w:themeColor="text1"/>
        </w:rPr>
        <w:t xml:space="preserve"> </w:t>
      </w:r>
      <w:r w:rsidR="00B6741F" w:rsidRPr="00233F15">
        <w:rPr>
          <w:bCs/>
          <w:iCs/>
          <w:color w:val="000000" w:themeColor="text1"/>
        </w:rPr>
        <w:t xml:space="preserve">allow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754E5F" w:rsidRPr="00233F15">
        <w:rPr>
          <w:bCs/>
          <w:iCs/>
          <w:color w:val="000000" w:themeColor="text1"/>
        </w:rPr>
        <w:t>For example, t</w:t>
      </w:r>
      <w:r w:rsidR="004E5B58" w:rsidRPr="00233F15">
        <w:rPr>
          <w:bCs/>
          <w:iCs/>
          <w:color w:val="000000" w:themeColor="text1"/>
        </w:rPr>
        <w:t xml:space="preserve">his </w:t>
      </w:r>
      <w:r w:rsidR="00754E5F" w:rsidRPr="00233F15">
        <w:rPr>
          <w:bCs/>
          <w:iCs/>
          <w:color w:val="000000" w:themeColor="text1"/>
        </w:rPr>
        <w:t>extension would further enable similar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However, such methods must precisely introduce engineered variation to many strains at multiple loci at intermediate frequency, and this is a major are</w:t>
      </w:r>
      <w:r w:rsidR="002A63BE">
        <w:rPr>
          <w:bCs/>
          <w:iCs/>
          <w:color w:val="000000" w:themeColor="text1"/>
        </w:rPr>
        <w:t>a</w:t>
      </w:r>
      <w:r w:rsidR="00F1578B" w:rsidRPr="00233F15">
        <w:rPr>
          <w:bCs/>
          <w:iCs/>
          <w:color w:val="000000" w:themeColor="text1"/>
        </w:rPr>
        <w:t xml:space="preserve"> of future development.</w:t>
      </w:r>
    </w:p>
    <w:p w14:paraId="0B0AE20E" w14:textId="212243AA" w:rsidR="00B15268" w:rsidRPr="00233F15" w:rsidRDefault="002061FD" w:rsidP="000C7311">
      <w:pPr>
        <w:spacing w:line="480" w:lineRule="auto"/>
        <w:ind w:firstLine="720"/>
        <w:jc w:val="both"/>
        <w:rPr>
          <w:bCs/>
          <w:iCs/>
          <w:color w:val="000000" w:themeColor="text1"/>
        </w:rPr>
      </w:pPr>
      <w:r w:rsidRPr="00233F15">
        <w:rPr>
          <w:bCs/>
          <w:iCs/>
          <w:color w:val="000000" w:themeColor="text1"/>
        </w:rPr>
        <w:t xml:space="preserve">A greater ability to genotype many strains would constitute a major improvement to future engineered population profiling methods.  </w:t>
      </w:r>
      <w:r w:rsidR="004A78B4" w:rsidRPr="00233F15">
        <w:rPr>
          <w:bCs/>
          <w:iCs/>
          <w:color w:val="000000" w:themeColor="text1"/>
        </w:rPr>
        <w:t>T</w:t>
      </w:r>
      <w:r w:rsidR="004549F6" w:rsidRPr="00233F15">
        <w:rPr>
          <w:bCs/>
          <w:iCs/>
          <w:color w:val="000000" w:themeColor="text1"/>
        </w:rPr>
        <w:t xml:space="preserve">he </w:t>
      </w:r>
      <w:r w:rsidR="00B92F19" w:rsidRPr="00233F15">
        <w:rPr>
          <w:bCs/>
          <w:i/>
          <w:iCs/>
          <w:color w:val="000000" w:themeColor="text1"/>
        </w:rPr>
        <w:t xml:space="preserve">en masse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E95824" w:rsidRPr="00233F15">
        <w:rPr>
          <w:bCs/>
          <w:iCs/>
          <w:color w:val="000000" w:themeColor="text1"/>
        </w:rPr>
        <w:t xml:space="preserve">for </w:t>
      </w:r>
      <w:r w:rsidR="00564A7D" w:rsidRPr="00233F15">
        <w:rPr>
          <w:bCs/>
          <w:iCs/>
          <w:color w:val="000000" w:themeColor="text1"/>
        </w:rPr>
        <w:t>genotyping which was</w:t>
      </w:r>
      <w:r w:rsidR="005E6C07" w:rsidRPr="00233F15">
        <w:rPr>
          <w:bCs/>
          <w:iCs/>
          <w:color w:val="000000" w:themeColor="text1"/>
        </w:rPr>
        <w:t xml:space="preserve"> orders of magnitude fas</w:t>
      </w:r>
      <w:r w:rsidR="00564A7D" w:rsidRPr="00233F15">
        <w:rPr>
          <w:bCs/>
          <w:iCs/>
          <w:color w:val="000000" w:themeColor="text1"/>
        </w:rPr>
        <w:t>t</w:t>
      </w:r>
      <w:r w:rsidR="004A78B4" w:rsidRPr="00233F15">
        <w:rPr>
          <w:bCs/>
          <w:iCs/>
          <w:color w:val="000000" w:themeColor="text1"/>
        </w:rPr>
        <w:t xml:space="preserve">er than traditional </w:t>
      </w:r>
      <w:r w:rsidR="00F1578B" w:rsidRPr="00233F15">
        <w:rPr>
          <w:bCs/>
          <w:iCs/>
          <w:color w:val="000000" w:themeColor="text1"/>
        </w:rPr>
        <w:t>approaches</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the profiling of substantially more strains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We note that despite the com</w:t>
      </w:r>
      <w:r w:rsidR="001315AB" w:rsidRPr="00233F15">
        <w:rPr>
          <w:bCs/>
          <w:iCs/>
          <w:color w:val="000000" w:themeColor="text1"/>
        </w:rPr>
        <w:t>plex multi-knockout phenotypes discovered</w:t>
      </w:r>
      <w:r w:rsidR="001E6CAA" w:rsidRPr="00233F15">
        <w:rPr>
          <w:bCs/>
          <w:iCs/>
          <w:color w:val="000000" w:themeColor="text1"/>
        </w:rPr>
        <w:t xml:space="preserve">,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5C0352" w:rsidRPr="00233F15">
        <w:rPr>
          <w:bCs/>
          <w:iCs/>
          <w:color w:val="000000" w:themeColor="text1"/>
        </w:rPr>
        <w:t xml:space="preserve">even more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94B36" w:rsidRPr="00233F15">
        <w:rPr>
          <w:bCs/>
          <w:iCs/>
          <w:color w:val="000000" w:themeColor="text1"/>
        </w:rPr>
        <w:t xml:space="preserve">very </w:t>
      </w:r>
      <w:r w:rsidR="00D730A9" w:rsidRPr="00233F15">
        <w:rPr>
          <w:bCs/>
          <w:iCs/>
          <w:color w:val="000000" w:themeColor="text1"/>
        </w:rPr>
        <w:t>precise</w:t>
      </w:r>
      <w:r w:rsidR="00D6777F" w:rsidRPr="00233F15">
        <w:rPr>
          <w:bCs/>
          <w:iCs/>
          <w:color w:val="000000" w:themeColor="text1"/>
        </w:rPr>
        <w:t xml:space="preserve"> </w:t>
      </w:r>
      <w:r w:rsidR="00394B36" w:rsidRPr="00233F15">
        <w:rPr>
          <w:bCs/>
          <w:iCs/>
          <w:color w:val="000000" w:themeColor="text1"/>
        </w:rPr>
        <w:t xml:space="preserve">and detailed </w:t>
      </w:r>
      <w:r w:rsidR="00D6777F" w:rsidRPr="00233F15">
        <w:rPr>
          <w:bCs/>
          <w:iCs/>
          <w:color w:val="000000" w:themeColor="text1"/>
        </w:rPr>
        <w:t xml:space="preserve">genetic maps which 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566DE6">
        <w:rPr>
          <w:bCs/>
          <w:iCs/>
          <w:color w:val="000000" w:themeColor="text1"/>
        </w:rPr>
        <w:t>for complete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78871322" w14:textId="2D385878" w:rsidR="001E3585" w:rsidRPr="00233F15" w:rsidRDefault="00621376" w:rsidP="005B00D6">
      <w:pPr>
        <w:spacing w:line="480" w:lineRule="auto"/>
        <w:ind w:firstLine="720"/>
        <w:jc w:val="both"/>
        <w:rPr>
          <w:bCs/>
          <w:iCs/>
          <w:color w:val="000000" w:themeColor="text1"/>
        </w:rPr>
      </w:pPr>
      <w:r w:rsidRPr="00233F15">
        <w:rPr>
          <w:bCs/>
          <w:iCs/>
          <w:color w:val="000000" w:themeColor="text1"/>
        </w:rPr>
        <w:t>I</w:t>
      </w:r>
      <w:r w:rsidR="004C5F36" w:rsidRPr="00233F15">
        <w:rPr>
          <w:bCs/>
          <w:iCs/>
          <w:color w:val="000000" w:themeColor="text1"/>
        </w:rPr>
        <w:t>n addition to the context-dependent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 xml:space="preserve">flux dynamics for many </w:t>
      </w:r>
      <w:r w:rsidR="008222BE" w:rsidRPr="00233F15">
        <w:rPr>
          <w:bCs/>
          <w:iCs/>
          <w:color w:val="000000" w:themeColor="text1"/>
        </w:rPr>
        <w:lastRenderedPageBreak/>
        <w:t>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4274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"&lt;sup&gt;29&lt;/sup&gt;", "plainTextFormattedCitation" : "29", "previouslyFormattedCitation" : "&lt;sup&gt;29&lt;/sup&gt;" }, "properties" : { "noteIndex" : 0 }, "schema" : "https://github.com/citation-style-language/schema/raw/master/csl-citation.json" }</w:instrText>
      </w:r>
      <w:r w:rsidR="005B00D6" w:rsidRPr="00233F15">
        <w:rPr>
          <w:bCs/>
          <w:iCs/>
          <w:color w:val="000000" w:themeColor="text1"/>
        </w:rPr>
        <w:fldChar w:fldCharType="separate"/>
      </w:r>
      <w:r w:rsidR="00CC24C5" w:rsidRPr="00CC24C5">
        <w:rPr>
          <w:bCs/>
          <w:iCs/>
          <w:noProof/>
          <w:color w:val="000000" w:themeColor="text1"/>
          <w:vertAlign w:val="superscript"/>
        </w:rPr>
        <w:t>29</w:t>
      </w:r>
      <w:r w:rsidR="005B00D6" w:rsidRPr="00233F15">
        <w:rPr>
          <w:bCs/>
          <w:iCs/>
          <w:color w:val="000000" w:themeColor="text1"/>
        </w:rPr>
        <w:fldChar w:fldCharType="end"/>
      </w:r>
      <w:r w:rsidR="00511F73" w:rsidRPr="00233F15">
        <w:rPr>
          <w:bCs/>
          <w:iCs/>
          <w:color w:val="000000" w:themeColor="text1"/>
        </w:rPr>
        <w:t xml:space="preserve">.  </w:t>
      </w:r>
      <w:r w:rsidR="00EC22DF" w:rsidRPr="00233F15">
        <w:rPr>
          <w:bCs/>
          <w:iCs/>
          <w:color w:val="000000" w:themeColor="text1"/>
        </w:rPr>
        <w:t>Furthermor</w:t>
      </w:r>
      <w:r w:rsidR="004013E2" w:rsidRPr="00233F15">
        <w:rPr>
          <w:bCs/>
          <w:iCs/>
          <w:color w:val="000000" w:themeColor="text1"/>
        </w:rPr>
        <w:t xml:space="preserve">e, methods are being developed to genotype large populations of cells after imaging,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relating</w:t>
      </w:r>
      <w:r w:rsidR="002B28C3" w:rsidRPr="00233F15">
        <w:rPr>
          <w:bCs/>
          <w:iCs/>
          <w:color w:val="000000" w:themeColor="text1"/>
        </w:rPr>
        <w:t xml:space="preserve"> </w:t>
      </w:r>
      <w:r w:rsidR="00D250AC" w:rsidRPr="00233F15">
        <w:rPr>
          <w:bCs/>
          <w:iCs/>
          <w:color w:val="000000" w:themeColor="text1"/>
        </w:rPr>
        <w:t xml:space="preserve">many multi-knockout genotypes to </w:t>
      </w:r>
      <w:r w:rsidR="00D10A32" w:rsidRPr="00233F15">
        <w:rPr>
          <w:bCs/>
          <w:iCs/>
          <w:color w:val="000000" w:themeColor="text1"/>
        </w:rPr>
        <w:t>the complex phenotypes obtained using</w:t>
      </w:r>
      <w:r w:rsidR="00047B3E" w:rsidRPr="00233F15">
        <w:rPr>
          <w:bCs/>
          <w:iCs/>
          <w:color w:val="000000" w:themeColor="text1"/>
        </w:rPr>
        <w:t xml:space="preserve"> </w:t>
      </w:r>
      <w:r w:rsidR="002B28C3" w:rsidRPr="00233F15">
        <w:rPr>
          <w:bCs/>
          <w:iCs/>
          <w:color w:val="000000" w:themeColor="text1"/>
        </w:rPr>
        <w:t>high content screens</w:t>
      </w:r>
      <w:r w:rsidR="00877258" w:rsidRPr="00233F15">
        <w:rPr>
          <w:bCs/>
          <w:iCs/>
          <w:color w:val="000000" w:themeColor="text1"/>
        </w:rPr>
        <w:fldChar w:fldCharType="begin" w:fldLock="1"/>
      </w:r>
      <w:r w:rsidR="004E1D6B">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"&lt;sup&gt;40&lt;/sup&gt;", "plainTextFormattedCitation" : "40", "previouslyFormattedCitation" : "&lt;sup&gt;40&lt;/sup&gt;" }, "properties" : { "noteIndex" : 0 }, "schema" : "https://github.com/citation-style-language/schema/raw/master/csl-citation.json" }</w:instrText>
      </w:r>
      <w:r w:rsidR="00877258" w:rsidRPr="00233F15">
        <w:rPr>
          <w:bCs/>
          <w:iCs/>
          <w:color w:val="000000" w:themeColor="text1"/>
        </w:rPr>
        <w:fldChar w:fldCharType="separate"/>
      </w:r>
      <w:r w:rsidR="007817A4" w:rsidRPr="007817A4">
        <w:rPr>
          <w:bCs/>
          <w:iCs/>
          <w:noProof/>
          <w:color w:val="000000" w:themeColor="text1"/>
          <w:vertAlign w:val="superscript"/>
        </w:rPr>
        <w:t>40</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AC7281" w:rsidRPr="00233F15">
        <w:rPr>
          <w:bCs/>
          <w:iCs/>
          <w:color w:val="000000" w:themeColor="text1"/>
        </w:rPr>
        <w:t>multiple knockouts</w:t>
      </w:r>
      <w:r w:rsidR="00354A78" w:rsidRPr="00233F15">
        <w:rPr>
          <w:bCs/>
          <w:iCs/>
          <w:color w:val="000000" w:themeColor="text1"/>
        </w:rPr>
        <w:t xml:space="preserve"> obtained by population engineering</w:t>
      </w:r>
      <w:r w:rsidR="00AC7281" w:rsidRPr="00233F15">
        <w:rPr>
          <w:bCs/>
          <w:iCs/>
          <w:color w:val="000000" w:themeColor="text1"/>
        </w:rPr>
        <w:t xml:space="preserve"> can be related </w:t>
      </w:r>
      <w:r w:rsidR="00354A78" w:rsidRPr="00233F15">
        <w:rPr>
          <w:bCs/>
          <w:iCs/>
          <w:color w:val="000000" w:themeColor="text1"/>
        </w:rPr>
        <w:t>to a wide variety of phenotypes, both simple and complex.</w:t>
      </w:r>
    </w:p>
    <w:p w14:paraId="3B472BF3" w14:textId="6A0DF526" w:rsidR="003611F6" w:rsidRDefault="001F40B2" w:rsidP="00A9006D">
      <w:pPr>
        <w:spacing w:line="480" w:lineRule="auto"/>
        <w:ind w:firstLine="720"/>
        <w:jc w:val="both"/>
        <w:rPr>
          <w:bCs/>
          <w:iCs/>
          <w:color w:val="000000" w:themeColor="text1"/>
        </w:rPr>
      </w:pPr>
      <w:r w:rsidRPr="00233F15">
        <w:rPr>
          <w:bCs/>
          <w:iCs/>
          <w:color w:val="000000" w:themeColor="text1"/>
        </w:rPr>
        <w:t xml:space="preserve">We envision the use of this method as part of a broader </w:t>
      </w:r>
      <w:r w:rsidR="00285D97" w:rsidRPr="00233F15">
        <w:rPr>
          <w:bCs/>
          <w:iCs/>
          <w:color w:val="000000" w:themeColor="text1"/>
        </w:rPr>
        <w:t>approach</w:t>
      </w:r>
      <w:r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Pr="00233F15">
        <w:rPr>
          <w:bCs/>
          <w:iCs/>
          <w:color w:val="000000" w:themeColor="text1"/>
        </w:rPr>
        <w:t xml:space="preserve"> systems</w:t>
      </w:r>
      <w:r w:rsidR="00A0746D" w:rsidRPr="00233F15">
        <w:rPr>
          <w:bCs/>
          <w:iCs/>
          <w:color w:val="000000" w:themeColor="text1"/>
        </w:rPr>
        <w:t xml:space="preserve"> in multiple organisms</w:t>
      </w:r>
      <w:r w:rsidRPr="00233F15">
        <w:rPr>
          <w:bCs/>
          <w:iCs/>
          <w:color w:val="000000" w:themeColor="text1"/>
        </w:rPr>
        <w:t xml:space="preserve">.  </w:t>
      </w:r>
      <w:r w:rsidR="00A72FC5" w:rsidRPr="00233F15">
        <w:rPr>
          <w:bCs/>
          <w:iCs/>
          <w:color w:val="000000" w:themeColor="text1"/>
        </w:rPr>
        <w:t>We</w:t>
      </w:r>
      <w:r w:rsidR="003351F5" w:rsidRPr="00233F15">
        <w:rPr>
          <w:bCs/>
          <w:iCs/>
          <w:color w:val="000000" w:themeColor="text1"/>
        </w:rPr>
        <w:t xml:space="preserve"> show that even within a rela</w:t>
      </w:r>
      <w:r w:rsidR="008A2FE4" w:rsidRPr="00233F15">
        <w:rPr>
          <w:bCs/>
          <w:iCs/>
          <w:color w:val="000000" w:themeColor="text1"/>
        </w:rPr>
        <w:t>tively small and well-</w:t>
      </w:r>
      <w:r w:rsidR="003351F5" w:rsidRPr="00233F15">
        <w:rPr>
          <w:bCs/>
          <w:iCs/>
          <w:color w:val="000000" w:themeColor="text1"/>
        </w:rPr>
        <w:t xml:space="preserve">characterized gene family, many gene functions and gene-gene relationships remained </w:t>
      </w:r>
      <w:r w:rsidR="00CE194A" w:rsidRPr="00233F15">
        <w:rPr>
          <w:bCs/>
          <w:iCs/>
          <w:color w:val="000000" w:themeColor="text1"/>
        </w:rPr>
        <w:t>to be discovered</w:t>
      </w:r>
      <w:r w:rsidR="003351F5" w:rsidRPr="00233F15">
        <w:rPr>
          <w:bCs/>
          <w:iCs/>
          <w:color w:val="000000" w:themeColor="text1"/>
        </w:rPr>
        <w:t xml:space="preserve">.  </w:t>
      </w:r>
      <w:r w:rsidR="00EE7F27" w:rsidRPr="00233F15">
        <w:rPr>
          <w:bCs/>
          <w:iCs/>
          <w:color w:val="000000" w:themeColor="text1"/>
        </w:rPr>
        <w:t>As techniques</w:t>
      </w:r>
      <w:r w:rsidR="000E6696" w:rsidRPr="00233F15">
        <w:rPr>
          <w:bCs/>
          <w:iCs/>
          <w:color w:val="000000" w:themeColor="text1"/>
        </w:rPr>
        <w:t xml:space="preserve"> for </w:t>
      </w:r>
      <w:r w:rsidR="00C86175" w:rsidRPr="00233F15">
        <w:rPr>
          <w:bCs/>
          <w:iCs/>
          <w:color w:val="000000" w:themeColor="text1"/>
        </w:rPr>
        <w:t xml:space="preserve">the </w:t>
      </w:r>
      <w:r w:rsidR="00151D04" w:rsidRPr="00233F15">
        <w:rPr>
          <w:bCs/>
          <w:iCs/>
          <w:color w:val="000000" w:themeColor="text1"/>
        </w:rPr>
        <w:t>introduction and characterization</w:t>
      </w:r>
      <w:r w:rsidR="000E6696" w:rsidRPr="00233F15">
        <w:rPr>
          <w:bCs/>
          <w:iCs/>
          <w:color w:val="000000" w:themeColor="text1"/>
        </w:rPr>
        <w:t xml:space="preserve"> of large scale genetic variation </w:t>
      </w:r>
      <w:r w:rsidR="00E33F4C" w:rsidRPr="00233F15">
        <w:rPr>
          <w:bCs/>
          <w:iCs/>
          <w:color w:val="000000" w:themeColor="text1"/>
        </w:rPr>
        <w:t>improve in scale,</w:t>
      </w:r>
      <w:r w:rsidR="00CE194A" w:rsidRPr="00233F15">
        <w:rPr>
          <w:bCs/>
          <w:iCs/>
          <w:color w:val="000000" w:themeColor="text1"/>
        </w:rPr>
        <w:t xml:space="preserve"> allelic variety</w:t>
      </w:r>
      <w:r w:rsidR="00E33F4C" w:rsidRPr="00233F15">
        <w:rPr>
          <w:bCs/>
          <w:iCs/>
          <w:color w:val="000000" w:themeColor="text1"/>
        </w:rPr>
        <w:t>,</w:t>
      </w:r>
      <w:r w:rsidR="00CE194A" w:rsidRPr="00233F15">
        <w:rPr>
          <w:bCs/>
          <w:iCs/>
          <w:color w:val="000000" w:themeColor="text1"/>
        </w:rPr>
        <w:t xml:space="preserve"> </w:t>
      </w:r>
      <w:r w:rsidR="00E33F4C" w:rsidRPr="00233F15">
        <w:rPr>
          <w:bCs/>
          <w:iCs/>
          <w:color w:val="000000" w:themeColor="text1"/>
        </w:rPr>
        <w:t xml:space="preserve">and </w:t>
      </w:r>
      <w:r w:rsidR="00CE194A" w:rsidRPr="00233F15">
        <w:rPr>
          <w:bCs/>
          <w:iCs/>
          <w:color w:val="000000" w:themeColor="text1"/>
        </w:rPr>
        <w:t>complex</w:t>
      </w:r>
      <w:r w:rsidR="00E33F4C" w:rsidRPr="00233F15">
        <w:rPr>
          <w:bCs/>
          <w:iCs/>
          <w:color w:val="000000" w:themeColor="text1"/>
        </w:rPr>
        <w:t>ity of phenotypic characterization</w:t>
      </w:r>
      <w:r w:rsidR="006F7901" w:rsidRPr="00233F15">
        <w:rPr>
          <w:bCs/>
          <w:iCs/>
          <w:color w:val="000000" w:themeColor="text1"/>
        </w:rPr>
        <w:t>, we expect similar methods to</w:t>
      </w:r>
      <w:r w:rsidR="00BF418F" w:rsidRPr="00233F15">
        <w:rPr>
          <w:bCs/>
          <w:iCs/>
          <w:color w:val="000000" w:themeColor="text1"/>
        </w:rPr>
        <w:t xml:space="preserve"> be </w:t>
      </w:r>
      <w:r w:rsidR="006F7901" w:rsidRPr="00233F15">
        <w:rPr>
          <w:bCs/>
          <w:iCs/>
          <w:color w:val="000000" w:themeColor="text1"/>
        </w:rPr>
        <w:t xml:space="preserve">readily </w:t>
      </w:r>
      <w:r w:rsidR="00BF418F" w:rsidRPr="00233F15">
        <w:rPr>
          <w:bCs/>
          <w:iCs/>
          <w:color w:val="000000" w:themeColor="text1"/>
        </w:rPr>
        <w:t xml:space="preserve">applied </w:t>
      </w:r>
      <w:r w:rsidR="00C2646D" w:rsidRPr="00233F15">
        <w:rPr>
          <w:bCs/>
          <w:iCs/>
          <w:color w:val="000000" w:themeColor="text1"/>
        </w:rPr>
        <w:t xml:space="preserve">towards a greater variety of gene families.  </w:t>
      </w:r>
      <w:r w:rsidR="002A79B3" w:rsidRPr="00233F15">
        <w:rPr>
          <w:bCs/>
          <w:iCs/>
          <w:color w:val="000000" w:themeColor="text1"/>
        </w:rPr>
        <w:t>G</w:t>
      </w:r>
      <w:r w:rsidR="004B7F24" w:rsidRPr="00233F15">
        <w:rPr>
          <w:bCs/>
          <w:iCs/>
          <w:color w:val="000000" w:themeColor="text1"/>
        </w:rPr>
        <w:t xml:space="preserve">iven current estimates of the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8"/>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8"/>
      <w:r w:rsidR="006A3CE7" w:rsidRPr="00233F15">
        <w:rPr>
          <w:rStyle w:val="CommentReference"/>
        </w:rPr>
        <w:commentReference w:id="8"/>
      </w:r>
    </w:p>
    <w:p w14:paraId="3D59FAEC" w14:textId="1A0AB502" w:rsidR="00F77B39" w:rsidRPr="00233F15" w:rsidRDefault="00580B25" w:rsidP="00755BD6">
      <w:pPr>
        <w:spacing w:line="480" w:lineRule="auto"/>
        <w:jc w:val="both"/>
        <w:rPr>
          <w:color w:val="000000" w:themeColor="text1"/>
        </w:rPr>
      </w:pPr>
      <w:r w:rsidRPr="00233F15">
        <w:rPr>
          <w:i/>
          <w:iCs/>
          <w:color w:val="000000" w:themeColor="text1"/>
        </w:rPr>
        <w:lastRenderedPageBreak/>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Pr="00233F15">
        <w:rPr>
          <w:i/>
          <w:iCs/>
          <w:color w:val="000000" w:themeColor="text1"/>
        </w:rPr>
        <w:t>CMVpr-rtTA KANMX4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commentRangeStart w:id="9"/>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commentRangeEnd w:id="9"/>
      <w:r w:rsidR="00086039" w:rsidRPr="00233F15">
        <w:rPr>
          <w:rStyle w:val="CommentReference"/>
          <w:color w:val="000000" w:themeColor="text1"/>
          <w:sz w:val="24"/>
          <w:szCs w:val="24"/>
        </w:rPr>
        <w:commentReference w:id="9"/>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233F15">
        <w:rPr>
          <w:rFonts w:eastAsia="Calibri"/>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09041034"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233F15">
        <w:rPr>
          <w:rFonts w:eastAsia="Calibri"/>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commentRangeStart w:id="10"/>
      <w:r w:rsidR="0051231B" w:rsidRPr="00233F15">
        <w:rPr>
          <w:rFonts w:eastAsia="Times New Roman"/>
          <w:i/>
          <w:color w:val="000000" w:themeColor="text1"/>
        </w:rPr>
        <w:t>B</w:t>
      </w:r>
      <w:r w:rsidR="00755BD6" w:rsidRPr="00233F15">
        <w:rPr>
          <w:rFonts w:eastAsia="Times New Roman"/>
          <w:i/>
          <w:color w:val="000000" w:themeColor="text1"/>
        </w:rPr>
        <w:t>arcoder locus</w:t>
      </w:r>
      <w:r w:rsidR="00D83E7B" w:rsidRPr="00233F15">
        <w:rPr>
          <w:rFonts w:eastAsia="Times New Roman"/>
          <w:i/>
          <w:color w:val="000000" w:themeColor="text1"/>
        </w:rPr>
        <w:t xml:space="preserve"> </w:t>
      </w:r>
      <w:r w:rsidR="00755BD6" w:rsidRPr="00233F15">
        <w:rPr>
          <w:rFonts w:eastAsia="Times New Roman"/>
          <w:color w:val="000000" w:themeColor="text1"/>
        </w:rPr>
        <w:t>(UP</w:t>
      </w:r>
      <w:r w:rsidR="00B80DF6">
        <w:rPr>
          <w:rFonts w:eastAsia="Times New Roman"/>
          <w:color w:val="000000" w:themeColor="text1"/>
        </w:rPr>
        <w:t>-</w:t>
      </w:r>
      <w:r w:rsidR="00755BD6" w:rsidRPr="00233F15">
        <w:rPr>
          <w:rFonts w:eastAsia="Times New Roman"/>
          <w:color w:val="000000" w:themeColor="text1"/>
        </w:rPr>
        <w:t>tag HpHMX4 DN</w:t>
      </w:r>
      <w:r w:rsidR="00B80DF6">
        <w:rPr>
          <w:rFonts w:eastAsia="Times New Roman"/>
          <w:color w:val="000000" w:themeColor="text1"/>
        </w:rPr>
        <w:t>-</w:t>
      </w:r>
      <w:r w:rsidR="00755BD6" w:rsidRPr="00233F15">
        <w:rPr>
          <w:rFonts w:eastAsia="Times New Roman"/>
          <w:color w:val="000000" w:themeColor="text1"/>
        </w:rPr>
        <w:t xml:space="preserve">tag </w:t>
      </w:r>
      <w:r w:rsidR="0051231B" w:rsidRPr="00233F15">
        <w:rPr>
          <w:rFonts w:eastAsia="Times New Roman"/>
          <w:color w:val="000000" w:themeColor="text1"/>
        </w:rPr>
        <w:t>)</w:t>
      </w:r>
      <w:commentRangeEnd w:id="10"/>
      <w:r w:rsidR="0051231B" w:rsidRPr="00233F15">
        <w:rPr>
          <w:rStyle w:val="CommentReference"/>
          <w:color w:val="000000" w:themeColor="text1"/>
        </w:rPr>
        <w:commentReference w:id="10"/>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11"/>
      <w:r w:rsidRPr="00233F15">
        <w:rPr>
          <w:b/>
          <w:bCs/>
          <w:iCs/>
          <w:color w:val="A6A6A6" w:themeColor="background1" w:themeShade="A6"/>
        </w:rPr>
        <w:t>Media</w:t>
      </w:r>
      <w:commentRangeEnd w:id="11"/>
      <w:r w:rsidR="00CB2329" w:rsidRPr="00233F15">
        <w:rPr>
          <w:rStyle w:val="CommentReference"/>
          <w:color w:val="A6A6A6" w:themeColor="background1" w:themeShade="A6"/>
        </w:rPr>
        <w:commentReference w:id="11"/>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3D5213A" w14:textId="294DB338" w:rsidR="00DB75AD" w:rsidRPr="00233F15" w:rsidRDefault="00411C66" w:rsidP="00525F1B">
      <w:pPr>
        <w:spacing w:line="480" w:lineRule="auto"/>
        <w:jc w:val="both"/>
        <w:rPr>
          <w:bCs/>
          <w:iCs/>
          <w:color w:val="000000" w:themeColor="text1"/>
        </w:rPr>
      </w:pPr>
      <w:r w:rsidRPr="00233F15">
        <w:rPr>
          <w:bCs/>
          <w:iCs/>
          <w:color w:val="000000" w:themeColor="text1"/>
        </w:rPr>
        <w:t>A</w:t>
      </w:r>
      <w:r w:rsidR="009A24B1">
        <w:rPr>
          <w:bCs/>
          <w:iCs/>
          <w:color w:val="000000" w:themeColor="text1"/>
        </w:rPr>
        <w:t xml:space="preserve"> ‘barcoder locus’ flanked by LoxP and Lox2272 sides was added to a</w:t>
      </w:r>
      <w:r w:rsidRPr="00233F15">
        <w:rPr>
          <w:bCs/>
          <w:iCs/>
          <w:color w:val="000000" w:themeColor="text1"/>
        </w:rPr>
        <w:t xml:space="preserve"> </w:t>
      </w:r>
      <w:r w:rsidR="00DD649C" w:rsidRPr="00233F15">
        <w:rPr>
          <w:bCs/>
          <w:iCs/>
          <w:color w:val="000000" w:themeColor="text1"/>
        </w:rPr>
        <w:t xml:space="preserve">pSH47 </w:t>
      </w:r>
      <w:r w:rsidR="00DB75AD" w:rsidRPr="00233F15">
        <w:rPr>
          <w:bCs/>
          <w:iCs/>
          <w:color w:val="000000" w:themeColor="text1"/>
        </w:rPr>
        <w:t xml:space="preserve">plasmid backbone expressing GAL1pr-CRE </w:t>
      </w:r>
      <w:r w:rsidR="00E5150E" w:rsidRPr="00233F15">
        <w:rPr>
          <w:bCs/>
          <w:iCs/>
          <w:color w:val="000000" w:themeColor="text1"/>
        </w:rPr>
        <w:t xml:space="preserve">using in-yeast </w:t>
      </w:r>
      <w:commentRangeStart w:id="12"/>
      <w:r w:rsidRPr="00233F15">
        <w:rPr>
          <w:bCs/>
          <w:iCs/>
          <w:color w:val="000000" w:themeColor="text1"/>
        </w:rPr>
        <w:t>assembly</w:t>
      </w:r>
      <w:r w:rsidR="007B4126" w:rsidRPr="00233F15">
        <w:rPr>
          <w:bCs/>
          <w:iCs/>
          <w:color w:val="000000" w:themeColor="text1"/>
        </w:rPr>
        <w:fldChar w:fldCharType="begin" w:fldLock="1"/>
      </w:r>
      <w:r w:rsidR="004E1D6B">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"&lt;sup&gt;41&lt;/sup&gt;", "plainTextFormattedCitation" : "41", "previouslyFormattedCitation" : "&lt;sup&gt;41&lt;/sup&gt;" }, "properties" : { "noteIndex" : 0 }, "schema" : "https://github.com/citation-style-language/schema/raw/master/csl-citation.json" }</w:instrText>
      </w:r>
      <w:r w:rsidR="007B4126" w:rsidRPr="00233F15">
        <w:rPr>
          <w:bCs/>
          <w:iCs/>
          <w:color w:val="000000" w:themeColor="text1"/>
        </w:rPr>
        <w:fldChar w:fldCharType="separate"/>
      </w:r>
      <w:r w:rsidR="007817A4" w:rsidRPr="007817A4">
        <w:rPr>
          <w:bCs/>
          <w:iCs/>
          <w:noProof/>
          <w:color w:val="000000" w:themeColor="text1"/>
          <w:vertAlign w:val="superscript"/>
        </w:rPr>
        <w:t>41</w:t>
      </w:r>
      <w:r w:rsidR="007B4126" w:rsidRPr="00233F15">
        <w:rPr>
          <w:bCs/>
          <w:iCs/>
          <w:color w:val="000000" w:themeColor="text1"/>
        </w:rPr>
        <w:fldChar w:fldCharType="end"/>
      </w:r>
      <w:commentRangeEnd w:id="12"/>
      <w:r w:rsidR="007B4126" w:rsidRPr="00233F15">
        <w:rPr>
          <w:rStyle w:val="CommentReference"/>
        </w:rPr>
        <w:commentReference w:id="12"/>
      </w:r>
      <w:r w:rsidR="00DB75AD" w:rsidRPr="00233F15">
        <w:rPr>
          <w:bCs/>
          <w:iCs/>
          <w:color w:val="000000" w:themeColor="text1"/>
        </w:rPr>
        <w:t>.  This barcoder locus consists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r w:rsidR="00467167">
        <w:rPr>
          <w:bCs/>
          <w:iCs/>
          <w:color w:val="000000" w:themeColor="text1"/>
        </w:rPr>
        <w:t xml:space="preserve">  This</w:t>
      </w:r>
      <w:r w:rsidR="00F37AD7" w:rsidRPr="00233F15">
        <w:rPr>
          <w:bCs/>
          <w:iCs/>
          <w:color w:val="000000" w:themeColor="text1"/>
        </w:rPr>
        <w:t xml:space="preserve"> barcoder locus was generated using fusion PCR</w:t>
      </w:r>
      <w:r w:rsidR="00AB2CEB" w:rsidRPr="00233F15">
        <w:rPr>
          <w:bCs/>
          <w:iCs/>
          <w:color w:val="000000" w:themeColor="text1"/>
        </w:rPr>
        <w:t xml:space="preserve"> of two synthesized </w:t>
      </w:r>
      <w:r w:rsidR="006E2465">
        <w:rPr>
          <w:bCs/>
          <w:iCs/>
          <w:color w:val="000000" w:themeColor="text1"/>
        </w:rPr>
        <w:t>DNA oligomers</w:t>
      </w:r>
      <w:r w:rsidR="00AB2CEB" w:rsidRPr="00233F15">
        <w:rPr>
          <w:bCs/>
          <w:iCs/>
          <w:color w:val="000000" w:themeColor="text1"/>
        </w:rPr>
        <w:t>.</w:t>
      </w:r>
    </w:p>
    <w:p w14:paraId="6375D881" w14:textId="77777777" w:rsidR="00DB75AD" w:rsidRPr="00233F15" w:rsidRDefault="00DB75AD" w:rsidP="00525F1B">
      <w:pPr>
        <w:spacing w:line="480" w:lineRule="auto"/>
        <w:jc w:val="both"/>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lastRenderedPageBreak/>
        <w:t>Generating a Barcoder Strain</w:t>
      </w:r>
    </w:p>
    <w:p w14:paraId="741B7434" w14:textId="247E1C43" w:rsidR="0083215F" w:rsidRPr="00233F15" w:rsidRDefault="00844EC8" w:rsidP="00525F1B">
      <w:pPr>
        <w:spacing w:line="480" w:lineRule="auto"/>
        <w:jc w:val="both"/>
        <w:rPr>
          <w:bCs/>
          <w:iCs/>
          <w:color w:val="000000" w:themeColor="text1"/>
        </w:rPr>
      </w:pPr>
      <w:commentRangeStart w:id="13"/>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w:t>
      </w:r>
      <w:commentRangeEnd w:id="13"/>
      <w:r w:rsidR="0082395C" w:rsidRPr="00233F15">
        <w:rPr>
          <w:rStyle w:val="CommentReference"/>
        </w:rPr>
        <w:commentReference w:id="13"/>
      </w:r>
      <w:r w:rsidR="0083215F" w:rsidRPr="00233F15">
        <w:rPr>
          <w:bCs/>
          <w:iCs/>
          <w:color w:val="000000" w:themeColor="text1"/>
        </w:rPr>
        <w:t xml:space="preserve">flanked by LoxP and Lox2272 sites </w:t>
      </w:r>
      <w:r w:rsidRPr="00233F15">
        <w:rPr>
          <w:bCs/>
          <w:iCs/>
          <w:color w:val="000000" w:themeColor="text1"/>
        </w:rPr>
        <w:t xml:space="preserve">was integrated </w:t>
      </w:r>
      <w:r w:rsidR="000A44D3" w:rsidRPr="00233F15">
        <w:rPr>
          <w:bCs/>
          <w:iCs/>
          <w:color w:val="000000" w:themeColor="text1"/>
        </w:rPr>
        <w:t>into the HO gene</w:t>
      </w:r>
      <w:r w:rsidR="00295235" w:rsidRPr="00233F15">
        <w:rPr>
          <w:bCs/>
          <w:iCs/>
          <w:color w:val="000000" w:themeColor="text1"/>
        </w:rPr>
        <w:t xml:space="preserve"> of the </w:t>
      </w:r>
      <w:commentRangeStart w:id="14"/>
      <w:r w:rsidR="00295235" w:rsidRPr="00233F15">
        <w:rPr>
          <w:bCs/>
          <w:iCs/>
          <w:color w:val="000000" w:themeColor="text1"/>
        </w:rPr>
        <w:t>R</w:t>
      </w:r>
      <w:r w:rsidR="0068506F" w:rsidRPr="00233F15">
        <w:rPr>
          <w:bCs/>
          <w:iCs/>
          <w:color w:val="000000" w:themeColor="text1"/>
        </w:rPr>
        <w:t>Y0</w:t>
      </w:r>
      <w:r w:rsidR="00295235" w:rsidRPr="00233F15">
        <w:rPr>
          <w:bCs/>
          <w:iCs/>
          <w:color w:val="000000" w:themeColor="text1"/>
        </w:rPr>
        <w:t>1</w:t>
      </w:r>
      <w:r w:rsidR="0068506F" w:rsidRPr="00233F15">
        <w:rPr>
          <w:bCs/>
          <w:iCs/>
          <w:color w:val="000000" w:themeColor="text1"/>
        </w:rPr>
        <w:t>4</w:t>
      </w:r>
      <w:r w:rsidR="00295235" w:rsidRPr="00233F15">
        <w:rPr>
          <w:bCs/>
          <w:iCs/>
          <w:color w:val="000000" w:themeColor="text1"/>
        </w:rPr>
        <w:t>8 strain</w:t>
      </w:r>
      <w:commentRangeEnd w:id="14"/>
      <w:r w:rsidR="00DB75AD" w:rsidRPr="00233F15">
        <w:rPr>
          <w:rStyle w:val="CommentReference"/>
        </w:rPr>
        <w:commentReference w:id="14"/>
      </w:r>
      <w:r w:rsidR="00DB75AD" w:rsidRPr="00233F15">
        <w:rPr>
          <w:bCs/>
          <w:iCs/>
          <w:color w:val="000000" w:themeColor="text1"/>
        </w:rPr>
        <w:t xml:space="preserve"> </w:t>
      </w:r>
      <w:r w:rsidR="009D3DD9" w:rsidRPr="00233F15">
        <w:rPr>
          <w:bCs/>
          <w:iCs/>
          <w:color w:val="000000" w:themeColor="text1"/>
        </w:rPr>
        <w:t xml:space="preserve">through transformation </w:t>
      </w:r>
      <w:r w:rsidR="00DB75AD" w:rsidRPr="00233F15">
        <w:rPr>
          <w:bCs/>
          <w:iCs/>
          <w:color w:val="000000" w:themeColor="text1"/>
        </w:rPr>
        <w:t xml:space="preserve">to serve as the locus for barcode integration. </w:t>
      </w:r>
      <w:r w:rsidRPr="00233F15">
        <w:rPr>
          <w:bCs/>
          <w:iCs/>
          <w:color w:val="000000" w:themeColor="text1"/>
        </w:rPr>
        <w:t xml:space="preserve">This </w:t>
      </w:r>
      <w:r w:rsidR="00475E0C" w:rsidRPr="00233F15">
        <w:rPr>
          <w:bCs/>
          <w:iCs/>
          <w:color w:val="000000" w:themeColor="text1"/>
        </w:rPr>
        <w:t>s</w:t>
      </w:r>
      <w:r w:rsidR="000A44D3" w:rsidRPr="00233F15">
        <w:rPr>
          <w:bCs/>
          <w:iCs/>
          <w:color w:val="000000" w:themeColor="text1"/>
        </w:rPr>
        <w:t>train</w:t>
      </w:r>
      <w:r w:rsidR="00C45C9F" w:rsidRPr="00233F15">
        <w:rPr>
          <w:bCs/>
          <w:iCs/>
          <w:color w:val="000000" w:themeColor="text1"/>
        </w:rPr>
        <w:t xml:space="preserve"> was further</w:t>
      </w:r>
      <w:r w:rsidRPr="00233F15">
        <w:rPr>
          <w:bCs/>
          <w:iCs/>
          <w:color w:val="000000" w:themeColor="text1"/>
        </w:rPr>
        <w:t xml:space="preserve"> transformed</w:t>
      </w:r>
      <w:r w:rsidR="000A44D3" w:rsidRPr="00233F15">
        <w:rPr>
          <w:bCs/>
          <w:iCs/>
          <w:color w:val="000000" w:themeColor="text1"/>
        </w:rPr>
        <w:t xml:space="preserve"> with the barcoder plasmid</w:t>
      </w:r>
      <w:r w:rsidRPr="00233F15">
        <w:rPr>
          <w:bCs/>
          <w:iCs/>
          <w:color w:val="000000" w:themeColor="text1"/>
        </w:rPr>
        <w:t xml:space="preserve">, </w:t>
      </w:r>
      <w:r w:rsidR="00C45C9F" w:rsidRPr="00233F15">
        <w:rPr>
          <w:bCs/>
          <w:iCs/>
          <w:color w:val="000000" w:themeColor="text1"/>
        </w:rPr>
        <w:t>and transformants were selected using HygroB containing media.  These t</w:t>
      </w:r>
      <w:r w:rsidR="000A44D3" w:rsidRPr="00233F15">
        <w:rPr>
          <w:bCs/>
          <w:iCs/>
          <w:color w:val="000000" w:themeColor="text1"/>
        </w:rPr>
        <w:t xml:space="preserve">ransformants were </w:t>
      </w:r>
      <w:r w:rsidRPr="00233F15">
        <w:rPr>
          <w:bCs/>
          <w:iCs/>
          <w:color w:val="000000" w:themeColor="text1"/>
        </w:rPr>
        <w:t xml:space="preserve">then </w:t>
      </w:r>
      <w:r w:rsidR="005E26D6" w:rsidRPr="00233F15">
        <w:rPr>
          <w:bCs/>
          <w:iCs/>
          <w:color w:val="000000" w:themeColor="text1"/>
        </w:rPr>
        <w:t xml:space="preserve">subjected to a </w:t>
      </w:r>
      <w:commentRangeStart w:id="15"/>
      <w:r w:rsidR="005E26D6" w:rsidRPr="00233F15">
        <w:rPr>
          <w:bCs/>
          <w:iCs/>
          <w:color w:val="000000" w:themeColor="text1"/>
        </w:rPr>
        <w:t>4 day galactose induction</w:t>
      </w:r>
      <w:commentRangeEnd w:id="15"/>
      <w:r w:rsidR="00422DC0" w:rsidRPr="00233F15">
        <w:rPr>
          <w:rStyle w:val="CommentReference"/>
        </w:rPr>
        <w:commentReference w:id="15"/>
      </w:r>
      <w:r w:rsidR="005E26D6" w:rsidRPr="00233F15">
        <w:rPr>
          <w:bCs/>
          <w:iCs/>
          <w:color w:val="000000" w:themeColor="text1"/>
        </w:rPr>
        <w:t xml:space="preserve"> to allow </w:t>
      </w:r>
      <w:r w:rsidR="00FF514D" w:rsidRPr="00233F15">
        <w:rPr>
          <w:bCs/>
          <w:iCs/>
          <w:color w:val="000000" w:themeColor="text1"/>
        </w:rPr>
        <w:t xml:space="preserve">for </w:t>
      </w:r>
      <w:r w:rsidR="005E26D6" w:rsidRPr="00233F15">
        <w:rPr>
          <w:bCs/>
          <w:iCs/>
          <w:color w:val="000000" w:themeColor="text1"/>
        </w:rPr>
        <w:t xml:space="preserve">Cre expression.  </w:t>
      </w:r>
      <w:r w:rsidRPr="00233F15">
        <w:rPr>
          <w:bCs/>
          <w:iCs/>
          <w:color w:val="000000" w:themeColor="text1"/>
        </w:rPr>
        <w:t>A</w:t>
      </w:r>
      <w:r w:rsidR="005E26D6" w:rsidRPr="00233F15">
        <w:rPr>
          <w:bCs/>
          <w:iCs/>
          <w:color w:val="000000" w:themeColor="text1"/>
        </w:rPr>
        <w:t>ll strains wh</w:t>
      </w:r>
      <w:r w:rsidR="00247CDF">
        <w:rPr>
          <w:bCs/>
          <w:iCs/>
          <w:color w:val="000000" w:themeColor="text1"/>
        </w:rPr>
        <w:t xml:space="preserve">ich </w:t>
      </w:r>
      <w:r w:rsidRPr="00233F15">
        <w:rPr>
          <w:bCs/>
          <w:iCs/>
          <w:color w:val="000000" w:themeColor="text1"/>
        </w:rPr>
        <w:t xml:space="preserve">were unsuccessful in Cre-mediated </w:t>
      </w:r>
      <w:r w:rsidR="00002F36">
        <w:rPr>
          <w:bCs/>
          <w:iCs/>
          <w:color w:val="000000" w:themeColor="text1"/>
        </w:rPr>
        <w:t xml:space="preserve">plasmid </w:t>
      </w:r>
      <w:r w:rsidRPr="00233F15">
        <w:rPr>
          <w:bCs/>
          <w:iCs/>
          <w:color w:val="000000" w:themeColor="text1"/>
        </w:rPr>
        <w:t xml:space="preserve">recombination were </w:t>
      </w:r>
      <w:r w:rsidR="00787C57" w:rsidRPr="00233F15">
        <w:rPr>
          <w:bCs/>
          <w:iCs/>
          <w:color w:val="000000" w:themeColor="text1"/>
        </w:rPr>
        <w:t>counter</w:t>
      </w:r>
      <w:r w:rsidR="00983876" w:rsidRPr="00233F15">
        <w:rPr>
          <w:bCs/>
          <w:iCs/>
          <w:color w:val="000000" w:themeColor="text1"/>
        </w:rPr>
        <w:t>-</w:t>
      </w:r>
      <w:r w:rsidRPr="00233F15">
        <w:rPr>
          <w:bCs/>
          <w:iCs/>
          <w:color w:val="000000" w:themeColor="text1"/>
        </w:rPr>
        <w:t>selected by growth in the presence of 5-FOA</w:t>
      </w:r>
      <w:r w:rsidR="00787C57" w:rsidRPr="00233F15">
        <w:rPr>
          <w:bCs/>
          <w:iCs/>
          <w:color w:val="000000" w:themeColor="text1"/>
        </w:rPr>
        <w:t>.  Strains surviving the c</w:t>
      </w:r>
      <w:r w:rsidR="005028CD" w:rsidRPr="00233F15">
        <w:rPr>
          <w:bCs/>
          <w:iCs/>
          <w:color w:val="000000" w:themeColor="text1"/>
        </w:rPr>
        <w:t>ounterselection were then grown</w:t>
      </w:r>
      <w:r w:rsidR="00787C57" w:rsidRPr="00233F15">
        <w:rPr>
          <w:bCs/>
          <w:iCs/>
          <w:color w:val="000000" w:themeColor="text1"/>
        </w:rPr>
        <w:t xml:space="preserve"> in YPD in the presence</w:t>
      </w:r>
      <w:r w:rsidR="008A0B3D" w:rsidRPr="00233F15">
        <w:rPr>
          <w:bCs/>
          <w:iCs/>
          <w:color w:val="000000" w:themeColor="text1"/>
        </w:rPr>
        <w:t xml:space="preserve"> of HygroB in order to select for successful integration of the plasmid barcode locus.</w:t>
      </w:r>
      <w:r w:rsidR="004A5E22" w:rsidRPr="00233F15">
        <w:rPr>
          <w:bCs/>
          <w:iCs/>
          <w:color w:val="000000" w:themeColor="text1"/>
        </w:rPr>
        <w:t xml:space="preserve"> </w:t>
      </w:r>
      <w:r w:rsidR="00012C50" w:rsidRPr="00233F15">
        <w:rPr>
          <w:bCs/>
          <w:iCs/>
          <w:color w:val="000000" w:themeColor="text1"/>
        </w:rPr>
        <w:t xml:space="preserve">Ten </w:t>
      </w:r>
      <w:r w:rsidR="00B71279" w:rsidRPr="00233F15">
        <w:rPr>
          <w:bCs/>
          <w:iCs/>
          <w:color w:val="000000" w:themeColor="text1"/>
        </w:rPr>
        <w:t>colonies were tested</w:t>
      </w:r>
      <w:r w:rsidR="00A27236" w:rsidRPr="00233F15">
        <w:rPr>
          <w:bCs/>
          <w:iCs/>
          <w:color w:val="000000" w:themeColor="text1"/>
        </w:rPr>
        <w:t xml:space="preserve"> for barcode integration</w:t>
      </w:r>
      <w:r w:rsidR="00FF514D" w:rsidRPr="00233F15">
        <w:rPr>
          <w:bCs/>
          <w:iCs/>
          <w:color w:val="000000" w:themeColor="text1"/>
        </w:rPr>
        <w:t xml:space="preserve"> using </w:t>
      </w:r>
      <w:r w:rsidR="00B71279" w:rsidRPr="00233F15">
        <w:rPr>
          <w:bCs/>
          <w:iCs/>
          <w:color w:val="000000" w:themeColor="text1"/>
        </w:rPr>
        <w:t xml:space="preserve">two sets of primers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w:t>
      </w:r>
      <w:r w:rsidR="00431530">
        <w:rPr>
          <w:bCs/>
          <w:iCs/>
          <w:color w:val="000000" w:themeColor="text1"/>
        </w:rPr>
        <w:t>US2+</w:t>
      </w:r>
      <w:r w:rsidR="00B71279" w:rsidRPr="00233F15">
        <w:rPr>
          <w:bCs/>
          <w:iCs/>
          <w:color w:val="000000" w:themeColor="text1"/>
        </w:rPr>
        <w:t>5’HO); DS1 and a sequence complementary to the 3’ of the HO gene (</w:t>
      </w:r>
      <w:r w:rsidR="009557E0">
        <w:rPr>
          <w:bCs/>
          <w:iCs/>
          <w:color w:val="000000" w:themeColor="text1"/>
        </w:rPr>
        <w:t>DS1+</w:t>
      </w:r>
      <w:r w:rsidR="00B71279" w:rsidRPr="00233F15">
        <w:rPr>
          <w:bCs/>
          <w:iCs/>
          <w:color w:val="000000" w:themeColor="text1"/>
        </w:rPr>
        <w:t xml:space="preserve">3’HO).  </w:t>
      </w:r>
      <w:r w:rsidR="005A376A" w:rsidRPr="00233F15">
        <w:rPr>
          <w:bCs/>
          <w:iCs/>
          <w:color w:val="000000" w:themeColor="text1"/>
        </w:rPr>
        <w:t>PCR products were analyzed using gel electrophoresis.</w:t>
      </w:r>
    </w:p>
    <w:p w14:paraId="4607075D" w14:textId="77777777" w:rsidR="00C154CD" w:rsidRPr="00233F15" w:rsidRDefault="00C154CD" w:rsidP="00525F1B">
      <w:pPr>
        <w:spacing w:line="480" w:lineRule="auto"/>
        <w:jc w:val="both"/>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commentRangeStart w:id="16"/>
      <w:r w:rsidRPr="00233F15">
        <w:rPr>
          <w:b/>
          <w:bCs/>
          <w:iCs/>
          <w:color w:val="000000" w:themeColor="text1"/>
        </w:rPr>
        <w:t>Generating Barcoded Random Knockout Progeny</w:t>
      </w:r>
      <w:commentRangeEnd w:id="16"/>
      <w:r w:rsidR="00495481" w:rsidRPr="00233F15">
        <w:rPr>
          <w:rStyle w:val="CommentReference"/>
        </w:rPr>
        <w:commentReference w:id="16"/>
      </w:r>
    </w:p>
    <w:p w14:paraId="6F19BA56" w14:textId="58439096" w:rsidR="00E35B43" w:rsidRPr="00233F15" w:rsidRDefault="005D647C" w:rsidP="00525F1B">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E00443">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7"/>
      <w:r w:rsidR="000274E9" w:rsidRPr="00233F15">
        <w:rPr>
          <w:rFonts w:eastAsia="Times New Roman"/>
          <w:color w:val="333333"/>
          <w:shd w:val="clear" w:color="auto" w:fill="FFFFFF"/>
        </w:rPr>
        <w:t>previously described</w:t>
      </w:r>
      <w:commentRangeEnd w:id="17"/>
      <w:r w:rsidR="000274E9" w:rsidRPr="00233F15">
        <w:rPr>
          <w:rStyle w:val="CommentReference"/>
        </w:rPr>
        <w:commentReference w:id="17"/>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Pr="00233F15">
        <w:rPr>
          <w:rFonts w:eastAsia="Times New Roman"/>
          <w:color w:val="333333"/>
          <w:shd w:val="clear" w:color="auto" w:fill="FFFFFF"/>
        </w:rPr>
        <w:t xml:space="preserve"> </w:t>
      </w:r>
      <w:r w:rsidR="007235C1" w:rsidRPr="00233F15">
        <w:rPr>
          <w:rFonts w:eastAsia="Times New Roman"/>
          <w:color w:val="333333"/>
          <w:shd w:val="clear" w:color="auto" w:fill="FFFFFF"/>
        </w:rPr>
        <w:t>Using colony plating, sporulation efficiency was estimate</w:t>
      </w:r>
      <w:r w:rsidR="008467CA" w:rsidRPr="00233F15">
        <w:rPr>
          <w:rFonts w:eastAsia="Times New Roman"/>
          <w:color w:val="333333"/>
          <w:shd w:val="clear" w:color="auto" w:fill="FFFFFF"/>
        </w:rPr>
        <w:t xml:space="preserve">d at 24% </w:t>
      </w:r>
      <w:r w:rsidR="00FF514D" w:rsidRPr="00233F15">
        <w:rPr>
          <w:rFonts w:eastAsia="Times New Roman"/>
          <w:color w:val="333333"/>
          <w:shd w:val="clear" w:color="auto" w:fill="FFFFFF"/>
        </w:rPr>
        <w:t xml:space="preserve">- </w:t>
      </w:r>
      <w:r w:rsidR="007235C1" w:rsidRPr="00233F15">
        <w:rPr>
          <w:rFonts w:eastAsia="Times New Roman"/>
          <w:color w:val="333333"/>
          <w:shd w:val="clear" w:color="auto" w:fill="FFFFFF"/>
        </w:rPr>
        <w:t>1080 colonies grew in SC, 140 colonies grew in SC-His (MAT</w:t>
      </w:r>
      <w:r w:rsidR="007235C1" w:rsidRPr="00233F15">
        <w:rPr>
          <w:rFonts w:eastAsia="Times New Roman"/>
          <w:b/>
          <w:bCs/>
          <w:color w:val="333333"/>
          <w:shd w:val="clear" w:color="auto" w:fill="FFFFFF"/>
        </w:rPr>
        <w:t>a</w:t>
      </w:r>
      <w:r w:rsidR="007235C1" w:rsidRPr="00233F15">
        <w:rPr>
          <w:rFonts w:eastAsia="Times New Roman"/>
          <w:color w:val="333333"/>
          <w:shd w:val="clear" w:color="auto" w:fill="FFFFFF"/>
        </w:rPr>
        <w:t xml:space="preserve"> haploid selection), and 120 colonies grew in SC-Leu (MAT</w:t>
      </w:r>
      <w:r w:rsidR="007235C1" w:rsidRPr="00B80DF6">
        <w:rPr>
          <w:rFonts w:eastAsia="Calibri"/>
          <w:b/>
          <w:color w:val="333333"/>
          <w:shd w:val="clear" w:color="auto" w:fill="FFFFFF"/>
        </w:rPr>
        <w:t>α</w:t>
      </w:r>
      <w:r w:rsidR="007235C1" w:rsidRPr="00233F15">
        <w:rPr>
          <w:rFonts w:eastAsia="Times New Roman"/>
          <w:color w:val="333333"/>
          <w:shd w:val="clear" w:color="auto" w:fill="FFFFFF"/>
        </w:rPr>
        <w:t xml:space="preserve"> haploid selection</w:t>
      </w:r>
      <w:r w:rsidR="00FF514D" w:rsidRPr="00233F15">
        <w:rPr>
          <w:rFonts w:eastAsia="Times New Roman"/>
          <w:color w:val="333333"/>
          <w:shd w:val="clear" w:color="auto" w:fill="FFFFFF"/>
        </w:rPr>
        <w:t>)</w:t>
      </w:r>
      <w:r w:rsidR="007235C1" w:rsidRPr="00233F15">
        <w:rPr>
          <w:rFonts w:eastAsia="Times New Roman"/>
          <w:color w:val="333333"/>
          <w:shd w:val="clear" w:color="auto" w:fill="FFFFFF"/>
        </w:rPr>
        <w:t xml:space="preserve">. </w:t>
      </w:r>
      <w:r w:rsidR="00AB1F72" w:rsidRPr="00233F15">
        <w:rPr>
          <w:rFonts w:eastAsia="Times New Roman"/>
          <w:color w:val="333333"/>
          <w:shd w:val="clear" w:color="auto" w:fill="FFFFFF"/>
        </w:rPr>
        <w:t>Samples from t</w:t>
      </w:r>
      <w:commentRangeStart w:id="18"/>
      <w:r w:rsidR="008467CA" w:rsidRPr="00233F15">
        <w:rPr>
          <w:rFonts w:eastAsia="Times New Roman"/>
          <w:color w:val="333333"/>
          <w:shd w:val="clear" w:color="auto" w:fill="FFFFFF"/>
        </w:rPr>
        <w:t>he haploid pools were plated as a form of quality control</w:t>
      </w:r>
      <w:commentRangeEnd w:id="18"/>
      <w:r w:rsidR="005579E4" w:rsidRPr="00233F15">
        <w:rPr>
          <w:rStyle w:val="CommentReference"/>
        </w:rPr>
        <w:commentReference w:id="18"/>
      </w:r>
      <w:r w:rsidR="008467CA" w:rsidRPr="00233F15">
        <w:rPr>
          <w:rFonts w:eastAsia="Times New Roman"/>
          <w:color w:val="333333"/>
          <w:shd w:val="clear" w:color="auto" w:fill="FFFFFF"/>
        </w:rPr>
        <w:t xml:space="preserve">. </w:t>
      </w:r>
      <w:r w:rsidR="00AB1F72" w:rsidRPr="00233F15">
        <w:rPr>
          <w:rFonts w:eastAsia="Times New Roman"/>
          <w:color w:val="333333"/>
          <w:shd w:val="clear" w:color="auto" w:fill="FFFFFF"/>
        </w:rPr>
        <w:t>From the SC</w:t>
      </w:r>
      <w:r w:rsidR="008467CA" w:rsidRPr="00233F15">
        <w:rPr>
          <w:rFonts w:eastAsia="Times New Roman"/>
          <w:color w:val="333333"/>
          <w:shd w:val="clear" w:color="auto" w:fill="FFFFFF"/>
        </w:rPr>
        <w:t>-H</w:t>
      </w:r>
      <w:r w:rsidR="00AB1F72" w:rsidRPr="00233F15">
        <w:rPr>
          <w:rFonts w:eastAsia="Times New Roman"/>
          <w:color w:val="333333"/>
          <w:shd w:val="clear" w:color="auto" w:fill="FFFFFF"/>
        </w:rPr>
        <w:t>is pool, 440 colonies grew in SC-His, 0 grew in SC</w:t>
      </w:r>
      <w:r w:rsidR="008467CA" w:rsidRPr="00233F15">
        <w:rPr>
          <w:rFonts w:eastAsia="Times New Roman"/>
          <w:color w:val="333333"/>
          <w:shd w:val="clear" w:color="auto" w:fill="FFFFFF"/>
        </w:rPr>
        <w:t>-Leu, 468 grew in YPD+G418, 13 (~2%) grew in YPD+</w:t>
      </w:r>
      <w:commentRangeStart w:id="19"/>
      <w:r w:rsidR="008467CA" w:rsidRPr="00233F15">
        <w:rPr>
          <w:rFonts w:eastAsia="Times New Roman"/>
          <w:color w:val="333333"/>
          <w:shd w:val="clear" w:color="auto" w:fill="FFFFFF"/>
        </w:rPr>
        <w:t>Nat</w:t>
      </w:r>
      <w:commentRangeEnd w:id="19"/>
      <w:r w:rsidR="008467CA" w:rsidRPr="00233F15">
        <w:rPr>
          <w:rStyle w:val="CommentReference"/>
        </w:rPr>
        <w:commentReference w:id="19"/>
      </w:r>
      <w:r w:rsidR="00AB1F72" w:rsidRPr="00233F15">
        <w:rPr>
          <w:rFonts w:eastAsia="Times New Roman"/>
          <w:color w:val="333333"/>
          <w:shd w:val="clear" w:color="auto" w:fill="FFFFFF"/>
        </w:rPr>
        <w:t>; from the SC</w:t>
      </w:r>
      <w:r w:rsidR="008467CA" w:rsidRPr="00233F15">
        <w:rPr>
          <w:rFonts w:eastAsia="Times New Roman"/>
          <w:color w:val="333333"/>
          <w:shd w:val="clear" w:color="auto" w:fill="FFFFFF"/>
        </w:rPr>
        <w:t>-Leu pool,</w:t>
      </w:r>
      <w:r w:rsidR="00685502" w:rsidRPr="00233F15">
        <w:rPr>
          <w:rFonts w:eastAsia="Times New Roman"/>
          <w:color w:val="333333"/>
          <w:shd w:val="clear" w:color="auto" w:fill="FFFFFF"/>
        </w:rPr>
        <w:t xml:space="preserve"> </w:t>
      </w:r>
      <w:r w:rsidR="008467CA" w:rsidRPr="00233F15">
        <w:rPr>
          <w:rFonts w:eastAsia="Times New Roman"/>
          <w:color w:val="333333"/>
          <w:shd w:val="clear" w:color="auto" w:fill="FFFFFF"/>
        </w:rPr>
        <w:t>0 colonies</w:t>
      </w:r>
      <w:r w:rsidR="008658A0" w:rsidRPr="00233F15">
        <w:rPr>
          <w:rFonts w:eastAsia="Times New Roman"/>
          <w:color w:val="333333"/>
          <w:shd w:val="clear" w:color="auto" w:fill="FFFFFF"/>
        </w:rPr>
        <w:t xml:space="preserve"> grew in SC</w:t>
      </w:r>
      <w:r w:rsidR="008247D7" w:rsidRPr="00233F15">
        <w:rPr>
          <w:rFonts w:eastAsia="Times New Roman"/>
          <w:color w:val="333333"/>
          <w:shd w:val="clear" w:color="auto" w:fill="FFFFFF"/>
        </w:rPr>
        <w:t>-His, 1600 grew in SC</w:t>
      </w:r>
      <w:r w:rsidR="008467CA" w:rsidRPr="00233F15">
        <w:rPr>
          <w:rFonts w:eastAsia="Times New Roman"/>
          <w:color w:val="333333"/>
          <w:shd w:val="clear" w:color="auto" w:fill="FFFFFF"/>
        </w:rPr>
        <w:t>-Leu, 50 (~3%) grew in YPD+G418, 1650 grew in YPD+</w:t>
      </w:r>
      <w:commentRangeStart w:id="20"/>
      <w:r w:rsidR="008467CA" w:rsidRPr="00233F15">
        <w:rPr>
          <w:rFonts w:eastAsia="Times New Roman"/>
          <w:color w:val="333333"/>
          <w:shd w:val="clear" w:color="auto" w:fill="FFFFFF"/>
        </w:rPr>
        <w:t>Nat</w:t>
      </w:r>
      <w:commentRangeEnd w:id="20"/>
      <w:r w:rsidR="008467CA" w:rsidRPr="00233F15">
        <w:rPr>
          <w:rStyle w:val="CommentReference"/>
        </w:rPr>
        <w:commentReference w:id="20"/>
      </w:r>
      <w:r w:rsidR="008467CA" w:rsidRPr="00233F15">
        <w:rPr>
          <w:rFonts w:eastAsia="Times New Roman"/>
          <w:color w:val="333333"/>
          <w:shd w:val="clear" w:color="auto" w:fill="FFFFFF"/>
        </w:rPr>
        <w:t xml:space="preserve">.  The two pools were then grown in </w:t>
      </w:r>
      <w:r w:rsidR="008467CA" w:rsidRPr="00233F15">
        <w:rPr>
          <w:rFonts w:eastAsia="Times New Roman"/>
          <w:color w:val="333333"/>
          <w:shd w:val="clear" w:color="auto" w:fill="FFFFFF"/>
        </w:rPr>
        <w:lastRenderedPageBreak/>
        <w:t>YPD+HygroB to sele</w:t>
      </w:r>
      <w:r w:rsidR="008658A0" w:rsidRPr="00233F15">
        <w:rPr>
          <w:rFonts w:eastAsia="Times New Roman"/>
          <w:color w:val="333333"/>
          <w:shd w:val="clear" w:color="auto" w:fill="FFFFFF"/>
        </w:rPr>
        <w:t>ct for barcoded haploids. The SC</w:t>
      </w:r>
      <w:r w:rsidR="008467CA" w:rsidRPr="00233F15">
        <w:rPr>
          <w:rFonts w:eastAsia="Times New Roman"/>
          <w:color w:val="333333"/>
          <w:shd w:val="clear" w:color="auto" w:fill="FFFFFF"/>
        </w:rPr>
        <w:t>-</w:t>
      </w:r>
      <w:r w:rsidR="008658A0" w:rsidRPr="00233F15">
        <w:rPr>
          <w:rFonts w:eastAsia="Times New Roman"/>
          <w:color w:val="333333"/>
          <w:shd w:val="clear" w:color="auto" w:fill="FFFFFF"/>
        </w:rPr>
        <w:t>Leu pool was further grown in SC</w:t>
      </w:r>
      <w:r w:rsidR="008467CA" w:rsidRPr="00233F15">
        <w:rPr>
          <w:rFonts w:eastAsia="Times New Roman"/>
          <w:color w:val="333333"/>
          <w:shd w:val="clear" w:color="auto" w:fill="FFFFFF"/>
        </w:rPr>
        <w:t xml:space="preserve">-Ura to select against barcoder strain parents that may have escaped diploid selection. </w:t>
      </w:r>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1354BE" w:rsidRPr="00233F15">
        <w:rPr>
          <w:rFonts w:eastAsia="Times New Roman"/>
          <w:color w:val="333333"/>
          <w:shd w:val="clear" w:color="auto" w:fill="FFFFFF"/>
        </w:rPr>
        <w:t>, 5,078</w:t>
      </w:r>
      <w:r w:rsidR="00BC54D5" w:rsidRPr="00233F15">
        <w:rPr>
          <w:rFonts w:eastAsia="Times New Roman"/>
          <w:color w:val="333333"/>
          <w:shd w:val="clear" w:color="auto" w:fill="FFFFFF"/>
        </w:rPr>
        <w:t xml:space="preserve"> colonies were picked from the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pool and </w:t>
      </w:r>
      <w:r w:rsidR="001354BE" w:rsidRPr="00233F15">
        <w:rPr>
          <w:rFonts w:eastAsia="Times New Roman"/>
          <w:bCs/>
          <w:color w:val="333333"/>
          <w:shd w:val="clear" w:color="auto" w:fill="FFFFFF"/>
        </w:rPr>
        <w:t>5,8</w:t>
      </w:r>
      <w:r w:rsidR="00F30FED" w:rsidRPr="00233F15">
        <w:rPr>
          <w:rFonts w:eastAsia="Times New Roman"/>
          <w:bCs/>
          <w:color w:val="333333"/>
          <w:shd w:val="clear" w:color="auto" w:fill="FFFFFF"/>
        </w:rPr>
        <w:t>44 colonies were picked from the MAT</w:t>
      </w:r>
      <w:r w:rsidR="00F30FED" w:rsidRPr="00B80DF6">
        <w:rPr>
          <w:rFonts w:eastAsia="Calibri"/>
          <w:b/>
          <w:color w:val="333333"/>
          <w:shd w:val="clear" w:color="auto" w:fill="FFFFFF"/>
        </w:rPr>
        <w:t>α</w:t>
      </w:r>
      <w:r w:rsidR="00E32C40" w:rsidRPr="00233F15">
        <w:rPr>
          <w:rFonts w:eastAsia="Calibri"/>
          <w:color w:val="333333"/>
          <w:shd w:val="clear" w:color="auto" w:fill="FFFFFF"/>
        </w:rPr>
        <w:t xml:space="preserve"> pool 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p>
    <w:p w14:paraId="13BAE4DE" w14:textId="77777777" w:rsidR="00C21933" w:rsidRPr="00233F15" w:rsidRDefault="00C21933" w:rsidP="00525F1B">
      <w:pPr>
        <w:spacing w:line="480" w:lineRule="auto"/>
        <w:jc w:val="both"/>
        <w:rPr>
          <w:bCs/>
          <w:iCs/>
          <w:color w:val="000000" w:themeColor="text1"/>
        </w:rPr>
      </w:pPr>
    </w:p>
    <w:p w14:paraId="21FF7976" w14:textId="0F1B9FCE" w:rsidR="00833840" w:rsidRPr="00233F15" w:rsidRDefault="00833840" w:rsidP="00525F1B">
      <w:pPr>
        <w:spacing w:line="480" w:lineRule="auto"/>
        <w:jc w:val="both"/>
        <w:outlineLvl w:val="0"/>
        <w:rPr>
          <w:b/>
          <w:bCs/>
          <w:iCs/>
          <w:color w:val="000000" w:themeColor="text1"/>
        </w:rPr>
      </w:pPr>
      <w:r w:rsidRPr="00233F15">
        <w:rPr>
          <w:b/>
          <w:bCs/>
          <w:iCs/>
          <w:color w:val="000000" w:themeColor="text1"/>
        </w:rPr>
        <w:t>Individual Strain Genotyping</w:t>
      </w:r>
    </w:p>
    <w:p w14:paraId="183863DE" w14:textId="11A8396F" w:rsidR="00921C37" w:rsidRPr="00233F15" w:rsidRDefault="00020F10" w:rsidP="00525F1B">
      <w:pPr>
        <w:spacing w:line="480" w:lineRule="auto"/>
        <w:jc w:val="both"/>
        <w:rPr>
          <w:rFonts w:eastAsia="Times New Roman"/>
          <w:color w:val="333333"/>
          <w:shd w:val="clear" w:color="auto" w:fill="FFFFFF"/>
        </w:rPr>
      </w:pPr>
      <w:r w:rsidRPr="00233F15">
        <w:rPr>
          <w:rFonts w:eastAsia="Times New Roman"/>
          <w:color w:val="333333"/>
          <w:shd w:val="clear" w:color="auto" w:fill="FFFFFF"/>
        </w:rPr>
        <w:t>To geno</w:t>
      </w:r>
      <w:r w:rsidR="00DF4E73" w:rsidRPr="00233F15">
        <w:rPr>
          <w:rFonts w:eastAsia="Times New Roman"/>
          <w:color w:val="333333"/>
          <w:shd w:val="clear" w:color="auto" w:fill="FFFFFF"/>
        </w:rPr>
        <w:t xml:space="preserve">type each strain at </w:t>
      </w:r>
      <w:r w:rsidR="006168D9" w:rsidRPr="00233F15">
        <w:rPr>
          <w:rFonts w:eastAsia="Times New Roman"/>
          <w:color w:val="333333"/>
          <w:shd w:val="clear" w:color="auto" w:fill="FFFFFF"/>
        </w:rPr>
        <w:t>the</w:t>
      </w:r>
      <w:r w:rsidR="00EF16B0" w:rsidRPr="00233F15">
        <w:rPr>
          <w:rFonts w:eastAsia="Times New Roman"/>
          <w:color w:val="333333"/>
          <w:shd w:val="clear" w:color="auto" w:fill="FFFFFF"/>
        </w:rPr>
        <w:t xml:space="preserve"> 16 ABC transporter loci</w:t>
      </w:r>
      <w:r w:rsidRPr="00233F15">
        <w:rPr>
          <w:rFonts w:eastAsia="Times New Roman"/>
          <w:color w:val="333333"/>
          <w:shd w:val="clear" w:color="auto" w:fill="FFFFFF"/>
        </w:rPr>
        <w:t xml:space="preserve">, </w:t>
      </w:r>
      <w:r w:rsidR="00EF16B0" w:rsidRPr="00233F15">
        <w:rPr>
          <w:rFonts w:eastAsia="Times New Roman"/>
          <w:color w:val="333333"/>
          <w:shd w:val="clear" w:color="auto" w:fill="FFFFFF"/>
        </w:rPr>
        <w:t>two</w:t>
      </w:r>
      <w:r w:rsidR="00921C37" w:rsidRPr="00233F15">
        <w:rPr>
          <w:rFonts w:eastAsia="Times New Roman"/>
          <w:color w:val="333333"/>
          <w:shd w:val="clear" w:color="auto" w:fill="FFFFFF"/>
        </w:rPr>
        <w:t xml:space="preserve"> </w:t>
      </w:r>
      <w:r w:rsidR="00EF16B0" w:rsidRPr="00233F15">
        <w:rPr>
          <w:rFonts w:eastAsia="Times New Roman"/>
          <w:color w:val="333333"/>
          <w:shd w:val="clear" w:color="auto" w:fill="FFFFFF"/>
        </w:rPr>
        <w:t xml:space="preserve">PCR reactions </w:t>
      </w:r>
      <w:r w:rsidR="006168D9" w:rsidRPr="00233F15">
        <w:rPr>
          <w:rFonts w:eastAsia="Times New Roman"/>
          <w:color w:val="333333"/>
          <w:shd w:val="clear" w:color="auto" w:fill="FFFFFF"/>
        </w:rPr>
        <w:t>were performed for each locus</w:t>
      </w:r>
      <w:r w:rsidR="00EF16B0" w:rsidRPr="00233F15">
        <w:rPr>
          <w:rFonts w:eastAsia="Times New Roman"/>
          <w:color w:val="333333"/>
          <w:shd w:val="clear" w:color="auto" w:fill="FFFFFF"/>
        </w:rPr>
        <w:t xml:space="preserve"> </w:t>
      </w:r>
      <w:r w:rsidR="00DF4E73" w:rsidRPr="00233F15">
        <w:rPr>
          <w:rFonts w:eastAsia="Times New Roman"/>
          <w:color w:val="333333"/>
          <w:shd w:val="clear" w:color="auto" w:fill="FFFFFF"/>
        </w:rPr>
        <w:t>- one</w:t>
      </w:r>
      <w:r w:rsidR="00EF16B0" w:rsidRPr="00233F15">
        <w:rPr>
          <w:rFonts w:eastAsia="Times New Roman"/>
          <w:color w:val="333333"/>
          <w:shd w:val="clear" w:color="auto" w:fill="FFFFFF"/>
        </w:rPr>
        <w:t xml:space="preserve"> to determine the presence of </w:t>
      </w:r>
      <w:r w:rsidR="00E96F97" w:rsidRPr="00233F15">
        <w:rPr>
          <w:rFonts w:eastAsia="Times New Roman"/>
          <w:color w:val="333333"/>
          <w:shd w:val="clear" w:color="auto" w:fill="FFFFFF"/>
        </w:rPr>
        <w:t xml:space="preserve">a </w:t>
      </w:r>
      <w:r w:rsidR="00EF16B0" w:rsidRPr="00233F15">
        <w:rPr>
          <w:rFonts w:eastAsia="Times New Roman"/>
          <w:color w:val="333333"/>
          <w:shd w:val="clear" w:color="auto" w:fill="FFFFFF"/>
        </w:rPr>
        <w:t xml:space="preserve">GFP </w:t>
      </w:r>
      <w:r w:rsidR="00E96F97" w:rsidRPr="00233F15">
        <w:rPr>
          <w:rFonts w:eastAsia="Times New Roman"/>
          <w:color w:val="333333"/>
          <w:shd w:val="clear" w:color="auto" w:fill="FFFFFF"/>
        </w:rPr>
        <w:t xml:space="preserve">integration </w:t>
      </w:r>
      <w:r w:rsidR="00EF16B0" w:rsidRPr="00233F15">
        <w:rPr>
          <w:rFonts w:eastAsia="Times New Roman"/>
          <w:color w:val="333333"/>
          <w:shd w:val="clear" w:color="auto" w:fill="FFFFFF"/>
        </w:rPr>
        <w:t xml:space="preserve">cassette, </w:t>
      </w:r>
      <w:r w:rsidR="00DF4E73" w:rsidRPr="00233F15">
        <w:rPr>
          <w:rFonts w:eastAsia="Times New Roman"/>
          <w:color w:val="333333"/>
          <w:shd w:val="clear" w:color="auto" w:fill="FFFFFF"/>
        </w:rPr>
        <w:t>and another to determine the presence of the wild type gene</w:t>
      </w:r>
      <w:r w:rsidR="00C620B5" w:rsidRPr="00233F15">
        <w:rPr>
          <w:rFonts w:eastAsia="Times New Roman"/>
          <w:color w:val="333333"/>
          <w:shd w:val="clear" w:color="auto" w:fill="FFFFFF"/>
        </w:rPr>
        <w:t>.  Genotyping was</w:t>
      </w:r>
      <w:r w:rsidR="00725270" w:rsidRPr="00233F15">
        <w:rPr>
          <w:rFonts w:eastAsia="Times New Roman"/>
          <w:color w:val="333333"/>
          <w:shd w:val="clear" w:color="auto" w:fill="FFFFFF"/>
        </w:rPr>
        <w:t xml:space="preserve"> </w:t>
      </w:r>
      <w:r w:rsidR="00725270" w:rsidRPr="00817E7B">
        <w:rPr>
          <w:rFonts w:eastAsia="Times New Roman"/>
          <w:color w:val="333333"/>
          <w:shd w:val="clear" w:color="auto" w:fill="FFFFFF"/>
        </w:rPr>
        <w:t>performed as previously described</w:t>
      </w:r>
      <w:r w:rsidR="00725270" w:rsidRPr="00817E7B">
        <w:rPr>
          <w:rStyle w:val="CommentReference"/>
        </w:rPr>
        <w:commentReference w:id="21"/>
      </w:r>
      <w:r w:rsidR="00725270" w:rsidRPr="00817E7B">
        <w:rPr>
          <w:rFonts w:eastAsia="Times New Roman"/>
          <w:color w:val="333333"/>
          <w:shd w:val="clear" w:color="auto" w:fill="FFFFFF"/>
        </w:rPr>
        <w:fldChar w:fldCharType="begin" w:fldLock="1"/>
      </w:r>
      <w:r w:rsidR="006B4D4F"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725270" w:rsidRPr="00817E7B">
        <w:rPr>
          <w:rFonts w:eastAsia="Times New Roman"/>
          <w:color w:val="333333"/>
          <w:shd w:val="clear" w:color="auto" w:fill="FFFFFF"/>
        </w:rPr>
        <w:fldChar w:fldCharType="separate"/>
      </w:r>
      <w:r w:rsidR="00725270" w:rsidRPr="00817E7B">
        <w:rPr>
          <w:rFonts w:eastAsia="Times New Roman"/>
          <w:noProof/>
          <w:color w:val="333333"/>
          <w:shd w:val="clear" w:color="auto" w:fill="FFFFFF"/>
          <w:vertAlign w:val="superscript"/>
        </w:rPr>
        <w:t>15</w:t>
      </w:r>
      <w:r w:rsidR="00725270" w:rsidRPr="00817E7B">
        <w:rPr>
          <w:rFonts w:eastAsia="Times New Roman"/>
          <w:color w:val="333333"/>
          <w:shd w:val="clear" w:color="auto" w:fill="FFFFFF"/>
        </w:rPr>
        <w:fldChar w:fldCharType="end"/>
      </w:r>
      <w:r w:rsidR="00DF4E73" w:rsidRPr="00817E7B">
        <w:rPr>
          <w:rFonts w:eastAsia="Times New Roman"/>
          <w:color w:val="333333"/>
          <w:shd w:val="clear" w:color="auto" w:fill="FFFFFF"/>
        </w:rPr>
        <w:t xml:space="preserve">. </w:t>
      </w:r>
      <w:r w:rsidR="00B74D56" w:rsidRPr="00817E7B">
        <w:rPr>
          <w:rFonts w:eastAsia="Times New Roman"/>
          <w:color w:val="333333"/>
          <w:shd w:val="clear" w:color="auto" w:fill="FFFFFF"/>
        </w:rPr>
        <w:t xml:space="preserve">For the first </w:t>
      </w:r>
      <w:r w:rsidR="00921C37" w:rsidRPr="00817E7B">
        <w:rPr>
          <w:rFonts w:eastAsia="Times New Roman"/>
          <w:color w:val="333333"/>
          <w:shd w:val="clear" w:color="auto" w:fill="FFFFFF"/>
        </w:rPr>
        <w:t xml:space="preserve">set of </w:t>
      </w:r>
      <w:r w:rsidR="00B74D56" w:rsidRPr="00817E7B">
        <w:rPr>
          <w:rFonts w:eastAsia="Times New Roman"/>
          <w:color w:val="333333"/>
          <w:shd w:val="clear" w:color="auto" w:fill="FFFFFF"/>
        </w:rPr>
        <w:t>reaction</w:t>
      </w:r>
      <w:r w:rsidR="00921C37" w:rsidRPr="00817E7B">
        <w:rPr>
          <w:rFonts w:eastAsia="Times New Roman"/>
          <w:color w:val="333333"/>
          <w:shd w:val="clear" w:color="auto" w:fill="FFFFFF"/>
        </w:rPr>
        <w:t>s</w:t>
      </w:r>
      <w:r w:rsidR="002336DF" w:rsidRPr="00817E7B">
        <w:rPr>
          <w:rFonts w:eastAsia="Times New Roman"/>
          <w:color w:val="333333"/>
          <w:shd w:val="clear" w:color="auto" w:fill="FFFFFF"/>
        </w:rPr>
        <w:t>,</w:t>
      </w:r>
      <w:r w:rsidR="00833840" w:rsidRPr="00817E7B">
        <w:rPr>
          <w:rFonts w:eastAsia="Times New Roman"/>
          <w:color w:val="333333"/>
          <w:shd w:val="clear" w:color="auto" w:fill="FFFFFF"/>
        </w:rPr>
        <w:t xml:space="preserve"> locus–specific PCR primers from the 5</w:t>
      </w:r>
      <w:r w:rsidR="00833840" w:rsidRPr="00817E7B">
        <w:rPr>
          <w:rFonts w:eastAsia="Calibri"/>
          <w:color w:val="333333"/>
          <w:shd w:val="clear" w:color="auto" w:fill="FFFFFF"/>
        </w:rPr>
        <w:t>′</w:t>
      </w:r>
      <w:r w:rsidR="00476EEC" w:rsidRPr="00817E7B">
        <w:rPr>
          <w:rFonts w:eastAsia="Times New Roman"/>
          <w:color w:val="333333"/>
          <w:shd w:val="clear" w:color="auto" w:fill="FFFFFF"/>
        </w:rPr>
        <w:t xml:space="preserve"> flanking sequences </w:t>
      </w:r>
      <w:r w:rsidR="00921C37" w:rsidRPr="00817E7B">
        <w:rPr>
          <w:rFonts w:eastAsia="Times New Roman"/>
          <w:color w:val="333333"/>
          <w:shd w:val="clear" w:color="auto" w:fill="FFFFFF"/>
        </w:rPr>
        <w:t xml:space="preserve">of each gene </w:t>
      </w:r>
      <w:r w:rsidR="00476EEC" w:rsidRPr="00817E7B">
        <w:rPr>
          <w:rFonts w:eastAsia="Times New Roman"/>
          <w:color w:val="333333"/>
          <w:shd w:val="clear" w:color="auto" w:fill="FFFFFF"/>
        </w:rPr>
        <w:t>were paired</w:t>
      </w:r>
      <w:r w:rsidR="00833840" w:rsidRPr="00817E7B">
        <w:rPr>
          <w:rFonts w:eastAsia="Times New Roman"/>
          <w:color w:val="333333"/>
          <w:shd w:val="clear" w:color="auto" w:fill="FFFFFF"/>
        </w:rPr>
        <w:t xml:space="preserve"> with a common primer complementary to the </w:t>
      </w:r>
      <w:r w:rsidR="00833840" w:rsidRPr="00817E7B">
        <w:rPr>
          <w:rFonts w:eastAsia="Times New Roman"/>
          <w:i/>
          <w:iCs/>
          <w:color w:val="333333"/>
          <w:shd w:val="clear" w:color="auto" w:fill="FFFFFF"/>
        </w:rPr>
        <w:t>GFP</w:t>
      </w:r>
      <w:r w:rsidR="00833840" w:rsidRPr="00817E7B">
        <w:rPr>
          <w:rFonts w:eastAsia="Times New Roman"/>
          <w:color w:val="333333"/>
          <w:shd w:val="clear" w:color="auto" w:fill="FFFFFF"/>
        </w:rPr>
        <w:t> cassette</w:t>
      </w:r>
      <w:r w:rsidR="002B6A86" w:rsidRPr="00817E7B">
        <w:rPr>
          <w:rFonts w:eastAsia="Times New Roman"/>
          <w:color w:val="333333"/>
          <w:shd w:val="clear" w:color="auto" w:fill="FFFFFF"/>
        </w:rPr>
        <w:t xml:space="preserv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966314">
        <w:rPr>
          <w:rFonts w:eastAsia="Times New Roman"/>
          <w:color w:val="333333"/>
          <w:shd w:val="clear" w:color="auto" w:fill="FFFFFF"/>
        </w:rPr>
        <w:t>1</w:t>
      </w:r>
      <w:r w:rsidR="002B6A86" w:rsidRPr="00817E7B">
        <w:rPr>
          <w:rFonts w:eastAsia="Times New Roman"/>
          <w:color w:val="333333"/>
          <w:shd w:val="clear" w:color="auto" w:fill="FFFFFF"/>
        </w:rPr>
        <w:t>)</w:t>
      </w:r>
      <w:r w:rsidR="00833840" w:rsidRPr="00817E7B">
        <w:rPr>
          <w:rFonts w:eastAsia="Times New Roman"/>
          <w:color w:val="333333"/>
          <w:shd w:val="clear" w:color="auto" w:fill="FFFFFF"/>
        </w:rPr>
        <w:t xml:space="preserve">.  </w:t>
      </w:r>
      <w:r w:rsidR="00476EEC" w:rsidRPr="00817E7B">
        <w:rPr>
          <w:rFonts w:eastAsia="Times New Roman"/>
          <w:color w:val="333333"/>
          <w:shd w:val="clear" w:color="auto" w:fill="FFFFFF"/>
        </w:rPr>
        <w:t>For the second</w:t>
      </w:r>
      <w:r w:rsidR="00921C37" w:rsidRPr="00817E7B">
        <w:rPr>
          <w:rFonts w:eastAsia="Times New Roman"/>
          <w:color w:val="333333"/>
          <w:shd w:val="clear" w:color="auto" w:fill="FFFFFF"/>
        </w:rPr>
        <w:t xml:space="preserve"> set of </w:t>
      </w:r>
      <w:r w:rsidR="00476EEC" w:rsidRPr="00817E7B">
        <w:rPr>
          <w:rFonts w:eastAsia="Times New Roman"/>
          <w:color w:val="333333"/>
          <w:shd w:val="clear" w:color="auto" w:fill="FFFFFF"/>
        </w:rPr>
        <w:t>reaction</w:t>
      </w:r>
      <w:r w:rsidR="00921C37" w:rsidRPr="00817E7B">
        <w:rPr>
          <w:rFonts w:eastAsia="Times New Roman"/>
          <w:color w:val="333333"/>
          <w:shd w:val="clear" w:color="auto" w:fill="FFFFFF"/>
        </w:rPr>
        <w:t>s</w:t>
      </w:r>
      <w:r w:rsidR="00476EEC" w:rsidRPr="00817E7B">
        <w:rPr>
          <w:rFonts w:eastAsia="Times New Roman"/>
          <w:color w:val="333333"/>
          <w:shd w:val="clear" w:color="auto" w:fill="FFFFFF"/>
        </w:rPr>
        <w:t>, the 5’ l</w:t>
      </w:r>
      <w:r w:rsidR="00921C37" w:rsidRPr="00817E7B">
        <w:rPr>
          <w:rFonts w:eastAsia="Times New Roman"/>
          <w:color w:val="333333"/>
          <w:shd w:val="clear" w:color="auto" w:fill="FFFFFF"/>
        </w:rPr>
        <w:t xml:space="preserve">ocus-specific primers were </w:t>
      </w:r>
      <w:r w:rsidR="00476EEC" w:rsidRPr="00817E7B">
        <w:rPr>
          <w:rFonts w:eastAsia="Times New Roman"/>
          <w:color w:val="333333"/>
          <w:shd w:val="clear" w:color="auto" w:fill="FFFFFF"/>
        </w:rPr>
        <w:t>pair</w:t>
      </w:r>
      <w:r w:rsidR="00B77FD7" w:rsidRPr="00817E7B">
        <w:rPr>
          <w:rFonts w:eastAsia="Times New Roman"/>
          <w:color w:val="333333"/>
          <w:shd w:val="clear" w:color="auto" w:fill="FFFFFF"/>
        </w:rPr>
        <w:t>ed w</w:t>
      </w:r>
      <w:r w:rsidR="00921C37" w:rsidRPr="00817E7B">
        <w:rPr>
          <w:rFonts w:eastAsia="Times New Roman"/>
          <w:color w:val="333333"/>
          <w:shd w:val="clear" w:color="auto" w:fill="FFFFFF"/>
        </w:rPr>
        <w:t xml:space="preserve">ith primers which were complementary </w:t>
      </w:r>
      <w:r w:rsidR="00B66AF3" w:rsidRPr="00817E7B">
        <w:rPr>
          <w:rFonts w:eastAsia="Times New Roman"/>
          <w:color w:val="333333"/>
          <w:shd w:val="clear" w:color="auto" w:fill="FFFFFF"/>
        </w:rPr>
        <w:t>to an</w:t>
      </w:r>
      <w:r w:rsidR="00921C37" w:rsidRPr="00817E7B">
        <w:rPr>
          <w:rFonts w:eastAsia="Times New Roman"/>
          <w:color w:val="333333"/>
          <w:shd w:val="clear" w:color="auto" w:fill="FFFFFF"/>
        </w:rPr>
        <w:t xml:space="preserve"> internal sequence of their corresponding gene</w:t>
      </w:r>
      <w:r w:rsidR="002B6A86" w:rsidRPr="00817E7B">
        <w:rPr>
          <w:rFonts w:eastAsia="Times New Roman"/>
          <w:color w:val="333333"/>
          <w:shd w:val="clear" w:color="auto" w:fill="FFFFFF"/>
        </w:rPr>
        <w:t xml:space="preserve"> (</w:t>
      </w:r>
      <w:commentRangeStart w:id="22"/>
      <w:r w:rsidR="00AD5326" w:rsidRPr="00817E7B">
        <w:rPr>
          <w:rFonts w:eastAsia="Times New Roman"/>
          <w:color w:val="333333"/>
          <w:shd w:val="clear" w:color="auto" w:fill="FFFFFF"/>
        </w:rPr>
        <w:t>O</w:t>
      </w:r>
      <w:r w:rsidR="00316C3A">
        <w:rPr>
          <w:rFonts w:eastAsia="Times New Roman"/>
          <w:color w:val="333333"/>
          <w:shd w:val="clear" w:color="auto" w:fill="FFFFFF"/>
        </w:rPr>
        <w:t>ne of two such pairs</w:t>
      </w:r>
      <w:r w:rsidR="00AD5326" w:rsidRPr="00817E7B">
        <w:rPr>
          <w:rFonts w:eastAsia="Times New Roman"/>
          <w:color w:val="333333"/>
          <w:shd w:val="clear" w:color="auto" w:fill="FFFFFF"/>
        </w:rPr>
        <w:t xml:space="preserve"> was used</w:t>
      </w:r>
      <w:r w:rsidR="002B6A86" w:rsidRPr="00817E7B">
        <w:rPr>
          <w:rFonts w:eastAsia="Times New Roman"/>
          <w:color w:val="333333"/>
          <w:shd w:val="clear" w:color="auto" w:fill="FFFFFF"/>
        </w:rPr>
        <w:t xml:space="preserve"> per gene</w:t>
      </w:r>
      <w:commentRangeEnd w:id="22"/>
      <w:r w:rsidR="00FD6E39" w:rsidRPr="00817E7B">
        <w:rPr>
          <w:rStyle w:val="CommentReference"/>
        </w:rPr>
        <w:commentReference w:id="22"/>
      </w:r>
      <w:r w:rsidR="002B6A86" w:rsidRPr="00817E7B">
        <w:rPr>
          <w:rFonts w:eastAsia="Times New Roman"/>
          <w:color w:val="333333"/>
          <w:shd w:val="clear" w:color="auto" w:fill="FFFFFF"/>
        </w:rPr>
        <w:t xml:space="preserve">, </w:t>
      </w:r>
      <w:r w:rsidR="00AD5326" w:rsidRPr="00817E7B">
        <w:rPr>
          <w:rFonts w:eastAsia="Times New Roman"/>
          <w:color w:val="333333"/>
          <w:shd w:val="clear" w:color="auto" w:fill="FFFFFF"/>
        </w:rPr>
        <w:t>s</w:t>
      </w:r>
      <w:r w:rsidR="002B6A86" w:rsidRPr="00817E7B">
        <w:rPr>
          <w:rFonts w:eastAsia="Times New Roman"/>
          <w:color w:val="333333"/>
          <w:shd w:val="clear" w:color="auto" w:fill="FFFFFF"/>
        </w:rPr>
        <w:t xml:space="preserve">ee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966314">
        <w:rPr>
          <w:rFonts w:eastAsia="Times New Roman"/>
          <w:color w:val="333333"/>
          <w:shd w:val="clear" w:color="auto" w:fill="FFFFFF"/>
        </w:rPr>
        <w:t>1</w:t>
      </w:r>
      <w:r w:rsidR="002B6A86" w:rsidRPr="00817E7B">
        <w:rPr>
          <w:rFonts w:eastAsia="Times New Roman"/>
          <w:color w:val="333333"/>
          <w:shd w:val="clear" w:color="auto" w:fill="FFFFFF"/>
        </w:rPr>
        <w:t>)</w:t>
      </w:r>
      <w:r w:rsidR="00921C37" w:rsidRPr="00817E7B">
        <w:rPr>
          <w:rFonts w:eastAsia="Times New Roman"/>
          <w:color w:val="333333"/>
          <w:shd w:val="clear" w:color="auto" w:fill="FFFFFF"/>
        </w:rPr>
        <w:t>.</w:t>
      </w:r>
      <w:r w:rsidR="003E0CEF" w:rsidRPr="00233F15">
        <w:rPr>
          <w:rFonts w:eastAsia="Times New Roman"/>
          <w:color w:val="333333"/>
          <w:shd w:val="clear" w:color="auto" w:fill="FFFFFF"/>
        </w:rPr>
        <w:t xml:space="preserve"> </w:t>
      </w:r>
      <w:commentRangeStart w:id="23"/>
      <w:r w:rsidR="00AC6FFB" w:rsidRPr="00233F15">
        <w:rPr>
          <w:rFonts w:eastAsia="Times New Roman"/>
          <w:color w:val="333333"/>
          <w:shd w:val="clear" w:color="auto" w:fill="FFFFFF"/>
        </w:rPr>
        <w:t>P</w:t>
      </w:r>
      <w:r w:rsidR="00EA49B3" w:rsidRPr="00233F15">
        <w:rPr>
          <w:rFonts w:eastAsia="Times New Roman"/>
          <w:color w:val="333333"/>
          <w:shd w:val="clear" w:color="auto" w:fill="FFFFFF"/>
        </w:rPr>
        <w:t>CR products</w:t>
      </w:r>
      <w:r w:rsidR="00AC6FFB" w:rsidRPr="00233F15">
        <w:rPr>
          <w:rFonts w:eastAsia="Times New Roman"/>
          <w:color w:val="333333"/>
          <w:shd w:val="clear" w:color="auto" w:fill="FFFFFF"/>
        </w:rPr>
        <w:t xml:space="preserve"> were analyzed using gel electrophoresis.</w:t>
      </w:r>
      <w:commentRangeEnd w:id="23"/>
      <w:r w:rsidR="00AC6FFB" w:rsidRPr="00233F15">
        <w:rPr>
          <w:rStyle w:val="CommentReference"/>
        </w:rPr>
        <w:commentReference w:id="23"/>
      </w:r>
    </w:p>
    <w:p w14:paraId="4A306BED" w14:textId="77777777" w:rsidR="00FD12DD" w:rsidRPr="00233F15" w:rsidRDefault="00FD12DD" w:rsidP="00525F1B">
      <w:pPr>
        <w:spacing w:line="480" w:lineRule="auto"/>
        <w:jc w:val="both"/>
        <w:rPr>
          <w:b/>
          <w:bCs/>
          <w:iCs/>
          <w:color w:val="000000" w:themeColor="text1"/>
        </w:rPr>
      </w:pPr>
    </w:p>
    <w:p w14:paraId="7EA4A892" w14:textId="77777777" w:rsidR="00FD12DD" w:rsidRPr="00233F15" w:rsidRDefault="00FD12DD" w:rsidP="00525F1B">
      <w:pPr>
        <w:spacing w:line="480" w:lineRule="auto"/>
        <w:jc w:val="both"/>
        <w:outlineLvl w:val="0"/>
        <w:rPr>
          <w:b/>
          <w:bCs/>
          <w:iCs/>
          <w:color w:val="000000" w:themeColor="text1"/>
        </w:rPr>
      </w:pPr>
      <w:r w:rsidRPr="00233F15">
        <w:rPr>
          <w:b/>
          <w:bCs/>
          <w:iCs/>
          <w:color w:val="000000" w:themeColor="text1"/>
        </w:rPr>
        <w:t>Creating A ‘Gold Standard’ Genotyped Set</w:t>
      </w:r>
    </w:p>
    <w:p w14:paraId="29B8C076" w14:textId="1ED7A02C" w:rsidR="001354BE" w:rsidRPr="00233F15" w:rsidRDefault="00FD12DD" w:rsidP="00525F1B">
      <w:pPr>
        <w:spacing w:line="480" w:lineRule="auto"/>
        <w:jc w:val="both"/>
        <w:rPr>
          <w:rFonts w:eastAsia="Times New Roman"/>
        </w:rPr>
      </w:pPr>
      <w:r w:rsidRPr="00233F15">
        <w:rPr>
          <w:bCs/>
          <w:iCs/>
          <w:color w:val="000000" w:themeColor="text1"/>
        </w:rPr>
        <w:t>To create a ‘</w:t>
      </w:r>
      <w:r w:rsidR="00CA7E93" w:rsidRPr="00233F15">
        <w:rPr>
          <w:bCs/>
          <w:iCs/>
          <w:color w:val="000000" w:themeColor="text1"/>
        </w:rPr>
        <w:t>Gold Standard’ genotyped set, 40 progeny</w:t>
      </w:r>
      <w:r w:rsidRPr="00233F15">
        <w:rPr>
          <w:bCs/>
          <w:iCs/>
          <w:color w:val="000000" w:themeColor="text1"/>
        </w:rPr>
        <w:t xml:space="preserve"> strains</w:t>
      </w:r>
      <w:r w:rsidR="00007BF7" w:rsidRPr="00233F15">
        <w:rPr>
          <w:bCs/>
          <w:iCs/>
          <w:color w:val="000000" w:themeColor="text1"/>
        </w:rPr>
        <w:t xml:space="preserve"> (19 MAT</w:t>
      </w:r>
      <w:r w:rsidR="00CA7E93" w:rsidRPr="00233F15">
        <w:rPr>
          <w:b/>
          <w:bCs/>
          <w:iCs/>
          <w:color w:val="000000" w:themeColor="text1"/>
        </w:rPr>
        <w:t>a</w:t>
      </w:r>
      <w:r w:rsidRPr="00233F15">
        <w:rPr>
          <w:bCs/>
          <w:iCs/>
          <w:color w:val="000000" w:themeColor="text1"/>
        </w:rPr>
        <w:t xml:space="preserve"> </w:t>
      </w:r>
      <w:r w:rsidR="00CA7E93" w:rsidRPr="00233F15">
        <w:rPr>
          <w:bCs/>
          <w:iCs/>
          <w:color w:val="000000" w:themeColor="text1"/>
        </w:rPr>
        <w:t>and 21 MAT</w:t>
      </w:r>
      <w:r w:rsidR="00CA7E93" w:rsidRPr="00B80DF6">
        <w:rPr>
          <w:rFonts w:eastAsia="Calibri"/>
          <w:b/>
          <w:bCs/>
          <w:iCs/>
          <w:color w:val="000000" w:themeColor="text1"/>
          <w:lang w:val="el-GR"/>
        </w:rPr>
        <w:t>α</w:t>
      </w:r>
      <w:r w:rsidR="00CA7E93" w:rsidRPr="00233F15">
        <w:rPr>
          <w:bCs/>
          <w:iCs/>
          <w:color w:val="000000" w:themeColor="text1"/>
          <w:lang w:val="en-CA"/>
        </w:rPr>
        <w:t>)</w:t>
      </w:r>
      <w:r w:rsidR="00ED6ED1" w:rsidRPr="00233F15">
        <w:rPr>
          <w:bCs/>
          <w:iCs/>
          <w:color w:val="000000" w:themeColor="text1"/>
          <w:lang w:val="en-CA"/>
        </w:rPr>
        <w:t xml:space="preserve"> were subject to i</w:t>
      </w:r>
      <w:r w:rsidR="00ED6ED1" w:rsidRPr="00233F15">
        <w:rPr>
          <w:bCs/>
          <w:iCs/>
          <w:color w:val="000000" w:themeColor="text1"/>
        </w:rPr>
        <w:t>ndividual strain g</w:t>
      </w:r>
      <w:r w:rsidR="00E96F97" w:rsidRPr="00233F15">
        <w:rPr>
          <w:bCs/>
          <w:iCs/>
          <w:color w:val="000000" w:themeColor="text1"/>
        </w:rPr>
        <w:t>enotyping</w:t>
      </w:r>
      <w:r w:rsidRPr="00233F15">
        <w:rPr>
          <w:bCs/>
          <w:iCs/>
          <w:color w:val="000000" w:themeColor="text1"/>
        </w:rPr>
        <w:t xml:space="preserve">. </w:t>
      </w:r>
      <w:r w:rsidR="0051231B" w:rsidRPr="00233F15">
        <w:rPr>
          <w:bCs/>
          <w:iCs/>
          <w:color w:val="000000" w:themeColor="text1"/>
        </w:rPr>
        <w:t xml:space="preserve"> </w:t>
      </w:r>
      <w:r w:rsidR="000A544B" w:rsidRPr="00233F15">
        <w:rPr>
          <w:bCs/>
          <w:iCs/>
          <w:color w:val="000000" w:themeColor="text1"/>
        </w:rPr>
        <w:t>For these 40 strains, and for an</w:t>
      </w:r>
      <w:r w:rsidR="00ED6ED1" w:rsidRPr="00233F15">
        <w:rPr>
          <w:bCs/>
          <w:iCs/>
          <w:color w:val="000000" w:themeColor="text1"/>
        </w:rPr>
        <w:t xml:space="preserve"> RY0148 isolate, t</w:t>
      </w:r>
      <w:r w:rsidR="00B80DF6">
        <w:rPr>
          <w:bCs/>
          <w:iCs/>
          <w:color w:val="000000" w:themeColor="text1"/>
        </w:rPr>
        <w:t>he strain-specific UP and DN tags</w:t>
      </w:r>
      <w:r w:rsidRPr="00233F15">
        <w:rPr>
          <w:bCs/>
          <w:iCs/>
          <w:color w:val="000000" w:themeColor="text1"/>
        </w:rPr>
        <w:t xml:space="preserve"> were PCR amplified using two sets of primers – US2 and a sequence complementary to 5’ of the HO gene (5’HO); DS1 and a sequence complementary to the 3’ of the HO gene (3’HO). </w:t>
      </w:r>
      <w:r w:rsidR="000C5268" w:rsidRPr="00233F15">
        <w:rPr>
          <w:bCs/>
          <w:iCs/>
          <w:color w:val="000000" w:themeColor="text1"/>
        </w:rPr>
        <w:t xml:space="preserve"> The PCR products were subject</w:t>
      </w:r>
      <w:r w:rsidRPr="00233F15">
        <w:rPr>
          <w:bCs/>
          <w:iCs/>
          <w:color w:val="000000" w:themeColor="text1"/>
        </w:rPr>
        <w:t xml:space="preserve"> to Sanger sequencing.</w:t>
      </w:r>
      <w:r w:rsidR="00ED6ED1" w:rsidRPr="00233F15">
        <w:rPr>
          <w:bCs/>
          <w:iCs/>
          <w:color w:val="000000" w:themeColor="text1"/>
        </w:rPr>
        <w:t xml:space="preserve"> </w:t>
      </w:r>
      <w:r w:rsidR="0080425A">
        <w:rPr>
          <w:bCs/>
          <w:iCs/>
          <w:color w:val="000000" w:themeColor="text1"/>
        </w:rPr>
        <w:t xml:space="preserve"> </w:t>
      </w:r>
      <w:r w:rsidR="00ED6ED1" w:rsidRPr="00233F15">
        <w:rPr>
          <w:rFonts w:eastAsia="Times New Roman"/>
        </w:rPr>
        <w:t>These 40 ‘Gold Standard’ genotyped strains, as well</w:t>
      </w:r>
      <w:r w:rsidR="000A544B" w:rsidRPr="00233F15">
        <w:rPr>
          <w:rFonts w:eastAsia="Times New Roman"/>
        </w:rPr>
        <w:t xml:space="preserve"> RY0148 and RY0622 were arrayed into </w:t>
      </w:r>
      <w:r w:rsidR="008E0852" w:rsidRPr="00233F15">
        <w:rPr>
          <w:rFonts w:eastAsia="Times New Roman"/>
        </w:rPr>
        <w:t>the strain collection at defined positions to act as genotypi</w:t>
      </w:r>
      <w:r w:rsidR="006F2A95" w:rsidRPr="00233F15">
        <w:rPr>
          <w:rFonts w:eastAsia="Times New Roman"/>
        </w:rPr>
        <w:t>ng controls (</w:t>
      </w:r>
      <w:r w:rsidR="00145C19">
        <w:rPr>
          <w:rFonts w:eastAsia="Times New Roman"/>
        </w:rPr>
        <w:t xml:space="preserve">Data </w:t>
      </w:r>
      <w:r w:rsidR="008E0852" w:rsidRPr="00233F15">
        <w:rPr>
          <w:rFonts w:eastAsia="Times New Roman"/>
        </w:rPr>
        <w:t>S</w:t>
      </w:r>
      <w:r w:rsidR="00145C19">
        <w:rPr>
          <w:rFonts w:eastAsia="Times New Roman"/>
        </w:rPr>
        <w:t>2</w:t>
      </w:r>
      <w:r w:rsidR="008E0852" w:rsidRPr="00233F15">
        <w:rPr>
          <w:rFonts w:eastAsia="Times New Roman"/>
        </w:rPr>
        <w:t xml:space="preserve">). </w:t>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commentRangeStart w:id="24"/>
      <w:r w:rsidR="00C21933" w:rsidRPr="00233F15">
        <w:rPr>
          <w:b/>
          <w:bCs/>
          <w:iCs/>
          <w:color w:val="000000" w:themeColor="text1"/>
        </w:rPr>
        <w:t xml:space="preserve">Strain </w:t>
      </w:r>
      <w:r w:rsidR="004C0159" w:rsidRPr="00233F15">
        <w:rPr>
          <w:b/>
          <w:bCs/>
          <w:iCs/>
          <w:color w:val="000000" w:themeColor="text1"/>
        </w:rPr>
        <w:t>Genotyping</w:t>
      </w:r>
      <w:commentRangeEnd w:id="24"/>
      <w:r w:rsidR="00C21933" w:rsidRPr="00233F15">
        <w:rPr>
          <w:rStyle w:val="CommentReference"/>
        </w:rPr>
        <w:commentReference w:id="24"/>
      </w:r>
    </w:p>
    <w:p w14:paraId="02F0E071" w14:textId="4230E5BC" w:rsidR="00A855E5" w:rsidRPr="00233F15"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4441D9" w:rsidRPr="00233F15">
        <w:rPr>
          <w:bCs/>
          <w:iCs/>
          <w:color w:val="000000" w:themeColor="text1"/>
        </w:rPr>
        <w:fldChar w:fldCharType="separate"/>
      </w:r>
      <w:r w:rsidR="00CC24C5" w:rsidRPr="00CC24C5">
        <w:rPr>
          <w:bCs/>
          <w:iCs/>
          <w:noProof/>
          <w:color w:val="000000" w:themeColor="text1"/>
          <w:vertAlign w:val="superscript"/>
        </w:rPr>
        <w:t>30</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 xml:space="preserve">cts originating from the same well,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8224F4" w:rsidRPr="00233F15">
        <w:rPr>
          <w:bCs/>
          <w:iCs/>
          <w:color w:val="000000" w:themeColor="text1"/>
        </w:rPr>
        <w:t xml:space="preserve">, and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6B4D4F" w:rsidRPr="00233F15">
        <w:rPr>
          <w:bCs/>
          <w:iCs/>
          <w:color w:val="000000" w:themeColor="text1"/>
        </w:rPr>
        <w:fldChar w:fldCharType="separate"/>
      </w:r>
      <w:r w:rsidR="00CC24C5" w:rsidRPr="00CC24C5">
        <w:rPr>
          <w:bCs/>
          <w:iCs/>
          <w:noProof/>
          <w:color w:val="000000" w:themeColor="text1"/>
          <w:vertAlign w:val="superscript"/>
        </w:rPr>
        <w:t>30</w:t>
      </w:r>
      <w:r w:rsidR="006B4D4F" w:rsidRPr="00233F15">
        <w:rPr>
          <w:bCs/>
          <w:iCs/>
          <w:color w:val="000000" w:themeColor="text1"/>
        </w:rPr>
        <w:fldChar w:fldCharType="end"/>
      </w:r>
      <w:r w:rsidR="00EF1617" w:rsidRPr="00233F15">
        <w:rPr>
          <w:bCs/>
          <w:iCs/>
          <w:color w:val="000000" w:themeColor="text1"/>
        </w:rPr>
        <w:t xml:space="preserve"> (</w:t>
      </w:r>
      <w:commentRangeStart w:id="25"/>
      <w:r w:rsidR="00C70ABA" w:rsidRPr="00233F15">
        <w:rPr>
          <w:rFonts w:eastAsia="Times New Roman"/>
        </w:rPr>
        <w:t>D</w:t>
      </w:r>
      <w:r w:rsidR="00145C19">
        <w:rPr>
          <w:rFonts w:eastAsia="Times New Roman"/>
        </w:rPr>
        <w:t xml:space="preserve">ata </w:t>
      </w:r>
      <w:r w:rsidR="00C70ABA" w:rsidRPr="00233F15">
        <w:rPr>
          <w:rFonts w:eastAsia="Times New Roman"/>
        </w:rPr>
        <w:t>S</w:t>
      </w:r>
      <w:commentRangeEnd w:id="25"/>
      <w:r w:rsidR="00145C19">
        <w:rPr>
          <w:rFonts w:eastAsia="Times New Roman"/>
        </w:rPr>
        <w:t>2</w:t>
      </w:r>
      <w:r w:rsidR="00C70ABA">
        <w:rPr>
          <w:rStyle w:val="CommentReference"/>
          <w:rFonts w:asciiTheme="minorHAnsi" w:hAnsiTheme="minorHAnsi" w:cstheme="minorBidi"/>
        </w:rPr>
        <w:commentReference w:id="25"/>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commentRangeStart w:id="26"/>
      <w:r w:rsidR="00A24456" w:rsidRPr="00233F15">
        <w:rPr>
          <w:bCs/>
          <w:iCs/>
          <w:color w:val="000000" w:themeColor="text1"/>
        </w:rPr>
        <w:t>For each well</w:t>
      </w:r>
      <w:r w:rsidR="00051BFA" w:rsidRPr="00233F15">
        <w:rPr>
          <w:bCs/>
          <w:iCs/>
          <w:color w:val="000000" w:themeColor="text1"/>
        </w:rPr>
        <w:t xml:space="preserve"> in the collection</w:t>
      </w:r>
      <w:r w:rsidR="00A24456" w:rsidRPr="00233F15">
        <w:rPr>
          <w:bCs/>
          <w:iCs/>
          <w:color w:val="000000" w:themeColor="text1"/>
        </w:rPr>
        <w:t>, four PCR</w:t>
      </w:r>
      <w:r w:rsidR="002504D7" w:rsidRPr="00233F15">
        <w:rPr>
          <w:bCs/>
          <w:iCs/>
          <w:color w:val="000000" w:themeColor="text1"/>
        </w:rPr>
        <w:t xml:space="preserve"> reactions </w:t>
      </w:r>
      <w:commentRangeEnd w:id="26"/>
      <w:r w:rsidR="007724F4" w:rsidRPr="00233F15">
        <w:rPr>
          <w:rStyle w:val="CommentReference"/>
        </w:rPr>
        <w:commentReference w:id="26"/>
      </w:r>
      <w:r w:rsidR="00EE6E0C" w:rsidRPr="00233F15">
        <w:rPr>
          <w:bCs/>
          <w:iCs/>
          <w:color w:val="000000" w:themeColor="text1"/>
        </w:rPr>
        <w:t>were performed</w:t>
      </w:r>
      <w:r w:rsidR="00A7498F" w:rsidRPr="00233F15">
        <w:rPr>
          <w:bCs/>
          <w:iCs/>
          <w:color w:val="000000" w:themeColor="text1"/>
        </w:rPr>
        <w:t xml:space="preserve"> with </w:t>
      </w:r>
      <w:r w:rsidR="00D76DA1" w:rsidRPr="00233F15">
        <w:rPr>
          <w:bCs/>
          <w:iCs/>
          <w:color w:val="000000" w:themeColor="text1"/>
        </w:rPr>
        <w:t xml:space="preserve">the following </w:t>
      </w:r>
      <w:r w:rsidR="00C21933" w:rsidRPr="00233F15">
        <w:rPr>
          <w:bCs/>
          <w:iCs/>
          <w:color w:val="000000" w:themeColor="text1"/>
        </w:rPr>
        <w:t>primers</w:t>
      </w:r>
      <w:r w:rsidR="00A7498F" w:rsidRPr="00233F15">
        <w:rPr>
          <w:bCs/>
          <w:iCs/>
          <w:color w:val="000000" w:themeColor="text1"/>
        </w:rPr>
        <w:t>:</w:t>
      </w:r>
      <w:r w:rsidR="00EE6E0C" w:rsidRPr="00233F15">
        <w:rPr>
          <w:bCs/>
          <w:iCs/>
          <w:color w:val="000000" w:themeColor="text1"/>
        </w:rPr>
        <w:t xml:space="preserve"> </w:t>
      </w:r>
      <w:r w:rsidR="00691282" w:rsidRPr="00233F15">
        <w:rPr>
          <w:bCs/>
          <w:iCs/>
          <w:color w:val="000000" w:themeColor="text1"/>
        </w:rPr>
        <w:t>R+</w:t>
      </w:r>
      <w:r w:rsidR="003E661F" w:rsidRPr="00233F15">
        <w:rPr>
          <w:bCs/>
          <w:iCs/>
          <w:color w:val="000000" w:themeColor="text1"/>
        </w:rPr>
        <w:t>U1 and</w:t>
      </w:r>
      <w:r w:rsidR="00A7498F" w:rsidRPr="00233F15">
        <w:rPr>
          <w:bCs/>
          <w:iCs/>
          <w:color w:val="000000" w:themeColor="text1"/>
        </w:rPr>
        <w:t xml:space="preserve"> </w:t>
      </w:r>
      <w:r w:rsidR="008A4190" w:rsidRPr="00233F15">
        <w:rPr>
          <w:bCs/>
          <w:iCs/>
          <w:color w:val="000000" w:themeColor="text1"/>
        </w:rPr>
        <w:t>C+</w:t>
      </w:r>
      <w:r w:rsidR="00A7498F" w:rsidRPr="00233F15">
        <w:rPr>
          <w:bCs/>
          <w:iCs/>
          <w:color w:val="000000" w:themeColor="text1"/>
        </w:rPr>
        <w:t xml:space="preserve">U2 </w:t>
      </w:r>
      <w:r w:rsidR="003E661F" w:rsidRPr="00233F15">
        <w:rPr>
          <w:bCs/>
          <w:iCs/>
          <w:color w:val="000000" w:themeColor="text1"/>
        </w:rPr>
        <w:t>to amplify</w:t>
      </w:r>
      <w:r w:rsidR="00B80DF6">
        <w:rPr>
          <w:bCs/>
          <w:iCs/>
          <w:color w:val="000000" w:themeColor="text1"/>
        </w:rPr>
        <w:t xml:space="preserve"> DNA barcodes encoding the UP tag</w:t>
      </w:r>
      <w:r w:rsidR="00C167DE" w:rsidRPr="00233F15">
        <w:rPr>
          <w:bCs/>
          <w:iCs/>
          <w:color w:val="000000" w:themeColor="text1"/>
        </w:rPr>
        <w:t>s</w:t>
      </w:r>
      <w:r w:rsidR="003E661F" w:rsidRPr="00233F15">
        <w:rPr>
          <w:bCs/>
          <w:iCs/>
          <w:color w:val="000000" w:themeColor="text1"/>
        </w:rPr>
        <w:t xml:space="preserve"> </w:t>
      </w:r>
      <w:r w:rsidR="003E701C" w:rsidRPr="00233F15">
        <w:rPr>
          <w:bCs/>
          <w:iCs/>
          <w:color w:val="000000" w:themeColor="text1"/>
        </w:rPr>
        <w:t>for each gene deletion</w:t>
      </w:r>
      <w:r w:rsidR="00A7498F" w:rsidRPr="00233F15">
        <w:rPr>
          <w:bCs/>
          <w:iCs/>
          <w:color w:val="000000" w:themeColor="text1"/>
        </w:rPr>
        <w:t xml:space="preserve">; </w:t>
      </w:r>
      <w:r w:rsidR="008A4190" w:rsidRPr="00233F15">
        <w:rPr>
          <w:bCs/>
          <w:iCs/>
          <w:color w:val="000000" w:themeColor="text1"/>
        </w:rPr>
        <w:t>R+</w:t>
      </w:r>
      <w:r w:rsidR="00A7498F" w:rsidRPr="00233F15">
        <w:rPr>
          <w:bCs/>
          <w:iCs/>
          <w:color w:val="000000" w:themeColor="text1"/>
        </w:rPr>
        <w:t xml:space="preserve">D1 and </w:t>
      </w:r>
      <w:r w:rsidR="008A4190" w:rsidRPr="00233F15">
        <w:rPr>
          <w:bCs/>
          <w:iCs/>
          <w:color w:val="000000" w:themeColor="text1"/>
        </w:rPr>
        <w:t>C+</w:t>
      </w:r>
      <w:r w:rsidR="00A7498F" w:rsidRPr="00233F15">
        <w:rPr>
          <w:bCs/>
          <w:iCs/>
          <w:color w:val="000000" w:themeColor="text1"/>
        </w:rPr>
        <w:t>D2 to amp</w:t>
      </w:r>
      <w:r w:rsidR="00B80DF6">
        <w:rPr>
          <w:bCs/>
          <w:iCs/>
          <w:color w:val="000000" w:themeColor="text1"/>
        </w:rPr>
        <w:t>lify the deletion-specific DN tag</w:t>
      </w:r>
      <w:r w:rsidR="00C167DE" w:rsidRPr="00233F15">
        <w:rPr>
          <w:bCs/>
          <w:iCs/>
          <w:color w:val="000000" w:themeColor="text1"/>
        </w:rPr>
        <w:t>s</w:t>
      </w:r>
      <w:r w:rsidR="00A7498F" w:rsidRPr="00233F15">
        <w:rPr>
          <w:bCs/>
          <w:iCs/>
          <w:color w:val="000000" w:themeColor="text1"/>
        </w:rPr>
        <w:t>;</w:t>
      </w:r>
      <w:r w:rsidR="002C2912" w:rsidRPr="00233F15">
        <w:rPr>
          <w:bCs/>
          <w:iCs/>
          <w:color w:val="000000" w:themeColor="text1"/>
        </w:rPr>
        <w:t xml:space="preserve"> </w:t>
      </w:r>
      <w:r w:rsidR="00691282" w:rsidRPr="00233F15">
        <w:rPr>
          <w:bCs/>
          <w:iCs/>
          <w:color w:val="000000" w:themeColor="text1"/>
        </w:rPr>
        <w:t>R+</w:t>
      </w:r>
      <w:r w:rsidR="002C2912" w:rsidRPr="00233F15">
        <w:rPr>
          <w:bCs/>
          <w:iCs/>
          <w:color w:val="000000" w:themeColor="text1"/>
        </w:rPr>
        <w:t>US</w:t>
      </w:r>
      <w:r w:rsidR="00691282" w:rsidRPr="00233F15">
        <w:rPr>
          <w:bCs/>
          <w:iCs/>
          <w:color w:val="000000" w:themeColor="text1"/>
        </w:rPr>
        <w:t>1</w:t>
      </w:r>
      <w:r w:rsidR="003E701C" w:rsidRPr="00233F15">
        <w:rPr>
          <w:bCs/>
          <w:iCs/>
          <w:color w:val="000000" w:themeColor="text1"/>
        </w:rPr>
        <w:t xml:space="preserve"> and </w:t>
      </w:r>
      <w:r w:rsidR="008A4190" w:rsidRPr="00233F15">
        <w:rPr>
          <w:bCs/>
          <w:iCs/>
          <w:color w:val="000000" w:themeColor="text1"/>
        </w:rPr>
        <w:t>C+</w:t>
      </w:r>
      <w:r w:rsidR="002C2912" w:rsidRPr="00233F15">
        <w:rPr>
          <w:bCs/>
          <w:iCs/>
          <w:color w:val="000000" w:themeColor="text1"/>
        </w:rPr>
        <w:t>US</w:t>
      </w:r>
      <w:r w:rsidR="00A7498F" w:rsidRPr="00233F15">
        <w:rPr>
          <w:bCs/>
          <w:iCs/>
          <w:color w:val="000000" w:themeColor="text1"/>
        </w:rPr>
        <w:t xml:space="preserve">2 to </w:t>
      </w:r>
      <w:r w:rsidR="00B80DF6">
        <w:rPr>
          <w:bCs/>
          <w:iCs/>
          <w:color w:val="000000" w:themeColor="text1"/>
        </w:rPr>
        <w:t>amplify the strain-specific UP tag</w:t>
      </w:r>
      <w:r w:rsidR="00A7498F" w:rsidRPr="00233F15">
        <w:rPr>
          <w:bCs/>
          <w:iCs/>
          <w:color w:val="000000" w:themeColor="text1"/>
        </w:rPr>
        <w:t>;</w:t>
      </w:r>
      <w:r w:rsidR="002C2912" w:rsidRPr="00233F15">
        <w:rPr>
          <w:bCs/>
          <w:iCs/>
          <w:color w:val="000000" w:themeColor="text1"/>
        </w:rPr>
        <w:t xml:space="preserve"> </w:t>
      </w:r>
      <w:r w:rsidR="00691282" w:rsidRPr="00233F15">
        <w:rPr>
          <w:bCs/>
          <w:iCs/>
          <w:color w:val="000000" w:themeColor="text1"/>
        </w:rPr>
        <w:t>R+</w:t>
      </w:r>
      <w:r w:rsidR="002C2912" w:rsidRPr="00233F15">
        <w:rPr>
          <w:bCs/>
          <w:iCs/>
          <w:color w:val="000000" w:themeColor="text1"/>
        </w:rPr>
        <w:t>DS</w:t>
      </w:r>
      <w:r w:rsidR="00A7498F" w:rsidRPr="00233F15">
        <w:rPr>
          <w:bCs/>
          <w:iCs/>
          <w:color w:val="000000" w:themeColor="text1"/>
        </w:rPr>
        <w:t>1</w:t>
      </w:r>
      <w:r w:rsidR="002C2912" w:rsidRPr="00233F15">
        <w:rPr>
          <w:bCs/>
          <w:iCs/>
          <w:color w:val="000000" w:themeColor="text1"/>
        </w:rPr>
        <w:t xml:space="preserve"> and </w:t>
      </w:r>
      <w:r w:rsidR="008A4190" w:rsidRPr="00233F15">
        <w:rPr>
          <w:bCs/>
          <w:iCs/>
          <w:color w:val="000000" w:themeColor="text1"/>
        </w:rPr>
        <w:t>C+</w:t>
      </w:r>
      <w:r w:rsidR="002C2912" w:rsidRPr="00233F15">
        <w:rPr>
          <w:bCs/>
          <w:iCs/>
          <w:color w:val="000000" w:themeColor="text1"/>
        </w:rPr>
        <w:t>DS</w:t>
      </w:r>
      <w:r w:rsidR="00A7498F" w:rsidRPr="00233F15">
        <w:rPr>
          <w:bCs/>
          <w:iCs/>
          <w:color w:val="000000" w:themeColor="text1"/>
        </w:rPr>
        <w:t>2 to amplify the</w:t>
      </w:r>
      <w:r w:rsidR="00C167DE" w:rsidRPr="00233F15">
        <w:rPr>
          <w:bCs/>
          <w:iCs/>
          <w:color w:val="000000" w:themeColor="text1"/>
        </w:rPr>
        <w:t xml:space="preserve"> strain-specific DNTAG.</w:t>
      </w:r>
      <w:r w:rsidR="008F0CC4" w:rsidRPr="00233F15">
        <w:rPr>
          <w:bCs/>
          <w:iCs/>
          <w:color w:val="000000" w:themeColor="text1"/>
        </w:rPr>
        <w:t xml:space="preserve">  </w:t>
      </w:r>
      <w:r w:rsidR="004441D9" w:rsidRPr="00233F15">
        <w:rPr>
          <w:bCs/>
          <w:iCs/>
          <w:color w:val="000000" w:themeColor="text1"/>
        </w:rPr>
        <w:t>PCR reactions were performed using a Hydrocycler</w:t>
      </w:r>
      <w:r w:rsidR="00EF28F3">
        <w:rPr>
          <w:bCs/>
          <w:iCs/>
          <w:color w:val="000000" w:themeColor="text1"/>
        </w:rPr>
        <w:t xml:space="preserve">.  </w:t>
      </w:r>
      <w:commentRangeStart w:id="27"/>
      <w:r w:rsidR="00EF28F3">
        <w:rPr>
          <w:bCs/>
          <w:iCs/>
          <w:color w:val="000000" w:themeColor="text1"/>
        </w:rPr>
        <w:t>P</w:t>
      </w:r>
      <w:r w:rsidR="002A57D2" w:rsidRPr="00233F15">
        <w:rPr>
          <w:bCs/>
          <w:iCs/>
          <w:color w:val="000000" w:themeColor="text1"/>
        </w:rPr>
        <w:t>late-specific Illumina adapter</w:t>
      </w:r>
      <w:r w:rsidR="00EF28F3">
        <w:rPr>
          <w:bCs/>
          <w:iCs/>
          <w:color w:val="000000" w:themeColor="text1"/>
        </w:rPr>
        <w:t>s</w:t>
      </w:r>
      <w:r w:rsidR="002A57D2" w:rsidRPr="00233F15">
        <w:rPr>
          <w:bCs/>
          <w:iCs/>
          <w:color w:val="000000" w:themeColor="text1"/>
        </w:rPr>
        <w:t xml:space="preserve"> (plate tag</w:t>
      </w:r>
      <w:r w:rsidR="00EF28F3">
        <w:rPr>
          <w:bCs/>
          <w:iCs/>
          <w:color w:val="000000" w:themeColor="text1"/>
        </w:rPr>
        <w:t>s</w:t>
      </w:r>
      <w:r w:rsidR="002A57D2" w:rsidRPr="00233F15">
        <w:rPr>
          <w:bCs/>
          <w:iCs/>
          <w:color w:val="000000" w:themeColor="text1"/>
        </w:rPr>
        <w:t xml:space="preserve">) </w:t>
      </w:r>
      <w:r w:rsidR="00DC6933" w:rsidRPr="00233F15">
        <w:rPr>
          <w:bCs/>
          <w:iCs/>
          <w:color w:val="000000" w:themeColor="text1"/>
        </w:rPr>
        <w:t>were</w:t>
      </w:r>
      <w:r w:rsidR="002A57D2" w:rsidRPr="00233F15">
        <w:rPr>
          <w:bCs/>
          <w:iCs/>
          <w:color w:val="000000" w:themeColor="text1"/>
        </w:rPr>
        <w:t xml:space="preserve"> added </w:t>
      </w:r>
      <w:r w:rsidR="00DC6933" w:rsidRPr="00233F15">
        <w:rPr>
          <w:bCs/>
          <w:iCs/>
          <w:color w:val="000000" w:themeColor="text1"/>
        </w:rPr>
        <w:t>using an additional PCR reaction as previously described</w:t>
      </w:r>
      <w:r w:rsidR="00DC6933"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DC6933" w:rsidRPr="00233F15">
        <w:rPr>
          <w:bCs/>
          <w:iCs/>
          <w:color w:val="000000" w:themeColor="text1"/>
        </w:rPr>
        <w:fldChar w:fldCharType="separate"/>
      </w:r>
      <w:r w:rsidR="00CC24C5" w:rsidRPr="00CC24C5">
        <w:rPr>
          <w:bCs/>
          <w:iCs/>
          <w:noProof/>
          <w:color w:val="000000" w:themeColor="text1"/>
          <w:vertAlign w:val="superscript"/>
        </w:rPr>
        <w:t>30</w:t>
      </w:r>
      <w:r w:rsidR="00DC6933" w:rsidRPr="00233F15">
        <w:rPr>
          <w:bCs/>
          <w:iCs/>
          <w:color w:val="000000" w:themeColor="text1"/>
        </w:rPr>
        <w:fldChar w:fldCharType="end"/>
      </w:r>
      <w:commentRangeEnd w:id="27"/>
      <w:r w:rsidR="00C42A08">
        <w:rPr>
          <w:rStyle w:val="CommentReference"/>
          <w:rFonts w:asciiTheme="minorHAnsi" w:hAnsiTheme="minorHAnsi" w:cstheme="minorBidi"/>
        </w:rPr>
        <w:commentReference w:id="27"/>
      </w:r>
      <w:r w:rsidR="002A57D2" w:rsidRPr="00233F15">
        <w:rPr>
          <w:bCs/>
          <w:iCs/>
          <w:color w:val="000000" w:themeColor="text1"/>
        </w:rPr>
        <w:t>.</w:t>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28"/>
      <w:r w:rsidRPr="00233F15">
        <w:rPr>
          <w:b/>
          <w:bCs/>
          <w:iCs/>
          <w:color w:val="000000" w:themeColor="text1"/>
        </w:rPr>
        <w:t>Strain Genotyping</w:t>
      </w:r>
      <w:commentRangeEnd w:id="28"/>
      <w:r w:rsidRPr="00233F15">
        <w:rPr>
          <w:rStyle w:val="CommentReference"/>
        </w:rPr>
        <w:commentReference w:id="28"/>
      </w:r>
      <w:r w:rsidRPr="00233F15">
        <w:rPr>
          <w:b/>
          <w:bCs/>
          <w:iCs/>
          <w:color w:val="000000" w:themeColor="text1"/>
        </w:rPr>
        <w:t xml:space="preserve"> Data</w:t>
      </w:r>
    </w:p>
    <w:p w14:paraId="108A3F79" w14:textId="59B9D715" w:rsidR="002F1BAD" w:rsidRPr="00233F15" w:rsidRDefault="00B75265" w:rsidP="003904C3">
      <w:pPr>
        <w:spacing w:line="480" w:lineRule="auto"/>
        <w:jc w:val="both"/>
        <w:rPr>
          <w:bCs/>
          <w:iCs/>
          <w:color w:val="000000" w:themeColor="text1"/>
        </w:rPr>
      </w:pPr>
      <w:r w:rsidRPr="00233F15">
        <w:rPr>
          <w:bCs/>
          <w:iCs/>
          <w:color w:val="000000" w:themeColor="text1"/>
        </w:rPr>
        <w:t>Pooled Strain Genotyping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3262B1" w:rsidRPr="00233F15">
        <w:rPr>
          <w:bCs/>
          <w:iCs/>
          <w:color w:val="000000" w:themeColor="text1"/>
        </w:rPr>
        <w:t xml:space="preserve"> MiSeq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19E2EAA2" w14:textId="77777777" w:rsidR="002F1BAD" w:rsidRPr="00233F15" w:rsidRDefault="002F1BAD" w:rsidP="00150D4B">
      <w:pPr>
        <w:spacing w:line="480" w:lineRule="auto"/>
        <w:rPr>
          <w:bCs/>
          <w:iCs/>
          <w:color w:val="000000" w:themeColor="text1"/>
        </w:rPr>
      </w:pPr>
    </w:p>
    <w:p w14:paraId="0C3A5719" w14:textId="125AD24C" w:rsidR="00EC5F55" w:rsidRPr="00233F15" w:rsidRDefault="00EC5F55" w:rsidP="003904C3">
      <w:pPr>
        <w:spacing w:line="480" w:lineRule="auto"/>
        <w:jc w:val="both"/>
        <w:rPr>
          <w:bCs/>
          <w:iCs/>
          <w:color w:val="000000" w:themeColor="text1"/>
        </w:rPr>
      </w:pPr>
      <w:r w:rsidRPr="00233F15">
        <w:rPr>
          <w:bCs/>
          <w:iCs/>
          <w:color w:val="000000" w:themeColor="text1"/>
        </w:rPr>
        <w:t>For each sample</w:t>
      </w:r>
      <w:commentRangeStart w:id="29"/>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9"/>
      <w:r w:rsidR="00086A4B" w:rsidRPr="00233F15">
        <w:rPr>
          <w:rStyle w:val="CommentReference"/>
        </w:rPr>
        <w:commentReference w:id="29"/>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pipeline were trained based on knosn reference sstrain.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S1A</w:t>
      </w:r>
      <w:r w:rsidR="00FD3167" w:rsidRPr="00233F15">
        <w:rPr>
          <w:bCs/>
          <w:iCs/>
          <w:color w:val="000000" w:themeColor="text1"/>
        </w:rPr>
        <w:t>.</w:t>
      </w:r>
    </w:p>
    <w:p w14:paraId="7547C1AC" w14:textId="77777777" w:rsidR="00EC5F55" w:rsidRPr="00233F15" w:rsidRDefault="00EC5F55" w:rsidP="00150D4B">
      <w:pPr>
        <w:spacing w:line="480" w:lineRule="auto"/>
        <w:rPr>
          <w:bCs/>
          <w:iCs/>
          <w:color w:val="000000" w:themeColor="text1"/>
        </w:rPr>
      </w:pPr>
    </w:p>
    <w:p w14:paraId="1F383397" w14:textId="11811840" w:rsidR="00EC5F55" w:rsidRPr="00233F15" w:rsidRDefault="005C3523" w:rsidP="003904C3">
      <w:pPr>
        <w:spacing w:line="480" w:lineRule="auto"/>
        <w:jc w:val="both"/>
        <w:rPr>
          <w:rFonts w:eastAsia="Times New Roman"/>
          <w:color w:val="222222"/>
          <w:shd w:val="clear" w:color="auto" w:fill="FFFFFF"/>
        </w:rPr>
      </w:pPr>
      <w:r>
        <w:rPr>
          <w:bCs/>
          <w:iCs/>
          <w:color w:val="000000" w:themeColor="text1"/>
        </w:rPr>
        <w:lastRenderedPageBreak/>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4C1F8700"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30"/>
      <w:r w:rsidRPr="00233F15">
        <w:rPr>
          <w:bCs/>
          <w:iCs/>
          <w:color w:val="000000" w:themeColor="text1"/>
        </w:rPr>
        <w:t>73 unique MAT</w:t>
      </w:r>
      <w:r w:rsidRPr="00233F15">
        <w:rPr>
          <w:b/>
          <w:bCs/>
          <w:iCs/>
          <w:color w:val="000000" w:themeColor="text1"/>
        </w:rPr>
        <w:t xml:space="preserve">a </w:t>
      </w:r>
      <w:r w:rsidRPr="00233F15">
        <w:rPr>
          <w:bCs/>
          <w:iCs/>
          <w:color w:val="000000" w:themeColor="text1"/>
        </w:rPr>
        <w:t>strains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30"/>
      <w:r w:rsidRPr="00233F15">
        <w:rPr>
          <w:rStyle w:val="CommentReference"/>
          <w:sz w:val="24"/>
          <w:szCs w:val="24"/>
        </w:rPr>
        <w:commentReference w:id="30"/>
      </w:r>
      <w:r w:rsidRPr="00233F15">
        <w:rPr>
          <w:rFonts w:eastAsia="Calibri"/>
          <w:color w:val="333333"/>
          <w:shd w:val="clear" w:color="auto" w:fill="FFFFFF"/>
        </w:rPr>
        <w:t xml:space="preserve">, pooled genotyping had called the strains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31"/>
      <w:r w:rsidRPr="00233F15">
        <w:rPr>
          <w:rFonts w:eastAsia="Calibri"/>
          <w:color w:val="333333"/>
          <w:shd w:val="clear" w:color="auto" w:fill="FFFFFF"/>
        </w:rPr>
        <w:t>74 exhibited no detectable growth</w:t>
      </w:r>
      <w:commentRangeEnd w:id="31"/>
      <w:r w:rsidRPr="00233F15">
        <w:rPr>
          <w:rStyle w:val="CommentReference"/>
          <w:sz w:val="24"/>
          <w:szCs w:val="24"/>
        </w:rPr>
        <w:commentReference w:id="31"/>
      </w:r>
      <w:r w:rsidRPr="00233F15">
        <w:rPr>
          <w:rFonts w:eastAsia="Calibri"/>
          <w:color w:val="333333"/>
          <w:shd w:val="clear" w:color="auto" w:fill="FFFFFF"/>
        </w:rPr>
        <w:t xml:space="preserve"> in SC-Ura, and likely arose from remaining barcoder parents which had escaped a previous SC-Ura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28FB487B" w:rsidR="00AF64B1" w:rsidRPr="00233F15" w:rsidRDefault="00AF64B1" w:rsidP="00AF64B1">
      <w:pPr>
        <w:spacing w:line="480" w:lineRule="auto"/>
        <w:jc w:val="both"/>
      </w:pPr>
      <w:r w:rsidRPr="00233F15">
        <w:lastRenderedPageBreak/>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Pr="00233F15">
        <w:t xml:space="preserve"> method </w:t>
      </w:r>
      <w:r w:rsidR="005A0AA0" w:rsidRPr="00233F15">
        <w:t xml:space="preserve">was used </w:t>
      </w:r>
      <w:r w:rsidRPr="00233F15">
        <w:t>based on the distribution of knockou</w:t>
      </w:r>
      <w:r w:rsidR="0043316D" w:rsidRPr="00233F15">
        <w:t>ts in the population.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32"/>
      <w:r w:rsidRPr="00233F15">
        <w:t xml:space="preserve">cases where a wild-type is called as a mutant </w:t>
      </w:r>
      <w:r w:rsidR="00955782" w:rsidRPr="00233F15">
        <w:t>are expected to</w:t>
      </w:r>
      <w:r w:rsidRPr="00233F15">
        <w:t xml:space="preserve"> be comparably negligible</w:t>
      </w:r>
      <w:commentRangeEnd w:id="32"/>
      <w:r w:rsidRPr="00233F15">
        <w:rPr>
          <w:rStyle w:val="CommentReference"/>
        </w:rPr>
        <w:commentReference w:id="3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S1C, Methods).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51296ACD" w:rsidR="0003324C" w:rsidRPr="00233F15" w:rsidRDefault="0003324C" w:rsidP="00427C0F">
      <w:pPr>
        <w:spacing w:line="480" w:lineRule="auto"/>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33"/>
      <w:r w:rsidRPr="00233F15">
        <w:rPr>
          <w:bCs/>
          <w:iCs/>
          <w:color w:val="000000" w:themeColor="text1"/>
        </w:rPr>
        <w:t xml:space="preserve">wild type </w:t>
      </w:r>
      <w:commentRangeEnd w:id="33"/>
      <w:r w:rsidR="00537EAF">
        <w:rPr>
          <w:rStyle w:val="CommentReference"/>
          <w:rFonts w:asciiTheme="minorHAnsi" w:hAnsiTheme="minorHAnsi" w:cstheme="minorBidi"/>
        </w:rPr>
        <w:commentReference w:id="3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4E1D6B">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"&lt;sup&gt;42&lt;/sup&gt;", "plainTextFormattedCitation" : "42", "previouslyFormattedCitation" : "&lt;sup&gt;42&lt;/sup&gt;" }, "properties" : { "noteIndex" : 0 }, "schema" : "https://github.com/citation-style-language/schema/raw/master/csl-citation.json" }</w:instrText>
      </w:r>
      <w:r w:rsidR="00202DC4" w:rsidRPr="00233F15">
        <w:rPr>
          <w:bCs/>
          <w:iCs/>
          <w:color w:val="000000" w:themeColor="text1"/>
        </w:rPr>
        <w:fldChar w:fldCharType="separate"/>
      </w:r>
      <w:r w:rsidR="007817A4" w:rsidRPr="007817A4">
        <w:rPr>
          <w:bCs/>
          <w:iCs/>
          <w:noProof/>
          <w:color w:val="000000" w:themeColor="text1"/>
          <w:vertAlign w:val="superscript"/>
        </w:rPr>
        <w:t>42</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34"/>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34"/>
      <w:r w:rsidR="00DD0B46" w:rsidRPr="00233F15">
        <w:rPr>
          <w:rStyle w:val="CommentReference"/>
        </w:rPr>
        <w:commentReference w:id="34"/>
      </w:r>
    </w:p>
    <w:p w14:paraId="3E8DEC80" w14:textId="32B968AE" w:rsidR="003D25A4" w:rsidRPr="00233F15" w:rsidRDefault="0003324C" w:rsidP="00517C37">
      <w:pPr>
        <w:spacing w:line="480" w:lineRule="auto"/>
        <w:jc w:val="both"/>
        <w:rPr>
          <w:bCs/>
          <w:iCs/>
          <w:color w:val="000000" w:themeColor="text1"/>
        </w:rPr>
      </w:pPr>
      <w:r w:rsidRPr="00233F15">
        <w:rPr>
          <w:bCs/>
          <w:iCs/>
          <w:color w:val="000000" w:themeColor="text1"/>
        </w:rPr>
        <w:lastRenderedPageBreak/>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5"/>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5"/>
      <w:r w:rsidR="00DD0B46" w:rsidRPr="00233F15">
        <w:rPr>
          <w:rStyle w:val="CommentReference"/>
        </w:rPr>
        <w:commentReference w:id="35"/>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6"/>
      <w:r w:rsidR="001F4672" w:rsidRPr="00233F15">
        <w:rPr>
          <w:rFonts w:eastAsia="Times New Roman"/>
          <w:color w:val="333333"/>
          <w:shd w:val="clear" w:color="auto" w:fill="FFFFFF"/>
        </w:rPr>
        <w:t xml:space="preserve">a sample </w:t>
      </w:r>
      <w:commentRangeEnd w:id="36"/>
      <w:r w:rsidR="008065E3" w:rsidRPr="00233F15">
        <w:rPr>
          <w:rStyle w:val="CommentReference"/>
        </w:rPr>
        <w:commentReference w:id="36"/>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7"/>
      <w:r w:rsidR="000919D1" w:rsidRPr="00233F15">
        <w:rPr>
          <w:bCs/>
          <w:iCs/>
          <w:color w:val="000000" w:themeColor="text1"/>
        </w:rPr>
        <w:t>genomic DNA extraction</w:t>
      </w:r>
      <w:commentRangeEnd w:id="37"/>
      <w:r w:rsidR="00355817" w:rsidRPr="00233F15">
        <w:rPr>
          <w:rStyle w:val="CommentReference"/>
        </w:rPr>
        <w:commentReference w:id="37"/>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1uL 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3933D9">
        <w:rPr>
          <w:bCs/>
          <w:iCs/>
          <w:color w:val="000000" w:themeColor="text1"/>
        </w:rPr>
        <w:t>1</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C for 30sec; 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 (2</w:t>
      </w:r>
      <w:r w:rsidR="000A3390" w:rsidRPr="00233F15">
        <w:rPr>
          <w:bCs/>
          <w:iCs/>
          <w:color w:val="000000" w:themeColor="text1"/>
        </w:rPr>
        <w:t>4 times);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5635F176" w14:textId="77777777" w:rsidR="00FC507F" w:rsidRPr="00233F15" w:rsidRDefault="00FC507F" w:rsidP="00580B25">
      <w:pPr>
        <w:spacing w:line="480" w:lineRule="auto"/>
        <w:rPr>
          <w:bCs/>
          <w:iCs/>
          <w:color w:val="000000" w:themeColor="text1"/>
          <w:lang w:val="en-CA"/>
        </w:rPr>
      </w:pPr>
    </w:p>
    <w:p w14:paraId="16CF46C6" w14:textId="0EA6DC2B" w:rsidR="00FC507F" w:rsidRPr="00233F15" w:rsidRDefault="00FC507F" w:rsidP="00517C37">
      <w:pPr>
        <w:spacing w:line="480" w:lineRule="auto"/>
        <w:jc w:val="both"/>
        <w:rPr>
          <w:bCs/>
          <w:iCs/>
          <w:color w:val="000000" w:themeColor="text1"/>
          <w:lang w:val="en-CA"/>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210-</w:t>
      </w:r>
      <w:r w:rsidR="00E768C4" w:rsidRPr="00233F15">
        <w:rPr>
          <w:bCs/>
          <w:iCs/>
          <w:color w:val="000000" w:themeColor="text1"/>
          <w:lang w:val="en-CA"/>
        </w:rPr>
        <w:t>220bp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 xml:space="preserve">l tris buffer.  DNA yield was quantified in duplicate using a KAPA qPCR assay kit, at 1,000-fold, 10,000-fold, and 100,000-fold dilutions to find a </w:t>
      </w:r>
      <w:r w:rsidR="00E768C4" w:rsidRPr="00233F15">
        <w:rPr>
          <w:bCs/>
          <w:iCs/>
          <w:color w:val="000000" w:themeColor="text1"/>
          <w:lang w:val="en-CA"/>
        </w:rPr>
        <w:lastRenderedPageBreak/>
        <w:t>concentration within standard curve range.</w:t>
      </w:r>
      <w:r w:rsidR="004A45AF" w:rsidRPr="00233F15">
        <w:rPr>
          <w:bCs/>
          <w:iCs/>
          <w:color w:val="000000" w:themeColor="text1"/>
          <w:lang w:val="en-CA"/>
        </w:rPr>
        <w:t xml:space="preserve">  Samples were pooled to yield approximately equal amounts of DNA, and subject to sequencing using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74A8E9EA" w14:textId="7D6CF824" w:rsidR="0099754A" w:rsidRPr="00233F15" w:rsidRDefault="00F031CA" w:rsidP="00891EF5">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752BD" w14:textId="77777777" w:rsidR="00064247" w:rsidRPr="00233F15" w:rsidRDefault="00064247" w:rsidP="008E5135">
      <w:pPr>
        <w:spacing w:line="480" w:lineRule="auto"/>
        <w:rPr>
          <w:bCs/>
          <w:iCs/>
          <w:color w:val="000000" w:themeColor="text1"/>
        </w:rPr>
      </w:pPr>
    </w:p>
    <w:p w14:paraId="15AD580F" w14:textId="06E680E1" w:rsidR="00094C1B" w:rsidRPr="00233F15" w:rsidRDefault="00331D96" w:rsidP="008E5135">
      <w:pPr>
        <w:spacing w:line="480" w:lineRule="auto"/>
        <w:rPr>
          <w:bCs/>
          <w:iCs/>
          <w:color w:val="000000" w:themeColor="text1"/>
          <w:lang w:val="en-CA"/>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8"/>
      <w:r w:rsidR="00FD360B" w:rsidRPr="00233F15">
        <w:rPr>
          <w:rStyle w:val="CommentReference"/>
        </w:rPr>
        <w:commentReference w:id="38"/>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lastRenderedPageBreak/>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D8632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commentRangeStart w:id="39"/>
    <w:p w14:paraId="44C48DB0" w14:textId="545FEB33" w:rsidR="00C05930" w:rsidRPr="00233F15" w:rsidRDefault="00D8632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w:commentRangeEnd w:id="39"/>
          <m:r>
            <m:rPr>
              <m:sty m:val="p"/>
            </m:rPr>
            <w:rPr>
              <w:rStyle w:val="CommentReference"/>
              <w:rFonts w:ascii="Cambria Math" w:hAnsi="Cambria Math"/>
            </w:rPr>
            <w:commentReference w:id="39"/>
          </m:r>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D86322"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08561180"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42743A">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"&lt;sup&gt;31&lt;/sup&gt;" }, "properties" : { "noteIndex" : 0 }, "schema" : "https://github.com/citation-style-language/schema/raw/master/csl-citation.json" }</w:instrText>
      </w:r>
      <w:r w:rsidR="00131C80" w:rsidRPr="00233F15">
        <w:rPr>
          <w:bCs/>
          <w:iCs/>
          <w:color w:val="000000" w:themeColor="text1"/>
        </w:rPr>
        <w:fldChar w:fldCharType="separate"/>
      </w:r>
      <w:r w:rsidR="00CC24C5" w:rsidRPr="00CC24C5">
        <w:rPr>
          <w:bCs/>
          <w:iCs/>
          <w:noProof/>
          <w:color w:val="000000" w:themeColor="text1"/>
          <w:vertAlign w:val="superscript"/>
        </w:rPr>
        <w:t>31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D8632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D8632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61441BB0" w:rsidR="00653032" w:rsidRPr="00233F15" w:rsidRDefault="00655AA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is then defined as the deviation</w:t>
      </w:r>
      <w:r w:rsidR="00752EEE" w:rsidRPr="00233F15">
        <w:rPr>
          <w:rFonts w:eastAsiaTheme="minorEastAsia"/>
          <w:bCs/>
          <w:iCs/>
          <w:color w:val="000000" w:themeColor="text1"/>
          <w:lang w:val="en-CA"/>
        </w:rPr>
        <w:t xml:space="preserve"> of the observed double mutant 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D8632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D8632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D8632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lastRenderedPageBreak/>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lastRenderedPageBreak/>
        <w:t>Targeted Mating and Selection to Obtain 32 Knockouts</w:t>
      </w:r>
    </w:p>
    <w:p w14:paraId="721E518A" w14:textId="67767A49"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45692F" w:rsidRPr="00233F15">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40"/>
      <w:r w:rsidRPr="00565DF9">
        <w:rPr>
          <w:b/>
          <w:bCs/>
          <w:iCs/>
          <w:color w:val="808080" w:themeColor="background1" w:themeShade="80"/>
        </w:rPr>
        <w:t>Analysis of Liquid Growth Data</w:t>
      </w:r>
      <w:commentRangeEnd w:id="40"/>
      <w:r w:rsidR="00883356" w:rsidRPr="00565DF9">
        <w:rPr>
          <w:rStyle w:val="CommentReference"/>
          <w:color w:val="808080" w:themeColor="background1" w:themeShade="80"/>
        </w:rPr>
        <w:commentReference w:id="40"/>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2ADF977E"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42743A" w:rsidRPr="00662D0E">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"&lt;sup&gt;43&lt;/sup&gt;", "plainTextFormattedCitation" : "43", "previouslyFormattedCitation" : "&lt;sup&gt;43&lt;/sup&gt;" }, "properties" : { "noteIndex" : 0 }, "schema" : "https://github.com/citation-style-language/schema/raw/master/csl-citation.json" }</w:instrText>
      </w:r>
      <w:r w:rsidR="0042743A" w:rsidRPr="00662D0E">
        <w:rPr>
          <w:bCs/>
          <w:iCs/>
          <w:color w:val="000000" w:themeColor="text1"/>
        </w:rPr>
        <w:fldChar w:fldCharType="separate"/>
      </w:r>
      <w:r w:rsidR="0042743A" w:rsidRPr="00662D0E">
        <w:rPr>
          <w:bCs/>
          <w:iCs/>
          <w:noProof/>
          <w:color w:val="000000" w:themeColor="text1"/>
          <w:vertAlign w:val="superscript"/>
        </w:rPr>
        <w:t>43</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1"/>
      <w:r w:rsidR="00662D0E">
        <w:rPr>
          <w:rStyle w:val="CommentReference"/>
          <w:rFonts w:asciiTheme="minorHAnsi" w:hAnsiTheme="minorHAnsi" w:cstheme="minorBidi"/>
        </w:rPr>
        <w:commentReference w:id="41"/>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42"/>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42"/>
      <w:r w:rsidR="00DF4CE6">
        <w:rPr>
          <w:rStyle w:val="CommentReference"/>
          <w:rFonts w:asciiTheme="minorHAnsi" w:hAnsiTheme="minorHAnsi" w:cstheme="minorBidi"/>
        </w:rPr>
        <w:commentReference w:id="42"/>
      </w:r>
    </w:p>
    <w:p w14:paraId="522518DA" w14:textId="3B0F4669"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"&lt;sup&gt;32&lt;/sup&gt;", "plainTextFormattedCitation" : "32" }, "properties" : { "noteIndex" : 0 }, "schema" : "https://github.com/citation-style-language/schema/raw/master/csl-citation.json" }</w:instrText>
      </w:r>
      <w:r>
        <w:fldChar w:fldCharType="separate"/>
      </w:r>
      <w:r w:rsidRPr="00976F03">
        <w:rPr>
          <w:noProof/>
          <w:vertAlign w:val="superscript"/>
        </w:rPr>
        <w:t>32</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6D4498">
        <w:t xml:space="preserve">  Diploid strains were growth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43"/>
      <w:r w:rsidRPr="009B3D83">
        <w:rPr>
          <w:b/>
          <w:bCs/>
          <w:iCs/>
          <w:color w:val="000000" w:themeColor="text1"/>
        </w:rPr>
        <w:t>Quantitative RT-PCR</w:t>
      </w:r>
      <w:commentRangeEnd w:id="43"/>
      <w:r w:rsidR="00A028A9" w:rsidRPr="009B3D83">
        <w:rPr>
          <w:rStyle w:val="CommentReference"/>
          <w:color w:val="000000" w:themeColor="text1"/>
        </w:rPr>
        <w:commentReference w:id="43"/>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lastRenderedPageBreak/>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44"/>
      <w:r w:rsidRPr="00233F15">
        <w:rPr>
          <w:b/>
          <w:sz w:val="28"/>
        </w:rPr>
        <w:t>Additional Data Files</w:t>
      </w:r>
      <w:commentRangeEnd w:id="44"/>
      <w:r w:rsidR="00BD3C0C" w:rsidRPr="00233F15">
        <w:rPr>
          <w:rStyle w:val="CommentReference"/>
        </w:rPr>
        <w:commentReference w:id="44"/>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lastRenderedPageBreak/>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793B800D" w14:textId="455F214B" w:rsidR="00976F03" w:rsidRPr="00976F03" w:rsidRDefault="00C1486D" w:rsidP="00976F03">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76F03" w:rsidRPr="00976F03">
        <w:rPr>
          <w:rFonts w:eastAsia="Times New Roman"/>
          <w:noProof/>
        </w:rPr>
        <w:t>1.</w:t>
      </w:r>
      <w:r w:rsidR="00976F03" w:rsidRPr="00976F03">
        <w:rPr>
          <w:rFonts w:eastAsia="Times New Roman"/>
          <w:noProof/>
        </w:rPr>
        <w:tab/>
        <w:t xml:space="preserve">Benfey, P. N. &amp; Mitchell-Olds, T. From Genotype to Phenotype: Systems Biology Meets Natural Variation. </w:t>
      </w:r>
      <w:r w:rsidR="00976F03" w:rsidRPr="00976F03">
        <w:rPr>
          <w:rFonts w:eastAsia="Times New Roman"/>
          <w:i/>
          <w:iCs/>
          <w:noProof/>
        </w:rPr>
        <w:t>Science (80-. ).</w:t>
      </w:r>
      <w:r w:rsidR="00976F03" w:rsidRPr="00976F03">
        <w:rPr>
          <w:rFonts w:eastAsia="Times New Roman"/>
          <w:noProof/>
        </w:rPr>
        <w:t xml:space="preserve"> </w:t>
      </w:r>
      <w:r w:rsidR="00976F03" w:rsidRPr="00976F03">
        <w:rPr>
          <w:rFonts w:eastAsia="Times New Roman"/>
          <w:b/>
          <w:bCs/>
          <w:noProof/>
        </w:rPr>
        <w:t>320,</w:t>
      </w:r>
      <w:r w:rsidR="00976F03" w:rsidRPr="00976F03">
        <w:rPr>
          <w:rFonts w:eastAsia="Times New Roman"/>
          <w:noProof/>
        </w:rPr>
        <w:t xml:space="preserve"> (2008).</w:t>
      </w:r>
    </w:p>
    <w:p w14:paraId="7AAC777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w:t>
      </w:r>
      <w:r w:rsidRPr="00976F03">
        <w:rPr>
          <w:rFonts w:eastAsia="Times New Roman"/>
          <w:noProof/>
        </w:rPr>
        <w:tab/>
        <w:t xml:space="preserve">Hartwell, L. Robust Interactions.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303,</w:t>
      </w:r>
      <w:r w:rsidRPr="00976F03">
        <w:rPr>
          <w:rFonts w:eastAsia="Times New Roman"/>
          <w:noProof/>
        </w:rPr>
        <w:t xml:space="preserve"> (2004).</w:t>
      </w:r>
    </w:p>
    <w:p w14:paraId="456F79F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w:t>
      </w:r>
      <w:r w:rsidRPr="00976F03">
        <w:rPr>
          <w:rFonts w:eastAsia="Times New Roman"/>
          <w:noProof/>
        </w:rPr>
        <w:tab/>
        <w:t xml:space="preserve">Hartman, J. L., Garvik, B. &amp; Hartwell, L. Principles for the Buffering of Genetic Variation.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291,</w:t>
      </w:r>
      <w:r w:rsidRPr="00976F03">
        <w:rPr>
          <w:rFonts w:eastAsia="Times New Roman"/>
          <w:noProof/>
        </w:rPr>
        <w:t xml:space="preserve"> (2001).</w:t>
      </w:r>
    </w:p>
    <w:p w14:paraId="60A747C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w:t>
      </w:r>
      <w:r w:rsidRPr="00976F03">
        <w:rPr>
          <w:rFonts w:eastAsia="Times New Roman"/>
          <w:noProof/>
        </w:rPr>
        <w:tab/>
        <w:t xml:space="preserve">Civelek, M. &amp; Lusis, A. J. Systems genetics approaches to understand complex traits. </w:t>
      </w:r>
      <w:r w:rsidRPr="00976F03">
        <w:rPr>
          <w:rFonts w:eastAsia="Times New Roman"/>
          <w:i/>
          <w:iCs/>
          <w:noProof/>
        </w:rPr>
        <w:t>Nat. Rev. Genet.</w:t>
      </w:r>
      <w:r w:rsidRPr="00976F03">
        <w:rPr>
          <w:rFonts w:eastAsia="Times New Roman"/>
          <w:noProof/>
        </w:rPr>
        <w:t xml:space="preserve"> </w:t>
      </w:r>
      <w:r w:rsidRPr="00976F03">
        <w:rPr>
          <w:rFonts w:eastAsia="Times New Roman"/>
          <w:b/>
          <w:bCs/>
          <w:noProof/>
        </w:rPr>
        <w:t>15,</w:t>
      </w:r>
      <w:r w:rsidRPr="00976F03">
        <w:rPr>
          <w:rFonts w:eastAsia="Times New Roman"/>
          <w:noProof/>
        </w:rPr>
        <w:t xml:space="preserve"> 34–48 (2014).</w:t>
      </w:r>
    </w:p>
    <w:p w14:paraId="0C78B27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5.</w:t>
      </w:r>
      <w:r w:rsidRPr="00976F03">
        <w:rPr>
          <w:rFonts w:eastAsia="Times New Roman"/>
          <w:noProof/>
        </w:rPr>
        <w:tab/>
        <w:t xml:space="preserve">Costanzo, M. </w:t>
      </w:r>
      <w:r w:rsidRPr="00976F03">
        <w:rPr>
          <w:rFonts w:eastAsia="Times New Roman"/>
          <w:i/>
          <w:iCs/>
          <w:noProof/>
        </w:rPr>
        <w:t>et al.</w:t>
      </w:r>
      <w:r w:rsidRPr="00976F03">
        <w:rPr>
          <w:rFonts w:eastAsia="Times New Roman"/>
          <w:noProof/>
        </w:rPr>
        <w:t xml:space="preserve"> A global genetic interaction network maps a wiring diagram of cellular function.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353,</w:t>
      </w:r>
      <w:r w:rsidRPr="00976F03">
        <w:rPr>
          <w:rFonts w:eastAsia="Times New Roman"/>
          <w:noProof/>
        </w:rPr>
        <w:t xml:space="preserve"> (2016).</w:t>
      </w:r>
    </w:p>
    <w:p w14:paraId="0D629882"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6.</w:t>
      </w:r>
      <w:r w:rsidRPr="00976F03">
        <w:rPr>
          <w:rFonts w:eastAsia="Times New Roman"/>
          <w:noProof/>
        </w:rPr>
        <w:tab/>
        <w:t xml:space="preserve">Tong, A. H. Y. </w:t>
      </w:r>
      <w:r w:rsidRPr="00976F03">
        <w:rPr>
          <w:rFonts w:eastAsia="Times New Roman"/>
          <w:i/>
          <w:iCs/>
          <w:noProof/>
        </w:rPr>
        <w:t>et al.</w:t>
      </w:r>
      <w:r w:rsidRPr="00976F03">
        <w:rPr>
          <w:rFonts w:eastAsia="Times New Roman"/>
          <w:noProof/>
        </w:rPr>
        <w:t xml:space="preserve"> Global mapping of the yeast genetic interaction network.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303,</w:t>
      </w:r>
      <w:r w:rsidRPr="00976F03">
        <w:rPr>
          <w:rFonts w:eastAsia="Times New Roman"/>
          <w:noProof/>
        </w:rPr>
        <w:t xml:space="preserve"> 808–13 (2004).</w:t>
      </w:r>
    </w:p>
    <w:p w14:paraId="1A81659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7.</w:t>
      </w:r>
      <w:r w:rsidRPr="00976F03">
        <w:rPr>
          <w:rFonts w:eastAsia="Times New Roman"/>
          <w:noProof/>
        </w:rPr>
        <w:tab/>
        <w:t xml:space="preserve">Braberg, H. </w:t>
      </w:r>
      <w:r w:rsidRPr="00976F03">
        <w:rPr>
          <w:rFonts w:eastAsia="Times New Roman"/>
          <w:i/>
          <w:iCs/>
          <w:noProof/>
        </w:rPr>
        <w:t>et al.</w:t>
      </w:r>
      <w:r w:rsidRPr="00976F03">
        <w:rPr>
          <w:rFonts w:eastAsia="Times New Roman"/>
          <w:noProof/>
        </w:rPr>
        <w:t xml:space="preserve"> Quantitative analysis of triple-mutant genetic interactions. </w:t>
      </w:r>
      <w:r w:rsidRPr="00976F03">
        <w:rPr>
          <w:rFonts w:eastAsia="Times New Roman"/>
          <w:i/>
          <w:iCs/>
          <w:noProof/>
        </w:rPr>
        <w:t>Nat. Protoc.</w:t>
      </w:r>
      <w:r w:rsidRPr="00976F03">
        <w:rPr>
          <w:rFonts w:eastAsia="Times New Roman"/>
          <w:noProof/>
        </w:rPr>
        <w:t xml:space="preserve"> </w:t>
      </w:r>
      <w:r w:rsidRPr="00976F03">
        <w:rPr>
          <w:rFonts w:eastAsia="Times New Roman"/>
          <w:b/>
          <w:bCs/>
          <w:noProof/>
        </w:rPr>
        <w:t>9,</w:t>
      </w:r>
      <w:r w:rsidRPr="00976F03">
        <w:rPr>
          <w:rFonts w:eastAsia="Times New Roman"/>
          <w:noProof/>
        </w:rPr>
        <w:t xml:space="preserve"> 1867–81 (2014).</w:t>
      </w:r>
    </w:p>
    <w:p w14:paraId="7122BB0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8.</w:t>
      </w:r>
      <w:r w:rsidRPr="00976F03">
        <w:rPr>
          <w:rFonts w:eastAsia="Times New Roman"/>
          <w:noProof/>
        </w:rPr>
        <w:tab/>
        <w:t xml:space="preserve">Taylor, M. B., Ehrenreich, I. M., Rothstein, R., Hu, T. &amp; Mast, J. Genetic Interactions Involving Five or More Genes Contribute to a Complex Trait in Yeast. </w:t>
      </w:r>
      <w:r w:rsidRPr="00976F03">
        <w:rPr>
          <w:rFonts w:eastAsia="Times New Roman"/>
          <w:i/>
          <w:iCs/>
          <w:noProof/>
        </w:rPr>
        <w:t>PLoS Genet.</w:t>
      </w:r>
      <w:r w:rsidRPr="00976F03">
        <w:rPr>
          <w:rFonts w:eastAsia="Times New Roman"/>
          <w:noProof/>
        </w:rPr>
        <w:t xml:space="preserve"> </w:t>
      </w:r>
      <w:r w:rsidRPr="00976F03">
        <w:rPr>
          <w:rFonts w:eastAsia="Times New Roman"/>
          <w:b/>
          <w:bCs/>
          <w:noProof/>
        </w:rPr>
        <w:t>10,</w:t>
      </w:r>
      <w:r w:rsidRPr="00976F03">
        <w:rPr>
          <w:rFonts w:eastAsia="Times New Roman"/>
          <w:noProof/>
        </w:rPr>
        <w:t xml:space="preserve"> e1004324 (2014).</w:t>
      </w:r>
    </w:p>
    <w:p w14:paraId="5C6CDFD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9.</w:t>
      </w:r>
      <w:r w:rsidRPr="00976F03">
        <w:rPr>
          <w:rFonts w:eastAsia="Times New Roman"/>
          <w:noProof/>
        </w:rPr>
        <w:tab/>
        <w:t xml:space="preserve">Beh, C. T., Cool, L., Phillips, J. &amp; Rine, J. Overlapping functions of the yeast oxysterol-binding protein homologues. </w:t>
      </w:r>
      <w:r w:rsidRPr="00976F03">
        <w:rPr>
          <w:rFonts w:eastAsia="Times New Roman"/>
          <w:i/>
          <w:iCs/>
          <w:noProof/>
        </w:rPr>
        <w:t>Genetics</w:t>
      </w:r>
      <w:r w:rsidRPr="00976F03">
        <w:rPr>
          <w:rFonts w:eastAsia="Times New Roman"/>
          <w:noProof/>
        </w:rPr>
        <w:t xml:space="preserve"> </w:t>
      </w:r>
      <w:r w:rsidRPr="00976F03">
        <w:rPr>
          <w:rFonts w:eastAsia="Times New Roman"/>
          <w:b/>
          <w:bCs/>
          <w:noProof/>
        </w:rPr>
        <w:t>157,</w:t>
      </w:r>
      <w:r w:rsidRPr="00976F03">
        <w:rPr>
          <w:rFonts w:eastAsia="Times New Roman"/>
          <w:noProof/>
        </w:rPr>
        <w:t xml:space="preserve"> 1117–40 (2001).</w:t>
      </w:r>
    </w:p>
    <w:p w14:paraId="57D42A39"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10.</w:t>
      </w:r>
      <w:r w:rsidRPr="00976F03">
        <w:rPr>
          <w:rFonts w:eastAsia="Times New Roman"/>
          <w:noProof/>
        </w:rPr>
        <w:tab/>
        <w:t xml:space="preserve">Wieczorke, R. </w:t>
      </w:r>
      <w:r w:rsidRPr="00976F03">
        <w:rPr>
          <w:rFonts w:eastAsia="Times New Roman"/>
          <w:i/>
          <w:iCs/>
          <w:noProof/>
        </w:rPr>
        <w:t>et al.</w:t>
      </w:r>
      <w:r w:rsidRPr="00976F03">
        <w:rPr>
          <w:rFonts w:eastAsia="Times New Roman"/>
          <w:noProof/>
        </w:rPr>
        <w:t xml:space="preserve"> Concurrent knock-out of at least 20 transporter genes is required to block uptake of hexoses in Saccharomyces cerevisiae.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464,</w:t>
      </w:r>
      <w:r w:rsidRPr="00976F03">
        <w:rPr>
          <w:rFonts w:eastAsia="Times New Roman"/>
          <w:noProof/>
        </w:rPr>
        <w:t xml:space="preserve"> 123–8 (1999).</w:t>
      </w:r>
    </w:p>
    <w:p w14:paraId="0164B4D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11.</w:t>
      </w:r>
      <w:r w:rsidRPr="00976F03">
        <w:rPr>
          <w:rFonts w:eastAsia="Times New Roman"/>
          <w:noProof/>
        </w:rPr>
        <w:tab/>
        <w:t xml:space="preserve">Weinreich, D. M., Lan, Y., Wylie, C. S. &amp; Heckendorn, R. B. Should evolutionary geneticists worry about higher-order epistasis? </w:t>
      </w:r>
      <w:r w:rsidRPr="00976F03">
        <w:rPr>
          <w:rFonts w:eastAsia="Times New Roman"/>
          <w:i/>
          <w:iCs/>
          <w:noProof/>
        </w:rPr>
        <w:t>Curr. Opin. Genet. Dev.</w:t>
      </w:r>
      <w:r w:rsidRPr="00976F03">
        <w:rPr>
          <w:rFonts w:eastAsia="Times New Roman"/>
          <w:noProof/>
        </w:rPr>
        <w:t xml:space="preserve"> </w:t>
      </w:r>
      <w:r w:rsidRPr="00976F03">
        <w:rPr>
          <w:rFonts w:eastAsia="Times New Roman"/>
          <w:b/>
          <w:bCs/>
          <w:noProof/>
        </w:rPr>
        <w:t>23,</w:t>
      </w:r>
      <w:r w:rsidRPr="00976F03">
        <w:rPr>
          <w:rFonts w:eastAsia="Times New Roman"/>
          <w:noProof/>
        </w:rPr>
        <w:t xml:space="preserve"> 700–707 (2013).</w:t>
      </w:r>
    </w:p>
    <w:p w14:paraId="0F7B21D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12.</w:t>
      </w:r>
      <w:r w:rsidRPr="00976F03">
        <w:rPr>
          <w:rFonts w:eastAsia="Times New Roman"/>
          <w:noProof/>
        </w:rPr>
        <w:tab/>
        <w:t xml:space="preserve">Costanzo, M. </w:t>
      </w:r>
      <w:r w:rsidRPr="00976F03">
        <w:rPr>
          <w:rFonts w:eastAsia="Times New Roman"/>
          <w:i/>
          <w:iCs/>
          <w:noProof/>
        </w:rPr>
        <w:t>et al.</w:t>
      </w:r>
      <w:r w:rsidRPr="00976F03">
        <w:rPr>
          <w:rFonts w:eastAsia="Times New Roman"/>
          <w:noProof/>
        </w:rPr>
        <w:t xml:space="preserve"> The genetic landscape of a cell.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327,</w:t>
      </w:r>
      <w:r w:rsidRPr="00976F03">
        <w:rPr>
          <w:rFonts w:eastAsia="Times New Roman"/>
          <w:noProof/>
        </w:rPr>
        <w:t xml:space="preserve"> 425–31 (2010).</w:t>
      </w:r>
    </w:p>
    <w:p w14:paraId="01CDADE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13.</w:t>
      </w:r>
      <w:r w:rsidRPr="00976F03">
        <w:rPr>
          <w:rFonts w:eastAsia="Times New Roman"/>
          <w:noProof/>
        </w:rPr>
        <w:tab/>
        <w:t xml:space="preserve">Bloom, J. S., Ehrenreich, I. M., Loo, W. T., Lite, T.-L. V. &amp; Kruglyak, L. Finding the sources of missing heritability in a yeast cross.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494,</w:t>
      </w:r>
      <w:r w:rsidRPr="00976F03">
        <w:rPr>
          <w:rFonts w:eastAsia="Times New Roman"/>
          <w:noProof/>
        </w:rPr>
        <w:t xml:space="preserve"> 234–7 (2013).</w:t>
      </w:r>
    </w:p>
    <w:p w14:paraId="4A95BE9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14.</w:t>
      </w:r>
      <w:r w:rsidRPr="00976F03">
        <w:rPr>
          <w:rFonts w:eastAsia="Times New Roman"/>
          <w:noProof/>
        </w:rPr>
        <w:tab/>
        <w:t xml:space="preserve">St Onge, R. P. </w:t>
      </w:r>
      <w:r w:rsidRPr="00976F03">
        <w:rPr>
          <w:rFonts w:eastAsia="Times New Roman"/>
          <w:i/>
          <w:iCs/>
          <w:noProof/>
        </w:rPr>
        <w:t>et al.</w:t>
      </w:r>
      <w:r w:rsidRPr="00976F03">
        <w:rPr>
          <w:rFonts w:eastAsia="Times New Roman"/>
          <w:noProof/>
        </w:rPr>
        <w:t xml:space="preserve"> Systematic pathway analysis using high-resolution fitness profiling of combinatorial gene deletions. </w:t>
      </w:r>
      <w:r w:rsidRPr="00976F03">
        <w:rPr>
          <w:rFonts w:eastAsia="Times New Roman"/>
          <w:i/>
          <w:iCs/>
          <w:noProof/>
        </w:rPr>
        <w:t>Nat. Genet.</w:t>
      </w:r>
      <w:r w:rsidRPr="00976F03">
        <w:rPr>
          <w:rFonts w:eastAsia="Times New Roman"/>
          <w:noProof/>
        </w:rPr>
        <w:t xml:space="preserve"> </w:t>
      </w:r>
      <w:r w:rsidRPr="00976F03">
        <w:rPr>
          <w:rFonts w:eastAsia="Times New Roman"/>
          <w:b/>
          <w:bCs/>
          <w:noProof/>
        </w:rPr>
        <w:t>39,</w:t>
      </w:r>
      <w:r w:rsidRPr="00976F03">
        <w:rPr>
          <w:rFonts w:eastAsia="Times New Roman"/>
          <w:noProof/>
        </w:rPr>
        <w:t xml:space="preserve"> 199–206 (2007).</w:t>
      </w:r>
    </w:p>
    <w:p w14:paraId="6DBC869F"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15.</w:t>
      </w:r>
      <w:r w:rsidRPr="00976F03">
        <w:rPr>
          <w:rFonts w:eastAsia="Times New Roman"/>
          <w:noProof/>
        </w:rPr>
        <w:tab/>
        <w:t xml:space="preserve">Suzuki, Y. </w:t>
      </w:r>
      <w:r w:rsidRPr="00976F03">
        <w:rPr>
          <w:rFonts w:eastAsia="Times New Roman"/>
          <w:i/>
          <w:iCs/>
          <w:noProof/>
        </w:rPr>
        <w:t>et al.</w:t>
      </w:r>
      <w:r w:rsidRPr="00976F03">
        <w:rPr>
          <w:rFonts w:eastAsia="Times New Roman"/>
          <w:noProof/>
        </w:rPr>
        <w:t xml:space="preserve"> Knocking out multigene redundancies via cycles of sexual assortment and fluorescence selection. </w:t>
      </w:r>
      <w:r w:rsidRPr="00976F03">
        <w:rPr>
          <w:rFonts w:eastAsia="Times New Roman"/>
          <w:i/>
          <w:iCs/>
          <w:noProof/>
        </w:rPr>
        <w:t>Nat. Methods</w:t>
      </w:r>
      <w:r w:rsidRPr="00976F03">
        <w:rPr>
          <w:rFonts w:eastAsia="Times New Roman"/>
          <w:noProof/>
        </w:rPr>
        <w:t xml:space="preserve"> </w:t>
      </w:r>
      <w:r w:rsidRPr="00976F03">
        <w:rPr>
          <w:rFonts w:eastAsia="Times New Roman"/>
          <w:b/>
          <w:bCs/>
          <w:noProof/>
        </w:rPr>
        <w:t>8,</w:t>
      </w:r>
      <w:r w:rsidRPr="00976F03">
        <w:rPr>
          <w:rFonts w:eastAsia="Times New Roman"/>
          <w:noProof/>
        </w:rPr>
        <w:t xml:space="preserve"> 159–64 (2011).</w:t>
      </w:r>
    </w:p>
    <w:p w14:paraId="748574EC"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16.</w:t>
      </w:r>
      <w:r w:rsidRPr="00976F03">
        <w:rPr>
          <w:rFonts w:eastAsia="Times New Roman"/>
          <w:noProof/>
        </w:rPr>
        <w:tab/>
        <w:t xml:space="preserve">Wang, H. H. </w:t>
      </w:r>
      <w:r w:rsidRPr="00976F03">
        <w:rPr>
          <w:rFonts w:eastAsia="Times New Roman"/>
          <w:i/>
          <w:iCs/>
          <w:noProof/>
        </w:rPr>
        <w:t>et al.</w:t>
      </w:r>
      <w:r w:rsidRPr="00976F03">
        <w:rPr>
          <w:rFonts w:eastAsia="Times New Roman"/>
          <w:noProof/>
        </w:rPr>
        <w:t xml:space="preserve"> Programming cells by multiplex genome engineering and accelerated evolution.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460,</w:t>
      </w:r>
      <w:r w:rsidRPr="00976F03">
        <w:rPr>
          <w:rFonts w:eastAsia="Times New Roman"/>
          <w:noProof/>
        </w:rPr>
        <w:t xml:space="preserve"> 894–8 (2009).</w:t>
      </w:r>
    </w:p>
    <w:p w14:paraId="3EE388F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17.</w:t>
      </w:r>
      <w:r w:rsidRPr="00976F03">
        <w:rPr>
          <w:rFonts w:eastAsia="Times New Roman"/>
          <w:noProof/>
        </w:rPr>
        <w:tab/>
        <w:t xml:space="preserve">DiCarlo, J. E. </w:t>
      </w:r>
      <w:r w:rsidRPr="00976F03">
        <w:rPr>
          <w:rFonts w:eastAsia="Times New Roman"/>
          <w:i/>
          <w:iCs/>
          <w:noProof/>
        </w:rPr>
        <w:t>et al.</w:t>
      </w:r>
      <w:r w:rsidRPr="00976F03">
        <w:rPr>
          <w:rFonts w:eastAsia="Times New Roman"/>
          <w:noProof/>
        </w:rPr>
        <w:t xml:space="preserve"> Yeast oligo-mediated genome engineering (YOGE). </w:t>
      </w:r>
      <w:r w:rsidRPr="00976F03">
        <w:rPr>
          <w:rFonts w:eastAsia="Times New Roman"/>
          <w:i/>
          <w:iCs/>
          <w:noProof/>
        </w:rPr>
        <w:t>ACS Synth. Biol.</w:t>
      </w:r>
      <w:r w:rsidRPr="00976F03">
        <w:rPr>
          <w:rFonts w:eastAsia="Times New Roman"/>
          <w:noProof/>
        </w:rPr>
        <w:t xml:space="preserve"> </w:t>
      </w:r>
      <w:r w:rsidRPr="00976F03">
        <w:rPr>
          <w:rFonts w:eastAsia="Times New Roman"/>
          <w:b/>
          <w:bCs/>
          <w:noProof/>
        </w:rPr>
        <w:t>2,</w:t>
      </w:r>
      <w:r w:rsidRPr="00976F03">
        <w:rPr>
          <w:rFonts w:eastAsia="Times New Roman"/>
          <w:noProof/>
        </w:rPr>
        <w:t xml:space="preserve"> 741–9 (2013).</w:t>
      </w:r>
    </w:p>
    <w:p w14:paraId="3A0AD9C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18.</w:t>
      </w:r>
      <w:r w:rsidRPr="00976F03">
        <w:rPr>
          <w:rFonts w:eastAsia="Times New Roman"/>
          <w:noProof/>
        </w:rPr>
        <w:tab/>
        <w:t xml:space="preserve">Zeitoun, R. I. </w:t>
      </w:r>
      <w:r w:rsidRPr="00976F03">
        <w:rPr>
          <w:rFonts w:eastAsia="Times New Roman"/>
          <w:i/>
          <w:iCs/>
          <w:noProof/>
        </w:rPr>
        <w:t>et al.</w:t>
      </w:r>
      <w:r w:rsidRPr="00976F03">
        <w:rPr>
          <w:rFonts w:eastAsia="Times New Roman"/>
          <w:noProof/>
        </w:rPr>
        <w:t xml:space="preserve"> Multiplexed tracking of combinatorial genomic mutations in engineered cell populations. </w:t>
      </w:r>
      <w:r w:rsidRPr="00976F03">
        <w:rPr>
          <w:rFonts w:eastAsia="Times New Roman"/>
          <w:i/>
          <w:iCs/>
          <w:noProof/>
        </w:rPr>
        <w:t>Nat. Biotechnol.</w:t>
      </w:r>
      <w:r w:rsidRPr="00976F03">
        <w:rPr>
          <w:rFonts w:eastAsia="Times New Roman"/>
          <w:noProof/>
        </w:rPr>
        <w:t xml:space="preserve"> </w:t>
      </w:r>
      <w:r w:rsidRPr="00976F03">
        <w:rPr>
          <w:rFonts w:eastAsia="Times New Roman"/>
          <w:b/>
          <w:bCs/>
          <w:noProof/>
        </w:rPr>
        <w:t>33,</w:t>
      </w:r>
      <w:r w:rsidRPr="00976F03">
        <w:rPr>
          <w:rFonts w:eastAsia="Times New Roman"/>
          <w:noProof/>
        </w:rPr>
        <w:t xml:space="preserve"> 631–637 (2015).</w:t>
      </w:r>
    </w:p>
    <w:p w14:paraId="4D5183E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19.</w:t>
      </w:r>
      <w:r w:rsidRPr="00976F03">
        <w:rPr>
          <w:rFonts w:eastAsia="Times New Roman"/>
          <w:noProof/>
        </w:rPr>
        <w:tab/>
        <w:t xml:space="preserve">Zeitoun, R. I., Pines, G., Grau, W. C. &amp; Gill, R. T. Quantitative Tracking of Combinatorially Engineered Populations with Multiplexed Binary Assemblies. </w:t>
      </w:r>
      <w:r w:rsidRPr="00976F03">
        <w:rPr>
          <w:rFonts w:eastAsia="Times New Roman"/>
          <w:i/>
          <w:iCs/>
          <w:noProof/>
        </w:rPr>
        <w:t>ACS Synth. Biol.</w:t>
      </w:r>
      <w:r w:rsidRPr="00976F03">
        <w:rPr>
          <w:rFonts w:eastAsia="Times New Roman"/>
          <w:noProof/>
        </w:rPr>
        <w:t xml:space="preserve"> </w:t>
      </w:r>
      <w:r w:rsidRPr="00976F03">
        <w:rPr>
          <w:rFonts w:eastAsia="Times New Roman"/>
          <w:b/>
          <w:bCs/>
          <w:noProof/>
        </w:rPr>
        <w:t>6,</w:t>
      </w:r>
      <w:r w:rsidRPr="00976F03">
        <w:rPr>
          <w:rFonts w:eastAsia="Times New Roman"/>
          <w:noProof/>
        </w:rPr>
        <w:t xml:space="preserve"> 619–627 (2017).</w:t>
      </w:r>
    </w:p>
    <w:p w14:paraId="4B3E223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20.</w:t>
      </w:r>
      <w:r w:rsidRPr="00976F03">
        <w:rPr>
          <w:rFonts w:eastAsia="Times New Roman"/>
          <w:noProof/>
        </w:rPr>
        <w:tab/>
        <w:t xml:space="preserve">Kovalchuk, A. &amp; Driessen, A. J. M. Phylogenetic analysis of fungal ABC transporters. </w:t>
      </w:r>
      <w:r w:rsidRPr="00976F03">
        <w:rPr>
          <w:rFonts w:eastAsia="Times New Roman"/>
          <w:i/>
          <w:iCs/>
          <w:noProof/>
        </w:rPr>
        <w:t>BMC Genomics</w:t>
      </w:r>
      <w:r w:rsidRPr="00976F03">
        <w:rPr>
          <w:rFonts w:eastAsia="Times New Roman"/>
          <w:noProof/>
        </w:rPr>
        <w:t xml:space="preserve"> </w:t>
      </w:r>
      <w:r w:rsidRPr="00976F03">
        <w:rPr>
          <w:rFonts w:eastAsia="Times New Roman"/>
          <w:b/>
          <w:bCs/>
          <w:noProof/>
        </w:rPr>
        <w:t>11,</w:t>
      </w:r>
      <w:r w:rsidRPr="00976F03">
        <w:rPr>
          <w:rFonts w:eastAsia="Times New Roman"/>
          <w:noProof/>
        </w:rPr>
        <w:t xml:space="preserve"> 177 (2010).</w:t>
      </w:r>
    </w:p>
    <w:p w14:paraId="29B45886"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21.</w:t>
      </w:r>
      <w:r w:rsidRPr="00976F03">
        <w:rPr>
          <w:rFonts w:eastAsia="Times New Roman"/>
          <w:noProof/>
        </w:rPr>
        <w:tab/>
        <w:t xml:space="preserve">Jungwirth, H. &amp; Kuchler, K. Yeast ABC transporters – a tale of sex, stress, drugs and aging.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580,</w:t>
      </w:r>
      <w:r w:rsidRPr="00976F03">
        <w:rPr>
          <w:rFonts w:eastAsia="Times New Roman"/>
          <w:noProof/>
        </w:rPr>
        <w:t xml:space="preserve"> 1131–8 (2006).</w:t>
      </w:r>
    </w:p>
    <w:p w14:paraId="06B4E8C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22.</w:t>
      </w:r>
      <w:r w:rsidRPr="00976F03">
        <w:rPr>
          <w:rFonts w:eastAsia="Times New Roman"/>
          <w:noProof/>
        </w:rPr>
        <w:tab/>
        <w:t xml:space="preserve">Dean, M., Rzhetsky, A. &amp; Allikmets, R. The human ATP-binding cassette (ABC) transporter superfamily.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11,</w:t>
      </w:r>
      <w:r w:rsidRPr="00976F03">
        <w:rPr>
          <w:rFonts w:eastAsia="Times New Roman"/>
          <w:noProof/>
        </w:rPr>
        <w:t xml:space="preserve"> 1156–66 (2001).</w:t>
      </w:r>
    </w:p>
    <w:p w14:paraId="65528A1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23.</w:t>
      </w:r>
      <w:r w:rsidRPr="00976F03">
        <w:rPr>
          <w:rFonts w:eastAsia="Times New Roman"/>
          <w:noProof/>
        </w:rPr>
        <w:tab/>
        <w:t xml:space="preserve">Nakamura, K. </w:t>
      </w:r>
      <w:r w:rsidRPr="00976F03">
        <w:rPr>
          <w:rFonts w:eastAsia="Times New Roman"/>
          <w:i/>
          <w:iCs/>
          <w:noProof/>
        </w:rPr>
        <w:t>et al.</w:t>
      </w:r>
      <w:r w:rsidRPr="00976F03">
        <w:rPr>
          <w:rFonts w:eastAsia="Times New Roman"/>
          <w:noProof/>
        </w:rPr>
        <w:t xml:space="preserve"> Functional Expression of Candida albicans Drug Efflux Pump Cdr1p in a Saccharomyces cerevisiae Strain Deficient in Membrane Transporters. </w:t>
      </w:r>
      <w:r w:rsidRPr="00976F03">
        <w:rPr>
          <w:rFonts w:eastAsia="Times New Roman"/>
          <w:i/>
          <w:iCs/>
          <w:noProof/>
        </w:rPr>
        <w:t>Antimicrob. Agents Chemother.</w:t>
      </w:r>
      <w:r w:rsidRPr="00976F03">
        <w:rPr>
          <w:rFonts w:eastAsia="Times New Roman"/>
          <w:noProof/>
        </w:rPr>
        <w:t xml:space="preserve"> </w:t>
      </w:r>
      <w:r w:rsidRPr="00976F03">
        <w:rPr>
          <w:rFonts w:eastAsia="Times New Roman"/>
          <w:b/>
          <w:bCs/>
          <w:noProof/>
        </w:rPr>
        <w:t>45,</w:t>
      </w:r>
      <w:r w:rsidRPr="00976F03">
        <w:rPr>
          <w:rFonts w:eastAsia="Times New Roman"/>
          <w:noProof/>
        </w:rPr>
        <w:t xml:space="preserve"> 3366–3374 (2001).</w:t>
      </w:r>
    </w:p>
    <w:p w14:paraId="2A89250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24.</w:t>
      </w:r>
      <w:r w:rsidRPr="00976F03">
        <w:rPr>
          <w:rFonts w:eastAsia="Times New Roman"/>
          <w:noProof/>
        </w:rPr>
        <w:tab/>
        <w:t xml:space="preserve">Kolaczkowska, A., Kolaczkowski, M., Goffeau, A. &amp; Moye-Rowley, W. S. Compensatory activation of the multidrug transporters Pdr5p, Snq2p, and Yor1p by Pdr1p in Saccharomyces cerevisiae.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582,</w:t>
      </w:r>
      <w:r w:rsidRPr="00976F03">
        <w:rPr>
          <w:rFonts w:eastAsia="Times New Roman"/>
          <w:noProof/>
        </w:rPr>
        <w:t xml:space="preserve"> 977–83 (2008).</w:t>
      </w:r>
    </w:p>
    <w:p w14:paraId="6A5E0A4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25.</w:t>
      </w:r>
      <w:r w:rsidRPr="00976F03">
        <w:rPr>
          <w:rFonts w:eastAsia="Times New Roman"/>
          <w:noProof/>
        </w:rPr>
        <w:tab/>
        <w:t xml:space="preserve">Snider, J. </w:t>
      </w:r>
      <w:r w:rsidRPr="00976F03">
        <w:rPr>
          <w:rFonts w:eastAsia="Times New Roman"/>
          <w:i/>
          <w:iCs/>
          <w:noProof/>
        </w:rPr>
        <w:t>et al.</w:t>
      </w:r>
      <w:r w:rsidRPr="00976F03">
        <w:rPr>
          <w:rFonts w:eastAsia="Times New Roman"/>
          <w:noProof/>
        </w:rPr>
        <w:t xml:space="preserve"> Mapping the functional yeast ABC transporter interactome. </w:t>
      </w:r>
      <w:r w:rsidRPr="00976F03">
        <w:rPr>
          <w:rFonts w:eastAsia="Times New Roman"/>
          <w:i/>
          <w:iCs/>
          <w:noProof/>
        </w:rPr>
        <w:t>Nat. Chem. Biol.</w:t>
      </w:r>
      <w:r w:rsidRPr="00976F03">
        <w:rPr>
          <w:rFonts w:eastAsia="Times New Roman"/>
          <w:noProof/>
        </w:rPr>
        <w:t xml:space="preserve"> </w:t>
      </w:r>
      <w:r w:rsidRPr="00976F03">
        <w:rPr>
          <w:rFonts w:eastAsia="Times New Roman"/>
          <w:b/>
          <w:bCs/>
          <w:noProof/>
        </w:rPr>
        <w:t>9,</w:t>
      </w:r>
      <w:r w:rsidRPr="00976F03">
        <w:rPr>
          <w:rFonts w:eastAsia="Times New Roman"/>
          <w:noProof/>
        </w:rPr>
        <w:t xml:space="preserve"> 565–72 (2013).</w:t>
      </w:r>
    </w:p>
    <w:p w14:paraId="34BD415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26.</w:t>
      </w:r>
      <w:r w:rsidRPr="00976F03">
        <w:rPr>
          <w:rFonts w:eastAsia="Times New Roman"/>
          <w:noProof/>
        </w:rPr>
        <w:tab/>
        <w:t xml:space="preserve">Donner, M. &amp; Keppler, D. Up-regulation of basolateral multidrug resistance protein 3 (Mrp3) in cholestatic rat liver. </w:t>
      </w:r>
      <w:r w:rsidRPr="00976F03">
        <w:rPr>
          <w:rFonts w:eastAsia="Times New Roman"/>
          <w:i/>
          <w:iCs/>
          <w:noProof/>
        </w:rPr>
        <w:t>Hepatology</w:t>
      </w:r>
      <w:r w:rsidRPr="00976F03">
        <w:rPr>
          <w:rFonts w:eastAsia="Times New Roman"/>
          <w:noProof/>
        </w:rPr>
        <w:t xml:space="preserve"> </w:t>
      </w:r>
      <w:r w:rsidRPr="00976F03">
        <w:rPr>
          <w:rFonts w:eastAsia="Times New Roman"/>
          <w:b/>
          <w:bCs/>
          <w:noProof/>
        </w:rPr>
        <w:t>34,</w:t>
      </w:r>
      <w:r w:rsidRPr="00976F03">
        <w:rPr>
          <w:rFonts w:eastAsia="Times New Roman"/>
          <w:noProof/>
        </w:rPr>
        <w:t xml:space="preserve"> 351–359 (2001).</w:t>
      </w:r>
    </w:p>
    <w:p w14:paraId="5B80E15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27.</w:t>
      </w:r>
      <w:r w:rsidRPr="00976F03">
        <w:rPr>
          <w:rFonts w:eastAsia="Times New Roman"/>
          <w:noProof/>
        </w:rPr>
        <w:tab/>
        <w:t xml:space="preserve">König, J., Rost, D., Cui, Y. &amp; Keppler, D. Characterization of the human multidrug resistance protein isoform MRP3 localized to the basolateral hepatocyte membrane. </w:t>
      </w:r>
      <w:r w:rsidRPr="00976F03">
        <w:rPr>
          <w:rFonts w:eastAsia="Times New Roman"/>
          <w:i/>
          <w:iCs/>
          <w:noProof/>
        </w:rPr>
        <w:t>Hepatology</w:t>
      </w:r>
      <w:r w:rsidRPr="00976F03">
        <w:rPr>
          <w:rFonts w:eastAsia="Times New Roman"/>
          <w:noProof/>
        </w:rPr>
        <w:t xml:space="preserve"> </w:t>
      </w:r>
      <w:r w:rsidRPr="00976F03">
        <w:rPr>
          <w:rFonts w:eastAsia="Times New Roman"/>
          <w:b/>
          <w:bCs/>
          <w:noProof/>
        </w:rPr>
        <w:t>29,</w:t>
      </w:r>
      <w:r w:rsidRPr="00976F03">
        <w:rPr>
          <w:rFonts w:eastAsia="Times New Roman"/>
          <w:noProof/>
        </w:rPr>
        <w:t xml:space="preserve"> 1156–1163 (1999).</w:t>
      </w:r>
    </w:p>
    <w:p w14:paraId="7A511FD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28.</w:t>
      </w:r>
      <w:r w:rsidRPr="00976F03">
        <w:rPr>
          <w:rFonts w:eastAsia="Times New Roman"/>
          <w:noProof/>
        </w:rPr>
        <w:tab/>
        <w:t xml:space="preserve">Smith, A. M. </w:t>
      </w:r>
      <w:r w:rsidRPr="00976F03">
        <w:rPr>
          <w:rFonts w:eastAsia="Times New Roman"/>
          <w:i/>
          <w:iCs/>
          <w:noProof/>
        </w:rPr>
        <w:t>et al.</w:t>
      </w:r>
      <w:r w:rsidRPr="00976F03">
        <w:rPr>
          <w:rFonts w:eastAsia="Times New Roman"/>
          <w:noProof/>
        </w:rPr>
        <w:t xml:space="preserve"> Quantitative phenotyping via deep barcode sequencing.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19,</w:t>
      </w:r>
      <w:r w:rsidRPr="00976F03">
        <w:rPr>
          <w:rFonts w:eastAsia="Times New Roman"/>
          <w:noProof/>
        </w:rPr>
        <w:t xml:space="preserve"> 1836–42 (2009).</w:t>
      </w:r>
    </w:p>
    <w:p w14:paraId="1540650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29.</w:t>
      </w:r>
      <w:r w:rsidRPr="00976F03">
        <w:rPr>
          <w:rFonts w:eastAsia="Times New Roman"/>
          <w:noProof/>
        </w:rPr>
        <w:tab/>
        <w:t xml:space="preserve">Brockmann, M. </w:t>
      </w:r>
      <w:r w:rsidRPr="00976F03">
        <w:rPr>
          <w:rFonts w:eastAsia="Times New Roman"/>
          <w:i/>
          <w:iCs/>
          <w:noProof/>
        </w:rPr>
        <w:t>et al.</w:t>
      </w:r>
      <w:r w:rsidRPr="00976F03">
        <w:rPr>
          <w:rFonts w:eastAsia="Times New Roman"/>
          <w:noProof/>
        </w:rPr>
        <w:t xml:space="preserve"> Genetic wiring maps of single-cell protein states reveal an off-switch for GPCR signalling.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546,</w:t>
      </w:r>
      <w:r w:rsidRPr="00976F03">
        <w:rPr>
          <w:rFonts w:eastAsia="Times New Roman"/>
          <w:noProof/>
        </w:rPr>
        <w:t xml:space="preserve"> 307–311 (2017).</w:t>
      </w:r>
    </w:p>
    <w:p w14:paraId="626FE42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30.</w:t>
      </w:r>
      <w:r w:rsidRPr="00976F03">
        <w:rPr>
          <w:rFonts w:eastAsia="Times New Roman"/>
          <w:noProof/>
        </w:rPr>
        <w:tab/>
        <w:t xml:space="preserve">Yachie, N. </w:t>
      </w:r>
      <w:r w:rsidRPr="00976F03">
        <w:rPr>
          <w:rFonts w:eastAsia="Times New Roman"/>
          <w:i/>
          <w:iCs/>
          <w:noProof/>
        </w:rPr>
        <w:t>et al.</w:t>
      </w:r>
      <w:r w:rsidRPr="00976F03">
        <w:rPr>
          <w:rFonts w:eastAsia="Times New Roman"/>
          <w:noProof/>
        </w:rPr>
        <w:t xml:space="preserve"> Pooled-matrix protein interaction screens using Barcode Fusion Genetics. </w:t>
      </w:r>
      <w:r w:rsidRPr="00976F03">
        <w:rPr>
          <w:rFonts w:eastAsia="Times New Roman"/>
          <w:i/>
          <w:iCs/>
          <w:noProof/>
        </w:rPr>
        <w:t>Mol. Syst. Biol.</w:t>
      </w:r>
      <w:r w:rsidRPr="00976F03">
        <w:rPr>
          <w:rFonts w:eastAsia="Times New Roman"/>
          <w:noProof/>
        </w:rPr>
        <w:t xml:space="preserve"> </w:t>
      </w:r>
      <w:r w:rsidRPr="00976F03">
        <w:rPr>
          <w:rFonts w:eastAsia="Times New Roman"/>
          <w:b/>
          <w:bCs/>
          <w:noProof/>
        </w:rPr>
        <w:t>12,</w:t>
      </w:r>
      <w:r w:rsidRPr="00976F03">
        <w:rPr>
          <w:rFonts w:eastAsia="Times New Roman"/>
          <w:noProof/>
        </w:rPr>
        <w:t xml:space="preserve"> 863 (2016).</w:t>
      </w:r>
    </w:p>
    <w:p w14:paraId="7990919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31.</w:t>
      </w:r>
      <w:r w:rsidRPr="00976F03">
        <w:rPr>
          <w:rFonts w:eastAsia="Times New Roman"/>
          <w:noProof/>
        </w:rPr>
        <w:tab/>
        <w:t xml:space="preserve">Mani, R., St Onge, R. P., Hartman, J. L., Giaever, G. &amp; Roth, F. P. Defining genetic interaction.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105,</w:t>
      </w:r>
      <w:r w:rsidRPr="00976F03">
        <w:rPr>
          <w:rFonts w:eastAsia="Times New Roman"/>
          <w:noProof/>
        </w:rPr>
        <w:t xml:space="preserve"> 3461–6 (2008).</w:t>
      </w:r>
    </w:p>
    <w:p w14:paraId="3A2F585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32.</w:t>
      </w:r>
      <w:r w:rsidRPr="00976F03">
        <w:rPr>
          <w:rFonts w:eastAsia="Times New Roman"/>
          <w:noProof/>
        </w:rPr>
        <w:tab/>
        <w:t xml:space="preserve">Tarassov, K. </w:t>
      </w:r>
      <w:r w:rsidRPr="00976F03">
        <w:rPr>
          <w:rFonts w:eastAsia="Times New Roman"/>
          <w:i/>
          <w:iCs/>
          <w:noProof/>
        </w:rPr>
        <w:t>et al.</w:t>
      </w:r>
      <w:r w:rsidRPr="00976F03">
        <w:rPr>
          <w:rFonts w:eastAsia="Times New Roman"/>
          <w:noProof/>
        </w:rPr>
        <w:t xml:space="preserve"> An in vivo map of the yeast protein interactome.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320,</w:t>
      </w:r>
      <w:r w:rsidRPr="00976F03">
        <w:rPr>
          <w:rFonts w:eastAsia="Times New Roman"/>
          <w:noProof/>
        </w:rPr>
        <w:t xml:space="preserve"> 1465–70 (2008).</w:t>
      </w:r>
    </w:p>
    <w:p w14:paraId="455D5B92"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33.</w:t>
      </w:r>
      <w:r w:rsidRPr="00976F03">
        <w:rPr>
          <w:rFonts w:eastAsia="Times New Roman"/>
          <w:noProof/>
        </w:rPr>
        <w:tab/>
        <w:t xml:space="preserve">Schlecht, U. </w:t>
      </w:r>
      <w:r w:rsidRPr="00976F03">
        <w:rPr>
          <w:rFonts w:eastAsia="Times New Roman"/>
          <w:i/>
          <w:iCs/>
          <w:noProof/>
        </w:rPr>
        <w:t>et al.</w:t>
      </w:r>
      <w:r w:rsidRPr="00976F03">
        <w:rPr>
          <w:rFonts w:eastAsia="Times New Roman"/>
          <w:noProof/>
        </w:rPr>
        <w:t xml:space="preserve"> Multiplex assay for condition-dependent changes in protein-protein interactions.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109,</w:t>
      </w:r>
      <w:r w:rsidRPr="00976F03">
        <w:rPr>
          <w:rFonts w:eastAsia="Times New Roman"/>
          <w:noProof/>
        </w:rPr>
        <w:t xml:space="preserve"> 9213–8 (2012).</w:t>
      </w:r>
    </w:p>
    <w:p w14:paraId="298ED8F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34.</w:t>
      </w:r>
      <w:r w:rsidRPr="00976F03">
        <w:rPr>
          <w:rFonts w:eastAsia="Times New Roman"/>
          <w:noProof/>
        </w:rPr>
        <w:tab/>
        <w:t xml:space="preserve">Brem, R. B. &amp; Kruglyak, L. The landscape of genetic complexity across 5,700 gene expression traits in yeast.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102,</w:t>
      </w:r>
      <w:r w:rsidRPr="00976F03">
        <w:rPr>
          <w:rFonts w:eastAsia="Times New Roman"/>
          <w:noProof/>
        </w:rPr>
        <w:t xml:space="preserve"> 1572–7 (2005).</w:t>
      </w:r>
    </w:p>
    <w:p w14:paraId="6825546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35.</w:t>
      </w:r>
      <w:r w:rsidRPr="00976F03">
        <w:rPr>
          <w:rFonts w:eastAsia="Times New Roman"/>
          <w:noProof/>
        </w:rPr>
        <w:tab/>
        <w:t xml:space="preserve">Perlstein, E. O., Ruderfer, D. M., Roberts, D. C., Schreiber, S. L. &amp; Kruglyak, L. Genetic basis of individual differences in the response to small-molecule drugs in yeast. </w:t>
      </w:r>
      <w:r w:rsidRPr="00976F03">
        <w:rPr>
          <w:rFonts w:eastAsia="Times New Roman"/>
          <w:i/>
          <w:iCs/>
          <w:noProof/>
        </w:rPr>
        <w:t>Nat. Genet.</w:t>
      </w:r>
      <w:r w:rsidRPr="00976F03">
        <w:rPr>
          <w:rFonts w:eastAsia="Times New Roman"/>
          <w:noProof/>
        </w:rPr>
        <w:t xml:space="preserve"> </w:t>
      </w:r>
      <w:r w:rsidRPr="00976F03">
        <w:rPr>
          <w:rFonts w:eastAsia="Times New Roman"/>
          <w:b/>
          <w:bCs/>
          <w:noProof/>
        </w:rPr>
        <w:t>39,</w:t>
      </w:r>
      <w:r w:rsidRPr="00976F03">
        <w:rPr>
          <w:rFonts w:eastAsia="Times New Roman"/>
          <w:noProof/>
        </w:rPr>
        <w:t xml:space="preserve"> 496–502 (2007).</w:t>
      </w:r>
    </w:p>
    <w:p w14:paraId="7B244F8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36.</w:t>
      </w:r>
      <w:r w:rsidRPr="00976F03">
        <w:rPr>
          <w:rFonts w:eastAsia="Times New Roman"/>
          <w:noProof/>
        </w:rPr>
        <w:tab/>
        <w:t xml:space="preserve">Threadgill, D. W. &amp; Churchill, G. A. Ten Years of the Collaborative Cross. </w:t>
      </w:r>
      <w:r w:rsidRPr="00976F03">
        <w:rPr>
          <w:rFonts w:eastAsia="Times New Roman"/>
          <w:i/>
          <w:iCs/>
          <w:noProof/>
        </w:rPr>
        <w:t>Genetics</w:t>
      </w:r>
      <w:r w:rsidRPr="00976F03">
        <w:rPr>
          <w:rFonts w:eastAsia="Times New Roman"/>
          <w:noProof/>
        </w:rPr>
        <w:t xml:space="preserve"> </w:t>
      </w:r>
      <w:r w:rsidRPr="00976F03">
        <w:rPr>
          <w:rFonts w:eastAsia="Times New Roman"/>
          <w:b/>
          <w:bCs/>
          <w:noProof/>
        </w:rPr>
        <w:t>190,</w:t>
      </w:r>
      <w:r w:rsidRPr="00976F03">
        <w:rPr>
          <w:rFonts w:eastAsia="Times New Roman"/>
          <w:noProof/>
        </w:rPr>
        <w:t xml:space="preserve"> (2012).</w:t>
      </w:r>
    </w:p>
    <w:p w14:paraId="3B0CEDC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37.</w:t>
      </w:r>
      <w:r w:rsidRPr="00976F03">
        <w:rPr>
          <w:rFonts w:eastAsia="Times New Roman"/>
          <w:noProof/>
        </w:rPr>
        <w:tab/>
        <w:t xml:space="preserve">C. elegans Deletion Mutant Consortium. Large-Scale Screening for Targeted Knockouts in the Caenorhabditis elegans Genome. </w:t>
      </w:r>
      <w:r w:rsidRPr="00976F03">
        <w:rPr>
          <w:rFonts w:eastAsia="Times New Roman"/>
          <w:i/>
          <w:iCs/>
          <w:noProof/>
        </w:rPr>
        <w:t>G3 Genes,Genomes,Genetics</w:t>
      </w:r>
      <w:r w:rsidRPr="00976F03">
        <w:rPr>
          <w:rFonts w:eastAsia="Times New Roman"/>
          <w:noProof/>
        </w:rPr>
        <w:t xml:space="preserve"> </w:t>
      </w:r>
      <w:r w:rsidRPr="00976F03">
        <w:rPr>
          <w:rFonts w:eastAsia="Times New Roman"/>
          <w:b/>
          <w:bCs/>
          <w:noProof/>
        </w:rPr>
        <w:t>2,</w:t>
      </w:r>
      <w:r w:rsidRPr="00976F03">
        <w:rPr>
          <w:rFonts w:eastAsia="Times New Roman"/>
          <w:noProof/>
        </w:rPr>
        <w:t xml:space="preserve"> 1415–1425 (2012).</w:t>
      </w:r>
    </w:p>
    <w:p w14:paraId="7A09BFA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38.</w:t>
      </w:r>
      <w:r w:rsidRPr="00976F03">
        <w:rPr>
          <w:rFonts w:eastAsia="Times New Roman"/>
          <w:noProof/>
        </w:rPr>
        <w:tab/>
        <w:t xml:space="preserve">Thompson, O. </w:t>
      </w:r>
      <w:r w:rsidRPr="00976F03">
        <w:rPr>
          <w:rFonts w:eastAsia="Times New Roman"/>
          <w:i/>
          <w:iCs/>
          <w:noProof/>
        </w:rPr>
        <w:t>et al.</w:t>
      </w:r>
      <w:r w:rsidRPr="00976F03">
        <w:rPr>
          <w:rFonts w:eastAsia="Times New Roman"/>
          <w:noProof/>
        </w:rPr>
        <w:t xml:space="preserve"> The million mutation project: A new approach to genetics in Caenorhabditis elegans.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23,</w:t>
      </w:r>
      <w:r w:rsidRPr="00976F03">
        <w:rPr>
          <w:rFonts w:eastAsia="Times New Roman"/>
          <w:noProof/>
        </w:rPr>
        <w:t xml:space="preserve"> 1749–1762 (2013).</w:t>
      </w:r>
    </w:p>
    <w:p w14:paraId="63097E5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39.</w:t>
      </w:r>
      <w:r w:rsidRPr="00976F03">
        <w:rPr>
          <w:rFonts w:eastAsia="Times New Roman"/>
          <w:noProof/>
        </w:rPr>
        <w:tab/>
        <w:t xml:space="preserve">Morawska, M. &amp; Ulrich, H. D. An expanded tool kit for the auxin-inducible degron system in budding yeast. </w:t>
      </w:r>
      <w:r w:rsidRPr="00976F03">
        <w:rPr>
          <w:rFonts w:eastAsia="Times New Roman"/>
          <w:i/>
          <w:iCs/>
          <w:noProof/>
        </w:rPr>
        <w:t>Yeast</w:t>
      </w:r>
      <w:r w:rsidRPr="00976F03">
        <w:rPr>
          <w:rFonts w:eastAsia="Times New Roman"/>
          <w:noProof/>
        </w:rPr>
        <w:t xml:space="preserve"> </w:t>
      </w:r>
      <w:r w:rsidRPr="00976F03">
        <w:rPr>
          <w:rFonts w:eastAsia="Times New Roman"/>
          <w:b/>
          <w:bCs/>
          <w:noProof/>
        </w:rPr>
        <w:t>30,</w:t>
      </w:r>
      <w:r w:rsidRPr="00976F03">
        <w:rPr>
          <w:rFonts w:eastAsia="Times New Roman"/>
          <w:noProof/>
        </w:rPr>
        <w:t xml:space="preserve"> 341–51 (2013).</w:t>
      </w:r>
    </w:p>
    <w:p w14:paraId="7E41D82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40.</w:t>
      </w:r>
      <w:r w:rsidRPr="00976F03">
        <w:rPr>
          <w:rFonts w:eastAsia="Times New Roman"/>
          <w:noProof/>
        </w:rPr>
        <w:tab/>
        <w:t xml:space="preserve">Emanuel, G., Moffitt, J. R. &amp; Zhuang, X. High-throughput, image-based screening of genetic variant libraries. </w:t>
      </w:r>
      <w:r w:rsidRPr="00976F03">
        <w:rPr>
          <w:rFonts w:eastAsia="Times New Roman"/>
          <w:i/>
          <w:iCs/>
          <w:noProof/>
        </w:rPr>
        <w:t>bioRxiv</w:t>
      </w:r>
      <w:r w:rsidRPr="00976F03">
        <w:rPr>
          <w:rFonts w:eastAsia="Times New Roman"/>
          <w:noProof/>
        </w:rPr>
        <w:t xml:space="preserve"> (2017).</w:t>
      </w:r>
    </w:p>
    <w:p w14:paraId="3F0E419C"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41.</w:t>
      </w:r>
      <w:r w:rsidRPr="00976F03">
        <w:rPr>
          <w:rFonts w:eastAsia="Times New Roman"/>
          <w:noProof/>
        </w:rPr>
        <w:tab/>
        <w:t xml:space="preserve">Gibson, D. G. </w:t>
      </w:r>
      <w:r w:rsidRPr="00976F03">
        <w:rPr>
          <w:rFonts w:eastAsia="Times New Roman"/>
          <w:i/>
          <w:iCs/>
          <w:noProof/>
        </w:rPr>
        <w:t>et al.</w:t>
      </w:r>
      <w:r w:rsidRPr="00976F03">
        <w:rPr>
          <w:rFonts w:eastAsia="Times New Roman"/>
          <w:noProof/>
        </w:rPr>
        <w:t xml:space="preserve"> Enzymatic assembly of DNA molecules up to several hundred kilobases. </w:t>
      </w:r>
      <w:r w:rsidRPr="00976F03">
        <w:rPr>
          <w:rFonts w:eastAsia="Times New Roman"/>
          <w:i/>
          <w:iCs/>
          <w:noProof/>
        </w:rPr>
        <w:t>Nat. Methods</w:t>
      </w:r>
      <w:r w:rsidRPr="00976F03">
        <w:rPr>
          <w:rFonts w:eastAsia="Times New Roman"/>
          <w:noProof/>
        </w:rPr>
        <w:t xml:space="preserve"> </w:t>
      </w:r>
      <w:r w:rsidRPr="00976F03">
        <w:rPr>
          <w:rFonts w:eastAsia="Times New Roman"/>
          <w:b/>
          <w:bCs/>
          <w:noProof/>
        </w:rPr>
        <w:t>6,</w:t>
      </w:r>
      <w:r w:rsidRPr="00976F03">
        <w:rPr>
          <w:rFonts w:eastAsia="Times New Roman"/>
          <w:noProof/>
        </w:rPr>
        <w:t xml:space="preserve"> 343–5 (2009).</w:t>
      </w:r>
    </w:p>
    <w:p w14:paraId="20F7D7D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42.</w:t>
      </w:r>
      <w:r w:rsidRPr="00976F03">
        <w:rPr>
          <w:rFonts w:eastAsia="Times New Roman"/>
          <w:noProof/>
        </w:rPr>
        <w:tab/>
        <w:t xml:space="preserve">Proctor, M. </w:t>
      </w:r>
      <w:r w:rsidRPr="00976F03">
        <w:rPr>
          <w:rFonts w:eastAsia="Times New Roman"/>
          <w:i/>
          <w:iCs/>
          <w:noProof/>
        </w:rPr>
        <w:t>et al.</w:t>
      </w:r>
      <w:r w:rsidRPr="00976F03">
        <w:rPr>
          <w:rFonts w:eastAsia="Times New Roman"/>
          <w:noProof/>
        </w:rPr>
        <w:t xml:space="preserve"> in 239–269 (Humana Press, 2011). doi:10.1007/978-1-61779-173-4_15</w:t>
      </w:r>
    </w:p>
    <w:p w14:paraId="5F1F0DBE" w14:textId="77777777" w:rsidR="00976F03" w:rsidRPr="00976F03" w:rsidRDefault="00976F03" w:rsidP="00976F03">
      <w:pPr>
        <w:widowControl w:val="0"/>
        <w:autoSpaceDE w:val="0"/>
        <w:autoSpaceDN w:val="0"/>
        <w:adjustRightInd w:val="0"/>
        <w:spacing w:line="480" w:lineRule="auto"/>
        <w:ind w:left="640" w:hanging="640"/>
        <w:rPr>
          <w:noProof/>
        </w:rPr>
      </w:pPr>
      <w:r w:rsidRPr="00976F03">
        <w:rPr>
          <w:rFonts w:eastAsia="Times New Roman"/>
          <w:noProof/>
        </w:rPr>
        <w:lastRenderedPageBreak/>
        <w:t>43.</w:t>
      </w:r>
      <w:r w:rsidRPr="00976F03">
        <w:rPr>
          <w:rFonts w:eastAsia="Times New Roman"/>
          <w:noProof/>
        </w:rPr>
        <w:tab/>
        <w:t xml:space="preserve">Snider, J. </w:t>
      </w:r>
      <w:r w:rsidRPr="00976F03">
        <w:rPr>
          <w:rFonts w:eastAsia="Times New Roman"/>
          <w:i/>
          <w:iCs/>
          <w:noProof/>
        </w:rPr>
        <w:t>et al.</w:t>
      </w:r>
      <w:r w:rsidRPr="00976F03">
        <w:rPr>
          <w:rFonts w:eastAsia="Times New Roman"/>
          <w:noProof/>
        </w:rPr>
        <w:t xml:space="preserve"> Detecting interactions with membrane proteins using a membrane two-hybrid assay in yeast. </w:t>
      </w:r>
      <w:r w:rsidRPr="00976F03">
        <w:rPr>
          <w:rFonts w:eastAsia="Times New Roman"/>
          <w:i/>
          <w:iCs/>
          <w:noProof/>
        </w:rPr>
        <w:t>Nat. Protoc.</w:t>
      </w:r>
      <w:r w:rsidRPr="00976F03">
        <w:rPr>
          <w:rFonts w:eastAsia="Times New Roman"/>
          <w:noProof/>
        </w:rPr>
        <w:t xml:space="preserve"> </w:t>
      </w:r>
      <w:r w:rsidRPr="00976F03">
        <w:rPr>
          <w:rFonts w:eastAsia="Times New Roman"/>
          <w:b/>
          <w:bCs/>
          <w:noProof/>
        </w:rPr>
        <w:t>5,</w:t>
      </w:r>
      <w:r w:rsidRPr="00976F03">
        <w:rPr>
          <w:rFonts w:eastAsia="Times New Roman"/>
          <w:noProof/>
        </w:rPr>
        <w:t xml:space="preserve"> 1281–1293 (2010).</w:t>
      </w:r>
    </w:p>
    <w:p w14:paraId="5E7D0454" w14:textId="65391127" w:rsidR="001F052C" w:rsidRPr="00233F15" w:rsidRDefault="00C1486D" w:rsidP="00976F03">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659E73D"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42743A">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323193" w:rsidRPr="00233F15">
        <w:fldChar w:fldCharType="separate"/>
      </w:r>
      <w:r w:rsidR="00CC24C5" w:rsidRPr="00CC24C5">
        <w:rPr>
          <w:noProof/>
          <w:vertAlign w:val="superscript"/>
        </w:rPr>
        <w:t>30</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5B7FC1C9" w14:textId="1D8DB821" w:rsidR="0070379B" w:rsidRDefault="00CB62BD" w:rsidP="00C87A4E">
      <w:pPr>
        <w:spacing w:line="480" w:lineRule="auto"/>
        <w:jc w:val="both"/>
      </w:pPr>
      <w:r w:rsidRPr="00233F15">
        <w:rPr>
          <w:b/>
        </w:rPr>
        <w:t>A</w:t>
      </w:r>
      <w:r w:rsidRPr="00233F15">
        <w:rPr>
          <w:b/>
        </w:rPr>
        <w:tab/>
      </w:r>
      <w:r w:rsidR="00C87AA4">
        <w:t xml:space="preserve">A linear landscape of </w:t>
      </w:r>
      <w:r w:rsidR="0023730D" w:rsidRPr="00233F15">
        <w:t>resistance to fluconazole, benomy</w:t>
      </w:r>
      <w:r w:rsidR="00AE51D6" w:rsidRPr="00233F15">
        <w:t>l, and mitoxantrone</w:t>
      </w:r>
      <w:r w:rsidR="00125974" w:rsidRPr="00233F15">
        <w:t xml:space="preserve"> in the MAT</w:t>
      </w:r>
      <w:r w:rsidR="00125974" w:rsidRPr="00FF472F">
        <w:rPr>
          <w:b/>
        </w:rPr>
        <w:t>a</w:t>
      </w:r>
      <w:r w:rsidR="00125974" w:rsidRPr="00233F15">
        <w:t xml:space="preserve"> pools</w:t>
      </w:r>
      <w:r w:rsidR="00AE51D6" w:rsidRPr="00233F15">
        <w:t xml:space="preserve">.  Each </w:t>
      </w:r>
      <w:r w:rsidR="006C19FF" w:rsidRPr="00233F15">
        <w:t>poi</w:t>
      </w:r>
      <w:r w:rsidR="0052755B">
        <w:t xml:space="preserve">nt represents a group of </w:t>
      </w:r>
      <w:r w:rsidR="00DF4B89">
        <w:t>strains containing</w:t>
      </w:r>
      <w:r w:rsidR="00C87AA4">
        <w:t xml:space="preserve"> the 6-locus genotype </w:t>
      </w:r>
      <w:r w:rsidR="006C19FF" w:rsidRPr="00233F15">
        <w:t>indicated by the colour code o</w:t>
      </w:r>
      <w:r w:rsidR="00C87AA4">
        <w:t xml:space="preserve">n the right.  </w:t>
      </w:r>
      <w:r w:rsidR="00EA34F0">
        <w:t>Strains in e</w:t>
      </w:r>
      <w:r w:rsidR="00C87AA4">
        <w:t>ach group</w:t>
      </w:r>
      <w:r w:rsidR="00EA34F0">
        <w:t xml:space="preserve"> vary</w:t>
      </w:r>
      <w:r w:rsidR="006C19FF" w:rsidRPr="00233F15">
        <w:t xml:space="preserve"> at the </w:t>
      </w:r>
      <w:r w:rsidR="00C87AA4">
        <w:t xml:space="preserve">remaining </w:t>
      </w:r>
      <w:r w:rsidR="00D85C37">
        <w:t>10</w:t>
      </w:r>
      <w:r w:rsidR="00AE37BE">
        <w:t xml:space="preserve"> loci.  Groups are arranged horizontally by the number of knockouts</w:t>
      </w:r>
      <w:r w:rsidR="0049015E">
        <w:t xml:space="preserve"> (with jitter added for visual clarity)</w:t>
      </w:r>
      <w:r w:rsidR="00AE37BE">
        <w:t>, and vertical</w:t>
      </w:r>
      <w:r w:rsidR="0049015E">
        <w:t>l</w:t>
      </w:r>
      <w:r w:rsidR="00AE37BE">
        <w:t xml:space="preserve">y </w:t>
      </w:r>
      <w:r w:rsidR="0070379B">
        <w:t xml:space="preserve">by mean drug resistance.  Groups separated by single knockouts are connected – those with significant differences in resistance </w:t>
      </w:r>
      <w:r w:rsidR="0070379B" w:rsidRPr="00233F15">
        <w:t xml:space="preserve">(Bonferroni-adjusted </w:t>
      </w:r>
      <w:r w:rsidR="00AC7F48" w:rsidRPr="00AC7F48">
        <w:rPr>
          <w:i/>
        </w:rPr>
        <w:t>p</w:t>
      </w:r>
      <w:r w:rsidR="0070379B" w:rsidRPr="00233F15">
        <w:t xml:space="preserve"> &lt; 0.05, Mann-Whitney U test)</w:t>
      </w:r>
      <w:r w:rsidR="0070379B">
        <w:t xml:space="preserve"> by solid lines, </w:t>
      </w:r>
      <w:r w:rsidR="00E337DA">
        <w:t>and otherwise</w:t>
      </w:r>
      <w:r w:rsidR="0070379B">
        <w:t xml:space="preserve"> by dashed lines.</w:t>
      </w:r>
      <w:r w:rsidR="00BB0372">
        <w:t xml:space="preserve">  Representations for al</w:t>
      </w:r>
      <w:r w:rsidR="002515D5">
        <w:t>l pools are available in Fig. S7</w:t>
      </w:r>
      <w:r w:rsidR="00BB0372">
        <w:t>.</w:t>
      </w:r>
    </w:p>
    <w:p w14:paraId="6C9495A0" w14:textId="16A1BC22" w:rsidR="006C19FF" w:rsidRPr="00233F15" w:rsidRDefault="003545B6" w:rsidP="00C87A4E">
      <w:pPr>
        <w:spacing w:line="480" w:lineRule="auto"/>
        <w:jc w:val="both"/>
      </w:pPr>
      <w:r w:rsidRPr="00233F15">
        <w:rPr>
          <w:b/>
        </w:rPr>
        <w:lastRenderedPageBreak/>
        <w:t>B</w:t>
      </w:r>
      <w:r w:rsidRPr="00233F15">
        <w:rPr>
          <w:b/>
        </w:rPr>
        <w:tab/>
      </w:r>
      <w:r w:rsidR="00114987" w:rsidRPr="00233F15">
        <w:t>A radial fitness landscape in fluconazole</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represents the mean resistance of a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knockouts do not result in significant changes in drug resistance (Bonferroni-adjusted </w:t>
      </w:r>
      <w:r w:rsidR="00AC7F48" w:rsidRPr="00AC7F48">
        <w:rPr>
          <w:i/>
        </w:rPr>
        <w:t>p</w:t>
      </w:r>
      <w:r w:rsidR="00642C14" w:rsidRPr="00233F15">
        <w:t xml:space="preserve"> &lt; 0.05, Mann-Whitney U test) are pruned.  </w:t>
      </w:r>
      <w:r w:rsidR="00F10D4E" w:rsidRPr="00233F15">
        <w:t>The inset highlights the resistance</w:t>
      </w:r>
      <w:r w:rsidR="00F463E9" w:rsidRPr="00233F15">
        <w:t xml:space="preserve"> path of </w:t>
      </w:r>
      <w:r w:rsidR="00F10D4E" w:rsidRPr="00233F15">
        <w:t xml:space="preserve">sequential </w:t>
      </w:r>
      <w:r w:rsidR="00F10D4E" w:rsidRPr="00233F15">
        <w:rPr>
          <w:i/>
        </w:rPr>
        <w:t>ybt1∆, yor1∆</w:t>
      </w:r>
      <w:r w:rsidR="00F10D4E" w:rsidRPr="00233F15">
        <w:t>,</w:t>
      </w:r>
      <w:r w:rsidR="00F10D4E" w:rsidRPr="00233F15">
        <w:rPr>
          <w:i/>
        </w:rPr>
        <w:t xml:space="preserve"> snq2∆</w:t>
      </w:r>
      <w:r w:rsidR="00F10D4E" w:rsidRPr="00233F15">
        <w:t>,</w:t>
      </w:r>
      <w:r w:rsidR="00F10D4E" w:rsidRPr="00233F15">
        <w:rPr>
          <w:i/>
        </w:rPr>
        <w:t xml:space="preserve"> ycf1∆</w:t>
      </w:r>
      <w:r w:rsidR="00F10D4E" w:rsidRPr="00233F15">
        <w:t>,</w:t>
      </w:r>
      <w:r w:rsidR="00F10D4E" w:rsidRPr="00233F15">
        <w:rPr>
          <w:i/>
        </w:rPr>
        <w:t xml:space="preserve"> </w:t>
      </w:r>
      <w:r w:rsidR="00F10D4E" w:rsidRPr="00233F15">
        <w:t xml:space="preserve">and </w:t>
      </w:r>
      <w:r w:rsidR="00F10D4E" w:rsidRPr="00233F15">
        <w:rPr>
          <w:i/>
        </w:rPr>
        <w:t xml:space="preserve">pdr5∆ </w:t>
      </w:r>
      <w:r w:rsidR="00F10D4E" w:rsidRPr="00233F15">
        <w:t>knockout</w:t>
      </w:r>
      <w:r w:rsidR="00F463E9" w:rsidRPr="00233F15">
        <w:t>s</w:t>
      </w:r>
      <w:r w:rsidR="00F10D4E" w:rsidRPr="00233F15">
        <w:t xml:space="preserve"> in the MATa fluconazole pool.</w:t>
      </w:r>
    </w:p>
    <w:p w14:paraId="063CE020" w14:textId="3C471248" w:rsidR="00CB62BD" w:rsidRPr="00233F15" w:rsidRDefault="00F10D4E" w:rsidP="00C87A4E">
      <w:pPr>
        <w:spacing w:line="480" w:lineRule="auto"/>
        <w:jc w:val="both"/>
      </w:pPr>
      <w:r w:rsidRPr="00233F15">
        <w:rPr>
          <w:b/>
        </w:rPr>
        <w:t>C</w:t>
      </w:r>
      <w:r w:rsidRPr="00233F15">
        <w:rPr>
          <w:b/>
        </w:rPr>
        <w:tab/>
      </w:r>
      <w:r w:rsidRPr="00233F15">
        <w:t>As in B, showing radial fitness landscapes for 10 additional drugs.</w:t>
      </w:r>
    </w:p>
    <w:p w14:paraId="1CAB97B4" w14:textId="2593FB72" w:rsidR="00F10D4E" w:rsidRPr="00233F15" w:rsidRDefault="00F10D4E" w:rsidP="00C87A4E">
      <w:pPr>
        <w:spacing w:line="480" w:lineRule="auto"/>
        <w:jc w:val="both"/>
      </w:pPr>
      <w:r w:rsidRPr="00233F15">
        <w:rPr>
          <w:b/>
        </w:rPr>
        <w:t>D</w:t>
      </w:r>
      <w:r w:rsidRPr="00233F15">
        <w:rPr>
          <w:b/>
        </w:rPr>
        <w:tab/>
      </w:r>
      <w:r w:rsidR="000D4CE2" w:rsidRPr="00233F15">
        <w:t>Distribution of f</w:t>
      </w:r>
      <w:r w:rsidRPr="00233F15">
        <w:t xml:space="preserve">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w:t>
      </w:r>
      <w:r w:rsidR="00F82D06" w:rsidRPr="00233F15">
        <w:t xml:space="preserve">oups in the MATa pool.  </w:t>
      </w:r>
      <w:r w:rsidR="00525F60" w:rsidRPr="00233F15">
        <w:t>Group genot</w:t>
      </w:r>
      <w:r w:rsidR="00621EFF">
        <w:t>ype is indicated on the sides using the same representation as</w:t>
      </w:r>
      <w:r w:rsidR="00525F60" w:rsidRPr="00233F15">
        <w:t xml:space="preserve"> in A</w:t>
      </w:r>
      <w:r w:rsidR="00621EFF">
        <w:t>)</w:t>
      </w:r>
      <w:r w:rsidR="00525F60" w:rsidRPr="00233F15">
        <w:t xml:space="preserve">, and </w:t>
      </w:r>
      <w:r w:rsidR="00525F60" w:rsidRPr="00233F15">
        <w:rPr>
          <w:i/>
        </w:rPr>
        <w:t xml:space="preserve">pdr5∆ </w:t>
      </w:r>
      <w:r w:rsidR="00525F60" w:rsidRPr="00233F15">
        <w:t xml:space="preserve">groups are paired with their corresponding </w:t>
      </w:r>
      <w:r w:rsidR="00525F60" w:rsidRPr="00233F15">
        <w:rPr>
          <w:i/>
        </w:rPr>
        <w:t>PDR5</w:t>
      </w:r>
      <w:r w:rsidR="00525F60" w:rsidRPr="00233F15">
        <w:t xml:space="preserve"> equivalent in each line.  </w:t>
      </w:r>
      <w:r w:rsidR="005645C5">
        <w:t xml:space="preserve">The </w:t>
      </w:r>
      <w:r w:rsidR="00C63152">
        <w:t xml:space="preserve">density of the </w:t>
      </w:r>
      <w:r w:rsidR="00554DC0">
        <w:t xml:space="preserve">resistance distribution </w:t>
      </w:r>
      <w:r w:rsidR="00C63152">
        <w:t xml:space="preserve">in </w:t>
      </w:r>
      <w:r w:rsidR="00554DC0">
        <w:t>each group is drawn on each line.</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0761DBF" w14:textId="05B90FC0" w:rsidR="00EA1649" w:rsidRPr="00233F15" w:rsidRDefault="00D1612A" w:rsidP="00C87A4E">
      <w:pPr>
        <w:spacing w:line="480" w:lineRule="auto"/>
        <w:jc w:val="both"/>
      </w:pPr>
      <w:r w:rsidRPr="00233F15">
        <w:rPr>
          <w:b/>
        </w:rPr>
        <w:t>A</w:t>
      </w:r>
      <w:r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7C939ECB" w14:textId="45D4858D" w:rsidR="00E90256" w:rsidRDefault="00A751AD" w:rsidP="00D31A9A">
      <w:pPr>
        <w:spacing w:line="480" w:lineRule="auto"/>
        <w:jc w:val="both"/>
      </w:pPr>
      <w:r w:rsidRPr="00233F15">
        <w:rPr>
          <w:b/>
        </w:rPr>
        <w:lastRenderedPageBreak/>
        <w:t>B</w:t>
      </w:r>
      <w:r w:rsidRPr="00233F15">
        <w:rPr>
          <w:b/>
        </w:rPr>
        <w:tab/>
      </w:r>
      <w:r w:rsidR="00E90256">
        <w:t xml:space="preserve">Linear models and </w:t>
      </w:r>
      <w:r w:rsidR="00761FC0">
        <w:t xml:space="preserve">multi-knockout fitness landscapes were interpreted </w:t>
      </w:r>
      <w:r w:rsidR="00736D1B">
        <w:t xml:space="preserve">into a drug-dependent model of transporter-transporter relationships.  </w:t>
      </w:r>
      <w:r w:rsidR="005E3F93">
        <w:t>Antagonism indicates evidence that the presence of one tr</w:t>
      </w:r>
      <w:r w:rsidR="00AE1E4E">
        <w:t>ansporter negatively affects</w:t>
      </w:r>
      <w:r w:rsidR="005E3F93">
        <w:t xml:space="preserve"> </w:t>
      </w:r>
      <w:r w:rsidR="00C803BA">
        <w:t xml:space="preserve">the ability of another to mediate drug resistance, </w:t>
      </w:r>
      <w:r w:rsidR="005E3F93">
        <w:t xml:space="preserve">and parallel clearance indicates evidence that multiple transporters are responsible for </w:t>
      </w:r>
      <w:r w:rsidR="00C803BA">
        <w:t>resistance</w:t>
      </w:r>
      <w:r w:rsidR="00BB1522">
        <w:t xml:space="preserve"> to</w:t>
      </w:r>
      <w:r w:rsidR="005E3F93">
        <w:t xml:space="preserve"> a drug.   Data S8 lists the genetic evidence for each relationship.</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Pr="00E975B0" w:rsidRDefault="00F0546A" w:rsidP="000F4179">
      <w:pPr>
        <w:spacing w:line="480" w:lineRule="auto"/>
        <w:rPr>
          <w:color w:val="7F7F7F" w:themeColor="text1" w:themeTint="80"/>
        </w:rPr>
      </w:pPr>
      <w:r w:rsidRPr="00E975B0">
        <w:rPr>
          <w:b/>
          <w:color w:val="7F7F7F" w:themeColor="text1" w:themeTint="80"/>
        </w:rPr>
        <w:t>Figure 4</w:t>
      </w:r>
      <w:r w:rsidR="00B27861" w:rsidRPr="00E975B0">
        <w:rPr>
          <w:b/>
          <w:color w:val="7F7F7F" w:themeColor="text1" w:themeTint="80"/>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55121FBE" w14:textId="77777777" w:rsidR="00DE7002" w:rsidRPr="00233F15" w:rsidRDefault="00DE7002" w:rsidP="000F4179">
      <w:pPr>
        <w:spacing w:line="480" w:lineRule="auto"/>
      </w:pPr>
    </w:p>
    <w:p w14:paraId="261C380D" w14:textId="3B818DE6" w:rsidR="00F0546A" w:rsidRPr="00233F15" w:rsidRDefault="00F0546A" w:rsidP="000F4179">
      <w:pPr>
        <w:spacing w:line="480" w:lineRule="auto"/>
      </w:pPr>
      <w:r w:rsidRPr="00233F15">
        <w:rPr>
          <w:b/>
        </w:rPr>
        <w:t>Figure S1</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1D73EEB2"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Pr="00233F15">
        <w:rPr>
          <w:u w:val="single"/>
        </w:rPr>
        <w:t>&gt;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5C04F302" w:rsidR="00F0546A" w:rsidRPr="00233F15" w:rsidRDefault="00F0546A" w:rsidP="00D73C15">
      <w:pPr>
        <w:spacing w:line="480" w:lineRule="auto"/>
        <w:outlineLvl w:val="0"/>
      </w:pPr>
      <w:r w:rsidRPr="00233F15">
        <w:rPr>
          <w:b/>
        </w:rPr>
        <w:t>Figure S2</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6565DEC0" w:rsidR="00E1244A" w:rsidRPr="00233F15" w:rsidRDefault="00E1244A" w:rsidP="003D5CDB">
      <w:pPr>
        <w:spacing w:line="480" w:lineRule="auto"/>
        <w:jc w:val="both"/>
      </w:pPr>
      <w:r w:rsidRPr="00233F15">
        <w:rPr>
          <w:b/>
        </w:rPr>
        <w:lastRenderedPageBreak/>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 from the analysis.</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5C32B91A" w:rsidR="00F0546A" w:rsidRPr="00233F15" w:rsidRDefault="00F0546A" w:rsidP="000F4179">
      <w:pPr>
        <w:spacing w:line="480" w:lineRule="auto"/>
      </w:pPr>
      <w:r w:rsidRPr="00233F15">
        <w:rPr>
          <w:b/>
        </w:rPr>
        <w:t>Figure S3</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1079D84" w14:textId="77777777" w:rsidR="00AE1B1C" w:rsidRPr="00233F15" w:rsidRDefault="00AE1B1C" w:rsidP="00502531">
      <w:pPr>
        <w:spacing w:line="480" w:lineRule="auto"/>
        <w:jc w:val="both"/>
      </w:pPr>
    </w:p>
    <w:p w14:paraId="2BBEDBD3" w14:textId="34B54D68" w:rsidR="00F0546A" w:rsidRPr="00233F15" w:rsidRDefault="00F0546A" w:rsidP="000F4179">
      <w:pPr>
        <w:spacing w:line="480" w:lineRule="auto"/>
      </w:pPr>
      <w:r w:rsidRPr="00233F15">
        <w:rPr>
          <w:b/>
        </w:rPr>
        <w:t>Figure S4</w:t>
      </w:r>
      <w:r w:rsidR="004A12F6" w:rsidRPr="00233F15">
        <w:rPr>
          <w:b/>
        </w:rPr>
        <w:t xml:space="preserve">.  </w:t>
      </w:r>
      <w:r w:rsidR="006D0FBA" w:rsidRPr="00233F15">
        <w:t xml:space="preserve">Reproducibility of </w:t>
      </w:r>
      <w:r w:rsidR="00ED1D41" w:rsidRPr="00233F15">
        <w:t>marginal linear models.</w:t>
      </w:r>
    </w:p>
    <w:p w14:paraId="0197B988" w14:textId="52EDD897" w:rsidR="00ED1D41" w:rsidRPr="00233F15" w:rsidRDefault="00ED1D41" w:rsidP="000F4179">
      <w:pPr>
        <w:spacing w:line="480" w:lineRule="auto"/>
      </w:pPr>
      <w:r w:rsidRPr="00233F15">
        <w:t xml:space="preserve">For each drug, linear model predictions of drug resistance are indicated on the y-axis and observed values are indicated on the x-axis.  </w:t>
      </w:r>
      <w:r w:rsidR="000716FF">
        <w:t>The axis in each plot is</w:t>
      </w:r>
      <w:r w:rsidR="00FB5B30" w:rsidRPr="00233F15">
        <w:t xml:space="preserve"> labelled by the pool mati</w:t>
      </w:r>
      <w:r w:rsidR="005F2B58" w:rsidRPr="00233F15">
        <w:t>ng type which was used to</w:t>
      </w:r>
      <w:r w:rsidR="00FB5B30" w:rsidRPr="00233F15">
        <w:t xml:space="preserve"> train the linear model (x-axis) or validate its predictions (y-axis).</w:t>
      </w:r>
    </w:p>
    <w:p w14:paraId="197232B2" w14:textId="77777777" w:rsidR="00ED1D41" w:rsidRPr="00233F15" w:rsidRDefault="00ED1D41" w:rsidP="000F4179">
      <w:pPr>
        <w:spacing w:line="480" w:lineRule="auto"/>
      </w:pPr>
    </w:p>
    <w:p w14:paraId="5BFDD0CE" w14:textId="7D7AB62B" w:rsidR="00F0546A" w:rsidRPr="00233F15" w:rsidRDefault="00F0546A" w:rsidP="000F4179">
      <w:pPr>
        <w:spacing w:line="480" w:lineRule="auto"/>
      </w:pPr>
      <w:r w:rsidRPr="00233F15">
        <w:rPr>
          <w:b/>
        </w:rPr>
        <w:t>Figure S5</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Pr="00233F15" w:rsidRDefault="00446A27" w:rsidP="000F4179">
      <w:pPr>
        <w:spacing w:line="480" w:lineRule="auto"/>
      </w:pPr>
    </w:p>
    <w:p w14:paraId="5DCBEFC0" w14:textId="63C9677C" w:rsidR="003B20FE" w:rsidRPr="00233F15" w:rsidRDefault="00F0546A" w:rsidP="000F4179">
      <w:pPr>
        <w:spacing w:line="480" w:lineRule="auto"/>
      </w:pPr>
      <w:r w:rsidRPr="00233F15">
        <w:rPr>
          <w:b/>
        </w:rPr>
        <w:t>Figure S6</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3DCD1B04" w14:textId="77777777" w:rsidR="00402582" w:rsidRPr="00233F15" w:rsidRDefault="00402582" w:rsidP="000F4179">
      <w:pPr>
        <w:spacing w:line="480" w:lineRule="auto"/>
      </w:pPr>
    </w:p>
    <w:p w14:paraId="51229BBA" w14:textId="7F1CBEAB" w:rsidR="005C5634" w:rsidRPr="00233F15" w:rsidRDefault="00F0546A" w:rsidP="005C5634">
      <w:pPr>
        <w:spacing w:line="480" w:lineRule="auto"/>
        <w:jc w:val="both"/>
      </w:pPr>
      <w:r w:rsidRPr="00233F15">
        <w:rPr>
          <w:b/>
        </w:rPr>
        <w:t>Figure S7</w:t>
      </w:r>
      <w:r w:rsidR="000B6825" w:rsidRPr="00233F15">
        <w:rPr>
          <w:b/>
        </w:rPr>
        <w:t xml:space="preserve">.  </w:t>
      </w:r>
      <w:r w:rsidR="00261D14">
        <w:t>A radial fitness landscape in six</w:t>
      </w:r>
      <w:r w:rsidR="005C5634" w:rsidRPr="00233F15">
        <w:t xml:space="preserve"> additional drugs.</w:t>
      </w:r>
    </w:p>
    <w:p w14:paraId="2CB63A6F" w14:textId="3BF9844E" w:rsidR="00F0546A" w:rsidRPr="00233F15" w:rsidRDefault="00261D14" w:rsidP="00261D14">
      <w:pPr>
        <w:spacing w:line="480" w:lineRule="auto"/>
        <w:jc w:val="both"/>
      </w:pPr>
      <w:r w:rsidRPr="00233F15">
        <w:t xml:space="preserve">A radial </w:t>
      </w:r>
      <w:r>
        <w:t>fitness landscape in six drugs showing all multi-knockout paths</w:t>
      </w:r>
      <w:r w:rsidR="00B9511C" w:rsidRPr="00233F15">
        <w:t>.</w:t>
      </w:r>
      <w:r w:rsidR="00B9511C">
        <w:t xml:space="preserve"> </w:t>
      </w:r>
      <w:r w:rsidR="005675BB">
        <w:t xml:space="preserve">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 direction). All </w:t>
      </w:r>
      <w:r w:rsidR="005675BB" w:rsidRPr="00233F15">
        <w:t xml:space="preserve">paths where any further knockouts do not result in significant changes in drug resistance (Bonferroni-adjusted </w:t>
      </w:r>
      <w:r w:rsidR="00AC7F48" w:rsidRPr="00AC7F48">
        <w:rPr>
          <w:i/>
        </w:rPr>
        <w:t>p</w:t>
      </w:r>
      <w:r w:rsidR="005675BB" w:rsidRPr="00233F15">
        <w:t xml:space="preserve"> &lt; 0.05, Mann-Whitney U test) are pruned.</w:t>
      </w:r>
    </w:p>
    <w:sectPr w:rsidR="00F0546A" w:rsidRPr="00233F15"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i Celaj" w:date="2017-08-24T14:59:00Z" w:initials="AC">
    <w:p w14:paraId="3C13ECB0" w14:textId="2E9C920E" w:rsidR="00385F09" w:rsidRDefault="00385F09">
      <w:pPr>
        <w:pStyle w:val="CommentText"/>
      </w:pPr>
      <w:r>
        <w:rPr>
          <w:rStyle w:val="CommentReference"/>
        </w:rPr>
        <w:annotationRef/>
      </w:r>
      <w:r>
        <w:rPr>
          <w:rStyle w:val="CommentReference"/>
        </w:rPr>
        <w:t>I am still questioning whether to remove some of these from the analysis altogether</w:t>
      </w:r>
    </w:p>
  </w:comment>
  <w:comment w:id="2" w:author="Albi Celaj" w:date="2017-08-24T14:59:00Z" w:initials="AC">
    <w:p w14:paraId="18CEC04F" w14:textId="77777777" w:rsidR="00385F09" w:rsidRDefault="00385F09" w:rsidP="00944175">
      <w:pPr>
        <w:pStyle w:val="CommentText"/>
      </w:pPr>
      <w:r>
        <w:rPr>
          <w:rStyle w:val="CommentReference"/>
        </w:rPr>
        <w:annotationRef/>
      </w:r>
      <w:r>
        <w:t>May need to do a formal test here and state the variance</w:t>
      </w:r>
    </w:p>
  </w:comment>
  <w:comment w:id="3" w:author="Albi Celaj" w:date="2017-08-24T14:59:00Z" w:initials="AC">
    <w:p w14:paraId="4B35AC99" w14:textId="45735E24" w:rsidR="00385F09" w:rsidRDefault="00385F09">
      <w:pPr>
        <w:pStyle w:val="CommentText"/>
      </w:pPr>
      <w:r>
        <w:rPr>
          <w:rStyle w:val="CommentReference"/>
        </w:rPr>
        <w:annotationRef/>
      </w:r>
      <w:r>
        <w:t>Numbers subject to change</w:t>
      </w:r>
    </w:p>
  </w:comment>
  <w:comment w:id="4" w:author="Albi Celaj" w:date="2017-08-24T14:59:00Z" w:initials="AC">
    <w:p w14:paraId="3AD3856F" w14:textId="68A97F1C" w:rsidR="00385F09" w:rsidRDefault="00385F09">
      <w:pPr>
        <w:pStyle w:val="CommentText"/>
      </w:pPr>
      <w:r>
        <w:rPr>
          <w:rStyle w:val="CommentReference"/>
        </w:rPr>
        <w:annotationRef/>
      </w:r>
      <w:r>
        <w:t>Section under construction</w:t>
      </w:r>
    </w:p>
  </w:comment>
  <w:comment w:id="5" w:author="Albi Celaj" w:date="2017-08-24T14:59:00Z" w:initials="AC">
    <w:p w14:paraId="5F9D412A" w14:textId="75EC08BD" w:rsidR="00385F09" w:rsidRDefault="00385F09">
      <w:pPr>
        <w:pStyle w:val="CommentText"/>
      </w:pPr>
      <w:r>
        <w:rPr>
          <w:rStyle w:val="CommentReference"/>
        </w:rPr>
        <w:annotationRef/>
      </w:r>
      <w:r>
        <w:t>Placeholder for results not in fluconazole</w:t>
      </w:r>
    </w:p>
  </w:comment>
  <w:comment w:id="6" w:author="Albi Celaj" w:date="2017-08-24T14:59:00Z" w:initials="AC">
    <w:p w14:paraId="7A7006D9" w14:textId="77777777" w:rsidR="00385F09" w:rsidRDefault="00385F09" w:rsidP="008F364B">
      <w:pPr>
        <w:pStyle w:val="CommentText"/>
      </w:pPr>
      <w:r>
        <w:rPr>
          <w:rStyle w:val="CommentReference"/>
        </w:rPr>
        <w:annotationRef/>
      </w:r>
      <w:r>
        <w:t>Is it predicted by the genetic interaction or just the grouped population profile?</w:t>
      </w:r>
    </w:p>
  </w:comment>
  <w:comment w:id="7" w:author="Albi Celaj" w:date="2017-08-24T14:59:00Z" w:initials="AC">
    <w:p w14:paraId="497E469D" w14:textId="057DF8CB" w:rsidR="00385F09" w:rsidRDefault="00385F09">
      <w:pPr>
        <w:pStyle w:val="CommentText"/>
      </w:pPr>
      <w:r>
        <w:rPr>
          <w:rStyle w:val="CommentReference"/>
        </w:rPr>
        <w:annotationRef/>
      </w:r>
      <w:r>
        <w:t>Section under construction</w:t>
      </w:r>
    </w:p>
  </w:comment>
  <w:comment w:id="8" w:author="Albi Celaj" w:date="2017-08-24T14:59:00Z" w:initials="AC">
    <w:p w14:paraId="3B2D48F4" w14:textId="5C26732A" w:rsidR="00385F09" w:rsidRDefault="00385F09">
      <w:pPr>
        <w:pStyle w:val="CommentText"/>
      </w:pPr>
      <w:r>
        <w:t xml:space="preserve">Nozomu: </w:t>
      </w:r>
      <w:r>
        <w:rPr>
          <w:rStyle w:val="CommentReference"/>
        </w:rPr>
        <w:annotationRef/>
      </w:r>
      <w:r>
        <w:t>Are there any differences between these strains?</w:t>
      </w:r>
    </w:p>
  </w:comment>
  <w:comment w:id="9" w:author="Albi Celaj" w:date="2017-08-24T14:59:00Z" w:initials="AC">
    <w:p w14:paraId="3BBCBBBB" w14:textId="7884CEAB" w:rsidR="00385F09" w:rsidRDefault="00385F09">
      <w:pPr>
        <w:pStyle w:val="CommentText"/>
      </w:pPr>
      <w:r>
        <w:rPr>
          <w:rStyle w:val="CommentReference"/>
        </w:rPr>
        <w:annotationRef/>
      </w:r>
      <w:r>
        <w:t>Nozomu: This was written in Louai’s presentation (</w:t>
      </w:r>
      <w:r w:rsidRPr="00593499">
        <w:rPr>
          <w:rFonts w:ascii="Calibri" w:hAnsi="Calibri"/>
        </w:rPr>
        <w:t>TWAS BC lab meeting - 11Apr2012</w:t>
      </w:r>
      <w:r>
        <w:rPr>
          <w:rFonts w:ascii="Calibri" w:hAnsi="Calibri"/>
        </w:rPr>
        <w:t>)</w:t>
      </w:r>
      <w:r>
        <w:t xml:space="preserve"> as RY0418 – I’m guessing this was a typo, please confirm</w:t>
      </w:r>
    </w:p>
  </w:comment>
  <w:comment w:id="10" w:author="Albi Celaj" w:date="2017-08-24T14:59:00Z" w:initials="AC">
    <w:p w14:paraId="2020B633" w14:textId="7ADF26F1" w:rsidR="00385F09" w:rsidRDefault="00385F09">
      <w:pPr>
        <w:pStyle w:val="CommentText"/>
      </w:pPr>
      <w:r>
        <w:rPr>
          <w:rStyle w:val="CommentReference"/>
        </w:rPr>
        <w:annotationRef/>
      </w:r>
      <w:r>
        <w:t>Need to figure out how to properly represent this, has UPTAG-HpHMX4-DNTAG at HO locus</w:t>
      </w:r>
    </w:p>
  </w:comment>
  <w:comment w:id="11" w:author="Albi Celaj" w:date="2017-08-24T14:59:00Z" w:initials="AC">
    <w:p w14:paraId="476F4712" w14:textId="7F4B8F2F" w:rsidR="00385F09" w:rsidRDefault="00385F09">
      <w:pPr>
        <w:pStyle w:val="CommentText"/>
      </w:pPr>
      <w:r>
        <w:t>-May need details of growth selection media used</w:t>
      </w:r>
    </w:p>
    <w:p w14:paraId="60AC4973" w14:textId="10C0F849" w:rsidR="00385F09" w:rsidRDefault="00385F09">
      <w:pPr>
        <w:pStyle w:val="CommentText"/>
      </w:pPr>
      <w:r>
        <w:t>-May require source of all chemicals and concentrations used for selection (will ask lab for this)</w:t>
      </w:r>
    </w:p>
    <w:p w14:paraId="0B0708BE" w14:textId="77777777" w:rsidR="00385F09" w:rsidRDefault="00385F09">
      <w:pPr>
        <w:pStyle w:val="CommentText"/>
      </w:pPr>
    </w:p>
  </w:comment>
  <w:comment w:id="12" w:author="Albi Celaj" w:date="2017-08-24T14:59:00Z" w:initials="AC">
    <w:p w14:paraId="4E7E7988" w14:textId="7D63F2EE" w:rsidR="00385F09" w:rsidRDefault="00385F09">
      <w:pPr>
        <w:pStyle w:val="CommentText"/>
      </w:pPr>
      <w:r>
        <w:rPr>
          <w:rStyle w:val="CommentReference"/>
        </w:rPr>
        <w:annotationRef/>
      </w:r>
      <w:r>
        <w:t>Nozomu, I may need information on:</w:t>
      </w:r>
    </w:p>
    <w:p w14:paraId="0617E0EB" w14:textId="5D1C58C8" w:rsidR="00385F09" w:rsidRDefault="00385F09">
      <w:pPr>
        <w:pStyle w:val="CommentText"/>
      </w:pPr>
      <w:r>
        <w:t>-What restriction enzyme was used to cut pSH47 to prepare for assembly?</w:t>
      </w:r>
    </w:p>
    <w:p w14:paraId="04817F8F" w14:textId="7707337D" w:rsidR="00385F09" w:rsidRDefault="00385F09">
      <w:pPr>
        <w:pStyle w:val="CommentText"/>
      </w:pPr>
      <w:r>
        <w:t>-What areas on this plasmid share homology to the barcode cassette?</w:t>
      </w:r>
    </w:p>
    <w:p w14:paraId="2386E074" w14:textId="085D75EB" w:rsidR="00385F09" w:rsidRDefault="00385F09">
      <w:pPr>
        <w:pStyle w:val="CommentText"/>
      </w:pPr>
      <w:r>
        <w:t>-How was the barcoder locus generated/amplified?</w:t>
      </w:r>
    </w:p>
    <w:p w14:paraId="51842125" w14:textId="6B42D08B" w:rsidR="00385F09" w:rsidRDefault="00385F09">
      <w:pPr>
        <w:pStyle w:val="CommentText"/>
      </w:pPr>
      <w:r>
        <w:t>-What were the primers used for fusion PCR?</w:t>
      </w:r>
    </w:p>
    <w:p w14:paraId="06905CBF" w14:textId="77777777" w:rsidR="00385F09" w:rsidRDefault="00385F09">
      <w:pPr>
        <w:pStyle w:val="CommentText"/>
      </w:pPr>
    </w:p>
    <w:p w14:paraId="56C8625F" w14:textId="7D47576F" w:rsidR="00385F09" w:rsidRDefault="00385F09" w:rsidP="003C343A">
      <w:pPr>
        <w:pStyle w:val="p1"/>
      </w:pPr>
      <w:r>
        <w:t>There is some information in HT-strainBC.ppt, but this info is still missing</w:t>
      </w:r>
    </w:p>
  </w:comment>
  <w:comment w:id="13" w:author="Albi Celaj" w:date="2017-08-24T14:59:00Z" w:initials="AC">
    <w:p w14:paraId="4423DA3F" w14:textId="3E038B27" w:rsidR="00385F09" w:rsidRPr="00593499" w:rsidRDefault="00385F09" w:rsidP="00593499">
      <w:pPr>
        <w:pStyle w:val="p1"/>
        <w:rPr>
          <w:rFonts w:ascii="Calibri" w:hAnsi="Calibri"/>
          <w:sz w:val="24"/>
          <w:szCs w:val="24"/>
        </w:rPr>
      </w:pPr>
      <w:r w:rsidRPr="00593499">
        <w:rPr>
          <w:rStyle w:val="CommentReference"/>
          <w:rFonts w:ascii="Calibri" w:hAnsi="Calibri"/>
          <w:sz w:val="24"/>
          <w:szCs w:val="24"/>
        </w:rPr>
        <w:annotationRef/>
      </w:r>
      <w:r>
        <w:rPr>
          <w:rFonts w:ascii="Calibri" w:hAnsi="Calibri"/>
          <w:sz w:val="24"/>
          <w:szCs w:val="24"/>
        </w:rPr>
        <w:t xml:space="preserve">Nozomu: </w:t>
      </w:r>
      <w:r w:rsidRPr="00593499">
        <w:rPr>
          <w:rFonts w:ascii="Calibri" w:hAnsi="Calibri"/>
          <w:sz w:val="24"/>
          <w:szCs w:val="24"/>
        </w:rPr>
        <w:t>In Louai’s slides (TWAS BC lab meeting - 11Apr2012) it is URA3 that is integrated here, in Nozomu’s slides (HT-strainBC-2) it is KanMX4</w:t>
      </w:r>
      <w:r>
        <w:rPr>
          <w:rFonts w:ascii="Calibri" w:hAnsi="Calibri"/>
          <w:sz w:val="24"/>
          <w:szCs w:val="24"/>
        </w:rPr>
        <w:t>.  I think URA3</w:t>
      </w:r>
      <w:r w:rsidRPr="00593499">
        <w:rPr>
          <w:rFonts w:ascii="Calibri" w:hAnsi="Calibri"/>
          <w:sz w:val="24"/>
          <w:szCs w:val="24"/>
        </w:rPr>
        <w:t xml:space="preserve"> is the </w:t>
      </w:r>
      <w:r>
        <w:rPr>
          <w:rFonts w:ascii="Calibri" w:hAnsi="Calibri"/>
          <w:sz w:val="24"/>
          <w:szCs w:val="24"/>
        </w:rPr>
        <w:t>‘latest version’ which was ultimately used, can you confirm?</w:t>
      </w:r>
    </w:p>
  </w:comment>
  <w:comment w:id="14" w:author="Albi Celaj" w:date="2017-08-24T14:59:00Z" w:initials="AC">
    <w:p w14:paraId="4C11B083" w14:textId="28FE2804" w:rsidR="00385F09" w:rsidRDefault="00385F09">
      <w:pPr>
        <w:pStyle w:val="CommentText"/>
      </w:pPr>
      <w:r>
        <w:rPr>
          <w:rStyle w:val="CommentReference"/>
        </w:rPr>
        <w:annotationRef/>
      </w:r>
      <w:r>
        <w:rPr>
          <w:rStyle w:val="CommentReference"/>
        </w:rPr>
        <w:t>Nozomu: I’m assuming this was a trasformation. Which transformation protocol was used?</w:t>
      </w:r>
    </w:p>
  </w:comment>
  <w:comment w:id="15" w:author="Albi Celaj" w:date="2017-08-24T14:59:00Z" w:initials="AC">
    <w:p w14:paraId="5771BA11" w14:textId="1913DE91" w:rsidR="00385F09" w:rsidRDefault="00385F09">
      <w:pPr>
        <w:pStyle w:val="CommentText"/>
      </w:pPr>
      <w:r>
        <w:rPr>
          <w:rStyle w:val="CommentReference"/>
        </w:rPr>
        <w:annotationRef/>
      </w:r>
      <w:r>
        <w:rPr>
          <w:rStyle w:val="CommentReference"/>
        </w:rPr>
        <w:t>Nozomu: Could you elaborate how the galactose induction was done?</w:t>
      </w:r>
    </w:p>
  </w:comment>
  <w:comment w:id="16" w:author="Albi Celaj" w:date="2017-08-24T14:59:00Z" w:initials="AC">
    <w:p w14:paraId="3CDA0376" w14:textId="15569204" w:rsidR="00385F09" w:rsidRDefault="00385F09">
      <w:pPr>
        <w:pStyle w:val="CommentText"/>
      </w:pPr>
      <w:r>
        <w:rPr>
          <w:rStyle w:val="CommentReference"/>
        </w:rPr>
        <w:annotationRef/>
      </w:r>
      <w:r>
        <w:t>May need details of growth conditions (e.g. how long they were grown in each condition)</w:t>
      </w:r>
    </w:p>
  </w:comment>
  <w:comment w:id="17" w:author="Albi Celaj" w:date="2017-08-24T14:59:00Z" w:initials="AC">
    <w:p w14:paraId="1B0FAD23" w14:textId="098FF9CB" w:rsidR="00385F09" w:rsidRDefault="00385F09">
      <w:pPr>
        <w:pStyle w:val="CommentText"/>
      </w:pPr>
      <w:r>
        <w:rPr>
          <w:rStyle w:val="CommentReference"/>
        </w:rPr>
        <w:annotationRef/>
      </w:r>
      <w:r>
        <w:rPr>
          <w:rStyle w:val="CommentReference"/>
        </w:rPr>
        <w:t>Can you confirm the same protocol was used as in the</w:t>
      </w:r>
      <w:r>
        <w:t xml:space="preserve"> green monster paper?</w:t>
      </w:r>
    </w:p>
  </w:comment>
  <w:comment w:id="18" w:author="Albi Celaj" w:date="2017-08-24T14:59:00Z" w:initials="AC">
    <w:p w14:paraId="7DE24FB8" w14:textId="240E04F0" w:rsidR="00385F09" w:rsidRDefault="00385F09">
      <w:pPr>
        <w:pStyle w:val="CommentText"/>
      </w:pPr>
      <w:r>
        <w:rPr>
          <w:rStyle w:val="CommentReference"/>
        </w:rPr>
        <w:annotationRef/>
      </w:r>
      <w:r>
        <w:rPr>
          <w:rStyle w:val="CommentReference"/>
        </w:rPr>
        <w:t>I may need to add more details – e.g. how much was plated, and how long they were grow for</w:t>
      </w:r>
    </w:p>
  </w:comment>
  <w:comment w:id="19" w:author="Albi Celaj" w:date="2017-08-24T14:59:00Z" w:initials="AC">
    <w:p w14:paraId="5569F235" w14:textId="0CF2DF96" w:rsidR="00385F09" w:rsidRDefault="00385F09" w:rsidP="008467CA">
      <w:pPr>
        <w:pStyle w:val="CommentText"/>
      </w:pPr>
      <w:r>
        <w:rPr>
          <w:rStyle w:val="CommentReference"/>
        </w:rPr>
        <w:annotationRef/>
      </w:r>
      <w:r>
        <w:rPr>
          <w:rStyle w:val="CommentReference"/>
        </w:rPr>
        <w:t xml:space="preserve">This is listed in </w:t>
      </w:r>
    </w:p>
  </w:comment>
  <w:comment w:id="20" w:author="Albi Celaj" w:date="2017-08-24T14:59:00Z" w:initials="AC">
    <w:p w14:paraId="5C7DB850" w14:textId="77777777" w:rsidR="00385F09" w:rsidRDefault="00385F09" w:rsidP="008467CA">
      <w:pPr>
        <w:pStyle w:val="CommentText"/>
      </w:pPr>
      <w:r>
        <w:rPr>
          <w:rStyle w:val="CommentReference"/>
        </w:rPr>
        <w:annotationRef/>
      </w:r>
      <w:r>
        <w:t>Are Nat and Clonnat the same?</w:t>
      </w:r>
    </w:p>
  </w:comment>
  <w:comment w:id="21" w:author="Albi Celaj" w:date="2017-08-24T14:59:00Z" w:initials="AC">
    <w:p w14:paraId="38B5E5C6" w14:textId="5B3859B6" w:rsidR="00385F09" w:rsidRDefault="00385F09" w:rsidP="00725270">
      <w:pPr>
        <w:pStyle w:val="CommentText"/>
      </w:pPr>
      <w:r>
        <w:rPr>
          <w:rStyle w:val="CommentReference"/>
        </w:rPr>
        <w:annotationRef/>
      </w:r>
      <w:r>
        <w:t>Nozomu: Correct?  Otherwise, will need to state protocol for each</w:t>
      </w:r>
    </w:p>
  </w:comment>
  <w:comment w:id="22" w:author="Albi Celaj" w:date="2017-08-24T14:59:00Z" w:initials="AC">
    <w:p w14:paraId="11098D7C" w14:textId="0A30BBF4" w:rsidR="00385F09" w:rsidRDefault="00385F09">
      <w:pPr>
        <w:pStyle w:val="CommentText"/>
      </w:pPr>
      <w:r>
        <w:rPr>
          <w:rStyle w:val="CommentReference"/>
        </w:rPr>
        <w:annotationRef/>
      </w:r>
      <w:r>
        <w:t xml:space="preserve">Nozomu: In the </w:t>
      </w:r>
      <w:r w:rsidRPr="00FD6E39">
        <w:t>GreenMonster_ge</w:t>
      </w:r>
      <w:r>
        <w:t>notyping-primers08-24-2010 document, there are two sets per gene.  I am not sure if we stuck with one set consistently or just kept switching.  I am just saying they are interchangable</w:t>
      </w:r>
    </w:p>
  </w:comment>
  <w:comment w:id="23" w:author="Albi Celaj" w:date="2017-08-24T14:59:00Z" w:initials="AC">
    <w:p w14:paraId="73E7010A" w14:textId="6E5867AD" w:rsidR="00385F09" w:rsidRDefault="00385F09">
      <w:pPr>
        <w:pStyle w:val="CommentText"/>
      </w:pPr>
      <w:r>
        <w:rPr>
          <w:rStyle w:val="CommentReference"/>
        </w:rPr>
        <w:annotationRef/>
      </w:r>
      <w:r>
        <w:t>Nozomu: Need info about PCR conditions (kit, mixture, times etc), and whether the two reactions above were pooled or not</w:t>
      </w:r>
    </w:p>
  </w:comment>
  <w:comment w:id="24" w:author="Albi Celaj" w:date="2017-08-24T14:59:00Z" w:initials="AC">
    <w:p w14:paraId="346BA69F" w14:textId="1FD362F4" w:rsidR="00385F09" w:rsidRDefault="00385F09">
      <w:pPr>
        <w:pStyle w:val="CommentText"/>
      </w:pPr>
      <w:r>
        <w:rPr>
          <w:rStyle w:val="CommentReference"/>
        </w:rPr>
        <w:annotationRef/>
      </w:r>
      <w:r>
        <w:t>Nozomu: I have some information from Louai’s presentation about the PCRs performed, but no idea about sequencing performed and how the script worked</w:t>
      </w:r>
    </w:p>
  </w:comment>
  <w:comment w:id="25" w:author="Albi Celaj" w:date="2017-08-24T14:59:00Z" w:initials="AC">
    <w:p w14:paraId="265F158C" w14:textId="17670933" w:rsidR="00385F09" w:rsidRDefault="00385F09">
      <w:pPr>
        <w:pStyle w:val="CommentText"/>
      </w:pPr>
      <w:r>
        <w:rPr>
          <w:rStyle w:val="CommentReference"/>
        </w:rPr>
        <w:annotationRef/>
      </w:r>
      <w:r>
        <w:rPr>
          <w:rStyle w:val="CommentReference"/>
        </w:rPr>
        <w:t xml:space="preserve">I copy and pasted this info in the sheet from the </w:t>
      </w:r>
    </w:p>
  </w:comment>
  <w:comment w:id="26" w:author="Albi Celaj" w:date="2017-08-24T14:59:00Z" w:initials="AC">
    <w:p w14:paraId="0E80C164" w14:textId="490F474B" w:rsidR="00385F09" w:rsidRDefault="00385F09">
      <w:pPr>
        <w:pStyle w:val="CommentText"/>
      </w:pPr>
      <w:r>
        <w:rPr>
          <w:rStyle w:val="CommentReference"/>
        </w:rPr>
        <w:annotationRef/>
      </w:r>
      <w:r>
        <w:rPr>
          <w:rStyle w:val="CommentReference"/>
        </w:rPr>
        <w:t xml:space="preserve">Nozomu: PCR conditions? Do I follow what is written in </w:t>
      </w:r>
      <w:r w:rsidRPr="005D4E81">
        <w:t>TWAS2.1_BarSeq-PCRreamp-plan02142014</w:t>
      </w:r>
      <w:r>
        <w:t>?</w:t>
      </w:r>
    </w:p>
  </w:comment>
  <w:comment w:id="27" w:author="Albi Celaj" w:date="2017-08-24T14:59:00Z" w:initials="AC">
    <w:p w14:paraId="3B19488D" w14:textId="77777777" w:rsidR="00385F09" w:rsidRDefault="00385F09">
      <w:pPr>
        <w:pStyle w:val="CommentText"/>
        <w:rPr>
          <w:rStyle w:val="CommentReference"/>
        </w:rPr>
      </w:pPr>
      <w:r>
        <w:rPr>
          <w:rStyle w:val="CommentReference"/>
        </w:rPr>
        <w:t xml:space="preserve">Nozomu: </w:t>
      </w:r>
      <w:r>
        <w:rPr>
          <w:rStyle w:val="CommentReference"/>
        </w:rPr>
        <w:annotationRef/>
      </w:r>
    </w:p>
    <w:p w14:paraId="78986C19" w14:textId="35E055DD" w:rsidR="00385F09" w:rsidRDefault="00385F09">
      <w:pPr>
        <w:pStyle w:val="CommentText"/>
        <w:rPr>
          <w:rStyle w:val="CommentReference"/>
        </w:rPr>
      </w:pPr>
      <w:r>
        <w:rPr>
          <w:rStyle w:val="CommentReference"/>
        </w:rPr>
        <w:t>-Are the plate tags the same as the Row and Column tags?</w:t>
      </w:r>
    </w:p>
    <w:p w14:paraId="7A4ACCAF" w14:textId="3A1CFD26" w:rsidR="00385F09" w:rsidRDefault="00385F09">
      <w:pPr>
        <w:pStyle w:val="CommentText"/>
      </w:pPr>
      <w:r>
        <w:rPr>
          <w:rStyle w:val="CommentReference"/>
        </w:rPr>
        <w:t>-What were the primers used here?</w:t>
      </w:r>
    </w:p>
  </w:comment>
  <w:comment w:id="28" w:author="Albi Celaj" w:date="2017-08-24T14:59:00Z" w:initials="AC">
    <w:p w14:paraId="59015036" w14:textId="1B8B366A" w:rsidR="00385F09" w:rsidRDefault="00385F09" w:rsidP="00D76DA1">
      <w:pPr>
        <w:pStyle w:val="CommentText"/>
      </w:pPr>
      <w:r>
        <w:rPr>
          <w:rStyle w:val="CommentReference"/>
        </w:rPr>
        <w:annotationRef/>
      </w:r>
      <w:r>
        <w:t>Nozomu: Have some information from Louai’s presentation about the PCRs performed, but no idea about sequencing performed and how the script works</w:t>
      </w:r>
    </w:p>
  </w:comment>
  <w:comment w:id="29" w:author="Albi Celaj" w:date="2017-08-24T14:59:00Z" w:initials="AC">
    <w:p w14:paraId="4CABDCD5" w14:textId="52185891" w:rsidR="00385F09" w:rsidRDefault="00385F09">
      <w:pPr>
        <w:pStyle w:val="CommentText"/>
      </w:pPr>
      <w:r>
        <w:rPr>
          <w:rStyle w:val="CommentReference"/>
        </w:rPr>
        <w:annotationRef/>
      </w:r>
      <w:r>
        <w:rPr>
          <w:rStyle w:val="CommentReference"/>
        </w:rPr>
        <w:t>Nozomu: May</w:t>
      </w:r>
      <w:r>
        <w:t xml:space="preserve"> need to describe the pipeline briefly here</w:t>
      </w:r>
    </w:p>
  </w:comment>
  <w:comment w:id="30" w:author="Albi Celaj" w:date="2017-08-24T14:59:00Z" w:initials="AC">
    <w:p w14:paraId="2B1613A2" w14:textId="77777777" w:rsidR="00385F09" w:rsidRDefault="00385F09" w:rsidP="00384F51">
      <w:pPr>
        <w:pStyle w:val="CommentText"/>
      </w:pPr>
      <w:r>
        <w:rPr>
          <w:rStyle w:val="CommentReference"/>
        </w:rPr>
        <w:annotationRef/>
      </w:r>
      <w:r>
        <w:t>Double check hese numbers</w:t>
      </w:r>
    </w:p>
  </w:comment>
  <w:comment w:id="31" w:author="Albi Celaj" w:date="2017-08-24T14:59:00Z" w:initials="AC">
    <w:p w14:paraId="08FBF2F0" w14:textId="77777777" w:rsidR="00385F09" w:rsidRDefault="00385F09" w:rsidP="00384F51">
      <w:pPr>
        <w:pStyle w:val="CommentText"/>
      </w:pPr>
      <w:r>
        <w:rPr>
          <w:rStyle w:val="CommentReference"/>
        </w:rPr>
        <w:annotationRef/>
      </w:r>
      <w:r>
        <w:t>I should actually re-run the pipeline with these strains present, and collapse all redundant barcodes into one strain</w:t>
      </w:r>
    </w:p>
  </w:comment>
  <w:comment w:id="32" w:author="Albi Celaj" w:date="2017-08-24T14:59:00Z" w:initials="AC">
    <w:p w14:paraId="632F96D8" w14:textId="0C864C33" w:rsidR="00385F09" w:rsidRDefault="00385F09" w:rsidP="00AF64B1">
      <w:pPr>
        <w:pStyle w:val="CommentText"/>
      </w:pPr>
      <w:r>
        <w:rPr>
          <w:rStyle w:val="CommentReference"/>
        </w:rPr>
        <w:annotationRef/>
      </w:r>
      <w:r>
        <w:rPr>
          <w:rStyle w:val="CommentReference"/>
        </w:rPr>
        <w:t>Nozomu: Is it possible to have the per-gene confusion matrix for the high throughput genotyping?</w:t>
      </w:r>
    </w:p>
  </w:comment>
  <w:comment w:id="33" w:author="Albi Celaj" w:date="2017-08-24T14:59:00Z" w:initials="AC">
    <w:p w14:paraId="490BB875" w14:textId="4B5723FB" w:rsidR="00385F09" w:rsidRDefault="00385F09">
      <w:pPr>
        <w:pStyle w:val="CommentText"/>
      </w:pPr>
      <w:r>
        <w:rPr>
          <w:rStyle w:val="CommentReference"/>
        </w:rPr>
        <w:annotationRef/>
      </w:r>
      <w:r>
        <w:t>Marinella: Which strain was wild type?</w:t>
      </w:r>
    </w:p>
  </w:comment>
  <w:comment w:id="34" w:author="Albi Celaj" w:date="2017-08-24T14:59:00Z" w:initials="AC">
    <w:p w14:paraId="37BF75C7" w14:textId="1806F786" w:rsidR="00385F09" w:rsidRDefault="00385F09">
      <w:pPr>
        <w:pStyle w:val="CommentText"/>
      </w:pPr>
      <w:r>
        <w:rPr>
          <w:rStyle w:val="CommentReference"/>
        </w:rPr>
        <w:annotationRef/>
      </w:r>
      <w:r>
        <w:t>Marinella may have to review this part</w:t>
      </w:r>
    </w:p>
  </w:comment>
  <w:comment w:id="35" w:author="Albi Celaj" w:date="2017-08-24T14:59:00Z" w:initials="AC">
    <w:p w14:paraId="31B34785" w14:textId="7DF4DD16" w:rsidR="00385F09" w:rsidRDefault="00385F09">
      <w:pPr>
        <w:pStyle w:val="CommentText"/>
      </w:pPr>
      <w:r>
        <w:rPr>
          <w:rStyle w:val="CommentReference"/>
        </w:rPr>
        <w:annotationRef/>
      </w:r>
      <w:r>
        <w:t>Were there any strains excluded when making these? (e.g. those for which the barcode could not be determined)</w:t>
      </w:r>
    </w:p>
    <w:p w14:paraId="1AA9C4F0" w14:textId="77777777" w:rsidR="00385F09" w:rsidRDefault="00385F09">
      <w:pPr>
        <w:pStyle w:val="CommentText"/>
      </w:pPr>
    </w:p>
  </w:comment>
  <w:comment w:id="36" w:author="Albi Celaj" w:date="2017-08-24T14:59:00Z" w:initials="AC">
    <w:p w14:paraId="2824D19D" w14:textId="7E1FBB76" w:rsidR="00385F09" w:rsidRDefault="00385F09">
      <w:pPr>
        <w:pStyle w:val="CommentText"/>
      </w:pPr>
      <w:r>
        <w:rPr>
          <w:rStyle w:val="CommentReference"/>
        </w:rPr>
        <w:annotationRef/>
      </w:r>
      <w:r>
        <w:t>Marinella: how much was taken?</w:t>
      </w:r>
    </w:p>
  </w:comment>
  <w:comment w:id="37" w:author="Albi Celaj" w:date="2017-08-24T14:59:00Z" w:initials="AC">
    <w:p w14:paraId="205209DE" w14:textId="1609E536" w:rsidR="00385F09" w:rsidRDefault="00385F09">
      <w:pPr>
        <w:pStyle w:val="CommentText"/>
      </w:pPr>
      <w:r>
        <w:rPr>
          <w:rStyle w:val="CommentReference"/>
        </w:rPr>
        <w:annotationRef/>
      </w:r>
      <w:r>
        <w:rPr>
          <w:rStyle w:val="CommentReference"/>
        </w:rPr>
        <w:t>Marinella: What is the genomic DNA extraction protocol used?</w:t>
      </w:r>
    </w:p>
  </w:comment>
  <w:comment w:id="38" w:author="Albi Celaj" w:date="2017-08-24T14:59:00Z" w:initials="AC">
    <w:p w14:paraId="668EF928" w14:textId="5CCDAFFC" w:rsidR="00385F09" w:rsidRDefault="00385F09">
      <w:pPr>
        <w:pStyle w:val="CommentText"/>
      </w:pPr>
      <w:r>
        <w:rPr>
          <w:rStyle w:val="CommentReference"/>
        </w:rPr>
        <w:annotationRef/>
      </w:r>
      <w:r>
        <w:t>I may just not do this…</w:t>
      </w:r>
    </w:p>
  </w:comment>
  <w:comment w:id="39" w:author="Albi Celaj" w:date="2017-08-24T14:59:00Z" w:initials="AC">
    <w:p w14:paraId="06E5CA64" w14:textId="56184523" w:rsidR="00385F09" w:rsidRDefault="00385F09">
      <w:pPr>
        <w:pStyle w:val="CommentText"/>
      </w:pPr>
      <w:r>
        <w:rPr>
          <w:rStyle w:val="CommentReference"/>
        </w:rPr>
        <w:annotationRef/>
      </w:r>
      <w:r>
        <w:t>Should just state this as a sum</w:t>
      </w:r>
    </w:p>
  </w:comment>
  <w:comment w:id="40" w:author="Albi Celaj" w:date="2017-08-24T14:59:00Z" w:initials="AC">
    <w:p w14:paraId="3798F73B" w14:textId="068D13D5" w:rsidR="00385F09" w:rsidRDefault="00385F09">
      <w:pPr>
        <w:pStyle w:val="CommentText"/>
      </w:pPr>
      <w:r>
        <w:rPr>
          <w:rStyle w:val="CommentReference"/>
        </w:rPr>
        <w:annotationRef/>
      </w:r>
      <w:r>
        <w:t>Under construction, experiments ongoing</w:t>
      </w:r>
    </w:p>
  </w:comment>
  <w:comment w:id="41" w:author="Albi Celaj" w:date="2017-08-29T13:35:00Z" w:initials="AC">
    <w:p w14:paraId="1D09427C" w14:textId="4EFEBAD8" w:rsidR="00662D0E" w:rsidRDefault="00662D0E">
      <w:pPr>
        <w:pStyle w:val="CommentText"/>
      </w:pPr>
      <w:r>
        <w:rPr>
          <w:rStyle w:val="CommentReference"/>
        </w:rPr>
        <w:annotationRef/>
      </w:r>
      <w:r>
        <w:t>Need final %DMSO from Jamie, I think it should be 2%?</w:t>
      </w:r>
    </w:p>
  </w:comment>
  <w:comment w:id="42" w:author="Albi Celaj" w:date="2017-08-30T09:29:00Z" w:initials="AC">
    <w:p w14:paraId="07D8619E" w14:textId="43DB20ED" w:rsidR="00DF4CE6" w:rsidRDefault="00DF4CE6">
      <w:pPr>
        <w:pStyle w:val="CommentText"/>
      </w:pPr>
      <w:r>
        <w:rPr>
          <w:rStyle w:val="CommentReference"/>
        </w:rPr>
        <w:annotationRef/>
      </w:r>
      <w:r>
        <w:t xml:space="preserve">Had to recreate one of these strains, need Marinella for details about this.  </w:t>
      </w:r>
      <w:r w:rsidR="0021183B">
        <w:t>Also need to verify growth conditions, took from Tarassov et al paper</w:t>
      </w:r>
    </w:p>
  </w:comment>
  <w:comment w:id="43" w:author="Albi Celaj" w:date="2017-08-24T14:59:00Z" w:initials="AC">
    <w:p w14:paraId="7BB2BB8A" w14:textId="0ABC6894" w:rsidR="00385F09" w:rsidRDefault="00385F09">
      <w:pPr>
        <w:pStyle w:val="CommentText"/>
      </w:pPr>
      <w:r>
        <w:rPr>
          <w:rStyle w:val="CommentReference"/>
        </w:rPr>
        <w:annotationRef/>
      </w:r>
      <w:r>
        <w:t xml:space="preserve">This part has to be revised later, these </w:t>
      </w:r>
      <w:r w:rsidR="009B3D83">
        <w:t xml:space="preserve">experiments </w:t>
      </w:r>
      <w:r>
        <w:t>are still in progress</w:t>
      </w:r>
    </w:p>
  </w:comment>
  <w:comment w:id="44" w:author="Albi Celaj" w:date="2017-08-24T14:59:00Z" w:initials="AC">
    <w:p w14:paraId="46C81E42" w14:textId="04F643C9" w:rsidR="00385F09" w:rsidRDefault="00385F09">
      <w:pPr>
        <w:pStyle w:val="CommentText"/>
      </w:pPr>
      <w:r>
        <w:rPr>
          <w:rStyle w:val="CommentReference"/>
        </w:rPr>
        <w:annotationRef/>
      </w:r>
      <w:r>
        <w:t>Under construction, these are being made</w:t>
      </w:r>
    </w:p>
    <w:p w14:paraId="58D6EA9F" w14:textId="77777777" w:rsidR="00385F09" w:rsidRDefault="00385F09">
      <w:pPr>
        <w:pStyle w:val="CommentText"/>
      </w:pPr>
    </w:p>
    <w:p w14:paraId="47F3AC14" w14:textId="03C6ADEE" w:rsidR="00385F09" w:rsidRDefault="00385F09">
      <w:pPr>
        <w:pStyle w:val="CommentText"/>
      </w:pPr>
      <w:r>
        <w:t>To add:</w:t>
      </w:r>
    </w:p>
    <w:p w14:paraId="6A1D5EB1" w14:textId="780B4013" w:rsidR="00385F09" w:rsidRDefault="00385F09">
      <w:pPr>
        <w:pStyle w:val="CommentText"/>
      </w:pPr>
      <w:r>
        <w:t>-Individual growth profiling data</w:t>
      </w:r>
    </w:p>
    <w:p w14:paraId="7421F886" w14:textId="0B4BD99C" w:rsidR="00385F09" w:rsidRDefault="00385F09">
      <w:pPr>
        <w:pStyle w:val="CommentText"/>
      </w:pPr>
      <w:r>
        <w:t>-qPCR data</w:t>
      </w:r>
    </w:p>
    <w:p w14:paraId="292854D9" w14:textId="77E7E1CD" w:rsidR="00385F09" w:rsidRDefault="00385F09">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13ECB0" w15:done="0"/>
  <w15:commentEx w15:paraId="18CEC04F" w15:done="0"/>
  <w15:commentEx w15:paraId="4B35AC99" w15:done="0"/>
  <w15:commentEx w15:paraId="3AD3856F" w15:done="0"/>
  <w15:commentEx w15:paraId="5F9D412A" w15:done="0"/>
  <w15:commentEx w15:paraId="7A7006D9" w15:done="0"/>
  <w15:commentEx w15:paraId="497E469D" w15:done="0"/>
  <w15:commentEx w15:paraId="3B2D48F4" w15:done="0"/>
  <w15:commentEx w15:paraId="3BBCBBBB" w15:done="0"/>
  <w15:commentEx w15:paraId="2020B633" w15:done="0"/>
  <w15:commentEx w15:paraId="0B0708BE" w15:done="0"/>
  <w15:commentEx w15:paraId="56C8625F" w15:done="0"/>
  <w15:commentEx w15:paraId="4423DA3F" w15:done="0"/>
  <w15:commentEx w15:paraId="4C11B083" w15:done="0"/>
  <w15:commentEx w15:paraId="5771BA11" w15:done="0"/>
  <w15:commentEx w15:paraId="3CDA0376" w15:done="0"/>
  <w15:commentEx w15:paraId="1B0FAD23" w15:done="0"/>
  <w15:commentEx w15:paraId="7DE24FB8" w15:done="0"/>
  <w15:commentEx w15:paraId="5569F235" w15:done="0"/>
  <w15:commentEx w15:paraId="5C7DB850" w15:done="0"/>
  <w15:commentEx w15:paraId="38B5E5C6" w15:done="0"/>
  <w15:commentEx w15:paraId="11098D7C" w15:done="0"/>
  <w15:commentEx w15:paraId="73E7010A" w15:done="0"/>
  <w15:commentEx w15:paraId="346BA69F" w15:done="0"/>
  <w15:commentEx w15:paraId="265F158C" w15:done="0"/>
  <w15:commentEx w15:paraId="0E80C164" w15:done="0"/>
  <w15:commentEx w15:paraId="7A4ACCAF"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06E5CA64" w15:done="0"/>
  <w15:commentEx w15:paraId="3798F73B" w15:done="0"/>
  <w15:commentEx w15:paraId="1D09427C" w15:done="0"/>
  <w15:commentEx w15:paraId="07D8619E"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F7B"/>
    <w:rsid w:val="00001398"/>
    <w:rsid w:val="00001506"/>
    <w:rsid w:val="000018E5"/>
    <w:rsid w:val="000022CD"/>
    <w:rsid w:val="0000261A"/>
    <w:rsid w:val="00002F36"/>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FD9"/>
    <w:rsid w:val="00013653"/>
    <w:rsid w:val="00014744"/>
    <w:rsid w:val="00014A32"/>
    <w:rsid w:val="00014BAF"/>
    <w:rsid w:val="0001555C"/>
    <w:rsid w:val="00016B0D"/>
    <w:rsid w:val="00020C39"/>
    <w:rsid w:val="00020F10"/>
    <w:rsid w:val="000228D3"/>
    <w:rsid w:val="00022CBD"/>
    <w:rsid w:val="00023080"/>
    <w:rsid w:val="000242CE"/>
    <w:rsid w:val="0002525A"/>
    <w:rsid w:val="00025332"/>
    <w:rsid w:val="0002571E"/>
    <w:rsid w:val="00025BAF"/>
    <w:rsid w:val="0002676A"/>
    <w:rsid w:val="00026B49"/>
    <w:rsid w:val="000274E9"/>
    <w:rsid w:val="00030366"/>
    <w:rsid w:val="000303AD"/>
    <w:rsid w:val="00030684"/>
    <w:rsid w:val="000307EE"/>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2EBE"/>
    <w:rsid w:val="000444B8"/>
    <w:rsid w:val="000447E8"/>
    <w:rsid w:val="00045262"/>
    <w:rsid w:val="000454F7"/>
    <w:rsid w:val="000458A1"/>
    <w:rsid w:val="000475D8"/>
    <w:rsid w:val="00047B3E"/>
    <w:rsid w:val="00047C42"/>
    <w:rsid w:val="0005129A"/>
    <w:rsid w:val="000517D1"/>
    <w:rsid w:val="00051BFA"/>
    <w:rsid w:val="0005237E"/>
    <w:rsid w:val="000525D1"/>
    <w:rsid w:val="00052D2B"/>
    <w:rsid w:val="000541FC"/>
    <w:rsid w:val="00054782"/>
    <w:rsid w:val="00055E61"/>
    <w:rsid w:val="00056237"/>
    <w:rsid w:val="00056BB0"/>
    <w:rsid w:val="0006005C"/>
    <w:rsid w:val="000604F9"/>
    <w:rsid w:val="00060530"/>
    <w:rsid w:val="0006076B"/>
    <w:rsid w:val="00060C94"/>
    <w:rsid w:val="00062117"/>
    <w:rsid w:val="000624AC"/>
    <w:rsid w:val="00064247"/>
    <w:rsid w:val="00065B48"/>
    <w:rsid w:val="00065D41"/>
    <w:rsid w:val="00066455"/>
    <w:rsid w:val="00066EE3"/>
    <w:rsid w:val="0006712B"/>
    <w:rsid w:val="000678E9"/>
    <w:rsid w:val="000708AD"/>
    <w:rsid w:val="000716FF"/>
    <w:rsid w:val="00071C42"/>
    <w:rsid w:val="00071C7F"/>
    <w:rsid w:val="00072038"/>
    <w:rsid w:val="000723B0"/>
    <w:rsid w:val="00074820"/>
    <w:rsid w:val="0007488D"/>
    <w:rsid w:val="0007506E"/>
    <w:rsid w:val="00075179"/>
    <w:rsid w:val="00076354"/>
    <w:rsid w:val="00076569"/>
    <w:rsid w:val="00076589"/>
    <w:rsid w:val="00080EE1"/>
    <w:rsid w:val="000812E9"/>
    <w:rsid w:val="00083976"/>
    <w:rsid w:val="00083CF8"/>
    <w:rsid w:val="000842A5"/>
    <w:rsid w:val="000844D8"/>
    <w:rsid w:val="00084C6E"/>
    <w:rsid w:val="000854D2"/>
    <w:rsid w:val="00086010"/>
    <w:rsid w:val="00086039"/>
    <w:rsid w:val="00086A4B"/>
    <w:rsid w:val="00086B6E"/>
    <w:rsid w:val="00086DEF"/>
    <w:rsid w:val="0008713F"/>
    <w:rsid w:val="0009151E"/>
    <w:rsid w:val="000919D1"/>
    <w:rsid w:val="000925DD"/>
    <w:rsid w:val="000926AC"/>
    <w:rsid w:val="00092898"/>
    <w:rsid w:val="00092955"/>
    <w:rsid w:val="0009349F"/>
    <w:rsid w:val="00093B93"/>
    <w:rsid w:val="00094426"/>
    <w:rsid w:val="000946A1"/>
    <w:rsid w:val="00094C1B"/>
    <w:rsid w:val="00094D37"/>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544B"/>
    <w:rsid w:val="000A6132"/>
    <w:rsid w:val="000A64B9"/>
    <w:rsid w:val="000A6580"/>
    <w:rsid w:val="000A680F"/>
    <w:rsid w:val="000A68DA"/>
    <w:rsid w:val="000A6E35"/>
    <w:rsid w:val="000A78C0"/>
    <w:rsid w:val="000A7909"/>
    <w:rsid w:val="000B05AE"/>
    <w:rsid w:val="000B0A26"/>
    <w:rsid w:val="000B0E85"/>
    <w:rsid w:val="000B1289"/>
    <w:rsid w:val="000B16EF"/>
    <w:rsid w:val="000B1EAB"/>
    <w:rsid w:val="000B20E3"/>
    <w:rsid w:val="000B2CDD"/>
    <w:rsid w:val="000B4CD5"/>
    <w:rsid w:val="000B4E58"/>
    <w:rsid w:val="000B4F87"/>
    <w:rsid w:val="000B5417"/>
    <w:rsid w:val="000B54DB"/>
    <w:rsid w:val="000B6231"/>
    <w:rsid w:val="000B6825"/>
    <w:rsid w:val="000B6AA8"/>
    <w:rsid w:val="000B76CF"/>
    <w:rsid w:val="000B7E99"/>
    <w:rsid w:val="000C0219"/>
    <w:rsid w:val="000C0301"/>
    <w:rsid w:val="000C062A"/>
    <w:rsid w:val="000C0823"/>
    <w:rsid w:val="000C0D59"/>
    <w:rsid w:val="000C1CC4"/>
    <w:rsid w:val="000C36A9"/>
    <w:rsid w:val="000C5268"/>
    <w:rsid w:val="000C56D2"/>
    <w:rsid w:val="000C7311"/>
    <w:rsid w:val="000C7544"/>
    <w:rsid w:val="000D0530"/>
    <w:rsid w:val="000D0DCC"/>
    <w:rsid w:val="000D1619"/>
    <w:rsid w:val="000D1BDE"/>
    <w:rsid w:val="000D1D70"/>
    <w:rsid w:val="000D21ED"/>
    <w:rsid w:val="000D2EE6"/>
    <w:rsid w:val="000D3237"/>
    <w:rsid w:val="000D410F"/>
    <w:rsid w:val="000D49D2"/>
    <w:rsid w:val="000D4CE2"/>
    <w:rsid w:val="000D7256"/>
    <w:rsid w:val="000D7E08"/>
    <w:rsid w:val="000E030D"/>
    <w:rsid w:val="000E0544"/>
    <w:rsid w:val="000E0731"/>
    <w:rsid w:val="000E1177"/>
    <w:rsid w:val="000E1889"/>
    <w:rsid w:val="000E290B"/>
    <w:rsid w:val="000E2C0F"/>
    <w:rsid w:val="000E2F2A"/>
    <w:rsid w:val="000E3BD3"/>
    <w:rsid w:val="000E40C0"/>
    <w:rsid w:val="000E46E9"/>
    <w:rsid w:val="000E4F1E"/>
    <w:rsid w:val="000E4FF6"/>
    <w:rsid w:val="000E5117"/>
    <w:rsid w:val="000E54BE"/>
    <w:rsid w:val="000E64CF"/>
    <w:rsid w:val="000E6696"/>
    <w:rsid w:val="000E693A"/>
    <w:rsid w:val="000E7D4E"/>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A69"/>
    <w:rsid w:val="00100E4E"/>
    <w:rsid w:val="0010198E"/>
    <w:rsid w:val="00101E30"/>
    <w:rsid w:val="00102D7B"/>
    <w:rsid w:val="00103719"/>
    <w:rsid w:val="00103D6A"/>
    <w:rsid w:val="001043BD"/>
    <w:rsid w:val="001046E3"/>
    <w:rsid w:val="001065C7"/>
    <w:rsid w:val="00107269"/>
    <w:rsid w:val="0011011B"/>
    <w:rsid w:val="00111996"/>
    <w:rsid w:val="0011221B"/>
    <w:rsid w:val="00112A8D"/>
    <w:rsid w:val="00112CF1"/>
    <w:rsid w:val="00114987"/>
    <w:rsid w:val="00114B65"/>
    <w:rsid w:val="001156F4"/>
    <w:rsid w:val="00115AC6"/>
    <w:rsid w:val="00115F23"/>
    <w:rsid w:val="0011606F"/>
    <w:rsid w:val="0011643A"/>
    <w:rsid w:val="001172A0"/>
    <w:rsid w:val="00117375"/>
    <w:rsid w:val="00117A50"/>
    <w:rsid w:val="00117EE3"/>
    <w:rsid w:val="001207FF"/>
    <w:rsid w:val="00120A86"/>
    <w:rsid w:val="00120EFE"/>
    <w:rsid w:val="0012108E"/>
    <w:rsid w:val="001216A2"/>
    <w:rsid w:val="00123BB1"/>
    <w:rsid w:val="0012567C"/>
    <w:rsid w:val="00125974"/>
    <w:rsid w:val="00125DED"/>
    <w:rsid w:val="00127266"/>
    <w:rsid w:val="0013000E"/>
    <w:rsid w:val="001310AE"/>
    <w:rsid w:val="001315AB"/>
    <w:rsid w:val="00131614"/>
    <w:rsid w:val="00131BB3"/>
    <w:rsid w:val="00131C80"/>
    <w:rsid w:val="00131E47"/>
    <w:rsid w:val="0013232C"/>
    <w:rsid w:val="00132515"/>
    <w:rsid w:val="001325F4"/>
    <w:rsid w:val="00132870"/>
    <w:rsid w:val="00134428"/>
    <w:rsid w:val="001354BE"/>
    <w:rsid w:val="00136F3E"/>
    <w:rsid w:val="0013740C"/>
    <w:rsid w:val="00137C13"/>
    <w:rsid w:val="001415C8"/>
    <w:rsid w:val="001419BA"/>
    <w:rsid w:val="00141BD0"/>
    <w:rsid w:val="00143598"/>
    <w:rsid w:val="00143AC7"/>
    <w:rsid w:val="0014409A"/>
    <w:rsid w:val="00144441"/>
    <w:rsid w:val="0014592D"/>
    <w:rsid w:val="00145C19"/>
    <w:rsid w:val="00146183"/>
    <w:rsid w:val="001461BC"/>
    <w:rsid w:val="00146B98"/>
    <w:rsid w:val="00146D1F"/>
    <w:rsid w:val="00146EB0"/>
    <w:rsid w:val="00147D85"/>
    <w:rsid w:val="00150385"/>
    <w:rsid w:val="001504C1"/>
    <w:rsid w:val="00150D4B"/>
    <w:rsid w:val="00151D04"/>
    <w:rsid w:val="00151E99"/>
    <w:rsid w:val="001523C0"/>
    <w:rsid w:val="00152EC5"/>
    <w:rsid w:val="00153387"/>
    <w:rsid w:val="0015456B"/>
    <w:rsid w:val="00154CB5"/>
    <w:rsid w:val="00155717"/>
    <w:rsid w:val="00155DAB"/>
    <w:rsid w:val="0015640F"/>
    <w:rsid w:val="00156826"/>
    <w:rsid w:val="00160252"/>
    <w:rsid w:val="001610C4"/>
    <w:rsid w:val="001611B6"/>
    <w:rsid w:val="0016225D"/>
    <w:rsid w:val="00162F91"/>
    <w:rsid w:val="00163626"/>
    <w:rsid w:val="00163C5D"/>
    <w:rsid w:val="0016584B"/>
    <w:rsid w:val="00166A99"/>
    <w:rsid w:val="00167638"/>
    <w:rsid w:val="001676C0"/>
    <w:rsid w:val="001679EE"/>
    <w:rsid w:val="001701EF"/>
    <w:rsid w:val="001705DB"/>
    <w:rsid w:val="001707C9"/>
    <w:rsid w:val="00171648"/>
    <w:rsid w:val="00171BAE"/>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3F4B"/>
    <w:rsid w:val="00185764"/>
    <w:rsid w:val="00185B86"/>
    <w:rsid w:val="00185DBB"/>
    <w:rsid w:val="00186471"/>
    <w:rsid w:val="00186779"/>
    <w:rsid w:val="00186C75"/>
    <w:rsid w:val="001872ED"/>
    <w:rsid w:val="00187563"/>
    <w:rsid w:val="0018788B"/>
    <w:rsid w:val="00187B2D"/>
    <w:rsid w:val="001901AB"/>
    <w:rsid w:val="00190329"/>
    <w:rsid w:val="001903DE"/>
    <w:rsid w:val="00192190"/>
    <w:rsid w:val="0019234B"/>
    <w:rsid w:val="00192A33"/>
    <w:rsid w:val="001937E6"/>
    <w:rsid w:val="00193AE1"/>
    <w:rsid w:val="00195167"/>
    <w:rsid w:val="00195D71"/>
    <w:rsid w:val="00196F21"/>
    <w:rsid w:val="001970FE"/>
    <w:rsid w:val="0019716A"/>
    <w:rsid w:val="00197200"/>
    <w:rsid w:val="001973C0"/>
    <w:rsid w:val="001975F9"/>
    <w:rsid w:val="001A048D"/>
    <w:rsid w:val="001A1199"/>
    <w:rsid w:val="001A22F0"/>
    <w:rsid w:val="001A2B63"/>
    <w:rsid w:val="001A4F46"/>
    <w:rsid w:val="001A5F12"/>
    <w:rsid w:val="001A6782"/>
    <w:rsid w:val="001A67E3"/>
    <w:rsid w:val="001A6DF8"/>
    <w:rsid w:val="001A7DD8"/>
    <w:rsid w:val="001B06FC"/>
    <w:rsid w:val="001B0B68"/>
    <w:rsid w:val="001B1758"/>
    <w:rsid w:val="001B1B1F"/>
    <w:rsid w:val="001B24C1"/>
    <w:rsid w:val="001B37E7"/>
    <w:rsid w:val="001B3FE1"/>
    <w:rsid w:val="001B42B2"/>
    <w:rsid w:val="001B456B"/>
    <w:rsid w:val="001B4BDC"/>
    <w:rsid w:val="001B537C"/>
    <w:rsid w:val="001B54C4"/>
    <w:rsid w:val="001B558D"/>
    <w:rsid w:val="001B6102"/>
    <w:rsid w:val="001B6BEF"/>
    <w:rsid w:val="001B76DD"/>
    <w:rsid w:val="001C1ED0"/>
    <w:rsid w:val="001C2341"/>
    <w:rsid w:val="001C271A"/>
    <w:rsid w:val="001C2E01"/>
    <w:rsid w:val="001C54DE"/>
    <w:rsid w:val="001C5543"/>
    <w:rsid w:val="001C557C"/>
    <w:rsid w:val="001C5A48"/>
    <w:rsid w:val="001C5FA2"/>
    <w:rsid w:val="001C616E"/>
    <w:rsid w:val="001C626A"/>
    <w:rsid w:val="001C65FC"/>
    <w:rsid w:val="001C6922"/>
    <w:rsid w:val="001C6CC7"/>
    <w:rsid w:val="001C70BC"/>
    <w:rsid w:val="001C71ED"/>
    <w:rsid w:val="001C735B"/>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415E"/>
    <w:rsid w:val="001D5AAF"/>
    <w:rsid w:val="001D5ECF"/>
    <w:rsid w:val="001D6027"/>
    <w:rsid w:val="001D70A9"/>
    <w:rsid w:val="001D77B8"/>
    <w:rsid w:val="001D788B"/>
    <w:rsid w:val="001D7ADA"/>
    <w:rsid w:val="001E0419"/>
    <w:rsid w:val="001E147C"/>
    <w:rsid w:val="001E20EF"/>
    <w:rsid w:val="001E2DEA"/>
    <w:rsid w:val="001E3585"/>
    <w:rsid w:val="001E36C8"/>
    <w:rsid w:val="001E430A"/>
    <w:rsid w:val="001E45FD"/>
    <w:rsid w:val="001E4FC1"/>
    <w:rsid w:val="001E61C6"/>
    <w:rsid w:val="001E66C0"/>
    <w:rsid w:val="001E6982"/>
    <w:rsid w:val="001E6CAA"/>
    <w:rsid w:val="001F01EA"/>
    <w:rsid w:val="001F052C"/>
    <w:rsid w:val="001F2501"/>
    <w:rsid w:val="001F3541"/>
    <w:rsid w:val="001F40B2"/>
    <w:rsid w:val="001F4426"/>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943"/>
    <w:rsid w:val="00205ADD"/>
    <w:rsid w:val="002061FD"/>
    <w:rsid w:val="002075F3"/>
    <w:rsid w:val="0021087A"/>
    <w:rsid w:val="002115E2"/>
    <w:rsid w:val="00211752"/>
    <w:rsid w:val="0021183B"/>
    <w:rsid w:val="0021194A"/>
    <w:rsid w:val="002127D0"/>
    <w:rsid w:val="002139DC"/>
    <w:rsid w:val="00213AEF"/>
    <w:rsid w:val="00213AF1"/>
    <w:rsid w:val="00214166"/>
    <w:rsid w:val="0021518A"/>
    <w:rsid w:val="002160C1"/>
    <w:rsid w:val="0022080B"/>
    <w:rsid w:val="00220BF3"/>
    <w:rsid w:val="00221176"/>
    <w:rsid w:val="00221495"/>
    <w:rsid w:val="00221A39"/>
    <w:rsid w:val="00221DB6"/>
    <w:rsid w:val="00222478"/>
    <w:rsid w:val="002224A5"/>
    <w:rsid w:val="00222CFA"/>
    <w:rsid w:val="0022416E"/>
    <w:rsid w:val="002245E9"/>
    <w:rsid w:val="0022477A"/>
    <w:rsid w:val="00225C5D"/>
    <w:rsid w:val="00226008"/>
    <w:rsid w:val="00226CC7"/>
    <w:rsid w:val="002272B1"/>
    <w:rsid w:val="00227669"/>
    <w:rsid w:val="00227F6D"/>
    <w:rsid w:val="00227FAC"/>
    <w:rsid w:val="00230113"/>
    <w:rsid w:val="0023021E"/>
    <w:rsid w:val="00230DDA"/>
    <w:rsid w:val="00231A05"/>
    <w:rsid w:val="00233551"/>
    <w:rsid w:val="002336DF"/>
    <w:rsid w:val="00233886"/>
    <w:rsid w:val="0023395F"/>
    <w:rsid w:val="002339CA"/>
    <w:rsid w:val="00233A42"/>
    <w:rsid w:val="00233B0E"/>
    <w:rsid w:val="00233F15"/>
    <w:rsid w:val="0023400E"/>
    <w:rsid w:val="00234470"/>
    <w:rsid w:val="0023517E"/>
    <w:rsid w:val="0023686F"/>
    <w:rsid w:val="00236991"/>
    <w:rsid w:val="0023730D"/>
    <w:rsid w:val="002378AF"/>
    <w:rsid w:val="00237C52"/>
    <w:rsid w:val="00237F49"/>
    <w:rsid w:val="002400D6"/>
    <w:rsid w:val="002410C9"/>
    <w:rsid w:val="00242ACB"/>
    <w:rsid w:val="00242C6D"/>
    <w:rsid w:val="00242E8F"/>
    <w:rsid w:val="0024338B"/>
    <w:rsid w:val="00244DD3"/>
    <w:rsid w:val="002453FB"/>
    <w:rsid w:val="002459BD"/>
    <w:rsid w:val="00245AA6"/>
    <w:rsid w:val="002461A0"/>
    <w:rsid w:val="00246910"/>
    <w:rsid w:val="00246ED8"/>
    <w:rsid w:val="00247800"/>
    <w:rsid w:val="00247AD8"/>
    <w:rsid w:val="00247CDF"/>
    <w:rsid w:val="00247E72"/>
    <w:rsid w:val="00250070"/>
    <w:rsid w:val="002504D7"/>
    <w:rsid w:val="002515D5"/>
    <w:rsid w:val="00251F53"/>
    <w:rsid w:val="002521DA"/>
    <w:rsid w:val="0025247B"/>
    <w:rsid w:val="002526E1"/>
    <w:rsid w:val="002528A2"/>
    <w:rsid w:val="00252A44"/>
    <w:rsid w:val="00253CBB"/>
    <w:rsid w:val="00254DD2"/>
    <w:rsid w:val="00254FAB"/>
    <w:rsid w:val="002551D8"/>
    <w:rsid w:val="00255486"/>
    <w:rsid w:val="002558F1"/>
    <w:rsid w:val="00255D9B"/>
    <w:rsid w:val="0025755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2217"/>
    <w:rsid w:val="00272348"/>
    <w:rsid w:val="002736F5"/>
    <w:rsid w:val="00274A89"/>
    <w:rsid w:val="00274BCD"/>
    <w:rsid w:val="00274D61"/>
    <w:rsid w:val="00275412"/>
    <w:rsid w:val="0027554F"/>
    <w:rsid w:val="00276028"/>
    <w:rsid w:val="00277AFA"/>
    <w:rsid w:val="00280969"/>
    <w:rsid w:val="00280D9A"/>
    <w:rsid w:val="002810DC"/>
    <w:rsid w:val="00282310"/>
    <w:rsid w:val="00282BBD"/>
    <w:rsid w:val="00283FB6"/>
    <w:rsid w:val="0028497C"/>
    <w:rsid w:val="00284BB6"/>
    <w:rsid w:val="00285936"/>
    <w:rsid w:val="00285D97"/>
    <w:rsid w:val="00286063"/>
    <w:rsid w:val="00286107"/>
    <w:rsid w:val="002864F6"/>
    <w:rsid w:val="00286E8F"/>
    <w:rsid w:val="002872E4"/>
    <w:rsid w:val="0028766B"/>
    <w:rsid w:val="00287F2A"/>
    <w:rsid w:val="00290BCF"/>
    <w:rsid w:val="00290C12"/>
    <w:rsid w:val="002917DA"/>
    <w:rsid w:val="00291809"/>
    <w:rsid w:val="00291B7E"/>
    <w:rsid w:val="00292C03"/>
    <w:rsid w:val="00292D7C"/>
    <w:rsid w:val="00293390"/>
    <w:rsid w:val="00294E7F"/>
    <w:rsid w:val="00295235"/>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9B3"/>
    <w:rsid w:val="002A7A7A"/>
    <w:rsid w:val="002B03D7"/>
    <w:rsid w:val="002B03E4"/>
    <w:rsid w:val="002B05D4"/>
    <w:rsid w:val="002B1C54"/>
    <w:rsid w:val="002B2006"/>
    <w:rsid w:val="002B28C3"/>
    <w:rsid w:val="002B2A60"/>
    <w:rsid w:val="002B39D5"/>
    <w:rsid w:val="002B3E6C"/>
    <w:rsid w:val="002B442D"/>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3ABC"/>
    <w:rsid w:val="002C3BAD"/>
    <w:rsid w:val="002C3F25"/>
    <w:rsid w:val="002C4B5D"/>
    <w:rsid w:val="002C5507"/>
    <w:rsid w:val="002C5E03"/>
    <w:rsid w:val="002C5F71"/>
    <w:rsid w:val="002C71E5"/>
    <w:rsid w:val="002C7D4F"/>
    <w:rsid w:val="002D03E0"/>
    <w:rsid w:val="002D3077"/>
    <w:rsid w:val="002D319A"/>
    <w:rsid w:val="002D3307"/>
    <w:rsid w:val="002D3C04"/>
    <w:rsid w:val="002D41E0"/>
    <w:rsid w:val="002D4279"/>
    <w:rsid w:val="002D42FF"/>
    <w:rsid w:val="002D4A73"/>
    <w:rsid w:val="002D4F18"/>
    <w:rsid w:val="002D5C1C"/>
    <w:rsid w:val="002D615A"/>
    <w:rsid w:val="002D6A12"/>
    <w:rsid w:val="002D6A5D"/>
    <w:rsid w:val="002E08B9"/>
    <w:rsid w:val="002E1C03"/>
    <w:rsid w:val="002E1D5B"/>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EFD"/>
    <w:rsid w:val="002F34C1"/>
    <w:rsid w:val="002F3948"/>
    <w:rsid w:val="002F487A"/>
    <w:rsid w:val="002F4BBE"/>
    <w:rsid w:val="002F4EE7"/>
    <w:rsid w:val="002F4FDA"/>
    <w:rsid w:val="002F52D4"/>
    <w:rsid w:val="002F66A0"/>
    <w:rsid w:val="00300184"/>
    <w:rsid w:val="003007A9"/>
    <w:rsid w:val="00301A02"/>
    <w:rsid w:val="00302445"/>
    <w:rsid w:val="003024F8"/>
    <w:rsid w:val="0030260D"/>
    <w:rsid w:val="00302EAA"/>
    <w:rsid w:val="00302F65"/>
    <w:rsid w:val="003031CB"/>
    <w:rsid w:val="003037AC"/>
    <w:rsid w:val="00303EEB"/>
    <w:rsid w:val="00304BF7"/>
    <w:rsid w:val="003066AF"/>
    <w:rsid w:val="00310769"/>
    <w:rsid w:val="00310D07"/>
    <w:rsid w:val="003118EB"/>
    <w:rsid w:val="00311B5A"/>
    <w:rsid w:val="00311DF2"/>
    <w:rsid w:val="0031281C"/>
    <w:rsid w:val="00312993"/>
    <w:rsid w:val="00313B69"/>
    <w:rsid w:val="00316BD1"/>
    <w:rsid w:val="00316C3A"/>
    <w:rsid w:val="00317B8B"/>
    <w:rsid w:val="00320FD9"/>
    <w:rsid w:val="00321F98"/>
    <w:rsid w:val="003223F9"/>
    <w:rsid w:val="00323193"/>
    <w:rsid w:val="00324357"/>
    <w:rsid w:val="0032610F"/>
    <w:rsid w:val="003262B1"/>
    <w:rsid w:val="00326742"/>
    <w:rsid w:val="00326956"/>
    <w:rsid w:val="00326CED"/>
    <w:rsid w:val="0032767C"/>
    <w:rsid w:val="00330951"/>
    <w:rsid w:val="00330AAC"/>
    <w:rsid w:val="00330B51"/>
    <w:rsid w:val="00330CB9"/>
    <w:rsid w:val="00330F78"/>
    <w:rsid w:val="00331D74"/>
    <w:rsid w:val="00331D96"/>
    <w:rsid w:val="003326FC"/>
    <w:rsid w:val="003328BC"/>
    <w:rsid w:val="00333138"/>
    <w:rsid w:val="003351F5"/>
    <w:rsid w:val="0033584C"/>
    <w:rsid w:val="00335B6C"/>
    <w:rsid w:val="00336F21"/>
    <w:rsid w:val="00337643"/>
    <w:rsid w:val="00337D15"/>
    <w:rsid w:val="0034047E"/>
    <w:rsid w:val="0034205D"/>
    <w:rsid w:val="00344183"/>
    <w:rsid w:val="003454ED"/>
    <w:rsid w:val="0034579E"/>
    <w:rsid w:val="00345B34"/>
    <w:rsid w:val="00345FE7"/>
    <w:rsid w:val="00347409"/>
    <w:rsid w:val="0034740E"/>
    <w:rsid w:val="00347A7F"/>
    <w:rsid w:val="003500C5"/>
    <w:rsid w:val="003503C6"/>
    <w:rsid w:val="003510BC"/>
    <w:rsid w:val="00352373"/>
    <w:rsid w:val="003538EA"/>
    <w:rsid w:val="00353BFE"/>
    <w:rsid w:val="00353F0C"/>
    <w:rsid w:val="00354087"/>
    <w:rsid w:val="003545B6"/>
    <w:rsid w:val="00354A78"/>
    <w:rsid w:val="0035525D"/>
    <w:rsid w:val="00355817"/>
    <w:rsid w:val="00356A6F"/>
    <w:rsid w:val="0035728B"/>
    <w:rsid w:val="00357625"/>
    <w:rsid w:val="003609EF"/>
    <w:rsid w:val="003611F6"/>
    <w:rsid w:val="00361319"/>
    <w:rsid w:val="003622FD"/>
    <w:rsid w:val="0036281D"/>
    <w:rsid w:val="00362876"/>
    <w:rsid w:val="00362CF2"/>
    <w:rsid w:val="00362D4D"/>
    <w:rsid w:val="00362DA5"/>
    <w:rsid w:val="00362FA9"/>
    <w:rsid w:val="00364590"/>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F51"/>
    <w:rsid w:val="003859BD"/>
    <w:rsid w:val="00385F09"/>
    <w:rsid w:val="0038604A"/>
    <w:rsid w:val="00386AB6"/>
    <w:rsid w:val="003904C3"/>
    <w:rsid w:val="0039061C"/>
    <w:rsid w:val="0039087D"/>
    <w:rsid w:val="00391021"/>
    <w:rsid w:val="00391147"/>
    <w:rsid w:val="0039148D"/>
    <w:rsid w:val="0039216F"/>
    <w:rsid w:val="003927AC"/>
    <w:rsid w:val="00392833"/>
    <w:rsid w:val="003928C2"/>
    <w:rsid w:val="003933D9"/>
    <w:rsid w:val="0039432A"/>
    <w:rsid w:val="00394B36"/>
    <w:rsid w:val="00394C77"/>
    <w:rsid w:val="00395C9C"/>
    <w:rsid w:val="003966F1"/>
    <w:rsid w:val="00396AC7"/>
    <w:rsid w:val="00396E05"/>
    <w:rsid w:val="00397DE8"/>
    <w:rsid w:val="003A0205"/>
    <w:rsid w:val="003A05D2"/>
    <w:rsid w:val="003A089E"/>
    <w:rsid w:val="003A11C4"/>
    <w:rsid w:val="003A154F"/>
    <w:rsid w:val="003A2FA8"/>
    <w:rsid w:val="003A38CF"/>
    <w:rsid w:val="003A3A91"/>
    <w:rsid w:val="003A4218"/>
    <w:rsid w:val="003A42F8"/>
    <w:rsid w:val="003A5146"/>
    <w:rsid w:val="003A5824"/>
    <w:rsid w:val="003A631E"/>
    <w:rsid w:val="003A6A38"/>
    <w:rsid w:val="003A6EF1"/>
    <w:rsid w:val="003A6FCE"/>
    <w:rsid w:val="003B0785"/>
    <w:rsid w:val="003B0814"/>
    <w:rsid w:val="003B20FE"/>
    <w:rsid w:val="003B2917"/>
    <w:rsid w:val="003B2F13"/>
    <w:rsid w:val="003B3252"/>
    <w:rsid w:val="003B36F2"/>
    <w:rsid w:val="003B44CB"/>
    <w:rsid w:val="003B521C"/>
    <w:rsid w:val="003B53FD"/>
    <w:rsid w:val="003B55D2"/>
    <w:rsid w:val="003B6397"/>
    <w:rsid w:val="003B6539"/>
    <w:rsid w:val="003B6874"/>
    <w:rsid w:val="003B6B0E"/>
    <w:rsid w:val="003B6C20"/>
    <w:rsid w:val="003B6EB6"/>
    <w:rsid w:val="003B7724"/>
    <w:rsid w:val="003C04C7"/>
    <w:rsid w:val="003C2BB2"/>
    <w:rsid w:val="003C2BD8"/>
    <w:rsid w:val="003C343A"/>
    <w:rsid w:val="003C4069"/>
    <w:rsid w:val="003C4521"/>
    <w:rsid w:val="003C4B87"/>
    <w:rsid w:val="003C4C7D"/>
    <w:rsid w:val="003C507A"/>
    <w:rsid w:val="003C50D6"/>
    <w:rsid w:val="003C59FC"/>
    <w:rsid w:val="003C5D98"/>
    <w:rsid w:val="003C5E0B"/>
    <w:rsid w:val="003C686C"/>
    <w:rsid w:val="003C74F0"/>
    <w:rsid w:val="003C7898"/>
    <w:rsid w:val="003C78F1"/>
    <w:rsid w:val="003D03F1"/>
    <w:rsid w:val="003D0797"/>
    <w:rsid w:val="003D0FCF"/>
    <w:rsid w:val="003D1469"/>
    <w:rsid w:val="003D1785"/>
    <w:rsid w:val="003D1B66"/>
    <w:rsid w:val="003D228B"/>
    <w:rsid w:val="003D244E"/>
    <w:rsid w:val="003D25A4"/>
    <w:rsid w:val="003D2C4E"/>
    <w:rsid w:val="003D32EA"/>
    <w:rsid w:val="003D4C89"/>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34CF"/>
    <w:rsid w:val="003E48D0"/>
    <w:rsid w:val="003E58AA"/>
    <w:rsid w:val="003E661F"/>
    <w:rsid w:val="003E6842"/>
    <w:rsid w:val="003E6DB8"/>
    <w:rsid w:val="003E701C"/>
    <w:rsid w:val="003E7631"/>
    <w:rsid w:val="003E76A6"/>
    <w:rsid w:val="003E78C2"/>
    <w:rsid w:val="003F0865"/>
    <w:rsid w:val="003F09B7"/>
    <w:rsid w:val="003F16A1"/>
    <w:rsid w:val="003F1C9E"/>
    <w:rsid w:val="003F25B3"/>
    <w:rsid w:val="003F2763"/>
    <w:rsid w:val="003F2FAB"/>
    <w:rsid w:val="003F33AB"/>
    <w:rsid w:val="003F406E"/>
    <w:rsid w:val="003F5EDF"/>
    <w:rsid w:val="003F6514"/>
    <w:rsid w:val="003F65F6"/>
    <w:rsid w:val="003F6669"/>
    <w:rsid w:val="003F706B"/>
    <w:rsid w:val="003F7C1B"/>
    <w:rsid w:val="00400B7E"/>
    <w:rsid w:val="00400E8C"/>
    <w:rsid w:val="004013E2"/>
    <w:rsid w:val="00401CD0"/>
    <w:rsid w:val="004024B0"/>
    <w:rsid w:val="00402582"/>
    <w:rsid w:val="00402EE4"/>
    <w:rsid w:val="00404967"/>
    <w:rsid w:val="00404B18"/>
    <w:rsid w:val="00404C25"/>
    <w:rsid w:val="004053AB"/>
    <w:rsid w:val="0040619F"/>
    <w:rsid w:val="004072B5"/>
    <w:rsid w:val="00410031"/>
    <w:rsid w:val="00410914"/>
    <w:rsid w:val="00410EDC"/>
    <w:rsid w:val="004111BE"/>
    <w:rsid w:val="00411C66"/>
    <w:rsid w:val="00411D37"/>
    <w:rsid w:val="00412496"/>
    <w:rsid w:val="00412AC6"/>
    <w:rsid w:val="00412F3E"/>
    <w:rsid w:val="00413686"/>
    <w:rsid w:val="00413B8A"/>
    <w:rsid w:val="00413D38"/>
    <w:rsid w:val="00414DF6"/>
    <w:rsid w:val="004150D1"/>
    <w:rsid w:val="00415BD3"/>
    <w:rsid w:val="00415D5B"/>
    <w:rsid w:val="00415E5C"/>
    <w:rsid w:val="0042003A"/>
    <w:rsid w:val="00420A68"/>
    <w:rsid w:val="00420C11"/>
    <w:rsid w:val="00420E6D"/>
    <w:rsid w:val="00421099"/>
    <w:rsid w:val="00421710"/>
    <w:rsid w:val="0042184C"/>
    <w:rsid w:val="00422DC0"/>
    <w:rsid w:val="004230BF"/>
    <w:rsid w:val="00423421"/>
    <w:rsid w:val="004235B9"/>
    <w:rsid w:val="004236E9"/>
    <w:rsid w:val="004238DE"/>
    <w:rsid w:val="00424703"/>
    <w:rsid w:val="0042479E"/>
    <w:rsid w:val="00424C6D"/>
    <w:rsid w:val="0042598C"/>
    <w:rsid w:val="00425E6D"/>
    <w:rsid w:val="004262CD"/>
    <w:rsid w:val="0042637D"/>
    <w:rsid w:val="004267FD"/>
    <w:rsid w:val="00426898"/>
    <w:rsid w:val="0042743A"/>
    <w:rsid w:val="004274F6"/>
    <w:rsid w:val="00427C0F"/>
    <w:rsid w:val="004310F9"/>
    <w:rsid w:val="00431530"/>
    <w:rsid w:val="00431F23"/>
    <w:rsid w:val="0043316D"/>
    <w:rsid w:val="00433875"/>
    <w:rsid w:val="0043518D"/>
    <w:rsid w:val="004368CE"/>
    <w:rsid w:val="00437EC7"/>
    <w:rsid w:val="004414A6"/>
    <w:rsid w:val="00442898"/>
    <w:rsid w:val="00443038"/>
    <w:rsid w:val="00443A22"/>
    <w:rsid w:val="00443A9F"/>
    <w:rsid w:val="004441D9"/>
    <w:rsid w:val="004455A6"/>
    <w:rsid w:val="00445785"/>
    <w:rsid w:val="00445948"/>
    <w:rsid w:val="004468DA"/>
    <w:rsid w:val="00446A27"/>
    <w:rsid w:val="00447150"/>
    <w:rsid w:val="00447EA5"/>
    <w:rsid w:val="00447F8F"/>
    <w:rsid w:val="00450011"/>
    <w:rsid w:val="0045008A"/>
    <w:rsid w:val="0045027E"/>
    <w:rsid w:val="00450483"/>
    <w:rsid w:val="00450642"/>
    <w:rsid w:val="0045092E"/>
    <w:rsid w:val="00450C0D"/>
    <w:rsid w:val="00451454"/>
    <w:rsid w:val="004516BB"/>
    <w:rsid w:val="004522E6"/>
    <w:rsid w:val="0045282A"/>
    <w:rsid w:val="004549F6"/>
    <w:rsid w:val="00454A64"/>
    <w:rsid w:val="00454AAB"/>
    <w:rsid w:val="00456889"/>
    <w:rsid w:val="0045692F"/>
    <w:rsid w:val="00456A8D"/>
    <w:rsid w:val="00457802"/>
    <w:rsid w:val="004579A9"/>
    <w:rsid w:val="00460FD1"/>
    <w:rsid w:val="0046236A"/>
    <w:rsid w:val="004629D1"/>
    <w:rsid w:val="00462BC9"/>
    <w:rsid w:val="00463012"/>
    <w:rsid w:val="004638EE"/>
    <w:rsid w:val="00463AE5"/>
    <w:rsid w:val="004652E4"/>
    <w:rsid w:val="0046569B"/>
    <w:rsid w:val="00466CBA"/>
    <w:rsid w:val="00467167"/>
    <w:rsid w:val="004676F2"/>
    <w:rsid w:val="00470159"/>
    <w:rsid w:val="004705CA"/>
    <w:rsid w:val="00470A9F"/>
    <w:rsid w:val="00471029"/>
    <w:rsid w:val="00472D62"/>
    <w:rsid w:val="0047313D"/>
    <w:rsid w:val="0047327D"/>
    <w:rsid w:val="00473312"/>
    <w:rsid w:val="0047379F"/>
    <w:rsid w:val="004748F8"/>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50C"/>
    <w:rsid w:val="004926B8"/>
    <w:rsid w:val="00492D39"/>
    <w:rsid w:val="004937C0"/>
    <w:rsid w:val="004951AA"/>
    <w:rsid w:val="00495481"/>
    <w:rsid w:val="00496813"/>
    <w:rsid w:val="004974EA"/>
    <w:rsid w:val="0049753E"/>
    <w:rsid w:val="004A0AF4"/>
    <w:rsid w:val="004A0D8B"/>
    <w:rsid w:val="004A0D99"/>
    <w:rsid w:val="004A1058"/>
    <w:rsid w:val="004A10A6"/>
    <w:rsid w:val="004A12F6"/>
    <w:rsid w:val="004A171A"/>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AF6"/>
    <w:rsid w:val="004B0D07"/>
    <w:rsid w:val="004B0D0F"/>
    <w:rsid w:val="004B1252"/>
    <w:rsid w:val="004B1DBE"/>
    <w:rsid w:val="004B3398"/>
    <w:rsid w:val="004B3A1F"/>
    <w:rsid w:val="004B3CAD"/>
    <w:rsid w:val="004B449D"/>
    <w:rsid w:val="004B4C32"/>
    <w:rsid w:val="004B507F"/>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D0809"/>
    <w:rsid w:val="004D138E"/>
    <w:rsid w:val="004D15C4"/>
    <w:rsid w:val="004D2831"/>
    <w:rsid w:val="004D2BDA"/>
    <w:rsid w:val="004D3678"/>
    <w:rsid w:val="004D3749"/>
    <w:rsid w:val="004D3C66"/>
    <w:rsid w:val="004D41F9"/>
    <w:rsid w:val="004D4864"/>
    <w:rsid w:val="004D511D"/>
    <w:rsid w:val="004D63AB"/>
    <w:rsid w:val="004D65A7"/>
    <w:rsid w:val="004E0269"/>
    <w:rsid w:val="004E09F7"/>
    <w:rsid w:val="004E0BCC"/>
    <w:rsid w:val="004E108C"/>
    <w:rsid w:val="004E1237"/>
    <w:rsid w:val="004E15BB"/>
    <w:rsid w:val="004E1D6B"/>
    <w:rsid w:val="004E2949"/>
    <w:rsid w:val="004E2C14"/>
    <w:rsid w:val="004E4A74"/>
    <w:rsid w:val="004E5063"/>
    <w:rsid w:val="004E5B58"/>
    <w:rsid w:val="004E7707"/>
    <w:rsid w:val="004E7AD3"/>
    <w:rsid w:val="004E7DDD"/>
    <w:rsid w:val="004E7DEB"/>
    <w:rsid w:val="004F179A"/>
    <w:rsid w:val="004F2DC6"/>
    <w:rsid w:val="004F3FF6"/>
    <w:rsid w:val="004F652C"/>
    <w:rsid w:val="004F7614"/>
    <w:rsid w:val="0050029D"/>
    <w:rsid w:val="005003D7"/>
    <w:rsid w:val="005004F1"/>
    <w:rsid w:val="0050135B"/>
    <w:rsid w:val="00501443"/>
    <w:rsid w:val="005017C0"/>
    <w:rsid w:val="00501B6C"/>
    <w:rsid w:val="00502531"/>
    <w:rsid w:val="005028CD"/>
    <w:rsid w:val="00504C13"/>
    <w:rsid w:val="00505736"/>
    <w:rsid w:val="00506A3F"/>
    <w:rsid w:val="00507260"/>
    <w:rsid w:val="00507A68"/>
    <w:rsid w:val="00507A70"/>
    <w:rsid w:val="00507D3E"/>
    <w:rsid w:val="00507F72"/>
    <w:rsid w:val="00507F8C"/>
    <w:rsid w:val="00510026"/>
    <w:rsid w:val="00511F73"/>
    <w:rsid w:val="0051201F"/>
    <w:rsid w:val="00512266"/>
    <w:rsid w:val="0051231B"/>
    <w:rsid w:val="005123D9"/>
    <w:rsid w:val="0051255A"/>
    <w:rsid w:val="0051414A"/>
    <w:rsid w:val="00514F66"/>
    <w:rsid w:val="00515C63"/>
    <w:rsid w:val="00516234"/>
    <w:rsid w:val="00516641"/>
    <w:rsid w:val="00516D73"/>
    <w:rsid w:val="00516F76"/>
    <w:rsid w:val="00517131"/>
    <w:rsid w:val="0051760E"/>
    <w:rsid w:val="00517C37"/>
    <w:rsid w:val="00520C77"/>
    <w:rsid w:val="00521E2C"/>
    <w:rsid w:val="00521E4C"/>
    <w:rsid w:val="00523510"/>
    <w:rsid w:val="0052418D"/>
    <w:rsid w:val="0052423E"/>
    <w:rsid w:val="0052428E"/>
    <w:rsid w:val="005246CD"/>
    <w:rsid w:val="00524B9E"/>
    <w:rsid w:val="00524BDA"/>
    <w:rsid w:val="00524C81"/>
    <w:rsid w:val="00525BF3"/>
    <w:rsid w:val="00525F1B"/>
    <w:rsid w:val="00525F60"/>
    <w:rsid w:val="00526A53"/>
    <w:rsid w:val="00526A8E"/>
    <w:rsid w:val="00526D1F"/>
    <w:rsid w:val="00526FE0"/>
    <w:rsid w:val="0052755B"/>
    <w:rsid w:val="00527997"/>
    <w:rsid w:val="00530C18"/>
    <w:rsid w:val="00531334"/>
    <w:rsid w:val="005316BF"/>
    <w:rsid w:val="0053294F"/>
    <w:rsid w:val="0053314D"/>
    <w:rsid w:val="0053396A"/>
    <w:rsid w:val="0053409D"/>
    <w:rsid w:val="00534990"/>
    <w:rsid w:val="00535351"/>
    <w:rsid w:val="005377AA"/>
    <w:rsid w:val="00537E81"/>
    <w:rsid w:val="00537EAF"/>
    <w:rsid w:val="0054031B"/>
    <w:rsid w:val="00540658"/>
    <w:rsid w:val="005409E2"/>
    <w:rsid w:val="00541518"/>
    <w:rsid w:val="005416F0"/>
    <w:rsid w:val="0054186C"/>
    <w:rsid w:val="00541AB5"/>
    <w:rsid w:val="00542118"/>
    <w:rsid w:val="005427B3"/>
    <w:rsid w:val="0054359F"/>
    <w:rsid w:val="00544943"/>
    <w:rsid w:val="00544BD6"/>
    <w:rsid w:val="00544F83"/>
    <w:rsid w:val="005455D1"/>
    <w:rsid w:val="00545850"/>
    <w:rsid w:val="005501A1"/>
    <w:rsid w:val="0055022D"/>
    <w:rsid w:val="005513A4"/>
    <w:rsid w:val="00551BE5"/>
    <w:rsid w:val="00552185"/>
    <w:rsid w:val="0055241D"/>
    <w:rsid w:val="005524E2"/>
    <w:rsid w:val="005524F7"/>
    <w:rsid w:val="00553986"/>
    <w:rsid w:val="00554DC0"/>
    <w:rsid w:val="00554F1A"/>
    <w:rsid w:val="00554FF0"/>
    <w:rsid w:val="00555219"/>
    <w:rsid w:val="00555C7D"/>
    <w:rsid w:val="00555F37"/>
    <w:rsid w:val="00556565"/>
    <w:rsid w:val="00556881"/>
    <w:rsid w:val="005579E4"/>
    <w:rsid w:val="00557B11"/>
    <w:rsid w:val="00560486"/>
    <w:rsid w:val="00560F27"/>
    <w:rsid w:val="00561B89"/>
    <w:rsid w:val="00562A98"/>
    <w:rsid w:val="00562B6C"/>
    <w:rsid w:val="00562F7C"/>
    <w:rsid w:val="00562FDA"/>
    <w:rsid w:val="0056430F"/>
    <w:rsid w:val="005645C5"/>
    <w:rsid w:val="0056465E"/>
    <w:rsid w:val="00564A7D"/>
    <w:rsid w:val="00564C0D"/>
    <w:rsid w:val="00564EC1"/>
    <w:rsid w:val="0056537D"/>
    <w:rsid w:val="00565535"/>
    <w:rsid w:val="00565731"/>
    <w:rsid w:val="00565DF9"/>
    <w:rsid w:val="00566635"/>
    <w:rsid w:val="00566DE6"/>
    <w:rsid w:val="005675BB"/>
    <w:rsid w:val="005679E0"/>
    <w:rsid w:val="00570BA6"/>
    <w:rsid w:val="005723A5"/>
    <w:rsid w:val="00574103"/>
    <w:rsid w:val="00574476"/>
    <w:rsid w:val="0057448F"/>
    <w:rsid w:val="00575C38"/>
    <w:rsid w:val="00575EB7"/>
    <w:rsid w:val="00576271"/>
    <w:rsid w:val="00576390"/>
    <w:rsid w:val="00576DFF"/>
    <w:rsid w:val="00577507"/>
    <w:rsid w:val="005800C1"/>
    <w:rsid w:val="005809D6"/>
    <w:rsid w:val="00580B25"/>
    <w:rsid w:val="00580C9E"/>
    <w:rsid w:val="00581453"/>
    <w:rsid w:val="00581B60"/>
    <w:rsid w:val="00581BE2"/>
    <w:rsid w:val="005843C0"/>
    <w:rsid w:val="00584780"/>
    <w:rsid w:val="00586DA4"/>
    <w:rsid w:val="00587441"/>
    <w:rsid w:val="00587CB5"/>
    <w:rsid w:val="00587CCE"/>
    <w:rsid w:val="00587D7B"/>
    <w:rsid w:val="005900DC"/>
    <w:rsid w:val="0059010D"/>
    <w:rsid w:val="005908B4"/>
    <w:rsid w:val="00590ADC"/>
    <w:rsid w:val="00590F9A"/>
    <w:rsid w:val="00591582"/>
    <w:rsid w:val="00591DAC"/>
    <w:rsid w:val="00593499"/>
    <w:rsid w:val="005945E4"/>
    <w:rsid w:val="00594CBA"/>
    <w:rsid w:val="00596106"/>
    <w:rsid w:val="005962B0"/>
    <w:rsid w:val="00596C2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356E"/>
    <w:rsid w:val="005B43F5"/>
    <w:rsid w:val="005B53AF"/>
    <w:rsid w:val="005B578F"/>
    <w:rsid w:val="005B5956"/>
    <w:rsid w:val="005B5FE2"/>
    <w:rsid w:val="005B6026"/>
    <w:rsid w:val="005B6499"/>
    <w:rsid w:val="005B682F"/>
    <w:rsid w:val="005B6B12"/>
    <w:rsid w:val="005B7312"/>
    <w:rsid w:val="005C0352"/>
    <w:rsid w:val="005C0B00"/>
    <w:rsid w:val="005C0BF7"/>
    <w:rsid w:val="005C0C7A"/>
    <w:rsid w:val="005C3523"/>
    <w:rsid w:val="005C3A9D"/>
    <w:rsid w:val="005C3FA5"/>
    <w:rsid w:val="005C497E"/>
    <w:rsid w:val="005C49A2"/>
    <w:rsid w:val="005C4B2A"/>
    <w:rsid w:val="005C4DD2"/>
    <w:rsid w:val="005C5634"/>
    <w:rsid w:val="005C6187"/>
    <w:rsid w:val="005C61A1"/>
    <w:rsid w:val="005C65F4"/>
    <w:rsid w:val="005C66C9"/>
    <w:rsid w:val="005C7342"/>
    <w:rsid w:val="005C750A"/>
    <w:rsid w:val="005C797F"/>
    <w:rsid w:val="005D016B"/>
    <w:rsid w:val="005D083E"/>
    <w:rsid w:val="005D0AA0"/>
    <w:rsid w:val="005D1649"/>
    <w:rsid w:val="005D1D5A"/>
    <w:rsid w:val="005D1FF8"/>
    <w:rsid w:val="005D2056"/>
    <w:rsid w:val="005D2DFC"/>
    <w:rsid w:val="005D2EDC"/>
    <w:rsid w:val="005D37F0"/>
    <w:rsid w:val="005D493C"/>
    <w:rsid w:val="005D4E81"/>
    <w:rsid w:val="005D564F"/>
    <w:rsid w:val="005D62D6"/>
    <w:rsid w:val="005D647C"/>
    <w:rsid w:val="005D702E"/>
    <w:rsid w:val="005D7148"/>
    <w:rsid w:val="005E13A9"/>
    <w:rsid w:val="005E1CB8"/>
    <w:rsid w:val="005E248A"/>
    <w:rsid w:val="005E2675"/>
    <w:rsid w:val="005E26D6"/>
    <w:rsid w:val="005E3CA6"/>
    <w:rsid w:val="005E3F93"/>
    <w:rsid w:val="005E474E"/>
    <w:rsid w:val="005E51E1"/>
    <w:rsid w:val="005E54D3"/>
    <w:rsid w:val="005E5E97"/>
    <w:rsid w:val="005E6859"/>
    <w:rsid w:val="005E6C07"/>
    <w:rsid w:val="005E7EFE"/>
    <w:rsid w:val="005F060F"/>
    <w:rsid w:val="005F07DD"/>
    <w:rsid w:val="005F0F7D"/>
    <w:rsid w:val="005F245F"/>
    <w:rsid w:val="005F2B58"/>
    <w:rsid w:val="005F2E44"/>
    <w:rsid w:val="005F32CF"/>
    <w:rsid w:val="005F3972"/>
    <w:rsid w:val="005F3CC7"/>
    <w:rsid w:val="005F4A6C"/>
    <w:rsid w:val="005F51D6"/>
    <w:rsid w:val="005F5337"/>
    <w:rsid w:val="005F543C"/>
    <w:rsid w:val="005F618D"/>
    <w:rsid w:val="005F6D60"/>
    <w:rsid w:val="005F76A7"/>
    <w:rsid w:val="005F7C25"/>
    <w:rsid w:val="005F7EBA"/>
    <w:rsid w:val="00600568"/>
    <w:rsid w:val="0060078C"/>
    <w:rsid w:val="0060113E"/>
    <w:rsid w:val="006011E6"/>
    <w:rsid w:val="00601E7B"/>
    <w:rsid w:val="006039CE"/>
    <w:rsid w:val="00603C8E"/>
    <w:rsid w:val="00604353"/>
    <w:rsid w:val="00604933"/>
    <w:rsid w:val="006051E5"/>
    <w:rsid w:val="00605CBA"/>
    <w:rsid w:val="00605E3E"/>
    <w:rsid w:val="00606757"/>
    <w:rsid w:val="0060731B"/>
    <w:rsid w:val="00607624"/>
    <w:rsid w:val="00607E99"/>
    <w:rsid w:val="0061089C"/>
    <w:rsid w:val="00610B74"/>
    <w:rsid w:val="00610D35"/>
    <w:rsid w:val="00610DCF"/>
    <w:rsid w:val="006112E3"/>
    <w:rsid w:val="00611452"/>
    <w:rsid w:val="006114EC"/>
    <w:rsid w:val="00612097"/>
    <w:rsid w:val="006125D5"/>
    <w:rsid w:val="0061267D"/>
    <w:rsid w:val="00612783"/>
    <w:rsid w:val="0061320F"/>
    <w:rsid w:val="006147F2"/>
    <w:rsid w:val="00614C93"/>
    <w:rsid w:val="00614FCB"/>
    <w:rsid w:val="00615BF2"/>
    <w:rsid w:val="006163F7"/>
    <w:rsid w:val="006168D9"/>
    <w:rsid w:val="00616BE4"/>
    <w:rsid w:val="006207B0"/>
    <w:rsid w:val="00620806"/>
    <w:rsid w:val="00621034"/>
    <w:rsid w:val="00621376"/>
    <w:rsid w:val="00621C08"/>
    <w:rsid w:val="00621EFF"/>
    <w:rsid w:val="006223D4"/>
    <w:rsid w:val="00622489"/>
    <w:rsid w:val="006240FA"/>
    <w:rsid w:val="006242E4"/>
    <w:rsid w:val="00624C15"/>
    <w:rsid w:val="00625A94"/>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AB0"/>
    <w:rsid w:val="00637AA4"/>
    <w:rsid w:val="0064038B"/>
    <w:rsid w:val="006405D2"/>
    <w:rsid w:val="00642C14"/>
    <w:rsid w:val="00643004"/>
    <w:rsid w:val="006431D2"/>
    <w:rsid w:val="00644971"/>
    <w:rsid w:val="00645575"/>
    <w:rsid w:val="00645AB8"/>
    <w:rsid w:val="00645C01"/>
    <w:rsid w:val="00645D9A"/>
    <w:rsid w:val="00645E76"/>
    <w:rsid w:val="00646000"/>
    <w:rsid w:val="0064626E"/>
    <w:rsid w:val="00646EFE"/>
    <w:rsid w:val="0065014F"/>
    <w:rsid w:val="00650A36"/>
    <w:rsid w:val="00650AFB"/>
    <w:rsid w:val="00650CD3"/>
    <w:rsid w:val="006512B8"/>
    <w:rsid w:val="00651D30"/>
    <w:rsid w:val="00651E7D"/>
    <w:rsid w:val="00652936"/>
    <w:rsid w:val="00653032"/>
    <w:rsid w:val="00653477"/>
    <w:rsid w:val="006556AE"/>
    <w:rsid w:val="0065597B"/>
    <w:rsid w:val="00655AA3"/>
    <w:rsid w:val="0065648C"/>
    <w:rsid w:val="00656596"/>
    <w:rsid w:val="00656A28"/>
    <w:rsid w:val="00656C95"/>
    <w:rsid w:val="00660B8C"/>
    <w:rsid w:val="00660F28"/>
    <w:rsid w:val="0066103F"/>
    <w:rsid w:val="006611C7"/>
    <w:rsid w:val="0066193E"/>
    <w:rsid w:val="0066266B"/>
    <w:rsid w:val="006626CC"/>
    <w:rsid w:val="00662D0E"/>
    <w:rsid w:val="00662F58"/>
    <w:rsid w:val="0066483A"/>
    <w:rsid w:val="0066565B"/>
    <w:rsid w:val="00665A02"/>
    <w:rsid w:val="00666383"/>
    <w:rsid w:val="00670004"/>
    <w:rsid w:val="00670206"/>
    <w:rsid w:val="006702E0"/>
    <w:rsid w:val="006705B4"/>
    <w:rsid w:val="00670AD9"/>
    <w:rsid w:val="00670B37"/>
    <w:rsid w:val="00671A2B"/>
    <w:rsid w:val="00671DD2"/>
    <w:rsid w:val="00671E94"/>
    <w:rsid w:val="00671FF8"/>
    <w:rsid w:val="006739F7"/>
    <w:rsid w:val="00673A92"/>
    <w:rsid w:val="00674827"/>
    <w:rsid w:val="00675FC3"/>
    <w:rsid w:val="0067783F"/>
    <w:rsid w:val="00677C8E"/>
    <w:rsid w:val="00677D81"/>
    <w:rsid w:val="00680C70"/>
    <w:rsid w:val="00680FD2"/>
    <w:rsid w:val="00681B6A"/>
    <w:rsid w:val="00682AF4"/>
    <w:rsid w:val="00682C29"/>
    <w:rsid w:val="006831EE"/>
    <w:rsid w:val="0068340D"/>
    <w:rsid w:val="00683E27"/>
    <w:rsid w:val="00684339"/>
    <w:rsid w:val="00684D59"/>
    <w:rsid w:val="00684EB4"/>
    <w:rsid w:val="0068506F"/>
    <w:rsid w:val="0068550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63BB"/>
    <w:rsid w:val="006A6FFA"/>
    <w:rsid w:val="006A7120"/>
    <w:rsid w:val="006A7356"/>
    <w:rsid w:val="006A7547"/>
    <w:rsid w:val="006A7765"/>
    <w:rsid w:val="006A7E89"/>
    <w:rsid w:val="006B1148"/>
    <w:rsid w:val="006B139A"/>
    <w:rsid w:val="006B2C3B"/>
    <w:rsid w:val="006B4034"/>
    <w:rsid w:val="006B4D4F"/>
    <w:rsid w:val="006B4F69"/>
    <w:rsid w:val="006B6103"/>
    <w:rsid w:val="006B6611"/>
    <w:rsid w:val="006B69EC"/>
    <w:rsid w:val="006B6A98"/>
    <w:rsid w:val="006B6F74"/>
    <w:rsid w:val="006B7A39"/>
    <w:rsid w:val="006B7C56"/>
    <w:rsid w:val="006C0645"/>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471"/>
    <w:rsid w:val="006D4498"/>
    <w:rsid w:val="006D4518"/>
    <w:rsid w:val="006D4FA8"/>
    <w:rsid w:val="006D500B"/>
    <w:rsid w:val="006D582E"/>
    <w:rsid w:val="006D674B"/>
    <w:rsid w:val="006D68C5"/>
    <w:rsid w:val="006E0719"/>
    <w:rsid w:val="006E0CF7"/>
    <w:rsid w:val="006E1F8A"/>
    <w:rsid w:val="006E2465"/>
    <w:rsid w:val="006E2D9E"/>
    <w:rsid w:val="006E3A80"/>
    <w:rsid w:val="006E4FB3"/>
    <w:rsid w:val="006E5A6B"/>
    <w:rsid w:val="006E5E96"/>
    <w:rsid w:val="006E63A8"/>
    <w:rsid w:val="006E7FD0"/>
    <w:rsid w:val="006F0849"/>
    <w:rsid w:val="006F1049"/>
    <w:rsid w:val="006F17B2"/>
    <w:rsid w:val="006F1F86"/>
    <w:rsid w:val="006F297A"/>
    <w:rsid w:val="006F2A95"/>
    <w:rsid w:val="006F4188"/>
    <w:rsid w:val="006F4867"/>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9F1"/>
    <w:rsid w:val="00707A2B"/>
    <w:rsid w:val="00707BF2"/>
    <w:rsid w:val="00710268"/>
    <w:rsid w:val="00710C9C"/>
    <w:rsid w:val="00710EBE"/>
    <w:rsid w:val="00712F0E"/>
    <w:rsid w:val="007133FA"/>
    <w:rsid w:val="00713AFE"/>
    <w:rsid w:val="00713C96"/>
    <w:rsid w:val="00714621"/>
    <w:rsid w:val="00714ACE"/>
    <w:rsid w:val="00716EE3"/>
    <w:rsid w:val="007170DE"/>
    <w:rsid w:val="0072107A"/>
    <w:rsid w:val="0072117F"/>
    <w:rsid w:val="00721245"/>
    <w:rsid w:val="00721280"/>
    <w:rsid w:val="007213E9"/>
    <w:rsid w:val="00721E5B"/>
    <w:rsid w:val="0072214D"/>
    <w:rsid w:val="00722900"/>
    <w:rsid w:val="007235C1"/>
    <w:rsid w:val="007237B0"/>
    <w:rsid w:val="00723848"/>
    <w:rsid w:val="00723CAB"/>
    <w:rsid w:val="007241A0"/>
    <w:rsid w:val="007243D2"/>
    <w:rsid w:val="007246EB"/>
    <w:rsid w:val="00724A8F"/>
    <w:rsid w:val="00725270"/>
    <w:rsid w:val="007255F8"/>
    <w:rsid w:val="007273BA"/>
    <w:rsid w:val="007275F4"/>
    <w:rsid w:val="00727A3A"/>
    <w:rsid w:val="007303A4"/>
    <w:rsid w:val="00730E20"/>
    <w:rsid w:val="00731B51"/>
    <w:rsid w:val="007325AB"/>
    <w:rsid w:val="00732A74"/>
    <w:rsid w:val="00732AC5"/>
    <w:rsid w:val="00733B6B"/>
    <w:rsid w:val="00733E0B"/>
    <w:rsid w:val="00734225"/>
    <w:rsid w:val="00735721"/>
    <w:rsid w:val="00735908"/>
    <w:rsid w:val="00736D1B"/>
    <w:rsid w:val="007370D0"/>
    <w:rsid w:val="007371EB"/>
    <w:rsid w:val="00737861"/>
    <w:rsid w:val="00737E61"/>
    <w:rsid w:val="00741695"/>
    <w:rsid w:val="00741874"/>
    <w:rsid w:val="00741F90"/>
    <w:rsid w:val="00742D8C"/>
    <w:rsid w:val="00744EC5"/>
    <w:rsid w:val="00745660"/>
    <w:rsid w:val="00745D9C"/>
    <w:rsid w:val="00746CBA"/>
    <w:rsid w:val="00747551"/>
    <w:rsid w:val="0074777E"/>
    <w:rsid w:val="00747BD3"/>
    <w:rsid w:val="007507AB"/>
    <w:rsid w:val="0075088C"/>
    <w:rsid w:val="007522BF"/>
    <w:rsid w:val="00752C07"/>
    <w:rsid w:val="00752C81"/>
    <w:rsid w:val="00752EEE"/>
    <w:rsid w:val="00753FF8"/>
    <w:rsid w:val="00754A5B"/>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3A7B"/>
    <w:rsid w:val="007746CA"/>
    <w:rsid w:val="007750A4"/>
    <w:rsid w:val="0077566F"/>
    <w:rsid w:val="0077657C"/>
    <w:rsid w:val="00776F08"/>
    <w:rsid w:val="007772BB"/>
    <w:rsid w:val="007772D2"/>
    <w:rsid w:val="00777BAE"/>
    <w:rsid w:val="00777DD6"/>
    <w:rsid w:val="007801D4"/>
    <w:rsid w:val="00780A19"/>
    <w:rsid w:val="007817A4"/>
    <w:rsid w:val="0078286F"/>
    <w:rsid w:val="007831A0"/>
    <w:rsid w:val="00784987"/>
    <w:rsid w:val="00785EB3"/>
    <w:rsid w:val="00785FCB"/>
    <w:rsid w:val="007863AC"/>
    <w:rsid w:val="0078770B"/>
    <w:rsid w:val="00787C57"/>
    <w:rsid w:val="00787D02"/>
    <w:rsid w:val="00790AD8"/>
    <w:rsid w:val="00790CD6"/>
    <w:rsid w:val="00790F2A"/>
    <w:rsid w:val="00791034"/>
    <w:rsid w:val="00791BB8"/>
    <w:rsid w:val="00791F46"/>
    <w:rsid w:val="00792BDC"/>
    <w:rsid w:val="00792FA4"/>
    <w:rsid w:val="00793445"/>
    <w:rsid w:val="00795526"/>
    <w:rsid w:val="00796198"/>
    <w:rsid w:val="00796467"/>
    <w:rsid w:val="00797DE8"/>
    <w:rsid w:val="007A06AC"/>
    <w:rsid w:val="007A0EB0"/>
    <w:rsid w:val="007A171D"/>
    <w:rsid w:val="007A1949"/>
    <w:rsid w:val="007A1BA2"/>
    <w:rsid w:val="007A28DB"/>
    <w:rsid w:val="007A2ED2"/>
    <w:rsid w:val="007A2F9C"/>
    <w:rsid w:val="007A3F48"/>
    <w:rsid w:val="007A4217"/>
    <w:rsid w:val="007A42EF"/>
    <w:rsid w:val="007A47C9"/>
    <w:rsid w:val="007A50D9"/>
    <w:rsid w:val="007A61E9"/>
    <w:rsid w:val="007A631F"/>
    <w:rsid w:val="007A6510"/>
    <w:rsid w:val="007A6840"/>
    <w:rsid w:val="007A79E7"/>
    <w:rsid w:val="007B041A"/>
    <w:rsid w:val="007B043A"/>
    <w:rsid w:val="007B167F"/>
    <w:rsid w:val="007B17EA"/>
    <w:rsid w:val="007B21BE"/>
    <w:rsid w:val="007B2FE8"/>
    <w:rsid w:val="007B3066"/>
    <w:rsid w:val="007B35FC"/>
    <w:rsid w:val="007B3A15"/>
    <w:rsid w:val="007B4126"/>
    <w:rsid w:val="007B4133"/>
    <w:rsid w:val="007B42F8"/>
    <w:rsid w:val="007B4F23"/>
    <w:rsid w:val="007B5853"/>
    <w:rsid w:val="007B5E3B"/>
    <w:rsid w:val="007B604B"/>
    <w:rsid w:val="007C0418"/>
    <w:rsid w:val="007C097C"/>
    <w:rsid w:val="007C1383"/>
    <w:rsid w:val="007C1710"/>
    <w:rsid w:val="007C17BA"/>
    <w:rsid w:val="007C3A39"/>
    <w:rsid w:val="007C46D6"/>
    <w:rsid w:val="007C4F50"/>
    <w:rsid w:val="007C549B"/>
    <w:rsid w:val="007C574C"/>
    <w:rsid w:val="007C69A1"/>
    <w:rsid w:val="007C6AE4"/>
    <w:rsid w:val="007C70C5"/>
    <w:rsid w:val="007C72B9"/>
    <w:rsid w:val="007C736B"/>
    <w:rsid w:val="007C7CB8"/>
    <w:rsid w:val="007C7DF9"/>
    <w:rsid w:val="007D0E49"/>
    <w:rsid w:val="007D13C7"/>
    <w:rsid w:val="007D19B3"/>
    <w:rsid w:val="007D1AE6"/>
    <w:rsid w:val="007D287B"/>
    <w:rsid w:val="007D4565"/>
    <w:rsid w:val="007D4FD7"/>
    <w:rsid w:val="007D5159"/>
    <w:rsid w:val="007D539D"/>
    <w:rsid w:val="007D5CF4"/>
    <w:rsid w:val="007D67A5"/>
    <w:rsid w:val="007D744C"/>
    <w:rsid w:val="007D7CF2"/>
    <w:rsid w:val="007E0BEE"/>
    <w:rsid w:val="007E258F"/>
    <w:rsid w:val="007E2639"/>
    <w:rsid w:val="007E2776"/>
    <w:rsid w:val="007E296B"/>
    <w:rsid w:val="007E3F11"/>
    <w:rsid w:val="007E47A1"/>
    <w:rsid w:val="007E48E2"/>
    <w:rsid w:val="007E50F3"/>
    <w:rsid w:val="007E59D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BD0"/>
    <w:rsid w:val="00801E39"/>
    <w:rsid w:val="0080261D"/>
    <w:rsid w:val="008026EA"/>
    <w:rsid w:val="00804122"/>
    <w:rsid w:val="0080425A"/>
    <w:rsid w:val="00804346"/>
    <w:rsid w:val="008056E3"/>
    <w:rsid w:val="00805928"/>
    <w:rsid w:val="00805B18"/>
    <w:rsid w:val="00805F58"/>
    <w:rsid w:val="00806293"/>
    <w:rsid w:val="00806359"/>
    <w:rsid w:val="0080641B"/>
    <w:rsid w:val="0080656F"/>
    <w:rsid w:val="008065E3"/>
    <w:rsid w:val="00806787"/>
    <w:rsid w:val="00807E27"/>
    <w:rsid w:val="0081039E"/>
    <w:rsid w:val="00810517"/>
    <w:rsid w:val="00811766"/>
    <w:rsid w:val="00811767"/>
    <w:rsid w:val="008121CD"/>
    <w:rsid w:val="008138B5"/>
    <w:rsid w:val="008138E2"/>
    <w:rsid w:val="00813E64"/>
    <w:rsid w:val="008140A5"/>
    <w:rsid w:val="00814989"/>
    <w:rsid w:val="008152B5"/>
    <w:rsid w:val="00815820"/>
    <w:rsid w:val="00815B8A"/>
    <w:rsid w:val="00815B9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CE9"/>
    <w:rsid w:val="008460BA"/>
    <w:rsid w:val="008467CA"/>
    <w:rsid w:val="0084686B"/>
    <w:rsid w:val="00847D65"/>
    <w:rsid w:val="00850B62"/>
    <w:rsid w:val="00852570"/>
    <w:rsid w:val="00853C3C"/>
    <w:rsid w:val="00853D57"/>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1E54"/>
    <w:rsid w:val="00881F44"/>
    <w:rsid w:val="0088209C"/>
    <w:rsid w:val="008825B3"/>
    <w:rsid w:val="00882B69"/>
    <w:rsid w:val="008831E1"/>
    <w:rsid w:val="00883356"/>
    <w:rsid w:val="00883E9B"/>
    <w:rsid w:val="008845DB"/>
    <w:rsid w:val="00884A58"/>
    <w:rsid w:val="00885155"/>
    <w:rsid w:val="0088582E"/>
    <w:rsid w:val="00885AC7"/>
    <w:rsid w:val="00886DDD"/>
    <w:rsid w:val="00886F7A"/>
    <w:rsid w:val="00890836"/>
    <w:rsid w:val="00891935"/>
    <w:rsid w:val="00891EF5"/>
    <w:rsid w:val="0089237E"/>
    <w:rsid w:val="008927EA"/>
    <w:rsid w:val="00892E92"/>
    <w:rsid w:val="00893E7C"/>
    <w:rsid w:val="00893F03"/>
    <w:rsid w:val="00894378"/>
    <w:rsid w:val="00894C3B"/>
    <w:rsid w:val="00895B2F"/>
    <w:rsid w:val="00895C02"/>
    <w:rsid w:val="00896E01"/>
    <w:rsid w:val="00897190"/>
    <w:rsid w:val="008974C6"/>
    <w:rsid w:val="008A05D6"/>
    <w:rsid w:val="008A0B3D"/>
    <w:rsid w:val="008A0D82"/>
    <w:rsid w:val="008A2487"/>
    <w:rsid w:val="008A2BB0"/>
    <w:rsid w:val="008A2FE4"/>
    <w:rsid w:val="008A39BF"/>
    <w:rsid w:val="008A4190"/>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ABB"/>
    <w:rsid w:val="008B3C26"/>
    <w:rsid w:val="008B430E"/>
    <w:rsid w:val="008B44F8"/>
    <w:rsid w:val="008B5084"/>
    <w:rsid w:val="008B55D5"/>
    <w:rsid w:val="008B6905"/>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D00B3"/>
    <w:rsid w:val="008D0490"/>
    <w:rsid w:val="008D0835"/>
    <w:rsid w:val="008D2141"/>
    <w:rsid w:val="008D21C2"/>
    <w:rsid w:val="008D2935"/>
    <w:rsid w:val="008D5127"/>
    <w:rsid w:val="008D685D"/>
    <w:rsid w:val="008D6CDB"/>
    <w:rsid w:val="008D745B"/>
    <w:rsid w:val="008D75CD"/>
    <w:rsid w:val="008D7B07"/>
    <w:rsid w:val="008E031F"/>
    <w:rsid w:val="008E068C"/>
    <w:rsid w:val="008E0852"/>
    <w:rsid w:val="008E0B74"/>
    <w:rsid w:val="008E0FAF"/>
    <w:rsid w:val="008E177F"/>
    <w:rsid w:val="008E4553"/>
    <w:rsid w:val="008E4860"/>
    <w:rsid w:val="008E5135"/>
    <w:rsid w:val="008E5614"/>
    <w:rsid w:val="008E6071"/>
    <w:rsid w:val="008E699C"/>
    <w:rsid w:val="008E6C44"/>
    <w:rsid w:val="008E6E44"/>
    <w:rsid w:val="008E7060"/>
    <w:rsid w:val="008E7E45"/>
    <w:rsid w:val="008F0A5C"/>
    <w:rsid w:val="008F0CC4"/>
    <w:rsid w:val="008F0DF3"/>
    <w:rsid w:val="008F1119"/>
    <w:rsid w:val="008F1439"/>
    <w:rsid w:val="008F2E34"/>
    <w:rsid w:val="008F364B"/>
    <w:rsid w:val="008F3B63"/>
    <w:rsid w:val="008F3CF1"/>
    <w:rsid w:val="008F49D9"/>
    <w:rsid w:val="008F79F7"/>
    <w:rsid w:val="008F7FE6"/>
    <w:rsid w:val="00900301"/>
    <w:rsid w:val="009003E9"/>
    <w:rsid w:val="00900A0D"/>
    <w:rsid w:val="00900B67"/>
    <w:rsid w:val="009045EE"/>
    <w:rsid w:val="00904800"/>
    <w:rsid w:val="00904E60"/>
    <w:rsid w:val="0090530B"/>
    <w:rsid w:val="00905389"/>
    <w:rsid w:val="0090588E"/>
    <w:rsid w:val="00906A83"/>
    <w:rsid w:val="009074C4"/>
    <w:rsid w:val="0090765C"/>
    <w:rsid w:val="009077F0"/>
    <w:rsid w:val="00907C97"/>
    <w:rsid w:val="00910CAD"/>
    <w:rsid w:val="0091234B"/>
    <w:rsid w:val="009127B0"/>
    <w:rsid w:val="00912B1F"/>
    <w:rsid w:val="00912E0C"/>
    <w:rsid w:val="009141DF"/>
    <w:rsid w:val="00915698"/>
    <w:rsid w:val="00917786"/>
    <w:rsid w:val="00917FC5"/>
    <w:rsid w:val="00920290"/>
    <w:rsid w:val="00920991"/>
    <w:rsid w:val="00921354"/>
    <w:rsid w:val="00921428"/>
    <w:rsid w:val="009218CF"/>
    <w:rsid w:val="0092193A"/>
    <w:rsid w:val="00921C37"/>
    <w:rsid w:val="009221A5"/>
    <w:rsid w:val="009235EA"/>
    <w:rsid w:val="0092378A"/>
    <w:rsid w:val="0092391C"/>
    <w:rsid w:val="00923AC2"/>
    <w:rsid w:val="009242AB"/>
    <w:rsid w:val="0092446E"/>
    <w:rsid w:val="0092573B"/>
    <w:rsid w:val="00927BFB"/>
    <w:rsid w:val="00930144"/>
    <w:rsid w:val="00930868"/>
    <w:rsid w:val="00930D75"/>
    <w:rsid w:val="0093119A"/>
    <w:rsid w:val="009320DA"/>
    <w:rsid w:val="009333D2"/>
    <w:rsid w:val="00933EA6"/>
    <w:rsid w:val="00934961"/>
    <w:rsid w:val="00934E5D"/>
    <w:rsid w:val="009351FF"/>
    <w:rsid w:val="00935F31"/>
    <w:rsid w:val="009362E0"/>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6386"/>
    <w:rsid w:val="009463F2"/>
    <w:rsid w:val="00947F7F"/>
    <w:rsid w:val="00950498"/>
    <w:rsid w:val="009510AA"/>
    <w:rsid w:val="009510DA"/>
    <w:rsid w:val="00951578"/>
    <w:rsid w:val="00951AE0"/>
    <w:rsid w:val="009523EC"/>
    <w:rsid w:val="00952A3F"/>
    <w:rsid w:val="00952F09"/>
    <w:rsid w:val="00953706"/>
    <w:rsid w:val="00955265"/>
    <w:rsid w:val="009554E5"/>
    <w:rsid w:val="00955782"/>
    <w:rsid w:val="009557E0"/>
    <w:rsid w:val="009558A8"/>
    <w:rsid w:val="0095746A"/>
    <w:rsid w:val="00960422"/>
    <w:rsid w:val="00960F15"/>
    <w:rsid w:val="00960FDD"/>
    <w:rsid w:val="009616DF"/>
    <w:rsid w:val="00961826"/>
    <w:rsid w:val="00963524"/>
    <w:rsid w:val="0096386E"/>
    <w:rsid w:val="00963B17"/>
    <w:rsid w:val="00963EDA"/>
    <w:rsid w:val="009649D8"/>
    <w:rsid w:val="009652B0"/>
    <w:rsid w:val="00965508"/>
    <w:rsid w:val="00965C4F"/>
    <w:rsid w:val="00966204"/>
    <w:rsid w:val="00966314"/>
    <w:rsid w:val="0096662C"/>
    <w:rsid w:val="009669AA"/>
    <w:rsid w:val="00966C56"/>
    <w:rsid w:val="009677BD"/>
    <w:rsid w:val="00967D2F"/>
    <w:rsid w:val="009704D8"/>
    <w:rsid w:val="00970FA8"/>
    <w:rsid w:val="00971B00"/>
    <w:rsid w:val="00972664"/>
    <w:rsid w:val="009735DB"/>
    <w:rsid w:val="009740F2"/>
    <w:rsid w:val="0097464D"/>
    <w:rsid w:val="00974858"/>
    <w:rsid w:val="0097516B"/>
    <w:rsid w:val="00975202"/>
    <w:rsid w:val="00976D8F"/>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2D6C"/>
    <w:rsid w:val="00994217"/>
    <w:rsid w:val="00995805"/>
    <w:rsid w:val="00996D73"/>
    <w:rsid w:val="00996F7D"/>
    <w:rsid w:val="0099754A"/>
    <w:rsid w:val="00997BB1"/>
    <w:rsid w:val="009A0D22"/>
    <w:rsid w:val="009A19C3"/>
    <w:rsid w:val="009A24B1"/>
    <w:rsid w:val="009A487D"/>
    <w:rsid w:val="009A4A7C"/>
    <w:rsid w:val="009A58DB"/>
    <w:rsid w:val="009A5CB0"/>
    <w:rsid w:val="009A6F21"/>
    <w:rsid w:val="009B078E"/>
    <w:rsid w:val="009B09AA"/>
    <w:rsid w:val="009B116C"/>
    <w:rsid w:val="009B1CC3"/>
    <w:rsid w:val="009B257A"/>
    <w:rsid w:val="009B2EA8"/>
    <w:rsid w:val="009B32D4"/>
    <w:rsid w:val="009B34AC"/>
    <w:rsid w:val="009B3D83"/>
    <w:rsid w:val="009B3EC3"/>
    <w:rsid w:val="009B3F87"/>
    <w:rsid w:val="009B45DE"/>
    <w:rsid w:val="009B4925"/>
    <w:rsid w:val="009B508A"/>
    <w:rsid w:val="009B6559"/>
    <w:rsid w:val="009B6C08"/>
    <w:rsid w:val="009B7312"/>
    <w:rsid w:val="009C12C9"/>
    <w:rsid w:val="009C26DE"/>
    <w:rsid w:val="009C2F47"/>
    <w:rsid w:val="009C2F86"/>
    <w:rsid w:val="009C35C7"/>
    <w:rsid w:val="009C429E"/>
    <w:rsid w:val="009C4405"/>
    <w:rsid w:val="009C518D"/>
    <w:rsid w:val="009C5BB4"/>
    <w:rsid w:val="009C6543"/>
    <w:rsid w:val="009C71F9"/>
    <w:rsid w:val="009C72A7"/>
    <w:rsid w:val="009D0240"/>
    <w:rsid w:val="009D0501"/>
    <w:rsid w:val="009D0753"/>
    <w:rsid w:val="009D0985"/>
    <w:rsid w:val="009D16E4"/>
    <w:rsid w:val="009D1A7A"/>
    <w:rsid w:val="009D1DF8"/>
    <w:rsid w:val="009D30A6"/>
    <w:rsid w:val="009D30B2"/>
    <w:rsid w:val="009D3ACD"/>
    <w:rsid w:val="009D3C60"/>
    <w:rsid w:val="009D3DD9"/>
    <w:rsid w:val="009D40F3"/>
    <w:rsid w:val="009D4581"/>
    <w:rsid w:val="009D4A9D"/>
    <w:rsid w:val="009D714A"/>
    <w:rsid w:val="009D79EF"/>
    <w:rsid w:val="009E00C9"/>
    <w:rsid w:val="009E03AF"/>
    <w:rsid w:val="009E0958"/>
    <w:rsid w:val="009E0C2B"/>
    <w:rsid w:val="009E0E71"/>
    <w:rsid w:val="009E1A8E"/>
    <w:rsid w:val="009E2364"/>
    <w:rsid w:val="009E3AF8"/>
    <w:rsid w:val="009E435E"/>
    <w:rsid w:val="009E667D"/>
    <w:rsid w:val="009E7B3A"/>
    <w:rsid w:val="009F0975"/>
    <w:rsid w:val="009F0FA7"/>
    <w:rsid w:val="009F0FAC"/>
    <w:rsid w:val="009F21EB"/>
    <w:rsid w:val="009F2CEF"/>
    <w:rsid w:val="009F594A"/>
    <w:rsid w:val="009F6523"/>
    <w:rsid w:val="009F73C0"/>
    <w:rsid w:val="009F7C5F"/>
    <w:rsid w:val="00A0139E"/>
    <w:rsid w:val="00A01F97"/>
    <w:rsid w:val="00A02058"/>
    <w:rsid w:val="00A028A9"/>
    <w:rsid w:val="00A037F7"/>
    <w:rsid w:val="00A046CC"/>
    <w:rsid w:val="00A04FBA"/>
    <w:rsid w:val="00A05127"/>
    <w:rsid w:val="00A05152"/>
    <w:rsid w:val="00A05975"/>
    <w:rsid w:val="00A06BF8"/>
    <w:rsid w:val="00A0746D"/>
    <w:rsid w:val="00A0754C"/>
    <w:rsid w:val="00A07D10"/>
    <w:rsid w:val="00A10554"/>
    <w:rsid w:val="00A106B1"/>
    <w:rsid w:val="00A11499"/>
    <w:rsid w:val="00A11E14"/>
    <w:rsid w:val="00A13576"/>
    <w:rsid w:val="00A135C9"/>
    <w:rsid w:val="00A144EF"/>
    <w:rsid w:val="00A151D2"/>
    <w:rsid w:val="00A16D21"/>
    <w:rsid w:val="00A17F00"/>
    <w:rsid w:val="00A209B5"/>
    <w:rsid w:val="00A20A8E"/>
    <w:rsid w:val="00A216F3"/>
    <w:rsid w:val="00A21729"/>
    <w:rsid w:val="00A23F66"/>
    <w:rsid w:val="00A24456"/>
    <w:rsid w:val="00A2468C"/>
    <w:rsid w:val="00A258DC"/>
    <w:rsid w:val="00A25EF4"/>
    <w:rsid w:val="00A26300"/>
    <w:rsid w:val="00A27236"/>
    <w:rsid w:val="00A302B8"/>
    <w:rsid w:val="00A30574"/>
    <w:rsid w:val="00A314D6"/>
    <w:rsid w:val="00A31CE8"/>
    <w:rsid w:val="00A33055"/>
    <w:rsid w:val="00A33515"/>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5D85"/>
    <w:rsid w:val="00A46A5A"/>
    <w:rsid w:val="00A4753B"/>
    <w:rsid w:val="00A47B6E"/>
    <w:rsid w:val="00A514F4"/>
    <w:rsid w:val="00A51943"/>
    <w:rsid w:val="00A52414"/>
    <w:rsid w:val="00A52EDE"/>
    <w:rsid w:val="00A53164"/>
    <w:rsid w:val="00A533D0"/>
    <w:rsid w:val="00A53F84"/>
    <w:rsid w:val="00A55113"/>
    <w:rsid w:val="00A55E0E"/>
    <w:rsid w:val="00A5616C"/>
    <w:rsid w:val="00A56232"/>
    <w:rsid w:val="00A56317"/>
    <w:rsid w:val="00A5648B"/>
    <w:rsid w:val="00A566D3"/>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83D"/>
    <w:rsid w:val="00A70B19"/>
    <w:rsid w:val="00A72FC5"/>
    <w:rsid w:val="00A72FFD"/>
    <w:rsid w:val="00A73092"/>
    <w:rsid w:val="00A74973"/>
    <w:rsid w:val="00A7498F"/>
    <w:rsid w:val="00A74F0D"/>
    <w:rsid w:val="00A751AD"/>
    <w:rsid w:val="00A75256"/>
    <w:rsid w:val="00A7535B"/>
    <w:rsid w:val="00A80A50"/>
    <w:rsid w:val="00A83017"/>
    <w:rsid w:val="00A8322A"/>
    <w:rsid w:val="00A83E78"/>
    <w:rsid w:val="00A84581"/>
    <w:rsid w:val="00A85108"/>
    <w:rsid w:val="00A85533"/>
    <w:rsid w:val="00A855E5"/>
    <w:rsid w:val="00A8648E"/>
    <w:rsid w:val="00A875E5"/>
    <w:rsid w:val="00A87D86"/>
    <w:rsid w:val="00A87F2B"/>
    <w:rsid w:val="00A9006D"/>
    <w:rsid w:val="00A90B4C"/>
    <w:rsid w:val="00A91010"/>
    <w:rsid w:val="00A9133A"/>
    <w:rsid w:val="00A91539"/>
    <w:rsid w:val="00A925CC"/>
    <w:rsid w:val="00A93343"/>
    <w:rsid w:val="00A934F1"/>
    <w:rsid w:val="00A93B30"/>
    <w:rsid w:val="00A9446C"/>
    <w:rsid w:val="00A94505"/>
    <w:rsid w:val="00A95569"/>
    <w:rsid w:val="00A955C9"/>
    <w:rsid w:val="00A9703D"/>
    <w:rsid w:val="00A97854"/>
    <w:rsid w:val="00A97AD6"/>
    <w:rsid w:val="00A97C81"/>
    <w:rsid w:val="00A97EEE"/>
    <w:rsid w:val="00AA11EB"/>
    <w:rsid w:val="00AA26BD"/>
    <w:rsid w:val="00AA40C6"/>
    <w:rsid w:val="00AA42C2"/>
    <w:rsid w:val="00AA4AA7"/>
    <w:rsid w:val="00AA4D3F"/>
    <w:rsid w:val="00AA5150"/>
    <w:rsid w:val="00AA727F"/>
    <w:rsid w:val="00AB0AB3"/>
    <w:rsid w:val="00AB0D23"/>
    <w:rsid w:val="00AB18C0"/>
    <w:rsid w:val="00AB1F72"/>
    <w:rsid w:val="00AB26B1"/>
    <w:rsid w:val="00AB2CEB"/>
    <w:rsid w:val="00AB3EB7"/>
    <w:rsid w:val="00AB49CE"/>
    <w:rsid w:val="00AB68B0"/>
    <w:rsid w:val="00AB7878"/>
    <w:rsid w:val="00AC01E6"/>
    <w:rsid w:val="00AC0DAE"/>
    <w:rsid w:val="00AC13F8"/>
    <w:rsid w:val="00AC164A"/>
    <w:rsid w:val="00AC1AC7"/>
    <w:rsid w:val="00AC1DC2"/>
    <w:rsid w:val="00AC1E68"/>
    <w:rsid w:val="00AC2B79"/>
    <w:rsid w:val="00AC4761"/>
    <w:rsid w:val="00AC4F48"/>
    <w:rsid w:val="00AC54BF"/>
    <w:rsid w:val="00AC5800"/>
    <w:rsid w:val="00AC6EC3"/>
    <w:rsid w:val="00AC6FFB"/>
    <w:rsid w:val="00AC7281"/>
    <w:rsid w:val="00AC72E1"/>
    <w:rsid w:val="00AC7611"/>
    <w:rsid w:val="00AC7642"/>
    <w:rsid w:val="00AC7F48"/>
    <w:rsid w:val="00AD046C"/>
    <w:rsid w:val="00AD07C4"/>
    <w:rsid w:val="00AD07DC"/>
    <w:rsid w:val="00AD11E2"/>
    <w:rsid w:val="00AD3DA3"/>
    <w:rsid w:val="00AD5326"/>
    <w:rsid w:val="00AD5356"/>
    <w:rsid w:val="00AD5F7C"/>
    <w:rsid w:val="00AD6373"/>
    <w:rsid w:val="00AD7068"/>
    <w:rsid w:val="00AD7A87"/>
    <w:rsid w:val="00AD7E93"/>
    <w:rsid w:val="00AE0076"/>
    <w:rsid w:val="00AE00E3"/>
    <w:rsid w:val="00AE0906"/>
    <w:rsid w:val="00AE1B16"/>
    <w:rsid w:val="00AE1B1C"/>
    <w:rsid w:val="00AE1E4E"/>
    <w:rsid w:val="00AE23B1"/>
    <w:rsid w:val="00AE25AA"/>
    <w:rsid w:val="00AE37BE"/>
    <w:rsid w:val="00AE3AAE"/>
    <w:rsid w:val="00AE3C78"/>
    <w:rsid w:val="00AE48EA"/>
    <w:rsid w:val="00AE4DCF"/>
    <w:rsid w:val="00AE51D6"/>
    <w:rsid w:val="00AE520F"/>
    <w:rsid w:val="00AE5E1B"/>
    <w:rsid w:val="00AE6743"/>
    <w:rsid w:val="00AE6A9A"/>
    <w:rsid w:val="00AE7739"/>
    <w:rsid w:val="00AE77FF"/>
    <w:rsid w:val="00AE7F76"/>
    <w:rsid w:val="00AF00DB"/>
    <w:rsid w:val="00AF04FC"/>
    <w:rsid w:val="00AF06F5"/>
    <w:rsid w:val="00AF0FD5"/>
    <w:rsid w:val="00AF17E0"/>
    <w:rsid w:val="00AF22F4"/>
    <w:rsid w:val="00AF3005"/>
    <w:rsid w:val="00AF4271"/>
    <w:rsid w:val="00AF45AD"/>
    <w:rsid w:val="00AF50E2"/>
    <w:rsid w:val="00AF5AF3"/>
    <w:rsid w:val="00AF5E6D"/>
    <w:rsid w:val="00AF5F2A"/>
    <w:rsid w:val="00AF64B1"/>
    <w:rsid w:val="00AF6C4A"/>
    <w:rsid w:val="00AF7331"/>
    <w:rsid w:val="00AF73C7"/>
    <w:rsid w:val="00AF7D6F"/>
    <w:rsid w:val="00AF7F7B"/>
    <w:rsid w:val="00B0145C"/>
    <w:rsid w:val="00B0183A"/>
    <w:rsid w:val="00B02ABD"/>
    <w:rsid w:val="00B03E76"/>
    <w:rsid w:val="00B05F38"/>
    <w:rsid w:val="00B07251"/>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914"/>
    <w:rsid w:val="00B1696B"/>
    <w:rsid w:val="00B17006"/>
    <w:rsid w:val="00B1776C"/>
    <w:rsid w:val="00B17D19"/>
    <w:rsid w:val="00B20264"/>
    <w:rsid w:val="00B20296"/>
    <w:rsid w:val="00B21AA8"/>
    <w:rsid w:val="00B21C95"/>
    <w:rsid w:val="00B21E08"/>
    <w:rsid w:val="00B22435"/>
    <w:rsid w:val="00B22AD7"/>
    <w:rsid w:val="00B22F37"/>
    <w:rsid w:val="00B2315A"/>
    <w:rsid w:val="00B23747"/>
    <w:rsid w:val="00B23B3A"/>
    <w:rsid w:val="00B24022"/>
    <w:rsid w:val="00B24A8A"/>
    <w:rsid w:val="00B24B33"/>
    <w:rsid w:val="00B254FB"/>
    <w:rsid w:val="00B27861"/>
    <w:rsid w:val="00B30C43"/>
    <w:rsid w:val="00B32AE3"/>
    <w:rsid w:val="00B32CD0"/>
    <w:rsid w:val="00B3456B"/>
    <w:rsid w:val="00B34CE0"/>
    <w:rsid w:val="00B3539C"/>
    <w:rsid w:val="00B35D51"/>
    <w:rsid w:val="00B36288"/>
    <w:rsid w:val="00B3661F"/>
    <w:rsid w:val="00B37D4B"/>
    <w:rsid w:val="00B37DAF"/>
    <w:rsid w:val="00B40123"/>
    <w:rsid w:val="00B4015E"/>
    <w:rsid w:val="00B4034B"/>
    <w:rsid w:val="00B4058F"/>
    <w:rsid w:val="00B408DE"/>
    <w:rsid w:val="00B4143C"/>
    <w:rsid w:val="00B420DD"/>
    <w:rsid w:val="00B43255"/>
    <w:rsid w:val="00B43950"/>
    <w:rsid w:val="00B439DA"/>
    <w:rsid w:val="00B446B1"/>
    <w:rsid w:val="00B4551E"/>
    <w:rsid w:val="00B462B1"/>
    <w:rsid w:val="00B47036"/>
    <w:rsid w:val="00B4719B"/>
    <w:rsid w:val="00B47979"/>
    <w:rsid w:val="00B51A79"/>
    <w:rsid w:val="00B538EA"/>
    <w:rsid w:val="00B53E31"/>
    <w:rsid w:val="00B54500"/>
    <w:rsid w:val="00B54ADE"/>
    <w:rsid w:val="00B55193"/>
    <w:rsid w:val="00B55344"/>
    <w:rsid w:val="00B55946"/>
    <w:rsid w:val="00B56B19"/>
    <w:rsid w:val="00B56F35"/>
    <w:rsid w:val="00B56F42"/>
    <w:rsid w:val="00B57634"/>
    <w:rsid w:val="00B602D7"/>
    <w:rsid w:val="00B60CF7"/>
    <w:rsid w:val="00B60ECF"/>
    <w:rsid w:val="00B61A29"/>
    <w:rsid w:val="00B61B98"/>
    <w:rsid w:val="00B62302"/>
    <w:rsid w:val="00B6347D"/>
    <w:rsid w:val="00B648B6"/>
    <w:rsid w:val="00B648DE"/>
    <w:rsid w:val="00B65A05"/>
    <w:rsid w:val="00B66AF3"/>
    <w:rsid w:val="00B6741F"/>
    <w:rsid w:val="00B676E3"/>
    <w:rsid w:val="00B67709"/>
    <w:rsid w:val="00B67EE9"/>
    <w:rsid w:val="00B71209"/>
    <w:rsid w:val="00B71279"/>
    <w:rsid w:val="00B7275F"/>
    <w:rsid w:val="00B73BCA"/>
    <w:rsid w:val="00B74D56"/>
    <w:rsid w:val="00B75265"/>
    <w:rsid w:val="00B7606C"/>
    <w:rsid w:val="00B770AF"/>
    <w:rsid w:val="00B77300"/>
    <w:rsid w:val="00B77467"/>
    <w:rsid w:val="00B77C1E"/>
    <w:rsid w:val="00B77FD7"/>
    <w:rsid w:val="00B80DF6"/>
    <w:rsid w:val="00B83613"/>
    <w:rsid w:val="00B83B51"/>
    <w:rsid w:val="00B84FC5"/>
    <w:rsid w:val="00B85882"/>
    <w:rsid w:val="00B8668C"/>
    <w:rsid w:val="00B8790F"/>
    <w:rsid w:val="00B87B83"/>
    <w:rsid w:val="00B90D14"/>
    <w:rsid w:val="00B9112A"/>
    <w:rsid w:val="00B91404"/>
    <w:rsid w:val="00B91BAB"/>
    <w:rsid w:val="00B92D2B"/>
    <w:rsid w:val="00B92F19"/>
    <w:rsid w:val="00B93211"/>
    <w:rsid w:val="00B935B6"/>
    <w:rsid w:val="00B93A5F"/>
    <w:rsid w:val="00B94A02"/>
    <w:rsid w:val="00B94A9C"/>
    <w:rsid w:val="00B9511C"/>
    <w:rsid w:val="00B95517"/>
    <w:rsid w:val="00B95AE4"/>
    <w:rsid w:val="00B95E08"/>
    <w:rsid w:val="00B96717"/>
    <w:rsid w:val="00B97CA8"/>
    <w:rsid w:val="00BA13F2"/>
    <w:rsid w:val="00BA1A9C"/>
    <w:rsid w:val="00BA2DC9"/>
    <w:rsid w:val="00BA3DFF"/>
    <w:rsid w:val="00BA4231"/>
    <w:rsid w:val="00BA45F1"/>
    <w:rsid w:val="00BA4857"/>
    <w:rsid w:val="00BA50F4"/>
    <w:rsid w:val="00BA5AEE"/>
    <w:rsid w:val="00BA6B40"/>
    <w:rsid w:val="00BA6F5C"/>
    <w:rsid w:val="00BA7D96"/>
    <w:rsid w:val="00BA7FB8"/>
    <w:rsid w:val="00BB0372"/>
    <w:rsid w:val="00BB08AD"/>
    <w:rsid w:val="00BB0A94"/>
    <w:rsid w:val="00BB1522"/>
    <w:rsid w:val="00BB1EB3"/>
    <w:rsid w:val="00BB1FE2"/>
    <w:rsid w:val="00BB304B"/>
    <w:rsid w:val="00BB3622"/>
    <w:rsid w:val="00BB381F"/>
    <w:rsid w:val="00BB3825"/>
    <w:rsid w:val="00BB4AA9"/>
    <w:rsid w:val="00BB5063"/>
    <w:rsid w:val="00BB581C"/>
    <w:rsid w:val="00BB5875"/>
    <w:rsid w:val="00BB5886"/>
    <w:rsid w:val="00BB66B3"/>
    <w:rsid w:val="00BB66BE"/>
    <w:rsid w:val="00BB6C00"/>
    <w:rsid w:val="00BB6D8B"/>
    <w:rsid w:val="00BB793C"/>
    <w:rsid w:val="00BC0B00"/>
    <w:rsid w:val="00BC1D11"/>
    <w:rsid w:val="00BC1EB4"/>
    <w:rsid w:val="00BC2444"/>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E9C"/>
    <w:rsid w:val="00BE5816"/>
    <w:rsid w:val="00BE5BED"/>
    <w:rsid w:val="00BE5E1D"/>
    <w:rsid w:val="00BE6002"/>
    <w:rsid w:val="00BE6038"/>
    <w:rsid w:val="00BE73F1"/>
    <w:rsid w:val="00BE73F5"/>
    <w:rsid w:val="00BF00D0"/>
    <w:rsid w:val="00BF06DB"/>
    <w:rsid w:val="00BF0E6E"/>
    <w:rsid w:val="00BF14B4"/>
    <w:rsid w:val="00BF2105"/>
    <w:rsid w:val="00BF26E1"/>
    <w:rsid w:val="00BF2D33"/>
    <w:rsid w:val="00BF2D6C"/>
    <w:rsid w:val="00BF2F21"/>
    <w:rsid w:val="00BF3074"/>
    <w:rsid w:val="00BF3488"/>
    <w:rsid w:val="00BF3AA1"/>
    <w:rsid w:val="00BF3EDB"/>
    <w:rsid w:val="00BF418F"/>
    <w:rsid w:val="00BF5D2C"/>
    <w:rsid w:val="00BF5EA8"/>
    <w:rsid w:val="00BF5EE6"/>
    <w:rsid w:val="00BF5FBA"/>
    <w:rsid w:val="00BF6114"/>
    <w:rsid w:val="00BF6869"/>
    <w:rsid w:val="00BF7411"/>
    <w:rsid w:val="00C00264"/>
    <w:rsid w:val="00C00CBB"/>
    <w:rsid w:val="00C01402"/>
    <w:rsid w:val="00C016C3"/>
    <w:rsid w:val="00C01B16"/>
    <w:rsid w:val="00C01FB1"/>
    <w:rsid w:val="00C025C1"/>
    <w:rsid w:val="00C0315C"/>
    <w:rsid w:val="00C04A72"/>
    <w:rsid w:val="00C05930"/>
    <w:rsid w:val="00C05A89"/>
    <w:rsid w:val="00C0677F"/>
    <w:rsid w:val="00C074EC"/>
    <w:rsid w:val="00C109E5"/>
    <w:rsid w:val="00C11550"/>
    <w:rsid w:val="00C11C4F"/>
    <w:rsid w:val="00C13CAE"/>
    <w:rsid w:val="00C1486D"/>
    <w:rsid w:val="00C14BCF"/>
    <w:rsid w:val="00C154CD"/>
    <w:rsid w:val="00C1601D"/>
    <w:rsid w:val="00C16354"/>
    <w:rsid w:val="00C167DE"/>
    <w:rsid w:val="00C16849"/>
    <w:rsid w:val="00C16BF0"/>
    <w:rsid w:val="00C16FEA"/>
    <w:rsid w:val="00C1784A"/>
    <w:rsid w:val="00C17878"/>
    <w:rsid w:val="00C17993"/>
    <w:rsid w:val="00C17F21"/>
    <w:rsid w:val="00C20AB0"/>
    <w:rsid w:val="00C20B22"/>
    <w:rsid w:val="00C212AA"/>
    <w:rsid w:val="00C21340"/>
    <w:rsid w:val="00C21933"/>
    <w:rsid w:val="00C22434"/>
    <w:rsid w:val="00C22930"/>
    <w:rsid w:val="00C23084"/>
    <w:rsid w:val="00C23309"/>
    <w:rsid w:val="00C25441"/>
    <w:rsid w:val="00C25793"/>
    <w:rsid w:val="00C25ADF"/>
    <w:rsid w:val="00C25F9F"/>
    <w:rsid w:val="00C26083"/>
    <w:rsid w:val="00C2646D"/>
    <w:rsid w:val="00C30511"/>
    <w:rsid w:val="00C3072A"/>
    <w:rsid w:val="00C30FF9"/>
    <w:rsid w:val="00C31195"/>
    <w:rsid w:val="00C32049"/>
    <w:rsid w:val="00C3247C"/>
    <w:rsid w:val="00C32B31"/>
    <w:rsid w:val="00C33021"/>
    <w:rsid w:val="00C34965"/>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D50"/>
    <w:rsid w:val="00C4535C"/>
    <w:rsid w:val="00C45770"/>
    <w:rsid w:val="00C45C14"/>
    <w:rsid w:val="00C45C9F"/>
    <w:rsid w:val="00C45D25"/>
    <w:rsid w:val="00C45E91"/>
    <w:rsid w:val="00C4660C"/>
    <w:rsid w:val="00C46CD2"/>
    <w:rsid w:val="00C475CE"/>
    <w:rsid w:val="00C50635"/>
    <w:rsid w:val="00C51C17"/>
    <w:rsid w:val="00C52967"/>
    <w:rsid w:val="00C53661"/>
    <w:rsid w:val="00C5379B"/>
    <w:rsid w:val="00C541BE"/>
    <w:rsid w:val="00C54402"/>
    <w:rsid w:val="00C549AE"/>
    <w:rsid w:val="00C54B9F"/>
    <w:rsid w:val="00C55A75"/>
    <w:rsid w:val="00C576FD"/>
    <w:rsid w:val="00C60230"/>
    <w:rsid w:val="00C604E7"/>
    <w:rsid w:val="00C6088E"/>
    <w:rsid w:val="00C60B17"/>
    <w:rsid w:val="00C62089"/>
    <w:rsid w:val="00C620B5"/>
    <w:rsid w:val="00C6261B"/>
    <w:rsid w:val="00C63152"/>
    <w:rsid w:val="00C64390"/>
    <w:rsid w:val="00C64594"/>
    <w:rsid w:val="00C66164"/>
    <w:rsid w:val="00C667C7"/>
    <w:rsid w:val="00C66AA0"/>
    <w:rsid w:val="00C66C8C"/>
    <w:rsid w:val="00C67E55"/>
    <w:rsid w:val="00C67EDE"/>
    <w:rsid w:val="00C70ABA"/>
    <w:rsid w:val="00C70BAB"/>
    <w:rsid w:val="00C70D0D"/>
    <w:rsid w:val="00C71DD7"/>
    <w:rsid w:val="00C72483"/>
    <w:rsid w:val="00C72766"/>
    <w:rsid w:val="00C741A6"/>
    <w:rsid w:val="00C750FA"/>
    <w:rsid w:val="00C751F0"/>
    <w:rsid w:val="00C75A54"/>
    <w:rsid w:val="00C763AA"/>
    <w:rsid w:val="00C767EC"/>
    <w:rsid w:val="00C77291"/>
    <w:rsid w:val="00C776B6"/>
    <w:rsid w:val="00C77703"/>
    <w:rsid w:val="00C7789F"/>
    <w:rsid w:val="00C803BA"/>
    <w:rsid w:val="00C80BC8"/>
    <w:rsid w:val="00C81676"/>
    <w:rsid w:val="00C81A55"/>
    <w:rsid w:val="00C82039"/>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7A4"/>
    <w:rsid w:val="00C92822"/>
    <w:rsid w:val="00C92D60"/>
    <w:rsid w:val="00C932D8"/>
    <w:rsid w:val="00C93578"/>
    <w:rsid w:val="00C93867"/>
    <w:rsid w:val="00C939CE"/>
    <w:rsid w:val="00C94C3E"/>
    <w:rsid w:val="00C94E36"/>
    <w:rsid w:val="00C95336"/>
    <w:rsid w:val="00C9636B"/>
    <w:rsid w:val="00C9726B"/>
    <w:rsid w:val="00C97FBB"/>
    <w:rsid w:val="00CA0502"/>
    <w:rsid w:val="00CA0AB4"/>
    <w:rsid w:val="00CA3CEF"/>
    <w:rsid w:val="00CA5AFC"/>
    <w:rsid w:val="00CA5C6C"/>
    <w:rsid w:val="00CA6548"/>
    <w:rsid w:val="00CA66D5"/>
    <w:rsid w:val="00CA6BE0"/>
    <w:rsid w:val="00CA6C7E"/>
    <w:rsid w:val="00CA6DB5"/>
    <w:rsid w:val="00CA6F9B"/>
    <w:rsid w:val="00CA7BDD"/>
    <w:rsid w:val="00CA7E93"/>
    <w:rsid w:val="00CA7F49"/>
    <w:rsid w:val="00CB1737"/>
    <w:rsid w:val="00CB2329"/>
    <w:rsid w:val="00CB28B6"/>
    <w:rsid w:val="00CB2FB4"/>
    <w:rsid w:val="00CB334B"/>
    <w:rsid w:val="00CB3F7F"/>
    <w:rsid w:val="00CB4E53"/>
    <w:rsid w:val="00CB5901"/>
    <w:rsid w:val="00CB62BD"/>
    <w:rsid w:val="00CB6B35"/>
    <w:rsid w:val="00CB743D"/>
    <w:rsid w:val="00CB7632"/>
    <w:rsid w:val="00CB7F39"/>
    <w:rsid w:val="00CC0542"/>
    <w:rsid w:val="00CC05B9"/>
    <w:rsid w:val="00CC0C63"/>
    <w:rsid w:val="00CC2332"/>
    <w:rsid w:val="00CC24C5"/>
    <w:rsid w:val="00CC24D6"/>
    <w:rsid w:val="00CC2E0F"/>
    <w:rsid w:val="00CC3701"/>
    <w:rsid w:val="00CC3E62"/>
    <w:rsid w:val="00CC40E4"/>
    <w:rsid w:val="00CC4348"/>
    <w:rsid w:val="00CC4577"/>
    <w:rsid w:val="00CC4830"/>
    <w:rsid w:val="00CC5B62"/>
    <w:rsid w:val="00CC60DA"/>
    <w:rsid w:val="00CC692E"/>
    <w:rsid w:val="00CC69D5"/>
    <w:rsid w:val="00CC6EE7"/>
    <w:rsid w:val="00CC759C"/>
    <w:rsid w:val="00CC7B23"/>
    <w:rsid w:val="00CC7D5A"/>
    <w:rsid w:val="00CD0603"/>
    <w:rsid w:val="00CD0AAA"/>
    <w:rsid w:val="00CD0C9C"/>
    <w:rsid w:val="00CD0F1A"/>
    <w:rsid w:val="00CD10C5"/>
    <w:rsid w:val="00CD1B2D"/>
    <w:rsid w:val="00CD2F2E"/>
    <w:rsid w:val="00CD33AC"/>
    <w:rsid w:val="00CD47DC"/>
    <w:rsid w:val="00CD4E29"/>
    <w:rsid w:val="00CD5136"/>
    <w:rsid w:val="00CD5AB8"/>
    <w:rsid w:val="00CD5FC0"/>
    <w:rsid w:val="00CD710F"/>
    <w:rsid w:val="00CD7B47"/>
    <w:rsid w:val="00CE11AB"/>
    <w:rsid w:val="00CE16CE"/>
    <w:rsid w:val="00CE194A"/>
    <w:rsid w:val="00CE1B65"/>
    <w:rsid w:val="00CE1EA3"/>
    <w:rsid w:val="00CE429A"/>
    <w:rsid w:val="00CE6CE0"/>
    <w:rsid w:val="00CF020D"/>
    <w:rsid w:val="00CF0E3B"/>
    <w:rsid w:val="00CF28CD"/>
    <w:rsid w:val="00CF4671"/>
    <w:rsid w:val="00CF4A64"/>
    <w:rsid w:val="00CF57A9"/>
    <w:rsid w:val="00CF59D3"/>
    <w:rsid w:val="00CF5A38"/>
    <w:rsid w:val="00CF5B35"/>
    <w:rsid w:val="00CF6639"/>
    <w:rsid w:val="00CF787C"/>
    <w:rsid w:val="00D01735"/>
    <w:rsid w:val="00D031C7"/>
    <w:rsid w:val="00D03B25"/>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CD5"/>
    <w:rsid w:val="00D144E4"/>
    <w:rsid w:val="00D1469D"/>
    <w:rsid w:val="00D14BAD"/>
    <w:rsid w:val="00D14DA3"/>
    <w:rsid w:val="00D1531D"/>
    <w:rsid w:val="00D1612A"/>
    <w:rsid w:val="00D16DD6"/>
    <w:rsid w:val="00D17B42"/>
    <w:rsid w:val="00D17F53"/>
    <w:rsid w:val="00D20648"/>
    <w:rsid w:val="00D21A74"/>
    <w:rsid w:val="00D221DA"/>
    <w:rsid w:val="00D2383B"/>
    <w:rsid w:val="00D245A1"/>
    <w:rsid w:val="00D250AC"/>
    <w:rsid w:val="00D2664A"/>
    <w:rsid w:val="00D26FF9"/>
    <w:rsid w:val="00D2786F"/>
    <w:rsid w:val="00D314D6"/>
    <w:rsid w:val="00D31A9A"/>
    <w:rsid w:val="00D31C20"/>
    <w:rsid w:val="00D329C1"/>
    <w:rsid w:val="00D33086"/>
    <w:rsid w:val="00D33B0C"/>
    <w:rsid w:val="00D34026"/>
    <w:rsid w:val="00D34A08"/>
    <w:rsid w:val="00D34C0E"/>
    <w:rsid w:val="00D35ED5"/>
    <w:rsid w:val="00D3633F"/>
    <w:rsid w:val="00D370F1"/>
    <w:rsid w:val="00D37E76"/>
    <w:rsid w:val="00D40058"/>
    <w:rsid w:val="00D4080F"/>
    <w:rsid w:val="00D40922"/>
    <w:rsid w:val="00D435F7"/>
    <w:rsid w:val="00D4421B"/>
    <w:rsid w:val="00D44E0B"/>
    <w:rsid w:val="00D450B1"/>
    <w:rsid w:val="00D452FD"/>
    <w:rsid w:val="00D46E44"/>
    <w:rsid w:val="00D47210"/>
    <w:rsid w:val="00D47658"/>
    <w:rsid w:val="00D47C71"/>
    <w:rsid w:val="00D501F0"/>
    <w:rsid w:val="00D508DC"/>
    <w:rsid w:val="00D50E5A"/>
    <w:rsid w:val="00D5106A"/>
    <w:rsid w:val="00D510AE"/>
    <w:rsid w:val="00D51729"/>
    <w:rsid w:val="00D51783"/>
    <w:rsid w:val="00D527FC"/>
    <w:rsid w:val="00D52AC8"/>
    <w:rsid w:val="00D52B93"/>
    <w:rsid w:val="00D533D2"/>
    <w:rsid w:val="00D53F28"/>
    <w:rsid w:val="00D54115"/>
    <w:rsid w:val="00D54421"/>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70D2A"/>
    <w:rsid w:val="00D724C1"/>
    <w:rsid w:val="00D729B0"/>
    <w:rsid w:val="00D72ED6"/>
    <w:rsid w:val="00D730A9"/>
    <w:rsid w:val="00D73606"/>
    <w:rsid w:val="00D73C15"/>
    <w:rsid w:val="00D741B3"/>
    <w:rsid w:val="00D75726"/>
    <w:rsid w:val="00D75BAD"/>
    <w:rsid w:val="00D76DA1"/>
    <w:rsid w:val="00D8036B"/>
    <w:rsid w:val="00D80889"/>
    <w:rsid w:val="00D81003"/>
    <w:rsid w:val="00D815DC"/>
    <w:rsid w:val="00D81628"/>
    <w:rsid w:val="00D8183D"/>
    <w:rsid w:val="00D83661"/>
    <w:rsid w:val="00D83E7B"/>
    <w:rsid w:val="00D84E69"/>
    <w:rsid w:val="00D8547A"/>
    <w:rsid w:val="00D85C37"/>
    <w:rsid w:val="00D86322"/>
    <w:rsid w:val="00D8654A"/>
    <w:rsid w:val="00D86B5C"/>
    <w:rsid w:val="00D87291"/>
    <w:rsid w:val="00D8750C"/>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695A"/>
    <w:rsid w:val="00D979FC"/>
    <w:rsid w:val="00DA1CA2"/>
    <w:rsid w:val="00DA393F"/>
    <w:rsid w:val="00DA39FE"/>
    <w:rsid w:val="00DA3C14"/>
    <w:rsid w:val="00DA3F4A"/>
    <w:rsid w:val="00DA4979"/>
    <w:rsid w:val="00DA5044"/>
    <w:rsid w:val="00DA5F3B"/>
    <w:rsid w:val="00DA6164"/>
    <w:rsid w:val="00DA62D4"/>
    <w:rsid w:val="00DA6631"/>
    <w:rsid w:val="00DA740A"/>
    <w:rsid w:val="00DB037B"/>
    <w:rsid w:val="00DB1E36"/>
    <w:rsid w:val="00DB38C3"/>
    <w:rsid w:val="00DB4272"/>
    <w:rsid w:val="00DB46EB"/>
    <w:rsid w:val="00DB5FD7"/>
    <w:rsid w:val="00DB6074"/>
    <w:rsid w:val="00DB6269"/>
    <w:rsid w:val="00DB75AD"/>
    <w:rsid w:val="00DC0665"/>
    <w:rsid w:val="00DC0944"/>
    <w:rsid w:val="00DC1186"/>
    <w:rsid w:val="00DC1DAA"/>
    <w:rsid w:val="00DC2F0F"/>
    <w:rsid w:val="00DC407A"/>
    <w:rsid w:val="00DC45DB"/>
    <w:rsid w:val="00DC50F1"/>
    <w:rsid w:val="00DC56A9"/>
    <w:rsid w:val="00DC57AF"/>
    <w:rsid w:val="00DC5899"/>
    <w:rsid w:val="00DC5C15"/>
    <w:rsid w:val="00DC5D4C"/>
    <w:rsid w:val="00DC6933"/>
    <w:rsid w:val="00DC6A41"/>
    <w:rsid w:val="00DC6CE3"/>
    <w:rsid w:val="00DC7B18"/>
    <w:rsid w:val="00DD0615"/>
    <w:rsid w:val="00DD0B46"/>
    <w:rsid w:val="00DD0E10"/>
    <w:rsid w:val="00DD0F56"/>
    <w:rsid w:val="00DD19F7"/>
    <w:rsid w:val="00DD1C04"/>
    <w:rsid w:val="00DD306F"/>
    <w:rsid w:val="00DD30F3"/>
    <w:rsid w:val="00DD3AC4"/>
    <w:rsid w:val="00DD4275"/>
    <w:rsid w:val="00DD4BA6"/>
    <w:rsid w:val="00DD649C"/>
    <w:rsid w:val="00DD6B5A"/>
    <w:rsid w:val="00DD70CC"/>
    <w:rsid w:val="00DD72BB"/>
    <w:rsid w:val="00DD79E3"/>
    <w:rsid w:val="00DD79F5"/>
    <w:rsid w:val="00DD7ACF"/>
    <w:rsid w:val="00DE0141"/>
    <w:rsid w:val="00DE04FD"/>
    <w:rsid w:val="00DE15EA"/>
    <w:rsid w:val="00DE2668"/>
    <w:rsid w:val="00DE26C6"/>
    <w:rsid w:val="00DE2EF9"/>
    <w:rsid w:val="00DE3941"/>
    <w:rsid w:val="00DE5715"/>
    <w:rsid w:val="00DE684C"/>
    <w:rsid w:val="00DE7002"/>
    <w:rsid w:val="00DE70D7"/>
    <w:rsid w:val="00DE70F9"/>
    <w:rsid w:val="00DE748E"/>
    <w:rsid w:val="00DF12C8"/>
    <w:rsid w:val="00DF2C58"/>
    <w:rsid w:val="00DF31D1"/>
    <w:rsid w:val="00DF47B4"/>
    <w:rsid w:val="00DF4B89"/>
    <w:rsid w:val="00DF4CE6"/>
    <w:rsid w:val="00DF4E73"/>
    <w:rsid w:val="00DF5BAA"/>
    <w:rsid w:val="00DF67CE"/>
    <w:rsid w:val="00DF6DA8"/>
    <w:rsid w:val="00DF751F"/>
    <w:rsid w:val="00DF7DEB"/>
    <w:rsid w:val="00E000C9"/>
    <w:rsid w:val="00E00319"/>
    <w:rsid w:val="00E00443"/>
    <w:rsid w:val="00E01875"/>
    <w:rsid w:val="00E02FB1"/>
    <w:rsid w:val="00E0399D"/>
    <w:rsid w:val="00E05367"/>
    <w:rsid w:val="00E069F4"/>
    <w:rsid w:val="00E06C62"/>
    <w:rsid w:val="00E11C5F"/>
    <w:rsid w:val="00E1244A"/>
    <w:rsid w:val="00E12A55"/>
    <w:rsid w:val="00E12F5D"/>
    <w:rsid w:val="00E13429"/>
    <w:rsid w:val="00E1356B"/>
    <w:rsid w:val="00E13708"/>
    <w:rsid w:val="00E14572"/>
    <w:rsid w:val="00E14ECA"/>
    <w:rsid w:val="00E15267"/>
    <w:rsid w:val="00E154C3"/>
    <w:rsid w:val="00E15F6B"/>
    <w:rsid w:val="00E1615E"/>
    <w:rsid w:val="00E168D9"/>
    <w:rsid w:val="00E170F0"/>
    <w:rsid w:val="00E177EE"/>
    <w:rsid w:val="00E2018B"/>
    <w:rsid w:val="00E213C6"/>
    <w:rsid w:val="00E2142D"/>
    <w:rsid w:val="00E21A58"/>
    <w:rsid w:val="00E21AD1"/>
    <w:rsid w:val="00E24813"/>
    <w:rsid w:val="00E25551"/>
    <w:rsid w:val="00E2557B"/>
    <w:rsid w:val="00E27562"/>
    <w:rsid w:val="00E319B3"/>
    <w:rsid w:val="00E327D1"/>
    <w:rsid w:val="00E32C04"/>
    <w:rsid w:val="00E32C40"/>
    <w:rsid w:val="00E32EED"/>
    <w:rsid w:val="00E337DA"/>
    <w:rsid w:val="00E33C43"/>
    <w:rsid w:val="00E33F4C"/>
    <w:rsid w:val="00E351E9"/>
    <w:rsid w:val="00E35B43"/>
    <w:rsid w:val="00E363D9"/>
    <w:rsid w:val="00E36580"/>
    <w:rsid w:val="00E36CC4"/>
    <w:rsid w:val="00E37BB6"/>
    <w:rsid w:val="00E37CD1"/>
    <w:rsid w:val="00E40499"/>
    <w:rsid w:val="00E414DE"/>
    <w:rsid w:val="00E41BE9"/>
    <w:rsid w:val="00E41C2E"/>
    <w:rsid w:val="00E424BC"/>
    <w:rsid w:val="00E42C52"/>
    <w:rsid w:val="00E433E7"/>
    <w:rsid w:val="00E4388B"/>
    <w:rsid w:val="00E43F28"/>
    <w:rsid w:val="00E454F4"/>
    <w:rsid w:val="00E45983"/>
    <w:rsid w:val="00E465E2"/>
    <w:rsid w:val="00E46D07"/>
    <w:rsid w:val="00E47663"/>
    <w:rsid w:val="00E47C92"/>
    <w:rsid w:val="00E47F52"/>
    <w:rsid w:val="00E47F5E"/>
    <w:rsid w:val="00E51218"/>
    <w:rsid w:val="00E5150E"/>
    <w:rsid w:val="00E52C5D"/>
    <w:rsid w:val="00E52F04"/>
    <w:rsid w:val="00E55BCF"/>
    <w:rsid w:val="00E56441"/>
    <w:rsid w:val="00E57082"/>
    <w:rsid w:val="00E6051B"/>
    <w:rsid w:val="00E612BF"/>
    <w:rsid w:val="00E61756"/>
    <w:rsid w:val="00E620AF"/>
    <w:rsid w:val="00E62262"/>
    <w:rsid w:val="00E623CC"/>
    <w:rsid w:val="00E62403"/>
    <w:rsid w:val="00E63BE0"/>
    <w:rsid w:val="00E64B08"/>
    <w:rsid w:val="00E65437"/>
    <w:rsid w:val="00E656A7"/>
    <w:rsid w:val="00E6625A"/>
    <w:rsid w:val="00E662A9"/>
    <w:rsid w:val="00E66361"/>
    <w:rsid w:val="00E66476"/>
    <w:rsid w:val="00E66486"/>
    <w:rsid w:val="00E667F1"/>
    <w:rsid w:val="00E67868"/>
    <w:rsid w:val="00E701CA"/>
    <w:rsid w:val="00E72EC8"/>
    <w:rsid w:val="00E7309F"/>
    <w:rsid w:val="00E734B2"/>
    <w:rsid w:val="00E73589"/>
    <w:rsid w:val="00E73C55"/>
    <w:rsid w:val="00E75131"/>
    <w:rsid w:val="00E754C4"/>
    <w:rsid w:val="00E75ADD"/>
    <w:rsid w:val="00E76305"/>
    <w:rsid w:val="00E768C4"/>
    <w:rsid w:val="00E779E3"/>
    <w:rsid w:val="00E77C8F"/>
    <w:rsid w:val="00E80363"/>
    <w:rsid w:val="00E809F5"/>
    <w:rsid w:val="00E815FB"/>
    <w:rsid w:val="00E8232A"/>
    <w:rsid w:val="00E82EA4"/>
    <w:rsid w:val="00E83C29"/>
    <w:rsid w:val="00E85A56"/>
    <w:rsid w:val="00E8738F"/>
    <w:rsid w:val="00E87771"/>
    <w:rsid w:val="00E878F6"/>
    <w:rsid w:val="00E900DC"/>
    <w:rsid w:val="00E90256"/>
    <w:rsid w:val="00E907F5"/>
    <w:rsid w:val="00E908C4"/>
    <w:rsid w:val="00E91078"/>
    <w:rsid w:val="00E9164B"/>
    <w:rsid w:val="00E91B54"/>
    <w:rsid w:val="00E91E57"/>
    <w:rsid w:val="00E92040"/>
    <w:rsid w:val="00E9204C"/>
    <w:rsid w:val="00E93BB6"/>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4F0"/>
    <w:rsid w:val="00EA4837"/>
    <w:rsid w:val="00EA4861"/>
    <w:rsid w:val="00EA49B3"/>
    <w:rsid w:val="00EA4C9F"/>
    <w:rsid w:val="00EA4D19"/>
    <w:rsid w:val="00EA6C91"/>
    <w:rsid w:val="00EA6CAE"/>
    <w:rsid w:val="00EA779F"/>
    <w:rsid w:val="00EB08FB"/>
    <w:rsid w:val="00EB0D40"/>
    <w:rsid w:val="00EB2A87"/>
    <w:rsid w:val="00EB2EAA"/>
    <w:rsid w:val="00EB2F30"/>
    <w:rsid w:val="00EB3337"/>
    <w:rsid w:val="00EB3D65"/>
    <w:rsid w:val="00EB3FBA"/>
    <w:rsid w:val="00EB582F"/>
    <w:rsid w:val="00EB60B6"/>
    <w:rsid w:val="00EB634E"/>
    <w:rsid w:val="00EC056C"/>
    <w:rsid w:val="00EC086B"/>
    <w:rsid w:val="00EC11D0"/>
    <w:rsid w:val="00EC15DD"/>
    <w:rsid w:val="00EC1D67"/>
    <w:rsid w:val="00EC22DF"/>
    <w:rsid w:val="00EC2611"/>
    <w:rsid w:val="00EC26B9"/>
    <w:rsid w:val="00EC2A2A"/>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3602"/>
    <w:rsid w:val="00EE41BA"/>
    <w:rsid w:val="00EE46C7"/>
    <w:rsid w:val="00EE5382"/>
    <w:rsid w:val="00EE5AD0"/>
    <w:rsid w:val="00EE6E0C"/>
    <w:rsid w:val="00EE71C9"/>
    <w:rsid w:val="00EE7424"/>
    <w:rsid w:val="00EE77F9"/>
    <w:rsid w:val="00EE7860"/>
    <w:rsid w:val="00EE7F27"/>
    <w:rsid w:val="00EF1617"/>
    <w:rsid w:val="00EF16B0"/>
    <w:rsid w:val="00EF1B0E"/>
    <w:rsid w:val="00EF1E76"/>
    <w:rsid w:val="00EF2696"/>
    <w:rsid w:val="00EF271A"/>
    <w:rsid w:val="00EF28F3"/>
    <w:rsid w:val="00EF2ECE"/>
    <w:rsid w:val="00EF4775"/>
    <w:rsid w:val="00EF5ECB"/>
    <w:rsid w:val="00EF6B6D"/>
    <w:rsid w:val="00EF6ECF"/>
    <w:rsid w:val="00EF767B"/>
    <w:rsid w:val="00F005B3"/>
    <w:rsid w:val="00F02112"/>
    <w:rsid w:val="00F023F8"/>
    <w:rsid w:val="00F025E6"/>
    <w:rsid w:val="00F031CA"/>
    <w:rsid w:val="00F032D4"/>
    <w:rsid w:val="00F0385E"/>
    <w:rsid w:val="00F042CD"/>
    <w:rsid w:val="00F04C03"/>
    <w:rsid w:val="00F0546A"/>
    <w:rsid w:val="00F06082"/>
    <w:rsid w:val="00F0690F"/>
    <w:rsid w:val="00F07981"/>
    <w:rsid w:val="00F07FD1"/>
    <w:rsid w:val="00F10D4E"/>
    <w:rsid w:val="00F10DC4"/>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20B7"/>
    <w:rsid w:val="00F221E4"/>
    <w:rsid w:val="00F222DE"/>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510"/>
    <w:rsid w:val="00F3683C"/>
    <w:rsid w:val="00F36D96"/>
    <w:rsid w:val="00F374E7"/>
    <w:rsid w:val="00F376C7"/>
    <w:rsid w:val="00F37AD7"/>
    <w:rsid w:val="00F40B36"/>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5074"/>
    <w:rsid w:val="00F554C4"/>
    <w:rsid w:val="00F55E74"/>
    <w:rsid w:val="00F567DA"/>
    <w:rsid w:val="00F568B9"/>
    <w:rsid w:val="00F56FB7"/>
    <w:rsid w:val="00F57707"/>
    <w:rsid w:val="00F604CF"/>
    <w:rsid w:val="00F6153D"/>
    <w:rsid w:val="00F61A06"/>
    <w:rsid w:val="00F61D89"/>
    <w:rsid w:val="00F636A0"/>
    <w:rsid w:val="00F64504"/>
    <w:rsid w:val="00F64903"/>
    <w:rsid w:val="00F656BF"/>
    <w:rsid w:val="00F65B83"/>
    <w:rsid w:val="00F66A7D"/>
    <w:rsid w:val="00F67599"/>
    <w:rsid w:val="00F67B4E"/>
    <w:rsid w:val="00F700AC"/>
    <w:rsid w:val="00F712F5"/>
    <w:rsid w:val="00F72190"/>
    <w:rsid w:val="00F723C0"/>
    <w:rsid w:val="00F72EDA"/>
    <w:rsid w:val="00F72FBA"/>
    <w:rsid w:val="00F749F3"/>
    <w:rsid w:val="00F753E5"/>
    <w:rsid w:val="00F75686"/>
    <w:rsid w:val="00F767D6"/>
    <w:rsid w:val="00F771C4"/>
    <w:rsid w:val="00F77885"/>
    <w:rsid w:val="00F77A04"/>
    <w:rsid w:val="00F77B39"/>
    <w:rsid w:val="00F77F8E"/>
    <w:rsid w:val="00F804B8"/>
    <w:rsid w:val="00F82304"/>
    <w:rsid w:val="00F828A9"/>
    <w:rsid w:val="00F829EE"/>
    <w:rsid w:val="00F82D06"/>
    <w:rsid w:val="00F831EB"/>
    <w:rsid w:val="00F84516"/>
    <w:rsid w:val="00F84551"/>
    <w:rsid w:val="00F84D0E"/>
    <w:rsid w:val="00F84ED2"/>
    <w:rsid w:val="00F852EC"/>
    <w:rsid w:val="00F85893"/>
    <w:rsid w:val="00F85F3A"/>
    <w:rsid w:val="00F86E19"/>
    <w:rsid w:val="00F87270"/>
    <w:rsid w:val="00F87E21"/>
    <w:rsid w:val="00F911F6"/>
    <w:rsid w:val="00F9133D"/>
    <w:rsid w:val="00F9199A"/>
    <w:rsid w:val="00F91F38"/>
    <w:rsid w:val="00F9577C"/>
    <w:rsid w:val="00F96180"/>
    <w:rsid w:val="00F96909"/>
    <w:rsid w:val="00F978E1"/>
    <w:rsid w:val="00F97CB5"/>
    <w:rsid w:val="00F97CFA"/>
    <w:rsid w:val="00F97E69"/>
    <w:rsid w:val="00FA0906"/>
    <w:rsid w:val="00FA174A"/>
    <w:rsid w:val="00FA2E98"/>
    <w:rsid w:val="00FA3110"/>
    <w:rsid w:val="00FA35F8"/>
    <w:rsid w:val="00FA37CC"/>
    <w:rsid w:val="00FA3ADA"/>
    <w:rsid w:val="00FA3DB4"/>
    <w:rsid w:val="00FA40A6"/>
    <w:rsid w:val="00FA41D5"/>
    <w:rsid w:val="00FA4425"/>
    <w:rsid w:val="00FA487A"/>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B63"/>
    <w:rsid w:val="00FB7EA8"/>
    <w:rsid w:val="00FC02E4"/>
    <w:rsid w:val="00FC0930"/>
    <w:rsid w:val="00FC0BDC"/>
    <w:rsid w:val="00FC0E1B"/>
    <w:rsid w:val="00FC1025"/>
    <w:rsid w:val="00FC114D"/>
    <w:rsid w:val="00FC1356"/>
    <w:rsid w:val="00FC1646"/>
    <w:rsid w:val="00FC1769"/>
    <w:rsid w:val="00FC3323"/>
    <w:rsid w:val="00FC3C4C"/>
    <w:rsid w:val="00FC3D41"/>
    <w:rsid w:val="00FC462A"/>
    <w:rsid w:val="00FC4D97"/>
    <w:rsid w:val="00FC506D"/>
    <w:rsid w:val="00FC507F"/>
    <w:rsid w:val="00FC54F8"/>
    <w:rsid w:val="00FC586E"/>
    <w:rsid w:val="00FC645B"/>
    <w:rsid w:val="00FC6E6A"/>
    <w:rsid w:val="00FD0670"/>
    <w:rsid w:val="00FD0EF1"/>
    <w:rsid w:val="00FD12DD"/>
    <w:rsid w:val="00FD3167"/>
    <w:rsid w:val="00FD338B"/>
    <w:rsid w:val="00FD360B"/>
    <w:rsid w:val="00FD47F5"/>
    <w:rsid w:val="00FD5116"/>
    <w:rsid w:val="00FD6E39"/>
    <w:rsid w:val="00FD753C"/>
    <w:rsid w:val="00FD7E6C"/>
    <w:rsid w:val="00FE0558"/>
    <w:rsid w:val="00FE3412"/>
    <w:rsid w:val="00FE41BD"/>
    <w:rsid w:val="00FE60CF"/>
    <w:rsid w:val="00FE66B9"/>
    <w:rsid w:val="00FE67D9"/>
    <w:rsid w:val="00FE683B"/>
    <w:rsid w:val="00FE6BB8"/>
    <w:rsid w:val="00FF0257"/>
    <w:rsid w:val="00FF0400"/>
    <w:rsid w:val="00FF132D"/>
    <w:rsid w:val="00FF1D46"/>
    <w:rsid w:val="00FF1F19"/>
    <w:rsid w:val="00FF1FDA"/>
    <w:rsid w:val="00FF2465"/>
    <w:rsid w:val="00FF29E4"/>
    <w:rsid w:val="00FF3990"/>
    <w:rsid w:val="00FF472F"/>
    <w:rsid w:val="00FF4A27"/>
    <w:rsid w:val="00FF514D"/>
    <w:rsid w:val="00FF5CD4"/>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8F04D7-86BB-9449-A08C-D0079773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50664</Words>
  <Characters>288786</Characters>
  <Application>Microsoft Macintosh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2</cp:revision>
  <cp:lastPrinted>2017-08-23T19:28:00Z</cp:lastPrinted>
  <dcterms:created xsi:type="dcterms:W3CDTF">2017-08-30T16:57:00Z</dcterms:created>
  <dcterms:modified xsi:type="dcterms:W3CDTF">2017-08-30T16:57:00Z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