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ins w:id="0"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94F03FD" w14:textId="7F14FFC4" w:rsidR="007B720E" w:rsidRDefault="007B720E" w:rsidP="007B720E">
      <w:pPr>
        <w:jc w:val="both"/>
        <w:rPr>
          <w:rFonts w:eastAsia="Times New Roman"/>
        </w:rPr>
      </w:pPr>
      <w:r>
        <w:rPr>
          <w:rFonts w:eastAsia="Times New Roman"/>
        </w:rPr>
        <w:t xml:space="preserve">Many </w:t>
      </w:r>
      <w:r w:rsidRPr="004059F2">
        <w:rPr>
          <w:rFonts w:eastAsia="Times New Roman"/>
        </w:rPr>
        <w:t xml:space="preserve">traits </w:t>
      </w:r>
      <w:r>
        <w:rPr>
          <w:rFonts w:eastAsia="Times New Roman"/>
        </w:rPr>
        <w:t xml:space="preserve">depend on </w:t>
      </w:r>
      <w:r w:rsidRPr="004059F2">
        <w:rPr>
          <w:rFonts w:eastAsia="Times New Roman"/>
        </w:rPr>
        <w:t xml:space="preserve">complex </w:t>
      </w:r>
      <w:r>
        <w:rPr>
          <w:rFonts w:eastAsia="Times New Roman"/>
        </w:rPr>
        <w:t xml:space="preserve">biological </w:t>
      </w:r>
      <w:r w:rsidRPr="004059F2">
        <w:rPr>
          <w:rFonts w:eastAsia="Times New Roman"/>
        </w:rPr>
        <w:t>systems e</w:t>
      </w:r>
      <w:r>
        <w:rPr>
          <w:rFonts w:eastAsia="Times New Roman"/>
        </w:rPr>
        <w:t xml:space="preserve">ncoded by multiple genes.  Understanding </w:t>
      </w:r>
      <w:r w:rsidRPr="004059F2">
        <w:rPr>
          <w:rFonts w:eastAsia="Times New Roman"/>
        </w:rPr>
        <w:t>complex genotype-</w:t>
      </w:r>
      <w:r>
        <w:rPr>
          <w:rFonts w:eastAsia="Times New Roman"/>
        </w:rPr>
        <w:t>to-</w:t>
      </w:r>
      <w:r w:rsidRPr="004059F2">
        <w:rPr>
          <w:rFonts w:eastAsia="Times New Roman"/>
        </w:rPr>
        <w:t>trait relationships</w:t>
      </w:r>
      <w:r>
        <w:rPr>
          <w:rFonts w:eastAsia="Times New Roman"/>
        </w:rPr>
        <w:t xml:space="preserve"> </w:t>
      </w:r>
      <w:r w:rsidRPr="004059F2">
        <w:rPr>
          <w:rFonts w:eastAsia="Times New Roman"/>
        </w:rPr>
        <w:t>require</w:t>
      </w:r>
      <w:r>
        <w:rPr>
          <w:rFonts w:eastAsia="Times New Roman"/>
        </w:rPr>
        <w:t>s</w:t>
      </w:r>
      <w:r w:rsidRPr="004059F2">
        <w:rPr>
          <w:rFonts w:eastAsia="Times New Roman"/>
        </w:rPr>
        <w:t xml:space="preserve"> perturbing genes in many different combinations and observing the impact. Here we describe a method to efficiently engineer and phenotype multi-</w:t>
      </w:r>
      <w:r>
        <w:rPr>
          <w:rFonts w:eastAsia="Times New Roman"/>
        </w:rPr>
        <w:t xml:space="preserve">gene </w:t>
      </w:r>
      <w:r w:rsidRPr="004059F2">
        <w:rPr>
          <w:rFonts w:eastAsia="Times New Roman"/>
        </w:rPr>
        <w:t xml:space="preserve">variant combinations within a targeted gene set, enabling a deep combinatorial genetic analysis (DCGA). </w:t>
      </w:r>
      <w:r>
        <w:rPr>
          <w:rFonts w:eastAsia="Times New Roman"/>
        </w:rPr>
        <w:t>We generated &gt;5</w:t>
      </w:r>
      <w:r w:rsidRPr="004059F2">
        <w:rPr>
          <w:rFonts w:eastAsia="Times New Roman"/>
        </w:rPr>
        <w:t>,</w:t>
      </w:r>
      <w:r>
        <w:rPr>
          <w:rFonts w:eastAsia="Times New Roman"/>
        </w:rPr>
        <w:t>000</w:t>
      </w:r>
      <w:r w:rsidRPr="004059F2">
        <w:rPr>
          <w:rFonts w:eastAsia="Times New Roman"/>
        </w:rPr>
        <w:t xml:space="preserve"> </w:t>
      </w:r>
      <w:r>
        <w:rPr>
          <w:rFonts w:eastAsia="Times New Roman"/>
        </w:rPr>
        <w:t xml:space="preserve">strains bearing knockouts for random subsets of </w:t>
      </w:r>
      <w:r w:rsidRPr="004059F2">
        <w:rPr>
          <w:rFonts w:eastAsia="Times New Roman"/>
        </w:rPr>
        <w:t>16 yeast ABC t</w:t>
      </w:r>
      <w:r>
        <w:rPr>
          <w:rFonts w:eastAsia="Times New Roman"/>
        </w:rPr>
        <w:t>ransporters. For each strain, we determined the genotype and measured resistance to each of 16</w:t>
      </w:r>
      <w:r w:rsidRPr="004059F2">
        <w:rPr>
          <w:rFonts w:eastAsia="Times New Roman"/>
        </w:rPr>
        <w:t xml:space="preserve"> </w:t>
      </w:r>
      <w:r>
        <w:rPr>
          <w:rFonts w:eastAsia="Times New Roman"/>
        </w:rPr>
        <w:t>bioactive compounds (‘drugs’)</w:t>
      </w:r>
      <w:r w:rsidRPr="004059F2">
        <w:rPr>
          <w:rFonts w:eastAsia="Times New Roman"/>
        </w:rPr>
        <w:t>. The resulting genotype-to-resistance landscapes revealed complex drug-dependent genetic interactions</w:t>
      </w:r>
      <w:r>
        <w:rPr>
          <w:rFonts w:eastAsia="Times New Roman"/>
        </w:rPr>
        <w:t xml:space="preserve"> for 13 of the 16 transporters studied</w:t>
      </w:r>
      <w:r w:rsidRPr="004059F2">
        <w:rPr>
          <w:rFonts w:eastAsia="Times New Roman"/>
        </w:rPr>
        <w:t xml:space="preserve">. </w:t>
      </w:r>
      <w:r>
        <w:rPr>
          <w:rFonts w:eastAsia="Times New Roman"/>
        </w:rPr>
        <w:t xml:space="preserve"> For example, a</w:t>
      </w:r>
      <w:r w:rsidRPr="004059F2">
        <w:rPr>
          <w:rFonts w:eastAsia="Times New Roman"/>
        </w:rPr>
        <w:t xml:space="preserve"> quadruple knockout </w:t>
      </w:r>
      <w:r>
        <w:rPr>
          <w:rFonts w:eastAsia="Times New Roman"/>
        </w:rPr>
        <w:t>(</w:t>
      </w:r>
      <w:r>
        <w:rPr>
          <w:rFonts w:eastAsia="Times New Roman"/>
          <w:i/>
        </w:rPr>
        <w:t>snq2</w:t>
      </w:r>
      <w:r>
        <w:rPr>
          <w:rFonts w:eastAsia="Times New Roman"/>
        </w:rPr>
        <w:t xml:space="preserve">∆ </w:t>
      </w:r>
      <w:r>
        <w:rPr>
          <w:rFonts w:eastAsia="Times New Roman"/>
          <w:i/>
        </w:rPr>
        <w:t>yor1</w:t>
      </w:r>
      <w:r>
        <w:rPr>
          <w:rFonts w:eastAsia="Times New Roman"/>
        </w:rPr>
        <w:t xml:space="preserve">∆ </w:t>
      </w:r>
      <w:r>
        <w:rPr>
          <w:rFonts w:eastAsia="Times New Roman"/>
          <w:i/>
        </w:rPr>
        <w:t>ybt1</w:t>
      </w:r>
      <w:r>
        <w:rPr>
          <w:rFonts w:eastAsia="Times New Roman"/>
        </w:rPr>
        <w:t xml:space="preserve">∆ </w:t>
      </w:r>
      <w:r>
        <w:rPr>
          <w:rFonts w:eastAsia="Times New Roman"/>
          <w:i/>
        </w:rPr>
        <w:t>ycf1</w:t>
      </w:r>
      <w:r>
        <w:rPr>
          <w:rFonts w:eastAsia="Times New Roman"/>
        </w:rPr>
        <w:t xml:space="preserve">∆) unexpectedly showed fluconazole </w:t>
      </w:r>
      <w:r w:rsidRPr="004059F2">
        <w:rPr>
          <w:rFonts w:eastAsia="Times New Roman"/>
        </w:rPr>
        <w:t xml:space="preserve">resistance </w:t>
      </w:r>
      <w:r>
        <w:rPr>
          <w:rFonts w:eastAsia="Times New Roman"/>
        </w:rPr>
        <w:t xml:space="preserve">which depended on the activity of a fifth transporter, </w:t>
      </w:r>
      <w:r w:rsidRPr="00DD2A4E">
        <w:rPr>
          <w:rFonts w:eastAsia="Times New Roman"/>
          <w:i/>
        </w:rPr>
        <w:t>PDR5</w:t>
      </w:r>
      <w:r w:rsidRPr="004059F2">
        <w:rPr>
          <w:rFonts w:eastAsia="Times New Roman"/>
        </w:rPr>
        <w:t xml:space="preserve">. </w:t>
      </w:r>
      <w:r w:rsidR="004B3616" w:rsidRPr="004B3616">
        <w:rPr>
          <w:rFonts w:eastAsia="Times New Roman"/>
          <w:highlight w:val="yellow"/>
        </w:rPr>
        <w:t xml:space="preserve">A neural network system model was derived from the complex genetic landscape </w:t>
      </w:r>
      <w:r w:rsidRPr="004B3616">
        <w:rPr>
          <w:rFonts w:eastAsia="Times New Roman"/>
          <w:highlight w:val="yellow"/>
        </w:rPr>
        <w:t>and guide</w:t>
      </w:r>
      <w:r w:rsidR="004B3616" w:rsidRPr="004B3616">
        <w:rPr>
          <w:rFonts w:eastAsia="Times New Roman"/>
          <w:highlight w:val="yellow"/>
        </w:rPr>
        <w:t>d</w:t>
      </w:r>
      <w:r w:rsidRPr="004B3616">
        <w:rPr>
          <w:rFonts w:eastAsia="Times New Roman"/>
          <w:highlight w:val="yellow"/>
        </w:rPr>
        <w:t xml:space="preserve"> further experimental characterization.</w:t>
      </w:r>
      <w:r w:rsidRPr="004059F2">
        <w:rPr>
          <w:rFonts w:eastAsia="Times New Roman"/>
        </w:rPr>
        <w:t xml:space="preserve"> </w:t>
      </w:r>
      <w:r>
        <w:rPr>
          <w:rFonts w:eastAsia="Times New Roman"/>
        </w:rPr>
        <w:t xml:space="preserve">Thus, </w:t>
      </w:r>
      <w:r w:rsidRPr="004059F2">
        <w:rPr>
          <w:rFonts w:eastAsia="Times New Roman"/>
        </w:rPr>
        <w:t xml:space="preserve">DCGA </w:t>
      </w:r>
      <w:r>
        <w:rPr>
          <w:rFonts w:eastAsia="Times New Roman"/>
        </w:rPr>
        <w:t xml:space="preserve">can </w:t>
      </w:r>
      <w:r w:rsidRPr="004059F2">
        <w:rPr>
          <w:rFonts w:eastAsia="Times New Roman"/>
        </w:rPr>
        <w:t xml:space="preserve">discover high-order genotype-to-trait relationships </w:t>
      </w:r>
      <w:r>
        <w:rPr>
          <w:rFonts w:eastAsia="Times New Roman"/>
        </w:rPr>
        <w:t>and dissect complex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085303AA" w14:textId="77777777" w:rsidR="004B3616" w:rsidRDefault="004B3616">
      <w:pPr>
        <w:rPr>
          <w:rFonts w:eastAsia="Times New Roman"/>
        </w:rPr>
      </w:pPr>
    </w:p>
    <w:p w14:paraId="73C03ED6" w14:textId="77777777" w:rsidR="004B3616" w:rsidRDefault="004B3616">
      <w:pPr>
        <w:rPr>
          <w:rFonts w:eastAsia="Times New Roman"/>
        </w:rPr>
      </w:pPr>
    </w:p>
    <w:p w14:paraId="1840606B" w14:textId="77777777" w:rsidR="00326455" w:rsidRDefault="00326455" w:rsidP="00326455">
      <w:pPr>
        <w:outlineLvl w:val="0"/>
        <w:rPr>
          <w:b/>
          <w:bCs/>
          <w:iCs/>
          <w:color w:val="000000" w:themeColor="text1"/>
          <w:sz w:val="28"/>
        </w:rPr>
      </w:pPr>
      <w:r w:rsidRPr="00233F15">
        <w:rPr>
          <w:b/>
          <w:bCs/>
          <w:iCs/>
          <w:color w:val="000000" w:themeColor="text1"/>
          <w:sz w:val="28"/>
        </w:rPr>
        <w:t>Introduction</w:t>
      </w:r>
    </w:p>
    <w:p w14:paraId="78BFAF9A" w14:textId="320DE82A" w:rsidR="00326455" w:rsidRDefault="00326455" w:rsidP="00326455">
      <w:pPr>
        <w:jc w:val="both"/>
        <w:rPr>
          <w:lang w:val="en-CA"/>
        </w:rPr>
      </w:pPr>
      <w:r>
        <w:t>I</w:t>
      </w:r>
      <w:r w:rsidRPr="00233F15">
        <w:t>n</w:t>
      </w:r>
      <w:r>
        <w:t xml:space="preserve"> many</w:t>
      </w:r>
      <w:r w:rsidRPr="00233F15">
        <w:t xml:space="preserve"> biological systems</w:t>
      </w:r>
      <w:del w:id="1" w:author="Albi Celaj [2]" w:date="2018-12-18T11:59:00Z">
        <w:r w:rsidRPr="00233F15" w:rsidDel="00F57650">
          <w:delText xml:space="preserve"> results</w:delText>
        </w:r>
      </w:del>
      <w:r>
        <w:t>, extensive</w:t>
      </w:r>
      <w:r w:rsidRPr="00233F15">
        <w:t xml:space="preserve"> </w:t>
      </w:r>
      <w:r>
        <w:t>functional inter</w:t>
      </w:r>
      <w:r w:rsidRPr="00233F15">
        <w:t>dependency and redundancy</w:t>
      </w:r>
      <w:r w:rsidR="00F57650">
        <w:t xml:space="preserve"> </w:t>
      </w:r>
      <w:r w:rsidR="00F57650" w:rsidRPr="00233F15">
        <w:t>results</w:t>
      </w:r>
      <w:r w:rsidRPr="00233F15">
        <w:t xml:space="preserve"> in traits which cannot be straightforwardly </w:t>
      </w:r>
      <w:r>
        <w:t>understood by observing</w:t>
      </w:r>
      <w:r w:rsidRPr="00233F15">
        <w:t xml:space="preserve"> </w:t>
      </w:r>
      <w:r>
        <w:t xml:space="preserve">the </w:t>
      </w:r>
      <w:r w:rsidRPr="00233F15">
        <w:t>effects</w:t>
      </w:r>
      <w:r>
        <w:t xml:space="preserve"> of single genetic perturbations </w:t>
      </w:r>
      <w:r w:rsidRPr="00233F15">
        <w:fldChar w:fldCharType="begin" w:fldLock="1"/>
      </w:r>
      <w:r w:rsidR="002D6EE6">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00F00844" w:rsidRPr="00F00844">
        <w:rPr>
          <w:noProof/>
        </w:rPr>
        <w:t>(Hartman et al., 2001)</w:t>
      </w:r>
      <w:r w:rsidRPr="00233F15">
        <w:fldChar w:fldCharType="end"/>
      </w:r>
      <w:r w:rsidRPr="00233F15">
        <w:t xml:space="preserve">.  </w:t>
      </w:r>
      <w:r>
        <w:t xml:space="preserve">Gene products often form interdependent molecular </w:t>
      </w:r>
      <w:r w:rsidRPr="00233F15">
        <w:t>complexes</w:t>
      </w:r>
      <w:r>
        <w:t xml:space="preserve"> and pathways, such that combinations of genetic perturbations can yield surprising </w:t>
      </w:r>
      <w:r>
        <w:rPr>
          <w:lang w:val="en-CA"/>
        </w:rPr>
        <w:t>phenotypes. This phenomenon defines genetic interaction</w:t>
      </w:r>
      <w:r w:rsidRPr="00233F15">
        <w:rPr>
          <w:lang w:val="en-CA"/>
        </w:rPr>
        <w:t>.</w:t>
      </w:r>
      <w:r>
        <w:rPr>
          <w:lang w:val="en-CA"/>
        </w:rPr>
        <w:t xml:space="preserve"> Observing the phenotypic effects of genes varied in combination, i.e., combinatorial genetic analysis (CGA), has 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both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 lines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6CC092C4" w14:textId="77777777" w:rsidR="00326455" w:rsidRPr="00B42701" w:rsidRDefault="00326455" w:rsidP="00326455">
      <w:pPr>
        <w:jc w:val="both"/>
        <w:rPr>
          <w:lang w:val="en-CA"/>
        </w:rPr>
      </w:pPr>
    </w:p>
    <w:p w14:paraId="32CB51BB" w14:textId="4FF51E8C" w:rsidR="00326455" w:rsidRPr="00663F54" w:rsidRDefault="00326455" w:rsidP="00230D66">
      <w:pPr>
        <w:jc w:val="both"/>
        <w:rPr>
          <w:lang w:val="en-CA"/>
        </w:rPr>
        <w:pPrChange w:id="2" w:author="Albi Celaj" w:date="2018-12-21T14:01:00Z">
          <w:pPr>
            <w:jc w:val="both"/>
          </w:pPr>
        </w:pPrChange>
      </w:pPr>
      <w:r>
        <w:rPr>
          <w:lang w:val="en-CA"/>
        </w:rPr>
        <w:t>U</w:t>
      </w:r>
      <w:r w:rsidRPr="00B42701">
        <w:rPr>
          <w:lang w:val="en-CA"/>
        </w:rPr>
        <w:t xml:space="preserve">nexpected phenotypes </w:t>
      </w:r>
      <w:r>
        <w:rPr>
          <w:lang w:val="en-CA"/>
        </w:rPr>
        <w:t xml:space="preserve">also </w:t>
      </w:r>
      <w:r w:rsidR="00E718EA">
        <w:rPr>
          <w:lang w:val="en-CA"/>
        </w:rPr>
        <w:t xml:space="preserve">frequently </w:t>
      </w:r>
      <w:r w:rsidRPr="00B42701">
        <w:rPr>
          <w:lang w:val="en-CA"/>
        </w:rPr>
        <w:t>arise from the simultaneous perturbation of more than two genes</w:t>
      </w:r>
      <w:r w:rsidRPr="00831765">
        <w:rPr>
          <w:lang w:val="en-CA"/>
        </w:rPr>
        <w:t xml:space="preserve">, yielding complex genetic interactions.  </w:t>
      </w:r>
      <w:r>
        <w:rPr>
          <w:lang w:val="en-CA"/>
        </w:rPr>
        <w:t>T</w:t>
      </w:r>
      <w:r w:rsidRPr="00831765">
        <w:rPr>
          <w:lang w:val="en-CA"/>
        </w:rPr>
        <w:t xml:space="preserve">hree-gene interactions </w:t>
      </w:r>
      <w:r>
        <w:rPr>
          <w:lang w:val="en-CA"/>
        </w:rPr>
        <w:t xml:space="preserve">– </w:t>
      </w:r>
      <w:r w:rsidRPr="00B42701">
        <w:rPr>
          <w:lang w:val="en-CA"/>
        </w:rPr>
        <w:t>for which a triple mutant phenotype c</w:t>
      </w:r>
      <w:r>
        <w:rPr>
          <w:lang w:val="en-CA"/>
        </w:rPr>
        <w:t xml:space="preserve">annot be simply explained by </w:t>
      </w:r>
      <w:ins w:id="3" w:author="Albi Celaj" w:date="2018-12-21T13:53:00Z">
        <w:r w:rsidR="00FB6169">
          <w:rPr>
            <w:lang w:val="en-CA"/>
          </w:rPr>
          <w:t>the underlying</w:t>
        </w:r>
      </w:ins>
      <w:del w:id="4" w:author="Albi Celaj" w:date="2018-12-21T13:53:00Z">
        <w:r w:rsidDel="00FB6169">
          <w:rPr>
            <w:lang w:val="en-CA"/>
          </w:rPr>
          <w:delText>its</w:delText>
        </w:r>
        <w:r w:rsidRPr="00B42701" w:rsidDel="00FB6169">
          <w:rPr>
            <w:lang w:val="en-CA"/>
          </w:rPr>
          <w:delText xml:space="preserve"> component</w:delText>
        </w:r>
      </w:del>
      <w:r w:rsidRPr="00B42701">
        <w:rPr>
          <w:lang w:val="en-CA"/>
        </w:rPr>
        <w:t xml:space="preserve"> single and double mutant phenotypes </w:t>
      </w:r>
      <w:r>
        <w:rPr>
          <w:lang w:val="en-CA"/>
        </w:rPr>
        <w:t>–</w:t>
      </w:r>
      <w:r>
        <w:rPr>
          <w:rFonts w:eastAsia="Times New Roman"/>
          <w:color w:val="222222"/>
          <w:shd w:val="clear" w:color="auto" w:fill="FFFFFF"/>
          <w:lang w:val="en-CA"/>
        </w:rPr>
        <w:t xml:space="preserve">are likely to vastly outnumber two-gene interactions </w:t>
      </w:r>
      <w:r w:rsidRPr="00233F15">
        <w:rPr>
          <w:lang w:val="en-CA"/>
        </w:rPr>
        <w:fldChar w:fldCharType="begin" w:fldLock="1"/>
      </w:r>
      <w:r w:rsidR="009A6615">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Pr="00233F15">
        <w:rPr>
          <w:lang w:val="en-CA"/>
        </w:rPr>
        <w:fldChar w:fldCharType="separate"/>
      </w:r>
      <w:r w:rsidR="004B3616" w:rsidRPr="004B3616">
        <w:rPr>
          <w:noProof/>
          <w:lang w:val="en-CA"/>
        </w:rPr>
        <w:t>(Kuzmin et al., 2018)</w:t>
      </w:r>
      <w:r w:rsidRPr="00233F15">
        <w:rPr>
          <w:lang w:val="en-CA"/>
        </w:rPr>
        <w:fldChar w:fldCharType="end"/>
      </w:r>
      <w:ins w:id="5" w:author="Albi Celaj" w:date="2018-12-21T13:47:00Z">
        <w:r w:rsidR="00DE783B">
          <w:rPr>
            <w:lang w:val="en-CA"/>
          </w:rPr>
          <w:t xml:space="preserve">, and </w:t>
        </w:r>
      </w:ins>
      <w:del w:id="6" w:author="Albi Celaj" w:date="2018-12-21T13:47:00Z">
        <w:r w:rsidDel="00DE783B">
          <w:rPr>
            <w:lang w:val="en-CA"/>
          </w:rPr>
          <w:delText>.</w:delText>
        </w:r>
      </w:del>
      <w:ins w:id="7" w:author="Albi Celaj" w:date="2018-12-21T13:40:00Z">
        <w:r w:rsidR="00F92A22">
          <w:rPr>
            <w:lang w:val="en-CA"/>
          </w:rPr>
          <w:t xml:space="preserve">uncover </w:t>
        </w:r>
      </w:ins>
      <w:ins w:id="8" w:author="Albi Celaj" w:date="2018-12-21T14:03:00Z">
        <w:r w:rsidR="00F10449">
          <w:rPr>
            <w:lang w:val="en-CA"/>
          </w:rPr>
          <w:t xml:space="preserve">many </w:t>
        </w:r>
      </w:ins>
      <w:ins w:id="9" w:author="Albi Celaj" w:date="2018-12-21T13:42:00Z">
        <w:r w:rsidR="00F92A22">
          <w:rPr>
            <w:lang w:val="en-CA"/>
          </w:rPr>
          <w:t xml:space="preserve">diverse </w:t>
        </w:r>
      </w:ins>
      <w:ins w:id="10" w:author="Albi Celaj" w:date="2018-12-21T13:40:00Z">
        <w:r w:rsidR="00F92A22">
          <w:rPr>
            <w:lang w:val="en-CA"/>
          </w:rPr>
          <w:t xml:space="preserve">functions which are not evident from </w:t>
        </w:r>
      </w:ins>
      <w:ins w:id="11" w:author="Albi Celaj" w:date="2018-12-21T13:52:00Z">
        <w:r w:rsidR="009741CD">
          <w:rPr>
            <w:lang w:val="en-CA"/>
          </w:rPr>
          <w:t>two-gene</w:t>
        </w:r>
      </w:ins>
      <w:r w:rsidR="00493C24">
        <w:rPr>
          <w:lang w:val="en-CA"/>
        </w:rPr>
        <w:t xml:space="preserve"> effects</w:t>
      </w:r>
      <w:ins w:id="12" w:author="Albi Celaj" w:date="2018-12-21T13:40:00Z">
        <w:r w:rsidR="00F92A22">
          <w:rPr>
            <w:lang w:val="en-CA"/>
          </w:rPr>
          <w:t xml:space="preserve"> </w:t>
        </w:r>
        <w:r w:rsidR="00F92A22">
          <w:rPr>
            <w:rFonts w:eastAsia="Times New Roman"/>
            <w:color w:val="222222"/>
            <w:shd w:val="clear" w:color="auto" w:fill="FFFFFF"/>
            <w:lang w:val="en-CA"/>
          </w:rPr>
          <w:fldChar w:fldCharType="begin" w:fldLock="1"/>
        </w:r>
        <w:r w:rsidR="00F92A22">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Protocols","type":"article-journal","volume":"9"},"uris":["http://www.mendeley.com/documents/?uuid=2adc4a2c-3ac4-4b8e-adc4-edaa1bd78ac1"]}],"mendeley":{"formattedCitation":"(Braberg et al., 2014)","plainTextFormattedCitation":"(Braberg et al., 2014)","previouslyFormattedCitation":"(Braberg et al., 2014)"},"properties":{"noteIndex":0},"schema":"https://github.com/citation-style-language/schema/raw/master/csl-citation.json"}</w:instrText>
        </w:r>
        <w:r w:rsidR="00F92A22">
          <w:rPr>
            <w:rFonts w:eastAsia="Times New Roman"/>
            <w:color w:val="222222"/>
            <w:shd w:val="clear" w:color="auto" w:fill="FFFFFF"/>
            <w:lang w:val="en-CA"/>
          </w:rPr>
          <w:fldChar w:fldCharType="separate"/>
        </w:r>
        <w:r w:rsidR="00F92A22" w:rsidRPr="00D659A1">
          <w:rPr>
            <w:rFonts w:eastAsia="Times New Roman"/>
            <w:noProof/>
            <w:color w:val="222222"/>
            <w:shd w:val="clear" w:color="auto" w:fill="FFFFFF"/>
            <w:lang w:val="en-CA"/>
          </w:rPr>
          <w:t>(Braberg et al., 2014)</w:t>
        </w:r>
        <w:r w:rsidR="00F92A22">
          <w:rPr>
            <w:rFonts w:eastAsia="Times New Roman"/>
            <w:color w:val="222222"/>
            <w:shd w:val="clear" w:color="auto" w:fill="FFFFFF"/>
            <w:lang w:val="en-CA"/>
          </w:rPr>
          <w:fldChar w:fldCharType="end"/>
        </w:r>
        <w:r w:rsidR="00F92A22">
          <w:rPr>
            <w:rFonts w:eastAsia="Times New Roman"/>
            <w:color w:val="222222"/>
            <w:shd w:val="clear" w:color="auto" w:fill="FFFFFF"/>
            <w:lang w:val="en-CA"/>
          </w:rPr>
          <w:t>.</w:t>
        </w:r>
      </w:ins>
      <w:ins w:id="13" w:author="Albi Celaj" w:date="2018-12-21T13:43:00Z">
        <w:r w:rsidR="00F92A22">
          <w:rPr>
            <w:rFonts w:eastAsia="Times New Roman"/>
            <w:color w:val="222222"/>
            <w:shd w:val="clear" w:color="auto" w:fill="FFFFFF"/>
            <w:lang w:val="en-CA"/>
          </w:rPr>
          <w:t xml:space="preserve">  More complex </w:t>
        </w:r>
      </w:ins>
      <w:del w:id="14" w:author="Albi Celaj" w:date="2018-12-21T13:43:00Z">
        <w:r w:rsidDel="00F92A22">
          <w:rPr>
            <w:lang w:val="en-CA"/>
          </w:rPr>
          <w:delText xml:space="preserve"> </w:delText>
        </w:r>
      </w:del>
      <w:ins w:id="15" w:author="Albi Celaj" w:date="2018-12-21T13:43:00Z">
        <w:r w:rsidR="00F92A22">
          <w:rPr>
            <w:lang w:val="en-CA"/>
          </w:rPr>
          <w:t>i</w:t>
        </w:r>
      </w:ins>
      <w:del w:id="16" w:author="Albi Celaj" w:date="2018-12-21T13:43:00Z">
        <w:r w:rsidDel="00F92A22">
          <w:rPr>
            <w:lang w:val="en-CA"/>
          </w:rPr>
          <w:delText>I</w:delText>
        </w:r>
      </w:del>
      <w:r>
        <w:rPr>
          <w:lang w:val="en-CA"/>
        </w:rPr>
        <w:t xml:space="preserve">nteractions involving five </w:t>
      </w:r>
      <w:r>
        <w:rPr>
          <w:lang w:val="en-CA"/>
        </w:rPr>
        <w:fldChar w:fldCharType="begin" w:fldLock="1"/>
      </w:r>
      <w:r>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Pr>
          <w:lang w:val="en-CA"/>
        </w:rPr>
        <w:fldChar w:fldCharType="separate"/>
      </w:r>
      <w:r w:rsidRPr="00D659A1">
        <w:rPr>
          <w:noProof/>
          <w:lang w:val="en-CA"/>
        </w:rPr>
        <w:t>(Taylor et al., 2014)</w:t>
      </w:r>
      <w:r>
        <w:rPr>
          <w:lang w:val="en-CA"/>
        </w:rPr>
        <w:fldChar w:fldCharType="end"/>
      </w:r>
      <w:r>
        <w:rPr>
          <w:lang w:val="en-CA"/>
        </w:rPr>
        <w:t xml:space="preserve">, seven </w:t>
      </w:r>
      <w:r>
        <w:rPr>
          <w:lang w:val="en-CA"/>
        </w:rPr>
        <w:fldChar w:fldCharType="begin" w:fldLock="1"/>
      </w:r>
      <w:r>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Pr>
          <w:lang w:val="en-CA"/>
        </w:rPr>
        <w:fldChar w:fldCharType="separate"/>
      </w:r>
      <w:r w:rsidRPr="00D659A1">
        <w:rPr>
          <w:noProof/>
          <w:lang w:val="en-CA"/>
        </w:rPr>
        <w:t>(Beh et al., 2001)</w:t>
      </w:r>
      <w:r>
        <w:rPr>
          <w:lang w:val="en-CA"/>
        </w:rPr>
        <w:fldChar w:fldCharType="end"/>
      </w:r>
      <w:r>
        <w:rPr>
          <w:lang w:val="en-CA"/>
        </w:rPr>
        <w:t xml:space="preserve">, and over twenty genes </w:t>
      </w:r>
      <w:r>
        <w:rPr>
          <w:lang w:val="en-CA"/>
        </w:rPr>
        <w:fldChar w:fldCharType="begin" w:fldLock="1"/>
      </w:r>
      <w:r>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Pr>
          <w:lang w:val="en-CA"/>
        </w:rPr>
        <w:fldChar w:fldCharType="separate"/>
      </w:r>
      <w:r w:rsidRPr="00D659A1">
        <w:rPr>
          <w:noProof/>
          <w:lang w:val="en-CA"/>
        </w:rPr>
        <w:t>(Wieczorke et al., 1999)</w:t>
      </w:r>
      <w:r>
        <w:rPr>
          <w:lang w:val="en-CA"/>
        </w:rPr>
        <w:fldChar w:fldCharType="end"/>
      </w:r>
      <w:r>
        <w:rPr>
          <w:lang w:val="en-CA"/>
        </w:rPr>
        <w:t xml:space="preserve"> have been reported, and, single knockout alleles in yeast exhibit environment-dependent complex genetic interactions that typically involve three or more additional loci </w:t>
      </w:r>
      <w:r>
        <w:rPr>
          <w:lang w:val="en-CA"/>
        </w:rPr>
        <w:fldChar w:fldCharType="begin" w:fldLock="1"/>
      </w:r>
      <w:r>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Pr>
          <w:lang w:val="en-CA"/>
        </w:rPr>
        <w:fldChar w:fldCharType="separate"/>
      </w:r>
      <w:r w:rsidRPr="00D659A1">
        <w:rPr>
          <w:noProof/>
          <w:lang w:val="en-CA"/>
        </w:rPr>
        <w:t>(Mullis et al., 2018)</w:t>
      </w:r>
      <w:r>
        <w:rPr>
          <w:lang w:val="en-CA"/>
        </w:rPr>
        <w:fldChar w:fldCharType="end"/>
      </w:r>
      <w:r>
        <w:rPr>
          <w:lang w:val="en-CA"/>
        </w:rPr>
        <w:t xml:space="preserve">.  </w:t>
      </w:r>
      <w:ins w:id="17" w:author="Albi Celaj" w:date="2018-12-21T14:10:00Z">
        <w:r w:rsidR="004E35E2">
          <w:rPr>
            <w:lang w:val="en-CA"/>
          </w:rPr>
          <w:t>In bacteria,</w:t>
        </w:r>
      </w:ins>
      <w:ins w:id="18" w:author="Albi Celaj" w:date="2018-12-21T14:11:00Z">
        <w:r w:rsidR="004E35E2">
          <w:rPr>
            <w:lang w:val="en-CA"/>
          </w:rPr>
          <w:t xml:space="preserve"> complex interactions </w:t>
        </w:r>
      </w:ins>
      <w:ins w:id="19" w:author="Albi Celaj" w:date="2018-12-21T14:23:00Z">
        <w:r w:rsidR="00FA14E3">
          <w:rPr>
            <w:lang w:val="en-CA"/>
          </w:rPr>
          <w:t>may</w:t>
        </w:r>
      </w:ins>
      <w:ins w:id="20" w:author="Albi Celaj" w:date="2018-12-21T14:11:00Z">
        <w:r w:rsidR="004E35E2">
          <w:rPr>
            <w:lang w:val="en-CA"/>
          </w:rPr>
          <w:t xml:space="preserve"> enable many indirect mutational paths</w:t>
        </w:r>
      </w:ins>
      <w:ins w:id="21" w:author="Albi Celaj" w:date="2018-12-21T14:12:00Z">
        <w:r w:rsidR="004E35E2">
          <w:rPr>
            <w:lang w:val="en-CA"/>
          </w:rPr>
          <w:t xml:space="preserve"> towards anti</w:t>
        </w:r>
      </w:ins>
      <w:ins w:id="22" w:author="Albi Celaj" w:date="2018-12-21T14:23:00Z">
        <w:r w:rsidR="00F46213">
          <w:rPr>
            <w:lang w:val="en-CA"/>
          </w:rPr>
          <w:t>biotic</w:t>
        </w:r>
      </w:ins>
      <w:ins w:id="23" w:author="Albi Celaj" w:date="2018-12-21T14:12:00Z">
        <w:r w:rsidR="004E35E2">
          <w:rPr>
            <w:lang w:val="en-CA"/>
          </w:rPr>
          <w:t xml:space="preserve"> resistance </w:t>
        </w:r>
        <w:r w:rsidR="004E35E2">
          <w:rPr>
            <w:lang w:val="en-CA"/>
          </w:rPr>
          <w:fldChar w:fldCharType="begin" w:fldLock="1"/>
        </w:r>
        <w:r w:rsidR="004E35E2">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landscapes","type":"article-journal","volume":"6"},"uris":["http://www.mendeley.com/documents/?uuid=237c0486-4d9e-35ac-99c9-8ddfff0b87d5"]}],"mendeley":{"formattedCitation":"(Palmer et al., 2015)","plainTextFormattedCitation":"(Palmer et al., 2015)","previouslyFormattedCitation":"(Palmer et al., 2015)"},"properties":{"noteIndex":0},"schema":"https://github.com/citation-style-language/schema/raw/master/csl-citation.json"}</w:instrText>
        </w:r>
        <w:r w:rsidR="004E35E2">
          <w:rPr>
            <w:lang w:val="en-CA"/>
          </w:rPr>
          <w:fldChar w:fldCharType="separate"/>
        </w:r>
        <w:r w:rsidR="004E35E2" w:rsidRPr="00D659A1">
          <w:rPr>
            <w:noProof/>
            <w:lang w:val="en-CA"/>
          </w:rPr>
          <w:t>(Palmer et al., 2015)</w:t>
        </w:r>
        <w:r w:rsidR="004E35E2">
          <w:rPr>
            <w:lang w:val="en-CA"/>
          </w:rPr>
          <w:fldChar w:fldCharType="end"/>
        </w:r>
        <w:r w:rsidR="004E35E2">
          <w:rPr>
            <w:lang w:val="en-CA"/>
          </w:rPr>
          <w:t xml:space="preserve">.  </w:t>
        </w:r>
      </w:ins>
      <w:del w:id="24" w:author="Albi Celaj" w:date="2018-12-20T22:22:00Z">
        <w:r w:rsidDel="000C409B">
          <w:rPr>
            <w:lang w:val="en-CA"/>
          </w:rPr>
          <w:delText xml:space="preserve">Higher-order interactions can not only arise from functional overlap within gene families, such that multiple paralogs must be perturbed simultaneously to reveal phenotypic consequences </w:delText>
        </w:r>
        <w:r w:rsidDel="000C409B">
          <w:rPr>
            <w:lang w:val="en-CA"/>
          </w:rPr>
          <w:fldChar w:fldCharType="begin" w:fldLock="1"/>
        </w:r>
        <w:r w:rsidRPr="00230D66" w:rsidDel="000C409B">
          <w:rPr>
            <w:lang w:val="en-CA"/>
            <w:rPrChange w:id="25" w:author="Albi Celaj" w:date="2018-12-21T14:01:00Z">
              <w:rPr>
                <w:lang w:val="en-CA"/>
              </w:rPr>
            </w:rPrChange>
          </w:rPr>
          <w:del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transport","type":"article-journal","volume":"9"},"uris":["http://www.mendeley.com/documents/?uuid=02f2b089-f78b-3462-8cf2-512ba979ccb7"]}],"mendeley":{"formattedCitation":"(Zhang et al., 2018)","plainTextFormattedCitation":"(Zhang et al., 2018)","previouslyFormattedCitation":"(Zhang et al., 2018)"},"properties":{"noteIndex":0},"schema":"https://github.com/citation-style-language/schema/raw/master/csl-citation.json"}</w:delInstrText>
        </w:r>
        <w:r w:rsidDel="000C409B">
          <w:rPr>
            <w:lang w:val="en-CA"/>
          </w:rPr>
          <w:fldChar w:fldCharType="separate"/>
        </w:r>
        <w:r w:rsidRPr="000C409B" w:rsidDel="000C409B">
          <w:rPr>
            <w:noProof/>
            <w:lang w:val="en-CA"/>
            <w:rPrChange w:id="26" w:author="Albi Celaj" w:date="2018-12-20T22:22:00Z">
              <w:rPr>
                <w:noProof/>
                <w:lang w:val="en-CA"/>
              </w:rPr>
            </w:rPrChange>
          </w:rPr>
          <w:delText>(Zhang et al., 2018)</w:delText>
        </w:r>
        <w:r w:rsidDel="000C409B">
          <w:rPr>
            <w:lang w:val="en-CA"/>
          </w:rPr>
          <w:fldChar w:fldCharType="end"/>
        </w:r>
        <w:r w:rsidDel="000C409B">
          <w:rPr>
            <w:lang w:val="en-CA"/>
          </w:rPr>
          <w:delText xml:space="preserve">, </w:delText>
        </w:r>
        <w:r w:rsidDel="000C409B">
          <w:rPr>
            <w:rFonts w:eastAsia="Times New Roman"/>
            <w:color w:val="222222"/>
            <w:shd w:val="clear" w:color="auto" w:fill="FFFFFF"/>
            <w:lang w:val="en-CA"/>
          </w:rPr>
          <w:delText xml:space="preserve">but </w:delText>
        </w:r>
      </w:del>
      <w:del w:id="27" w:author="Albi Celaj" w:date="2018-12-20T22:03:00Z">
        <w:r w:rsidDel="00D52A93">
          <w:rPr>
            <w:rFonts w:eastAsia="Times New Roman"/>
            <w:color w:val="222222"/>
            <w:shd w:val="clear" w:color="auto" w:fill="FFFFFF"/>
            <w:lang w:val="en-CA"/>
          </w:rPr>
          <w:delText>can also arise from other pathway architectures</w:delText>
        </w:r>
      </w:del>
      <w:del w:id="28" w:author="Albi Celaj" w:date="2018-12-20T22:22:00Z">
        <w:r w:rsidDel="000C409B">
          <w:rPr>
            <w:rFonts w:eastAsia="Times New Roman"/>
            <w:color w:val="222222"/>
            <w:shd w:val="clear" w:color="auto" w:fill="FFFFFF"/>
            <w:lang w:val="en-CA"/>
          </w:rPr>
          <w:delText xml:space="preserve"> </w:delText>
        </w:r>
        <w:r w:rsidDel="000C409B">
          <w:rPr>
            <w:rFonts w:eastAsia="Times New Roman"/>
            <w:color w:val="222222"/>
            <w:shd w:val="clear" w:color="auto" w:fill="FFFFFF"/>
            <w:lang w:val="en-CA"/>
          </w:rPr>
          <w:fldChar w:fldCharType="begin" w:fldLock="1"/>
        </w:r>
        <w:r w:rsidDel="000C409B">
          <w:rPr>
            <w:rFonts w:eastAsia="Times New Roman"/>
            <w:color w:val="222222"/>
            <w:shd w:val="clear" w:color="auto" w:fill="FFFFFF"/>
            <w:lang w:val="en-CA"/>
          </w:rPr>
          <w:del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Protocols","type":"article-journal","volume":"9"},"uris":["http://www.mendeley.com/documents/?uuid=2adc4a2c-3ac4-4b8e-adc4-edaa1bd78ac1"]}],"mendeley":{"formattedCitation":"(Braberg et al., 2014)","plainTextFormattedCitation":"(Braberg et al., 2014)","previouslyFormattedCitation":"(Braberg et al., 2014)"},"properties":{"noteIndex":0},"schema":"https://github.com/citation-style-language/schema/raw/master/csl-citation.json"}</w:delInstrText>
        </w:r>
        <w:r w:rsidDel="000C409B">
          <w:rPr>
            <w:rFonts w:eastAsia="Times New Roman"/>
            <w:color w:val="222222"/>
            <w:shd w:val="clear" w:color="auto" w:fill="FFFFFF"/>
            <w:lang w:val="en-CA"/>
          </w:rPr>
          <w:fldChar w:fldCharType="separate"/>
        </w:r>
        <w:r w:rsidRPr="00D659A1" w:rsidDel="000C409B">
          <w:rPr>
            <w:rFonts w:eastAsia="Times New Roman"/>
            <w:noProof/>
            <w:color w:val="222222"/>
            <w:shd w:val="clear" w:color="auto" w:fill="FFFFFF"/>
            <w:lang w:val="en-CA"/>
          </w:rPr>
          <w:delText>(Braberg et al., 2014)</w:delText>
        </w:r>
        <w:r w:rsidDel="000C409B">
          <w:rPr>
            <w:rFonts w:eastAsia="Times New Roman"/>
            <w:color w:val="222222"/>
            <w:shd w:val="clear" w:color="auto" w:fill="FFFFFF"/>
            <w:lang w:val="en-CA"/>
          </w:rPr>
          <w:fldChar w:fldCharType="end"/>
        </w:r>
        <w:r w:rsidDel="000C409B">
          <w:rPr>
            <w:lang w:val="en-CA"/>
          </w:rPr>
          <w:delText xml:space="preserve">.  </w:delText>
        </w:r>
      </w:del>
      <w:commentRangeStart w:id="29"/>
      <w:del w:id="30" w:author="Albi Celaj" w:date="2018-12-21T14:01:00Z">
        <w:r w:rsidDel="00230D66">
          <w:rPr>
            <w:lang w:val="en-CA"/>
          </w:rPr>
          <w:delText xml:space="preserve">CGA of antibiotic resistance genes in </w:delText>
        </w:r>
        <w:r w:rsidDel="00230D66">
          <w:rPr>
            <w:i/>
            <w:lang w:val="en-CA"/>
          </w:rPr>
          <w:delText>E. coli</w:delText>
        </w:r>
        <w:r w:rsidDel="00230D66">
          <w:rPr>
            <w:lang w:val="en-CA"/>
          </w:rPr>
          <w:delText xml:space="preserve"> has suggested that multi-gene interactions can enable many mutational paths towards resistance </w:delText>
        </w:r>
        <w:r w:rsidDel="00230D66">
          <w:rPr>
            <w:lang w:val="en-CA"/>
          </w:rPr>
          <w:fldChar w:fldCharType="begin" w:fldLock="1"/>
        </w:r>
        <w:r w:rsidDel="00230D66">
          <w:rPr>
            <w:lang w:val="en-CA"/>
          </w:rPr>
          <w:del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landscapes","type":"article-journal","volume":"6"},"uris":["http://www.mendeley.com/documents/?uuid=237c0486-4d9e-35ac-99c9-8ddfff0b87d5"]}],"mendeley":{"formattedCitation":"(Palmer et al., 2015)","plainTextFormattedCitation":"(Palmer et al., 2015)","previouslyFormattedCitation":"(Palmer et al., 2015)"},"properties":{"noteIndex":0},"schema":"https://github.com/citation-style-language/schema/raw/master/csl-citation.json"}</w:delInstrText>
        </w:r>
        <w:r w:rsidDel="00230D66">
          <w:rPr>
            <w:lang w:val="en-CA"/>
          </w:rPr>
          <w:fldChar w:fldCharType="separate"/>
        </w:r>
        <w:r w:rsidRPr="00D659A1" w:rsidDel="00230D66">
          <w:rPr>
            <w:noProof/>
            <w:lang w:val="en-CA"/>
          </w:rPr>
          <w:delText>(Palmer et al., 2015)</w:delText>
        </w:r>
        <w:r w:rsidDel="00230D66">
          <w:rPr>
            <w:lang w:val="en-CA"/>
          </w:rPr>
          <w:fldChar w:fldCharType="end"/>
        </w:r>
        <w:r w:rsidDel="00230D66">
          <w:rPr>
            <w:lang w:val="en-CA"/>
          </w:rPr>
          <w:delText xml:space="preserve">.  </w:delText>
        </w:r>
      </w:del>
      <w:r>
        <w:rPr>
          <w:lang w:val="en-CA"/>
        </w:rPr>
        <w:t xml:space="preserve">In vertebrates, complex multi-gene effects </w:t>
      </w:r>
      <w:ins w:id="31" w:author="Albi Celaj" w:date="2018-12-21T14:02:00Z">
        <w:r w:rsidR="00230D66">
          <w:rPr>
            <w:lang w:val="en-CA"/>
          </w:rPr>
          <w:t xml:space="preserve">can </w:t>
        </w:r>
      </w:ins>
      <w:r>
        <w:rPr>
          <w:lang w:val="en-CA"/>
        </w:rPr>
        <w:t xml:space="preserve">mediate disease, e.g., myeloid malignancies </w:t>
      </w:r>
      <w:r>
        <w:rPr>
          <w:lang w:val="en-CA"/>
        </w:rPr>
        <w:fldChar w:fldCharType="begin" w:fldLock="1"/>
      </w:r>
      <w:r>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Pr>
          <w:lang w:val="en-CA"/>
        </w:rPr>
        <w:fldChar w:fldCharType="separate"/>
      </w:r>
      <w:r w:rsidRPr="00D659A1">
        <w:rPr>
          <w:noProof/>
          <w:lang w:val="en-CA"/>
        </w:rPr>
        <w:t>(Cancer Genome Atlas Research Network et al., 2013; Heckl et al., 2014)</w:t>
      </w:r>
      <w:r>
        <w:rPr>
          <w:lang w:val="en-CA"/>
        </w:rPr>
        <w:fldChar w:fldCharType="end"/>
      </w:r>
      <w:r>
        <w:rPr>
          <w:lang w:val="en-CA"/>
        </w:rPr>
        <w:t xml:space="preserve">.  </w:t>
      </w:r>
      <w:ins w:id="32" w:author="Albi Celaj" w:date="2018-12-21T14:02:00Z">
        <w:r w:rsidR="00203644">
          <w:rPr>
            <w:lang w:val="en-CA"/>
          </w:rPr>
          <w:t>Furthermore, d</w:t>
        </w:r>
      </w:ins>
      <w:del w:id="33" w:author="Albi Celaj" w:date="2018-12-21T14:02:00Z">
        <w:r w:rsidDel="00203644">
          <w:rPr>
            <w:lang w:val="en-CA"/>
          </w:rPr>
          <w:delText>D</w:delText>
        </w:r>
      </w:del>
      <w:r>
        <w:rPr>
          <w:lang w:val="en-CA"/>
        </w:rPr>
        <w:t xml:space="preserve">iscovery of high-order interactions can be practically useful.  For example, a simultaneous increase in the expression of four genes is required to induce pluripotent stem cells from human fibroblasts </w:t>
      </w:r>
      <w:r>
        <w:rPr>
          <w:lang w:val="en-CA"/>
        </w:rPr>
        <w:fldChar w:fldCharType="begin" w:fldLock="1"/>
      </w:r>
      <w:r>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Pr>
          <w:lang w:val="en-CA"/>
        </w:rPr>
        <w:fldChar w:fldCharType="separate"/>
      </w:r>
      <w:r w:rsidRPr="00D659A1">
        <w:rPr>
          <w:noProof/>
          <w:lang w:val="en-CA"/>
        </w:rPr>
        <w:t>(Takahashi and Yamanaka, 2006)</w:t>
      </w:r>
      <w:r>
        <w:rPr>
          <w:lang w:val="en-CA"/>
        </w:rPr>
        <w:fldChar w:fldCharType="end"/>
      </w:r>
      <w:r>
        <w:rPr>
          <w:lang w:val="en-CA"/>
        </w:rPr>
        <w:t xml:space="preserve">. </w:t>
      </w:r>
      <w:commentRangeEnd w:id="29"/>
      <w:r w:rsidR="00A77FFC">
        <w:rPr>
          <w:rStyle w:val="CommentReference"/>
          <w:rFonts w:asciiTheme="minorHAnsi" w:hAnsiTheme="minorHAnsi" w:cstheme="minorBidi"/>
        </w:rPr>
        <w:commentReference w:id="29"/>
      </w:r>
      <w:r>
        <w:rPr>
          <w:lang w:val="en-CA"/>
        </w:rPr>
        <w:t xml:space="preserve"> </w:t>
      </w:r>
    </w:p>
    <w:p w14:paraId="3D0B3565" w14:textId="77777777" w:rsidR="00326455" w:rsidRDefault="00326455" w:rsidP="00326455">
      <w:pPr>
        <w:jc w:val="both"/>
        <w:rPr>
          <w:lang w:val="en-CA"/>
        </w:rPr>
      </w:pPr>
    </w:p>
    <w:p w14:paraId="720C41F3" w14:textId="3EBFFB8C" w:rsidR="00326455" w:rsidRPr="003C1219" w:rsidRDefault="00633536" w:rsidP="00326455">
      <w:pPr>
        <w:jc w:val="both"/>
        <w:rPr>
          <w:lang w:val="en-CA"/>
        </w:rPr>
      </w:pPr>
      <w:ins w:id="34" w:author="Albi Celaj" w:date="2018-12-21T14:22:00Z">
        <w:r>
          <w:rPr>
            <w:lang w:val="en-CA"/>
          </w:rPr>
          <w:t>S</w:t>
        </w:r>
      </w:ins>
      <w:del w:id="35" w:author="Albi Celaj" w:date="2018-12-21T14:22:00Z">
        <w:r w:rsidR="00BB5697" w:rsidDel="00633536">
          <w:rPr>
            <w:lang w:val="en-CA"/>
          </w:rPr>
          <w:delText>However,</w:delText>
        </w:r>
      </w:del>
      <w:del w:id="36" w:author="Albi Celaj" w:date="2018-12-21T14:19:00Z">
        <w:r w:rsidR="00BB5697" w:rsidDel="00633536">
          <w:rPr>
            <w:lang w:val="en-CA"/>
          </w:rPr>
          <w:delText xml:space="preserve"> m</w:delText>
        </w:r>
        <w:r w:rsidR="00E718EA" w:rsidDel="00633536">
          <w:rPr>
            <w:lang w:val="en-CA"/>
          </w:rPr>
          <w:delText>uch work remains</w:delText>
        </w:r>
      </w:del>
      <w:del w:id="37" w:author="Albi Celaj" w:date="2018-12-21T14:20:00Z">
        <w:r w:rsidR="00E718EA" w:rsidDel="00633536">
          <w:rPr>
            <w:lang w:val="en-CA"/>
          </w:rPr>
          <w:delText xml:space="preserve"> in systematically uncovering complex genetic interactions and deciphering them to better understand complex traits and systems.  </w:delText>
        </w:r>
      </w:del>
      <w:ins w:id="38" w:author="Albi Celaj" w:date="2018-12-21T14:21:00Z">
        <w:r>
          <w:rPr>
            <w:lang w:val="en-CA"/>
          </w:rPr>
          <w:t xml:space="preserve">ystematic discovery and analysis of complex multi-variant effects </w:t>
        </w:r>
      </w:ins>
      <w:del w:id="39" w:author="Albi Celaj" w:date="2018-12-21T14:22:00Z">
        <w:r w:rsidR="00BB5697" w:rsidDel="00633536">
          <w:rPr>
            <w:lang w:val="en-CA"/>
          </w:rPr>
          <w:delText>T</w:delText>
        </w:r>
        <w:r w:rsidR="00E718EA" w:rsidDel="00633536">
          <w:rPr>
            <w:lang w:val="en-CA"/>
          </w:rPr>
          <w:delText xml:space="preserve">his </w:delText>
        </w:r>
      </w:del>
      <w:r w:rsidR="00E718EA">
        <w:rPr>
          <w:lang w:val="en-CA"/>
        </w:rPr>
        <w:t xml:space="preserve">requires </w:t>
      </w:r>
      <w:r w:rsidR="001102B2">
        <w:rPr>
          <w:lang w:val="en-CA"/>
        </w:rPr>
        <w:t>the development of</w:t>
      </w:r>
      <w:r w:rsidR="00E718EA">
        <w:rPr>
          <w:lang w:val="en-CA"/>
        </w:rPr>
        <w:t xml:space="preserve"> experimental and analytic approaches that go beyond two-gene CGAs towards more exhaustive ‘deep’ combinatorial genetic analysis (DCGA).</w:t>
      </w:r>
      <w:r w:rsidR="00BB5697">
        <w:rPr>
          <w:lang w:val="en-CA"/>
        </w:rPr>
        <w:t xml:space="preserve">  </w:t>
      </w:r>
      <w:r w:rsidR="00541995">
        <w:rPr>
          <w:lang w:val="en-CA"/>
        </w:rPr>
        <w:t xml:space="preserve">While genome-scale </w:t>
      </w:r>
      <w:r w:rsidR="00541995">
        <w:rPr>
          <w:lang w:val="en-CA"/>
        </w:rPr>
        <w:t>analysis of even three-gene combinations</w:t>
      </w:r>
      <w:r w:rsidR="00541995">
        <w:rPr>
          <w:lang w:val="en-CA"/>
        </w:rPr>
        <w:t xml:space="preserve"> </w:t>
      </w:r>
      <w:r w:rsidR="00AA467E">
        <w:rPr>
          <w:lang w:val="en-CA"/>
        </w:rPr>
        <w:t xml:space="preserve">involves </w:t>
      </w:r>
      <w:r w:rsidR="002E241A">
        <w:rPr>
          <w:lang w:val="en-CA"/>
        </w:rPr>
        <w:t>currently-intractable</w:t>
      </w:r>
      <w:r w:rsidR="00AA467E">
        <w:rPr>
          <w:lang w:val="en-CA"/>
        </w:rPr>
        <w:t xml:space="preserve"> </w:t>
      </w:r>
      <w:r w:rsidR="00AA467E">
        <w:rPr>
          <w:lang w:val="en-CA"/>
        </w:rPr>
        <w:t>combinatorial complexity</w:t>
      </w:r>
      <w:r w:rsidR="00AA467E">
        <w:rPr>
          <w:lang w:val="en-CA"/>
        </w:rPr>
        <w:t>,</w:t>
      </w:r>
      <w:r w:rsidR="0040743A">
        <w:rPr>
          <w:lang w:val="en-CA"/>
        </w:rPr>
        <w:t xml:space="preserve"> </w:t>
      </w:r>
      <w:r w:rsidR="00A177DA">
        <w:rPr>
          <w:lang w:val="en-CA"/>
        </w:rPr>
        <w:t xml:space="preserve">DCGA can be targeted towards </w:t>
      </w:r>
      <w:commentRangeStart w:id="40"/>
      <w:r w:rsidR="00A177DA">
        <w:rPr>
          <w:lang w:val="en-CA"/>
        </w:rPr>
        <w:t>smaller biological subsystems</w:t>
      </w:r>
      <w:commentRangeEnd w:id="40"/>
      <w:r w:rsidR="00545588">
        <w:rPr>
          <w:rStyle w:val="CommentReference"/>
          <w:rFonts w:asciiTheme="minorHAnsi" w:hAnsiTheme="minorHAnsi" w:cstheme="minorBidi"/>
        </w:rPr>
        <w:commentReference w:id="40"/>
      </w:r>
      <w:r w:rsidR="00A177DA">
        <w:rPr>
          <w:lang w:val="en-CA"/>
        </w:rPr>
        <w:t>.  Still</w:t>
      </w:r>
      <w:r w:rsidR="00326455">
        <w:rPr>
          <w:lang w:val="en-CA"/>
        </w:rPr>
        <w:t xml:space="preserve">, </w:t>
      </w:r>
      <w:r w:rsidR="001E151D">
        <w:rPr>
          <w:lang w:val="en-CA"/>
        </w:rPr>
        <w:t>even targeted DCGA</w:t>
      </w:r>
      <w:r w:rsidR="003969F8">
        <w:rPr>
          <w:lang w:val="en-CA"/>
        </w:rPr>
        <w:t xml:space="preserve"> </w:t>
      </w:r>
      <w:r w:rsidR="001E151D">
        <w:rPr>
          <w:lang w:val="en-CA"/>
        </w:rPr>
        <w:t xml:space="preserve">requires </w:t>
      </w:r>
      <w:r w:rsidR="001E151D">
        <w:rPr>
          <w:lang w:val="en-CA"/>
        </w:rPr>
        <w:t xml:space="preserve">large-scale </w:t>
      </w:r>
      <w:r w:rsidR="001E151D" w:rsidRPr="00233F15">
        <w:rPr>
          <w:lang w:val="en-CA"/>
        </w:rPr>
        <w:t>en</w:t>
      </w:r>
      <w:r w:rsidR="001E151D">
        <w:rPr>
          <w:lang w:val="en-CA"/>
        </w:rPr>
        <w:t>gineering and profiling of many multi-variant</w:t>
      </w:r>
      <w:r w:rsidR="001E151D" w:rsidRPr="00233F15">
        <w:rPr>
          <w:lang w:val="en-CA"/>
        </w:rPr>
        <w:t xml:space="preserve"> strains</w:t>
      </w:r>
      <w:r w:rsidR="001E151D">
        <w:rPr>
          <w:lang w:val="en-CA"/>
        </w:rPr>
        <w:t xml:space="preserve"> which </w:t>
      </w:r>
      <w:r w:rsidR="006D743D">
        <w:rPr>
          <w:lang w:val="en-CA"/>
        </w:rPr>
        <w:t>remain</w:t>
      </w:r>
      <w:r w:rsidR="001E151D">
        <w:rPr>
          <w:lang w:val="en-CA"/>
        </w:rPr>
        <w:t xml:space="preserve">s a </w:t>
      </w:r>
      <w:r w:rsidR="00326455">
        <w:rPr>
          <w:lang w:val="en-CA"/>
        </w:rPr>
        <w:t xml:space="preserve">major </w:t>
      </w:r>
      <w:r w:rsidR="00AC0B47">
        <w:rPr>
          <w:lang w:val="en-CA"/>
        </w:rPr>
        <w:t xml:space="preserve">experimental </w:t>
      </w:r>
      <w:r w:rsidR="00326455">
        <w:rPr>
          <w:lang w:val="en-CA"/>
        </w:rPr>
        <w:t>bottleneck even in yeast.</w:t>
      </w:r>
      <w:r w:rsidR="006D743D">
        <w:rPr>
          <w:lang w:val="en-CA"/>
        </w:rPr>
        <w:t xml:space="preserve">  </w:t>
      </w:r>
      <w:del w:id="41" w:author="Albi Celaj" w:date="2018-12-21T14:25:00Z">
        <w:r w:rsidR="00326455" w:rsidDel="0002613F">
          <w:rPr>
            <w:lang w:val="en-CA"/>
          </w:rPr>
          <w:delText xml:space="preserve"> </w:delText>
        </w:r>
      </w:del>
      <w:r w:rsidR="00326455">
        <w:rPr>
          <w:lang w:val="en-CA"/>
        </w:rPr>
        <w:t xml:space="preserve">For example, </w:t>
      </w:r>
      <w:r w:rsidR="00326455">
        <w:t xml:space="preserve">exhaustive </w:t>
      </w:r>
      <w:r w:rsidR="00326455">
        <w:rPr>
          <w:lang w:val="en-CA"/>
        </w:rPr>
        <w:t>DCGA for a set of 10 genes would require targeted construction of 1,024 haploid strains to sample all combinations of two alleles per gene (e.g. a knockout and wild-type), or ~10</w:t>
      </w:r>
      <w:r w:rsidR="00326455" w:rsidRPr="00B276FC">
        <w:rPr>
          <w:vertAlign w:val="superscript"/>
          <w:lang w:val="en-CA"/>
        </w:rPr>
        <w:t>6</w:t>
      </w:r>
      <w:r w:rsidR="00326455">
        <w:rPr>
          <w:lang w:val="en-CA"/>
        </w:rPr>
        <w:t xml:space="preserve"> strains if diploid genotypes were considered.  Although there are methods to generate multi-mutant strains that can circumvent the limited number of usable selection</w:t>
      </w:r>
      <w:r w:rsidR="00326455" w:rsidRPr="00233F15">
        <w:rPr>
          <w:lang w:val="en-CA"/>
        </w:rPr>
        <w:t xml:space="preserve"> markers</w:t>
      </w:r>
      <w:r w:rsidR="00326455">
        <w:rPr>
          <w:lang w:val="en-CA"/>
        </w:rPr>
        <w:t xml:space="preserve">, these have focused on construction of one or few multi-mutant strains </w:t>
      </w:r>
      <w:r w:rsidR="00326455" w:rsidRPr="00233F15">
        <w:rPr>
          <w:lang w:val="en-CA"/>
        </w:rPr>
        <w:fldChar w:fldCharType="begin" w:fldLock="1"/>
      </w:r>
      <w:r w:rsidR="00326455">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M","non-dropping-particle":"","parse-names":false,"suffix":""}],"container-title":"Nature","id":"ITEM-2","issue":"7257","issued":{"date-parts":[["2009","8","13"]]},"page":"894-8","publisher":"Macmillan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-3","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biology","id":"ITEM-3","issue":"12","issued":{"date-parts":[["2013","12","20"]]},"page":"741-9","publisher":"American Chemical Society","title":"Yeast oligo-mediated genome engineering (YOGE).","type":"article-journal","volume":"2"},"uris":["http://www.mendeley.com/documents/?uuid=863cb558-5fb9-4e72-a21d-9a60843b694c"]}],"mendeley":{"formattedCitation":"(DiCarlo et al., 2013; Suzuki et al., 2011; Wang et al., 2009)","plainTextFormattedCitation":"(DiCarlo et al., 2013; Suzuki et al., 2011; Wang et al., 2009)","previouslyFormattedCitation":"(DiCarlo et al., 2013; Suzuki et al., 2011; Wang et al., 2009)"},"properties":{"noteIndex":0},"schema":"https://github.com/citation-style-language/schema/raw/master/csl-citation.json"}</w:instrText>
      </w:r>
      <w:r w:rsidR="00326455" w:rsidRPr="00233F15">
        <w:rPr>
          <w:lang w:val="en-CA"/>
        </w:rPr>
        <w:fldChar w:fldCharType="separate"/>
      </w:r>
      <w:r w:rsidR="00326455" w:rsidRPr="00D659A1">
        <w:rPr>
          <w:noProof/>
          <w:lang w:val="en-CA"/>
        </w:rPr>
        <w:t>(DiCarlo et al., 2013; Suzuki et al., 2011; Wang et al., 2009)</w:t>
      </w:r>
      <w:r w:rsidR="00326455" w:rsidRPr="00233F15">
        <w:rPr>
          <w:lang w:val="en-CA"/>
        </w:rPr>
        <w:fldChar w:fldCharType="end"/>
      </w:r>
      <w:r w:rsidR="00326455" w:rsidRPr="00233F15">
        <w:rPr>
          <w:lang w:val="en-CA"/>
        </w:rPr>
        <w:t xml:space="preserve">.  </w:t>
      </w:r>
      <w:commentRangeStart w:id="42"/>
      <w:r w:rsidR="00326455">
        <w:rPr>
          <w:lang w:val="en-CA"/>
        </w:rPr>
        <w:t xml:space="preserve">While </w:t>
      </w:r>
      <w:r w:rsidR="00326455">
        <w:t>develop</w:t>
      </w:r>
      <w:r w:rsidR="00895B50">
        <w:t>ments</w:t>
      </w:r>
      <w:r w:rsidR="00326455">
        <w:t xml:space="preserve"> to</w:t>
      </w:r>
      <w:r w:rsidR="00895B50">
        <w:t>wards DCGA have been made</w:t>
      </w:r>
      <w:r w:rsidR="00326455">
        <w:t xml:space="preserve"> in </w:t>
      </w:r>
      <w:r w:rsidR="00326455" w:rsidRPr="00233F15">
        <w:rPr>
          <w:i/>
        </w:rPr>
        <w:t>E. coli</w:t>
      </w:r>
      <w:r w:rsidR="00326455">
        <w:rPr>
          <w:i/>
        </w:rPr>
        <w:t xml:space="preserve"> </w:t>
      </w:r>
      <w:r w:rsidR="00326455" w:rsidRPr="00233F15">
        <w:fldChar w:fldCharType="begin" w:fldLock="1"/>
      </w:r>
      <w:r w:rsidR="00326455">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Assemblies","type":"article-journal","volume":"6"},"uris":["http://www.mendeley.com/documents/?uuid=d5f136d1-405b-4b99-ad6c-538cc6684b55"]}],"mendeley":{"formattedCitation":"(Zeitoun et al., 2015, 2017)","plainTextFormattedCitation":"(Zeitoun et al., 2015, 2017)","previouslyFormattedCitation":"(Zeitoun et al., 2015, 2017)"},"properties":{"noteIndex":0},"schema":"https://github.com/citation-style-language/schema/raw/master/csl-citation.json"}</w:instrText>
      </w:r>
      <w:r w:rsidR="00326455" w:rsidRPr="00233F15">
        <w:fldChar w:fldCharType="separate"/>
      </w:r>
      <w:r w:rsidR="00326455" w:rsidRPr="00D659A1">
        <w:rPr>
          <w:noProof/>
        </w:rPr>
        <w:t>(Zeitoun et al., 2015, 2017)</w:t>
      </w:r>
      <w:r w:rsidR="00326455" w:rsidRPr="00233F15">
        <w:fldChar w:fldCharType="end"/>
      </w:r>
      <w:commentRangeEnd w:id="42"/>
      <w:r w:rsidR="005B6040">
        <w:rPr>
          <w:rStyle w:val="CommentReference"/>
          <w:rFonts w:asciiTheme="minorHAnsi" w:hAnsiTheme="minorHAnsi" w:cstheme="minorBidi"/>
        </w:rPr>
        <w:commentReference w:id="42"/>
      </w:r>
      <w:r w:rsidR="00326455">
        <w:t xml:space="preserve">, they </w:t>
      </w:r>
      <w:r w:rsidR="002C053A">
        <w:t xml:space="preserve">currently </w:t>
      </w:r>
      <w:r w:rsidR="00326455">
        <w:t xml:space="preserve">exhibit high variance across biological replicates, perhaps due to currently-limited accuracy of large-scale genotyping.  Methods have also been described for parallel generation and phenotyping of yeast </w:t>
      </w:r>
      <w:r w:rsidR="00326455">
        <w:fldChar w:fldCharType="begin" w:fldLock="1"/>
      </w:r>
      <w:r w:rsidR="00326455">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326455">
        <w:fldChar w:fldCharType="separate"/>
      </w:r>
      <w:r w:rsidR="00326455" w:rsidRPr="00D659A1">
        <w:rPr>
          <w:noProof/>
        </w:rPr>
        <w:t>(Díaz-Mejía et al., 2018)</w:t>
      </w:r>
      <w:r w:rsidR="00326455">
        <w:fldChar w:fldCharType="end"/>
      </w:r>
      <w:r w:rsidR="00326455">
        <w:t xml:space="preserve"> and human cells </w:t>
      </w:r>
      <w:r w:rsidR="00326455">
        <w:fldChar w:fldCharType="begin" w:fldLock="1"/>
      </w:r>
      <w:r w:rsidR="002E63CE">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326455">
        <w:fldChar w:fldCharType="separate"/>
      </w:r>
      <w:r w:rsidR="00FA3977" w:rsidRPr="00FA3977">
        <w:rPr>
          <w:noProof/>
        </w:rPr>
        <w:t>(Horlbeck et al., 2018; Najm et al., 2017; Shen et al., 2017; Wong et al., 2016)</w:t>
      </w:r>
      <w:r w:rsidR="00326455">
        <w:fldChar w:fldCharType="end"/>
      </w:r>
      <w:commentRangeStart w:id="43"/>
      <w:commentRangeStart w:id="44"/>
      <w:commentRangeEnd w:id="43"/>
      <w:r w:rsidR="00326455">
        <w:rPr>
          <w:rStyle w:val="CommentReference"/>
          <w:rFonts w:asciiTheme="minorHAnsi" w:hAnsiTheme="minorHAnsi" w:cstheme="minorBidi"/>
        </w:rPr>
        <w:commentReference w:id="43"/>
      </w:r>
      <w:commentRangeEnd w:id="44"/>
      <w:r w:rsidR="00F57650">
        <w:rPr>
          <w:rStyle w:val="CommentReference"/>
          <w:rFonts w:asciiTheme="minorHAnsi" w:hAnsiTheme="minorHAnsi" w:cstheme="minorBidi"/>
        </w:rPr>
        <w:commentReference w:id="44"/>
      </w:r>
      <w:r w:rsidR="00326455">
        <w:t xml:space="preserve">, but these have not gone beyond two-gene combinations.  </w:t>
      </w:r>
    </w:p>
    <w:p w14:paraId="4B3F1DDE" w14:textId="24C4EC37" w:rsidR="00264219" w:rsidRPr="00805A2B" w:rsidRDefault="00326455" w:rsidP="00326455">
      <w:pPr>
        <w:jc w:val="both"/>
        <w:rPr>
          <w:bCs/>
          <w:iCs/>
          <w:color w:val="000000" w:themeColor="text1"/>
        </w:rPr>
      </w:pPr>
      <w:r>
        <w:rPr>
          <w:lang w:val="en-CA"/>
        </w:rPr>
        <w:lastRenderedPageBreak/>
        <w:t>Here we describe a</w:t>
      </w:r>
      <w:r w:rsidR="00BC2000">
        <w:rPr>
          <w:lang w:val="en-CA"/>
        </w:rPr>
        <w:t xml:space="preserve"> </w:t>
      </w:r>
      <w:r>
        <w:rPr>
          <w:lang w:val="en-CA"/>
        </w:rPr>
        <w:t>strategy to perform DCGA</w:t>
      </w:r>
      <w:r w:rsidR="0016482C">
        <w:rPr>
          <w:lang w:val="en-CA"/>
        </w:rPr>
        <w:t xml:space="preserve"> a</w:t>
      </w:r>
      <w:r w:rsidR="00BA0F66">
        <w:rPr>
          <w:lang w:val="en-CA"/>
        </w:rPr>
        <w:t>nd demonstrate it on</w:t>
      </w:r>
      <w:r w:rsidR="0016482C">
        <w:rPr>
          <w:lang w:val="en-CA"/>
        </w:rPr>
        <w:t xml:space="preserve"> 16 ABC transporters i</w:t>
      </w:r>
      <w:r w:rsidR="00133051">
        <w:rPr>
          <w:lang w:val="en-CA"/>
        </w:rPr>
        <w:t>mplicated</w:t>
      </w:r>
      <w:r w:rsidR="0016482C">
        <w:rPr>
          <w:lang w:val="en-CA"/>
        </w:rPr>
        <w:t xml:space="preserve"> in multi-drug resistance.</w:t>
      </w:r>
      <w:r w:rsidR="00D63B6F">
        <w:rPr>
          <w:lang w:val="en-CA"/>
        </w:rPr>
        <w:t xml:space="preserve">  </w:t>
      </w:r>
      <w:r w:rsidR="00D63B6F">
        <w:rPr>
          <w:bCs/>
          <w:iCs/>
          <w:color w:val="000000" w:themeColor="text1"/>
        </w:rPr>
        <w:t>As one of the largest and oldest gene families</w:t>
      </w:r>
      <w:r w:rsidR="00D63B6F">
        <w:t xml:space="preserve">, ABC transporters mediate </w:t>
      </w:r>
      <w:r w:rsidR="00B553FC">
        <w:t xml:space="preserve">many </w:t>
      </w:r>
      <w:r w:rsidR="00D63B6F">
        <w:t>functions such as multidrug resistance, disease progression, and basic cellular homeostasis</w:t>
      </w:r>
      <w:r w:rsidR="002D6EE6">
        <w:t xml:space="preserve"> </w:t>
      </w:r>
      <w:r w:rsidR="00747D66">
        <w:t>across all three domains of life</w:t>
      </w:r>
      <w:r w:rsidR="008B7593">
        <w:t xml:space="preserve"> </w:t>
      </w:r>
      <w:r w:rsidR="002D6EE6">
        <w:fldChar w:fldCharType="begin" w:fldLock="1"/>
      </w:r>
      <w:r w:rsidR="002D6EE6">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transporters.","type":"article-journal","volume":"11"},"uris":["http://www.mendeley.com/documents/?uuid=461c42c1-02b3-4179-854d-eec91bffb802"]}],"mendeley":{"formattedCitation":"(Kovalchuk and Driessen, 2010)","plainTextFormattedCitation":"(Kovalchuk and Driessen, 2010)","previouslyFormattedCitation":"(Kovalchuk and Driessen, 2010)"},"properties":{"noteIndex":0},"schema":"https://github.com/citation-style-language/schema/raw/master/csl-citation.json"}</w:instrText>
      </w:r>
      <w:r w:rsidR="002D6EE6">
        <w:fldChar w:fldCharType="separate"/>
      </w:r>
      <w:r w:rsidR="002D6EE6" w:rsidRPr="002D6EE6">
        <w:rPr>
          <w:noProof/>
        </w:rPr>
        <w:t>(Kovalchuk and Driessen, 2010)</w:t>
      </w:r>
      <w:r w:rsidR="002D6EE6">
        <w:fldChar w:fldCharType="end"/>
      </w:r>
      <w:r w:rsidR="00D63B6F">
        <w:t>.</w:t>
      </w:r>
      <w:r w:rsidR="0016482C">
        <w:rPr>
          <w:lang w:val="en-CA"/>
        </w:rPr>
        <w:t xml:space="preserve"> </w:t>
      </w:r>
      <w:r w:rsidR="008B7593">
        <w:rPr>
          <w:lang w:val="en-CA"/>
        </w:rPr>
        <w:t xml:space="preserve"> </w:t>
      </w:r>
      <w:r w:rsidR="00264219">
        <w:rPr>
          <w:lang w:val="en-CA"/>
        </w:rPr>
        <w:t>W</w:t>
      </w:r>
      <w:r w:rsidR="00264219">
        <w:t xml:space="preserve">hile many of the </w:t>
      </w:r>
      <w:r w:rsidR="00FC0D04">
        <w:t xml:space="preserve">16 </w:t>
      </w:r>
      <w:r w:rsidR="00264219">
        <w:t xml:space="preserve">transporters </w:t>
      </w:r>
      <w:r w:rsidR="00D63B6F">
        <w:t xml:space="preserve">analyzed here </w:t>
      </w:r>
      <w:r w:rsidR="00264219">
        <w:t xml:space="preserve">are generally </w:t>
      </w:r>
      <w:r w:rsidR="00496EEE">
        <w:t>appreciated</w:t>
      </w:r>
      <w:r w:rsidR="00264219">
        <w:t xml:space="preserve"> as </w:t>
      </w:r>
      <w:r w:rsidR="002968BD">
        <w:t xml:space="preserve">drug </w:t>
      </w:r>
      <w:r w:rsidR="00264219">
        <w:t xml:space="preserve">efflux pumps, </w:t>
      </w:r>
      <w:r w:rsidR="006855DE">
        <w:t xml:space="preserve">several </w:t>
      </w:r>
      <w:r w:rsidR="005821BB">
        <w:t>known</w:t>
      </w:r>
      <w:commentRangeStart w:id="45"/>
      <w:r w:rsidR="004614F2">
        <w:t xml:space="preserve"> </w:t>
      </w:r>
      <w:r w:rsidR="00AD28BA">
        <w:t xml:space="preserve">variant </w:t>
      </w:r>
      <w:r w:rsidR="00AC34E1">
        <w:t>phenotypes</w:t>
      </w:r>
      <w:r w:rsidR="004614F2">
        <w:t xml:space="preserve"> </w:t>
      </w:r>
      <w:r w:rsidR="005821BB">
        <w:t xml:space="preserve">in this gene family </w:t>
      </w:r>
      <w:r w:rsidR="004614F2">
        <w:t>point to</w:t>
      </w:r>
      <w:r w:rsidR="00204157">
        <w:t xml:space="preserve"> less well-</w:t>
      </w:r>
      <w:r w:rsidR="00FC0D04">
        <w:t xml:space="preserve">understood </w:t>
      </w:r>
      <w:r w:rsidR="00C15F15">
        <w:t>roles</w:t>
      </w:r>
      <w:del w:id="46" w:author="Albi Celaj" w:date="2018-12-20T23:06:00Z">
        <w:r w:rsidR="005B27E8" w:rsidDel="005B6040">
          <w:delText>roles</w:delText>
        </w:r>
      </w:del>
      <w:r w:rsidR="00FC0D04">
        <w:t>.</w:t>
      </w:r>
      <w:commentRangeEnd w:id="45"/>
      <w:r w:rsidR="001748D8">
        <w:rPr>
          <w:rStyle w:val="CommentReference"/>
          <w:rFonts w:asciiTheme="minorHAnsi" w:hAnsiTheme="minorHAnsi" w:cstheme="minorBidi"/>
        </w:rPr>
        <w:commentReference w:id="45"/>
      </w:r>
      <w:r w:rsidR="00FC0D04">
        <w:t xml:space="preserve">  </w:t>
      </w:r>
      <w:r w:rsidR="008D5CEE">
        <w:t xml:space="preserve">For example, ABC transporters can influence </w:t>
      </w:r>
      <w:r w:rsidR="00264219">
        <w:t xml:space="preserve">each other in complex ways, such that disruption of </w:t>
      </w:r>
      <w:ins w:id="47" w:author="Albi Celaj" w:date="2018-12-20T23:10:00Z">
        <w:r w:rsidR="001748D8">
          <w:t>multiple</w:t>
        </w:r>
      </w:ins>
      <w:del w:id="48" w:author="Albi Celaj" w:date="2018-12-20T23:10:00Z">
        <w:r w:rsidR="004C4BAB" w:rsidDel="001748D8">
          <w:delText>one or more</w:delText>
        </w:r>
      </w:del>
      <w:r w:rsidR="004C4BAB">
        <w:t xml:space="preserve"> </w:t>
      </w:r>
      <w:r w:rsidR="00264219">
        <w:t>transporters can</w:t>
      </w:r>
      <w:r w:rsidR="00A04FF2">
        <w:t xml:space="preserve"> </w:t>
      </w:r>
      <w:r w:rsidR="00264219">
        <w:t>impar</w:t>
      </w:r>
      <w:r w:rsidR="005B27E8">
        <w:t>t</w:t>
      </w:r>
      <w:r w:rsidR="00264219">
        <w:t xml:space="preserve"> drug </w:t>
      </w:r>
      <w:r w:rsidR="00264219" w:rsidRPr="00433243">
        <w:rPr>
          <w:i/>
        </w:rPr>
        <w:t>resistance</w:t>
      </w:r>
      <w:del w:id="49" w:author="Albi Celaj" w:date="2018-12-20T23:13:00Z">
        <w:r w:rsidR="00264219" w:rsidDel="001748D8">
          <w:delText>, sometimes in a synergistic manner</w:delText>
        </w:r>
      </w:del>
      <w:r w:rsidR="00264219">
        <w:t xml:space="preserve"> </w:t>
      </w:r>
      <w:r w:rsidR="00264219">
        <w:fldChar w:fldCharType="begin" w:fldLock="1"/>
      </w:r>
      <w:r w:rsidR="00264219">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264219">
        <w:fldChar w:fldCharType="separate"/>
      </w:r>
      <w:r w:rsidR="00264219" w:rsidRPr="00D659A1">
        <w:rPr>
          <w:noProof/>
        </w:rPr>
        <w:t>(Kolaczkowska et al., 2008; Snider et al., 2013; Suzuki et al., 2011)</w:t>
      </w:r>
      <w:r w:rsidR="00264219">
        <w:fldChar w:fldCharType="end"/>
      </w:r>
      <w:r w:rsidR="00264219">
        <w:rPr>
          <w:bCs/>
          <w:iCs/>
          <w:color w:val="000000" w:themeColor="text1"/>
        </w:rPr>
        <w:t>.</w:t>
      </w:r>
      <w:r w:rsidR="00B56DF7">
        <w:rPr>
          <w:bCs/>
          <w:iCs/>
          <w:color w:val="000000" w:themeColor="text1"/>
        </w:rPr>
        <w:t xml:space="preserve"> </w:t>
      </w:r>
      <w:r w:rsidR="00702368">
        <w:rPr>
          <w:bCs/>
          <w:iCs/>
          <w:color w:val="000000" w:themeColor="text1"/>
        </w:rPr>
        <w:t xml:space="preserve"> </w:t>
      </w:r>
      <w:ins w:id="50" w:author="Albi Celaj" w:date="2018-12-20T23:12:00Z">
        <w:r w:rsidR="001748D8">
          <w:t>Interest</w:t>
        </w:r>
      </w:ins>
      <w:ins w:id="51" w:author="Albi Celaj" w:date="2018-12-20T23:13:00Z">
        <w:r w:rsidR="00587A84">
          <w:t xml:space="preserve">ingly, some of these </w:t>
        </w:r>
      </w:ins>
      <w:r w:rsidR="00D76A05">
        <w:t>c</w:t>
      </w:r>
      <w:r w:rsidR="00B56DF7">
        <w:rPr>
          <w:bCs/>
          <w:iCs/>
          <w:color w:val="000000" w:themeColor="text1"/>
        </w:rPr>
        <w:t>omplex dependenc</w:t>
      </w:r>
      <w:r w:rsidR="00311B79">
        <w:rPr>
          <w:bCs/>
          <w:iCs/>
          <w:color w:val="000000" w:themeColor="text1"/>
        </w:rPr>
        <w:t>ies</w:t>
      </w:r>
      <w:r w:rsidR="00B56DF7">
        <w:rPr>
          <w:bCs/>
          <w:iCs/>
          <w:color w:val="000000" w:themeColor="text1"/>
        </w:rPr>
        <w:t xml:space="preserve"> </w:t>
      </w:r>
      <w:r w:rsidR="00B56DF7">
        <w:t xml:space="preserve">between ABC transporters </w:t>
      </w:r>
      <w:r w:rsidR="00311B79">
        <w:t>are</w:t>
      </w:r>
      <w:r w:rsidR="00B56DF7">
        <w:t xml:space="preserve"> conserved in mammals</w:t>
      </w:r>
      <w:r w:rsidR="00311B79">
        <w:t xml:space="preserve"> and may mediate medically-relevant </w:t>
      </w:r>
      <w:r w:rsidR="00D20DEB">
        <w:t>phenomena</w:t>
      </w:r>
      <w:r w:rsidR="00D76A05">
        <w:t>.  In one example, expression of ABCC3 increases upon disruption of ABCC2 in rats</w:t>
      </w:r>
      <w:r w:rsidR="005821BB">
        <w:t xml:space="preserve"> </w:t>
      </w:r>
      <w:r w:rsidR="00D76A05" w:rsidRPr="00233F15">
        <w:rPr>
          <w:bCs/>
          <w:iCs/>
          <w:color w:val="000000" w:themeColor="text1"/>
        </w:rPr>
        <w:fldChar w:fldCharType="begin" w:fldLock="1"/>
      </w:r>
      <w:r w:rsidR="00D76A05">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liver","type":"article-journal","volume":"34"},"uris":["http://www.mendeley.com/documents/?uuid=d52b5fe2-a0bd-3923-b69f-d857f06a544a"]}],"mendeley":{"formattedCitation":"(Donner and Keppler, 2001)","plainTextFormattedCitation":"(Donner and Keppler, 2001)","previouslyFormattedCitation":"(Donner and Keppler, 2001)"},"properties":{"noteIndex":0},"schema":"https://github.com/citation-style-language/schema/raw/master/csl-citation.json"}</w:instrText>
      </w:r>
      <w:r w:rsidR="00D76A05" w:rsidRPr="00233F15">
        <w:rPr>
          <w:bCs/>
          <w:iCs/>
          <w:color w:val="000000" w:themeColor="text1"/>
        </w:rPr>
        <w:fldChar w:fldCharType="separate"/>
      </w:r>
      <w:r w:rsidR="00D76A05" w:rsidRPr="00D659A1">
        <w:rPr>
          <w:bCs/>
          <w:iCs/>
          <w:noProof/>
          <w:color w:val="000000" w:themeColor="text1"/>
        </w:rPr>
        <w:t>(Donner and Keppler, 2001)</w:t>
      </w:r>
      <w:r w:rsidR="00D76A05" w:rsidRPr="00233F15">
        <w:rPr>
          <w:bCs/>
          <w:iCs/>
          <w:color w:val="000000" w:themeColor="text1"/>
        </w:rPr>
        <w:fldChar w:fldCharType="end"/>
      </w:r>
      <w:r w:rsidR="00D76A05" w:rsidRPr="00233F15">
        <w:rPr>
          <w:bCs/>
          <w:iCs/>
          <w:color w:val="000000" w:themeColor="text1"/>
        </w:rPr>
        <w:t xml:space="preserve"> </w:t>
      </w:r>
      <w:r w:rsidR="00D76A05">
        <w:rPr>
          <w:bCs/>
          <w:iCs/>
          <w:color w:val="000000" w:themeColor="text1"/>
        </w:rPr>
        <w:t xml:space="preserve">and </w:t>
      </w:r>
      <w:r w:rsidR="00D76A05" w:rsidRPr="00233F15">
        <w:rPr>
          <w:bCs/>
          <w:iCs/>
          <w:color w:val="000000" w:themeColor="text1"/>
        </w:rPr>
        <w:t xml:space="preserve">in </w:t>
      </w:r>
      <w:r w:rsidR="00D76A05">
        <w:rPr>
          <w:bCs/>
          <w:iCs/>
          <w:color w:val="000000" w:themeColor="text1"/>
        </w:rPr>
        <w:t xml:space="preserve">humans in </w:t>
      </w:r>
      <w:r w:rsidR="00D76A05" w:rsidRPr="00233F15">
        <w:rPr>
          <w:bCs/>
          <w:iCs/>
          <w:color w:val="000000" w:themeColor="text1"/>
        </w:rPr>
        <w:t>the context of Dubin-Johnson syndrome</w:t>
      </w:r>
      <w:r w:rsidR="00D76A05">
        <w:rPr>
          <w:bCs/>
          <w:iCs/>
          <w:color w:val="000000" w:themeColor="text1"/>
        </w:rPr>
        <w:t xml:space="preserve"> </w:t>
      </w:r>
      <w:r w:rsidR="00D76A05" w:rsidRPr="00233F15">
        <w:rPr>
          <w:bCs/>
          <w:iCs/>
          <w:color w:val="000000" w:themeColor="text1"/>
        </w:rPr>
        <w:fldChar w:fldCharType="begin" w:fldLock="1"/>
      </w:r>
      <w:r w:rsidR="00D76A05">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membrane","type":"article-journal","volume":"29"},"uris":["http://www.mendeley.com/documents/?uuid=89fe1e34-da13-3626-aa3d-c31529dd47b4"]}],"mendeley":{"formattedCitation":"(König et al., 1999)","plainTextFormattedCitation":"(König et al., 1999)","previouslyFormattedCitation":"(König et al., 1999)"},"properties":{"noteIndex":0},"schema":"https://github.com/citation-style-language/schema/raw/master/csl-citation.json"}</w:instrText>
      </w:r>
      <w:r w:rsidR="00D76A05" w:rsidRPr="00233F15">
        <w:rPr>
          <w:bCs/>
          <w:iCs/>
          <w:color w:val="000000" w:themeColor="text1"/>
        </w:rPr>
        <w:fldChar w:fldCharType="separate"/>
      </w:r>
      <w:r w:rsidR="00D76A05" w:rsidRPr="00D659A1">
        <w:rPr>
          <w:bCs/>
          <w:iCs/>
          <w:noProof/>
          <w:color w:val="000000" w:themeColor="text1"/>
        </w:rPr>
        <w:t>(König et al., 1999)</w:t>
      </w:r>
      <w:r w:rsidR="00D76A05" w:rsidRPr="00233F15">
        <w:rPr>
          <w:bCs/>
          <w:iCs/>
          <w:color w:val="000000" w:themeColor="text1"/>
        </w:rPr>
        <w:fldChar w:fldCharType="end"/>
      </w:r>
      <w:r w:rsidR="00D76A05">
        <w:rPr>
          <w:bCs/>
          <w:iCs/>
          <w:color w:val="000000" w:themeColor="text1"/>
        </w:rPr>
        <w:t xml:space="preserve">. </w:t>
      </w:r>
      <w:r w:rsidR="00B56DF7">
        <w:rPr>
          <w:bCs/>
          <w:iCs/>
          <w:color w:val="000000" w:themeColor="text1"/>
        </w:rPr>
        <w:t xml:space="preserve"> </w:t>
      </w:r>
      <w:r w:rsidR="00B553FC">
        <w:rPr>
          <w:bCs/>
          <w:iCs/>
          <w:color w:val="000000" w:themeColor="text1"/>
        </w:rPr>
        <w:t xml:space="preserve">Similarly, disruption of ABCG2 </w:t>
      </w:r>
      <w:r w:rsidR="0056462F">
        <w:rPr>
          <w:bCs/>
          <w:iCs/>
          <w:color w:val="000000" w:themeColor="text1"/>
        </w:rPr>
        <w:t xml:space="preserve">in mice </w:t>
      </w:r>
      <w:r w:rsidR="00B553FC">
        <w:rPr>
          <w:bCs/>
          <w:iCs/>
          <w:color w:val="000000" w:themeColor="text1"/>
        </w:rPr>
        <w:t>(a protein that confers breast cancer xenobiotic resistance</w:t>
      </w:r>
      <w:r w:rsidR="0056462F">
        <w:rPr>
          <w:bCs/>
          <w:iCs/>
          <w:color w:val="000000" w:themeColor="text1"/>
        </w:rPr>
        <w:t xml:space="preserve"> in humans</w:t>
      </w:r>
      <w:r w:rsidR="00B553FC">
        <w:rPr>
          <w:bCs/>
          <w:iCs/>
          <w:color w:val="000000" w:themeColor="text1"/>
        </w:rPr>
        <w:t>)</w:t>
      </w:r>
      <w:r w:rsidR="00B553FC">
        <w:rPr>
          <w:bCs/>
          <w:iCs/>
          <w:color w:val="000000" w:themeColor="text1"/>
        </w:rPr>
        <w:t xml:space="preserve"> leads to increased expression of </w:t>
      </w:r>
      <w:r w:rsidR="00B553FC">
        <w:rPr>
          <w:bCs/>
          <w:iCs/>
          <w:color w:val="000000" w:themeColor="text1"/>
        </w:rPr>
        <w:t>ABCG5 and ABCG8</w:t>
      </w:r>
      <w:r w:rsidR="00B553FC">
        <w:rPr>
          <w:bCs/>
          <w:iCs/>
          <w:color w:val="000000" w:themeColor="text1"/>
        </w:rPr>
        <w:t xml:space="preserve"> </w:t>
      </w:r>
      <w:r w:rsidR="00B553FC">
        <w:rPr>
          <w:bCs/>
          <w:iCs/>
          <w:color w:val="000000" w:themeColor="text1"/>
        </w:rPr>
        <w:fldChar w:fldCharType="begin" w:fldLock="1"/>
      </w:r>
      <w:r w:rsidR="00B553FC">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B553FC">
        <w:rPr>
          <w:bCs/>
          <w:iCs/>
          <w:color w:val="000000" w:themeColor="text1"/>
        </w:rPr>
        <w:fldChar w:fldCharType="separate"/>
      </w:r>
      <w:r w:rsidR="00B553FC" w:rsidRPr="00D659A1">
        <w:rPr>
          <w:bCs/>
          <w:iCs/>
          <w:noProof/>
          <w:color w:val="000000" w:themeColor="text1"/>
        </w:rPr>
        <w:t>(Huls et al., 2008)</w:t>
      </w:r>
      <w:r w:rsidR="00B553FC">
        <w:rPr>
          <w:bCs/>
          <w:iCs/>
          <w:color w:val="000000" w:themeColor="text1"/>
        </w:rPr>
        <w:fldChar w:fldCharType="end"/>
      </w:r>
      <w:r w:rsidR="00B553FC">
        <w:rPr>
          <w:bCs/>
          <w:iCs/>
          <w:color w:val="000000" w:themeColor="text1"/>
        </w:rPr>
        <w:t>.</w:t>
      </w:r>
      <w:r w:rsidR="00805A2B">
        <w:rPr>
          <w:bCs/>
          <w:iCs/>
          <w:color w:val="000000" w:themeColor="text1"/>
        </w:rPr>
        <w:t xml:space="preserve">  </w:t>
      </w:r>
      <w:r w:rsidR="0056462F">
        <w:rPr>
          <w:bCs/>
          <w:iCs/>
          <w:color w:val="000000" w:themeColor="text1"/>
        </w:rPr>
        <w:t>Thus, a</w:t>
      </w:r>
      <w:r w:rsidR="00B553FC">
        <w:rPr>
          <w:bCs/>
          <w:iCs/>
          <w:color w:val="000000" w:themeColor="text1"/>
        </w:rPr>
        <w:t xml:space="preserve"> </w:t>
      </w:r>
      <w:r w:rsidR="00A32748">
        <w:rPr>
          <w:bCs/>
          <w:iCs/>
          <w:color w:val="000000" w:themeColor="text1"/>
        </w:rPr>
        <w:t xml:space="preserve">successful </w:t>
      </w:r>
      <w:r w:rsidR="00DE0251">
        <w:rPr>
          <w:bCs/>
          <w:iCs/>
          <w:color w:val="000000" w:themeColor="text1"/>
        </w:rPr>
        <w:t xml:space="preserve">DCGA in this system </w:t>
      </w:r>
      <w:r w:rsidR="00BE2568">
        <w:rPr>
          <w:bCs/>
          <w:iCs/>
          <w:color w:val="000000" w:themeColor="text1"/>
        </w:rPr>
        <w:t>can demonstrate its ability</w:t>
      </w:r>
      <w:r w:rsidR="00B97C52">
        <w:rPr>
          <w:bCs/>
          <w:iCs/>
          <w:color w:val="000000" w:themeColor="text1"/>
        </w:rPr>
        <w:t xml:space="preserve"> to </w:t>
      </w:r>
      <w:r w:rsidR="00A32748">
        <w:rPr>
          <w:bCs/>
          <w:iCs/>
          <w:color w:val="000000" w:themeColor="text1"/>
        </w:rPr>
        <w:t>better understand</w:t>
      </w:r>
      <w:r w:rsidR="00831F22">
        <w:rPr>
          <w:bCs/>
          <w:iCs/>
          <w:color w:val="000000" w:themeColor="text1"/>
        </w:rPr>
        <w:t xml:space="preserve"> and characterize</w:t>
      </w:r>
      <w:r w:rsidR="00A32748">
        <w:rPr>
          <w:bCs/>
          <w:iCs/>
          <w:color w:val="000000" w:themeColor="text1"/>
        </w:rPr>
        <w:t xml:space="preserve"> </w:t>
      </w:r>
      <w:r w:rsidR="00805A2B">
        <w:rPr>
          <w:bCs/>
          <w:iCs/>
          <w:color w:val="000000" w:themeColor="text1"/>
        </w:rPr>
        <w:t>a</w:t>
      </w:r>
      <w:r w:rsidR="00111E77">
        <w:rPr>
          <w:bCs/>
          <w:iCs/>
          <w:color w:val="000000" w:themeColor="text1"/>
        </w:rPr>
        <w:t xml:space="preserve"> conserved </w:t>
      </w:r>
      <w:r w:rsidR="00805A2B">
        <w:rPr>
          <w:bCs/>
          <w:iCs/>
          <w:color w:val="000000" w:themeColor="text1"/>
        </w:rPr>
        <w:t>gene family</w:t>
      </w:r>
      <w:r w:rsidR="00B367C8">
        <w:rPr>
          <w:bCs/>
          <w:iCs/>
          <w:color w:val="000000" w:themeColor="text1"/>
        </w:rPr>
        <w:t>.</w:t>
      </w:r>
    </w:p>
    <w:p w14:paraId="21AD4AB5" w14:textId="77777777" w:rsidR="00264219" w:rsidRDefault="00264219" w:rsidP="00326455">
      <w:pPr>
        <w:jc w:val="both"/>
        <w:rPr>
          <w:lang w:val="en-CA"/>
        </w:rPr>
      </w:pPr>
    </w:p>
    <w:p w14:paraId="536C4F64" w14:textId="42A26F20" w:rsidR="00326455" w:rsidRDefault="00326455" w:rsidP="00326455">
      <w:pPr>
        <w:jc w:val="both"/>
        <w:rPr>
          <w:rFonts w:eastAsia="Times New Roman"/>
        </w:rPr>
      </w:pPr>
      <w:r>
        <w:rPr>
          <w:rFonts w:eastAsia="Times New Roman"/>
        </w:rPr>
        <w:t xml:space="preserve">Targeting all 16 yeast ABC transporters that </w:t>
      </w:r>
      <w:ins w:id="52" w:author="Albi Celaj [2]" w:date="2018-12-17T11:23:00Z">
        <w:r w:rsidR="00E724EB">
          <w:rPr>
            <w:rFonts w:eastAsia="Times New Roman"/>
          </w:rPr>
          <w:t>are</w:t>
        </w:r>
      </w:ins>
      <w:del w:id="53" w:author="Albi Celaj [2]" w:date="2018-12-17T11:23:00Z">
        <w:r w:rsidDel="00E724EB">
          <w:rPr>
            <w:rFonts w:eastAsia="Times New Roman"/>
          </w:rPr>
          <w:delText>have</w:delText>
        </w:r>
      </w:del>
      <w:r>
        <w:rPr>
          <w:rFonts w:eastAsia="Times New Roman"/>
        </w:rPr>
        <w:t xml:space="preserve"> implicated in multi-drug resistance, we carried out high-order DCGA for each of 16 drug resistance phenotypes.  </w:t>
      </w:r>
      <w:commentRangeStart w:id="54"/>
      <w:r>
        <w:rPr>
          <w:rFonts w:eastAsia="Times New Roman"/>
        </w:rPr>
        <w:t xml:space="preserve">After </w:t>
      </w:r>
      <w:r w:rsidR="00E9791C">
        <w:rPr>
          <w:rFonts w:eastAsia="Times New Roman"/>
        </w:rPr>
        <w:t xml:space="preserve">visualizing the resulting complex genetic landscapes, </w:t>
      </w:r>
      <w:r w:rsidR="00237991">
        <w:rPr>
          <w:rFonts w:eastAsia="Times New Roman"/>
        </w:rPr>
        <w:t>we extracted high-order genetic interactions</w:t>
      </w:r>
      <w:r>
        <w:rPr>
          <w:rFonts w:eastAsia="Times New Roman"/>
        </w:rPr>
        <w:t>.</w:t>
      </w:r>
      <w:commentRangeEnd w:id="54"/>
      <w:r w:rsidR="00B36DBA">
        <w:rPr>
          <w:rStyle w:val="CommentReference"/>
          <w:rFonts w:asciiTheme="minorHAnsi" w:hAnsiTheme="minorHAnsi" w:cstheme="minorBidi"/>
        </w:rPr>
        <w:commentReference w:id="54"/>
      </w:r>
      <w:r>
        <w:rPr>
          <w:rFonts w:eastAsia="Times New Roman"/>
        </w:rPr>
        <w:t xml:space="preserve"> We further derived an interpretable neural network </w:t>
      </w:r>
      <w:r w:rsidR="00AF5514">
        <w:rPr>
          <w:rFonts w:eastAsia="Times New Roman"/>
        </w:rPr>
        <w:t xml:space="preserve">system </w:t>
      </w:r>
      <w:r>
        <w:rPr>
          <w:rFonts w:eastAsia="Times New Roman"/>
        </w:rPr>
        <w:t>model</w:t>
      </w:r>
      <w:ins w:id="55" w:author="Albi Celaj [2]" w:date="2018-12-12T17:09:00Z">
        <w:r>
          <w:rPr>
            <w:rFonts w:eastAsia="Times New Roman"/>
          </w:rPr>
          <w:t xml:space="preserve"> to map</w:t>
        </w:r>
      </w:ins>
      <w:del w:id="56" w:author="Albi Celaj [2]" w:date="2018-12-12T17:09:00Z">
        <w:r w:rsidDel="003F4ABA">
          <w:rPr>
            <w:rFonts w:eastAsia="Times New Roman"/>
          </w:rPr>
          <w:delText xml:space="preserve"> mapping</w:delText>
        </w:r>
      </w:del>
      <w:r>
        <w:rPr>
          <w:rFonts w:eastAsia="Times New Roman"/>
        </w:rPr>
        <w:t xml:space="preserve"> functional relationships amongst ABC transporters</w:t>
      </w:r>
      <w:r>
        <w:rPr>
          <w:bCs/>
          <w:iCs/>
          <w:color w:val="000000" w:themeColor="text1"/>
        </w:rPr>
        <w:t xml:space="preserve">, and used it to guide further mechanistic exploration of </w:t>
      </w:r>
      <w:r>
        <w:rPr>
          <w:rFonts w:eastAsia="Times New Roman"/>
        </w:rPr>
        <w:t xml:space="preserve">a </w:t>
      </w:r>
      <w:r w:rsidRPr="004059F2">
        <w:rPr>
          <w:rFonts w:eastAsia="Times New Roman"/>
        </w:rPr>
        <w:t>quadruple knock</w:t>
      </w:r>
      <w:r>
        <w:rPr>
          <w:rFonts w:eastAsia="Times New Roman"/>
        </w:rPr>
        <w:t>out combination (</w:t>
      </w:r>
      <w:r w:rsidRPr="004210F6">
        <w:rPr>
          <w:rFonts w:eastAsia="Times New Roman"/>
          <w:i/>
        </w:rPr>
        <w:t>snq2∆</w:t>
      </w:r>
      <w:r>
        <w:rPr>
          <w:rFonts w:eastAsia="Times New Roman"/>
          <w:i/>
        </w:rPr>
        <w:t xml:space="preserve"> </w:t>
      </w:r>
      <w:r w:rsidRPr="004210F6">
        <w:rPr>
          <w:rFonts w:eastAsia="Times New Roman"/>
          <w:i/>
        </w:rPr>
        <w:t>yor1∆</w:t>
      </w:r>
      <w:r>
        <w:rPr>
          <w:rFonts w:eastAsia="Times New Roman"/>
          <w:i/>
        </w:rPr>
        <w:t xml:space="preserve"> </w:t>
      </w:r>
      <w:r w:rsidRPr="004210F6">
        <w:rPr>
          <w:rFonts w:eastAsia="Times New Roman"/>
          <w:i/>
        </w:rPr>
        <w:t>ybt1∆</w:t>
      </w:r>
      <w:r>
        <w:rPr>
          <w:rFonts w:eastAsia="Times New Roman"/>
          <w:i/>
        </w:rPr>
        <w:t xml:space="preserve"> </w:t>
      </w:r>
      <w:r w:rsidRPr="004210F6">
        <w:rPr>
          <w:rFonts w:eastAsia="Times New Roman"/>
          <w:i/>
        </w:rPr>
        <w:t>ycf1∆</w:t>
      </w:r>
      <w:r>
        <w:rPr>
          <w:rFonts w:eastAsia="Times New Roman"/>
        </w:rPr>
        <w:t>) that</w:t>
      </w:r>
      <w:r w:rsidRPr="004059F2">
        <w:rPr>
          <w:rFonts w:eastAsia="Times New Roman"/>
        </w:rPr>
        <w:t xml:space="preserve"> conferred </w:t>
      </w:r>
      <w:r>
        <w:rPr>
          <w:rFonts w:eastAsia="Times New Roman"/>
        </w:rPr>
        <w:t xml:space="preserve">unexpectedly </w:t>
      </w:r>
      <w:r w:rsidRPr="004059F2">
        <w:rPr>
          <w:rFonts w:eastAsia="Times New Roman"/>
        </w:rPr>
        <w:t xml:space="preserve">high </w:t>
      </w:r>
      <w:r>
        <w:rPr>
          <w:rFonts w:eastAsia="Times New Roman"/>
        </w:rPr>
        <w:t xml:space="preserve">synergistic </w:t>
      </w:r>
      <w:r w:rsidRPr="004059F2">
        <w:rPr>
          <w:rFonts w:eastAsia="Times New Roman"/>
        </w:rPr>
        <w:t>resistance</w:t>
      </w:r>
      <w:r>
        <w:rPr>
          <w:rFonts w:eastAsia="Times New Roman"/>
        </w:rPr>
        <w:t xml:space="preserve"> to fluconazole, and which depended on a fifth gene </w:t>
      </w:r>
      <w:r>
        <w:rPr>
          <w:lang w:val="en-CA"/>
        </w:rPr>
        <w:t>–</w:t>
      </w:r>
      <w:r>
        <w:rPr>
          <w:rFonts w:eastAsia="Times New Roman"/>
        </w:rPr>
        <w:t xml:space="preserve"> </w:t>
      </w:r>
      <w:r w:rsidRPr="00264257">
        <w:rPr>
          <w:rFonts w:eastAsia="Times New Roman"/>
          <w:i/>
        </w:rPr>
        <w:t>PDR5</w:t>
      </w:r>
      <w:r>
        <w:rPr>
          <w:rFonts w:eastAsia="Times New Roman"/>
        </w:rPr>
        <w:t xml:space="preserve">. </w:t>
      </w:r>
      <w:ins w:id="57" w:author="Albi Celaj [2]" w:date="2018-12-17T11:22:00Z">
        <w:r w:rsidR="004A78EB">
          <w:rPr>
            <w:rFonts w:eastAsia="Times New Roman"/>
          </w:rPr>
          <w:t xml:space="preserve"> </w:t>
        </w:r>
      </w:ins>
      <w:r>
        <w:rPr>
          <w:rFonts w:eastAsia="Times New Roman"/>
        </w:rPr>
        <w:t xml:space="preserve">Together, our results show that DCGA </w:t>
      </w:r>
      <w:r w:rsidR="004D42A8">
        <w:rPr>
          <w:rFonts w:eastAsia="Times New Roman"/>
        </w:rPr>
        <w:t xml:space="preserve">uncovers </w:t>
      </w:r>
      <w:r>
        <w:rPr>
          <w:rFonts w:eastAsia="Times New Roman"/>
        </w:rPr>
        <w:t>many unexpected high-order genetic relationships which can be used to shed light on complex molecular systems.</w:t>
      </w:r>
    </w:p>
    <w:p w14:paraId="595E3B0C" w14:textId="77777777" w:rsidR="00415EBD" w:rsidRDefault="00415EBD" w:rsidP="00224FCB">
      <w:pPr>
        <w:jc w:val="both"/>
        <w:rPr>
          <w:rFonts w:eastAsia="Times New Roman"/>
          <w:color w:val="000000" w:themeColor="text1"/>
        </w:rPr>
      </w:pPr>
    </w:p>
    <w:p w14:paraId="2608932C" w14:textId="77777777" w:rsidR="00DB0ED8" w:rsidRDefault="00DB0ED8" w:rsidP="00DB0ED8">
      <w:pPr>
        <w:jc w:val="both"/>
        <w:rPr>
          <w:rFonts w:eastAsia="Times New Roman"/>
          <w:color w:val="000000" w:themeColor="text1"/>
        </w:rPr>
      </w:pPr>
      <w:r w:rsidRPr="00233F15">
        <w:rPr>
          <w:b/>
          <w:bCs/>
          <w:iCs/>
          <w:color w:val="000000" w:themeColor="text1"/>
          <w:sz w:val="28"/>
        </w:rPr>
        <w:t>Results</w:t>
      </w:r>
    </w:p>
    <w:p w14:paraId="3202CE69" w14:textId="77777777" w:rsidR="00DB0ED8" w:rsidRDefault="00DB0ED8" w:rsidP="00DB0ED8">
      <w:pPr>
        <w:outlineLvl w:val="0"/>
        <w:rPr>
          <w:b/>
          <w:bCs/>
          <w:iCs/>
          <w:color w:val="000000" w:themeColor="text1"/>
        </w:rPr>
      </w:pPr>
    </w:p>
    <w:p w14:paraId="30B55A4D" w14:textId="77777777" w:rsidR="00DB0ED8" w:rsidRPr="00FF3025" w:rsidRDefault="00DB0ED8" w:rsidP="00DB0ED8">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DCGA strategy and its component parts </w:t>
      </w:r>
      <w:commentRangeStart w:id="58"/>
      <w:r>
        <w:rPr>
          <w:bCs/>
          <w:iCs/>
          <w:color w:val="000000" w:themeColor="text1"/>
        </w:rPr>
        <w:t xml:space="preserve">(Figure 1), </w:t>
      </w:r>
      <w:commentRangeEnd w:id="58"/>
      <w:r>
        <w:rPr>
          <w:rStyle w:val="CommentReference"/>
          <w:rFonts w:asciiTheme="minorHAnsi" w:hAnsiTheme="minorHAnsi" w:cstheme="minorBidi"/>
        </w:rPr>
        <w:commentReference w:id="58"/>
      </w:r>
      <w:r>
        <w:rPr>
          <w:bCs/>
          <w:iCs/>
          <w:color w:val="000000" w:themeColor="text1"/>
        </w:rPr>
        <w:t>then show results of the strategy as applied to a set of 16 yeast ABC transporters.</w:t>
      </w:r>
    </w:p>
    <w:p w14:paraId="385612BE" w14:textId="77777777" w:rsidR="00DB0ED8" w:rsidRDefault="00DB0ED8" w:rsidP="00DB0ED8">
      <w:pPr>
        <w:outlineLvl w:val="0"/>
        <w:rPr>
          <w:b/>
          <w:bCs/>
          <w:iCs/>
          <w:color w:val="000000" w:themeColor="text1"/>
        </w:rPr>
      </w:pPr>
    </w:p>
    <w:p w14:paraId="5919C389" w14:textId="77777777" w:rsidR="00DB0ED8" w:rsidRDefault="00DB0ED8" w:rsidP="00DB0ED8">
      <w:pPr>
        <w:outlineLvl w:val="0"/>
        <w:rPr>
          <w:b/>
          <w:bCs/>
          <w:iCs/>
          <w:color w:val="000000" w:themeColor="text1"/>
        </w:rPr>
      </w:pPr>
      <w:r>
        <w:rPr>
          <w:b/>
          <w:bCs/>
          <w:iCs/>
          <w:color w:val="000000" w:themeColor="text1"/>
        </w:rPr>
        <w:t>Engineered population profiling: a scheme for generating combinatorial mutants</w:t>
      </w:r>
    </w:p>
    <w:p w14:paraId="4C6F47AB" w14:textId="77777777"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Second, parents can differ at ~10</w:t>
      </w:r>
      <w:r w:rsidRPr="001C1222">
        <w:rPr>
          <w:vertAlign w:val="superscript"/>
          <w:lang w:val="en-CA"/>
        </w:rPr>
        <w:t>5</w:t>
      </w:r>
      <w:r>
        <w:rPr>
          <w:lang w:val="en-CA"/>
        </w:rPr>
        <w:t xml:space="preserve"> positions. This both makes it difficult to pinpoint the causal variants at each associated locus, and introduces a multiple testing burden such that a prohibitive number of individuals would be required for a comprehensive DCGA to have an acceptable statistical power. </w:t>
      </w:r>
    </w:p>
    <w:p w14:paraId="641D5059" w14:textId="77777777" w:rsidR="00DB0ED8" w:rsidRPr="00A50821" w:rsidRDefault="00DB0ED8" w:rsidP="00DB0ED8">
      <w:pPr>
        <w:jc w:val="both"/>
        <w:rPr>
          <w:bCs/>
          <w:iCs/>
          <w:color w:val="000000" w:themeColor="text1"/>
        </w:rPr>
      </w:pPr>
      <w:commentRangeStart w:id="59"/>
      <w:r>
        <w:rPr>
          <w:lang w:val="en-CA"/>
        </w:rPr>
        <w:t>To extend cross-based approaches beyond natural variation in outbred parents, we designed a population engineering strategy.  In this strategy, targeted variation is engineered into individual parental strains which are crossed to yield an ‘engineered population’ with random segregation of only the engineered variants.</w:t>
      </w:r>
      <w:commentRangeEnd w:id="59"/>
      <w:r>
        <w:rPr>
          <w:rStyle w:val="CommentReference"/>
          <w:rFonts w:asciiTheme="minorHAnsi" w:hAnsiTheme="minorHAnsi" w:cstheme="minorBidi"/>
        </w:rPr>
        <w:commentReference w:id="59"/>
      </w:r>
    </w:p>
    <w:p w14:paraId="53A04F61" w14:textId="77777777" w:rsidR="00DB0ED8" w:rsidRPr="00BE5CCB" w:rsidRDefault="00DB0ED8" w:rsidP="00DB0ED8">
      <w:pPr>
        <w:jc w:val="both"/>
        <w:outlineLvl w:val="0"/>
      </w:pPr>
    </w:p>
    <w:p w14:paraId="48122F67" w14:textId="77777777" w:rsidR="00DB0ED8" w:rsidRDefault="00DB0ED8" w:rsidP="00DB0ED8">
      <w:pPr>
        <w:outlineLvl w:val="0"/>
        <w:rPr>
          <w:b/>
          <w:bCs/>
          <w:iCs/>
          <w:color w:val="000000" w:themeColor="text1"/>
        </w:rPr>
      </w:pPr>
      <w:r>
        <w:rPr>
          <w:b/>
          <w:bCs/>
          <w:iCs/>
          <w:color w:val="000000" w:themeColor="text1"/>
        </w:rPr>
        <w:t>Generating a large pool of barcoded parental cells</w:t>
      </w:r>
    </w:p>
    <w:p w14:paraId="7CB16339" w14:textId="7777777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3C38759F" w14:textId="77777777" w:rsidR="00DB0ED8" w:rsidRDefault="00DB0ED8" w:rsidP="00DB0ED8">
      <w:pPr>
        <w:outlineLvl w:val="0"/>
        <w:rPr>
          <w:b/>
          <w:bCs/>
          <w:iCs/>
          <w:color w:val="000000" w:themeColor="text1"/>
        </w:rPr>
      </w:pPr>
    </w:p>
    <w:p w14:paraId="5D052E99" w14:textId="77777777" w:rsidR="00DB0ED8" w:rsidRDefault="00DB0ED8" w:rsidP="00DB0ED8">
      <w:pPr>
        <w:outlineLvl w:val="0"/>
        <w:rPr>
          <w:b/>
          <w:bCs/>
          <w:iCs/>
          <w:color w:val="000000" w:themeColor="text1"/>
        </w:rPr>
      </w:pPr>
      <w:r>
        <w:rPr>
          <w:b/>
          <w:bCs/>
          <w:iCs/>
          <w:color w:val="000000" w:themeColor="text1"/>
        </w:rPr>
        <w:t>Engineering a population of high-order combinatorial ABC transporter knockouts</w:t>
      </w:r>
    </w:p>
    <w:p w14:paraId="2AD99B9E" w14:textId="77777777"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7933D5C9" w14:textId="77777777" w:rsidR="00DB0ED8" w:rsidRDefault="00DB0ED8" w:rsidP="00DB0ED8">
      <w:pPr>
        <w:jc w:val="both"/>
        <w:rPr>
          <w:b/>
          <w:bCs/>
          <w:iCs/>
          <w:color w:val="000000" w:themeColor="text1"/>
        </w:rPr>
      </w:pPr>
    </w:p>
    <w:p w14:paraId="549D749B" w14:textId="77777777" w:rsidR="00DB0ED8" w:rsidRDefault="00DB0ED8" w:rsidP="00DB0ED8">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378F506D" w14:textId="77777777" w:rsidR="00DB0ED8" w:rsidRDefault="00DB0ED8" w:rsidP="00DB0ED8">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with introduction of additional 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  </w:t>
      </w:r>
    </w:p>
    <w:p w14:paraId="100D3194" w14:textId="77777777" w:rsidR="00DB0ED8" w:rsidRDefault="00DB0ED8" w:rsidP="00DB0ED8">
      <w:pPr>
        <w:jc w:val="both"/>
        <w:rPr>
          <w:bCs/>
          <w:iCs/>
          <w:color w:val="000000" w:themeColor="text1"/>
          <w:lang w:val="en-CA"/>
        </w:rPr>
      </w:pPr>
    </w:p>
    <w:p w14:paraId="6533B548" w14:textId="77777777" w:rsidR="00DB0ED8" w:rsidRDefault="00DB0ED8" w:rsidP="00DB0ED8">
      <w:pPr>
        <w:jc w:val="both"/>
      </w:pPr>
      <w:r>
        <w:rPr>
          <w:bCs/>
          <w:iCs/>
          <w:color w:val="000000" w:themeColor="text1"/>
          <w:lang w:val="en-CA"/>
        </w:rPr>
        <w:t>To validate and calibrate the genotypes determined by high-throughput-sequencing, m</w:t>
      </w:r>
      <w:r w:rsidRPr="00233F15">
        <w:rPr>
          <w:bCs/>
          <w:iCs/>
          <w:color w:val="000000" w:themeColor="text1"/>
          <w:lang w:val="en-CA"/>
        </w:rPr>
        <w:t>ultiple replicates of 40 individually</w:t>
      </w:r>
      <w:r>
        <w:rPr>
          <w:bCs/>
          <w:iCs/>
          <w:color w:val="000000" w:themeColor="text1"/>
          <w:lang w:val="en-CA"/>
        </w:rPr>
        <w:t>-</w:t>
      </w:r>
      <w:r w:rsidRPr="00233F15">
        <w:rPr>
          <w:bCs/>
          <w:iCs/>
          <w:color w:val="000000" w:themeColor="text1"/>
          <w:lang w:val="en-CA"/>
        </w:rPr>
        <w:t>genotyped ‘gold standard’ strains, as well as two additional control strains</w:t>
      </w:r>
      <w:r>
        <w:rPr>
          <w:bCs/>
          <w:iCs/>
          <w:color w:val="000000" w:themeColor="text1"/>
          <w:lang w:val="en-CA"/>
        </w:rPr>
        <w:t xml:space="preserve"> with known genotypes,</w:t>
      </w:r>
      <w:r w:rsidRPr="00233F15">
        <w:rPr>
          <w:bCs/>
          <w:iCs/>
          <w:color w:val="000000" w:themeColor="text1"/>
          <w:lang w:val="en-CA"/>
        </w:rPr>
        <w:t xml:space="preserve"> </w:t>
      </w:r>
      <w:r>
        <w:rPr>
          <w:bCs/>
          <w:iCs/>
          <w:color w:val="000000" w:themeColor="text1"/>
          <w:lang w:val="en-CA"/>
        </w:rPr>
        <w:t xml:space="preserve">were added </w:t>
      </w:r>
      <w:r w:rsidRPr="00233F15">
        <w:rPr>
          <w:bCs/>
          <w:iCs/>
          <w:color w:val="000000" w:themeColor="text1"/>
          <w:lang w:val="en-CA"/>
        </w:rPr>
        <w:t xml:space="preserve">to the collection at </w:t>
      </w:r>
      <w:r>
        <w:rPr>
          <w:bCs/>
          <w:iCs/>
          <w:color w:val="000000" w:themeColor="text1"/>
          <w:lang w:val="en-CA"/>
        </w:rPr>
        <w:t>defined</w:t>
      </w:r>
      <w:r w:rsidRPr="00233F15">
        <w:rPr>
          <w:bCs/>
          <w:iCs/>
          <w:color w:val="000000" w:themeColor="text1"/>
          <w:lang w:val="en-CA"/>
        </w:rPr>
        <w:t xml:space="preserve"> positions (Methods; </w:t>
      </w:r>
      <w:r>
        <w:rPr>
          <w:bCs/>
          <w:iCs/>
          <w:color w:val="000000" w:themeColor="text1"/>
          <w:lang w:val="en-CA"/>
        </w:rPr>
        <w:t xml:space="preserve">Data </w:t>
      </w:r>
      <w:r w:rsidRPr="00233F15">
        <w:rPr>
          <w:bCs/>
          <w:iCs/>
          <w:color w:val="000000" w:themeColor="text1"/>
          <w:lang w:val="en-CA"/>
        </w:rPr>
        <w:t>S</w:t>
      </w:r>
      <w:r>
        <w:rPr>
          <w:bCs/>
          <w:iCs/>
          <w:color w:val="000000" w:themeColor="text1"/>
          <w:lang w:val="en-CA"/>
        </w:rPr>
        <w:t>2</w:t>
      </w:r>
      <w:r w:rsidRPr="00233F15">
        <w:rPr>
          <w:bCs/>
          <w:iCs/>
          <w:color w:val="000000" w:themeColor="text1"/>
          <w:lang w:val="en-CA"/>
        </w:rPr>
        <w:t>)</w:t>
      </w:r>
      <w:r>
        <w:rPr>
          <w:bCs/>
          <w:iCs/>
          <w:color w:val="000000" w:themeColor="text1"/>
          <w:lang w:val="en-CA"/>
        </w:rPr>
        <w:t xml:space="preserve">.  </w:t>
      </w:r>
      <w:r>
        <w:rPr>
          <w:lang w:val="en-CA"/>
        </w:rPr>
        <w:t>Using data from calibration</w:t>
      </w:r>
      <w:r w:rsidRPr="00233F15">
        <w:rPr>
          <w:lang w:val="en-CA"/>
        </w:rPr>
        <w:t xml:space="preserve"> strains, we</w:t>
      </w:r>
      <w:r>
        <w:rPr>
          <w:lang w:val="en-CA"/>
        </w:rPr>
        <w:t xml:space="preserve"> estimated</w:t>
      </w:r>
      <w:r w:rsidRPr="00233F15">
        <w:t xml:space="preserve"> an overall </w:t>
      </w:r>
      <w:r>
        <w:t xml:space="preserve">per-locus genotyping </w:t>
      </w:r>
      <w:r w:rsidRPr="00233F15">
        <w:t>accuracy of 93.2% (</w:t>
      </w:r>
      <w:r>
        <w:t>Figure S2</w:t>
      </w:r>
      <w:r w:rsidRPr="00233F15">
        <w:t xml:space="preserve">A, Methods).  </w:t>
      </w:r>
      <w:r>
        <w:t>An independent method relying on the distribution of knockouts in the pool estimated a similar</w:t>
      </w:r>
      <w:r w:rsidRPr="00233F15">
        <w:t xml:space="preserve"> overall </w:t>
      </w:r>
      <w:r>
        <w:t xml:space="preserve">per-locus </w:t>
      </w:r>
      <w:r w:rsidRPr="00233F15">
        <w:t>accuracy of 93.8% (</w:t>
      </w:r>
      <w:r>
        <w:t>Figure S2B</w:t>
      </w:r>
      <w:r w:rsidRPr="00233F15">
        <w:t xml:space="preserve">, Methods). </w:t>
      </w:r>
      <w:r>
        <w:t xml:space="preserve"> Based on correlation analysis of the genotyping data,</w:t>
      </w:r>
      <w:r w:rsidRPr="00233F15">
        <w:t xml:space="preserve"> </w:t>
      </w:r>
      <w:r>
        <w:t xml:space="preserve">all </w:t>
      </w:r>
      <w:r w:rsidRPr="00233F15">
        <w:t xml:space="preserve">genes were either unlinked or weakly linked </w:t>
      </w:r>
      <w:r w:rsidRPr="00233F15">
        <w:rPr>
          <w:color w:val="000000"/>
        </w:rPr>
        <w:t>except for</w:t>
      </w:r>
      <w:r w:rsidRPr="00233F15">
        <w:t xml:space="preserve"> </w:t>
      </w:r>
      <w:r w:rsidRPr="00233F15">
        <w:rPr>
          <w:i/>
        </w:rPr>
        <w:t>BPT1</w:t>
      </w:r>
      <w:r w:rsidRPr="00233F15">
        <w:t xml:space="preserve"> and </w:t>
      </w:r>
      <w:r w:rsidRPr="00233F15">
        <w:rPr>
          <w:i/>
        </w:rPr>
        <w:t>YBT1</w:t>
      </w:r>
      <w:r w:rsidRPr="00233F15">
        <w:t xml:space="preserve"> (</w:t>
      </w:r>
      <w:r>
        <w:t>Figure S2C</w:t>
      </w:r>
      <w:r w:rsidRPr="00233F15">
        <w:t>; r = 0.49)</w:t>
      </w:r>
      <w:r>
        <w:t>, which are separated by 70.1kb on chromosome XII.  Three pairs</w:t>
      </w:r>
      <w:r w:rsidRPr="00233F15">
        <w:t xml:space="preserve"> </w:t>
      </w:r>
      <w:r>
        <w:t>of unlinked genes</w:t>
      </w:r>
      <w:r w:rsidRPr="00233F15">
        <w:t xml:space="preserve">– </w:t>
      </w:r>
      <w:r w:rsidRPr="00233F15">
        <w:rPr>
          <w:i/>
        </w:rPr>
        <w:t>YOR1</w:t>
      </w:r>
      <w:r w:rsidRPr="00EF4F38">
        <w:t>-</w:t>
      </w:r>
      <w:r w:rsidRPr="00233F15">
        <w:rPr>
          <w:i/>
        </w:rPr>
        <w:t>YCF1</w:t>
      </w:r>
      <w:r w:rsidRPr="00233F15">
        <w:t xml:space="preserve">, </w:t>
      </w:r>
      <w:r w:rsidRPr="00233F15">
        <w:rPr>
          <w:i/>
        </w:rPr>
        <w:t>YOR1</w:t>
      </w:r>
      <w:r w:rsidRPr="00EF4F38">
        <w:t>-</w:t>
      </w:r>
      <w:r w:rsidRPr="00233F15">
        <w:rPr>
          <w:i/>
        </w:rPr>
        <w:t>BPT1</w:t>
      </w:r>
      <w:r w:rsidRPr="00233F15">
        <w:t xml:space="preserve">, and </w:t>
      </w:r>
      <w:r w:rsidRPr="00233F15">
        <w:rPr>
          <w:i/>
        </w:rPr>
        <w:t>SNQ2</w:t>
      </w:r>
      <w:r w:rsidRPr="00EF4F38">
        <w:t>-</w:t>
      </w:r>
      <w:r w:rsidRPr="00233F15">
        <w:rPr>
          <w:i/>
        </w:rPr>
        <w:t>PDR5</w:t>
      </w:r>
      <w:r>
        <w:t xml:space="preserve"> – exhibited weak</w:t>
      </w:r>
      <w:r w:rsidRPr="00233F15">
        <w:t xml:space="preserve"> but significant negative </w:t>
      </w:r>
      <w:r>
        <w:t xml:space="preserve">correlation in the appearance of KO genotypes </w:t>
      </w:r>
      <w:r w:rsidRPr="00233F15">
        <w:t>(-0.04 ≥ r ≥ -0.08) (</w:t>
      </w:r>
      <w:r>
        <w:t>Figure S2C</w:t>
      </w:r>
      <w:r w:rsidRPr="00233F15">
        <w:t>)</w:t>
      </w:r>
      <w:r>
        <w:t>.</w:t>
      </w:r>
      <w:r w:rsidRPr="00233F15">
        <w:t xml:space="preserve"> </w:t>
      </w:r>
      <w:r>
        <w:t xml:space="preserve"> This effect may have arisen via negative genetic interactions conferring lower growth for the corresponding double-knockout genotypes during the s</w:t>
      </w:r>
      <w:r w:rsidRPr="00233F15">
        <w:t>porulation, haploid selection, or automated colony picking steps.</w:t>
      </w:r>
      <w:r>
        <w:t xml:space="preserve">  </w:t>
      </w:r>
    </w:p>
    <w:p w14:paraId="0BBE860B" w14:textId="77777777" w:rsidR="00DB0ED8" w:rsidRDefault="00DB0ED8" w:rsidP="00DB0ED8">
      <w:pPr>
        <w:jc w:val="both"/>
      </w:pPr>
    </w:p>
    <w:p w14:paraId="27290347" w14:textId="77777777" w:rsidR="00DB0ED8" w:rsidRDefault="00DB0ED8" w:rsidP="00DB0ED8">
      <w:pPr>
        <w:jc w:val="both"/>
      </w:pPr>
      <w:r>
        <w:lastRenderedPageBreak/>
        <w:t>Considering only those strains with 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6B6F85DE" w14:textId="77777777" w:rsidR="00DB0ED8" w:rsidRDefault="00DB0ED8" w:rsidP="00DB0ED8">
      <w:pPr>
        <w:jc w:val="both"/>
      </w:pPr>
    </w:p>
    <w:p w14:paraId="306F9600" w14:textId="77777777" w:rsidR="00DB0ED8" w:rsidRPr="00AB0D18" w:rsidRDefault="00DB0ED8" w:rsidP="00DB0ED8">
      <w:pPr>
        <w:outlineLvl w:val="0"/>
        <w:rPr>
          <w:b/>
          <w:bCs/>
          <w:iCs/>
          <w:color w:val="000000" w:themeColor="text1"/>
        </w:rPr>
      </w:pPr>
      <w:r>
        <w:rPr>
          <w:b/>
          <w:bCs/>
          <w:iCs/>
          <w:color w:val="000000" w:themeColor="text1"/>
        </w:rPr>
        <w:t>Phenotyping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for diverse drug resistance traits</w:t>
      </w:r>
    </w:p>
    <w:p w14:paraId="43DA5DAF" w14:textId="77777777" w:rsidR="00DB0ED8" w:rsidRDefault="00DB0ED8" w:rsidP="00DB0ED8">
      <w:pPr>
        <w:jc w:val="both"/>
        <w:rPr>
          <w:color w:val="000000"/>
        </w:rPr>
      </w:pPr>
      <w:r>
        <w:rPr>
          <w:bCs/>
          <w:iCs/>
          <w:color w:val="000000" w:themeColor="text1"/>
        </w:rPr>
        <w:t xml:space="preserve">Knowledge of the tracking barcode for each segregant enabled us to </w:t>
      </w:r>
      <w:r w:rsidRPr="00233F15">
        <w:rPr>
          <w:bCs/>
          <w:iCs/>
          <w:color w:val="000000" w:themeColor="text1"/>
        </w:rPr>
        <w:t>profile</w:t>
      </w:r>
      <w:r>
        <w:rPr>
          <w:bCs/>
          <w:iCs/>
          <w:color w:val="000000" w:themeColor="text1"/>
        </w:rPr>
        <w:t xml:space="preserve"> each strain’s resistance or sensitivity to particular drugs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w:t>
      </w:r>
      <w:r>
        <w:rPr>
          <w:lang w:val="en-CA"/>
        </w:rPr>
        <w:t xml:space="preserve">and in a </w:t>
      </w:r>
      <w:r w:rsidRPr="00233F15">
        <w:rPr>
          <w:lang w:val="en-CA"/>
        </w:rPr>
        <w:t xml:space="preserve">solvent </w:t>
      </w:r>
      <w:r>
        <w:rPr>
          <w:lang w:val="en-CA"/>
        </w:rPr>
        <w:t xml:space="preserve">(DMSO) </w:t>
      </w:r>
      <w:r w:rsidRPr="00233F15">
        <w:rPr>
          <w:lang w:val="en-CA"/>
        </w:rPr>
        <w:t>control</w:t>
      </w:r>
      <w:r>
        <w:rPr>
          <w:lang w:val="en-CA"/>
        </w:rPr>
        <w:t xml:space="preserve"> condition</w:t>
      </w:r>
      <w:r w:rsidRPr="00233F15">
        <w:rPr>
          <w:lang w:val="en-CA"/>
        </w:rPr>
        <w:t>.</w:t>
      </w:r>
      <w:r w:rsidRPr="00233F15">
        <w:t xml:space="preserve"> Using high-throughput strain barcode sequencing, strain frequency was </w:t>
      </w:r>
      <w:r>
        <w:t>measured</w:t>
      </w:r>
      <w:r w:rsidRPr="00233F15">
        <w:t xml:space="preserve"> at five time points (</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t>, allowing us to compute a growth rate for each strain (Data S5; Methods).</w:t>
      </w:r>
    </w:p>
    <w:p w14:paraId="2B48DAB1" w14:textId="77777777" w:rsidR="00DB0ED8" w:rsidRPr="00233F15" w:rsidRDefault="00DB0ED8" w:rsidP="00DB0ED8">
      <w:pPr>
        <w:jc w:val="both"/>
        <w:rPr>
          <w:color w:val="000000"/>
        </w:rPr>
      </w:pPr>
    </w:p>
    <w:p w14:paraId="24FA8328" w14:textId="77777777" w:rsidR="00DB0ED8" w:rsidRDefault="00DB0ED8" w:rsidP="00DB0ED8">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39865A9E" w14:textId="77777777" w:rsidR="00DB0ED8" w:rsidRDefault="00DB0ED8" w:rsidP="00DB0ED8">
      <w:pPr>
        <w:jc w:val="both"/>
        <w:rPr>
          <w:lang w:val="en-CA"/>
        </w:rPr>
      </w:pPr>
      <w:r>
        <w:rPr>
          <w:lang w:val="en-CA"/>
        </w:rPr>
        <w:t xml:space="preserve">We limited analyses to strains that were well-represented in the pre-selection pool (≥30 barcode counts at t=0 in the solvent control - 5,790 [85%] of 6,826 strains), as </w:t>
      </w:r>
      <w:r w:rsidRPr="007D2CB5">
        <w:rPr>
          <w:lang w:val="en-CA"/>
        </w:rPr>
        <w:t xml:space="preserve">these </w:t>
      </w:r>
      <w:r w:rsidRPr="001C1222">
        <w:rPr>
          <w:lang w:val="en-CA"/>
        </w:rPr>
        <w:t>offered the best opportunity to detect changes in subsequent time points</w:t>
      </w:r>
      <w:r>
        <w:rPr>
          <w:lang w:val="en-CA"/>
        </w:rPr>
        <w:t xml:space="preserve">. </w:t>
      </w:r>
      <w:r>
        <w:rPr>
          <w:color w:val="000000"/>
        </w:rPr>
        <w:t xml:space="preserve">To identify associations between each knockout and baseline growth rate (in the DMSO control condition), we applied a generalized linear model and found </w:t>
      </w:r>
      <w:r w:rsidRPr="00951825">
        <w:rPr>
          <w:i/>
          <w:lang w:val="en-CA"/>
        </w:rPr>
        <w:t>yor1∆</w:t>
      </w:r>
      <w:r w:rsidRPr="00160B19">
        <w:rPr>
          <w:lang w:val="en-CA"/>
        </w:rPr>
        <w:t xml:space="preserve">,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to have a statistically significant impact in both the MAT</w:t>
      </w:r>
      <w:r w:rsidRPr="00137983">
        <w:rPr>
          <w:b/>
          <w:color w:val="000000"/>
        </w:rPr>
        <w:t>a</w:t>
      </w:r>
      <w:r>
        <w:rPr>
          <w:lang w:val="en-CA"/>
        </w:rPr>
        <w:t xml:space="preserve"> and MAT</w:t>
      </w:r>
      <w:r w:rsidRPr="003007A9">
        <w:rPr>
          <w:rFonts w:eastAsia="Calibri"/>
          <w:b/>
          <w:bCs/>
          <w:iCs/>
          <w:color w:val="000000" w:themeColor="text1"/>
          <w:lang w:val="el-GR"/>
        </w:rPr>
        <w:t>α</w:t>
      </w:r>
      <w:r>
        <w:rPr>
          <w:lang w:val="en-CA"/>
        </w:rPr>
        <w:t xml:space="preserve"> pools </w:t>
      </w:r>
      <w:r w:rsidRPr="00137983">
        <w:rPr>
          <w:color w:val="000000"/>
        </w:rPr>
        <w:t>(Data</w:t>
      </w:r>
      <w:r>
        <w:rPr>
          <w:color w:val="000000"/>
        </w:rPr>
        <w:t xml:space="preserve"> S6, Figure </w:t>
      </w:r>
      <w:r w:rsidRPr="00257D64">
        <w:rPr>
          <w:color w:val="000000"/>
        </w:rPr>
        <w:t>S3</w:t>
      </w:r>
      <w:r>
        <w:rPr>
          <w:color w:val="000000"/>
        </w:rPr>
        <w:t xml:space="preserve">).  The impacts of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were small (&lt;2% decrease in baseline growth rate), while </w:t>
      </w:r>
      <w:r w:rsidRPr="00300B33">
        <w:rPr>
          <w:i/>
          <w:lang w:val="en-CA"/>
        </w:rPr>
        <w:t>yor1∆</w:t>
      </w:r>
      <w:r>
        <w:rPr>
          <w:i/>
          <w:lang w:val="en-CA"/>
        </w:rPr>
        <w:t xml:space="preserve"> </w:t>
      </w:r>
      <w:r>
        <w:rPr>
          <w:lang w:val="en-CA"/>
        </w:rPr>
        <w:t xml:space="preserve">had a stronger, but still modest effect (7-15% decrease).  Before calculating drug resistance </w:t>
      </w:r>
      <w:r>
        <w:rPr>
          <w:color w:val="000000"/>
        </w:rPr>
        <w:t>(growth rate in drug relative to that in solvent control)</w:t>
      </w:r>
      <w:r w:rsidRPr="0027487C">
        <w:rPr>
          <w:lang w:val="en-CA"/>
        </w:rPr>
        <w:t xml:space="preserve"> </w:t>
      </w:r>
      <w:r>
        <w:rPr>
          <w:lang w:val="en-CA"/>
        </w:rPr>
        <w:t xml:space="preserve">we further excluded all </w:t>
      </w:r>
      <w:r>
        <w:rPr>
          <w:color w:val="000000"/>
        </w:rPr>
        <w:t xml:space="preserve">437 strains exhibiting a strong baseline growth defect (i.e., showing &lt;70% of the median baseline growth rate). </w:t>
      </w:r>
      <w:commentRangeStart w:id="60"/>
      <w:r>
        <w:rPr>
          <w:color w:val="000000"/>
        </w:rPr>
        <w:t>In total, drug resistance was calculated for each of 2</w:t>
      </w:r>
      <w:r w:rsidRPr="00137983">
        <w:rPr>
          <w:color w:val="000000"/>
        </w:rPr>
        <w:t>,</w:t>
      </w:r>
      <w:r>
        <w:rPr>
          <w:color w:val="000000"/>
        </w:rPr>
        <w:t>367</w:t>
      </w:r>
      <w:r w:rsidRPr="00137983">
        <w:rPr>
          <w:color w:val="000000"/>
        </w:rPr>
        <w:t xml:space="preserve"> MAT</w:t>
      </w:r>
      <w:r w:rsidRPr="00137983">
        <w:rPr>
          <w:b/>
          <w:color w:val="000000"/>
        </w:rPr>
        <w:t>a</w:t>
      </w:r>
      <w:r w:rsidRPr="00137983">
        <w:rPr>
          <w:color w:val="000000"/>
        </w:rPr>
        <w:t xml:space="preserve"> and </w:t>
      </w:r>
      <w:r>
        <w:rPr>
          <w:color w:val="000000"/>
        </w:rPr>
        <w:t>2</w:t>
      </w:r>
      <w:r w:rsidRPr="00137983">
        <w:rPr>
          <w:color w:val="000000"/>
        </w:rPr>
        <w:t>,</w:t>
      </w:r>
      <w:r>
        <w:rPr>
          <w:color w:val="000000"/>
        </w:rPr>
        <w:t>986</w:t>
      </w:r>
      <w:r w:rsidRPr="00233F15">
        <w:rPr>
          <w:color w:val="000000"/>
        </w:rPr>
        <w:t xml:space="preserve"> </w:t>
      </w:r>
      <w:r w:rsidRPr="00233F15">
        <w:rPr>
          <w:bCs/>
          <w:iCs/>
          <w:color w:val="000000" w:themeColor="text1"/>
        </w:rPr>
        <w:t>MAT</w:t>
      </w:r>
      <w:r w:rsidRPr="003007A9">
        <w:rPr>
          <w:rFonts w:eastAsia="Calibri"/>
          <w:b/>
          <w:bCs/>
          <w:iCs/>
          <w:color w:val="000000" w:themeColor="text1"/>
          <w:lang w:val="el-GR"/>
        </w:rPr>
        <w:t>α</w:t>
      </w:r>
      <w:r w:rsidRPr="00233F15">
        <w:rPr>
          <w:color w:val="000000"/>
        </w:rPr>
        <w:t xml:space="preserve"> strain</w:t>
      </w:r>
      <w:r>
        <w:rPr>
          <w:color w:val="000000"/>
        </w:rPr>
        <w:t xml:space="preserve">s, for each of 16 drugs (Data S5).  </w:t>
      </w:r>
      <w:commentRangeEnd w:id="60"/>
      <w:r>
        <w:rPr>
          <w:rStyle w:val="CommentReference"/>
          <w:rFonts w:asciiTheme="minorHAnsi" w:hAnsiTheme="minorHAnsi" w:cstheme="minorBidi"/>
        </w:rPr>
        <w:commentReference w:id="60"/>
      </w:r>
    </w:p>
    <w:p w14:paraId="724F2501" w14:textId="77777777" w:rsidR="00DB0ED8" w:rsidRDefault="00DB0ED8" w:rsidP="00DB0ED8">
      <w:pPr>
        <w:widowControl w:val="0"/>
        <w:autoSpaceDE w:val="0"/>
        <w:autoSpaceDN w:val="0"/>
        <w:adjustRightInd w:val="0"/>
        <w:jc w:val="both"/>
        <w:rPr>
          <w:color w:val="000000"/>
        </w:rPr>
      </w:pPr>
    </w:p>
    <w:p w14:paraId="614B8DC0" w14:textId="77777777" w:rsidR="00DB0ED8" w:rsidRDefault="00DB0ED8" w:rsidP="00DB0ED8">
      <w:pPr>
        <w:widowControl w:val="0"/>
        <w:autoSpaceDE w:val="0"/>
        <w:autoSpaceDN w:val="0"/>
        <w:adjustRightInd w:val="0"/>
        <w:spacing w:before="240"/>
        <w:jc w:val="both"/>
        <w:rPr>
          <w:color w:val="000000"/>
        </w:rPr>
      </w:pPr>
      <w:r w:rsidRPr="00FB55DF">
        <w:rPr>
          <w:color w:val="000000"/>
        </w:rPr>
        <w:t xml:space="preserve">We applied </w:t>
      </w:r>
      <w:r>
        <w:rPr>
          <w:color w:val="000000"/>
        </w:rPr>
        <w:t xml:space="preserve">a </w:t>
      </w:r>
      <w:r w:rsidRPr="00FB55DF">
        <w:rPr>
          <w:color w:val="000000"/>
        </w:rPr>
        <w:t xml:space="preserve">generalized linear model to identify and quantitatively model associations between individual knockouts and drug resistance (see Methods). </w:t>
      </w:r>
      <w:r>
        <w:rPr>
          <w:color w:val="000000"/>
        </w:rPr>
        <w:t xml:space="preserve">Knockouts that significantly changed the estimated resistance to a drug </w:t>
      </w:r>
      <w:r w:rsidRPr="00FB55DF">
        <w:rPr>
          <w:color w:val="000000"/>
        </w:rPr>
        <w:t xml:space="preserve">by </w:t>
      </w:r>
      <w:r>
        <w:rPr>
          <w:color w:val="000000"/>
        </w:rPr>
        <w:t xml:space="preserve">+/- </w:t>
      </w:r>
      <w:r w:rsidRPr="00FB55DF">
        <w:rPr>
          <w:color w:val="000000"/>
        </w:rPr>
        <w:t>10%</w:t>
      </w:r>
      <w:r>
        <w:rPr>
          <w:color w:val="000000"/>
        </w:rPr>
        <w:t xml:space="preserve">, were considered strong.  All </w:t>
      </w:r>
      <w:r w:rsidRPr="00FB55DF">
        <w:rPr>
          <w:color w:val="000000"/>
        </w:rPr>
        <w:t xml:space="preserve">other significant associations were defined to be weak.  </w:t>
      </w:r>
      <w:r>
        <w:rPr>
          <w:color w:val="000000"/>
        </w:rPr>
        <w:t xml:space="preserve">Of the </w:t>
      </w:r>
      <w:r w:rsidRPr="00FB55DF">
        <w:rPr>
          <w:color w:val="000000"/>
        </w:rPr>
        <w:t>62 drug-knockout associations</w:t>
      </w:r>
      <w:r>
        <w:rPr>
          <w:color w:val="000000"/>
        </w:rPr>
        <w:t xml:space="preserve"> we found</w:t>
      </w:r>
      <w:r w:rsidRPr="00FB55DF">
        <w:rPr>
          <w:color w:val="000000"/>
        </w:rPr>
        <w:t xml:space="preserve">, 19 were strong (Data S6).  Because </w:t>
      </w:r>
      <w:r>
        <w:rPr>
          <w:color w:val="000000"/>
        </w:rPr>
        <w:t>58 (</w:t>
      </w:r>
      <w:r w:rsidRPr="00FB55DF">
        <w:rPr>
          <w:color w:val="000000"/>
        </w:rPr>
        <w:t>87%</w:t>
      </w:r>
      <w:r>
        <w:rPr>
          <w:color w:val="000000"/>
        </w:rPr>
        <w:t xml:space="preserve">) </w:t>
      </w:r>
      <w:r w:rsidRPr="00FB55DF">
        <w:rPr>
          <w:color w:val="000000"/>
        </w:rPr>
        <w:t xml:space="preserve">of </w:t>
      </w:r>
      <w:r>
        <w:rPr>
          <w:color w:val="000000"/>
        </w:rPr>
        <w:t xml:space="preserve">these 62 </w:t>
      </w:r>
      <w:r w:rsidRPr="00FB55DF">
        <w:rPr>
          <w:color w:val="000000"/>
        </w:rPr>
        <w:t xml:space="preserve">single-gene associations </w:t>
      </w:r>
      <w:r>
        <w:rPr>
          <w:color w:val="000000"/>
        </w:rPr>
        <w:t xml:space="preserve">and </w:t>
      </w:r>
      <w:r w:rsidRPr="00FB55DF">
        <w:rPr>
          <w:color w:val="000000"/>
        </w:rPr>
        <w:t xml:space="preserve">100% of </w:t>
      </w:r>
      <w:r>
        <w:rPr>
          <w:color w:val="000000"/>
        </w:rPr>
        <w:t xml:space="preserve">the 19 </w:t>
      </w:r>
      <w:r w:rsidRPr="00FB55DF">
        <w:rPr>
          <w:color w:val="000000"/>
        </w:rPr>
        <w:t>strong associations</w:t>
      </w:r>
      <w:r>
        <w:rPr>
          <w:color w:val="000000"/>
        </w:rPr>
        <w:t xml:space="preserve"> </w:t>
      </w:r>
      <w:r w:rsidRPr="00FB55DF">
        <w:rPr>
          <w:color w:val="000000"/>
        </w:rPr>
        <w:t>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t>ybt1∆</w:t>
      </w:r>
      <w:r w:rsidRPr="00FB55DF">
        <w:rPr>
          <w:color w:val="000000"/>
        </w:rPr>
        <w:t xml:space="preserve">—we initially restricted our attention to these transporters.  </w:t>
      </w:r>
      <w:r>
        <w:rPr>
          <w:color w:val="000000"/>
        </w:rPr>
        <w:t xml:space="preserve">Among these were </w:t>
      </w:r>
      <w:r w:rsidRPr="00FB55DF">
        <w:rPr>
          <w:color w:val="000000"/>
        </w:rPr>
        <w:t xml:space="preserve">18 drug-knockout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 xml:space="preserve">S4, Data S6).  For these five ‘frequently-associated’ transporters, we </w:t>
      </w:r>
      <w:r w:rsidRPr="00137983">
        <w:rPr>
          <w:color w:val="000000"/>
        </w:rPr>
        <w:t xml:space="preserve">detected </w:t>
      </w:r>
      <w:r>
        <w:rPr>
          <w:color w:val="000000"/>
        </w:rPr>
        <w:t>89%</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(33 weak and 7 strong; Figure </w:t>
      </w:r>
      <w:r w:rsidRPr="00FB55DF">
        <w:rPr>
          <w:color w:val="000000"/>
        </w:rPr>
        <w:t xml:space="preserve">S4; </w:t>
      </w:r>
      <w:commentRangeStart w:id="61"/>
      <w:r w:rsidRPr="00FB55DF">
        <w:rPr>
          <w:color w:val="000000"/>
        </w:rPr>
        <w:t>Data S7</w:t>
      </w:r>
      <w:commentRangeEnd w:id="61"/>
      <w:r>
        <w:rPr>
          <w:rStyle w:val="CommentReference"/>
          <w:rFonts w:asciiTheme="minorHAnsi" w:hAnsiTheme="minorHAnsi" w:cstheme="minorBidi"/>
        </w:rPr>
        <w:commentReference w:id="61"/>
      </w:r>
      <w:r w:rsidRPr="00FB55DF">
        <w:rPr>
          <w:color w:val="000000"/>
        </w:rPr>
        <w:t xml:space="preserve">.  </w:t>
      </w:r>
    </w:p>
    <w:p w14:paraId="2A89D84A" w14:textId="77777777" w:rsidR="00DB0ED8" w:rsidRPr="00632235" w:rsidRDefault="00DB0ED8" w:rsidP="00DB0ED8">
      <w:pPr>
        <w:widowControl w:val="0"/>
        <w:autoSpaceDE w:val="0"/>
        <w:autoSpaceDN w:val="0"/>
        <w:adjustRightInd w:val="0"/>
        <w:spacing w:before="240"/>
        <w:jc w:val="both"/>
        <w:rPr>
          <w:color w:val="000000"/>
        </w:rPr>
      </w:pPr>
      <w:r>
        <w:rPr>
          <w:color w:val="000000"/>
        </w:rPr>
        <w:t>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sidRPr="00EC2378">
        <w:rPr>
          <w:rFonts w:eastAsia="Calibri"/>
          <w:color w:val="000000"/>
        </w:rPr>
        <w:t>strain</w:t>
      </w:r>
      <w:r>
        <w:rPr>
          <w:rFonts w:eastAsia="Calibri"/>
          <w:color w:val="000000"/>
        </w:rPr>
        <w:t>s</w:t>
      </w:r>
      <w:r>
        <w:rPr>
          <w:color w:val="000000"/>
        </w:rPr>
        <w:t xml:space="preserve"> (Figure S5).  Detailed correlation analysis is shown for camptothecin and tamoxifen (Figure 2A). With the exception of colchicine (r = 0.77), all drugs showed high reproducibility (r </w:t>
      </w:r>
      <w:r w:rsidRPr="008009D6">
        <w:rPr>
          <w:color w:val="000000"/>
        </w:rPr>
        <w:t>≥</w:t>
      </w:r>
      <w:r>
        <w:rPr>
          <w:color w:val="000000"/>
        </w:rPr>
        <w:t xml:space="preserve"> 0.94) between independent biological replicate pools (Figure 2B).  We developed a radial visualization of this complex phenotypic landscape, in which the consequences of knocking out increasingly-many ABC transporters can be explored by tracing </w:t>
      </w:r>
      <w:r>
        <w:rPr>
          <w:color w:val="000000"/>
        </w:rPr>
        <w:lastRenderedPageBreak/>
        <w:t xml:space="preserve">paths leading outward from the central wild-type genotype </w:t>
      </w:r>
      <w:r>
        <w:rPr>
          <w:color w:val="000000"/>
          <w:lang w:val="en-CA"/>
        </w:rPr>
        <w:t>(Figure 2C).</w:t>
      </w:r>
      <w:r>
        <w:rPr>
          <w:color w:val="000000"/>
        </w:rPr>
        <w:t xml:space="preserve"> </w:t>
      </w:r>
      <w:r>
        <w:rPr>
          <w:color w:val="000000"/>
          <w:lang w:val="en-CA"/>
        </w:rPr>
        <w:t xml:space="preserve">Graphs were visually similar between independent biological replicate </w:t>
      </w:r>
      <w:r>
        <w:rPr>
          <w:color w:val="000000"/>
        </w:rPr>
        <w:t>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Pr>
          <w:color w:val="000000"/>
          <w:lang w:val="en-CA"/>
        </w:rPr>
        <w:t>populations for many drugs, while showing large differences only for colchicine (Figure 2D and S6). Given high reproducibility, we merged MAT</w:t>
      </w:r>
      <w:r w:rsidRPr="00795552">
        <w:rPr>
          <w:b/>
          <w:color w:val="000000"/>
        </w:rPr>
        <w:t>a</w:t>
      </w:r>
      <w:r>
        <w:rPr>
          <w:color w:val="000000"/>
          <w:lang w:val="en-CA"/>
        </w:rPr>
        <w:t xml:space="preserve"> and MAT</w:t>
      </w:r>
      <w:r w:rsidRPr="004676F2">
        <w:rPr>
          <w:b/>
          <w:color w:val="000000"/>
          <w:lang w:val="el-GR"/>
        </w:rPr>
        <w:t>α</w:t>
      </w:r>
      <w:r>
        <w:rPr>
          <w:color w:val="000000"/>
          <w:lang w:val="en-CA"/>
        </w:rPr>
        <w:t xml:space="preserve"> data for subsequent analyses, except where noted (Methods).  </w:t>
      </w:r>
    </w:p>
    <w:p w14:paraId="053B6B0C" w14:textId="77777777" w:rsidR="00DB0ED8" w:rsidRDefault="00DB0ED8" w:rsidP="00DB0ED8">
      <w:pPr>
        <w:widowControl w:val="0"/>
        <w:autoSpaceDE w:val="0"/>
        <w:autoSpaceDN w:val="0"/>
        <w:adjustRightInd w:val="0"/>
        <w:jc w:val="both"/>
        <w:rPr>
          <w:color w:val="000000"/>
          <w:lang w:val="en-CA"/>
        </w:rPr>
      </w:pPr>
    </w:p>
    <w:p w14:paraId="53866EDE" w14:textId="77777777" w:rsidR="00DB0ED8" w:rsidRPr="00A35823" w:rsidRDefault="00DB0ED8" w:rsidP="00DB0ED8">
      <w:pPr>
        <w:widowControl w:val="0"/>
        <w:autoSpaceDE w:val="0"/>
        <w:autoSpaceDN w:val="0"/>
        <w:adjustRightInd w:val="0"/>
        <w:jc w:val="both"/>
        <w:rPr>
          <w:color w:val="000000"/>
          <w:lang w:val="en-CA"/>
        </w:rPr>
      </w:pPr>
      <w:r>
        <w:rPr>
          <w:b/>
          <w:bCs/>
          <w:iCs/>
          <w:color w:val="000000" w:themeColor="text1"/>
        </w:rPr>
        <w:t>DCGA reveals high-order combinatorial drug resistance e</w:t>
      </w:r>
      <w:r w:rsidRPr="00233F15">
        <w:rPr>
          <w:b/>
          <w:bCs/>
          <w:iCs/>
          <w:color w:val="000000" w:themeColor="text1"/>
        </w:rPr>
        <w:t>ffects</w:t>
      </w:r>
    </w:p>
    <w:p w14:paraId="67582DBC" w14:textId="77777777" w:rsidR="00DB0ED8" w:rsidRPr="00D66545" w:rsidRDefault="00DB0ED8" w:rsidP="00DB0ED8">
      <w:pPr>
        <w:widowControl w:val="0"/>
        <w:autoSpaceDE w:val="0"/>
        <w:autoSpaceDN w:val="0"/>
        <w:adjustRightInd w:val="0"/>
        <w:jc w:val="both"/>
        <w:rPr>
          <w:color w:val="000000"/>
        </w:rPr>
      </w:pPr>
      <w:r>
        <w:rPr>
          <w:color w:val="000000"/>
        </w:rPr>
        <w:t xml:space="preserve">Visualizing the knockout profiles for each genotype in a fitness landscape representation (Figure 3A), we first verified that the knockout profiles could capture previously-reported relationships between ABC transporters and benomyl resistance. Our knockout profiles clearly captured the sensitivity of </w:t>
      </w:r>
      <w:r w:rsidRPr="00795AAD">
        <w:rPr>
          <w:i/>
          <w:color w:val="000000"/>
        </w:rPr>
        <w:t>snq2</w:t>
      </w:r>
      <w:r>
        <w:rPr>
          <w:color w:val="000000"/>
        </w:rPr>
        <w:t xml:space="preserve">∆ deletions to benomyl (Figure 3A </w:t>
      </w:r>
      <w:r w:rsidRPr="00D66545">
        <w:rPr>
          <w:color w:val="000000"/>
        </w:rPr>
        <w:t>left</w:t>
      </w:r>
      <w:r>
        <w:rPr>
          <w:color w:val="000000"/>
        </w:rPr>
        <w:t xml:space="preserve"> panel; 20% decreased resistance, </w:t>
      </w:r>
      <w:r w:rsidRPr="00AC7F48">
        <w:rPr>
          <w:i/>
          <w:color w:val="000000"/>
        </w:rPr>
        <w:t>p</w:t>
      </w:r>
      <w:r>
        <w:rPr>
          <w:color w:val="000000"/>
        </w:rPr>
        <w:t xml:space="preserve"> = 5.8e-80; Wilcoxon rank sum test</w:t>
      </w:r>
      <w:r w:rsidRPr="00E56441">
        <w:rPr>
          <w:color w:val="000000"/>
        </w:rPr>
        <w:t>)</w:t>
      </w:r>
      <w:r>
        <w:rPr>
          <w:color w:val="000000"/>
        </w:rPr>
        <w:t xml:space="preserve">, which </w:t>
      </w:r>
      <w:r w:rsidRPr="00D66545">
        <w:rPr>
          <w:color w:val="000000"/>
        </w:rPr>
        <w:t xml:space="preserve">was expected given that </w:t>
      </w:r>
      <w:r w:rsidRPr="008E592C">
        <w:rPr>
          <w:color w:val="000000"/>
        </w:rPr>
        <w:t>Snq2</w:t>
      </w:r>
      <w:r w:rsidRPr="00D66545">
        <w:rPr>
          <w:i/>
          <w:color w:val="000000"/>
        </w:rPr>
        <w:t xml:space="preserve"> </w:t>
      </w:r>
      <w:r w:rsidRPr="00D66545">
        <w:rPr>
          <w:color w:val="000000"/>
        </w:rPr>
        <w:t>is known to be the primary efflux pump for benomyl</w:t>
      </w:r>
      <w:r>
        <w:rPr>
          <w:color w:val="000000"/>
        </w:rPr>
        <w:t xml:space="preserve"> </w:t>
      </w:r>
      <w:r w:rsidRPr="00D66545">
        <w:rPr>
          <w:color w:val="000000"/>
        </w:rPr>
        <w:fldChar w:fldCharType="begin" w:fldLock="1"/>
      </w:r>
      <w:r>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Pr="00D66545">
        <w:rPr>
          <w:color w:val="000000"/>
        </w:rPr>
        <w:fldChar w:fldCharType="separate"/>
      </w:r>
      <w:r w:rsidRPr="00333A0B">
        <w:rPr>
          <w:noProof/>
          <w:color w:val="000000"/>
        </w:rPr>
        <w:t>(Kolaczkowski et al., 1998)</w:t>
      </w:r>
      <w:r w:rsidRPr="00D66545">
        <w:rPr>
          <w:color w:val="000000"/>
        </w:rPr>
        <w:fldChar w:fldCharType="end"/>
      </w:r>
      <w:r w:rsidRPr="00D66545">
        <w:rPr>
          <w:color w:val="000000"/>
        </w:rPr>
        <w:t xml:space="preserve">. We also observed several previously-reported phenomena, including increased benomyl resistance in </w:t>
      </w:r>
      <w:r w:rsidRPr="00D66545">
        <w:rPr>
          <w:i/>
          <w:color w:val="000000"/>
        </w:rPr>
        <w:t xml:space="preserve">pdr5∆ </w:t>
      </w:r>
      <w:r w:rsidRPr="00D66545">
        <w:rPr>
          <w:color w:val="000000"/>
        </w:rPr>
        <w:t>knockouts (</w:t>
      </w:r>
      <w:r>
        <w:rPr>
          <w:color w:val="000000"/>
        </w:rPr>
        <w:t>13% increased resistance</w:t>
      </w:r>
      <w:r w:rsidRPr="00D66545">
        <w:rPr>
          <w:color w:val="000000"/>
        </w:rPr>
        <w:t>; p</w:t>
      </w:r>
      <w:r>
        <w:rPr>
          <w:color w:val="000000"/>
        </w:rPr>
        <w:t xml:space="preserve"> = 1.5e-96</w:t>
      </w:r>
      <w:r w:rsidRPr="00D66545">
        <w:rPr>
          <w:color w:val="000000"/>
        </w:rPr>
        <w:t xml:space="preserve">) </w:t>
      </w:r>
      <w:r>
        <w:rPr>
          <w:color w:val="000000"/>
        </w:rPr>
        <w:t xml:space="preserve">and a </w:t>
      </w:r>
      <w:r w:rsidRPr="00D66545">
        <w:rPr>
          <w:color w:val="000000"/>
        </w:rPr>
        <w:t xml:space="preserve">further increased benomyl resistance of the </w:t>
      </w:r>
      <w:r w:rsidRPr="00D66545">
        <w:rPr>
          <w:i/>
          <w:color w:val="000000"/>
        </w:rPr>
        <w:t>pdr5∆</w:t>
      </w:r>
      <w:r>
        <w:rPr>
          <w:i/>
          <w:color w:val="000000"/>
        </w:rPr>
        <w:t xml:space="preserve"> </w:t>
      </w:r>
      <w:r w:rsidRPr="00D66545">
        <w:rPr>
          <w:i/>
          <w:color w:val="000000"/>
        </w:rPr>
        <w:t>yor1∆</w:t>
      </w:r>
      <w:r w:rsidRPr="00D66545">
        <w:rPr>
          <w:color w:val="000000"/>
        </w:rPr>
        <w:t xml:space="preserve"> double-mutant </w:t>
      </w:r>
      <w:r>
        <w:rPr>
          <w:color w:val="000000"/>
        </w:rPr>
        <w:t>(21% increased resistance</w:t>
      </w:r>
      <w:r w:rsidRPr="00D66545">
        <w:rPr>
          <w:color w:val="000000"/>
        </w:rPr>
        <w:t xml:space="preserve">; p </w:t>
      </w:r>
      <w:r>
        <w:rPr>
          <w:color w:val="000000"/>
        </w:rPr>
        <w:t>=</w:t>
      </w:r>
      <w:r w:rsidRPr="00D66545">
        <w:rPr>
          <w:color w:val="000000"/>
        </w:rPr>
        <w:t xml:space="preserve"> </w:t>
      </w:r>
      <w:r>
        <w:rPr>
          <w:color w:val="000000"/>
        </w:rPr>
        <w:t>1.3e-72</w:t>
      </w:r>
      <w:r w:rsidRPr="00D66545">
        <w:rPr>
          <w:color w:val="000000"/>
        </w:rPr>
        <w:t>)</w:t>
      </w:r>
      <w:r>
        <w:rPr>
          <w:color w:val="000000"/>
        </w:rPr>
        <w:t>.</w:t>
      </w:r>
      <w:r w:rsidRPr="00D66545">
        <w:rPr>
          <w:color w:val="000000"/>
        </w:rPr>
        <w:t xml:space="preserve"> </w:t>
      </w:r>
      <w:r>
        <w:rPr>
          <w:color w:val="000000"/>
        </w:rPr>
        <w:t xml:space="preserve">In keeping with </w:t>
      </w:r>
      <w:r w:rsidRPr="00D66545">
        <w:rPr>
          <w:i/>
          <w:color w:val="000000"/>
        </w:rPr>
        <w:fldChar w:fldCharType="begin" w:fldLock="1"/>
      </w:r>
      <w:r>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Pr="00D66545">
        <w:rPr>
          <w:i/>
          <w:color w:val="000000"/>
        </w:rPr>
        <w:fldChar w:fldCharType="separate"/>
      </w:r>
      <w:r w:rsidRPr="00D659A1">
        <w:rPr>
          <w:noProof/>
          <w:color w:val="000000"/>
        </w:rPr>
        <w:t>(Kolaczkowska et al., 2008; Snider et al., 2013)</w:t>
      </w:r>
      <w:r w:rsidRPr="00D66545">
        <w:rPr>
          <w:i/>
          <w:color w:val="000000"/>
        </w:rPr>
        <w:fldChar w:fldCharType="end"/>
      </w:r>
      <w:r>
        <w:rPr>
          <w:i/>
          <w:color w:val="000000"/>
        </w:rPr>
        <w:t xml:space="preserve">, </w:t>
      </w:r>
      <w:r>
        <w:rPr>
          <w:color w:val="000000"/>
        </w:rPr>
        <w:t>t</w:t>
      </w:r>
      <w:r w:rsidRPr="00D66545">
        <w:rPr>
          <w:color w:val="000000"/>
        </w:rPr>
        <w:t xml:space="preserve">hese increases </w:t>
      </w:r>
      <w:r>
        <w:rPr>
          <w:color w:val="000000"/>
        </w:rPr>
        <w:t xml:space="preserve">were dependent </w:t>
      </w:r>
      <w:r w:rsidRPr="00D66545">
        <w:rPr>
          <w:color w:val="000000"/>
        </w:rPr>
        <w:t xml:space="preserve">on the presence of </w:t>
      </w:r>
      <w:r w:rsidRPr="00D66545">
        <w:rPr>
          <w:i/>
          <w:color w:val="000000"/>
        </w:rPr>
        <w:t>SNQ2</w:t>
      </w:r>
      <w:r>
        <w:rPr>
          <w:color w:val="000000"/>
        </w:rPr>
        <w:t xml:space="preserve">, with </w:t>
      </w:r>
      <w:r>
        <w:rPr>
          <w:i/>
          <w:color w:val="000000"/>
        </w:rPr>
        <w:t xml:space="preserve">pdr5∆snq2∆ </w:t>
      </w:r>
      <w:r>
        <w:rPr>
          <w:color w:val="000000"/>
        </w:rPr>
        <w:t xml:space="preserve">yielding only a 5% increase in resistance relative to </w:t>
      </w:r>
      <w:r w:rsidRPr="008E592C">
        <w:rPr>
          <w:i/>
          <w:color w:val="000000"/>
        </w:rPr>
        <w:t>snq2∆</w:t>
      </w:r>
      <w:r>
        <w:rPr>
          <w:i/>
          <w:color w:val="000000"/>
        </w:rPr>
        <w:t xml:space="preserve"> </w:t>
      </w:r>
      <w:r>
        <w:rPr>
          <w:color w:val="000000"/>
        </w:rPr>
        <w:t xml:space="preserve">(and a 14% decrease relative to the wild-type). A comparable 6% relative increase was observed with </w:t>
      </w:r>
      <w:r>
        <w:rPr>
          <w:i/>
          <w:color w:val="000000"/>
        </w:rPr>
        <w:t>pdr5∆yor1∆snq2∆</w:t>
      </w:r>
      <w:r w:rsidRPr="008E592C">
        <w:rPr>
          <w:i/>
          <w:color w:val="000000"/>
        </w:rPr>
        <w:t xml:space="preserve"> </w:t>
      </w:r>
      <w:r>
        <w:rPr>
          <w:color w:val="000000"/>
        </w:rPr>
        <w:t xml:space="preserve">relative to </w:t>
      </w:r>
      <w:r>
        <w:rPr>
          <w:i/>
          <w:color w:val="000000"/>
        </w:rPr>
        <w:t xml:space="preserve">snq2∆ </w:t>
      </w:r>
      <w:r>
        <w:rPr>
          <w:color w:val="000000"/>
        </w:rPr>
        <w:t xml:space="preserve">(these changes were significant, p = 1.4e-45 and 1.2e-38, respectively, relative to the knockout effects observed in a wild-type background, Figure </w:t>
      </w:r>
      <w:r w:rsidRPr="00D66545">
        <w:rPr>
          <w:color w:val="000000"/>
        </w:rPr>
        <w:t xml:space="preserve">3A left panel).  </w:t>
      </w:r>
      <w:r>
        <w:rPr>
          <w:color w:val="000000"/>
        </w:rPr>
        <w:t xml:space="preserve">Although we </w:t>
      </w:r>
      <w:r w:rsidRPr="00D66545">
        <w:rPr>
          <w:color w:val="000000"/>
        </w:rPr>
        <w:t xml:space="preserve">did not observe </w:t>
      </w:r>
      <w:r w:rsidRPr="00D66545">
        <w:rPr>
          <w:i/>
          <w:color w:val="000000"/>
        </w:rPr>
        <w:t>yor1∆</w:t>
      </w:r>
      <w:r w:rsidRPr="00D66545">
        <w:rPr>
          <w:color w:val="000000"/>
        </w:rPr>
        <w:t xml:space="preserve"> to confer benomyl resistance (p =</w:t>
      </w:r>
      <w:r>
        <w:rPr>
          <w:color w:val="000000"/>
        </w:rPr>
        <w:t xml:space="preserve"> 0.09</w:t>
      </w:r>
      <w:r w:rsidRPr="00D66545">
        <w:rPr>
          <w:color w:val="000000"/>
        </w:rPr>
        <w:t xml:space="preserve">), </w:t>
      </w:r>
      <w:r>
        <w:rPr>
          <w:color w:val="000000"/>
        </w:rPr>
        <w:t xml:space="preserve">this </w:t>
      </w:r>
      <w:r w:rsidRPr="00D66545">
        <w:rPr>
          <w:color w:val="000000"/>
        </w:rPr>
        <w:t xml:space="preserve">was previously reported </w:t>
      </w:r>
      <w:r>
        <w:rPr>
          <w:color w:val="000000"/>
        </w:rPr>
        <w:t xml:space="preserve">as a </w:t>
      </w:r>
      <w:r w:rsidRPr="00D66545">
        <w:rPr>
          <w:color w:val="000000"/>
        </w:rPr>
        <w:t>weak</w:t>
      </w:r>
      <w:r>
        <w:rPr>
          <w:color w:val="000000"/>
        </w:rPr>
        <w:t xml:space="preserve"> </w:t>
      </w:r>
      <w:r w:rsidRPr="00D66545">
        <w:rPr>
          <w:color w:val="000000"/>
        </w:rPr>
        <w:t>phenomenon</w:t>
      </w:r>
      <w:r>
        <w:rPr>
          <w:color w:val="000000"/>
        </w:rPr>
        <w:t xml:space="preserve"> </w:t>
      </w:r>
      <w:r w:rsidRPr="00D66545">
        <w:rPr>
          <w:color w:val="000000"/>
        </w:rPr>
        <w:fldChar w:fldCharType="begin" w:fldLock="1"/>
      </w:r>
      <w:r>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Pr="00D66545">
        <w:rPr>
          <w:color w:val="000000"/>
        </w:rPr>
        <w:fldChar w:fldCharType="separate"/>
      </w:r>
      <w:r w:rsidRPr="00D659A1">
        <w:rPr>
          <w:noProof/>
          <w:color w:val="000000"/>
        </w:rPr>
        <w:t>(Snider et al., 2013)</w:t>
      </w:r>
      <w:r w:rsidRPr="00D66545">
        <w:rPr>
          <w:color w:val="000000"/>
        </w:rPr>
        <w:fldChar w:fldCharType="end"/>
      </w:r>
      <w:r w:rsidRPr="00D66545">
        <w:rPr>
          <w:color w:val="000000"/>
        </w:rPr>
        <w:t xml:space="preserve">.  </w:t>
      </w:r>
      <w:r>
        <w:rPr>
          <w:color w:val="000000"/>
        </w:rPr>
        <w:t>In summary</w:t>
      </w:r>
      <w:r w:rsidRPr="00D66545">
        <w:rPr>
          <w:color w:val="000000"/>
        </w:rPr>
        <w:t>, engineered population profiling largely recapitulate</w:t>
      </w:r>
      <w:r>
        <w:rPr>
          <w:color w:val="000000"/>
        </w:rPr>
        <w:t>d</w:t>
      </w:r>
      <w:r w:rsidRPr="00D66545">
        <w:rPr>
          <w:color w:val="000000"/>
        </w:rPr>
        <w:t xml:space="preserve"> previously-reported </w:t>
      </w:r>
      <w:r>
        <w:rPr>
          <w:color w:val="000000"/>
        </w:rPr>
        <w:t xml:space="preserve">effects of </w:t>
      </w:r>
      <w:r w:rsidRPr="00D66545">
        <w:rPr>
          <w:color w:val="000000"/>
        </w:rPr>
        <w:t>ABC transporter knockout</w:t>
      </w:r>
      <w:r>
        <w:rPr>
          <w:color w:val="000000"/>
        </w:rPr>
        <w:t>s</w:t>
      </w:r>
      <w:r w:rsidRPr="00D66545">
        <w:rPr>
          <w:color w:val="000000"/>
        </w:rPr>
        <w:t xml:space="preserve"> </w:t>
      </w:r>
      <w:r>
        <w:rPr>
          <w:color w:val="000000"/>
        </w:rPr>
        <w:t xml:space="preserve">on </w:t>
      </w:r>
      <w:r w:rsidRPr="00D66545">
        <w:rPr>
          <w:color w:val="000000"/>
        </w:rPr>
        <w:t xml:space="preserve">benomyl resistance, including </w:t>
      </w:r>
      <w:r>
        <w:rPr>
          <w:color w:val="000000"/>
        </w:rPr>
        <w:t xml:space="preserve">the effects of </w:t>
      </w:r>
      <w:r w:rsidRPr="00D66545">
        <w:rPr>
          <w:color w:val="000000"/>
        </w:rPr>
        <w:t>two- and three-gene combinatorial</w:t>
      </w:r>
      <w:r>
        <w:rPr>
          <w:color w:val="000000"/>
        </w:rPr>
        <w:t xml:space="preserve"> deletions</w:t>
      </w:r>
      <w:r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6611512B" w14:textId="77777777" w:rsidR="00DB0ED8" w:rsidRDefault="00DB0ED8" w:rsidP="00DB0ED8">
      <w:pPr>
        <w:widowControl w:val="0"/>
        <w:autoSpaceDE w:val="0"/>
        <w:autoSpaceDN w:val="0"/>
        <w:adjustRightInd w:val="0"/>
        <w:jc w:val="both"/>
        <w:rPr>
          <w:color w:val="000000"/>
        </w:rPr>
      </w:pPr>
      <w:r>
        <w:rPr>
          <w:color w:val="000000"/>
        </w:rPr>
        <w:t xml:space="preserve">Many of the complex </w:t>
      </w:r>
      <w:r w:rsidRPr="00D66545">
        <w:rPr>
          <w:color w:val="000000"/>
        </w:rPr>
        <w:t xml:space="preserve">interactions </w:t>
      </w:r>
      <w:r>
        <w:rPr>
          <w:color w:val="000000"/>
        </w:rPr>
        <w:t xml:space="preserve">we observed </w:t>
      </w:r>
      <w:r w:rsidRPr="00D66545">
        <w:rPr>
          <w:color w:val="000000"/>
        </w:rPr>
        <w:t xml:space="preserve">suggested </w:t>
      </w:r>
      <w:r>
        <w:rPr>
          <w:color w:val="000000"/>
        </w:rPr>
        <w:t xml:space="preserve">the expected phenomenon of multiple partially-redundant efflux pumps acting </w:t>
      </w:r>
      <w:r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Pr>
          <w:color w:val="000000"/>
        </w:rPr>
        <w:t>{</w:t>
      </w:r>
      <w:r w:rsidRPr="00D66545">
        <w:rPr>
          <w:i/>
          <w:color w:val="000000"/>
        </w:rPr>
        <w:t>snq2∆</w:t>
      </w:r>
      <w:r>
        <w:rPr>
          <w:color w:val="000000"/>
        </w:rPr>
        <w:t xml:space="preserve">, </w:t>
      </w:r>
      <w:r w:rsidRPr="00D66545">
        <w:rPr>
          <w:i/>
          <w:color w:val="000000"/>
        </w:rPr>
        <w:t>pdr5∆</w:t>
      </w:r>
      <w:r>
        <w:rPr>
          <w:color w:val="000000"/>
        </w:rPr>
        <w:t>}</w:t>
      </w:r>
      <w:r w:rsidRPr="00D66545">
        <w:rPr>
          <w:i/>
          <w:color w:val="000000"/>
        </w:rPr>
        <w:t xml:space="preserve"> </w:t>
      </w:r>
      <w:r w:rsidRPr="00D66545">
        <w:rPr>
          <w:color w:val="000000"/>
        </w:rPr>
        <w:t>under camptothecin (</w:t>
      </w:r>
      <w:r>
        <w:rPr>
          <w:color w:val="000000"/>
        </w:rPr>
        <w:t xml:space="preserve">Figure </w:t>
      </w:r>
      <w:r w:rsidRPr="00D66545">
        <w:rPr>
          <w:color w:val="000000"/>
        </w:rPr>
        <w:t>S</w:t>
      </w:r>
      <w:r>
        <w:rPr>
          <w:color w:val="000000"/>
        </w:rPr>
        <w:t>7</w:t>
      </w:r>
      <w:r w:rsidRPr="00D66545">
        <w:rPr>
          <w:color w:val="000000"/>
        </w:rPr>
        <w:t xml:space="preserve">), and the </w:t>
      </w:r>
      <w:r>
        <w:rPr>
          <w:color w:val="000000"/>
        </w:rPr>
        <w:t>set {</w:t>
      </w:r>
      <w:r w:rsidRPr="00D66545">
        <w:rPr>
          <w:i/>
          <w:color w:val="000000"/>
        </w:rPr>
        <w:t>snq2∆</w:t>
      </w:r>
      <w:r w:rsidRPr="00D66545">
        <w:rPr>
          <w:color w:val="000000"/>
        </w:rPr>
        <w:t xml:space="preserve">, </w:t>
      </w:r>
      <w:r w:rsidRPr="00D66545">
        <w:rPr>
          <w:i/>
          <w:color w:val="000000"/>
        </w:rPr>
        <w:t>pdr5∆</w:t>
      </w:r>
      <w:r w:rsidRPr="00D66545">
        <w:rPr>
          <w:color w:val="000000"/>
        </w:rPr>
        <w:t xml:space="preserve">, </w:t>
      </w:r>
      <w:r w:rsidRPr="00D66545">
        <w:rPr>
          <w:i/>
          <w:color w:val="000000"/>
        </w:rPr>
        <w:t>ybt1∆</w:t>
      </w:r>
      <w:r>
        <w:rPr>
          <w:color w:val="000000"/>
        </w:rPr>
        <w:t xml:space="preserve">, </w:t>
      </w:r>
      <w:r w:rsidRPr="00D66545">
        <w:rPr>
          <w:i/>
          <w:color w:val="000000"/>
        </w:rPr>
        <w:t>yor1∆</w:t>
      </w:r>
      <w:r>
        <w:rPr>
          <w:color w:val="000000"/>
        </w:rPr>
        <w:t>}</w:t>
      </w:r>
      <w:r w:rsidRPr="00D66545">
        <w:rPr>
          <w:color w:val="000000"/>
        </w:rPr>
        <w:t xml:space="preserve"> under mitoxantrone (</w:t>
      </w:r>
      <w:r>
        <w:rPr>
          <w:color w:val="000000"/>
        </w:rPr>
        <w:t xml:space="preserve">Figure </w:t>
      </w:r>
      <w:r w:rsidRPr="00D66545">
        <w:rPr>
          <w:color w:val="000000"/>
        </w:rPr>
        <w:t>3A middle</w:t>
      </w:r>
      <w:r>
        <w:rPr>
          <w:color w:val="000000"/>
        </w:rPr>
        <w:t xml:space="preserve"> panel</w:t>
      </w:r>
      <w:r w:rsidRPr="00D66545">
        <w:rPr>
          <w:color w:val="000000"/>
        </w:rPr>
        <w:t>, S</w:t>
      </w:r>
      <w:r>
        <w:rPr>
          <w:color w:val="000000"/>
        </w:rPr>
        <w:t>7</w:t>
      </w:r>
      <w:r w:rsidRPr="00D66545">
        <w:rPr>
          <w:color w:val="000000"/>
        </w:rPr>
        <w:t xml:space="preserve">).  These sensitivity patterns are consistent with a simple scenario in which each transporter </w:t>
      </w:r>
      <w:r>
        <w:rPr>
          <w:color w:val="000000"/>
        </w:rPr>
        <w:t xml:space="preserve">can </w:t>
      </w:r>
      <w:r w:rsidRPr="00D66545">
        <w:rPr>
          <w:color w:val="000000"/>
        </w:rPr>
        <w:t xml:space="preserve">efflux </w:t>
      </w:r>
      <w:r>
        <w:rPr>
          <w:color w:val="000000"/>
        </w:rPr>
        <w:t xml:space="preserve">a </w:t>
      </w:r>
      <w:r w:rsidRPr="00D66545">
        <w:rPr>
          <w:color w:val="000000"/>
        </w:rPr>
        <w:t>given drug.</w:t>
      </w:r>
    </w:p>
    <w:p w14:paraId="4163DE60" w14:textId="77777777" w:rsidR="00DB0ED8" w:rsidRDefault="00DB0ED8" w:rsidP="00DB0ED8">
      <w:pPr>
        <w:widowControl w:val="0"/>
        <w:autoSpaceDE w:val="0"/>
        <w:autoSpaceDN w:val="0"/>
        <w:adjustRightInd w:val="0"/>
        <w:jc w:val="both"/>
        <w:rPr>
          <w:color w:val="000000"/>
        </w:rPr>
      </w:pPr>
    </w:p>
    <w:p w14:paraId="2F56D71A" w14:textId="77777777" w:rsidR="00DB0ED8" w:rsidRDefault="00DB0ED8" w:rsidP="00DB0ED8">
      <w:pPr>
        <w:widowControl w:val="0"/>
        <w:autoSpaceDE w:val="0"/>
        <w:autoSpaceDN w:val="0"/>
        <w:adjustRightInd w:val="0"/>
        <w:jc w:val="both"/>
        <w:rPr>
          <w:color w:val="000000"/>
          <w:lang w:val="en-CA"/>
        </w:rPr>
      </w:pPr>
      <w:r>
        <w:rPr>
          <w:color w:val="000000"/>
        </w:rPr>
        <w:t xml:space="preserve">In other cases, the fitness landscapes showed more surprising multi-knockout patterns conveying both drug resistance and sensitivity.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 xml:space="preserve">individually or in any combination led to more valinomycin resistance than the wild-type strain (Figure 3A right panel).  Indeed, the successive deletion of ABC transporters led to greater resistance for surprisingly many drugs (Figure 2D and S7).  </w:t>
      </w:r>
    </w:p>
    <w:p w14:paraId="3186CC33" w14:textId="77777777" w:rsidR="00DB0ED8" w:rsidRDefault="00DB0ED8" w:rsidP="00DB0ED8">
      <w:pPr>
        <w:widowControl w:val="0"/>
        <w:autoSpaceDE w:val="0"/>
        <w:autoSpaceDN w:val="0"/>
        <w:adjustRightInd w:val="0"/>
        <w:jc w:val="both"/>
        <w:rPr>
          <w:color w:val="000000"/>
          <w:lang w:val="en-CA"/>
        </w:rPr>
      </w:pPr>
    </w:p>
    <w:p w14:paraId="1B548C82" w14:textId="77777777" w:rsidR="00DB0ED8" w:rsidRPr="008C2336" w:rsidRDefault="00DB0ED8" w:rsidP="00DB0ED8">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valinomycin resistance for each of the 5-gene genotypes (grouping the results to show the effects of deleting </w:t>
      </w:r>
      <w:r>
        <w:rPr>
          <w:i/>
          <w:color w:val="000000"/>
        </w:rPr>
        <w:t>YOR1</w:t>
      </w:r>
      <w:r>
        <w:rPr>
          <w:color w:val="000000"/>
          <w:lang w:val="en-CA"/>
        </w:rPr>
        <w:t xml:space="preserve"> in each genetic background [Figure 3B]).  There was clearly high phenotypic variability within strains matching many of the five-gene genotypes. </w:t>
      </w:r>
      <w:r>
        <w:rPr>
          <w:color w:val="000000"/>
        </w:rPr>
        <w:t xml:space="preserve">We therefore systematically </w:t>
      </w:r>
      <w:r>
        <w:rPr>
          <w:color w:val="000000"/>
        </w:rPr>
        <w:lastRenderedPageBreak/>
        <w:t>expanded our search for multi-gene effects to include all 16 genes, using an extension (see Methods) of the linear model described above in the context of single-gene effects.  All single and multi-gene interactions that passed the significance test (</w:t>
      </w:r>
      <w:r>
        <w:rPr>
          <w:i/>
          <w:color w:val="000000"/>
        </w:rPr>
        <w:t>p</w:t>
      </w:r>
      <w:r w:rsidRPr="00795AAD">
        <w:rPr>
          <w:color w:val="000000"/>
        </w:rPr>
        <w:t xml:space="preserve"> &lt; 0.05 </w:t>
      </w:r>
      <w:r>
        <w:rPr>
          <w:color w:val="000000"/>
        </w:rPr>
        <w:t xml:space="preserve">after adjusting for multiple testing) are shown in Figure 3C.  </w:t>
      </w:r>
    </w:p>
    <w:p w14:paraId="159F11C0" w14:textId="77777777" w:rsidR="00DB0ED8" w:rsidRDefault="00DB0ED8" w:rsidP="00DB0ED8">
      <w:pPr>
        <w:widowControl w:val="0"/>
        <w:autoSpaceDE w:val="0"/>
        <w:autoSpaceDN w:val="0"/>
        <w:adjustRightInd w:val="0"/>
        <w:jc w:val="both"/>
        <w:rPr>
          <w:color w:val="000000"/>
        </w:rPr>
      </w:pPr>
    </w:p>
    <w:p w14:paraId="1278A0E9" w14:textId="77777777" w:rsidR="00DB0ED8" w:rsidRDefault="00DB0ED8" w:rsidP="00DB0ED8">
      <w:pPr>
        <w:widowControl w:val="0"/>
        <w:autoSpaceDE w:val="0"/>
        <w:autoSpaceDN w:val="0"/>
        <w:adjustRightInd w:val="0"/>
        <w:jc w:val="both"/>
        <w:rPr>
          <w:color w:val="000000"/>
        </w:rPr>
      </w:pPr>
      <w:r>
        <w:rPr>
          <w:color w:val="000000"/>
        </w:rPr>
        <w:t xml:space="preserve">Our analysis yielded genetic interactions involving two or more genes for fifteen out of sixteen (94%) of the drugs examined (Figure 3C), with the exception of beauvericin for which we only recovered the previously-reported sensitivity of </w:t>
      </w:r>
      <w:r w:rsidRPr="008E0AAD">
        <w:rPr>
          <w:i/>
          <w:color w:val="000000"/>
        </w:rPr>
        <w:t>yor1</w:t>
      </w:r>
      <w:r w:rsidRPr="00795AAD">
        <w:rPr>
          <w:i/>
          <w:color w:val="000000"/>
        </w:rPr>
        <w:t>∆</w:t>
      </w:r>
      <w:r>
        <w:rPr>
          <w:color w:val="000000"/>
        </w:rPr>
        <w:t xml:space="preserve"> knockouts </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Pr>
          <w:color w:val="000000"/>
        </w:rPr>
        <w:fldChar w:fldCharType="separate"/>
      </w:r>
      <w:r w:rsidRPr="00D659A1">
        <w:rPr>
          <w:noProof/>
          <w:color w:val="000000"/>
        </w:rPr>
        <w:t>(Shekhar-Guturja et al., 2016)</w:t>
      </w:r>
      <w:r>
        <w:rPr>
          <w:color w:val="000000"/>
        </w:rPr>
        <w:fldChar w:fldCharType="end"/>
      </w:r>
      <w:r>
        <w:rPr>
          <w:color w:val="000000"/>
        </w:rPr>
        <w:t xml:space="preserve">.  Higher-order genetic interactions (involving three or more genes) were observed for fourteen of sixteen (88%) of drugs tested (Figure 3C).  Here the exception (beyond beauvericin) was cycloheximide.  For cycloheximide, we observed the previously-known strong single-gene </w:t>
      </w:r>
      <w:r w:rsidRPr="00795AAD">
        <w:rPr>
          <w:i/>
          <w:color w:val="000000"/>
        </w:rPr>
        <w:t>pdr5∆</w:t>
      </w:r>
      <w:r>
        <w:rPr>
          <w:color w:val="000000"/>
        </w:rPr>
        <w:t xml:space="preserve"> effect </w:t>
      </w:r>
      <w:r>
        <w:rPr>
          <w:color w:val="000000"/>
        </w:rPr>
        <w:fldChar w:fldCharType="begin" w:fldLock="1"/>
      </w:r>
      <w:r>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Pr>
          <w:color w:val="000000"/>
        </w:rPr>
        <w:fldChar w:fldCharType="separate"/>
      </w:r>
      <w:r w:rsidRPr="00333A0B">
        <w:rPr>
          <w:noProof/>
          <w:color w:val="000000"/>
        </w:rPr>
        <w:t>(Ernst et al., 2008; Katzmann et al., 1994; Kolaczkowski et al., 1998; Snider et al., 2013)</w:t>
      </w:r>
      <w:r>
        <w:rPr>
          <w:color w:val="000000"/>
        </w:rPr>
        <w:fldChar w:fldCharType="end"/>
      </w:r>
      <w:r>
        <w:rPr>
          <w:color w:val="000000"/>
        </w:rPr>
        <w:t xml:space="preserve">, many weak single-knockout effects, and only one weak two-gene interaction between </w:t>
      </w:r>
      <w:r w:rsidRPr="00C80C76">
        <w:rPr>
          <w:i/>
          <w:color w:val="000000"/>
        </w:rPr>
        <w:t>pdr5∆</w:t>
      </w:r>
      <w:r>
        <w:rPr>
          <w:color w:val="000000"/>
        </w:rPr>
        <w:t xml:space="preserve"> and </w:t>
      </w:r>
      <w:r>
        <w:rPr>
          <w:i/>
          <w:color w:val="000000"/>
        </w:rPr>
        <w:t>snq2</w:t>
      </w:r>
      <w:r w:rsidRPr="00C80C76">
        <w:rPr>
          <w:i/>
          <w:color w:val="000000"/>
        </w:rPr>
        <w:t>∆</w:t>
      </w:r>
      <w:r>
        <w:rPr>
          <w:color w:val="000000"/>
        </w:rPr>
        <w:t xml:space="preserve"> (Figure 3C).  Thus, engineered population profiling revealed higher-order genetic interaction involving three or more genes for nearly all drug resistance phenotypes studied.</w:t>
      </w:r>
    </w:p>
    <w:p w14:paraId="38C1B9ED" w14:textId="77777777" w:rsidR="00DB0ED8" w:rsidRDefault="00DB0ED8" w:rsidP="00DB0ED8">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one of </w:t>
      </w:r>
      <w:commentRangeStart w:id="62"/>
      <w:commentRangeStart w:id="63"/>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commentRangeEnd w:id="62"/>
      <w:r>
        <w:rPr>
          <w:rStyle w:val="CommentReference"/>
          <w:rFonts w:asciiTheme="minorHAnsi" w:hAnsiTheme="minorHAnsi" w:cstheme="minorBidi"/>
        </w:rPr>
        <w:commentReference w:id="62"/>
      </w:r>
      <w:commentRangeEnd w:id="63"/>
      <w:r>
        <w:rPr>
          <w:rFonts w:eastAsiaTheme="minorEastAsia"/>
          <w:bCs/>
          <w:i/>
          <w:iCs/>
          <w:color w:val="000000" w:themeColor="text1"/>
        </w:rPr>
        <w:t xml:space="preserve"> </w:t>
      </w:r>
      <w:r>
        <w:rPr>
          <w:rFonts w:eastAsiaTheme="minorEastAsia"/>
          <w:bCs/>
          <w:iCs/>
          <w:color w:val="000000" w:themeColor="text1"/>
        </w:rPr>
        <w:t>with multiple deletions of the five frequently-associated genes</w:t>
      </w:r>
      <w:r>
        <w:rPr>
          <w:rStyle w:val="CommentReference"/>
          <w:rFonts w:asciiTheme="minorHAnsi" w:hAnsiTheme="minorHAnsi" w:cstheme="minorBidi"/>
        </w:rPr>
        <w:commentReference w:id="63"/>
      </w:r>
      <w:r>
        <w:rPr>
          <w:rFonts w:eastAsiaTheme="minorEastAsia"/>
          <w:bCs/>
          <w:iCs/>
          <w:color w:val="000000" w:themeColor="text1"/>
        </w:rPr>
        <w:t>. In each of these examples, an additional knockout of one of these genes conferred some resistance in a highly-sensitive background (Figure 3C).</w:t>
      </w:r>
      <w:r w:rsidRPr="00233F15">
        <w:rPr>
          <w:bCs/>
          <w:iCs/>
          <w:color w:val="000000" w:themeColor="text1"/>
        </w:rPr>
        <w:t xml:space="preserve"> </w:t>
      </w:r>
    </w:p>
    <w:p w14:paraId="7B06842C" w14:textId="77777777" w:rsidR="00DB0ED8" w:rsidRDefault="00DB0ED8" w:rsidP="00DB0ED8">
      <w:pPr>
        <w:pStyle w:val="NormalWeb"/>
        <w:jc w:val="both"/>
        <w:rPr>
          <w:bCs/>
          <w:iCs/>
          <w:color w:val="000000" w:themeColor="text1"/>
        </w:rPr>
      </w:pPr>
      <w:r>
        <w:rPr>
          <w:color w:val="000000"/>
        </w:rPr>
        <w:t xml:space="preserve">Formalizing the identification of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 xml:space="preserve">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individual negative effect on resistance, and a strong negative interaction was observed between them (</w:t>
      </w:r>
      <w:r>
        <w:rPr>
          <w:bCs/>
          <w:iCs/>
          <w:color w:val="000000" w:themeColor="text1"/>
        </w:rPr>
        <w:t xml:space="preserve">Figure </w:t>
      </w:r>
      <w:r w:rsidRPr="00320388">
        <w:rPr>
          <w:bCs/>
          <w:iCs/>
          <w:color w:val="000000" w:themeColor="text1"/>
        </w:rPr>
        <w:t>3C, Data S6).</w:t>
      </w:r>
      <w:r w:rsidRPr="00233F15">
        <w:rPr>
          <w:bCs/>
          <w:iCs/>
          <w:color w:val="000000" w:themeColor="text1"/>
        </w:rPr>
        <w:t xml:space="preserve"> </w:t>
      </w:r>
    </w:p>
    <w:p w14:paraId="44098C56" w14:textId="77777777" w:rsidR="00DB0ED8" w:rsidRPr="001C1222" w:rsidRDefault="00DB0ED8" w:rsidP="00DB0ED8">
      <w:pPr>
        <w:pStyle w:val="NormalWeb"/>
        <w:jc w:val="both"/>
        <w:rPr>
          <w:bCs/>
          <w:iCs/>
          <w:color w:val="000000" w:themeColor="text1"/>
        </w:rPr>
      </w:pPr>
      <w:commentRangeStart w:id="64"/>
      <w:r>
        <w:rPr>
          <w:bCs/>
          <w:iCs/>
          <w:color w:val="000000" w:themeColor="text1"/>
        </w:rPr>
        <w:t>Formal complex genetic interaction analysis allowed finer parsing of the relationship between genes involved in a higher-order interaction</w:t>
      </w:r>
      <w:r>
        <w:rPr>
          <w:color w:val="000000"/>
        </w:rPr>
        <w:t>.</w:t>
      </w:r>
      <w:commentRangeEnd w:id="64"/>
      <w:r>
        <w:rPr>
          <w:rStyle w:val="CommentReference"/>
          <w:rFonts w:asciiTheme="minorHAnsi" w:hAnsiTheme="minorHAnsi" w:cstheme="minorBidi"/>
        </w:rPr>
        <w:commentReference w:id="64"/>
      </w:r>
      <w:r>
        <w:rPr>
          <w:color w:val="000000"/>
        </w:rPr>
        <w:t xml:space="preserve">  </w:t>
      </w:r>
      <w:r>
        <w:rPr>
          <w:bCs/>
          <w:iCs/>
          <w:color w:val="000000" w:themeColor="text1"/>
        </w:rPr>
        <w:t>For example</w:t>
      </w:r>
      <w:r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Pr>
          <w:bCs/>
          <w:iCs/>
          <w:color w:val="000000" w:themeColor="text1"/>
        </w:rPr>
        <w:t xml:space="preserve">sensitivity of the </w:t>
      </w:r>
      <w:r w:rsidRPr="00233F15">
        <w:rPr>
          <w:i/>
          <w:color w:val="000000"/>
        </w:rPr>
        <w:t>snq2∆</w:t>
      </w:r>
      <w:r>
        <w:rPr>
          <w:i/>
          <w:color w:val="000000"/>
        </w:rPr>
        <w:t xml:space="preserve"> </w:t>
      </w:r>
      <w:r w:rsidRPr="00233F15">
        <w:rPr>
          <w:i/>
          <w:color w:val="000000"/>
        </w:rPr>
        <w:t>pdr5∆</w:t>
      </w:r>
      <w:r>
        <w:rPr>
          <w:i/>
          <w:color w:val="000000"/>
        </w:rPr>
        <w:t xml:space="preserve"> </w:t>
      </w:r>
      <w:r w:rsidRPr="00233F15">
        <w:rPr>
          <w:i/>
          <w:color w:val="000000"/>
        </w:rPr>
        <w:t>ybt1∆</w:t>
      </w:r>
      <w:r>
        <w:rPr>
          <w:i/>
          <w:color w:val="000000"/>
        </w:rPr>
        <w:t xml:space="preserve"> </w:t>
      </w:r>
      <w:r w:rsidRPr="00233F15">
        <w:rPr>
          <w:i/>
          <w:color w:val="000000"/>
        </w:rPr>
        <w:t>yor1∆</w:t>
      </w:r>
      <w:r>
        <w:rPr>
          <w:color w:val="000000"/>
        </w:rPr>
        <w:t xml:space="preserve"> quadruple mutant </w:t>
      </w:r>
      <w:r w:rsidRPr="00233F15">
        <w:rPr>
          <w:bCs/>
          <w:iCs/>
          <w:color w:val="000000" w:themeColor="text1"/>
        </w:rPr>
        <w:t xml:space="preserve">was modelled as </w:t>
      </w:r>
      <w:r>
        <w:rPr>
          <w:bCs/>
          <w:iCs/>
          <w:color w:val="000000" w:themeColor="text1"/>
        </w:rPr>
        <w:t xml:space="preserve">the </w:t>
      </w:r>
      <w:r w:rsidRPr="00233F15">
        <w:rPr>
          <w:bCs/>
          <w:iCs/>
          <w:color w:val="000000" w:themeColor="text1"/>
        </w:rPr>
        <w:t>combination of small marginal effect</w:t>
      </w:r>
      <w:r>
        <w:rPr>
          <w:bCs/>
          <w:iCs/>
          <w:color w:val="000000" w:themeColor="text1"/>
        </w:rPr>
        <w:t>s</w:t>
      </w:r>
      <w:r w:rsidRPr="00233F15">
        <w:rPr>
          <w:bCs/>
          <w:iCs/>
          <w:color w:val="000000" w:themeColor="text1"/>
        </w:rPr>
        <w:t xml:space="preserve">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alone, a two-gene negative interaction 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two three-gene </w:t>
      </w:r>
      <w:r w:rsidRPr="00233F15">
        <w:rPr>
          <w:bCs/>
          <w:iCs/>
          <w:color w:val="000000" w:themeColor="text1"/>
        </w:rPr>
        <w:t>negative interaction</w:t>
      </w:r>
      <w:r>
        <w:rPr>
          <w:bCs/>
          <w:iCs/>
          <w:color w:val="000000" w:themeColor="text1"/>
        </w:rPr>
        <w:t>s</w:t>
      </w:r>
      <w:r w:rsidRPr="00233F15">
        <w:rPr>
          <w:bCs/>
          <w:iCs/>
          <w:color w:val="000000" w:themeColor="text1"/>
        </w:rPr>
        <w:t xml:space="preserve"> </w:t>
      </w:r>
      <w:r>
        <w:rPr>
          <w:bCs/>
          <w:iCs/>
          <w:color w:val="000000" w:themeColor="text1"/>
        </w:rPr>
        <w:t xml:space="preserve">(between </w:t>
      </w:r>
      <w:r>
        <w:rPr>
          <w:bCs/>
          <w:i/>
          <w:iCs/>
          <w:color w:val="000000" w:themeColor="text1"/>
        </w:rPr>
        <w:t>snq2∆ pdr5∆</w:t>
      </w:r>
      <w:r w:rsidRPr="00FF3025">
        <w:rPr>
          <w:bCs/>
          <w:iCs/>
          <w:color w:val="000000" w:themeColor="text1"/>
        </w:rPr>
        <w:t xml:space="preserve"> </w:t>
      </w:r>
      <w:r>
        <w:rPr>
          <w:bCs/>
          <w:iCs/>
          <w:color w:val="000000" w:themeColor="text1"/>
        </w:rPr>
        <w:t xml:space="preserve">and each of </w:t>
      </w:r>
      <w:r>
        <w:rPr>
          <w:bCs/>
          <w:i/>
          <w:iCs/>
          <w:color w:val="000000" w:themeColor="text1"/>
        </w:rPr>
        <w:t>ybt1∆</w:t>
      </w:r>
      <w:r>
        <w:rPr>
          <w:bCs/>
          <w:iCs/>
          <w:color w:val="000000" w:themeColor="text1"/>
        </w:rPr>
        <w:t xml:space="preserve"> and </w:t>
      </w:r>
      <w:r>
        <w:rPr>
          <w:bCs/>
          <w:i/>
          <w:iCs/>
          <w:color w:val="000000" w:themeColor="text1"/>
        </w:rPr>
        <w:t>yor1∆</w:t>
      </w:r>
      <w:r>
        <w:rPr>
          <w:bCs/>
          <w:iCs/>
          <w:color w:val="000000" w:themeColor="text1"/>
        </w:rPr>
        <w:t xml:space="preserve">), </w:t>
      </w:r>
      <w:r>
        <w:rPr>
          <w:rFonts w:eastAsiaTheme="minorEastAsia"/>
          <w:bCs/>
          <w:iCs/>
          <w:color w:val="000000" w:themeColor="text1"/>
        </w:rPr>
        <w:t>and a four-gene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w:t>
      </w:r>
      <w:r w:rsidRPr="00233F15">
        <w:rPr>
          <w:i/>
          <w:color w:val="000000"/>
        </w:rPr>
        <w:t>yor1∆</w:t>
      </w:r>
      <w:r>
        <w:rPr>
          <w:color w:val="000000"/>
        </w:rPr>
        <w:t xml:space="preserve">} </w:t>
      </w:r>
      <w:r>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Pr>
          <w:bCs/>
          <w:iCs/>
          <w:color w:val="000000" w:themeColor="text1"/>
        </w:rPr>
        <w:t>; Figure 3C</w:t>
      </w:r>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Together, these complex negative genetic interaction patterns suggest that the four</w:t>
      </w:r>
      <w:r w:rsidRPr="00233F15">
        <w:rPr>
          <w:bCs/>
          <w:iCs/>
          <w:color w:val="000000" w:themeColor="text1"/>
        </w:rPr>
        <w:t xml:space="preserve"> genes </w:t>
      </w:r>
      <w:r>
        <w:rPr>
          <w:bCs/>
          <w:iCs/>
          <w:color w:val="000000" w:themeColor="text1"/>
        </w:rPr>
        <w:t xml:space="preserve">enable </w:t>
      </w:r>
      <w:r w:rsidRPr="00233F15">
        <w:rPr>
          <w:bCs/>
          <w:iCs/>
          <w:color w:val="000000" w:themeColor="text1"/>
        </w:rPr>
        <w:t>mitoxantrone efflux in parallel</w:t>
      </w:r>
      <w:r>
        <w:rPr>
          <w:bCs/>
          <w:iCs/>
          <w:color w:val="000000" w:themeColor="text1"/>
        </w:rPr>
        <w:t xml:space="preserve">. </w:t>
      </w:r>
      <w:r w:rsidRPr="00233F15">
        <w:rPr>
          <w:bCs/>
          <w:iCs/>
          <w:color w:val="000000" w:themeColor="text1"/>
        </w:rPr>
        <w:t xml:space="preserve">A similar ‘parallel </w:t>
      </w:r>
      <w:r>
        <w:rPr>
          <w:bCs/>
          <w:iCs/>
          <w:color w:val="000000" w:themeColor="text1"/>
        </w:rPr>
        <w:t>action</w:t>
      </w:r>
      <w:r w:rsidRPr="00233F15">
        <w:rPr>
          <w:bCs/>
          <w:iCs/>
          <w:color w:val="000000" w:themeColor="text1"/>
        </w:rPr>
        <w:t xml:space="preserve">’ </w:t>
      </w:r>
      <w:r w:rsidRPr="00D853DD">
        <w:rPr>
          <w:bCs/>
          <w:iCs/>
          <w:color w:val="000000" w:themeColor="text1"/>
        </w:rPr>
        <w:t>genetic interaction pattern was observed for {</w:t>
      </w:r>
      <w:r w:rsidRPr="00D853DD">
        <w:rPr>
          <w:bCs/>
          <w:i/>
          <w:iCs/>
          <w:color w:val="000000" w:themeColor="text1"/>
        </w:rPr>
        <w:t>pdr5∆</w:t>
      </w:r>
      <w:r w:rsidRPr="00D853DD">
        <w:rPr>
          <w:bCs/>
          <w:iCs/>
          <w:color w:val="000000" w:themeColor="text1"/>
        </w:rPr>
        <w:t xml:space="preserve">, </w:t>
      </w:r>
      <w:r w:rsidRPr="00D853DD">
        <w:rPr>
          <w:bCs/>
          <w:i/>
          <w:iCs/>
          <w:color w:val="000000" w:themeColor="text1"/>
        </w:rPr>
        <w:t>snq2∆</w:t>
      </w:r>
      <w:r w:rsidRPr="00D853DD">
        <w:rPr>
          <w:bCs/>
          <w:iCs/>
          <w:color w:val="000000" w:themeColor="text1"/>
        </w:rPr>
        <w:t xml:space="preserve">, </w:t>
      </w:r>
      <w:r w:rsidRPr="00D853DD">
        <w:rPr>
          <w:bCs/>
          <w:i/>
          <w:iCs/>
          <w:color w:val="000000" w:themeColor="text1"/>
        </w:rPr>
        <w:t>yor1∆</w:t>
      </w:r>
      <w:r w:rsidRPr="00D853DD">
        <w:rPr>
          <w:bCs/>
          <w:iCs/>
          <w:color w:val="000000" w:themeColor="text1"/>
        </w:rPr>
        <w:t>}</w:t>
      </w:r>
      <w:r w:rsidRPr="00D853DD">
        <w:rPr>
          <w:bCs/>
          <w:i/>
          <w:iCs/>
          <w:color w:val="000000" w:themeColor="text1"/>
        </w:rPr>
        <w:t xml:space="preserve"> </w:t>
      </w:r>
      <w:r w:rsidRPr="00D853DD">
        <w:rPr>
          <w:bCs/>
          <w:iCs/>
          <w:color w:val="000000" w:themeColor="text1"/>
        </w:rPr>
        <w:t>in cisplatin (</w:t>
      </w:r>
      <w:r>
        <w:rPr>
          <w:bCs/>
          <w:iCs/>
          <w:color w:val="000000" w:themeColor="text1"/>
        </w:rPr>
        <w:t xml:space="preserve">Figure </w:t>
      </w:r>
      <w:r w:rsidRPr="00D853DD">
        <w:rPr>
          <w:bCs/>
          <w:iCs/>
          <w:color w:val="000000" w:themeColor="text1"/>
        </w:rPr>
        <w:t>3C, Data S6).</w:t>
      </w:r>
    </w:p>
    <w:p w14:paraId="3D599EED" w14:textId="77777777" w:rsidR="00DB0ED8" w:rsidRDefault="00DB0ED8" w:rsidP="00DB0ED8">
      <w:pPr>
        <w:jc w:val="both"/>
        <w:rPr>
          <w:b/>
          <w:bCs/>
          <w:iCs/>
          <w:color w:val="000000" w:themeColor="text1"/>
        </w:rPr>
      </w:pPr>
      <w:r>
        <w:rPr>
          <w:b/>
          <w:bCs/>
          <w:iCs/>
          <w:color w:val="000000" w:themeColor="text1"/>
        </w:rPr>
        <w:t>Objectively modeling the ABC transporter system</w:t>
      </w:r>
    </w:p>
    <w:p w14:paraId="3232C237" w14:textId="77777777" w:rsidR="00DB0ED8" w:rsidRDefault="00DB0ED8" w:rsidP="00DB0ED8">
      <w:pPr>
        <w:jc w:val="both"/>
        <w:rPr>
          <w:bCs/>
          <w:iCs/>
          <w:color w:val="000000" w:themeColor="text1"/>
        </w:rPr>
      </w:pPr>
      <w:r>
        <w:rPr>
          <w:bCs/>
          <w:iCs/>
          <w:color w:val="000000" w:themeColor="text1"/>
        </w:rPr>
        <w:lastRenderedPageBreak/>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77777777" w:rsidR="00DB0ED8" w:rsidRDefault="00DB0ED8" w:rsidP="00DB0ED8">
      <w:pPr>
        <w:jc w:val="both"/>
        <w:rPr>
          <w:bCs/>
          <w:iCs/>
          <w:color w:val="000000" w:themeColor="text1"/>
        </w:rPr>
      </w:pPr>
      <w:r>
        <w:rPr>
          <w:bCs/>
          <w:iCs/>
          <w:color w:val="000000" w:themeColor="text1"/>
        </w:rPr>
        <w:t>We structured a 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(also initially unknown) weights (</w:t>
      </w:r>
      <w:commentRangeStart w:id="65"/>
      <w:commentRangeStart w:id="66"/>
      <w:r w:rsidRPr="001D524E">
        <w:rPr>
          <w:b/>
          <w:bCs/>
          <w:i/>
          <w:iCs/>
          <w:color w:val="000000" w:themeColor="text1"/>
        </w:rPr>
        <w:t>E</w:t>
      </w:r>
      <w:commentRangeEnd w:id="65"/>
      <w:r>
        <w:rPr>
          <w:rStyle w:val="CommentReference"/>
          <w:rFonts w:asciiTheme="minorHAnsi" w:hAnsiTheme="minorHAnsi" w:cstheme="minorBidi"/>
        </w:rPr>
        <w:commentReference w:id="65"/>
      </w:r>
      <w:commentRangeEnd w:id="66"/>
      <w:r>
        <w:rPr>
          <w:rStyle w:val="CommentReference"/>
          <w:rFonts w:asciiTheme="minorHAnsi" w:hAnsiTheme="minorHAnsi" w:cstheme="minorBidi"/>
        </w:rPr>
        <w:commentReference w:id="66"/>
      </w:r>
      <w:r>
        <w:rPr>
          <w:bCs/>
          <w:iCs/>
          <w:color w:val="000000" w:themeColor="text1"/>
        </w:rPr>
        <w:t xml:space="preserve">) that capture the extent to which each transporter can catalyze the efflux (or otherwise reduce the intracellular activity) of each drug. Using our complete set of drug resistance phenotypes for each genotype as training data, we learned the network weights using back-propagation with stochastic gradient descent (Methods).  The cost function that was used to optimize network weights contained a penalty which acts to limit the number of non-zero weights, and has the effect of favoring more parsimonious models (Methods, Figure S8A-B). </w:t>
      </w:r>
      <w:commentRangeStart w:id="67"/>
      <w:commentRangeStart w:id="68"/>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67"/>
      <w:r>
        <w:rPr>
          <w:rStyle w:val="CommentReference"/>
          <w:rFonts w:asciiTheme="minorHAnsi" w:hAnsiTheme="minorHAnsi" w:cstheme="minorBidi"/>
        </w:rPr>
        <w:commentReference w:id="67"/>
      </w:r>
      <w:commentRangeEnd w:id="68"/>
      <w:r>
        <w:rPr>
          <w:rStyle w:val="CommentReference"/>
          <w:rFonts w:asciiTheme="minorHAnsi" w:hAnsiTheme="minorHAnsi" w:cstheme="minorBidi"/>
        </w:rPr>
        <w:commentReference w:id="68"/>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and </w:t>
      </w:r>
      <w:r w:rsidRPr="00B47AF3">
        <w:rPr>
          <w:bCs/>
          <w:iCs/>
          <w:color w:val="000000" w:themeColor="text1"/>
        </w:rPr>
        <w:t>16</w:t>
      </w:r>
      <w:r w:rsidRPr="007177EA">
        <w:rPr>
          <w:bCs/>
          <w:iCs/>
          <w:color w:val="000000" w:themeColor="text1"/>
        </w:rPr>
        <w:t xml:space="preserve"> </w:t>
      </w:r>
      <w:r w:rsidRPr="001C1222">
        <w:rPr>
          <w:bCs/>
          <w:i/>
          <w:iCs/>
          <w:color w:val="000000" w:themeColor="text1"/>
        </w:rPr>
        <w:t>E</w:t>
      </w:r>
      <w:r>
        <w:rPr>
          <w:b/>
          <w:bCs/>
          <w:i/>
          <w:iCs/>
          <w:color w:val="000000" w:themeColor="text1"/>
        </w:rPr>
        <w:t xml:space="preserve"> </w:t>
      </w:r>
      <w:r>
        <w:rPr>
          <w:bCs/>
          <w:iCs/>
          <w:color w:val="000000" w:themeColor="text1"/>
        </w:rPr>
        <w:t>bias terms).</w:t>
      </w:r>
    </w:p>
    <w:p w14:paraId="6D335A9F" w14:textId="77777777" w:rsidR="00DB0ED8" w:rsidRDefault="00DB0ED8" w:rsidP="00DB0ED8">
      <w:pPr>
        <w:jc w:val="both"/>
        <w:rPr>
          <w:bCs/>
          <w:iCs/>
          <w:color w:val="000000" w:themeColor="text1"/>
        </w:rPr>
      </w:pPr>
    </w:p>
    <w:p w14:paraId="66287C25" w14:textId="77777777" w:rsidR="00DB0ED8" w:rsidRDefault="00DB0ED8" w:rsidP="00DB0ED8">
      <w:pPr>
        <w:jc w:val="both"/>
        <w:rPr>
          <w:bCs/>
          <w:iCs/>
          <w:color w:val="000000" w:themeColor="text1"/>
        </w:rPr>
      </w:pPr>
      <w:r>
        <w:rPr>
          <w:bCs/>
          <w:iCs/>
          <w:color w:val="000000" w:themeColor="text1"/>
        </w:rPr>
        <w:t>[</w:t>
      </w:r>
      <w:r w:rsidRPr="001C1222">
        <w:rPr>
          <w:b/>
          <w:bCs/>
          <w:iCs/>
          <w:color w:val="000000" w:themeColor="text1"/>
        </w:rPr>
        <w:t>Fritz stopped here</w:t>
      </w:r>
      <w:r>
        <w:rPr>
          <w:bCs/>
          <w:iCs/>
          <w:color w:val="000000" w:themeColor="text1"/>
        </w:rPr>
        <w:t>]</w:t>
      </w:r>
    </w:p>
    <w:p w14:paraId="43BD71E3" w14:textId="125654E6" w:rsidR="00461C55" w:rsidRDefault="00461C55" w:rsidP="00255189">
      <w:pPr>
        <w:jc w:val="both"/>
        <w:rPr>
          <w:bCs/>
          <w:iCs/>
          <w:color w:val="000000" w:themeColor="text1"/>
        </w:rPr>
      </w:pPr>
    </w:p>
    <w:p w14:paraId="7AA01A60" w14:textId="187A516C"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xml:space="preserve">.  </w:t>
      </w:r>
      <w:commentRangeStart w:id="69"/>
      <w:commentRangeStart w:id="70"/>
      <w:r w:rsidR="00E270DE" w:rsidRPr="00883630">
        <w:rPr>
          <w:bCs/>
          <w:iCs/>
          <w:color w:val="000000" w:themeColor="text1"/>
        </w:rPr>
        <w:t>Therefore, we also assessed the model on data from one mating type and testing it on the other.</w:t>
      </w:r>
      <w:commentRangeEnd w:id="69"/>
      <w:r w:rsidR="00E270DE">
        <w:rPr>
          <w:rStyle w:val="CommentReference"/>
          <w:rFonts w:asciiTheme="minorHAnsi" w:hAnsiTheme="minorHAnsi" w:cstheme="minorBidi"/>
        </w:rPr>
        <w:commentReference w:id="69"/>
      </w:r>
      <w:commentRangeEnd w:id="70"/>
      <w:r w:rsidR="00E270DE">
        <w:rPr>
          <w:rStyle w:val="CommentReference"/>
          <w:rFonts w:asciiTheme="minorHAnsi" w:hAnsiTheme="minorHAnsi" w:cstheme="minorBidi"/>
        </w:rPr>
        <w:commentReference w:id="70"/>
      </w:r>
      <w:r w:rsidR="00E270DE" w:rsidRPr="00883630">
        <w:rPr>
          <w:bCs/>
          <w:iCs/>
          <w:color w:val="000000" w:themeColor="text1"/>
        </w:rPr>
        <w:t xml:space="preserve"> </w:t>
      </w:r>
      <w:ins w:id="71" w:author="Albi Celaj [2]" w:date="2018-12-14T16:03:00Z">
        <w:r w:rsidR="00F16D5C">
          <w:rPr>
            <w:bCs/>
            <w:iCs/>
            <w:color w:val="000000" w:themeColor="text1"/>
          </w:rPr>
          <w:t>To further ensure independence of these</w:t>
        </w:r>
      </w:ins>
      <w:ins w:id="72" w:author="Albi Celaj [2]" w:date="2018-12-18T13:09:00Z">
        <w:r w:rsidR="007177EA">
          <w:rPr>
            <w:bCs/>
            <w:iCs/>
            <w:color w:val="000000" w:themeColor="text1"/>
          </w:rPr>
          <w:t xml:space="preserve"> </w:t>
        </w:r>
        <w:r w:rsidR="007177EA" w:rsidRPr="00883630">
          <w:rPr>
            <w:bCs/>
            <w:iCs/>
            <w:color w:val="000000" w:themeColor="text1"/>
          </w:rPr>
          <w:t>biological replicate</w:t>
        </w:r>
      </w:ins>
      <w:ins w:id="73" w:author="Albi Celaj [2]" w:date="2018-12-14T16:03:00Z">
        <w:r w:rsidR="00F16D5C">
          <w:rPr>
            <w:bCs/>
            <w:iCs/>
            <w:color w:val="000000" w:themeColor="text1"/>
          </w:rPr>
          <w:t xml:space="preserve"> datasets</w:t>
        </w:r>
      </w:ins>
      <w:ins w:id="74" w:author="Albi Celaj [2]" w:date="2018-12-14T16:02:00Z">
        <w:r w:rsidR="00F16D5C">
          <w:rPr>
            <w:bCs/>
            <w:iCs/>
            <w:color w:val="000000" w:themeColor="text1"/>
          </w:rPr>
          <w:t xml:space="preserve">, we </w:t>
        </w:r>
      </w:ins>
      <w:ins w:id="75" w:author="Albi Celaj [2]" w:date="2018-12-14T16:03:00Z">
        <w:r w:rsidR="00F16D5C">
          <w:rPr>
            <w:bCs/>
            <w:iCs/>
            <w:color w:val="000000" w:themeColor="text1"/>
          </w:rPr>
          <w:t>removed all strains with shared genotypes between the two pools</w:t>
        </w:r>
      </w:ins>
      <w:ins w:id="76" w:author="Albi Celaj [2]" w:date="2018-12-14T16:04:00Z">
        <w:r w:rsidR="00F16D5C">
          <w:rPr>
            <w:bCs/>
            <w:iCs/>
            <w:color w:val="000000" w:themeColor="text1"/>
          </w:rPr>
          <w:t xml:space="preserve"> before training</w:t>
        </w:r>
      </w:ins>
      <w:ins w:id="77" w:author="Albi Celaj [2]" w:date="2018-12-14T16:03:00Z">
        <w:r w:rsidR="00F16D5C">
          <w:rPr>
            <w:bCs/>
            <w:iCs/>
            <w:color w:val="000000" w:themeColor="text1"/>
          </w:rPr>
          <w:t xml:space="preserve">.  </w:t>
        </w:r>
      </w:ins>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78" w:author="Albi Celaj [2]" w:date="2018-12-05T15:56:00Z">
        <w:r w:rsidR="0093380E">
          <w:rPr>
            <w:bCs/>
            <w:iCs/>
            <w:color w:val="000000" w:themeColor="text1"/>
          </w:rPr>
          <w:t xml:space="preserve"> and </w:t>
        </w:r>
      </w:ins>
      <w:ins w:id="79" w:author="Albi Celaj [2]"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80" w:author="Albi Celaj [2]" w:date="2018-12-05T15:57:00Z">
        <w:r w:rsidR="0093380E">
          <w:rPr>
            <w:bCs/>
            <w:iCs/>
            <w:color w:val="000000" w:themeColor="text1"/>
          </w:rPr>
          <w:t>respectively [</w:t>
        </w:r>
      </w:ins>
      <w:r w:rsidR="004452EF">
        <w:rPr>
          <w:bCs/>
          <w:iCs/>
          <w:color w:val="000000" w:themeColor="text1"/>
        </w:rPr>
        <w:t xml:space="preserve">Figure </w:t>
      </w:r>
      <w:r w:rsidR="00AB1BCE">
        <w:rPr>
          <w:bCs/>
          <w:iCs/>
          <w:color w:val="000000" w:themeColor="text1"/>
        </w:rPr>
        <w:t>S8</w:t>
      </w:r>
      <w:r w:rsidR="00534DEF">
        <w:rPr>
          <w:bCs/>
          <w:iCs/>
          <w:color w:val="000000" w:themeColor="text1"/>
        </w:rPr>
        <w:t>C</w:t>
      </w:r>
      <w:ins w:id="81" w:author="Albi Celaj [2]"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commentRangeStart w:id="82"/>
      <w:commentRangeStart w:id="83"/>
      <w:r w:rsidR="00E270DE" w:rsidRPr="00883630">
        <w:rPr>
          <w:bCs/>
          <w:iCs/>
          <w:color w:val="000000" w:themeColor="text1"/>
        </w:rPr>
        <w:t xml:space="preserve">Training using each of these </w:t>
      </w:r>
      <w:del w:id="84" w:author="Albi Celaj [2]" w:date="2018-12-18T13:10:00Z">
        <w:r w:rsidR="00E270DE" w:rsidRPr="00883630" w:rsidDel="007177EA">
          <w:rPr>
            <w:bCs/>
            <w:iCs/>
            <w:color w:val="000000" w:themeColor="text1"/>
          </w:rPr>
          <w:delText xml:space="preserve">two independent biological replicate </w:delText>
        </w:r>
      </w:del>
      <w:r w:rsidR="00E270DE" w:rsidRPr="00883630">
        <w:rPr>
          <w:bCs/>
          <w:iCs/>
          <w:color w:val="000000" w:themeColor="text1"/>
        </w:rPr>
        <w:t>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82"/>
      <w:r w:rsidR="00E270DE">
        <w:rPr>
          <w:rStyle w:val="CommentReference"/>
          <w:rFonts w:asciiTheme="minorHAnsi" w:hAnsiTheme="minorHAnsi" w:cstheme="minorBidi"/>
        </w:rPr>
        <w:commentReference w:id="82"/>
      </w:r>
      <w:commentRangeEnd w:id="83"/>
      <w:r w:rsidR="00DB0ED8">
        <w:rPr>
          <w:rStyle w:val="CommentReference"/>
          <w:rFonts w:asciiTheme="minorHAnsi" w:hAnsiTheme="minorHAnsi" w:cstheme="minorBidi"/>
        </w:rPr>
        <w:commentReference w:id="83"/>
      </w:r>
    </w:p>
    <w:p w14:paraId="31548E28" w14:textId="1A95A9CF" w:rsidR="0076775C" w:rsidRDefault="0076775C" w:rsidP="007E73B4">
      <w:pPr>
        <w:jc w:val="both"/>
        <w:rPr>
          <w:bCs/>
          <w:iCs/>
          <w:color w:val="000000" w:themeColor="text1"/>
        </w:rPr>
      </w:pPr>
    </w:p>
    <w:p w14:paraId="112EF59A" w14:textId="06ED483D"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ins w:id="85" w:author="Albi Celaj [2]" w:date="2018-12-18T13:08:00Z">
        <w:r w:rsidR="00B47AF3">
          <w:rPr>
            <w:bCs/>
            <w:iCs/>
            <w:color w:val="000000" w:themeColor="text1"/>
          </w:rPr>
          <w:t xml:space="preserve">the </w:t>
        </w:r>
      </w:ins>
      <w:del w:id="86" w:author="Albi Celaj [2]" w:date="2018-12-18T13:08:00Z">
        <w:r w:rsidR="00C22663" w:rsidDel="00B47AF3">
          <w:rPr>
            <w:bCs/>
            <w:iCs/>
            <w:color w:val="000000" w:themeColor="text1"/>
          </w:rPr>
          <w:delText xml:space="preserve">in keeping with the observation that </w:delText>
        </w:r>
        <w:r w:rsidR="00C22663" w:rsidDel="00B47AF3">
          <w:rPr>
            <w:bCs/>
            <w:i/>
            <w:iCs/>
            <w:color w:val="000000" w:themeColor="text1"/>
          </w:rPr>
          <w:delText xml:space="preserve">snq2∆, yor1∆, ybt1∆, </w:delText>
        </w:r>
        <w:r w:rsidR="00C22663" w:rsidDel="00B47AF3">
          <w:rPr>
            <w:bCs/>
            <w:iCs/>
            <w:color w:val="000000" w:themeColor="text1"/>
          </w:rPr>
          <w:delText xml:space="preserve">and </w:delText>
        </w:r>
        <w:r w:rsidR="00C22663" w:rsidDel="00B47AF3">
          <w:rPr>
            <w:bCs/>
            <w:i/>
            <w:iCs/>
            <w:color w:val="000000" w:themeColor="text1"/>
          </w:rPr>
          <w:delText xml:space="preserve">ycf1∆ </w:delText>
        </w:r>
        <w:r w:rsidR="00C22663" w:rsidDel="00B47AF3">
          <w:rPr>
            <w:bCs/>
            <w:iCs/>
            <w:color w:val="000000" w:themeColor="text1"/>
          </w:rPr>
          <w:delText xml:space="preserve">increased activity of </w:delText>
        </w:r>
        <w:r w:rsidR="000436E0" w:rsidDel="00B47AF3">
          <w:rPr>
            <w:bCs/>
            <w:i/>
            <w:iCs/>
            <w:color w:val="000000" w:themeColor="text1"/>
          </w:rPr>
          <w:delText>PDR5</w:delText>
        </w:r>
        <w:r w:rsidR="00C22663" w:rsidDel="00B47AF3">
          <w:rPr>
            <w:bCs/>
            <w:iCs/>
            <w:color w:val="000000" w:themeColor="text1"/>
          </w:rPr>
          <w:delText xml:space="preserve">, the model found </w:delText>
        </w:r>
        <w:r w:rsidR="00C22663" w:rsidRPr="00496A4E" w:rsidDel="00B47AF3">
          <w:rPr>
            <w:bCs/>
            <w:i/>
            <w:iCs/>
            <w:color w:val="000000" w:themeColor="text1"/>
          </w:rPr>
          <w:delText>SNQ2</w:delText>
        </w:r>
        <w:r w:rsidR="00C22663" w:rsidDel="00B47AF3">
          <w:rPr>
            <w:bCs/>
            <w:iCs/>
            <w:color w:val="000000" w:themeColor="text1"/>
          </w:rPr>
          <w:delText xml:space="preserve">, </w:delText>
        </w:r>
        <w:r w:rsidR="00C22663" w:rsidRPr="00496A4E" w:rsidDel="00B47AF3">
          <w:rPr>
            <w:bCs/>
            <w:i/>
            <w:iCs/>
            <w:color w:val="000000" w:themeColor="text1"/>
          </w:rPr>
          <w:delText>YOR1</w:delText>
        </w:r>
        <w:r w:rsidR="00C22663" w:rsidDel="00B47AF3">
          <w:rPr>
            <w:bCs/>
            <w:iCs/>
            <w:color w:val="000000" w:themeColor="text1"/>
          </w:rPr>
          <w:delText xml:space="preserve">, </w:delText>
        </w:r>
        <w:r w:rsidR="00C22663" w:rsidRPr="00496A4E" w:rsidDel="00B47AF3">
          <w:rPr>
            <w:bCs/>
            <w:i/>
            <w:iCs/>
            <w:color w:val="000000" w:themeColor="text1"/>
          </w:rPr>
          <w:delText>YBT1</w:delText>
        </w:r>
        <w:r w:rsidR="00C22663" w:rsidDel="00B47AF3">
          <w:rPr>
            <w:bCs/>
            <w:iCs/>
            <w:color w:val="000000" w:themeColor="text1"/>
          </w:rPr>
          <w:delText xml:space="preserve">, and </w:delText>
        </w:r>
        <w:r w:rsidR="00C22663" w:rsidRPr="00496A4E" w:rsidDel="00B47AF3">
          <w:rPr>
            <w:bCs/>
            <w:i/>
            <w:iCs/>
            <w:color w:val="000000" w:themeColor="text1"/>
          </w:rPr>
          <w:delText>YCF1</w:delText>
        </w:r>
        <w:r w:rsidR="00C22663" w:rsidDel="00B47AF3">
          <w:rPr>
            <w:bCs/>
            <w:iCs/>
            <w:color w:val="000000" w:themeColor="text1"/>
          </w:rPr>
          <w:delText xml:space="preserve"> to each have a negative influence on </w:delText>
        </w:r>
        <w:r w:rsidR="00C22663" w:rsidRPr="00496A4E" w:rsidDel="00B47AF3">
          <w:rPr>
            <w:bCs/>
            <w:i/>
            <w:iCs/>
            <w:color w:val="000000" w:themeColor="text1"/>
          </w:rPr>
          <w:delText>PDR5</w:delText>
        </w:r>
        <w:r w:rsidR="00C22663" w:rsidDel="00B47AF3">
          <w:rPr>
            <w:bCs/>
            <w:iCs/>
            <w:color w:val="000000" w:themeColor="text1"/>
          </w:rPr>
          <w:delText xml:space="preserve"> activity</w:delText>
        </w:r>
        <w:r w:rsidR="005C24F5" w:rsidDel="00B47AF3">
          <w:rPr>
            <w:bCs/>
            <w:i/>
            <w:iCs/>
            <w:color w:val="000000" w:themeColor="text1"/>
          </w:rPr>
          <w:delText xml:space="preserve"> </w:delText>
        </w:r>
        <w:r w:rsidR="005C24F5" w:rsidDel="00B47AF3">
          <w:rPr>
            <w:bCs/>
            <w:iCs/>
            <w:color w:val="000000" w:themeColor="text1"/>
          </w:rPr>
          <w:delText>(</w:delText>
        </w:r>
        <w:r w:rsidR="004452EF" w:rsidDel="00B47AF3">
          <w:rPr>
            <w:bCs/>
            <w:iCs/>
            <w:color w:val="000000" w:themeColor="text1"/>
          </w:rPr>
          <w:delText xml:space="preserve">Figure </w:delText>
        </w:r>
        <w:r w:rsidR="005C24F5" w:rsidDel="00B47AF3">
          <w:rPr>
            <w:bCs/>
            <w:iCs/>
            <w:color w:val="000000" w:themeColor="text1"/>
          </w:rPr>
          <w:delText>4B)</w:delText>
        </w:r>
        <w:r w:rsidR="00363FEA" w:rsidDel="00B47AF3">
          <w:rPr>
            <w:bCs/>
            <w:i/>
            <w:iCs/>
            <w:color w:val="000000" w:themeColor="text1"/>
          </w:rPr>
          <w:delText>.</w:delText>
        </w:r>
        <w:r w:rsidR="00A5566A" w:rsidRPr="00317DE4" w:rsidDel="00B47AF3">
          <w:rPr>
            <w:bCs/>
            <w:iCs/>
            <w:color w:val="000000" w:themeColor="text1"/>
          </w:rPr>
          <w:delText xml:space="preserve"> </w:delText>
        </w:r>
        <w:r w:rsidR="00C22663" w:rsidDel="00B47AF3">
          <w:rPr>
            <w:bCs/>
            <w:iCs/>
            <w:color w:val="000000" w:themeColor="text1"/>
          </w:rPr>
          <w:delText xml:space="preserve"> </w:delText>
        </w:r>
        <w:r w:rsidR="00414F35" w:rsidDel="00B47AF3">
          <w:rPr>
            <w:bCs/>
            <w:iCs/>
            <w:color w:val="000000" w:themeColor="text1"/>
          </w:rPr>
          <w:delText xml:space="preserve">The </w:delText>
        </w:r>
      </w:del>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lastRenderedPageBreak/>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ins w:id="87" w:author="Albi Celaj [2]" w:date="2018-12-18T13:10:00Z">
        <w:r w:rsidR="00213DF7">
          <w:rPr>
            <w:bCs/>
            <w:i/>
            <w:iCs/>
            <w:color w:val="000000" w:themeColor="text1"/>
          </w:rPr>
          <w:t xml:space="preserve">I </w:t>
        </w:r>
        <w:r w:rsidR="00213DF7">
          <w:rPr>
            <w:bCs/>
            <w:iCs/>
            <w:color w:val="000000" w:themeColor="text1"/>
          </w:rPr>
          <w:t xml:space="preserve">weights </w:t>
        </w:r>
      </w:ins>
      <w:del w:id="88" w:author="Albi Celaj [2]" w:date="2018-12-18T13:10:00Z">
        <w:r w:rsidR="00EA6CA6" w:rsidDel="00213DF7">
          <w:rPr>
            <w:bCs/>
            <w:iCs/>
            <w:color w:val="000000" w:themeColor="text1"/>
          </w:rPr>
          <w:delText xml:space="preserve">model </w:delText>
        </w:r>
      </w:del>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7C271F45" w:rsidR="00E40979" w:rsidRPr="000950BD" w:rsidRDefault="00E40979" w:rsidP="00E40979">
      <w:pPr>
        <w:jc w:val="both"/>
        <w:rPr>
          <w:b/>
          <w:bCs/>
          <w:iCs/>
          <w:color w:val="000000" w:themeColor="text1"/>
        </w:rPr>
      </w:pPr>
      <w:r>
        <w:rPr>
          <w:b/>
          <w:bCs/>
          <w:iCs/>
          <w:color w:val="000000" w:themeColor="text1"/>
        </w:rPr>
        <w:t xml:space="preserve">Potential for iterative refinement of genotype-to-phenotype models </w:t>
      </w:r>
    </w:p>
    <w:p w14:paraId="7E8D4782" w14:textId="070FC247" w:rsidR="00E40979" w:rsidRPr="00650B0D" w:rsidDel="0093380E" w:rsidRDefault="00E40979">
      <w:pPr>
        <w:jc w:val="both"/>
        <w:rPr>
          <w:del w:id="89" w:author="Albi Celaj [2]" w:date="2018-12-05T15:58:00Z"/>
          <w:bCs/>
          <w:iCs/>
          <w:color w:val="000000" w:themeColor="text1"/>
        </w:rPr>
      </w:pPr>
      <w:r>
        <w:rPr>
          <w:bCs/>
          <w:iCs/>
          <w:color w:val="000000" w:themeColor="text1"/>
        </w:rPr>
        <w:t>Despite the overall accuracy of the neural network model, some inputs yielded predictions with which 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Pr>
          <w:bCs/>
          <w:iCs/>
          <w:color w:val="000000" w:themeColor="text1"/>
        </w:rPr>
        <w:t xml:space="preserve">, suggesting the need for model refinements. </w:t>
      </w:r>
      <w:ins w:id="90" w:author="Albi Celaj [2]" w:date="2018-12-05T15:58:00Z">
        <w:r w:rsidR="0093380E">
          <w:rPr>
            <w:bCs/>
            <w:iCs/>
            <w:color w:val="000000" w:themeColor="text1"/>
          </w:rPr>
          <w:t>For example</w:t>
        </w:r>
      </w:ins>
    </w:p>
    <w:p w14:paraId="0CFD3739" w14:textId="038D802A" w:rsidR="00E40979" w:rsidRPr="00650B0D" w:rsidDel="0093380E" w:rsidRDefault="00E40979">
      <w:pPr>
        <w:jc w:val="both"/>
        <w:rPr>
          <w:del w:id="91" w:author="Albi Celaj [2]" w:date="2018-12-05T15:58:00Z"/>
          <w:bCs/>
          <w:iCs/>
          <w:color w:val="000000" w:themeColor="text1"/>
        </w:rPr>
      </w:pPr>
    </w:p>
    <w:p w14:paraId="61C692E1" w14:textId="1AA62EAD" w:rsidR="00D610F0" w:rsidRDefault="00E40979" w:rsidP="00D610F0">
      <w:pPr>
        <w:jc w:val="both"/>
        <w:rPr>
          <w:bCs/>
          <w:iCs/>
          <w:color w:val="000000" w:themeColor="text1"/>
        </w:rPr>
      </w:pPr>
      <w:del w:id="92" w:author="Albi Celaj [2]"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93" w:author="Albi Celaj [2]" w:date="2018-12-05T16:03:00Z">
        <w:r w:rsidR="00874065" w:rsidRPr="00874065">
          <w:rPr>
            <w:bCs/>
            <w:i/>
            <w:iCs/>
            <w:color w:val="000000" w:themeColor="text1"/>
            <w:rPrChange w:id="94" w:author="Albi Celaj [2]" w:date="2018-12-05T16:03:00Z">
              <w:rPr>
                <w:bCs/>
                <w:iCs/>
                <w:color w:val="000000" w:themeColor="text1"/>
              </w:rPr>
            </w:rPrChange>
          </w:rPr>
          <w:t>r</w:t>
        </w:r>
        <w:r w:rsidR="00874065">
          <w:rPr>
            <w:bCs/>
            <w:iCs/>
            <w:color w:val="000000" w:themeColor="text1"/>
          </w:rPr>
          <w:t xml:space="preserve"> = 0.49, </w:t>
        </w:r>
      </w:ins>
      <w:r w:rsidR="004452EF">
        <w:rPr>
          <w:bCs/>
          <w:iCs/>
          <w:color w:val="000000" w:themeColor="text1"/>
        </w:rPr>
        <w:t xml:space="preserve">Figure </w:t>
      </w:r>
      <w:ins w:id="95" w:author="Albi Celaj [2]" w:date="2018-12-05T15:58:00Z">
        <w:r w:rsidR="0093380E">
          <w:rPr>
            <w:bCs/>
            <w:iCs/>
            <w:color w:val="000000" w:themeColor="text1"/>
          </w:rPr>
          <w:t>4D, left panel</w:t>
        </w:r>
      </w:ins>
      <w:del w:id="96" w:author="Albi Celaj [2]"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ins w:id="97" w:author="Albi Celaj [2]" w:date="2018-12-05T16:00:00Z">
        <w:r w:rsidR="00874065">
          <w:rPr>
            <w:bCs/>
            <w:iCs/>
            <w:color w:val="000000" w:themeColor="text1"/>
          </w:rPr>
          <w:t xml:space="preserve">As the five-deletion strain </w:t>
        </w:r>
      </w:ins>
      <w:ins w:id="98" w:author="Albi Celaj [2]" w:date="2018-12-05T16:01:00Z">
        <w:r w:rsidR="00874065">
          <w:rPr>
            <w:bCs/>
            <w:iCs/>
            <w:color w:val="000000" w:themeColor="text1"/>
          </w:rPr>
          <w:t>was observed to be more valinomycin resistant than the wild-type (</w:t>
        </w:r>
      </w:ins>
      <w:r w:rsidR="004452EF">
        <w:rPr>
          <w:bCs/>
          <w:iCs/>
          <w:color w:val="000000" w:themeColor="text1"/>
        </w:rPr>
        <w:t xml:space="preserve">Figure </w:t>
      </w:r>
      <w:ins w:id="99" w:author="Albi Celaj [2]" w:date="2018-12-05T16:01:00Z">
        <w:r w:rsidR="00874065">
          <w:rPr>
            <w:bCs/>
            <w:iCs/>
            <w:color w:val="000000" w:themeColor="text1"/>
          </w:rPr>
          <w:t>3A, right panel)</w:t>
        </w:r>
        <w:r w:rsidR="00874065" w:rsidRPr="00650B0D">
          <w:rPr>
            <w:bCs/>
            <w:iCs/>
            <w:color w:val="000000" w:themeColor="text1"/>
          </w:rPr>
          <w:t>, we considered the possibilit</w:t>
        </w:r>
        <w:r w:rsidR="00EB4BB6">
          <w:rPr>
            <w:bCs/>
            <w:iCs/>
            <w:color w:val="000000" w:themeColor="text1"/>
          </w:rPr>
          <w:t xml:space="preserve">y that a valinomycin efflux </w:t>
        </w:r>
      </w:ins>
      <w:ins w:id="100" w:author="Albi Celaj [2]" w:date="2018-12-18T13:11:00Z">
        <w:r w:rsidR="00EB4BB6">
          <w:rPr>
            <w:bCs/>
            <w:iCs/>
            <w:color w:val="000000" w:themeColor="text1"/>
          </w:rPr>
          <w:t>mechanism</w:t>
        </w:r>
      </w:ins>
      <w:ins w:id="101" w:author="Albi Celaj [2]" w:date="2018-12-05T16:01:00Z">
        <w:r w:rsidR="00874065" w:rsidRPr="00650B0D">
          <w:rPr>
            <w:bCs/>
            <w:iCs/>
            <w:color w:val="000000" w:themeColor="text1"/>
          </w:rPr>
          <w:t xml:space="preserve"> (or other resistance </w:t>
        </w:r>
      </w:ins>
      <w:ins w:id="102" w:author="Albi Celaj [2]" w:date="2018-12-18T13:11:00Z">
        <w:r w:rsidR="006B2945">
          <w:rPr>
            <w:bCs/>
            <w:iCs/>
            <w:color w:val="000000" w:themeColor="text1"/>
          </w:rPr>
          <w:t>factor</w:t>
        </w:r>
      </w:ins>
      <w:ins w:id="103" w:author="Albi Celaj [2]" w:date="2018-12-05T16:01:00Z">
        <w:r w:rsidR="00874065" w:rsidRPr="00650B0D">
          <w:rPr>
            <w:bCs/>
            <w:iCs/>
            <w:color w:val="000000" w:themeColor="text1"/>
          </w:rPr>
          <w:t xml:space="preserve">) exists outside of our set of 16 targeted transporter genes, and is negatively influenced by one or more of our 16 studied transporters.  </w:t>
        </w:r>
      </w:ins>
      <w:del w:id="104" w:author="Albi Celaj [2]" w:date="2018-12-05T16:02:00Z">
        <w:r w:rsidRPr="00650B0D" w:rsidDel="00874065">
          <w:rPr>
            <w:bCs/>
            <w:iCs/>
            <w:color w:val="000000" w:themeColor="text1"/>
          </w:rPr>
          <w:delText xml:space="preserve">As </w:delText>
        </w:r>
      </w:del>
      <w:ins w:id="105" w:author="Albi Celaj [2]" w:date="2018-12-05T16:02:00Z">
        <w:r w:rsidR="00874065">
          <w:rPr>
            <w:bCs/>
            <w:iCs/>
            <w:color w:val="000000" w:themeColor="text1"/>
          </w:rPr>
          <w:t>Indeed,</w:t>
        </w:r>
        <w:r w:rsidR="00874065" w:rsidRPr="00650B0D">
          <w:rPr>
            <w:bCs/>
            <w:iCs/>
            <w:color w:val="000000" w:themeColor="text1"/>
          </w:rPr>
          <w:t xml:space="preserve"> </w:t>
        </w:r>
      </w:ins>
      <w:r w:rsidRPr="00650B0D">
        <w:rPr>
          <w:bCs/>
          <w:iCs/>
          <w:color w:val="000000" w:themeColor="text1"/>
        </w:rPr>
        <w:t>it ha</w:t>
      </w:r>
      <w:ins w:id="106" w:author="Albi Celaj [2]" w:date="2018-12-18T13:12:00Z">
        <w:r w:rsidR="00EB4BB6">
          <w:rPr>
            <w:bCs/>
            <w:iCs/>
            <w:color w:val="000000" w:themeColor="text1"/>
          </w:rPr>
          <w:t>s</w:t>
        </w:r>
      </w:ins>
      <w:del w:id="107" w:author="Albi Celaj [2]" w:date="2018-12-05T16:02:00Z">
        <w:r w:rsidRPr="00650B0D" w:rsidDel="00874065">
          <w:rPr>
            <w:bCs/>
            <w:iCs/>
            <w:color w:val="000000" w:themeColor="text1"/>
          </w:rPr>
          <w:delText>s</w:delText>
        </w:r>
      </w:del>
      <w:r w:rsidRPr="00650B0D">
        <w:rPr>
          <w:bCs/>
          <w:iCs/>
          <w:color w:val="000000" w:themeColor="text1"/>
        </w:rPr>
        <w:t xml:space="preserve"> been </w:t>
      </w:r>
      <w:ins w:id="108" w:author="Albi Celaj [2]" w:date="2018-12-05T16:03:00Z">
        <w:r w:rsidR="00550084">
          <w:rPr>
            <w:bCs/>
            <w:iCs/>
            <w:color w:val="000000" w:themeColor="text1"/>
          </w:rPr>
          <w:t xml:space="preserve">previously </w:t>
        </w:r>
      </w:ins>
      <w:r w:rsidRPr="00650B0D">
        <w:rPr>
          <w:bCs/>
          <w:iCs/>
          <w:color w:val="000000" w:themeColor="text1"/>
        </w:rPr>
        <w:t xml:space="preserve">observed that </w:t>
      </w:r>
      <w:ins w:id="109" w:author="Albi Celaj [2]" w:date="2018-12-14T16:05:00Z">
        <w:r w:rsidR="00F16D5C">
          <w:rPr>
            <w:bCs/>
            <w:iCs/>
            <w:color w:val="000000" w:themeColor="text1"/>
          </w:rPr>
          <w:t xml:space="preserve">even </w:t>
        </w:r>
      </w:ins>
      <w:r w:rsidRPr="00650B0D">
        <w:rPr>
          <w:bCs/>
          <w:iCs/>
          <w:color w:val="000000" w:themeColor="text1"/>
        </w:rPr>
        <w:t xml:space="preserve">the ABC-16 strain is </w:t>
      </w:r>
      <w:ins w:id="110" w:author="Albi Celaj [2]" w:date="2018-12-05T16:02:00Z">
        <w:r w:rsidR="00874065">
          <w:rPr>
            <w:bCs/>
            <w:iCs/>
            <w:color w:val="000000" w:themeColor="text1"/>
          </w:rPr>
          <w:t xml:space="preserve">also </w:t>
        </w:r>
      </w:ins>
      <w:r w:rsidRPr="00650B0D">
        <w:rPr>
          <w:bCs/>
          <w:iCs/>
          <w:color w:val="000000" w:themeColor="text1"/>
        </w:rPr>
        <w:t>more resistant to valinomycin than the wild-type</w:t>
      </w:r>
      <w:ins w:id="111" w:author="Albi Celaj [2]" w:date="2018-12-14T16:04:00Z">
        <w:r w:rsidR="00F16D5C">
          <w:rPr>
            <w:bCs/>
            <w:iCs/>
            <w:color w:val="000000" w:themeColor="text1"/>
          </w:rPr>
          <w:t xml:space="preserve"> </w:t>
        </w:r>
      </w:ins>
      <w:r w:rsidR="00A004DF" w:rsidRPr="00650B0D">
        <w:rPr>
          <w:bCs/>
          <w:iCs/>
          <w:color w:val="000000" w:themeColor="text1"/>
        </w:rPr>
        <w:fldChar w:fldCharType="begin" w:fldLock="1"/>
      </w:r>
      <w:r w:rsidR="00F13A96">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Transporters","type":"article-journal","volume":"14"},"uris":["http://www.mendeley.com/documents/?uuid=4dec19d3-73c3-4b64-9556-f4b9dd5227fc"]}],"mendeley":{"formattedCitation":"(Khakhina et al., 2015; Suzuki et al., 2011)","plainTextFormattedCitation":"(Khakhina et al., 2015; Suzuki et al., 2011)","previouslyFormattedCitation":"(Khakhina et al., 2015; Suzuki et al., 2011)"},"properties":{"noteIndex":0},"schema":"https://github.com/citation-style-language/schema/raw/master/csl-citation.json"}</w:instrText>
      </w:r>
      <w:r w:rsidR="00A004DF" w:rsidRPr="00650B0D">
        <w:rPr>
          <w:bCs/>
          <w:iCs/>
          <w:color w:val="000000" w:themeColor="text1"/>
        </w:rPr>
        <w:fldChar w:fldCharType="separate"/>
      </w:r>
      <w:r w:rsidR="00D659A1" w:rsidRPr="00D659A1">
        <w:rPr>
          <w:bCs/>
          <w:iCs/>
          <w:noProof/>
          <w:color w:val="000000" w:themeColor="text1"/>
        </w:rPr>
        <w:t>(Khakhina et al., 2015; Suzuki et al., 2011)</w:t>
      </w:r>
      <w:r w:rsidR="00A004DF" w:rsidRPr="00650B0D">
        <w:rPr>
          <w:bCs/>
          <w:iCs/>
          <w:color w:val="000000" w:themeColor="text1"/>
        </w:rPr>
        <w:fldChar w:fldCharType="end"/>
      </w:r>
      <w:ins w:id="112" w:author="Albi Celaj [2]" w:date="2018-12-05T16:02:00Z">
        <w:r w:rsidR="00874065">
          <w:rPr>
            <w:bCs/>
            <w:iCs/>
            <w:color w:val="000000" w:themeColor="text1"/>
          </w:rPr>
          <w:t xml:space="preserve">. </w:t>
        </w:r>
      </w:ins>
      <w:del w:id="113" w:author="Albi Celaj [2]"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 xml:space="preserve">To formalize this possibility, we added one additional ‘mystery transporter gene’ (always present) and its corresponding activity node to the neural network.  Training the neural network only on our valinomycin data 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ins w:id="114" w:author="Albi Celaj [2]" w:date="2018-12-18T13:12:00Z">
        <w:r w:rsidR="0099482E">
          <w:rPr>
            <w:bCs/>
            <w:iCs/>
            <w:color w:val="000000" w:themeColor="text1"/>
          </w:rPr>
          <w:t>,</w:t>
        </w:r>
      </w:ins>
      <w:del w:id="115" w:author="Albi Celaj [2]" w:date="2018-12-18T13:12:00Z">
        <w:r w:rsidRPr="00650B0D" w:rsidDel="0099482E">
          <w:rPr>
            <w:bCs/>
            <w:iCs/>
            <w:color w:val="000000" w:themeColor="text1"/>
          </w:rPr>
          <w:delText xml:space="preserve"> and</w:delText>
        </w:r>
      </w:del>
      <w:r w:rsidRPr="00650B0D">
        <w:rPr>
          <w:bCs/>
          <w:iCs/>
          <w:color w:val="000000" w:themeColor="text1"/>
        </w:rPr>
        <w:t xml:space="preserve"> </w:t>
      </w:r>
      <w:r w:rsidRPr="00650B0D">
        <w:rPr>
          <w:bCs/>
          <w:i/>
          <w:iCs/>
          <w:color w:val="000000" w:themeColor="text1"/>
        </w:rPr>
        <w:t>YBT1</w:t>
      </w:r>
      <w:ins w:id="116" w:author="Albi Celaj [2]" w:date="2018-12-18T13:12:00Z">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ins>
      <w:r w:rsidRPr="00650B0D">
        <w:rPr>
          <w:bCs/>
          <w:iCs/>
          <w:color w:val="000000" w:themeColor="text1"/>
        </w:rPr>
        <w:t xml:space="preserve"> each inhibit a ‘mystery transporter’ </w:t>
      </w:r>
      <w:ins w:id="117" w:author="Albi Celaj [2]" w:date="2018-12-17T14:38:00Z">
        <w:r w:rsidR="004B7459">
          <w:rPr>
            <w:bCs/>
            <w:iCs/>
            <w:color w:val="000000" w:themeColor="text1"/>
          </w:rPr>
          <w:t xml:space="preserve">(or other resistance factor) </w:t>
        </w:r>
      </w:ins>
      <w:r w:rsidRPr="00650B0D">
        <w:rPr>
          <w:bCs/>
          <w:iCs/>
          <w:color w:val="000000" w:themeColor="text1"/>
        </w:rPr>
        <w:t>which clears valinomycin</w:t>
      </w:r>
      <w:ins w:id="118" w:author="Albi Celaj [2]" w:date="2018-12-05T16:03:00Z">
        <w:r w:rsidR="00550084">
          <w:rPr>
            <w:bCs/>
            <w:iCs/>
            <w:color w:val="000000" w:themeColor="text1"/>
          </w:rPr>
          <w:t>, and led to substantial</w:t>
        </w:r>
      </w:ins>
      <w:ins w:id="119" w:author="Albi Celaj [2]" w:date="2018-12-05T16:04:00Z">
        <w:r w:rsidR="00550084">
          <w:rPr>
            <w:bCs/>
            <w:iCs/>
            <w:color w:val="000000" w:themeColor="text1"/>
          </w:rPr>
          <w:t>ly improved modeling of the observed phenotypes</w:t>
        </w:r>
      </w:ins>
      <w:ins w:id="120" w:author="Albi Celaj [2]" w:date="2018-12-05T16:03:00Z">
        <w:r w:rsidR="00550084">
          <w:rPr>
            <w:bCs/>
            <w:iCs/>
            <w:color w:val="000000" w:themeColor="text1"/>
          </w:rPr>
          <w:t xml:space="preserve"> </w:t>
        </w:r>
      </w:ins>
      <w:r w:rsidR="00622CA4" w:rsidRPr="00650B0D">
        <w:rPr>
          <w:bCs/>
          <w:iCs/>
          <w:color w:val="000000" w:themeColor="text1"/>
        </w:rPr>
        <w:t xml:space="preserve"> </w:t>
      </w:r>
      <w:del w:id="121" w:author="Albi Celaj [2]" w:date="2018-12-05T16:02:00Z">
        <w:r w:rsidR="00622CA4" w:rsidRPr="00650B0D" w:rsidDel="00874065">
          <w:rPr>
            <w:bCs/>
            <w:iCs/>
            <w:color w:val="000000" w:themeColor="text1"/>
          </w:rPr>
          <w:delText>(</w:delText>
        </w:r>
      </w:del>
      <w:ins w:id="122" w:author="Albi Celaj [2]" w:date="2018-12-05T16:02:00Z">
        <w:r w:rsidR="00874065">
          <w:rPr>
            <w:bCs/>
            <w:iCs/>
            <w:color w:val="000000" w:themeColor="text1"/>
          </w:rPr>
          <w:t>(</w:t>
        </w:r>
      </w:ins>
      <w:ins w:id="123" w:author="Albi Celaj [2]" w:date="2018-12-05T16:04:00Z">
        <w:r w:rsidR="00550084" w:rsidRPr="00550084">
          <w:rPr>
            <w:bCs/>
            <w:i/>
            <w:iCs/>
            <w:color w:val="000000" w:themeColor="text1"/>
            <w:rPrChange w:id="124" w:author="Albi Celaj [2]" w:date="2018-12-05T16:04:00Z">
              <w:rPr>
                <w:bCs/>
                <w:iCs/>
                <w:color w:val="000000" w:themeColor="text1"/>
              </w:rPr>
            </w:rPrChange>
          </w:rPr>
          <w:t>r</w:t>
        </w:r>
        <w:r w:rsidR="00550084">
          <w:rPr>
            <w:bCs/>
            <w:iCs/>
            <w:color w:val="000000" w:themeColor="text1"/>
          </w:rPr>
          <w:t xml:space="preserve"> = 0.86, </w:t>
        </w:r>
      </w:ins>
      <w:r w:rsidR="004452EF">
        <w:rPr>
          <w:bCs/>
          <w:iCs/>
          <w:color w:val="000000" w:themeColor="text1"/>
        </w:rPr>
        <w:t xml:space="preserve">Figure </w:t>
      </w:r>
      <w:ins w:id="125" w:author="Albi Celaj [2]" w:date="2018-12-05T16:02:00Z">
        <w:r w:rsidR="00874065">
          <w:rPr>
            <w:bCs/>
            <w:iCs/>
            <w:color w:val="000000" w:themeColor="text1"/>
          </w:rPr>
          <w:t>3A, right panel)</w:t>
        </w:r>
      </w:ins>
      <w:del w:id="126" w:author="Albi Celaj [2]"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127" w:author="Albi Celaj [2]" w:date="2018-12-05T16:23:00Z">
        <w:r w:rsidR="00CA6A9E">
          <w:rPr>
            <w:bCs/>
            <w:iCs/>
            <w:color w:val="000000" w:themeColor="text1"/>
          </w:rPr>
          <w:t xml:space="preserve">  </w:t>
        </w:r>
        <w:commentRangeStart w:id="128"/>
        <w:r w:rsidR="00CA6A9E">
          <w:rPr>
            <w:bCs/>
            <w:iCs/>
            <w:color w:val="000000" w:themeColor="text1"/>
          </w:rPr>
          <w:t xml:space="preserve">Training a neural network model </w:t>
        </w:r>
      </w:ins>
      <w:ins w:id="129" w:author="Albi Celaj [2]" w:date="2018-12-05T16:25:00Z">
        <w:r w:rsidR="008C5357">
          <w:rPr>
            <w:bCs/>
            <w:iCs/>
            <w:color w:val="000000" w:themeColor="text1"/>
          </w:rPr>
          <w:t xml:space="preserve">separately </w:t>
        </w:r>
      </w:ins>
      <w:ins w:id="130" w:author="Albi Celaj [2]" w:date="2018-12-18T13:12:00Z">
        <w:r w:rsidR="008C5357">
          <w:rPr>
            <w:bCs/>
            <w:iCs/>
            <w:color w:val="000000" w:themeColor="text1"/>
          </w:rPr>
          <w:t>on only</w:t>
        </w:r>
      </w:ins>
      <w:ins w:id="131" w:author="Albi Celaj [2]" w:date="2018-12-05T16:25:00Z">
        <w:r w:rsidR="00000AA8">
          <w:rPr>
            <w:bCs/>
            <w:iCs/>
            <w:color w:val="000000" w:themeColor="text1"/>
          </w:rPr>
          <w:t xml:space="preserve"> valinomycin data </w:t>
        </w:r>
      </w:ins>
      <w:ins w:id="132" w:author="Albi Celaj [2]" w:date="2018-12-05T16:23:00Z">
        <w:r w:rsidR="00CA6A9E">
          <w:rPr>
            <w:bCs/>
            <w:iCs/>
            <w:color w:val="000000" w:themeColor="text1"/>
          </w:rPr>
          <w:t>without an additional factor did not result in similar improvements (</w:t>
        </w:r>
      </w:ins>
      <w:ins w:id="133" w:author="Albi Celaj [2]" w:date="2018-12-05T16:49:00Z">
        <w:r w:rsidR="00105653" w:rsidRPr="00925FC8">
          <w:rPr>
            <w:bCs/>
            <w:i/>
            <w:iCs/>
            <w:color w:val="000000" w:themeColor="text1"/>
          </w:rPr>
          <w:t>r</w:t>
        </w:r>
        <w:r w:rsidR="00105653">
          <w:rPr>
            <w:bCs/>
            <w:iCs/>
            <w:color w:val="000000" w:themeColor="text1"/>
          </w:rPr>
          <w:t xml:space="preserve"> = 0.49, </w:t>
        </w:r>
      </w:ins>
      <w:commentRangeEnd w:id="128"/>
      <w:r w:rsidR="004452EF">
        <w:rPr>
          <w:bCs/>
          <w:iCs/>
          <w:color w:val="000000" w:themeColor="text1"/>
        </w:rPr>
        <w:t xml:space="preserve">Figure </w:t>
      </w:r>
      <w:commentRangeStart w:id="134"/>
      <w:r w:rsidR="00D610F0" w:rsidRPr="00650B0D">
        <w:rPr>
          <w:bCs/>
          <w:iCs/>
          <w:color w:val="000000" w:themeColor="text1"/>
        </w:rPr>
        <w:t>S10</w:t>
      </w:r>
      <w:r w:rsidR="00D610F0">
        <w:rPr>
          <w:bCs/>
          <w:iCs/>
          <w:color w:val="000000" w:themeColor="text1"/>
        </w:rPr>
        <w:t>A</w:t>
      </w:r>
      <w:r w:rsidR="00D610F0" w:rsidRPr="00650B0D">
        <w:rPr>
          <w:bCs/>
          <w:iCs/>
          <w:color w:val="000000" w:themeColor="text1"/>
        </w:rPr>
        <w:t>).</w:t>
      </w:r>
      <w:commentRangeEnd w:id="134"/>
      <w:r w:rsidR="00D610F0">
        <w:rPr>
          <w:rStyle w:val="CommentReference"/>
          <w:rFonts w:asciiTheme="minorHAnsi" w:hAnsiTheme="minorHAnsi" w:cstheme="minorBidi"/>
        </w:rPr>
        <w:commentReference w:id="134"/>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128"/>
      </w:r>
    </w:p>
    <w:p w14:paraId="041F8051" w14:textId="77777777" w:rsidR="00240A04" w:rsidRDefault="00240A04" w:rsidP="00224FCB">
      <w:pPr>
        <w:outlineLvl w:val="0"/>
        <w:rPr>
          <w:b/>
          <w:bCs/>
          <w:iCs/>
          <w:color w:val="000000" w:themeColor="text1"/>
        </w:rPr>
      </w:pPr>
    </w:p>
    <w:p w14:paraId="1B961BB6" w14:textId="4785BB39" w:rsidR="003D79AA" w:rsidRDefault="007E2BCE" w:rsidP="00224FCB">
      <w:pPr>
        <w:outlineLvl w:val="0"/>
        <w:rPr>
          <w:b/>
          <w:bCs/>
          <w:iCs/>
          <w:color w:val="000000" w:themeColor="text1"/>
        </w:rPr>
      </w:pPr>
      <w:r>
        <w:rPr>
          <w:b/>
          <w:bCs/>
          <w:iCs/>
          <w:color w:val="000000" w:themeColor="text1"/>
        </w:rPr>
        <w:t xml:space="preserve">Further exploration of complex synergistic </w:t>
      </w:r>
      <w:ins w:id="135" w:author="Albi Celaj [2]" w:date="2018-12-18T13:14:00Z">
        <w:r w:rsidR="00C03FD8">
          <w:rPr>
            <w:b/>
            <w:bCs/>
            <w:iCs/>
            <w:color w:val="000000" w:themeColor="text1"/>
          </w:rPr>
          <w:t xml:space="preserve">fluconazole </w:t>
        </w:r>
      </w:ins>
      <w:r>
        <w:rPr>
          <w:b/>
          <w:bCs/>
          <w:iCs/>
          <w:color w:val="000000" w:themeColor="text1"/>
        </w:rPr>
        <w:t>resistance</w:t>
      </w:r>
      <w:del w:id="136" w:author="Albi Celaj [2]" w:date="2018-12-18T13:14:00Z">
        <w:r w:rsidDel="00C03FD8">
          <w:rPr>
            <w:b/>
            <w:bCs/>
            <w:iCs/>
            <w:color w:val="000000" w:themeColor="text1"/>
          </w:rPr>
          <w:delText xml:space="preserve"> to fluconazole</w:delText>
        </w:r>
      </w:del>
    </w:p>
    <w:p w14:paraId="5343A922" w14:textId="2C7F8F60" w:rsidR="00B64121" w:rsidRPr="00017317" w:rsidRDefault="004726E4" w:rsidP="00017317">
      <w:pPr>
        <w:jc w:val="both"/>
        <w:outlineLvl w:val="0"/>
        <w:rPr>
          <w:color w:val="000000"/>
        </w:rPr>
      </w:pPr>
      <w:r>
        <w:rPr>
          <w:color w:val="000000"/>
          <w:lang w:val="en-CA"/>
        </w:rPr>
        <w:t xml:space="preserve">One striking phenotype observed by DCGA was </w:t>
      </w:r>
      <w:r>
        <w:rPr>
          <w:color w:val="000000"/>
        </w:rPr>
        <w:t>a quadruple deletion</w:t>
      </w:r>
      <w:r w:rsidR="00984524">
        <w:rPr>
          <w:color w:val="000000"/>
        </w:rPr>
        <w:t xml:space="preserve"> </w:t>
      </w:r>
      <w:r w:rsidR="00984524">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984524">
        <w:t xml:space="preserve"> – </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Pr="00233F15">
        <w:rPr>
          <w:color w:val="000000"/>
          <w:lang w:val="en-CA"/>
        </w:rPr>
        <w:t>)</w:t>
      </w:r>
      <w:r w:rsidR="00D57E73">
        <w:rPr>
          <w:color w:val="000000"/>
          <w:lang w:val="en-CA"/>
        </w:rPr>
        <w:t>, and a sim</w:t>
      </w:r>
      <w:r w:rsidR="005304D1">
        <w:rPr>
          <w:color w:val="000000"/>
          <w:lang w:val="en-CA"/>
        </w:rPr>
        <w:t>ilar phenomenon was observed in</w:t>
      </w:r>
      <w:r w:rsidR="00D57E73">
        <w:rPr>
          <w:color w:val="000000"/>
          <w:lang w:val="en-CA"/>
        </w:rPr>
        <w:t xml:space="preserve"> 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F16D5C">
        <w:rPr>
          <w:color w:val="000000"/>
          <w:lang w:val="en-CA"/>
        </w:rPr>
        <w:t xml:space="preserve"> </w:t>
      </w:r>
      <w:r w:rsidR="00CD32DC" w:rsidRPr="00233F15">
        <w:rPr>
          <w:color w:val="000000"/>
          <w:lang w:val="en-CA"/>
        </w:rPr>
        <w:fldChar w:fldCharType="begin" w:fldLock="1"/>
      </w:r>
      <w:r w:rsidR="00F13A96">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CD32DC" w:rsidRPr="00233F15">
        <w:rPr>
          <w:color w:val="000000"/>
          <w:lang w:val="en-CA"/>
        </w:rPr>
        <w:fldChar w:fldCharType="separate"/>
      </w:r>
      <w:r w:rsidR="00D659A1" w:rsidRPr="00D659A1">
        <w:rPr>
          <w:noProof/>
          <w:color w:val="000000"/>
          <w:lang w:val="en-CA"/>
        </w:rPr>
        <w:t>(Kolaczkowska et al., 2008)</w:t>
      </w:r>
      <w:r w:rsidR="00CD32DC" w:rsidRPr="00233F15">
        <w:rPr>
          <w:color w:val="000000"/>
          <w:lang w:val="en-CA"/>
        </w:rPr>
        <w:fldChar w:fldCharType="end"/>
      </w:r>
      <w:r w:rsidR="00CD32DC">
        <w:rPr>
          <w:color w:val="000000"/>
          <w:lang w:val="en-CA"/>
        </w:rPr>
        <w:t xml:space="preserve">.  </w:t>
      </w:r>
      <w:r w:rsidR="006856DF">
        <w:rPr>
          <w:color w:val="000000"/>
        </w:rPr>
        <w:t xml:space="preserve">Generalized linear regression had modeled this phenomenon </w:t>
      </w:r>
      <w:r w:rsidR="006856DF" w:rsidRPr="00233F15">
        <w:rPr>
          <w:color w:val="000000"/>
        </w:rPr>
        <w:t>(in addition to one- and two- gene effects</w:t>
      </w:r>
      <w:r w:rsidR="006856DF">
        <w:rPr>
          <w:color w:val="000000"/>
        </w:rPr>
        <w:t>), as the combination of three positive three-gene interactions (all three-knockout combinations of {</w:t>
      </w:r>
      <w:r w:rsidR="006856DF" w:rsidRPr="00233F15">
        <w:rPr>
          <w:i/>
          <w:color w:val="000000"/>
        </w:rPr>
        <w:t>yor1∆</w:t>
      </w:r>
      <w:r w:rsidR="006856DF" w:rsidRPr="00233F15">
        <w:rPr>
          <w:color w:val="000000"/>
        </w:rPr>
        <w:t>,</w:t>
      </w:r>
      <w:r w:rsidR="006856DF">
        <w:rPr>
          <w:color w:val="000000"/>
        </w:rPr>
        <w:t xml:space="preserve"> </w:t>
      </w:r>
      <w:r w:rsidR="006856DF" w:rsidRPr="001C4571">
        <w:rPr>
          <w:i/>
          <w:color w:val="000000"/>
        </w:rPr>
        <w:t>snq2∆</w:t>
      </w:r>
      <w:r w:rsidR="006856DF">
        <w:rPr>
          <w:i/>
          <w:color w:val="000000"/>
        </w:rPr>
        <w:t>, ybt1∆</w:t>
      </w:r>
      <w:r w:rsidR="006856DF">
        <w:rPr>
          <w:color w:val="000000"/>
        </w:rPr>
        <w:t xml:space="preserve">, </w:t>
      </w:r>
      <w:r w:rsidR="006856DF">
        <w:rPr>
          <w:i/>
          <w:color w:val="000000"/>
        </w:rPr>
        <w:t>ycf</w:t>
      </w:r>
      <w:r w:rsidR="006856DF" w:rsidRPr="00233F15">
        <w:rPr>
          <w:i/>
          <w:color w:val="000000"/>
        </w:rPr>
        <w:t>1∆</w:t>
      </w:r>
      <w:r w:rsidR="006856DF">
        <w:rPr>
          <w:color w:val="000000"/>
        </w:rPr>
        <w:t>}</w:t>
      </w:r>
      <w:r w:rsidR="006856DF">
        <w:rPr>
          <w:i/>
          <w:color w:val="000000"/>
        </w:rPr>
        <w:t xml:space="preserve"> </w:t>
      </w:r>
      <w:r w:rsidR="006856DF">
        <w:rPr>
          <w:color w:val="000000"/>
        </w:rPr>
        <w:t xml:space="preserve">except </w:t>
      </w:r>
      <w:r w:rsidR="006856DF" w:rsidRPr="001C4571">
        <w:rPr>
          <w:i/>
          <w:color w:val="000000"/>
        </w:rPr>
        <w:t>snq2∆</w:t>
      </w:r>
      <w:r w:rsidR="006856DF">
        <w:rPr>
          <w:i/>
          <w:color w:val="000000"/>
        </w:rPr>
        <w:t xml:space="preserve"> ybt1∆ ycf</w:t>
      </w:r>
      <w:r w:rsidR="006856DF" w:rsidRPr="00233F15">
        <w:rPr>
          <w:i/>
          <w:color w:val="000000"/>
        </w:rPr>
        <w:t>1∆</w:t>
      </w:r>
      <w:r w:rsidR="006856DF">
        <w:rPr>
          <w:color w:val="000000"/>
        </w:rPr>
        <w:t xml:space="preserve"> - </w:t>
      </w:r>
      <w:r w:rsidR="004452EF">
        <w:rPr>
          <w:color w:val="000000"/>
        </w:rPr>
        <w:t xml:space="preserve">Figure </w:t>
      </w:r>
      <w:r w:rsidR="006856DF">
        <w:rPr>
          <w:color w:val="000000"/>
        </w:rPr>
        <w:t xml:space="preserve">3C).  The dependence of the resistance resulting from these multi-knockout combinations on the presence of </w:t>
      </w:r>
      <w:r w:rsidR="006856DF">
        <w:rPr>
          <w:i/>
          <w:color w:val="000000"/>
        </w:rPr>
        <w:t>PDR5</w:t>
      </w:r>
      <w:r w:rsidR="006856DF">
        <w:rPr>
          <w:color w:val="000000"/>
        </w:rPr>
        <w:t xml:space="preserve"> was modeled as three two-way negative interactions: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snq2∆</w:t>
      </w:r>
      <w:r w:rsidR="006856DF">
        <w:rPr>
          <w:color w:val="000000"/>
        </w:rPr>
        <w:t>},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ycf1∆</w:t>
      </w:r>
      <w:r w:rsidR="006856DF">
        <w:rPr>
          <w:color w:val="000000"/>
        </w:rPr>
        <w:t>}, and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w:t>
      </w:r>
      <w:r w:rsidR="006856DF">
        <w:rPr>
          <w:i/>
          <w:color w:val="000000"/>
        </w:rPr>
        <w:t>or</w:t>
      </w:r>
      <w:r w:rsidR="006856DF" w:rsidRPr="008C0540">
        <w:rPr>
          <w:i/>
          <w:color w:val="000000"/>
        </w:rPr>
        <w:t>1∆</w:t>
      </w:r>
      <w:r w:rsidR="006856DF">
        <w:rPr>
          <w:color w:val="000000"/>
        </w:rPr>
        <w:t xml:space="preserve">}. </w:t>
      </w:r>
      <w:r w:rsidR="005304D1">
        <w:rPr>
          <w:color w:val="000000"/>
        </w:rPr>
        <w:t xml:space="preserve"> </w:t>
      </w:r>
      <w:r w:rsidR="005304D1">
        <w:rPr>
          <w:color w:val="000000" w:themeColor="text1"/>
          <w:lang w:val="en-CA"/>
        </w:rPr>
        <w:t>Th</w:t>
      </w:r>
      <w:r w:rsidR="00CD32DC" w:rsidRPr="00457F23">
        <w:rPr>
          <w:color w:val="000000" w:themeColor="text1"/>
          <w:lang w:val="en-CA"/>
        </w:rPr>
        <w:t>ese phenotypes</w:t>
      </w:r>
      <w:del w:id="137" w:author="Albi Celaj [2]" w:date="2018-12-18T13:14:00Z">
        <w:r w:rsidR="00CD32DC" w:rsidRPr="00457F23" w:rsidDel="00C03FD8">
          <w:rPr>
            <w:color w:val="000000" w:themeColor="text1"/>
            <w:lang w:val="en-CA"/>
          </w:rPr>
          <w:delText xml:space="preserve"> </w:delText>
        </w:r>
        <w:r w:rsidR="00CD32DC" w:rsidRPr="00457F23" w:rsidDel="00C03FD8">
          <w:rPr>
            <w:color w:val="000000" w:themeColor="text1"/>
          </w:rPr>
          <w:delText>further</w:delText>
        </w:r>
      </w:del>
      <w:r w:rsidR="00CD32DC" w:rsidRPr="00457F23">
        <w:rPr>
          <w:color w:val="000000" w:themeColor="text1"/>
        </w:rPr>
        <w:t xml:space="preserve"> </w:t>
      </w:r>
      <w:r w:rsidR="00CD32DC" w:rsidRPr="00457F23">
        <w:rPr>
          <w:color w:val="000000" w:themeColor="text1"/>
          <w:lang w:val="en-CA"/>
        </w:rPr>
        <w:t xml:space="preserve">suggest that: 1) </w:t>
      </w:r>
      <w:r w:rsidR="00CD32DC" w:rsidRPr="00457F23">
        <w:rPr>
          <w:color w:val="000000" w:themeColor="text1"/>
          <w:lang w:val="en-CA"/>
        </w:rPr>
        <w:lastRenderedPageBreak/>
        <w:t xml:space="preserve">fluconazole resistance is increased further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knockouts in addition to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2) the resistance provided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is synergistic with that provided by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and that 3) resistance of the </w:t>
      </w:r>
      <w:r w:rsidR="00CD32DC" w:rsidRPr="00457F23">
        <w:rPr>
          <w:i/>
          <w:color w:val="000000" w:themeColor="text1"/>
        </w:rPr>
        <w:t>snq2∆ ybt1∆ ycf1∆ yor1∆</w:t>
      </w:r>
      <w:r w:rsidR="00CD32DC" w:rsidRPr="00457F23">
        <w:rPr>
          <w:color w:val="000000" w:themeColor="text1"/>
        </w:rPr>
        <w:t xml:space="preserve"> knockout strain depends on the presence of a wild-type </w:t>
      </w:r>
      <w:r w:rsidR="00CD32DC" w:rsidRPr="00457F23">
        <w:rPr>
          <w:i/>
          <w:color w:val="000000" w:themeColor="text1"/>
        </w:rPr>
        <w:t>PDR5</w:t>
      </w:r>
      <w:r w:rsidR="00CD32DC" w:rsidRPr="00457F23">
        <w:rPr>
          <w:color w:val="000000" w:themeColor="text1"/>
          <w:lang w:val="en-CA"/>
        </w:rPr>
        <w:t xml:space="preserve">.  </w:t>
      </w:r>
    </w:p>
    <w:p w14:paraId="3FC17CED" w14:textId="77777777" w:rsidR="004726E4" w:rsidRDefault="004726E4" w:rsidP="004726E4">
      <w:pPr>
        <w:widowControl w:val="0"/>
        <w:autoSpaceDE w:val="0"/>
        <w:autoSpaceDN w:val="0"/>
        <w:adjustRightInd w:val="0"/>
        <w:jc w:val="both"/>
        <w:rPr>
          <w:ins w:id="138" w:author="Albi Celaj [2]" w:date="2018-12-05T16:18:00Z"/>
          <w:color w:val="000000"/>
        </w:rPr>
      </w:pPr>
    </w:p>
    <w:p w14:paraId="5C6DF5CA" w14:textId="110A0C1A" w:rsidR="00FC773B" w:rsidRDefault="00190EA3" w:rsidP="007C0525">
      <w:pPr>
        <w:widowControl w:val="0"/>
        <w:autoSpaceDE w:val="0"/>
        <w:autoSpaceDN w:val="0"/>
        <w:adjustRightInd w:val="0"/>
        <w:jc w:val="both"/>
        <w:rPr>
          <w:bCs/>
          <w:iCs/>
          <w:color w:val="000000" w:themeColor="text1"/>
        </w:rPr>
      </w:pPr>
      <w:r>
        <w:rPr>
          <w:color w:val="000000"/>
        </w:rPr>
        <w:t xml:space="preserve">We first considered whether these observations are in line with the genotype-to-phenotype model learned by the neural network.  </w:t>
      </w:r>
      <w:r w:rsidR="00457F23">
        <w:rPr>
          <w:color w:val="000000"/>
        </w:rPr>
        <w:t>While the neural network had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sidR="005F5436">
        <w:rPr>
          <w:color w:val="000000"/>
        </w:rPr>
        <w:t xml:space="preserve">therefore </w:t>
      </w:r>
      <w:r w:rsidR="00457F23">
        <w:rPr>
          <w:color w:val="000000"/>
        </w:rPr>
        <w:t xml:space="preserve">correctly </w:t>
      </w:r>
      <w:r w:rsidR="005F5436">
        <w:rPr>
          <w:color w:val="000000"/>
        </w:rPr>
        <w:t>recapitulated</w:t>
      </w:r>
      <w:r w:rsidR="00457F23">
        <w:rPr>
          <w:color w:val="000000"/>
        </w:rPr>
        <w:t xml:space="preserve"> that </w:t>
      </w:r>
      <w:r w:rsidR="00457F23" w:rsidRPr="00FF3025">
        <w:rPr>
          <w:bCs/>
          <w:i/>
          <w:iCs/>
          <w:color w:val="000000" w:themeColor="text1"/>
        </w:rPr>
        <w:t>snq∆ybt1∆ycf1∆yor1∆</w:t>
      </w:r>
      <w:r w:rsidR="00457F23">
        <w:rPr>
          <w:bCs/>
          <w:iCs/>
          <w:color w:val="000000" w:themeColor="text1"/>
        </w:rPr>
        <w:t xml:space="preserve"> would be more resistant to fluconazole than strains carrying any subset of these knockouts, </w:t>
      </w:r>
      <w:r w:rsidR="00AF25BC">
        <w:rPr>
          <w:bCs/>
          <w:iCs/>
          <w:color w:val="000000" w:themeColor="text1"/>
        </w:rPr>
        <w:t>it</w:t>
      </w:r>
      <w:r w:rsidR="00457F23" w:rsidRPr="00650B0D">
        <w:rPr>
          <w:bCs/>
          <w:iCs/>
          <w:color w:val="000000" w:themeColor="text1"/>
        </w:rPr>
        <w:t xml:space="preserve"> </w:t>
      </w:r>
      <w:del w:id="139" w:author="Albi Celaj [2]" w:date="2018-12-14T16:07:00Z">
        <w:r w:rsidR="00457F23" w:rsidRPr="00650B0D" w:rsidDel="00F16D5C">
          <w:rPr>
            <w:bCs/>
            <w:iCs/>
            <w:color w:val="000000" w:themeColor="text1"/>
          </w:rPr>
          <w:delText xml:space="preserve">model </w:delText>
        </w:r>
      </w:del>
      <w:r w:rsidR="00457F23" w:rsidRPr="00650B0D">
        <w:rPr>
          <w:bCs/>
          <w:iCs/>
          <w:color w:val="000000" w:themeColor="text1"/>
        </w:rPr>
        <w:t>under-estimated the resistance of this four-knockout strain</w:t>
      </w:r>
      <w:ins w:id="140" w:author="Albi Celaj [2]" w:date="2018-12-18T17:02:00Z">
        <w:r w:rsidR="00C54C75">
          <w:rPr>
            <w:bCs/>
            <w:iCs/>
            <w:color w:val="000000" w:themeColor="text1"/>
          </w:rPr>
          <w:t xml:space="preserve">,  as well as </w:t>
        </w:r>
      </w:ins>
      <w:ins w:id="141" w:author="Albi Celaj [2]" w:date="2018-12-18T17:03:00Z">
        <w:r w:rsidR="00C54C75">
          <w:rPr>
            <w:bCs/>
            <w:iCs/>
            <w:color w:val="000000" w:themeColor="text1"/>
          </w:rPr>
          <w:t xml:space="preserve">the three triple knockout combinations </w:t>
        </w:r>
      </w:ins>
      <w:r w:rsidR="008D6E7F">
        <w:rPr>
          <w:bCs/>
          <w:iCs/>
          <w:color w:val="000000" w:themeColor="text1"/>
        </w:rPr>
        <w:t xml:space="preserve">which were </w:t>
      </w:r>
      <w:ins w:id="142" w:author="Albi Celaj [2]" w:date="2018-12-18T17:03:00Z">
        <w:r w:rsidR="00C54C75">
          <w:rPr>
            <w:bCs/>
            <w:iCs/>
            <w:color w:val="000000" w:themeColor="text1"/>
          </w:rPr>
          <w:t>found to have complex positive interactions</w:t>
        </w:r>
      </w:ins>
      <w:r w:rsidR="00457F23" w:rsidRPr="00650B0D">
        <w:rPr>
          <w:bCs/>
          <w:iCs/>
          <w:color w:val="000000" w:themeColor="text1"/>
        </w:rPr>
        <w:t xml:space="preserve"> (</w:t>
      </w:r>
      <w:r w:rsidR="00457F23">
        <w:rPr>
          <w:bCs/>
          <w:iCs/>
          <w:color w:val="000000" w:themeColor="text1"/>
        </w:rPr>
        <w:t xml:space="preserve">Figure </w:t>
      </w:r>
      <w:ins w:id="143" w:author="Albi Celaj [2]" w:date="2018-12-05T16:29:00Z">
        <w:r w:rsidR="00457F23">
          <w:rPr>
            <w:bCs/>
            <w:iCs/>
            <w:color w:val="000000" w:themeColor="text1"/>
          </w:rPr>
          <w:t>5B left panel</w:t>
        </w:r>
      </w:ins>
      <w:del w:id="144" w:author="Albi Celaj [2]" w:date="2018-12-05T16:28:00Z">
        <w:r w:rsidR="00457F23" w:rsidRPr="00650B0D" w:rsidDel="00AC15A1">
          <w:rPr>
            <w:bCs/>
            <w:iCs/>
            <w:color w:val="000000" w:themeColor="text1"/>
          </w:rPr>
          <w:delText>S9</w:delText>
        </w:r>
      </w:del>
      <w:r w:rsidR="00457F23" w:rsidRPr="00650B0D">
        <w:rPr>
          <w:bCs/>
          <w:iCs/>
          <w:color w:val="000000" w:themeColor="text1"/>
        </w:rPr>
        <w:t>).</w:t>
      </w:r>
      <w:ins w:id="145" w:author="Albi Celaj [2]" w:date="2018-12-06T12:40:00Z">
        <w:r w:rsidR="00457F23">
          <w:rPr>
            <w:bCs/>
            <w:iCs/>
            <w:color w:val="000000" w:themeColor="text1"/>
          </w:rPr>
          <w:t xml:space="preserve">  </w:t>
        </w:r>
        <w:r w:rsidR="00620335">
          <w:rPr>
            <w:bCs/>
            <w:iCs/>
            <w:color w:val="000000" w:themeColor="text1"/>
          </w:rPr>
          <w:t xml:space="preserve">As the genetic interactions suggested </w:t>
        </w:r>
      </w:ins>
      <w:ins w:id="146" w:author="Albi Celaj [2]" w:date="2018-12-06T12:44:00Z">
        <w:r w:rsidR="00551E22">
          <w:rPr>
            <w:bCs/>
            <w:iCs/>
            <w:color w:val="000000" w:themeColor="text1"/>
          </w:rPr>
          <w:t xml:space="preserve">synergistic rather than additive influence on </w:t>
        </w:r>
        <w:r w:rsidR="00551E22" w:rsidRPr="00551E22">
          <w:rPr>
            <w:bCs/>
            <w:i/>
            <w:iCs/>
            <w:color w:val="000000" w:themeColor="text1"/>
            <w:rPrChange w:id="147" w:author="Albi Celaj [2]" w:date="2018-12-06T12:45:00Z">
              <w:rPr>
                <w:bCs/>
                <w:iCs/>
                <w:color w:val="000000" w:themeColor="text1"/>
              </w:rPr>
            </w:rPrChange>
          </w:rPr>
          <w:t>PDR5</w:t>
        </w:r>
      </w:ins>
      <w:ins w:id="148" w:author="Albi Celaj [2]" w:date="2018-12-06T12:45:00Z">
        <w:r w:rsidR="00551E22">
          <w:rPr>
            <w:bCs/>
            <w:iCs/>
            <w:color w:val="000000" w:themeColor="text1"/>
          </w:rPr>
          <w:t>, we formally tested for this possibility.</w:t>
        </w:r>
        <w:r w:rsidR="00551E22" w:rsidRPr="00551E22">
          <w:rPr>
            <w:bCs/>
            <w:iCs/>
            <w:color w:val="000000" w:themeColor="text1"/>
          </w:rPr>
          <w:t xml:space="preserve"> </w:t>
        </w:r>
      </w:ins>
      <w:r w:rsidR="00FC773B">
        <w:rPr>
          <w:bCs/>
          <w:iCs/>
          <w:color w:val="000000" w:themeColor="text1"/>
        </w:rPr>
        <w:t xml:space="preserve"> </w:t>
      </w:r>
    </w:p>
    <w:p w14:paraId="6D44E8B8" w14:textId="77777777" w:rsidR="00FC773B" w:rsidRDefault="00FC773B" w:rsidP="007C0525">
      <w:pPr>
        <w:widowControl w:val="0"/>
        <w:autoSpaceDE w:val="0"/>
        <w:autoSpaceDN w:val="0"/>
        <w:adjustRightInd w:val="0"/>
        <w:jc w:val="both"/>
        <w:rPr>
          <w:bCs/>
          <w:iCs/>
          <w:color w:val="000000" w:themeColor="text1"/>
        </w:rPr>
      </w:pPr>
    </w:p>
    <w:p w14:paraId="1A882488" w14:textId="16E58225" w:rsidR="00561878" w:rsidRPr="007C718F" w:rsidRDefault="00B34B96" w:rsidP="00007301">
      <w:pPr>
        <w:widowControl w:val="0"/>
        <w:autoSpaceDE w:val="0"/>
        <w:autoSpaceDN w:val="0"/>
        <w:adjustRightInd w:val="0"/>
        <w:jc w:val="both"/>
        <w:rPr>
          <w:bCs/>
          <w:iCs/>
          <w:color w:val="000000" w:themeColor="text1"/>
        </w:rPr>
      </w:pPr>
      <w:r>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sidR="00753E2A">
        <w:rPr>
          <w:bCs/>
          <w:iCs/>
          <w:color w:val="000000" w:themeColor="text1"/>
        </w:rPr>
        <w:t xml:space="preserve">First considering the simplest extension of the ‘additive influence’ model, </w:t>
      </w:r>
      <w:r w:rsidR="00753E2A">
        <w:rPr>
          <w:bCs/>
          <w:iCs/>
          <w:color w:val="000000" w:themeColor="text1"/>
        </w:rPr>
        <w:t xml:space="preserve">we added a single hidden </w:t>
      </w:r>
      <w:r w:rsidR="007A7545">
        <w:rPr>
          <w:bCs/>
          <w:iCs/>
          <w:color w:val="000000" w:themeColor="text1"/>
        </w:rPr>
        <w:t xml:space="preserve">layer </w:t>
      </w:r>
      <w:r w:rsidR="002B129E">
        <w:rPr>
          <w:bCs/>
          <w:iCs/>
          <w:color w:val="000000" w:themeColor="text1"/>
        </w:rPr>
        <w:t>containing</w:t>
      </w:r>
      <w:r w:rsidR="007A7545">
        <w:rPr>
          <w:bCs/>
          <w:iCs/>
          <w:color w:val="000000" w:themeColor="text1"/>
        </w:rPr>
        <w:t xml:space="preserve"> a single neuron</w:t>
      </w:r>
      <w:r w:rsidR="002B129E">
        <w:rPr>
          <w:bCs/>
          <w:iCs/>
          <w:color w:val="000000" w:themeColor="text1"/>
        </w:rPr>
        <w:t xml:space="preserve"> (always present)</w:t>
      </w:r>
      <w:bookmarkStart w:id="149" w:name="_GoBack"/>
      <w:bookmarkEnd w:id="149"/>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w:t>
      </w:r>
      <w:r w:rsidR="00753E2A">
        <w:rPr>
          <w:color w:val="000000"/>
        </w:rPr>
        <w:t xml:space="preserve">  </w:t>
      </w:r>
      <w:ins w:id="150" w:author="Albi Celaj [2]" w:date="2018-12-06T12:45:00Z">
        <w:r w:rsidR="00B41EDC">
          <w:rPr>
            <w:bCs/>
            <w:iCs/>
            <w:color w:val="000000" w:themeColor="text1"/>
          </w:rPr>
          <w:t xml:space="preserve">Addition of </w:t>
        </w:r>
      </w:ins>
      <w:r w:rsidR="00B41EDC">
        <w:rPr>
          <w:bCs/>
          <w:iCs/>
          <w:color w:val="000000" w:themeColor="text1"/>
        </w:rPr>
        <w:t>this single hidden ‘m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  Conversely, training an ‘additive in</w:t>
      </w:r>
      <w:r w:rsidR="00545E36">
        <w:rPr>
          <w:bCs/>
          <w:iCs/>
          <w:color w:val="000000" w:themeColor="text1"/>
        </w:rPr>
        <w:t>fluence</w:t>
      </w:r>
      <w:r w:rsidR="00B41EDC">
        <w:rPr>
          <w:bCs/>
          <w:iCs/>
          <w:color w:val="000000" w:themeColor="text1"/>
        </w:rPr>
        <w:t>’ neural network</w:t>
      </w:r>
      <w:del w:id="151" w:author="Albi Celaj [2]" w:date="2018-12-18T13:15:00Z">
        <w:r w:rsidR="00B41EDC" w:rsidDel="007E6041">
          <w:rPr>
            <w:bCs/>
            <w:iCs/>
            <w:color w:val="000000" w:themeColor="text1"/>
          </w:rPr>
          <w:delText xml:space="preserve"> separately</w:delText>
        </w:r>
      </w:del>
      <w:r w:rsidR="00B41EDC">
        <w:rPr>
          <w:bCs/>
          <w:iCs/>
          <w:color w:val="000000" w:themeColor="text1"/>
        </w:rPr>
        <w:t xml:space="preserve"> </w:t>
      </w:r>
      <w:ins w:id="152" w:author="Albi Celaj [2]" w:date="2018-12-18T13:15:00Z">
        <w:r w:rsidR="00B41EDC">
          <w:rPr>
            <w:bCs/>
            <w:iCs/>
            <w:color w:val="000000" w:themeColor="text1"/>
          </w:rPr>
          <w:t>using only</w:t>
        </w:r>
      </w:ins>
      <w:del w:id="153" w:author="Albi Celaj [2]" w:date="2018-12-18T13:15:00Z">
        <w:r w:rsidR="00B41EDC" w:rsidDel="007D2C72">
          <w:rPr>
            <w:bCs/>
            <w:iCs/>
            <w:color w:val="000000" w:themeColor="text1"/>
          </w:rPr>
          <w:delText>on</w:delText>
        </w:r>
      </w:del>
      <w:r w:rsidR="00B41EDC">
        <w:rPr>
          <w:bCs/>
          <w:iCs/>
          <w:color w:val="000000" w:themeColor="text1"/>
        </w:rPr>
        <w:t xml:space="preserve"> fluconazole data did not result in similar </w:t>
      </w:r>
      <w:del w:id="154" w:author="Albi Celaj [2]" w:date="2018-12-18T13:16:00Z">
        <w:r w:rsidR="00B41EDC" w:rsidDel="007E6041">
          <w:rPr>
            <w:bCs/>
            <w:iCs/>
            <w:color w:val="000000" w:themeColor="text1"/>
          </w:rPr>
          <w:delText xml:space="preserve">improvements </w:delText>
        </w:r>
      </w:del>
      <w:ins w:id="155" w:author="Albi Celaj [2]" w:date="2018-12-18T13:16:00Z">
        <w:r w:rsidR="00B41EDC">
          <w:rPr>
            <w:bCs/>
            <w:iCs/>
            <w:color w:val="000000" w:themeColor="text1"/>
          </w:rPr>
          <w:t xml:space="preserve">recapitulation of the three- and four- knockout phenotypes </w:t>
        </w:r>
      </w:ins>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These results suggested that</w:t>
      </w:r>
      <w:r w:rsidR="007C718F">
        <w:rPr>
          <w:bCs/>
          <w:iCs/>
          <w:color w:val="000000" w:themeColor="text1"/>
        </w:rPr>
        <w:t xml:space="preserve"> mediation of Pdr5 inhibition by a hidden factor can lead to synergistic negative influence.  More specifically, the neural network pointed to a model where some negative influences from </w:t>
      </w:r>
      <w:r w:rsidR="00A14EA4">
        <w:rPr>
          <w:bCs/>
          <w:iCs/>
          <w:color w:val="000000" w:themeColor="text1"/>
        </w:rPr>
        <w:t xml:space="preserve">these </w:t>
      </w:r>
      <w:r w:rsidR="007A6776">
        <w:rPr>
          <w:bCs/>
          <w:iCs/>
          <w:color w:val="000000" w:themeColor="text1"/>
        </w:rPr>
        <w:t xml:space="preserve">four genes </w:t>
      </w:r>
      <w:r w:rsidR="007C718F">
        <w:rPr>
          <w:bCs/>
          <w:iCs/>
          <w:color w:val="000000" w:themeColor="text1"/>
        </w:rPr>
        <w:t xml:space="preserve">act to negatively modify the ability of a hidden factor to exert positive influence on Pdr5 </w:t>
      </w:r>
      <w:r w:rsidR="007C718F">
        <w:rPr>
          <w:bCs/>
          <w:iCs/>
          <w:color w:val="000000" w:themeColor="text1"/>
        </w:rPr>
        <w:t>(Figure 5B right panel).</w:t>
      </w:r>
    </w:p>
    <w:p w14:paraId="19A9E963" w14:textId="77777777" w:rsidR="00CD32DC" w:rsidRDefault="00CD32DC">
      <w:pPr>
        <w:widowControl w:val="0"/>
        <w:autoSpaceDE w:val="0"/>
        <w:autoSpaceDN w:val="0"/>
        <w:adjustRightInd w:val="0"/>
        <w:jc w:val="both"/>
        <w:rPr>
          <w:bCs/>
          <w:iCs/>
          <w:color w:val="000000" w:themeColor="text1"/>
        </w:rPr>
        <w:pPrChange w:id="156" w:author="Albi Celaj [2]" w:date="2018-12-05T16:28:00Z">
          <w:pPr>
            <w:jc w:val="both"/>
          </w:pPr>
        </w:pPrChange>
      </w:pPr>
    </w:p>
    <w:p w14:paraId="63C0C28D" w14:textId="749F8855" w:rsidR="00926676" w:rsidRDefault="003D79AA" w:rsidP="003966FD">
      <w:pPr>
        <w:jc w:val="both"/>
        <w:rPr>
          <w:bCs/>
          <w:iCs/>
          <w:color w:val="000000" w:themeColor="text1"/>
        </w:rPr>
      </w:pPr>
      <w:del w:id="157" w:author="Albi Celaj [2]"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r w:rsidR="004F6CD1" w:rsidRPr="007C0525"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r w:rsidRPr="00233F15" w:rsidDel="004726E4">
          <w:rPr>
            <w:color w:val="000000"/>
            <w:lang w:val="en-CA"/>
          </w:rPr>
          <w:fldChar w:fldCharType="separate"/>
        </w:r>
        <w:r w:rsidR="004F6CD1" w:rsidRPr="004726E4" w:rsidDel="004726E4">
          <w:rPr>
            <w:noProof/>
            <w:color w:val="000000"/>
            <w:vertAlign w:val="superscript"/>
            <w:lang w:val="en-CA"/>
          </w:rPr>
          <w:delText>31</w:delText>
        </w:r>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w:delText>
        </w:r>
      </w:del>
      <w:r w:rsidR="00926676">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2A67A014" w:rsidR="00D942E0" w:rsidRPr="00A54878" w:rsidRDefault="00BA3C21" w:rsidP="00D942E0">
      <w:pPr>
        <w:jc w:val="both"/>
        <w:rPr>
          <w:bCs/>
          <w:iCs/>
          <w:color w:val="000000" w:themeColor="text1"/>
        </w:rPr>
      </w:pPr>
      <w:r w:rsidRPr="00087F63">
        <w:rPr>
          <w:bCs/>
          <w:iCs/>
          <w:color w:val="000000" w:themeColor="text1"/>
        </w:rPr>
        <w:t xml:space="preserve">Inhibition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Pr="00BA3C21">
        <w:rPr>
          <w:bCs/>
          <w:iCs/>
          <w:color w:val="000000" w:themeColor="text1"/>
        </w:rPr>
        <w:fldChar w:fldCharType="separate"/>
      </w:r>
      <w:r w:rsidR="00D659A1" w:rsidRPr="00D659A1">
        <w:rPr>
          <w:bCs/>
          <w:iCs/>
          <w:noProof/>
          <w:color w:val="000000" w:themeColor="text1"/>
        </w:rPr>
        <w:t>(Kolaczkowska et al., 2008)</w:t>
      </w:r>
      <w:r w:rsidRPr="00BA3C21">
        <w:rPr>
          <w:bCs/>
          <w:iCs/>
          <w:color w:val="000000" w:themeColor="text1"/>
        </w:rPr>
        <w:fldChar w:fldCharType="end"/>
      </w:r>
      <w:r w:rsidR="00926676">
        <w:rPr>
          <w:bCs/>
          <w:iCs/>
          <w:color w:val="000000" w:themeColor="text1"/>
        </w:rPr>
        <w:t>.</w:t>
      </w:r>
      <w:r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lastRenderedPageBreak/>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tracked well with the relative activity expected by the neural network model, especially when considering only indirect influences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via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9FF058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158" w:name="_Hlk530662605"/>
      <w:r w:rsidR="00627DF3">
        <w:rPr>
          <w:bCs/>
          <w:i/>
          <w:iCs/>
          <w:color w:val="000000" w:themeColor="text1"/>
        </w:rPr>
        <w:t>pdr5∆yor1∆</w:t>
      </w:r>
      <w:r w:rsidR="00627DF3">
        <w:rPr>
          <w:bCs/>
          <w:iCs/>
          <w:color w:val="000000" w:themeColor="text1"/>
        </w:rPr>
        <w:t xml:space="preserve">, </w:t>
      </w:r>
      <w:bookmarkEnd w:id="158"/>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ins w:id="159" w:author="Albi Celaj [2]" w:date="2018-12-18T13:17:00Z">
        <w:r w:rsidR="00FF4A5D">
          <w:rPr>
            <w:bCs/>
            <w:iCs/>
            <w:color w:val="000000" w:themeColor="text1"/>
          </w:rPr>
          <w:t xml:space="preserve"> </w:t>
        </w:r>
      </w:ins>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6AEC94ED"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is made more plausible by the fact that Pdr5 and Yor1 are paralogs, and each can 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2D5D3993" w:rsidR="00B100D0" w:rsidRDefault="008B2EF6" w:rsidP="00637EA3">
      <w:pPr>
        <w:jc w:val="both"/>
        <w:outlineLvl w:val="0"/>
        <w:rPr>
          <w:bCs/>
          <w:iCs/>
          <w:color w:val="000000" w:themeColor="text1"/>
        </w:rPr>
      </w:pPr>
      <w:r>
        <w:rPr>
          <w:bCs/>
          <w:iCs/>
          <w:color w:val="000000" w:themeColor="text1"/>
        </w:rPr>
        <w:t>Genetic analysis of</w:t>
      </w:r>
      <w:r w:rsidR="006D48D3">
        <w:rPr>
          <w:bCs/>
          <w:iCs/>
          <w:color w:val="000000" w:themeColor="text1"/>
        </w:rPr>
        <w:t xml:space="preserve"> complex </w:t>
      </w:r>
      <w:r w:rsidR="000132AB">
        <w:rPr>
          <w:bCs/>
          <w:iCs/>
          <w:color w:val="000000" w:themeColor="text1"/>
        </w:rPr>
        <w:t xml:space="preserve">biological systems has been limited by the difficulty in systematically measuring and </w:t>
      </w:r>
      <w:r w:rsidR="00B97DFE">
        <w:rPr>
          <w:bCs/>
          <w:iCs/>
          <w:color w:val="000000" w:themeColor="text1"/>
        </w:rPr>
        <w:t>interpreting</w:t>
      </w:r>
      <w:r w:rsidR="000132AB">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sidR="000132AB">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 xml:space="preserve">with variation </w:t>
      </w:r>
      <w:r w:rsidR="00466732">
        <w:rPr>
          <w:bCs/>
          <w:iCs/>
          <w:color w:val="000000" w:themeColor="text1"/>
        </w:rPr>
        <w:lastRenderedPageBreak/>
        <w:t>segregating at sixteen loci. The c</w:t>
      </w:r>
      <w:r w:rsidR="008E40C6">
        <w:rPr>
          <w:bCs/>
          <w:iCs/>
          <w:color w:val="000000" w:themeColor="text1"/>
        </w:rPr>
        <w:t xml:space="preserve">omplex </w:t>
      </w:r>
      <w:r w:rsidR="00466732">
        <w:rPr>
          <w:bCs/>
          <w:iCs/>
          <w:color w:val="000000" w:themeColor="text1"/>
        </w:rPr>
        <w:t xml:space="preserve">genetic landscape emerging from this DCGA revealed many phenomena that would not have emerged from considering one or two variants at a time.  We </w:t>
      </w:r>
      <w:r w:rsidR="00F46A75">
        <w:rPr>
          <w:bCs/>
          <w:iCs/>
          <w:color w:val="000000" w:themeColor="text1"/>
        </w:rPr>
        <w:t>further</w:t>
      </w:r>
      <w:r w:rsidR="00466732">
        <w:rPr>
          <w:bCs/>
          <w:iCs/>
          <w:color w:val="000000" w:themeColor="text1"/>
        </w:rPr>
        <w:t xml:space="preserve"> demonstrated that the systematically-generated complex phenotypic profiles could be used </w:t>
      </w:r>
      <w:r w:rsidR="008E40C6">
        <w:rPr>
          <w:bCs/>
          <w:iCs/>
          <w:color w:val="000000" w:themeColor="text1"/>
        </w:rPr>
        <w:t>to</w:t>
      </w:r>
      <w:ins w:id="160" w:author="Albi Celaj [2]" w:date="2018-12-14T12:04:00Z">
        <w:r w:rsidR="00F37C29">
          <w:rPr>
            <w:bCs/>
            <w:iCs/>
            <w:color w:val="000000" w:themeColor="text1"/>
          </w:rPr>
          <w:t xml:space="preserve"> </w:t>
        </w:r>
      </w:ins>
      <w:ins w:id="161" w:author="Albi Celaj [2]" w:date="2018-12-14T14:24:00Z">
        <w:r w:rsidR="009F0D93">
          <w:rPr>
            <w:bCs/>
            <w:iCs/>
            <w:color w:val="000000" w:themeColor="text1"/>
          </w:rPr>
          <w:t xml:space="preserve">automatically derive </w:t>
        </w:r>
      </w:ins>
      <w:ins w:id="162" w:author="Albi Celaj [2]" w:date="2018-12-14T14:25:00Z">
        <w:r w:rsidR="00604E84">
          <w:rPr>
            <w:bCs/>
            <w:iCs/>
            <w:color w:val="000000" w:themeColor="text1"/>
          </w:rPr>
          <w:t xml:space="preserve">an intuitive computational model </w:t>
        </w:r>
      </w:ins>
      <w:ins w:id="163" w:author="Albi Celaj [2]" w:date="2018-12-14T14:30:00Z">
        <w:r w:rsidR="00637EA3">
          <w:rPr>
            <w:bCs/>
            <w:iCs/>
            <w:color w:val="000000" w:themeColor="text1"/>
          </w:rPr>
          <w:t>illustrating h</w:t>
        </w:r>
        <w:r w:rsidR="00B960F9">
          <w:rPr>
            <w:bCs/>
            <w:iCs/>
            <w:color w:val="000000" w:themeColor="text1"/>
          </w:rPr>
          <w:t>ow ABC transporter</w:t>
        </w:r>
      </w:ins>
      <w:ins w:id="164" w:author="Albi Celaj [2]" w:date="2018-12-14T15:04:00Z">
        <w:r w:rsidR="00B960F9">
          <w:rPr>
            <w:bCs/>
            <w:iCs/>
            <w:color w:val="000000" w:themeColor="text1"/>
          </w:rPr>
          <w:t xml:space="preserve"> variants</w:t>
        </w:r>
      </w:ins>
      <w:ins w:id="165" w:author="Albi Celaj [2]" w:date="2018-12-14T15:14:00Z">
        <w:r w:rsidR="00326455">
          <w:rPr>
            <w:bCs/>
            <w:iCs/>
            <w:color w:val="000000" w:themeColor="text1"/>
          </w:rPr>
          <w:t xml:space="preserve"> can</w:t>
        </w:r>
      </w:ins>
      <w:ins w:id="166" w:author="Albi Celaj [2]" w:date="2018-12-14T14:30:00Z">
        <w:r w:rsidR="009664D4">
          <w:rPr>
            <w:bCs/>
            <w:iCs/>
            <w:color w:val="000000" w:themeColor="text1"/>
          </w:rPr>
          <w:t xml:space="preserve"> </w:t>
        </w:r>
        <w:r w:rsidR="00637EA3">
          <w:rPr>
            <w:bCs/>
            <w:iCs/>
            <w:color w:val="000000" w:themeColor="text1"/>
          </w:rPr>
          <w:t>affect</w:t>
        </w:r>
      </w:ins>
      <w:ins w:id="167" w:author="Albi Celaj [2]" w:date="2018-12-14T14:25:00Z">
        <w:r w:rsidR="00604E84">
          <w:rPr>
            <w:bCs/>
            <w:iCs/>
            <w:color w:val="000000" w:themeColor="text1"/>
          </w:rPr>
          <w:t xml:space="preserve"> drug clearance and</w:t>
        </w:r>
      </w:ins>
      <w:ins w:id="168" w:author="Albi Celaj [2]" w:date="2018-12-14T14:26:00Z">
        <w:r w:rsidR="00604E84">
          <w:rPr>
            <w:bCs/>
            <w:iCs/>
            <w:color w:val="000000" w:themeColor="text1"/>
          </w:rPr>
          <w:t xml:space="preserve"> influence the activity of other transporters. </w:t>
        </w:r>
      </w:ins>
      <w:ins w:id="169" w:author="Albi Celaj [2]" w:date="2018-12-14T14:28:00Z">
        <w:r w:rsidR="00637EA3">
          <w:rPr>
            <w:bCs/>
            <w:iCs/>
            <w:color w:val="000000" w:themeColor="text1"/>
          </w:rPr>
          <w:t xml:space="preserve"> </w:t>
        </w:r>
      </w:ins>
      <w:r w:rsidR="0099734E">
        <w:rPr>
          <w:bCs/>
          <w:iCs/>
          <w:color w:val="000000" w:themeColor="text1"/>
        </w:rPr>
        <w:t xml:space="preserve">Overall, this revealed many novel functions and gene-gene relationships even within this highly-characterized ABC transporter gene family. </w:t>
      </w:r>
      <w:r w:rsidR="000B4598">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More broadly, these results illustrate the potential for carrying out DCGA</w:t>
      </w:r>
      <w:del w:id="170" w:author="Albi Celaj [2]" w:date="2018-12-14T15:05:00Z">
        <w:r w:rsidR="00466732" w:rsidDel="00B960F9">
          <w:rPr>
            <w:bCs/>
            <w:iCs/>
            <w:color w:val="000000" w:themeColor="text1"/>
          </w:rPr>
          <w:delText>s</w:delText>
        </w:r>
      </w:del>
      <w:r w:rsidR="00466732">
        <w:rPr>
          <w:bCs/>
          <w:iCs/>
          <w:color w:val="000000" w:themeColor="text1"/>
        </w:rPr>
        <w:t xml:space="preserve"> for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1BE6B03D" w:rsidR="00B100D0" w:rsidDel="00886853" w:rsidRDefault="00B100D0" w:rsidP="002855ED">
      <w:pPr>
        <w:jc w:val="both"/>
        <w:outlineLvl w:val="0"/>
        <w:rPr>
          <w:del w:id="171" w:author="Albi Celaj [2]" w:date="2018-12-17T14:01:00Z"/>
          <w:bCs/>
          <w:iCs/>
          <w:color w:val="000000" w:themeColor="text1"/>
        </w:rPr>
      </w:pPr>
    </w:p>
    <w:p w14:paraId="344C3EE1" w14:textId="77777777" w:rsidR="006016F3" w:rsidRDefault="006016F3" w:rsidP="005F3830">
      <w:pPr>
        <w:jc w:val="both"/>
        <w:outlineLvl w:val="0"/>
        <w:rPr>
          <w:ins w:id="172" w:author="Albi Celaj [2]" w:date="2018-12-14T12:06:00Z"/>
          <w:bCs/>
          <w:iCs/>
          <w:color w:val="000000" w:themeColor="text1"/>
        </w:rPr>
      </w:pPr>
    </w:p>
    <w:p w14:paraId="40D9770D" w14:textId="6F78ECF4" w:rsidR="00F65396" w:rsidRDefault="00F04E74" w:rsidP="002D4A0E">
      <w:pPr>
        <w:jc w:val="both"/>
        <w:outlineLvl w:val="0"/>
        <w:rPr>
          <w:bCs/>
          <w:iCs/>
          <w:color w:val="000000" w:themeColor="text1"/>
        </w:rPr>
      </w:pPr>
      <w:r>
        <w:rPr>
          <w:bCs/>
          <w:iCs/>
          <w:color w:val="000000" w:themeColor="text1"/>
        </w:rPr>
        <w:t xml:space="preserve">The demonstrated </w:t>
      </w:r>
      <w:r w:rsidR="0067676A">
        <w:rPr>
          <w:bCs/>
          <w:iCs/>
          <w:color w:val="000000" w:themeColor="text1"/>
        </w:rPr>
        <w:t xml:space="preserve">‘cross-based’ </w:t>
      </w:r>
      <w:r>
        <w:rPr>
          <w:bCs/>
          <w:iCs/>
          <w:color w:val="000000" w:themeColor="text1"/>
        </w:rPr>
        <w:t xml:space="preserve">DCGA approach is straightforwardly adaptable for other yeast strains carrying multiple variants, and can be modified for </w:t>
      </w:r>
      <w:r w:rsidR="00611E13">
        <w:rPr>
          <w:bCs/>
          <w:iCs/>
          <w:color w:val="000000" w:themeColor="text1"/>
        </w:rPr>
        <w:t xml:space="preserve">use with </w:t>
      </w:r>
      <w:r>
        <w:rPr>
          <w:bCs/>
          <w:iCs/>
          <w:color w:val="000000" w:themeColor="text1"/>
        </w:rPr>
        <w:t xml:space="preserve">multi-variant strains in other systems.  </w:t>
      </w:r>
      <w:ins w:id="173" w:author="Albi Celaj [2]" w:date="2018-12-14T14:42:00Z">
        <w:r w:rsidR="00083B30">
          <w:rPr>
            <w:bCs/>
            <w:iCs/>
            <w:color w:val="000000" w:themeColor="text1"/>
          </w:rPr>
          <w:t>F</w:t>
        </w:r>
      </w:ins>
      <w:ins w:id="174" w:author="Albi Celaj [2]" w:date="2018-12-14T14:36:00Z">
        <w:r w:rsidR="00DD2FBD">
          <w:rPr>
            <w:bCs/>
            <w:iCs/>
            <w:color w:val="000000" w:themeColor="text1"/>
          </w:rPr>
          <w:t>or example</w:t>
        </w:r>
      </w:ins>
      <w:ins w:id="175" w:author="Albi Celaj [2]" w:date="2018-12-14T14:42:00Z">
        <w:r w:rsidR="009A6615">
          <w:rPr>
            <w:bCs/>
            <w:iCs/>
            <w:color w:val="000000" w:themeColor="text1"/>
          </w:rPr>
          <w:t xml:space="preserve">, </w:t>
        </w:r>
      </w:ins>
      <w:ins w:id="176" w:author="Albi Celaj [2]" w:date="2018-12-18T16:52:00Z">
        <w:r w:rsidR="00F6272C">
          <w:rPr>
            <w:bCs/>
            <w:iCs/>
            <w:color w:val="000000" w:themeColor="text1"/>
          </w:rPr>
          <w:t>DCGA could be performed with</w:t>
        </w:r>
      </w:ins>
      <w:ins w:id="177" w:author="Albi Celaj [2]" w:date="2018-12-18T15:54:00Z">
        <w:r w:rsidR="009A6615">
          <w:rPr>
            <w:bCs/>
            <w:iCs/>
            <w:color w:val="000000" w:themeColor="text1"/>
          </w:rPr>
          <w:t xml:space="preserve"> a</w:t>
        </w:r>
      </w:ins>
      <w:r>
        <w:rPr>
          <w:bCs/>
          <w:iCs/>
          <w:color w:val="000000" w:themeColor="text1"/>
        </w:rPr>
        <w:t>n existing</w:t>
      </w:r>
      <w:ins w:id="178" w:author="Albi Celaj [2]" w:date="2018-12-14T14:37:00Z">
        <w:r w:rsidR="008D1FA0">
          <w:rPr>
            <w:bCs/>
            <w:iCs/>
            <w:color w:val="000000" w:themeColor="text1"/>
          </w:rPr>
          <w:t xml:space="preserve"> 16-deletion mutant for GPCR pathway-related genes</w:t>
        </w:r>
      </w:ins>
      <w:ins w:id="179" w:author="Albi Celaj [2]" w:date="2018-12-18T15:53:00Z">
        <w:r w:rsidR="009A6615">
          <w:rPr>
            <w:bCs/>
            <w:iCs/>
            <w:color w:val="000000" w:themeColor="text1"/>
          </w:rPr>
          <w:t xml:space="preserve"> </w:t>
        </w:r>
        <w:r w:rsidR="009A6615">
          <w:rPr>
            <w:bCs/>
            <w:iCs/>
            <w:color w:val="000000" w:themeColor="text1"/>
          </w:rPr>
          <w:fldChar w:fldCharType="begin" w:fldLock="1"/>
        </w:r>
      </w:ins>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ins w:id="180" w:author="Albi Celaj [2]" w:date="2018-12-18T15:54:00Z">
        <w:del w:id="181" w:author="Albi Celaj" w:date="2018-12-19T13:30:00Z">
          <w:r w:rsidR="009A6615" w:rsidDel="000A77AE">
            <w:rPr>
              <w:bCs/>
              <w:iCs/>
              <w:noProof/>
              <w:color w:val="000000" w:themeColor="text1"/>
            </w:rPr>
            <w:delText>, unpublished</w:delText>
          </w:r>
        </w:del>
      </w:ins>
      <w:r w:rsidR="009A6615" w:rsidRPr="009A6615">
        <w:rPr>
          <w:bCs/>
          <w:iCs/>
          <w:noProof/>
          <w:color w:val="000000" w:themeColor="text1"/>
        </w:rPr>
        <w:t>)</w:t>
      </w:r>
      <w:ins w:id="182" w:author="Albi Celaj [2]" w:date="2018-12-18T15:53:00Z">
        <w:r w:rsidR="009A6615">
          <w:rPr>
            <w:bCs/>
            <w:iCs/>
            <w:color w:val="000000" w:themeColor="text1"/>
          </w:rPr>
          <w:fldChar w:fldCharType="end"/>
        </w:r>
        <w:r w:rsidR="009A6615">
          <w:rPr>
            <w:bCs/>
            <w:iCs/>
            <w:color w:val="000000" w:themeColor="text1"/>
          </w:rPr>
          <w:t xml:space="preserve">. </w:t>
        </w:r>
      </w:ins>
      <w:del w:id="183" w:author="Albi Celaj [2]" w:date="2018-12-14T14:38:00Z">
        <w:r w:rsidR="005F3830" w:rsidDel="008D1FA0">
          <w:rPr>
            <w:bCs/>
            <w:iCs/>
            <w:color w:val="000000" w:themeColor="text1"/>
          </w:rPr>
          <w:delText xml:space="preserve">, e.g., </w:delText>
        </w:r>
      </w:del>
      <w:del w:id="184" w:author="Albi Celaj [2]" w:date="2018-12-14T14:37:00Z">
        <w:r w:rsidR="00234455" w:rsidDel="008D1FA0">
          <w:rPr>
            <w:bCs/>
            <w:iCs/>
            <w:color w:val="000000" w:themeColor="text1"/>
          </w:rPr>
          <w:delText>a 16-deletion mutant for GPCR pathway-related genes</w:delText>
        </w:r>
        <w:r w:rsidR="00752AC8" w:rsidDel="008D1FA0">
          <w:rPr>
            <w:bCs/>
            <w:iCs/>
            <w:color w:val="000000" w:themeColor="text1"/>
          </w:rPr>
          <w:delText xml:space="preserve"> </w:delText>
        </w:r>
      </w:del>
      <w:del w:id="185" w:author="Albi Celaj [2]" w:date="2018-12-18T15:53:00Z">
        <w:r w:rsidR="00752AC8" w:rsidRPr="00752AC8" w:rsidDel="009A6615">
          <w:rPr>
            <w:bCs/>
            <w:iCs/>
            <w:color w:val="000000" w:themeColor="text1"/>
          </w:rPr>
          <w:delText>(</w:delText>
        </w:r>
      </w:del>
      <w:del w:id="186" w:author="Albi Celaj [2]" w:date="2018-12-14T14:39:00Z">
        <w:r w:rsidR="00752AC8" w:rsidRPr="00752AC8" w:rsidDel="008D1FA0">
          <w:rPr>
            <w:bCs/>
            <w:iCs/>
            <w:color w:val="000000" w:themeColor="text1"/>
          </w:rPr>
          <w:delText xml:space="preserve">William M. </w:delText>
        </w:r>
      </w:del>
      <w:del w:id="187" w:author="Albi Celaj [2]" w:date="2018-12-18T15:53:00Z">
        <w:r w:rsidR="00752AC8" w:rsidRPr="00752AC8" w:rsidDel="009A6615">
          <w:rPr>
            <w:bCs/>
            <w:iCs/>
            <w:color w:val="000000" w:themeColor="text1"/>
          </w:rPr>
          <w:delText>Shaw et al</w:delText>
        </w:r>
      </w:del>
      <w:del w:id="188" w:author="Albi Celaj [2]" w:date="2018-12-14T14:39:00Z">
        <w:r w:rsidR="00752AC8" w:rsidRPr="00752AC8" w:rsidDel="008D1FA0">
          <w:rPr>
            <w:bCs/>
            <w:iCs/>
            <w:color w:val="000000" w:themeColor="text1"/>
          </w:rPr>
          <w:delText>., unpublished data</w:delText>
        </w:r>
      </w:del>
      <w:ins w:id="189" w:author="Albi Celaj [2]" w:date="2018-12-18T16:53:00Z">
        <w:r w:rsidR="00F6272C">
          <w:rPr>
            <w:bCs/>
            <w:iCs/>
            <w:color w:val="000000" w:themeColor="text1"/>
          </w:rPr>
          <w:t xml:space="preserve"> Other multi-variant </w:t>
        </w:r>
      </w:ins>
      <w:r w:rsidR="000B4598">
        <w:rPr>
          <w:bCs/>
          <w:iCs/>
          <w:color w:val="000000" w:themeColor="text1"/>
        </w:rPr>
        <w:t xml:space="preserve">yeast </w:t>
      </w:r>
      <w:ins w:id="190" w:author="Albi Celaj [2]" w:date="2018-12-18T16:53:00Z">
        <w:r w:rsidR="00F6272C">
          <w:rPr>
            <w:bCs/>
            <w:iCs/>
            <w:color w:val="000000" w:themeColor="text1"/>
          </w:rPr>
          <w:t>strains can be straightforwardly constructed</w:t>
        </w:r>
      </w:ins>
      <w:r>
        <w:rPr>
          <w:bCs/>
          <w:iCs/>
          <w:color w:val="000000" w:themeColor="text1"/>
        </w:rPr>
        <w:t xml:space="preserve"> as needed</w:t>
      </w:r>
      <w:ins w:id="191" w:author="Albi Celaj [2]" w:date="2018-12-18T16:53:00Z">
        <w:r w:rsidR="00F6272C">
          <w:rPr>
            <w:bCs/>
            <w:iCs/>
            <w:color w:val="000000" w:themeColor="text1"/>
          </w:rPr>
          <w:t>, as</w:t>
        </w:r>
      </w:ins>
      <w:del w:id="192" w:author="Albi Celaj [2]" w:date="2018-12-18T15:53:00Z">
        <w:r w:rsidR="00752AC8" w:rsidRPr="00752AC8" w:rsidDel="009A6615">
          <w:rPr>
            <w:bCs/>
            <w:iCs/>
            <w:color w:val="000000" w:themeColor="text1"/>
          </w:rPr>
          <w:delText>)</w:delText>
        </w:r>
      </w:del>
      <w:ins w:id="193" w:author="Albi Celaj [2]" w:date="2018-12-14T16:48:00Z">
        <w:r w:rsidR="007C34E9">
          <w:rPr>
            <w:bCs/>
            <w:iCs/>
            <w:color w:val="000000" w:themeColor="text1"/>
          </w:rPr>
          <w:t xml:space="preserve"> </w:t>
        </w:r>
      </w:ins>
      <w:r w:rsidR="000B4598">
        <w:rPr>
          <w:bCs/>
          <w:iCs/>
          <w:color w:val="000000" w:themeColor="text1"/>
        </w:rPr>
        <w:t>it</w:t>
      </w:r>
      <w:ins w:id="194" w:author="Albi Celaj [2]" w:date="2018-12-18T16:53:00Z">
        <w:r w:rsidR="00F6272C">
          <w:rPr>
            <w:bCs/>
            <w:iCs/>
            <w:color w:val="000000" w:themeColor="text1"/>
          </w:rPr>
          <w:t xml:space="preserve"> </w:t>
        </w:r>
      </w:ins>
      <w:ins w:id="195" w:author="Albi Celaj [2]" w:date="2018-12-17T13:22:00Z">
        <w:r w:rsidR="00E3050F">
          <w:rPr>
            <w:bCs/>
            <w:iCs/>
            <w:color w:val="000000" w:themeColor="text1"/>
          </w:rPr>
          <w:t xml:space="preserve">can be engineered at up to </w:t>
        </w:r>
      </w:ins>
      <w:ins w:id="196" w:author="Albi Celaj [2]" w:date="2018-12-17T13:23:00Z">
        <w:r w:rsidR="00E3050F">
          <w:rPr>
            <w:bCs/>
            <w:iCs/>
            <w:color w:val="000000" w:themeColor="text1"/>
          </w:rPr>
          <w:t>five loci at a time</w:t>
        </w:r>
      </w:ins>
      <w:ins w:id="197" w:author="Albi Celaj [2]" w:date="2018-12-17T13:24:00Z">
        <w:r w:rsidR="00E3050F">
          <w:rPr>
            <w:bCs/>
            <w:iCs/>
            <w:color w:val="000000" w:themeColor="text1"/>
          </w:rPr>
          <w:t xml:space="preserve"> with</w:t>
        </w:r>
      </w:ins>
      <w:ins w:id="198" w:author="Albi Celaj [2]" w:date="2018-12-17T13:23:00Z">
        <w:r w:rsidR="00E3050F">
          <w:rPr>
            <w:bCs/>
            <w:iCs/>
            <w:color w:val="000000" w:themeColor="text1"/>
          </w:rPr>
          <w:t xml:space="preserve"> a single transformation</w:t>
        </w:r>
      </w:ins>
      <w:r w:rsidR="005D5EF7">
        <w:rPr>
          <w:bCs/>
          <w:iCs/>
          <w:color w:val="000000" w:themeColor="text1"/>
        </w:rPr>
        <w:t xml:space="preserve"> using CRISPR</w:t>
      </w:r>
      <w:r w:rsidR="000A77AE">
        <w:rPr>
          <w:bCs/>
          <w:iCs/>
          <w:color w:val="000000" w:themeColor="text1"/>
        </w:rPr>
        <w:t xml:space="preserve"> </w:t>
      </w:r>
      <w:r w:rsidR="000A77AE">
        <w:rPr>
          <w:bCs/>
          <w:iCs/>
          <w:color w:val="000000" w:themeColor="text1"/>
        </w:rPr>
        <w:fldChar w:fldCharType="begin" w:fldLock="1"/>
      </w:r>
      <w:r w:rsidR="000A77AE">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0A77AE">
        <w:rPr>
          <w:bCs/>
          <w:iCs/>
          <w:color w:val="000000" w:themeColor="text1"/>
        </w:rPr>
        <w:fldChar w:fldCharType="separate"/>
      </w:r>
      <w:r w:rsidR="000A77AE" w:rsidRPr="002E63CE">
        <w:rPr>
          <w:bCs/>
          <w:iCs/>
          <w:noProof/>
          <w:color w:val="000000" w:themeColor="text1"/>
        </w:rPr>
        <w:t>(Jakočiūnas et al., 2015)</w:t>
      </w:r>
      <w:r w:rsidR="000A77AE">
        <w:rPr>
          <w:bCs/>
          <w:iCs/>
          <w:color w:val="000000" w:themeColor="text1"/>
        </w:rPr>
        <w:fldChar w:fldCharType="end"/>
      </w:r>
      <w:ins w:id="199" w:author="Albi Celaj [2]" w:date="2018-12-14T16:48:00Z">
        <w:r w:rsidR="000A77AE">
          <w:rPr>
            <w:bCs/>
            <w:iCs/>
            <w:color w:val="000000" w:themeColor="text1"/>
          </w:rPr>
          <w:t>.</w:t>
        </w:r>
      </w:ins>
      <w:r w:rsidR="000A77AE">
        <w:rPr>
          <w:bCs/>
          <w:iCs/>
          <w:color w:val="000000" w:themeColor="text1"/>
        </w:rPr>
        <w:t xml:space="preserve"> </w:t>
      </w:r>
      <w:ins w:id="200" w:author="Albi Celaj [2]" w:date="2018-12-17T13:23:00Z">
        <w:r w:rsidR="000A77AE">
          <w:rPr>
            <w:bCs/>
            <w:iCs/>
            <w:color w:val="000000" w:themeColor="text1"/>
          </w:rPr>
          <w:t xml:space="preserve"> </w:t>
        </w:r>
      </w:ins>
      <w:r w:rsidR="003E2EF2">
        <w:rPr>
          <w:bCs/>
          <w:iCs/>
          <w:color w:val="000000" w:themeColor="text1"/>
        </w:rPr>
        <w:t xml:space="preserve">Similar CRISPR-based </w:t>
      </w:r>
      <w:ins w:id="201" w:author="Albi Celaj [2]" w:date="2018-12-17T13:23:00Z">
        <w:r w:rsidR="00E3050F">
          <w:rPr>
            <w:bCs/>
            <w:iCs/>
            <w:color w:val="000000" w:themeColor="text1"/>
          </w:rPr>
          <w:t xml:space="preserve">methods </w:t>
        </w:r>
      </w:ins>
      <w:ins w:id="202" w:author="Albi Celaj [2]" w:date="2018-12-17T13:24:00Z">
        <w:r w:rsidR="00E3050F">
          <w:rPr>
            <w:bCs/>
            <w:iCs/>
            <w:color w:val="000000" w:themeColor="text1"/>
          </w:rPr>
          <w:t xml:space="preserve">for </w:t>
        </w:r>
      </w:ins>
      <w:ins w:id="203" w:author="Albi Celaj [2]" w:date="2018-12-17T13:26:00Z">
        <w:r w:rsidR="00196D4C">
          <w:rPr>
            <w:bCs/>
            <w:iCs/>
            <w:color w:val="000000" w:themeColor="text1"/>
          </w:rPr>
          <w:t>simultaneous</w:t>
        </w:r>
      </w:ins>
      <w:r w:rsidR="008B78F8">
        <w:rPr>
          <w:bCs/>
          <w:iCs/>
          <w:color w:val="000000" w:themeColor="text1"/>
        </w:rPr>
        <w:t xml:space="preserve"> variant</w:t>
      </w:r>
      <w:ins w:id="204" w:author="Albi Celaj [2]" w:date="2018-12-17T13:26:00Z">
        <w:r w:rsidR="00E3050F">
          <w:rPr>
            <w:bCs/>
            <w:iCs/>
            <w:color w:val="000000" w:themeColor="text1"/>
          </w:rPr>
          <w:t xml:space="preserve"> </w:t>
        </w:r>
      </w:ins>
      <w:ins w:id="205" w:author="Albi Celaj [2]" w:date="2018-12-17T13:24:00Z">
        <w:r w:rsidR="00E3050F">
          <w:rPr>
            <w:bCs/>
            <w:iCs/>
            <w:color w:val="000000" w:themeColor="text1"/>
          </w:rPr>
          <w:t>engineering</w:t>
        </w:r>
      </w:ins>
      <w:ins w:id="206" w:author="Albi Celaj [2]" w:date="2018-12-17T13:26:00Z">
        <w:r w:rsidR="00196D4C">
          <w:rPr>
            <w:bCs/>
            <w:iCs/>
            <w:color w:val="000000" w:themeColor="text1"/>
          </w:rPr>
          <w:t xml:space="preserve"> </w:t>
        </w:r>
      </w:ins>
      <w:ins w:id="207" w:author="Albi Celaj [2]" w:date="2018-12-17T13:58:00Z">
        <w:r w:rsidR="00196D4C">
          <w:rPr>
            <w:bCs/>
            <w:iCs/>
            <w:color w:val="000000" w:themeColor="text1"/>
          </w:rPr>
          <w:t>at</w:t>
        </w:r>
      </w:ins>
      <w:ins w:id="208" w:author="Albi Celaj [2]" w:date="2018-12-17T13:24:00Z">
        <w:r w:rsidR="00E3050F">
          <w:rPr>
            <w:bCs/>
            <w:iCs/>
            <w:color w:val="000000" w:themeColor="text1"/>
          </w:rPr>
          <w:t xml:space="preserve"> 3 – 6 loci</w:t>
        </w:r>
        <w:r w:rsidR="00D668FD">
          <w:rPr>
            <w:bCs/>
            <w:iCs/>
            <w:color w:val="000000" w:themeColor="text1"/>
          </w:rPr>
          <w:t xml:space="preserve"> have been described for</w:t>
        </w:r>
        <w:r w:rsidR="00E3050F">
          <w:rPr>
            <w:bCs/>
            <w:iCs/>
            <w:color w:val="000000" w:themeColor="text1"/>
          </w:rPr>
          <w:t xml:space="preserve"> </w:t>
        </w:r>
      </w:ins>
      <w:r w:rsidR="003E2EF2">
        <w:rPr>
          <w:bCs/>
          <w:iCs/>
          <w:color w:val="000000" w:themeColor="text1"/>
        </w:rPr>
        <w:t xml:space="preserve">other model </w:t>
      </w:r>
      <w:ins w:id="209" w:author="Albi Celaj [2]" w:date="2018-12-17T13:29:00Z">
        <w:r w:rsidR="00E3050F">
          <w:rPr>
            <w:bCs/>
            <w:iCs/>
            <w:color w:val="000000" w:themeColor="text1"/>
          </w:rPr>
          <w:t>organisms</w:t>
        </w:r>
      </w:ins>
      <w:ins w:id="210" w:author="Albi Celaj [2]" w:date="2018-12-17T13:24:00Z">
        <w:r w:rsidR="00E3050F">
          <w:rPr>
            <w:bCs/>
            <w:iCs/>
            <w:color w:val="000000" w:themeColor="text1"/>
          </w:rPr>
          <w:t xml:space="preserve"> such as </w:t>
        </w:r>
      </w:ins>
      <w:ins w:id="211" w:author="Albi Celaj [2]" w:date="2018-12-17T13:25:00Z">
        <w:r w:rsidR="00E3050F">
          <w:rPr>
            <w:bCs/>
            <w:iCs/>
            <w:color w:val="000000" w:themeColor="text1"/>
          </w:rPr>
          <w:t>mouse</w:t>
        </w:r>
      </w:ins>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ins w:id="212" w:author="Albi Celaj [2]" w:date="2018-12-17T13:25:00Z">
        <w:r w:rsidR="00E3050F">
          <w:rPr>
            <w:bCs/>
            <w:iCs/>
            <w:color w:val="000000" w:themeColor="text1"/>
          </w:rPr>
          <w:t>, zebrafish</w:t>
        </w:r>
      </w:ins>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ins w:id="213" w:author="Albi Celaj [2]" w:date="2018-12-17T13:25:00Z">
        <w:r w:rsidR="00E3050F">
          <w:rPr>
            <w:bCs/>
            <w:iCs/>
            <w:color w:val="000000" w:themeColor="text1"/>
          </w:rPr>
          <w:t xml:space="preserve">, </w:t>
        </w:r>
        <w:r w:rsidR="00E3050F">
          <w:rPr>
            <w:bCs/>
            <w:i/>
            <w:iCs/>
            <w:color w:val="000000" w:themeColor="text1"/>
          </w:rPr>
          <w:t>C. elegans</w:t>
        </w:r>
      </w:ins>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ins w:id="214" w:author="Albi Celaj [2]" w:date="2018-12-17T13:25:00Z">
        <w:r w:rsidR="00D668FD">
          <w:rPr>
            <w:bCs/>
            <w:iCs/>
            <w:color w:val="000000" w:themeColor="text1"/>
          </w:rPr>
          <w:t>,</w:t>
        </w:r>
        <w:r w:rsidR="00E3050F">
          <w:rPr>
            <w:bCs/>
            <w:iCs/>
            <w:color w:val="000000" w:themeColor="text1"/>
          </w:rPr>
          <w:t xml:space="preserve"> </w:t>
        </w:r>
      </w:ins>
      <w:r w:rsidR="003E2EF2">
        <w:rPr>
          <w:bCs/>
          <w:iCs/>
          <w:color w:val="000000" w:themeColor="text1"/>
        </w:rPr>
        <w:t xml:space="preserve">and </w:t>
      </w:r>
      <w:ins w:id="215" w:author="Albi Celaj [2]" w:date="2018-12-17T13:25:00Z">
        <w:r w:rsidR="00E3050F">
          <w:rPr>
            <w:bCs/>
            <w:i/>
            <w:iCs/>
            <w:color w:val="000000" w:themeColor="text1"/>
          </w:rPr>
          <w:t>Arabidopsis</w:t>
        </w:r>
      </w:ins>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del w:id="216" w:author="Albi Celaj [2]" w:date="2018-12-17T13:58:00Z">
        <w:r w:rsidR="00234455" w:rsidDel="002865F8">
          <w:rPr>
            <w:bCs/>
            <w:iCs/>
            <w:color w:val="000000" w:themeColor="text1"/>
          </w:rPr>
          <w:delText>.</w:delText>
        </w:r>
        <w:r w:rsidR="00517FC3" w:rsidDel="002865F8">
          <w:rPr>
            <w:bCs/>
            <w:iCs/>
            <w:color w:val="000000" w:themeColor="text1"/>
          </w:rPr>
          <w:delText xml:space="preserve">  </w:delText>
        </w:r>
        <w:r w:rsidR="005E3355" w:rsidDel="002865F8">
          <w:rPr>
            <w:bCs/>
            <w:iCs/>
            <w:color w:val="000000" w:themeColor="text1"/>
          </w:rPr>
          <w:delText>In other model organisms</w:delText>
        </w:r>
        <w:r w:rsidR="005E3355" w:rsidRPr="005E3355" w:rsidDel="002865F8">
          <w:rPr>
            <w:bCs/>
            <w:iCs/>
            <w:color w:val="000000" w:themeColor="text1"/>
          </w:rPr>
          <w:delText xml:space="preserve"> </w:delText>
        </w:r>
        <w:r w:rsidR="005E3355" w:rsidRPr="00233F15" w:rsidDel="002865F8">
          <w:rPr>
            <w:bCs/>
            <w:iCs/>
            <w:color w:val="000000" w:themeColor="text1"/>
          </w:rPr>
          <w:delText xml:space="preserve">such as </w:delText>
        </w:r>
        <w:r w:rsidR="005E3355" w:rsidRPr="00233F15" w:rsidDel="002865F8">
          <w:rPr>
            <w:bCs/>
            <w:i/>
            <w:iCs/>
            <w:color w:val="000000" w:themeColor="text1"/>
          </w:rPr>
          <w:delText>C. elegans</w:delText>
        </w:r>
        <w:r w:rsidR="005E3355" w:rsidDel="002865F8">
          <w:rPr>
            <w:bCs/>
            <w:iCs/>
            <w:color w:val="000000" w:themeColor="text1"/>
          </w:rPr>
          <w:delText>, methods</w:delText>
        </w:r>
        <w:r w:rsidR="005E3355" w:rsidRPr="00233F15" w:rsidDel="002865F8">
          <w:rPr>
            <w:bCs/>
            <w:iCs/>
            <w:color w:val="000000" w:themeColor="text1"/>
          </w:rPr>
          <w:delText xml:space="preserve"> to introduce </w:delText>
        </w:r>
        <w:r w:rsidR="003258F7" w:rsidDel="002865F8">
          <w:rPr>
            <w:bCs/>
            <w:iCs/>
            <w:color w:val="000000" w:themeColor="text1"/>
          </w:rPr>
          <w:delText xml:space="preserve">many </w:delText>
        </w:r>
        <w:r w:rsidR="005E3355" w:rsidDel="002865F8">
          <w:rPr>
            <w:bCs/>
            <w:iCs/>
            <w:color w:val="000000" w:themeColor="text1"/>
          </w:rPr>
          <w:delText>targeted</w:delText>
        </w:r>
        <w:r w:rsidR="005E3355" w:rsidRPr="00233F15" w:rsidDel="002865F8">
          <w:rPr>
            <w:bCs/>
            <w:iCs/>
            <w:color w:val="000000" w:themeColor="text1"/>
          </w:rPr>
          <w:delText xml:space="preserve"> gene knockouts</w:delText>
        </w:r>
        <w:r w:rsidR="005E3355" w:rsidRPr="00233F15" w:rsidDel="002865F8">
          <w:rPr>
            <w:bCs/>
            <w:iCs/>
            <w:color w:val="000000" w:themeColor="text1"/>
          </w:rPr>
          <w:fldChar w:fldCharType="begin" w:fldLock="1"/>
        </w:r>
        <w:r w:rsidR="00F13A96" w:rsidRPr="002865F8" w:rsidDel="002865F8">
          <w:rPr>
            <w:bCs/>
            <w:iCs/>
            <w:color w:val="000000" w:themeColor="text1"/>
          </w:rPr>
          <w:del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Genome","type":"article-journal","volume":"2"},"uris":["http://www.mendeley.com/documents/?uuid=343d231d-129a-331a-ac2c-d358983cbb54"]}],"mendeley":{"formattedCitation":"(C. elegans Deletion Mutant Consortium, 2012)","plainTextFormattedCitation":"(C. elegans Deletion Mutant Consortium, 2012)","previouslyFormattedCitation":"(C. elegans Deletion Mutant Consortium, 2012)"},"properties":{"noteIndex":0},"schema":"https://github.com/citation-style-language/schema/raw/master/csl-citation.json"}</w:delInstrText>
        </w:r>
        <w:r w:rsidR="005E3355" w:rsidRPr="00233F15" w:rsidDel="002865F8">
          <w:rPr>
            <w:bCs/>
            <w:iCs/>
            <w:color w:val="000000" w:themeColor="text1"/>
          </w:rPr>
          <w:fldChar w:fldCharType="separate"/>
        </w:r>
        <w:r w:rsidR="00D659A1" w:rsidRPr="002865F8" w:rsidDel="002865F8">
          <w:rPr>
            <w:bCs/>
            <w:iCs/>
            <w:noProof/>
            <w:color w:val="000000" w:themeColor="text1"/>
          </w:rPr>
          <w:delText>(C. elegans Deletion Mutant Consortium, 2012)</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or loss-of-function mutations</w:delText>
        </w:r>
        <w:r w:rsidR="005E3355" w:rsidRPr="00233F15" w:rsidDel="002865F8">
          <w:rPr>
            <w:bCs/>
            <w:iCs/>
            <w:color w:val="000000" w:themeColor="text1"/>
          </w:rPr>
          <w:fldChar w:fldCharType="begin" w:fldLock="1"/>
        </w:r>
        <w:r w:rsidR="00F13A96" w:rsidDel="002865F8">
          <w:rPr>
            <w:bCs/>
            <w:iCs/>
            <w:color w:val="000000" w:themeColor="text1"/>
          </w:rPr>
          <w:del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elegans","type":"article-journal","volume":"23"},"uris":["http://www.mendeley.com/documents/?uuid=dd7c8026-0d68-3c88-91d9-155754dc7387"]}],"mendeley":{"formattedCitation":"(Thompson et al., 2013)","plainTextFormattedCitation":"(Thompson et al., 2013)","previouslyFormattedCitation":"(Thompson et al., 2013)"},"properties":{"noteIndex":0},"schema":"https://github.com/citation-style-language/schema/raw/master/csl-citation.json"}</w:delInstrText>
        </w:r>
        <w:r w:rsidR="005E3355" w:rsidRPr="00233F15" w:rsidDel="002865F8">
          <w:rPr>
            <w:bCs/>
            <w:iCs/>
            <w:color w:val="000000" w:themeColor="text1"/>
          </w:rPr>
          <w:fldChar w:fldCharType="separate"/>
        </w:r>
        <w:r w:rsidR="00D659A1" w:rsidRPr="00D659A1" w:rsidDel="002865F8">
          <w:rPr>
            <w:bCs/>
            <w:iCs/>
            <w:noProof/>
            <w:color w:val="000000" w:themeColor="text1"/>
          </w:rPr>
          <w:delText>(Thompson et al., 2013)</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w:delText>
        </w:r>
        <w:r w:rsidR="0045738D" w:rsidDel="002865F8">
          <w:rPr>
            <w:bCs/>
            <w:iCs/>
            <w:color w:val="000000" w:themeColor="text1"/>
          </w:rPr>
          <w:delText xml:space="preserve">into a single </w:delText>
        </w:r>
        <w:r w:rsidR="000F2E8A" w:rsidDel="002865F8">
          <w:rPr>
            <w:bCs/>
            <w:iCs/>
            <w:color w:val="000000" w:themeColor="text1"/>
          </w:rPr>
          <w:delText xml:space="preserve">strain </w:delText>
        </w:r>
        <w:r w:rsidR="000852C0" w:rsidDel="002865F8">
          <w:rPr>
            <w:bCs/>
            <w:iCs/>
            <w:color w:val="000000" w:themeColor="text1"/>
          </w:rPr>
          <w:delText>may</w:delText>
        </w:r>
        <w:r w:rsidR="005E3355" w:rsidDel="002865F8">
          <w:rPr>
            <w:bCs/>
            <w:iCs/>
            <w:color w:val="000000" w:themeColor="text1"/>
          </w:rPr>
          <w:delText xml:space="preserve"> </w:delText>
        </w:r>
      </w:del>
      <w:r w:rsidR="005E3355">
        <w:rPr>
          <w:bCs/>
          <w:iCs/>
          <w:color w:val="000000" w:themeColor="text1"/>
        </w:rPr>
        <w:t xml:space="preserve"> </w:t>
      </w:r>
      <w:ins w:id="217" w:author="Albi Celaj [2]" w:date="2018-12-17T13:58:00Z">
        <w:r w:rsidR="002865F8">
          <w:rPr>
            <w:bCs/>
            <w:iCs/>
            <w:color w:val="000000" w:themeColor="text1"/>
          </w:rPr>
          <w:t xml:space="preserve"> T</w:t>
        </w:r>
      </w:ins>
      <w:del w:id="218" w:author="Albi Celaj [2]" w:date="2018-12-17T13:58:00Z">
        <w:r w:rsidR="00160556" w:rsidDel="002865F8">
          <w:rPr>
            <w:bCs/>
            <w:iCs/>
            <w:color w:val="000000" w:themeColor="text1"/>
          </w:rPr>
          <w:delText>T</w:delText>
        </w:r>
      </w:del>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sidR="005F3830">
        <w:rPr>
          <w:bCs/>
          <w:iCs/>
          <w:color w:val="000000" w:themeColor="text1"/>
        </w:rPr>
        <w:t>T</w:t>
      </w:r>
      <w:r w:rsidR="000852C0">
        <w:rPr>
          <w:bCs/>
          <w:iCs/>
          <w:color w:val="000000" w:themeColor="text1"/>
        </w:rPr>
        <w:t xml:space="preserve">he </w:t>
      </w:r>
      <w:r w:rsidR="005F3830">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sidR="005F3830">
        <w:rPr>
          <w:bCs/>
          <w:iCs/>
          <w:color w:val="000000" w:themeColor="text1"/>
        </w:rPr>
        <w:t>we describe here could</w:t>
      </w:r>
      <w:ins w:id="219" w:author="Albi Celaj [2]" w:date="2018-12-18T16:53:00Z">
        <w:r w:rsidR="00F6272C">
          <w:rPr>
            <w:bCs/>
            <w:iCs/>
            <w:color w:val="000000" w:themeColor="text1"/>
          </w:rPr>
          <w:t xml:space="preserve"> </w:t>
        </w:r>
      </w:ins>
      <w:r w:rsidR="005F3830">
        <w:rPr>
          <w:bCs/>
          <w:iCs/>
          <w:color w:val="000000" w:themeColor="text1"/>
        </w:rPr>
        <w:t xml:space="preserve">easily be replaced with multiple </w:t>
      </w:r>
      <w:r w:rsidR="0053726E">
        <w:rPr>
          <w:bCs/>
          <w:iCs/>
          <w:color w:val="000000" w:themeColor="text1"/>
        </w:rPr>
        <w:t>mating</w:t>
      </w:r>
      <w:r w:rsidR="005F3830">
        <w:rPr>
          <w:bCs/>
          <w:iCs/>
          <w:color w:val="000000" w:themeColor="text1"/>
        </w:rPr>
        <w:t>s</w:t>
      </w:r>
      <w:r w:rsidR="0053726E">
        <w:rPr>
          <w:bCs/>
          <w:iCs/>
          <w:color w:val="000000" w:themeColor="text1"/>
        </w:rPr>
        <w:t xml:space="preserve"> between </w:t>
      </w:r>
      <w:r w:rsidR="005F3830">
        <w:rPr>
          <w:bCs/>
          <w:iCs/>
          <w:color w:val="000000" w:themeColor="text1"/>
        </w:rPr>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1611305D" w:rsidR="002061FD" w:rsidRPr="00233F15" w:rsidDel="008D1FA0" w:rsidRDefault="00EE4D99">
      <w:pPr>
        <w:jc w:val="both"/>
        <w:rPr>
          <w:del w:id="220" w:author="Albi Celaj [2]" w:date="2018-12-14T14:41:00Z"/>
          <w:bCs/>
          <w:iCs/>
          <w:color w:val="000000" w:themeColor="text1"/>
        </w:rPr>
      </w:pPr>
      <w:r>
        <w:rPr>
          <w:bCs/>
          <w:iCs/>
          <w:color w:val="000000" w:themeColor="text1"/>
        </w:rPr>
        <w:t xml:space="preserve">Further development of molecular cools can enable DCGA </w:t>
      </w:r>
      <w:r w:rsidR="004635BF">
        <w:rPr>
          <w:bCs/>
          <w:iCs/>
          <w:color w:val="000000" w:themeColor="text1"/>
        </w:rPr>
        <w:t>without requiring a cross</w:t>
      </w:r>
      <w:r w:rsidR="00540747">
        <w:rPr>
          <w:bCs/>
          <w:iCs/>
          <w:color w:val="000000" w:themeColor="text1"/>
        </w:rPr>
        <w:t>.</w:t>
      </w:r>
      <w:r w:rsidR="003258F7">
        <w:rPr>
          <w:bCs/>
          <w:iCs/>
          <w:color w:val="000000" w:themeColor="text1"/>
        </w:rPr>
        <w:t xml:space="preserve">  </w:t>
      </w:r>
      <w:moveToRangeStart w:id="221" w:author="Albi Celaj [2]" w:date="2018-12-18T15:55:00Z" w:name="move532911883"/>
      <w:moveTo w:id="222" w:author="Albi Celaj [2]" w:date="2018-12-18T15:55:00Z">
        <w:r w:rsidR="009A6615">
          <w:rPr>
            <w:bCs/>
            <w:iCs/>
            <w:color w:val="000000" w:themeColor="text1"/>
          </w:rPr>
          <w:t xml:space="preserve">Direct </w:t>
        </w:r>
        <w:del w:id="223" w:author="Albi Celaj [2]" w:date="2018-12-18T16:54:00Z">
          <w:r w:rsidR="009A6615" w:rsidDel="00F6272C">
            <w:rPr>
              <w:bCs/>
              <w:iCs/>
              <w:color w:val="000000" w:themeColor="text1"/>
            </w:rPr>
            <w:delText>population</w:delText>
          </w:r>
        </w:del>
      </w:moveTo>
      <w:ins w:id="224" w:author="Albi Celaj [2]" w:date="2018-12-18T16:55:00Z">
        <w:r w:rsidR="00F6272C">
          <w:rPr>
            <w:bCs/>
            <w:iCs/>
            <w:color w:val="000000" w:themeColor="text1"/>
          </w:rPr>
          <w:t>engineering</w:t>
        </w:r>
      </w:ins>
      <w:ins w:id="225" w:author="Albi Celaj [2]" w:date="2018-12-18T16:54:00Z">
        <w:r w:rsidR="00F6272C">
          <w:rPr>
            <w:bCs/>
            <w:iCs/>
            <w:color w:val="000000" w:themeColor="text1"/>
          </w:rPr>
          <w:t xml:space="preserve"> of large-scale trackable multi-allele diversity into a population</w:t>
        </w:r>
      </w:ins>
      <w:moveTo w:id="226" w:author="Albi Celaj [2]" w:date="2018-12-18T15:55:00Z">
        <w:del w:id="227" w:author="Albi Celaj [2]" w:date="2018-12-18T16:54:00Z">
          <w:r w:rsidR="009A6615" w:rsidDel="00F6272C">
            <w:rPr>
              <w:bCs/>
              <w:iCs/>
              <w:color w:val="000000" w:themeColor="text1"/>
            </w:rPr>
            <w:delText xml:space="preserve"> engineering</w:delText>
          </w:r>
        </w:del>
        <w:r w:rsidR="009A6615">
          <w:rPr>
            <w:bCs/>
            <w:iCs/>
            <w:color w:val="000000" w:themeColor="text1"/>
          </w:rPr>
          <w:t xml:space="preserve"> presents more of a challenge than crossing multi-variant parental strains, but technical advances in this area continue to be made </w:t>
        </w:r>
        <w:r w:rsidR="009A6615" w:rsidRPr="00233F15">
          <w:rPr>
            <w:bCs/>
            <w:iCs/>
            <w:color w:val="000000" w:themeColor="text1"/>
          </w:rPr>
          <w:fldChar w:fldCharType="begin" w:fldLock="1"/>
        </w:r>
        <w:r w:rsidR="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9A6615" w:rsidRPr="00233F15">
          <w:rPr>
            <w:bCs/>
            <w:iCs/>
            <w:color w:val="000000" w:themeColor="text1"/>
          </w:rPr>
          <w:fldChar w:fldCharType="separate"/>
        </w:r>
        <w:r w:rsidR="009A6615" w:rsidRPr="00D659A1">
          <w:rPr>
            <w:bCs/>
            <w:iCs/>
            <w:noProof/>
            <w:color w:val="000000" w:themeColor="text1"/>
          </w:rPr>
          <w:t>(Wong et al., 2016; Zeitoun et al., 2017)</w:t>
        </w:r>
        <w:r w:rsidR="009A6615" w:rsidRPr="00233F15">
          <w:rPr>
            <w:bCs/>
            <w:iCs/>
            <w:color w:val="000000" w:themeColor="text1"/>
          </w:rPr>
          <w:fldChar w:fldCharType="end"/>
        </w:r>
        <w:r w:rsidR="009A6615" w:rsidRPr="00233F15">
          <w:rPr>
            <w:bCs/>
            <w:iCs/>
            <w:color w:val="000000" w:themeColor="text1"/>
          </w:rPr>
          <w:t>.</w:t>
        </w:r>
      </w:moveTo>
      <w:moveToRangeEnd w:id="221"/>
      <w:ins w:id="228" w:author="Albi Celaj [2]" w:date="2018-12-18T15:56:00Z">
        <w:r w:rsidR="009A6615">
          <w:rPr>
            <w:bCs/>
            <w:iCs/>
            <w:color w:val="000000" w:themeColor="text1"/>
          </w:rPr>
          <w:t xml:space="preserve">  </w:t>
        </w:r>
      </w:ins>
      <w:del w:id="229" w:author="Albi Celaj [2]" w:date="2018-12-18T16:05:00Z">
        <w:r w:rsidR="00711B7F" w:rsidDel="00B62E39">
          <w:rPr>
            <w:bCs/>
            <w:iCs/>
            <w:color w:val="000000" w:themeColor="text1"/>
          </w:rPr>
          <w:delText xml:space="preserve">Such developments would allow </w:delText>
        </w:r>
        <w:r w:rsidR="006D4C99" w:rsidDel="00B62E39">
          <w:rPr>
            <w:bCs/>
            <w:iCs/>
            <w:color w:val="000000" w:themeColor="text1"/>
          </w:rPr>
          <w:delText>DCGA</w:delText>
        </w:r>
        <w:r w:rsidR="00791E2E" w:rsidDel="00B62E39">
          <w:rPr>
            <w:bCs/>
            <w:iCs/>
            <w:color w:val="000000" w:themeColor="text1"/>
          </w:rPr>
          <w:delText xml:space="preserve"> </w:delText>
        </w:r>
        <w:r w:rsidR="00CD1B90" w:rsidDel="00B62E39">
          <w:rPr>
            <w:bCs/>
            <w:iCs/>
            <w:color w:val="000000" w:themeColor="text1"/>
          </w:rPr>
          <w:delText>in</w:delText>
        </w:r>
        <w:r w:rsidR="007C0BA8" w:rsidDel="00B62E39">
          <w:rPr>
            <w:bCs/>
            <w:iCs/>
            <w:color w:val="000000" w:themeColor="text1"/>
          </w:rPr>
          <w:delText xml:space="preserve"> non-mating </w:delText>
        </w:r>
        <w:r w:rsidR="00B6741F" w:rsidRPr="00233F15" w:rsidDel="00B62E39">
          <w:rPr>
            <w:bCs/>
            <w:iCs/>
            <w:color w:val="000000" w:themeColor="text1"/>
          </w:rPr>
          <w:delText>model systems, such as human cell lines.</w:delText>
        </w:r>
        <w:r w:rsidR="007C0BA8" w:rsidDel="00B62E39">
          <w:rPr>
            <w:bCs/>
            <w:iCs/>
            <w:color w:val="000000" w:themeColor="text1"/>
          </w:rPr>
          <w:delText xml:space="preserve">  </w:delText>
        </w:r>
      </w:del>
      <w:ins w:id="230" w:author="Albi Celaj [2]" w:date="2018-12-18T15:57:00Z">
        <w:r w:rsidR="009A6615">
          <w:rPr>
            <w:bCs/>
            <w:iCs/>
            <w:color w:val="000000" w:themeColor="text1"/>
          </w:rPr>
          <w:t>This would allow</w:t>
        </w:r>
      </w:ins>
      <w:ins w:id="231" w:author="Albi Celaj [2]" w:date="2018-12-18T16:55:00Z">
        <w:r w:rsidR="00C54C75">
          <w:rPr>
            <w:bCs/>
            <w:iCs/>
            <w:color w:val="000000" w:themeColor="text1"/>
          </w:rPr>
          <w:t>, for example, an</w:t>
        </w:r>
      </w:ins>
      <w:ins w:id="232" w:author="Albi Celaj [2]" w:date="2018-12-18T15:57:00Z">
        <w:r w:rsidR="009A6615">
          <w:rPr>
            <w:bCs/>
            <w:iCs/>
            <w:color w:val="000000" w:themeColor="text1"/>
          </w:rPr>
          <w:t xml:space="preserve"> analogous DCGA </w:t>
        </w:r>
        <w:r w:rsidR="00C54C75">
          <w:rPr>
            <w:bCs/>
            <w:iCs/>
            <w:color w:val="000000" w:themeColor="text1"/>
          </w:rPr>
          <w:t xml:space="preserve">of </w:t>
        </w:r>
      </w:ins>
      <w:r w:rsidR="00AA1153">
        <w:rPr>
          <w:bCs/>
          <w:iCs/>
          <w:color w:val="000000" w:themeColor="text1"/>
        </w:rPr>
        <w:t xml:space="preserve">human </w:t>
      </w:r>
      <w:ins w:id="233" w:author="Albi Celaj [2]" w:date="2018-12-18T15:57:00Z">
        <w:r w:rsidR="00C54C75">
          <w:rPr>
            <w:bCs/>
            <w:iCs/>
            <w:color w:val="000000" w:themeColor="text1"/>
          </w:rPr>
          <w:t>ABC transporters</w:t>
        </w:r>
      </w:ins>
      <w:r w:rsidR="00540747">
        <w:rPr>
          <w:bCs/>
          <w:iCs/>
          <w:color w:val="000000" w:themeColor="text1"/>
        </w:rPr>
        <w:t xml:space="preserve"> in cell lines</w:t>
      </w:r>
      <w:ins w:id="234" w:author="Albi Celaj [2]" w:date="2018-12-18T15:57:00Z">
        <w:r w:rsidR="009A6615">
          <w:rPr>
            <w:bCs/>
            <w:iCs/>
            <w:color w:val="000000" w:themeColor="text1"/>
          </w:rPr>
          <w:t xml:space="preserve"> and a better understanding of their roles </w:t>
        </w:r>
      </w:ins>
      <w:del w:id="235" w:author="Albi Celaj [2]" w:date="2018-12-18T15:52:00Z">
        <w:r w:rsidR="00AE32C9" w:rsidDel="009A6615">
          <w:rPr>
            <w:bCs/>
            <w:iCs/>
            <w:color w:val="000000" w:themeColor="text1"/>
          </w:rPr>
          <w:delText>H</w:delText>
        </w:r>
      </w:del>
      <w:del w:id="236" w:author="Albi Celaj [2]" w:date="2018-12-18T15:57:00Z">
        <w:r w:rsidR="006D4C99" w:rsidDel="009A6615">
          <w:rPr>
            <w:bCs/>
            <w:iCs/>
            <w:color w:val="000000" w:themeColor="text1"/>
          </w:rPr>
          <w:delText>uman</w:delText>
        </w:r>
        <w:r w:rsidR="00927B20" w:rsidDel="009A6615">
          <w:rPr>
            <w:bCs/>
            <w:iCs/>
            <w:color w:val="000000" w:themeColor="text1"/>
          </w:rPr>
          <w:delText xml:space="preserve"> ABC transporters </w:delText>
        </w:r>
        <w:r w:rsidR="006D4C99" w:rsidDel="009A6615">
          <w:rPr>
            <w:bCs/>
            <w:iCs/>
            <w:color w:val="000000" w:themeColor="text1"/>
          </w:rPr>
          <w:delText xml:space="preserve">have roles </w:delText>
        </w:r>
      </w:del>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w:t>
      </w:r>
      <w:ins w:id="237" w:author="Albi Celaj [2]" w:date="2018-12-18T15:58:00Z">
        <w:r w:rsidR="009A6615">
          <w:rPr>
            <w:bCs/>
            <w:iCs/>
            <w:color w:val="000000" w:themeColor="text1"/>
          </w:rPr>
          <w:t xml:space="preserve">in numerous diseases </w:t>
        </w:r>
      </w:ins>
      <w:del w:id="238" w:author="Albi Celaj [2]" w:date="2018-12-18T15:58:00Z">
        <w:r w:rsidR="00F613EA" w:rsidDel="009A6615">
          <w:rPr>
            <w:bCs/>
            <w:iCs/>
            <w:color w:val="000000" w:themeColor="text1"/>
          </w:rPr>
          <w:delText xml:space="preserve">are </w:delText>
        </w:r>
        <w:r w:rsidR="00234221" w:rsidDel="009A6615">
          <w:rPr>
            <w:bCs/>
            <w:iCs/>
            <w:color w:val="000000" w:themeColor="text1"/>
          </w:rPr>
          <w:delText xml:space="preserve">clearly </w:delText>
        </w:r>
        <w:r w:rsidR="00F613EA" w:rsidDel="009A6615">
          <w:rPr>
            <w:bCs/>
            <w:iCs/>
            <w:color w:val="000000" w:themeColor="text1"/>
          </w:rPr>
          <w:delText>associated with at least 10 inherited diseases</w:delText>
        </w:r>
        <w:r w:rsidR="00485EBB" w:rsidDel="009A6615">
          <w:rPr>
            <w:bCs/>
            <w:iCs/>
            <w:color w:val="000000" w:themeColor="text1"/>
          </w:rPr>
          <w:delText>, and likely many others</w:delText>
        </w:r>
        <w:r w:rsidR="00641652" w:rsidDel="009A6615">
          <w:rPr>
            <w:bCs/>
            <w:iCs/>
            <w:color w:val="000000" w:themeColor="text1"/>
          </w:rPr>
          <w:delText xml:space="preserve"> </w:delText>
        </w:r>
      </w:del>
      <w:r w:rsidR="000132AB">
        <w:rPr>
          <w:bCs/>
          <w:iCs/>
          <w:color w:val="000000" w:themeColor="text1"/>
        </w:rPr>
        <w:fldChar w:fldCharType="begin" w:fldLock="1"/>
      </w:r>
      <w:r w:rsidR="00F13A96">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0132AB">
        <w:rPr>
          <w:bCs/>
          <w:iCs/>
          <w:color w:val="000000" w:themeColor="text1"/>
        </w:rPr>
        <w:fldChar w:fldCharType="separate"/>
      </w:r>
      <w:r w:rsidR="00D659A1" w:rsidRPr="00D659A1">
        <w:rPr>
          <w:bCs/>
          <w:iCs/>
          <w:noProof/>
          <w:color w:val="000000" w:themeColor="text1"/>
        </w:rPr>
        <w:t>(Huls et al., 2008)</w:t>
      </w:r>
      <w:r w:rsidR="000132AB">
        <w:rPr>
          <w:bCs/>
          <w:iCs/>
          <w:color w:val="000000" w:themeColor="text1"/>
        </w:rPr>
        <w:fldChar w:fldCharType="end"/>
      </w:r>
      <w:r w:rsidR="006431B8">
        <w:rPr>
          <w:bCs/>
          <w:iCs/>
          <w:color w:val="000000" w:themeColor="text1"/>
        </w:rPr>
        <w:t>.</w:t>
      </w:r>
      <w:ins w:id="239" w:author="Albi Celaj [2]" w:date="2018-12-18T15:58:00Z">
        <w:r w:rsidR="009A6615">
          <w:rPr>
            <w:bCs/>
            <w:iCs/>
            <w:color w:val="000000" w:themeColor="text1"/>
          </w:rPr>
          <w:t xml:space="preserve"> </w:t>
        </w:r>
      </w:ins>
      <w:del w:id="240" w:author="Albi Celaj [2]" w:date="2018-12-18T15:58:00Z">
        <w:r w:rsidR="00344672" w:rsidDel="009A6615">
          <w:rPr>
            <w:bCs/>
            <w:iCs/>
            <w:color w:val="000000" w:themeColor="text1"/>
          </w:rPr>
          <w:delText xml:space="preserve">  Thus, an analogous DCGA of human ABC transporters </w:delText>
        </w:r>
        <w:r w:rsidR="001F34FB" w:rsidDel="009A6615">
          <w:rPr>
            <w:bCs/>
            <w:iCs/>
            <w:color w:val="000000" w:themeColor="text1"/>
          </w:rPr>
          <w:delText>is</w:delText>
        </w:r>
        <w:r w:rsidR="00344672" w:rsidDel="009A6615">
          <w:rPr>
            <w:bCs/>
            <w:iCs/>
            <w:color w:val="000000" w:themeColor="text1"/>
          </w:rPr>
          <w:delText xml:space="preserve"> </w:delText>
        </w:r>
        <w:r w:rsidR="005F3830" w:rsidDel="009A6615">
          <w:rPr>
            <w:bCs/>
            <w:iCs/>
            <w:color w:val="000000" w:themeColor="text1"/>
          </w:rPr>
          <w:delText xml:space="preserve">one of many </w:delText>
        </w:r>
        <w:r w:rsidR="00344672" w:rsidDel="009A6615">
          <w:rPr>
            <w:bCs/>
            <w:iCs/>
            <w:color w:val="000000" w:themeColor="text1"/>
          </w:rPr>
          <w:delText>intriguing possib</w:delText>
        </w:r>
        <w:r w:rsidR="005F3830" w:rsidDel="009A6615">
          <w:rPr>
            <w:bCs/>
            <w:iCs/>
            <w:color w:val="000000" w:themeColor="text1"/>
          </w:rPr>
          <w:delText xml:space="preserve">le avenues for understanding genetic </w:delText>
        </w:r>
        <w:r w:rsidR="002F2702" w:rsidDel="009A6615">
          <w:rPr>
            <w:bCs/>
            <w:iCs/>
            <w:color w:val="000000" w:themeColor="text1"/>
          </w:rPr>
          <w:delText>system</w:delText>
        </w:r>
        <w:r w:rsidR="005F3830" w:rsidDel="009A6615">
          <w:rPr>
            <w:bCs/>
            <w:iCs/>
            <w:color w:val="000000" w:themeColor="text1"/>
          </w:rPr>
          <w:delText>s</w:delText>
        </w:r>
        <w:r w:rsidR="002F2702" w:rsidDel="009A6615">
          <w:rPr>
            <w:bCs/>
            <w:iCs/>
            <w:color w:val="000000" w:themeColor="text1"/>
          </w:rPr>
          <w:delText xml:space="preserve"> in depth</w:delText>
        </w:r>
        <w:r w:rsidR="00344672" w:rsidDel="009A6615">
          <w:rPr>
            <w:bCs/>
            <w:iCs/>
            <w:color w:val="000000" w:themeColor="text1"/>
          </w:rPr>
          <w:delText>.</w:delText>
        </w:r>
        <w:r w:rsidR="007F766B" w:rsidDel="009A6615">
          <w:rPr>
            <w:bCs/>
            <w:iCs/>
            <w:color w:val="000000" w:themeColor="text1"/>
          </w:rPr>
          <w:delText xml:space="preserve"> </w:delText>
        </w:r>
        <w:r w:rsidR="0046090B" w:rsidDel="009A6615">
          <w:rPr>
            <w:bCs/>
            <w:iCs/>
            <w:color w:val="000000" w:themeColor="text1"/>
          </w:rPr>
          <w:delText xml:space="preserve"> </w:delText>
        </w:r>
      </w:del>
      <w:moveFromRangeStart w:id="241" w:author="Albi Celaj [2]" w:date="2018-12-18T15:55:00Z" w:name="move532911883"/>
      <w:moveFrom w:id="242" w:author="Albi Celaj [2]" w:date="2018-12-18T15:55:00Z">
        <w:r w:rsidR="005F3830" w:rsidDel="009A6615">
          <w:rPr>
            <w:bCs/>
            <w:iCs/>
            <w:color w:val="000000" w:themeColor="text1"/>
          </w:rPr>
          <w:t>D</w:t>
        </w:r>
        <w:r w:rsidR="0046090B" w:rsidDel="009A6615">
          <w:rPr>
            <w:bCs/>
            <w:iCs/>
            <w:color w:val="000000" w:themeColor="text1"/>
          </w:rPr>
          <w:t xml:space="preserve">irect population engineering </w:t>
        </w:r>
        <w:r w:rsidR="007F766B" w:rsidDel="009A6615">
          <w:rPr>
            <w:bCs/>
            <w:iCs/>
            <w:color w:val="000000" w:themeColor="text1"/>
          </w:rPr>
          <w:t>presents more</w:t>
        </w:r>
        <w:r w:rsidR="0046090B" w:rsidDel="009A6615">
          <w:rPr>
            <w:bCs/>
            <w:iCs/>
            <w:color w:val="000000" w:themeColor="text1"/>
          </w:rPr>
          <w:t xml:space="preserve"> </w:t>
        </w:r>
        <w:r w:rsidR="005F3830" w:rsidDel="009A6615">
          <w:rPr>
            <w:bCs/>
            <w:iCs/>
            <w:color w:val="000000" w:themeColor="text1"/>
          </w:rPr>
          <w:t xml:space="preserve">of a </w:t>
        </w:r>
        <w:r w:rsidR="0046090B" w:rsidDel="009A6615">
          <w:rPr>
            <w:bCs/>
            <w:iCs/>
            <w:color w:val="000000" w:themeColor="text1"/>
          </w:rPr>
          <w:t>challeng</w:t>
        </w:r>
        <w:r w:rsidR="007F766B" w:rsidDel="009A6615">
          <w:rPr>
            <w:bCs/>
            <w:iCs/>
            <w:color w:val="000000" w:themeColor="text1"/>
          </w:rPr>
          <w:t>e</w:t>
        </w:r>
        <w:r w:rsidR="0046090B" w:rsidDel="009A6615">
          <w:rPr>
            <w:bCs/>
            <w:iCs/>
            <w:color w:val="000000" w:themeColor="text1"/>
          </w:rPr>
          <w:t xml:space="preserve"> than </w:t>
        </w:r>
        <w:r w:rsidR="005F3830" w:rsidDel="009A6615">
          <w:rPr>
            <w:bCs/>
            <w:iCs/>
            <w:color w:val="000000" w:themeColor="text1"/>
          </w:rPr>
          <w:t xml:space="preserve">crossing multi-variant </w:t>
        </w:r>
        <w:r w:rsidR="0046090B" w:rsidDel="009A6615">
          <w:rPr>
            <w:bCs/>
            <w:iCs/>
            <w:color w:val="000000" w:themeColor="text1"/>
          </w:rPr>
          <w:t xml:space="preserve">parental strains, </w:t>
        </w:r>
        <w:r w:rsidR="005F3830" w:rsidDel="009A6615">
          <w:rPr>
            <w:bCs/>
            <w:iCs/>
            <w:color w:val="000000" w:themeColor="text1"/>
          </w:rPr>
          <w:t xml:space="preserve">but technical advances </w:t>
        </w:r>
        <w:r w:rsidR="00B7465C" w:rsidDel="009A6615">
          <w:rPr>
            <w:bCs/>
            <w:iCs/>
            <w:color w:val="000000" w:themeColor="text1"/>
          </w:rPr>
          <w:t>in this area continue to be made</w:t>
        </w:r>
        <w:r w:rsidR="00641652" w:rsidDel="009A6615">
          <w:rPr>
            <w:bCs/>
            <w:iCs/>
            <w:color w:val="000000" w:themeColor="text1"/>
          </w:rPr>
          <w:t xml:space="preserve"> </w:t>
        </w:r>
        <w:r w:rsidR="005F3830" w:rsidRPr="00233F15" w:rsidDel="009A6615">
          <w:rPr>
            <w:bCs/>
            <w:iCs/>
            <w:color w:val="000000" w:themeColor="text1"/>
          </w:rPr>
          <w:fldChar w:fldCharType="begin" w:fldLock="1"/>
        </w:r>
        <w:r w:rsidR="00F13A96" w:rsidRPr="009A6615" w:rsidDel="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5F3830" w:rsidRPr="00233F15" w:rsidDel="009A6615">
          <w:rPr>
            <w:bCs/>
            <w:iCs/>
            <w:color w:val="000000" w:themeColor="text1"/>
          </w:rPr>
          <w:fldChar w:fldCharType="separate"/>
        </w:r>
        <w:r w:rsidR="00D659A1" w:rsidRPr="009A6615" w:rsidDel="009A6615">
          <w:rPr>
            <w:bCs/>
            <w:iCs/>
            <w:noProof/>
            <w:color w:val="000000" w:themeColor="text1"/>
          </w:rPr>
          <w:t>(Wong et al., 2016; Zeitoun et al., 2017)</w:t>
        </w:r>
        <w:r w:rsidR="005F3830" w:rsidRPr="00233F15" w:rsidDel="009A6615">
          <w:rPr>
            <w:bCs/>
            <w:iCs/>
            <w:color w:val="000000" w:themeColor="text1"/>
          </w:rPr>
          <w:fldChar w:fldCharType="end"/>
        </w:r>
        <w:r w:rsidR="005E35E9" w:rsidRPr="00233F15" w:rsidDel="009A6615">
          <w:rPr>
            <w:bCs/>
            <w:iCs/>
            <w:color w:val="000000" w:themeColor="text1"/>
          </w:rPr>
          <w:t>.</w:t>
        </w:r>
      </w:moveFrom>
      <w:moveFromRangeEnd w:id="241"/>
      <w:ins w:id="243" w:author="Albi Celaj [2]" w:date="2018-12-14T14:41:00Z">
        <w:r w:rsidR="008D1FA0">
          <w:rPr>
            <w:bCs/>
            <w:iCs/>
            <w:color w:val="000000" w:themeColor="text1"/>
          </w:rPr>
          <w:t xml:space="preserve">Furthermore, </w:t>
        </w:r>
      </w:ins>
    </w:p>
    <w:p w14:paraId="135F696A" w14:textId="77777777" w:rsidR="00044587" w:rsidDel="008D1FA0" w:rsidRDefault="00044587">
      <w:pPr>
        <w:jc w:val="both"/>
        <w:rPr>
          <w:del w:id="244" w:author="Albi Celaj [2]" w:date="2018-12-14T14:41:00Z"/>
          <w:bCs/>
          <w:iCs/>
          <w:color w:val="000000" w:themeColor="text1"/>
        </w:rPr>
      </w:pPr>
    </w:p>
    <w:p w14:paraId="38797010" w14:textId="396511D3" w:rsidR="0081598D" w:rsidRDefault="008D1FA0" w:rsidP="009A6615">
      <w:pPr>
        <w:jc w:val="both"/>
        <w:rPr>
          <w:bCs/>
          <w:iCs/>
          <w:color w:val="000000" w:themeColor="text1"/>
        </w:rPr>
      </w:pPr>
      <w:ins w:id="245" w:author="Albi Celaj [2]" w:date="2018-12-14T14:41:00Z">
        <w:r>
          <w:rPr>
            <w:bCs/>
            <w:iCs/>
            <w:color w:val="000000" w:themeColor="text1"/>
          </w:rPr>
          <w:t>a</w:t>
        </w:r>
      </w:ins>
      <w:del w:id="246" w:author="Albi Celaj [2]" w:date="2018-12-14T14:41:00Z">
        <w:r w:rsidR="0081598D" w:rsidDel="008D1FA0">
          <w:rPr>
            <w:bCs/>
            <w:iCs/>
            <w:color w:val="000000" w:themeColor="text1"/>
          </w:rPr>
          <w:delText>A</w:delText>
        </w:r>
      </w:del>
      <w:r w:rsidR="0081598D">
        <w:rPr>
          <w:bCs/>
          <w:iCs/>
          <w:color w:val="000000" w:themeColor="text1"/>
        </w:rPr>
        <w:t>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ins w:id="247" w:author="Albi Celaj [2]" w:date="2018-12-14T14:38:00Z">
        <w:r>
          <w:rPr>
            <w:bCs/>
            <w:iCs/>
            <w:color w:val="000000" w:themeColor="text1"/>
          </w:rPr>
          <w:t xml:space="preserve"> </w:t>
        </w:r>
      </w:ins>
      <w:r w:rsidR="00210F14">
        <w:rPr>
          <w:bCs/>
          <w:iCs/>
          <w:color w:val="000000" w:themeColor="text1"/>
        </w:rPr>
        <w:fldChar w:fldCharType="begin" w:fldLock="1"/>
      </w:r>
      <w:r w:rsidR="00F13A96">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mechanism","type":"article-journal","volume":"541"},"uris":["http://www.mendeley.com/documents/?uuid=9b81869e-6fc0-37ec-b13c-24cd48739f89"]}],"mendeley":{"formattedCitation":"(Tanay and Regev, 2017)","plainTextFormattedCitation":"(Tanay and Regev, 2017)","previouslyFormattedCitation":"(Tanay and Regev, 2017)"},"properties":{"noteIndex":0},"schema":"https://github.com/citation-style-language/schema/raw/master/csl-citation.json"}</w:instrText>
      </w:r>
      <w:r w:rsidR="00210F14">
        <w:rPr>
          <w:bCs/>
          <w:iCs/>
          <w:color w:val="000000" w:themeColor="text1"/>
        </w:rPr>
        <w:fldChar w:fldCharType="separate"/>
      </w:r>
      <w:r w:rsidR="00D659A1" w:rsidRPr="00D659A1">
        <w:rPr>
          <w:bCs/>
          <w:iCs/>
          <w:noProof/>
          <w:color w:val="000000" w:themeColor="text1"/>
        </w:rPr>
        <w:t>(Tanay and Regev, 2017)</w:t>
      </w:r>
      <w:r w:rsidR="00210F14">
        <w:rPr>
          <w:bCs/>
          <w:iCs/>
          <w:color w:val="000000" w:themeColor="text1"/>
        </w:rPr>
        <w:fldChar w:fldCharType="end"/>
      </w:r>
      <w:r w:rsidR="00447F5C">
        <w:rPr>
          <w:bCs/>
          <w:iCs/>
          <w:color w:val="000000" w:themeColor="text1"/>
        </w:rPr>
        <w:t xml:space="preserve"> </w:t>
      </w:r>
      <w:commentRangeStart w:id="248"/>
      <w:commentRangeEnd w:id="248"/>
      <w:r w:rsidR="00447F5C">
        <w:rPr>
          <w:rStyle w:val="CommentReference"/>
          <w:rFonts w:asciiTheme="minorHAnsi" w:hAnsiTheme="minorHAnsi" w:cstheme="minorBidi"/>
        </w:rPr>
        <w:commentReference w:id="248"/>
      </w:r>
      <w:commentRangeStart w:id="249"/>
      <w:commentRangeEnd w:id="249"/>
      <w:r w:rsidR="00447F5C">
        <w:rPr>
          <w:rStyle w:val="CommentReference"/>
          <w:rFonts w:asciiTheme="minorHAnsi" w:hAnsiTheme="minorHAnsi" w:cstheme="minorBidi"/>
        </w:rPr>
        <w:commentReference w:id="249"/>
      </w:r>
      <w:r w:rsidR="00447F5C">
        <w:rPr>
          <w:bCs/>
          <w:iCs/>
          <w:color w:val="000000" w:themeColor="text1"/>
        </w:rPr>
        <w:t>c</w:t>
      </w:r>
      <w:r w:rsidR="0081598D">
        <w:rPr>
          <w:bCs/>
          <w:iCs/>
          <w:color w:val="000000" w:themeColor="text1"/>
        </w:rPr>
        <w:t xml:space="preserve">ould potentially be applied to this problem. </w:t>
      </w:r>
    </w:p>
    <w:p w14:paraId="13D544BC" w14:textId="3631658B" w:rsidR="008D36DA" w:rsidDel="008D36DA" w:rsidRDefault="008D36DA" w:rsidP="003173E4">
      <w:pPr>
        <w:jc w:val="both"/>
        <w:outlineLvl w:val="0"/>
        <w:rPr>
          <w:del w:id="250" w:author="Albi Celaj [2]" w:date="2018-12-17T15:37:00Z"/>
          <w:bCs/>
          <w:iCs/>
          <w:color w:val="000000" w:themeColor="text1"/>
        </w:rPr>
      </w:pPr>
    </w:p>
    <w:p w14:paraId="77BA9318" w14:textId="38626B9C" w:rsidR="008D36DA" w:rsidDel="008D36DA" w:rsidRDefault="008D36DA" w:rsidP="003173E4">
      <w:pPr>
        <w:jc w:val="both"/>
        <w:outlineLvl w:val="0"/>
        <w:rPr>
          <w:del w:id="251" w:author="Albi Celaj [2]" w:date="2018-12-17T15:36:00Z"/>
          <w:bCs/>
          <w:iCs/>
          <w:color w:val="000000" w:themeColor="text1"/>
        </w:rPr>
      </w:pPr>
    </w:p>
    <w:p w14:paraId="4BAA05C4" w14:textId="32C72307" w:rsidR="008D36DA" w:rsidDel="008D36DA" w:rsidRDefault="008D36DA" w:rsidP="003173E4">
      <w:pPr>
        <w:jc w:val="both"/>
        <w:outlineLvl w:val="0"/>
        <w:rPr>
          <w:del w:id="252" w:author="Albi Celaj [2]" w:date="2018-12-17T15:36:00Z"/>
          <w:bCs/>
          <w:iCs/>
          <w:color w:val="000000" w:themeColor="text1"/>
        </w:rPr>
      </w:pPr>
    </w:p>
    <w:p w14:paraId="34A9778E" w14:textId="77777777" w:rsidR="003173E4" w:rsidRDefault="003173E4" w:rsidP="00044587">
      <w:pPr>
        <w:jc w:val="both"/>
        <w:rPr>
          <w:bCs/>
          <w:iCs/>
          <w:color w:val="000000" w:themeColor="text1"/>
        </w:rPr>
      </w:pPr>
    </w:p>
    <w:p w14:paraId="0C9FE852" w14:textId="77777777" w:rsidR="00F47C01" w:rsidRDefault="00F47C01" w:rsidP="00044587">
      <w:pPr>
        <w:jc w:val="both"/>
        <w:rPr>
          <w:bCs/>
          <w:iCs/>
          <w:color w:val="000000" w:themeColor="text1"/>
        </w:rPr>
      </w:pPr>
    </w:p>
    <w:p w14:paraId="376320D3" w14:textId="6018948D" w:rsidR="00F47C01" w:rsidRDefault="00F47C01" w:rsidP="00044587">
      <w:pPr>
        <w:jc w:val="both"/>
        <w:rPr>
          <w:bCs/>
          <w:iCs/>
          <w:color w:val="000000" w:themeColor="text1"/>
        </w:rPr>
      </w:pPr>
      <w:r>
        <w:rPr>
          <w:bCs/>
          <w:iCs/>
          <w:color w:val="000000" w:themeColor="text1"/>
        </w:rPr>
        <w:t xml:space="preserve">--Other challenges for DCGA is developing computational tools that can </w:t>
      </w:r>
      <w:r w:rsidR="00750F18">
        <w:rPr>
          <w:bCs/>
          <w:iCs/>
          <w:color w:val="000000" w:themeColor="text1"/>
        </w:rPr>
        <w:t>be used to parse/understand/model high-order genetic interactions</w:t>
      </w:r>
    </w:p>
    <w:p w14:paraId="207CE096" w14:textId="77777777" w:rsidR="00F47C01" w:rsidRDefault="00F47C01" w:rsidP="00044587">
      <w:pPr>
        <w:jc w:val="both"/>
        <w:rPr>
          <w:bCs/>
          <w:iCs/>
          <w:color w:val="000000" w:themeColor="text1"/>
        </w:rPr>
      </w:pPr>
    </w:p>
    <w:p w14:paraId="640DB5C6" w14:textId="70EF1EC8" w:rsidR="009F23F2" w:rsidRDefault="004636D5" w:rsidP="00044587">
      <w:pPr>
        <w:jc w:val="both"/>
        <w:rPr>
          <w:ins w:id="253" w:author="Albi Celaj [2]" w:date="2018-12-18T13:29:00Z"/>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DCGA can enable</w:t>
      </w:r>
      <w:del w:id="254" w:author="Albi Celaj [2]" w:date="2018-12-18T13:29:00Z">
        <w:r w:rsidR="00435CE2" w:rsidDel="009F23F2">
          <w:rPr>
            <w:bCs/>
            <w:iCs/>
            <w:color w:val="000000" w:themeColor="text1"/>
          </w:rPr>
          <w:delText xml:space="preserve"> the</w:delText>
        </w:r>
      </w:del>
      <w:r w:rsidR="00435CE2">
        <w:rPr>
          <w:bCs/>
          <w:iCs/>
          <w:color w:val="000000" w:themeColor="text1"/>
        </w:rPr>
        <w:t xml:space="preserve"> development of computational </w:t>
      </w:r>
      <w:del w:id="255" w:author="Albi Celaj [2]" w:date="2018-12-18T13:28:00Z">
        <w:r w:rsidR="00435CE2" w:rsidDel="009F23F2">
          <w:rPr>
            <w:bCs/>
            <w:iCs/>
            <w:color w:val="000000" w:themeColor="text1"/>
          </w:rPr>
          <w:delText xml:space="preserve">approaches </w:delText>
        </w:r>
      </w:del>
      <w:ins w:id="256" w:author="Albi Celaj [2]" w:date="2018-12-18T13:28:00Z">
        <w:r w:rsidR="009F23F2">
          <w:rPr>
            <w:bCs/>
            <w:iCs/>
            <w:color w:val="000000" w:themeColor="text1"/>
          </w:rPr>
          <w:t xml:space="preserve">tools </w:t>
        </w:r>
      </w:ins>
      <w:r w:rsidR="00435CE2">
        <w:rPr>
          <w:bCs/>
          <w:iCs/>
          <w:color w:val="000000" w:themeColor="text1"/>
        </w:rPr>
        <w:t xml:space="preserve">that </w:t>
      </w:r>
      <w:ins w:id="257" w:author="Albi Celaj [2]" w:date="2018-12-18T13:28:00Z">
        <w:r w:rsidR="009F23F2">
          <w:rPr>
            <w:bCs/>
            <w:iCs/>
            <w:color w:val="000000" w:themeColor="text1"/>
          </w:rPr>
          <w:t xml:space="preserve">automate and </w:t>
        </w:r>
      </w:ins>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ins w:id="258" w:author="Albi Celaj [2]" w:date="2018-12-18T14:11:00Z">
        <w:r w:rsidR="009A6615">
          <w:rPr>
            <w:bCs/>
            <w:iCs/>
            <w:color w:val="000000" w:themeColor="text1"/>
          </w:rPr>
          <w:t xml:space="preserve">While it is challenging to derive </w:t>
        </w:r>
      </w:ins>
    </w:p>
    <w:p w14:paraId="041D49F4" w14:textId="77777777" w:rsidR="009F23F2" w:rsidRDefault="009F23F2" w:rsidP="00044587">
      <w:pPr>
        <w:jc w:val="both"/>
        <w:rPr>
          <w:ins w:id="259" w:author="Albi Celaj [2]" w:date="2018-12-18T13:29:00Z"/>
          <w:bCs/>
          <w:iCs/>
          <w:color w:val="000000" w:themeColor="text1"/>
        </w:rPr>
      </w:pPr>
    </w:p>
    <w:p w14:paraId="72AAD58D" w14:textId="77777777" w:rsidR="009F23F2" w:rsidRDefault="009F23F2" w:rsidP="00044587">
      <w:pPr>
        <w:jc w:val="both"/>
        <w:rPr>
          <w:ins w:id="260" w:author="Albi Celaj [2]" w:date="2018-12-18T13:29:00Z"/>
          <w:bCs/>
          <w:iCs/>
          <w:color w:val="000000" w:themeColor="text1"/>
        </w:rPr>
      </w:pPr>
    </w:p>
    <w:p w14:paraId="1FB17213" w14:textId="7D035693" w:rsidR="00F70B81" w:rsidRDefault="006C040B" w:rsidP="00044587">
      <w:pPr>
        <w:jc w:val="both"/>
        <w:rPr>
          <w:bCs/>
          <w:iCs/>
          <w:color w:val="000000" w:themeColor="text1"/>
        </w:rPr>
      </w:pPr>
      <w:r>
        <w:rPr>
          <w:bCs/>
          <w:iCs/>
          <w:color w:val="000000" w:themeColor="text1"/>
        </w:rPr>
        <w:lastRenderedPageBreak/>
        <w:t xml:space="preserve"> </w:t>
      </w:r>
      <w:r w:rsidR="0049785C">
        <w:rPr>
          <w:bCs/>
          <w:iCs/>
          <w:color w:val="000000" w:themeColor="text1"/>
        </w:rPr>
        <w:t xml:space="preserve">While </w:t>
      </w:r>
      <w:r>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Pr>
          <w:bCs/>
          <w:iCs/>
          <w:color w:val="000000" w:themeColor="text1"/>
        </w:rPr>
        <w:t xml:space="preserve"> multiple enviro</w:t>
      </w:r>
      <w:r w:rsidR="00831959">
        <w:rPr>
          <w:bCs/>
          <w:iCs/>
          <w:color w:val="000000" w:themeColor="text1"/>
        </w:rPr>
        <w:t>n</w:t>
      </w:r>
      <w:r>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ins w:id="261" w:author="Albi Celaj [2]" w:date="2018-12-14T15:06:00Z">
        <w:r w:rsidR="00B960F9">
          <w:rPr>
            <w:bCs/>
            <w:iCs/>
            <w:color w:val="000000" w:themeColor="text1"/>
          </w:rPr>
          <w:t xml:space="preserve"> </w:t>
        </w:r>
      </w:ins>
      <w:r w:rsidR="00BD5B97">
        <w:rPr>
          <w:bCs/>
          <w:iCs/>
          <w:color w:val="000000" w:themeColor="text1"/>
        </w:rPr>
        <w:fldChar w:fldCharType="begin" w:fldLock="1"/>
      </w:r>
      <w:r w:rsidR="004D62CD">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medicine","id":"ITEM-1","issue":"1-2","issued":{"date-parts":[["2003"]]},"page":"107-30","title":"GenePath: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cell","type":"article-journal","volume":"15"},"uris":["http://www.mendeley.com/documents/?uuid=e5769ee4-fea2-3b5e-a3b3-0ed3bf5e6f22"]}],"mendeley":{"formattedCitation":"(Ma et al., 2018; Zupan et al., 2003)","plainTextFormattedCitation":"(Ma et al., 2018; Zupan et al., 2003)","previouslyFormattedCitation":"(Ma et al., 2018; Zupan et al., 2003)"},"properties":{"noteIndex":0},"schema":"https://github.com/citation-style-language/schema/raw/master/csl-citation.json"}</w:instrText>
      </w:r>
      <w:r w:rsidR="00BD5B97">
        <w:rPr>
          <w:bCs/>
          <w:iCs/>
          <w:color w:val="000000" w:themeColor="text1"/>
        </w:rPr>
        <w:fldChar w:fldCharType="separate"/>
      </w:r>
      <w:r w:rsidR="008D36DA" w:rsidRPr="008D36DA">
        <w:rPr>
          <w:bCs/>
          <w:iCs/>
          <w:noProof/>
          <w:color w:val="000000" w:themeColor="text1"/>
        </w:rPr>
        <w:t>(Ma et al., 2018; Zupan et al., 2003)</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0B7C6D7F" w14:textId="77777777" w:rsidR="002C76A7" w:rsidRDefault="002C76A7" w:rsidP="00A24B05">
      <w:pPr>
        <w:jc w:val="both"/>
        <w:outlineLvl w:val="0"/>
        <w:rPr>
          <w:ins w:id="262" w:author="Albi Celaj [2]" w:date="2018-12-17T17:27:00Z"/>
          <w:bCs/>
          <w:iCs/>
          <w:color w:val="000000" w:themeColor="text1"/>
        </w:rPr>
      </w:pPr>
    </w:p>
    <w:p w14:paraId="6CF19A14" w14:textId="40A3A8F9" w:rsidR="00E369AC" w:rsidRDefault="002C76A7" w:rsidP="00C83EE3">
      <w:pPr>
        <w:jc w:val="both"/>
        <w:outlineLvl w:val="0"/>
        <w:rPr>
          <w:bCs/>
          <w:iCs/>
          <w:color w:val="000000" w:themeColor="text1"/>
        </w:rPr>
      </w:pPr>
      <w:ins w:id="263" w:author="Albi Celaj [2]" w:date="2018-12-17T17:27:00Z">
        <w:r>
          <w:rPr>
            <w:bCs/>
            <w:iCs/>
            <w:color w:val="000000" w:themeColor="text1"/>
          </w:rPr>
          <w:t>T</w:t>
        </w:r>
      </w:ins>
      <w:ins w:id="264" w:author="Albi Celaj [2]" w:date="2018-12-17T15:44:00Z">
        <w:r w:rsidR="00807D33">
          <w:rPr>
            <w:bCs/>
            <w:iCs/>
            <w:color w:val="000000" w:themeColor="text1"/>
          </w:rPr>
          <w:t xml:space="preserve">he resulting </w:t>
        </w:r>
      </w:ins>
      <w:ins w:id="265" w:author="Albi Celaj [2]" w:date="2018-12-17T17:27:00Z">
        <w:r>
          <w:rPr>
            <w:bCs/>
            <w:iCs/>
            <w:color w:val="000000" w:themeColor="text1"/>
          </w:rPr>
          <w:t xml:space="preserve">yeast ABC transporter DCGA </w:t>
        </w:r>
      </w:ins>
      <w:ins w:id="266" w:author="Albi Celaj [2]" w:date="2018-12-17T15:44:00Z">
        <w:r w:rsidR="007458CA">
          <w:rPr>
            <w:bCs/>
            <w:iCs/>
            <w:color w:val="000000" w:themeColor="text1"/>
          </w:rPr>
          <w:t>suggest</w:t>
        </w:r>
      </w:ins>
      <w:ins w:id="267" w:author="Albi Celaj [2]" w:date="2018-12-17T16:11:00Z">
        <w:r w:rsidR="007458CA">
          <w:rPr>
            <w:bCs/>
            <w:iCs/>
            <w:color w:val="000000" w:themeColor="text1"/>
          </w:rPr>
          <w:t>ed</w:t>
        </w:r>
      </w:ins>
      <w:ins w:id="268" w:author="Albi Celaj [2]" w:date="2018-12-17T15:44:00Z">
        <w:r w:rsidR="00807D33">
          <w:rPr>
            <w:bCs/>
            <w:iCs/>
            <w:color w:val="000000" w:themeColor="text1"/>
          </w:rPr>
          <w:t xml:space="preserve"> </w:t>
        </w:r>
      </w:ins>
      <w:ins w:id="269" w:author="Albi Celaj [2]" w:date="2018-12-17T16:27:00Z">
        <w:r w:rsidR="00A24B05">
          <w:rPr>
            <w:bCs/>
            <w:iCs/>
            <w:color w:val="000000" w:themeColor="text1"/>
          </w:rPr>
          <w:t>fu</w:t>
        </w:r>
      </w:ins>
      <w:ins w:id="270" w:author="Albi Celaj [2]" w:date="2018-12-17T16:37:00Z">
        <w:r w:rsidR="009A6615">
          <w:rPr>
            <w:bCs/>
            <w:iCs/>
            <w:color w:val="000000" w:themeColor="text1"/>
          </w:rPr>
          <w:t>ture</w:t>
        </w:r>
      </w:ins>
      <w:ins w:id="271" w:author="Albi Celaj [2]" w:date="2018-12-17T16:27:00Z">
        <w:r w:rsidR="00421C13">
          <w:rPr>
            <w:bCs/>
            <w:iCs/>
            <w:color w:val="000000" w:themeColor="text1"/>
          </w:rPr>
          <w:t xml:space="preserve"> </w:t>
        </w:r>
      </w:ins>
      <w:ins w:id="272" w:author="Albi Celaj [2]" w:date="2018-12-17T16:11:00Z">
        <w:r w:rsidR="007458CA">
          <w:rPr>
            <w:bCs/>
            <w:iCs/>
            <w:color w:val="000000" w:themeColor="text1"/>
          </w:rPr>
          <w:t>exten</w:t>
        </w:r>
      </w:ins>
      <w:ins w:id="273" w:author="Albi Celaj [2]" w:date="2018-12-17T16:37:00Z">
        <w:r w:rsidR="00A24B05">
          <w:rPr>
            <w:bCs/>
            <w:iCs/>
            <w:color w:val="000000" w:themeColor="text1"/>
          </w:rPr>
          <w:t>sions of</w:t>
        </w:r>
      </w:ins>
      <w:ins w:id="274" w:author="Albi Celaj [2]" w:date="2018-12-17T16:08:00Z">
        <w:r w:rsidR="000E44BD">
          <w:rPr>
            <w:bCs/>
            <w:iCs/>
            <w:color w:val="000000" w:themeColor="text1"/>
          </w:rPr>
          <w:t xml:space="preserve"> </w:t>
        </w:r>
        <w:r w:rsidR="009A6615">
          <w:rPr>
            <w:bCs/>
            <w:iCs/>
            <w:color w:val="000000" w:themeColor="text1"/>
          </w:rPr>
          <w:t xml:space="preserve">the </w:t>
        </w:r>
      </w:ins>
      <w:ins w:id="275" w:author="Albi Celaj [2]" w:date="2018-12-18T14:26:00Z">
        <w:r w:rsidR="009A6615">
          <w:rPr>
            <w:bCs/>
            <w:iCs/>
            <w:color w:val="000000" w:themeColor="text1"/>
          </w:rPr>
          <w:t>targeted</w:t>
        </w:r>
      </w:ins>
      <w:ins w:id="276" w:author="Albi Celaj [2]" w:date="2018-12-17T16:08:00Z">
        <w:r w:rsidR="00450104">
          <w:rPr>
            <w:bCs/>
            <w:iCs/>
            <w:color w:val="000000" w:themeColor="text1"/>
          </w:rPr>
          <w:t xml:space="preserve"> </w:t>
        </w:r>
      </w:ins>
      <w:ins w:id="277" w:author="Albi Celaj [2]" w:date="2018-12-17T16:09:00Z">
        <w:r w:rsidR="00450104">
          <w:rPr>
            <w:bCs/>
            <w:iCs/>
            <w:color w:val="000000" w:themeColor="text1"/>
          </w:rPr>
          <w:t>genes</w:t>
        </w:r>
      </w:ins>
      <w:ins w:id="278" w:author="Albi Celaj [2]" w:date="2018-12-17T16:50:00Z">
        <w:r w:rsidR="00E212E9">
          <w:rPr>
            <w:bCs/>
            <w:iCs/>
            <w:color w:val="000000" w:themeColor="text1"/>
          </w:rPr>
          <w:t xml:space="preserve"> </w:t>
        </w:r>
      </w:ins>
      <w:ins w:id="279" w:author="Albi Celaj [2]" w:date="2018-12-17T16:37:00Z">
        <w:r w:rsidR="00A24B05">
          <w:rPr>
            <w:bCs/>
            <w:iCs/>
            <w:color w:val="000000" w:themeColor="text1"/>
          </w:rPr>
          <w:t xml:space="preserve">and </w:t>
        </w:r>
      </w:ins>
      <w:ins w:id="280" w:author="Albi Celaj [2]" w:date="2018-12-18T14:26:00Z">
        <w:r w:rsidR="009A6615">
          <w:rPr>
            <w:bCs/>
            <w:iCs/>
            <w:color w:val="000000" w:themeColor="text1"/>
          </w:rPr>
          <w:t xml:space="preserve">considered </w:t>
        </w:r>
      </w:ins>
      <w:ins w:id="281" w:author="Albi Celaj [2]" w:date="2018-12-17T16:37:00Z">
        <w:r w:rsidR="00A24B05">
          <w:rPr>
            <w:bCs/>
            <w:iCs/>
            <w:color w:val="000000" w:themeColor="text1"/>
          </w:rPr>
          <w:t>phenotypes</w:t>
        </w:r>
      </w:ins>
      <w:ins w:id="282" w:author="Albi Celaj [2]" w:date="2018-12-17T15:44:00Z">
        <w:r w:rsidR="00807D33">
          <w:rPr>
            <w:bCs/>
            <w:iCs/>
            <w:color w:val="000000" w:themeColor="text1"/>
          </w:rPr>
          <w:t xml:space="preserve">.  </w:t>
        </w:r>
      </w:ins>
      <w:r w:rsidR="001A2F64">
        <w:rPr>
          <w:bCs/>
          <w:iCs/>
          <w:color w:val="000000" w:themeColor="text1"/>
        </w:rPr>
        <w:t>Given previous reports, f</w:t>
      </w:r>
      <w:ins w:id="283" w:author="Albi Celaj [2]" w:date="2018-12-17T15:45:00Z">
        <w:r w:rsidR="00807D33">
          <w:rPr>
            <w:bCs/>
            <w:iCs/>
            <w:color w:val="000000" w:themeColor="text1"/>
          </w:rPr>
          <w:t xml:space="preserve">or example, </w:t>
        </w:r>
      </w:ins>
      <w:r w:rsidR="001A2F64">
        <w:rPr>
          <w:bCs/>
          <w:iCs/>
          <w:color w:val="000000" w:themeColor="text1"/>
        </w:rPr>
        <w:t xml:space="preserve">we </w:t>
      </w:r>
      <w:r w:rsidR="00647BEC">
        <w:rPr>
          <w:bCs/>
          <w:iCs/>
          <w:color w:val="000000" w:themeColor="text1"/>
        </w:rPr>
        <w:t xml:space="preserve">hypothesized </w:t>
      </w:r>
      <w:r w:rsidR="001A2F64">
        <w:rPr>
          <w:bCs/>
          <w:iCs/>
          <w:color w:val="000000" w:themeColor="text1"/>
        </w:rPr>
        <w:t>that some</w:t>
      </w:r>
      <w:ins w:id="284" w:author="Albi Celaj [2]" w:date="2018-12-17T15:56:00Z">
        <w:r w:rsidR="004D62CD">
          <w:rPr>
            <w:bCs/>
            <w:iCs/>
            <w:color w:val="000000" w:themeColor="text1"/>
          </w:rPr>
          <w:t xml:space="preserve"> </w:t>
        </w:r>
      </w:ins>
      <w:ins w:id="285" w:author="Albi Celaj [2]" w:date="2018-12-17T15:45:00Z">
        <w:r w:rsidR="00807D33">
          <w:rPr>
            <w:bCs/>
            <w:iCs/>
            <w:color w:val="000000" w:themeColor="text1"/>
          </w:rPr>
          <w:t>negative influence</w:t>
        </w:r>
      </w:ins>
      <w:ins w:id="286" w:author="Albi Celaj [2]" w:date="2018-12-17T16:13:00Z">
        <w:r w:rsidR="007458CA">
          <w:rPr>
            <w:bCs/>
            <w:iCs/>
            <w:color w:val="000000" w:themeColor="text1"/>
          </w:rPr>
          <w:t>s</w:t>
        </w:r>
      </w:ins>
      <w:ins w:id="287" w:author="Albi Celaj [2]" w:date="2018-12-17T15:45:00Z">
        <w:r w:rsidR="00807D33">
          <w:rPr>
            <w:bCs/>
            <w:iCs/>
            <w:color w:val="000000" w:themeColor="text1"/>
          </w:rPr>
          <w:t xml:space="preserve"> on </w:t>
        </w:r>
      </w:ins>
      <w:ins w:id="288" w:author="Albi Celaj [2]" w:date="2018-12-17T15:46:00Z">
        <w:r w:rsidR="00807D33">
          <w:rPr>
            <w:bCs/>
            <w:iCs/>
            <w:color w:val="000000" w:themeColor="text1"/>
          </w:rPr>
          <w:t xml:space="preserve">Pdr5 </w:t>
        </w:r>
      </w:ins>
      <w:ins w:id="289" w:author="Albi Celaj [2]" w:date="2018-12-18T18:17:00Z">
        <w:r w:rsidR="00C83EE3">
          <w:rPr>
            <w:bCs/>
            <w:iCs/>
            <w:color w:val="000000" w:themeColor="text1"/>
          </w:rPr>
          <w:t>m</w:t>
        </w:r>
      </w:ins>
      <w:r w:rsidR="001A2F64">
        <w:rPr>
          <w:bCs/>
          <w:iCs/>
          <w:color w:val="000000" w:themeColor="text1"/>
        </w:rPr>
        <w:t>ight</w:t>
      </w:r>
      <w:ins w:id="290" w:author="Albi Celaj [2]" w:date="2018-12-17T16:06:00Z">
        <w:r w:rsidR="00450104">
          <w:rPr>
            <w:bCs/>
            <w:iCs/>
            <w:color w:val="000000" w:themeColor="text1"/>
          </w:rPr>
          <w:t xml:space="preserve"> </w:t>
        </w:r>
      </w:ins>
      <w:ins w:id="291" w:author="Albi Celaj [2]" w:date="2018-12-18T13:36:00Z">
        <w:r w:rsidR="009A6615">
          <w:rPr>
            <w:bCs/>
            <w:iCs/>
            <w:color w:val="000000" w:themeColor="text1"/>
          </w:rPr>
          <w:t>be mediated</w:t>
        </w:r>
      </w:ins>
      <w:ins w:id="292" w:author="Albi Celaj [2]" w:date="2018-12-17T16:15:00Z">
        <w:r w:rsidR="000E44BD">
          <w:rPr>
            <w:bCs/>
            <w:iCs/>
            <w:color w:val="000000" w:themeColor="text1"/>
          </w:rPr>
          <w:t xml:space="preserve"> by</w:t>
        </w:r>
      </w:ins>
      <w:ins w:id="293" w:author="Albi Celaj [2]" w:date="2018-12-17T16:06:00Z">
        <w:r w:rsidR="00C668B6">
          <w:rPr>
            <w:bCs/>
            <w:iCs/>
            <w:color w:val="000000" w:themeColor="text1"/>
          </w:rPr>
          <w:t xml:space="preserve"> Pdr</w:t>
        </w:r>
      </w:ins>
      <w:ins w:id="294" w:author="Albi Celaj [2]" w:date="2018-12-18T17:14:00Z">
        <w:r w:rsidR="00C668B6">
          <w:rPr>
            <w:bCs/>
            <w:iCs/>
            <w:color w:val="000000" w:themeColor="text1"/>
          </w:rPr>
          <w:t>1</w:t>
        </w:r>
      </w:ins>
      <w:ins w:id="295" w:author="Albi Celaj [2]" w:date="2018-12-17T16:06:00Z">
        <w:r w:rsidR="00450104">
          <w:rPr>
            <w:bCs/>
            <w:iCs/>
            <w:color w:val="000000" w:themeColor="text1"/>
          </w:rPr>
          <w:t xml:space="preserve">.  </w:t>
        </w:r>
      </w:ins>
      <w:ins w:id="296" w:author="Albi Celaj [2]" w:date="2018-12-17T16:07:00Z">
        <w:r w:rsidR="00450104">
          <w:rPr>
            <w:bCs/>
            <w:iCs/>
            <w:color w:val="000000" w:themeColor="text1"/>
          </w:rPr>
          <w:t xml:space="preserve">The pooled design allows for </w:t>
        </w:r>
        <w:r w:rsidR="00450104">
          <w:rPr>
            <w:bCs/>
            <w:i/>
            <w:iCs/>
            <w:color w:val="000000" w:themeColor="text1"/>
          </w:rPr>
          <w:t>en</w:t>
        </w:r>
        <w:r w:rsidR="00450104">
          <w:rPr>
            <w:bCs/>
            <w:iCs/>
            <w:color w:val="000000" w:themeColor="text1"/>
          </w:rPr>
          <w:t xml:space="preserve"> </w:t>
        </w:r>
        <w:r w:rsidR="00450104">
          <w:rPr>
            <w:bCs/>
            <w:i/>
            <w:iCs/>
            <w:color w:val="000000" w:themeColor="text1"/>
          </w:rPr>
          <w:t xml:space="preserve">masse </w:t>
        </w:r>
        <w:r w:rsidR="00450104">
          <w:rPr>
            <w:bCs/>
            <w:iCs/>
            <w:color w:val="000000" w:themeColor="text1"/>
          </w:rPr>
          <w:t xml:space="preserve">deletion of </w:t>
        </w:r>
      </w:ins>
      <w:ins w:id="297" w:author="Albi Celaj [2]" w:date="2018-12-17T16:28:00Z">
        <w:r w:rsidR="00421C13" w:rsidRPr="00421C13">
          <w:rPr>
            <w:bCs/>
            <w:i/>
            <w:iCs/>
            <w:color w:val="000000" w:themeColor="text1"/>
            <w:rPrChange w:id="298" w:author="Albi Celaj [2]" w:date="2018-12-17T16:28:00Z">
              <w:rPr>
                <w:bCs/>
                <w:iCs/>
                <w:color w:val="000000" w:themeColor="text1"/>
              </w:rPr>
            </w:rPrChange>
          </w:rPr>
          <w:t>PDR1</w:t>
        </w:r>
        <w:r w:rsidR="00421C13">
          <w:rPr>
            <w:bCs/>
            <w:iCs/>
            <w:color w:val="000000" w:themeColor="text1"/>
          </w:rPr>
          <w:t xml:space="preserve"> </w:t>
        </w:r>
      </w:ins>
      <w:ins w:id="299" w:author="Albi Celaj [2]" w:date="2018-12-18T14:27:00Z">
        <w:r w:rsidR="009A6615">
          <w:rPr>
            <w:bCs/>
            <w:iCs/>
            <w:color w:val="000000" w:themeColor="text1"/>
          </w:rPr>
          <w:t>and subsequent expansion of the DCGA t</w:t>
        </w:r>
        <w:r w:rsidR="000341D5">
          <w:rPr>
            <w:bCs/>
            <w:iCs/>
            <w:color w:val="000000" w:themeColor="text1"/>
          </w:rPr>
          <w:t>o more explicitly test the extent of</w:t>
        </w:r>
        <w:r w:rsidR="00C668B6">
          <w:rPr>
            <w:bCs/>
            <w:iCs/>
            <w:color w:val="000000" w:themeColor="text1"/>
          </w:rPr>
          <w:t xml:space="preserve"> </w:t>
        </w:r>
      </w:ins>
      <w:ins w:id="300" w:author="Albi Celaj [2]" w:date="2018-12-18T17:15:00Z">
        <w:r w:rsidR="00C668B6">
          <w:rPr>
            <w:bCs/>
            <w:iCs/>
            <w:color w:val="000000" w:themeColor="text1"/>
          </w:rPr>
          <w:t>its</w:t>
        </w:r>
      </w:ins>
      <w:ins w:id="301" w:author="Albi Celaj [2]" w:date="2018-12-18T14:27:00Z">
        <w:r w:rsidR="009A6615">
          <w:rPr>
            <w:bCs/>
            <w:iCs/>
            <w:color w:val="000000" w:themeColor="text1"/>
          </w:rPr>
          <w:t xml:space="preserve"> </w:t>
        </w:r>
      </w:ins>
      <w:ins w:id="302" w:author="Albi Celaj [2]" w:date="2018-12-18T17:15:00Z">
        <w:r w:rsidR="00C668B6">
          <w:rPr>
            <w:bCs/>
            <w:iCs/>
            <w:color w:val="000000" w:themeColor="text1"/>
          </w:rPr>
          <w:t xml:space="preserve">mediating </w:t>
        </w:r>
      </w:ins>
      <w:ins w:id="303" w:author="Albi Celaj [2]" w:date="2018-12-18T14:27:00Z">
        <w:r w:rsidR="009A6615">
          <w:rPr>
            <w:bCs/>
            <w:iCs/>
            <w:color w:val="000000" w:themeColor="text1"/>
          </w:rPr>
          <w:t xml:space="preserve">role.  </w:t>
        </w:r>
      </w:ins>
    </w:p>
    <w:p w14:paraId="1C0A32EA" w14:textId="77777777" w:rsidR="00E369AC" w:rsidRDefault="00E369AC" w:rsidP="00C83EE3">
      <w:pPr>
        <w:jc w:val="both"/>
        <w:outlineLvl w:val="0"/>
        <w:rPr>
          <w:bCs/>
          <w:iCs/>
          <w:color w:val="000000" w:themeColor="text1"/>
        </w:rPr>
      </w:pPr>
    </w:p>
    <w:p w14:paraId="6ED2964E" w14:textId="77777777" w:rsidR="00E369AC" w:rsidRDefault="00E369AC" w:rsidP="00C83EE3">
      <w:pPr>
        <w:jc w:val="both"/>
        <w:outlineLvl w:val="0"/>
        <w:rPr>
          <w:bCs/>
          <w:iCs/>
          <w:color w:val="000000" w:themeColor="text1"/>
        </w:rPr>
      </w:pPr>
    </w:p>
    <w:p w14:paraId="23035EF6" w14:textId="4E5004BD" w:rsidR="00AE19C2" w:rsidRPr="002C3028" w:rsidRDefault="00AE19C2" w:rsidP="00C83EE3">
      <w:pPr>
        <w:jc w:val="both"/>
        <w:outlineLvl w:val="0"/>
        <w:rPr>
          <w:ins w:id="304" w:author="Albi Celaj [2]" w:date="2018-12-18T17:31:00Z"/>
          <w:bCs/>
          <w:iCs/>
          <w:color w:val="000000" w:themeColor="text1"/>
        </w:rPr>
      </w:pPr>
      <w:ins w:id="305" w:author="Albi Celaj [2]" w:date="2018-12-18T17:34:00Z">
        <w:r>
          <w:rPr>
            <w:bCs/>
            <w:iCs/>
            <w:color w:val="000000" w:themeColor="text1"/>
          </w:rPr>
          <w:t>To better phenotype multi-knockout strains</w:t>
        </w:r>
      </w:ins>
      <w:ins w:id="306" w:author="Albi Celaj [2]" w:date="2018-12-18T17:31:00Z">
        <w:r>
          <w:rPr>
            <w:bCs/>
            <w:iCs/>
            <w:color w:val="000000" w:themeColor="text1"/>
          </w:rPr>
          <w:t xml:space="preserve">, methods are under development to allow </w:t>
        </w:r>
      </w:ins>
      <w:ins w:id="307" w:author="Albi Celaj [2]" w:date="2018-12-18T17:32:00Z">
        <w:r>
          <w:rPr>
            <w:bCs/>
            <w:iCs/>
            <w:color w:val="000000" w:themeColor="text1"/>
          </w:rPr>
          <w:t>for large-sca</w:t>
        </w:r>
      </w:ins>
      <w:ins w:id="308" w:author="Albi Celaj [2]" w:date="2018-12-18T17:33:00Z">
        <w:r>
          <w:rPr>
            <w:bCs/>
            <w:iCs/>
            <w:color w:val="000000" w:themeColor="text1"/>
          </w:rPr>
          <w:t>l</w:t>
        </w:r>
      </w:ins>
      <w:ins w:id="309" w:author="Albi Celaj [2]" w:date="2018-12-18T17:32:00Z">
        <w:r>
          <w:rPr>
            <w:bCs/>
            <w:iCs/>
            <w:color w:val="000000" w:themeColor="text1"/>
          </w:rPr>
          <w:t xml:space="preserve">e </w:t>
        </w:r>
      </w:ins>
      <w:ins w:id="310" w:author="Albi Celaj [2]" w:date="2018-12-18T18:18:00Z">
        <w:r w:rsidR="00C6451E">
          <w:rPr>
            <w:bCs/>
            <w:iCs/>
            <w:color w:val="000000" w:themeColor="text1"/>
          </w:rPr>
          <w:t xml:space="preserve">‘high content phenotyping’ such as </w:t>
        </w:r>
      </w:ins>
      <w:ins w:id="311" w:author="Albi Celaj [2]" w:date="2018-12-18T17:32:00Z">
        <w:r>
          <w:rPr>
            <w:bCs/>
            <w:iCs/>
            <w:color w:val="000000" w:themeColor="text1"/>
          </w:rPr>
          <w:t xml:space="preserve">transcriptional profiling [[]] or cellular imaging [[]] </w:t>
        </w:r>
      </w:ins>
      <w:ins w:id="312" w:author="Albi Celaj [2]" w:date="2018-12-18T18:19:00Z">
        <w:r w:rsidR="00C6451E">
          <w:rPr>
            <w:bCs/>
            <w:iCs/>
            <w:color w:val="000000" w:themeColor="text1"/>
          </w:rPr>
          <w:t>of genetic variant libraries</w:t>
        </w:r>
      </w:ins>
      <w:ins w:id="313" w:author="Albi Celaj [2]" w:date="2018-12-18T17:34:00Z">
        <w:r>
          <w:rPr>
            <w:bCs/>
            <w:iCs/>
            <w:color w:val="000000" w:themeColor="text1"/>
          </w:rPr>
          <w:t xml:space="preserve">.  While such </w:t>
        </w:r>
      </w:ins>
      <w:ins w:id="314" w:author="Albi Celaj [2]" w:date="2018-12-18T18:03:00Z">
        <w:r>
          <w:rPr>
            <w:bCs/>
            <w:iCs/>
            <w:color w:val="000000" w:themeColor="text1"/>
          </w:rPr>
          <w:t>high-content phenotyping</w:t>
        </w:r>
      </w:ins>
      <w:ins w:id="315" w:author="Albi Celaj [2]" w:date="2018-12-18T17:34:00Z">
        <w:r>
          <w:rPr>
            <w:bCs/>
            <w:iCs/>
            <w:color w:val="000000" w:themeColor="text1"/>
          </w:rPr>
          <w:t xml:space="preserve"> </w:t>
        </w:r>
      </w:ins>
      <w:ins w:id="316" w:author="Albi Celaj [2]" w:date="2018-12-18T18:06:00Z">
        <w:r w:rsidR="00A57ABD">
          <w:rPr>
            <w:bCs/>
            <w:iCs/>
            <w:color w:val="000000" w:themeColor="text1"/>
          </w:rPr>
          <w:t>would</w:t>
        </w:r>
      </w:ins>
      <w:ins w:id="317" w:author="Albi Celaj [2]" w:date="2018-12-18T18:07:00Z">
        <w:r w:rsidR="002C3028">
          <w:rPr>
            <w:bCs/>
            <w:iCs/>
            <w:color w:val="000000" w:themeColor="text1"/>
          </w:rPr>
          <w:t xml:space="preserve"> broadly</w:t>
        </w:r>
      </w:ins>
      <w:ins w:id="318" w:author="Albi Celaj [2]" w:date="2018-12-18T18:06:00Z">
        <w:r w:rsidR="00A57ABD">
          <w:rPr>
            <w:bCs/>
            <w:iCs/>
            <w:color w:val="000000" w:themeColor="text1"/>
          </w:rPr>
          <w:t xml:space="preserve"> improve DCGA studies in many systems</w:t>
        </w:r>
      </w:ins>
      <w:ins w:id="319" w:author="Albi Celaj [2]" w:date="2018-12-18T17:35:00Z">
        <w:r>
          <w:rPr>
            <w:bCs/>
            <w:iCs/>
            <w:color w:val="000000" w:themeColor="text1"/>
          </w:rPr>
          <w:t xml:space="preserve">, </w:t>
        </w:r>
      </w:ins>
      <w:ins w:id="320" w:author="Albi Celaj [2]" w:date="2018-12-18T17:39:00Z">
        <w:r>
          <w:rPr>
            <w:bCs/>
            <w:iCs/>
            <w:color w:val="000000" w:themeColor="text1"/>
          </w:rPr>
          <w:t xml:space="preserve">here </w:t>
        </w:r>
      </w:ins>
      <w:ins w:id="321" w:author="Albi Celaj [2]" w:date="2018-12-18T17:35:00Z">
        <w:r>
          <w:rPr>
            <w:bCs/>
            <w:iCs/>
            <w:color w:val="000000" w:themeColor="text1"/>
          </w:rPr>
          <w:t xml:space="preserve">they would make more explicit the </w:t>
        </w:r>
      </w:ins>
      <w:ins w:id="322" w:author="Albi Celaj [2]" w:date="2018-12-18T18:04:00Z">
        <w:r>
          <w:rPr>
            <w:bCs/>
            <w:iCs/>
            <w:color w:val="000000" w:themeColor="text1"/>
          </w:rPr>
          <w:t>cellular response to ABC transporter perturbation</w:t>
        </w:r>
      </w:ins>
      <w:ins w:id="323" w:author="Albi Celaj [2]" w:date="2018-12-18T17:35:00Z">
        <w:r>
          <w:rPr>
            <w:bCs/>
            <w:iCs/>
            <w:color w:val="000000" w:themeColor="text1"/>
          </w:rPr>
          <w:t xml:space="preserve"> </w:t>
        </w:r>
      </w:ins>
      <w:ins w:id="324" w:author="Albi Celaj [2]" w:date="2018-12-18T17:38:00Z">
        <w:r>
          <w:rPr>
            <w:bCs/>
            <w:iCs/>
            <w:color w:val="000000" w:themeColor="text1"/>
          </w:rPr>
          <w:fldChar w:fldCharType="begin" w:fldLock="1"/>
        </w:r>
        <w:r>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Pr>
            <w:bCs/>
            <w:iCs/>
            <w:color w:val="000000" w:themeColor="text1"/>
          </w:rPr>
          <w:fldChar w:fldCharType="separate"/>
        </w:r>
        <w:r w:rsidRPr="00C735C4">
          <w:rPr>
            <w:bCs/>
            <w:iCs/>
            <w:noProof/>
            <w:color w:val="000000" w:themeColor="text1"/>
          </w:rPr>
          <w:t>(Khakhina et al., 2015)</w:t>
        </w:r>
        <w:r>
          <w:rPr>
            <w:bCs/>
            <w:iCs/>
            <w:color w:val="000000" w:themeColor="text1"/>
          </w:rPr>
          <w:fldChar w:fldCharType="end"/>
        </w:r>
      </w:ins>
      <w:ins w:id="325" w:author="Albi Celaj [2]" w:date="2018-12-18T17:39:00Z">
        <w:r>
          <w:rPr>
            <w:bCs/>
            <w:iCs/>
            <w:color w:val="000000" w:themeColor="text1"/>
          </w:rPr>
          <w:t xml:space="preserve">.  </w:t>
        </w:r>
      </w:ins>
      <w:ins w:id="326" w:author="Albi Celaj [2]" w:date="2018-12-18T18:07:00Z">
        <w:r w:rsidR="002C3028">
          <w:rPr>
            <w:bCs/>
            <w:iCs/>
            <w:color w:val="000000" w:themeColor="text1"/>
          </w:rPr>
          <w:t xml:space="preserve">For example, the previously-unreported influences </w:t>
        </w:r>
      </w:ins>
      <w:ins w:id="327" w:author="Albi Celaj [2]" w:date="2018-12-18T18:09:00Z">
        <w:r w:rsidR="002C3028">
          <w:rPr>
            <w:bCs/>
            <w:iCs/>
            <w:color w:val="000000" w:themeColor="text1"/>
          </w:rPr>
          <w:t xml:space="preserve">on Pdr5 from </w:t>
        </w:r>
        <w:r w:rsidR="002C3028">
          <w:rPr>
            <w:bCs/>
            <w:i/>
            <w:iCs/>
            <w:color w:val="000000" w:themeColor="text1"/>
          </w:rPr>
          <w:t xml:space="preserve">YBT1 </w:t>
        </w:r>
        <w:r w:rsidR="002C3028">
          <w:rPr>
            <w:bCs/>
            <w:iCs/>
            <w:color w:val="000000" w:themeColor="text1"/>
          </w:rPr>
          <w:t xml:space="preserve">and </w:t>
        </w:r>
        <w:r w:rsidR="002C3028">
          <w:rPr>
            <w:bCs/>
            <w:i/>
            <w:iCs/>
            <w:color w:val="000000" w:themeColor="text1"/>
          </w:rPr>
          <w:t>YCF1</w:t>
        </w:r>
        <w:r w:rsidR="002C3028">
          <w:rPr>
            <w:bCs/>
            <w:iCs/>
            <w:color w:val="000000" w:themeColor="text1"/>
          </w:rPr>
          <w:t xml:space="preserve"> </w:t>
        </w:r>
      </w:ins>
      <w:ins w:id="328" w:author="Albi Celaj [2]" w:date="2018-12-18T18:11:00Z">
        <w:r w:rsidR="00C83EE3">
          <w:rPr>
            <w:bCs/>
            <w:iCs/>
            <w:color w:val="000000" w:themeColor="text1"/>
          </w:rPr>
          <w:t xml:space="preserve">may also have an alternative non-transcriptional mechanism.  As both genes have been shown to catalyze the movement of substrates from the cytosol to the vacuole </w:t>
        </w:r>
        <w:r w:rsidR="00C83EE3">
          <w:rPr>
            <w:bCs/>
            <w:iCs/>
            <w:color w:val="000000" w:themeColor="text1"/>
          </w:rPr>
          <w:fldChar w:fldCharType="begin" w:fldLock="1"/>
        </w:r>
        <w:r w:rsidR="00C83EE3">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C83EE3">
          <w:rPr>
            <w:bCs/>
            <w:iCs/>
            <w:color w:val="000000" w:themeColor="text1"/>
          </w:rPr>
          <w:fldChar w:fldCharType="separate"/>
        </w:r>
        <w:r w:rsidR="00C83EE3" w:rsidRPr="004D62CD">
          <w:rPr>
            <w:bCs/>
            <w:iCs/>
            <w:noProof/>
            <w:color w:val="000000" w:themeColor="text1"/>
          </w:rPr>
          <w:t>(Sousa et al., 2015)</w:t>
        </w:r>
        <w:r w:rsidR="00C83EE3">
          <w:rPr>
            <w:bCs/>
            <w:iCs/>
            <w:color w:val="000000" w:themeColor="text1"/>
          </w:rPr>
          <w:fldChar w:fldCharType="end"/>
        </w:r>
        <w:r w:rsidR="00C83EE3">
          <w:rPr>
            <w:bCs/>
            <w:iCs/>
            <w:color w:val="000000" w:themeColor="text1"/>
          </w:rPr>
          <w:t xml:space="preserve">, these transporters may also act to competitively sequester Pdr5 efflux products.  </w:t>
        </w:r>
      </w:ins>
      <w:ins w:id="329" w:author="Albi Celaj [2]" w:date="2018-12-18T18:12:00Z">
        <w:r w:rsidR="00C83EE3">
          <w:rPr>
            <w:bCs/>
            <w:iCs/>
            <w:color w:val="000000" w:themeColor="text1"/>
          </w:rPr>
          <w:t>The use of fluorescent dyes</w:t>
        </w:r>
      </w:ins>
      <w:ins w:id="330" w:author="Albi Celaj [2]" w:date="2018-12-18T18:15:00Z">
        <w:r w:rsidR="00C83EE3">
          <w:rPr>
            <w:bCs/>
            <w:iCs/>
            <w:color w:val="000000" w:themeColor="text1"/>
          </w:rPr>
          <w:t xml:space="preserve"> and the ability to image and genotype multi-knockout strains </w:t>
        </w:r>
      </w:ins>
      <w:ins w:id="331" w:author="Albi Celaj [2]" w:date="2018-12-18T18:12:00Z">
        <w:r w:rsidR="00C83EE3">
          <w:rPr>
            <w:bCs/>
            <w:iCs/>
            <w:color w:val="000000" w:themeColor="text1"/>
          </w:rPr>
          <w:t>could be used to test for this in a pooled format</w:t>
        </w:r>
      </w:ins>
      <w:ins w:id="332" w:author="Albi Celaj [2]" w:date="2018-12-18T18:15:00Z">
        <w:r w:rsidR="00C83EE3">
          <w:rPr>
            <w:bCs/>
            <w:iCs/>
            <w:color w:val="000000" w:themeColor="text1"/>
          </w:rPr>
          <w:t>.</w:t>
        </w:r>
      </w:ins>
    </w:p>
    <w:p w14:paraId="75AA3657" w14:textId="77777777" w:rsidR="00AE19C2" w:rsidRDefault="00AE19C2" w:rsidP="00A24B05">
      <w:pPr>
        <w:jc w:val="both"/>
        <w:outlineLvl w:val="0"/>
        <w:rPr>
          <w:ins w:id="333" w:author="Albi Celaj [2]" w:date="2018-12-18T17:31:00Z"/>
          <w:bCs/>
          <w:iCs/>
          <w:color w:val="000000" w:themeColor="text1"/>
        </w:rPr>
      </w:pPr>
    </w:p>
    <w:p w14:paraId="1419A090" w14:textId="77777777" w:rsidR="008D36DA" w:rsidRPr="004B3A81" w:rsidRDefault="008D36DA" w:rsidP="008D36DA">
      <w:pPr>
        <w:jc w:val="both"/>
        <w:outlineLvl w:val="0"/>
        <w:rPr>
          <w:ins w:id="334" w:author="Albi Celaj [2]" w:date="2018-12-17T15:37:00Z"/>
          <w:bCs/>
          <w:iCs/>
          <w:color w:val="F2F2F2" w:themeColor="background1" w:themeShade="F2"/>
          <w:rPrChange w:id="335" w:author="Albi Celaj [2]" w:date="2018-12-17T17:44:00Z">
            <w:rPr>
              <w:ins w:id="336" w:author="Albi Celaj [2]" w:date="2018-12-17T15:37:00Z"/>
              <w:bCs/>
              <w:iCs/>
              <w:color w:val="000000" w:themeColor="text1"/>
            </w:rPr>
          </w:rPrChange>
        </w:rPr>
      </w:pPr>
    </w:p>
    <w:p w14:paraId="28CD4500" w14:textId="0E2DB473" w:rsidR="008D36DA" w:rsidRPr="004B3A81" w:rsidDel="008D36DA" w:rsidRDefault="008D36DA" w:rsidP="002406B6">
      <w:pPr>
        <w:jc w:val="both"/>
        <w:rPr>
          <w:del w:id="337" w:author="Albi Celaj [2]" w:date="2018-12-17T15:37:00Z"/>
          <w:bCs/>
          <w:iCs/>
          <w:color w:val="F2F2F2" w:themeColor="background1" w:themeShade="F2"/>
          <w:rPrChange w:id="338" w:author="Albi Celaj [2]" w:date="2018-12-17T17:44:00Z">
            <w:rPr>
              <w:del w:id="339" w:author="Albi Celaj [2]" w:date="2018-12-17T15:37:00Z"/>
              <w:bCs/>
              <w:iCs/>
              <w:color w:val="000000" w:themeColor="text1"/>
            </w:rPr>
          </w:rPrChange>
        </w:rPr>
      </w:pPr>
      <w:commentRangeStart w:id="340"/>
    </w:p>
    <w:p w14:paraId="33C3D9D4" w14:textId="695CB808" w:rsidR="006B25AE" w:rsidRPr="004B3A81" w:rsidRDefault="004E69A3" w:rsidP="002406B6">
      <w:pPr>
        <w:jc w:val="both"/>
        <w:rPr>
          <w:bCs/>
          <w:iCs/>
          <w:color w:val="F2F2F2" w:themeColor="background1" w:themeShade="F2"/>
          <w:rPrChange w:id="341" w:author="Albi Celaj [2]" w:date="2018-12-17T17:44:00Z">
            <w:rPr>
              <w:bCs/>
              <w:iCs/>
              <w:color w:val="000000" w:themeColor="text1"/>
            </w:rPr>
          </w:rPrChange>
        </w:rPr>
      </w:pPr>
      <w:r w:rsidRPr="004B3A81">
        <w:rPr>
          <w:bCs/>
          <w:iCs/>
          <w:color w:val="F2F2F2" w:themeColor="background1" w:themeShade="F2"/>
          <w:rPrChange w:id="342" w:author="Albi Celaj [2]" w:date="2018-12-17T17:44:00Z">
            <w:rPr>
              <w:bCs/>
              <w:iCs/>
              <w:color w:val="000000" w:themeColor="text1"/>
            </w:rPr>
          </w:rPrChange>
        </w:rPr>
        <w:t>Important to</w:t>
      </w:r>
      <w:r w:rsidR="002406B6" w:rsidRPr="004B3A81">
        <w:rPr>
          <w:bCs/>
          <w:iCs/>
          <w:color w:val="F2F2F2" w:themeColor="background1" w:themeShade="F2"/>
          <w:rPrChange w:id="343" w:author="Albi Celaj [2]" w:date="2018-12-17T17:44:00Z">
            <w:rPr>
              <w:bCs/>
              <w:iCs/>
              <w:color w:val="000000" w:themeColor="text1"/>
            </w:rPr>
          </w:rPrChange>
        </w:rPr>
        <w:t xml:space="preserve"> </w:t>
      </w:r>
      <w:r w:rsidR="00FE663C" w:rsidRPr="004B3A81">
        <w:rPr>
          <w:bCs/>
          <w:iCs/>
          <w:color w:val="F2F2F2" w:themeColor="background1" w:themeShade="F2"/>
          <w:rPrChange w:id="344" w:author="Albi Celaj [2]" w:date="2018-12-17T17:44:00Z">
            <w:rPr>
              <w:bCs/>
              <w:iCs/>
              <w:color w:val="000000" w:themeColor="text1"/>
            </w:rPr>
          </w:rPrChange>
        </w:rPr>
        <w:t xml:space="preserve">our DCGA </w:t>
      </w:r>
      <w:r w:rsidR="000C01CB" w:rsidRPr="004B3A81">
        <w:rPr>
          <w:bCs/>
          <w:iCs/>
          <w:color w:val="F2F2F2" w:themeColor="background1" w:themeShade="F2"/>
          <w:rPrChange w:id="345" w:author="Albi Celaj [2]" w:date="2018-12-17T17:44:00Z">
            <w:rPr>
              <w:bCs/>
              <w:iCs/>
              <w:color w:val="000000" w:themeColor="text1"/>
            </w:rPr>
          </w:rPrChange>
        </w:rPr>
        <w:t>approach was the use of strain-specific molecular barcode</w:t>
      </w:r>
      <w:r w:rsidR="00FE663C" w:rsidRPr="004B3A81">
        <w:rPr>
          <w:bCs/>
          <w:iCs/>
          <w:color w:val="F2F2F2" w:themeColor="background1" w:themeShade="F2"/>
          <w:rPrChange w:id="346" w:author="Albi Celaj [2]" w:date="2018-12-17T17:44:00Z">
            <w:rPr>
              <w:bCs/>
              <w:iCs/>
              <w:color w:val="000000" w:themeColor="text1"/>
            </w:rPr>
          </w:rPrChange>
        </w:rPr>
        <w:t>s</w:t>
      </w:r>
      <w:r w:rsidR="000C01CB" w:rsidRPr="004B3A81">
        <w:rPr>
          <w:bCs/>
          <w:iCs/>
          <w:color w:val="F2F2F2" w:themeColor="background1" w:themeShade="F2"/>
          <w:rPrChange w:id="347" w:author="Albi Celaj [2]" w:date="2018-12-17T17:44:00Z">
            <w:rPr>
              <w:bCs/>
              <w:iCs/>
              <w:color w:val="000000" w:themeColor="text1"/>
            </w:rPr>
          </w:rPrChange>
        </w:rPr>
        <w:t xml:space="preserve">.  </w:t>
      </w:r>
      <w:r w:rsidR="00FE663C" w:rsidRPr="004B3A81">
        <w:rPr>
          <w:bCs/>
          <w:iCs/>
          <w:color w:val="F2F2F2" w:themeColor="background1" w:themeShade="F2"/>
          <w:rPrChange w:id="348" w:author="Albi Celaj [2]" w:date="2018-12-17T17:44:00Z">
            <w:rPr>
              <w:bCs/>
              <w:iCs/>
              <w:color w:val="000000" w:themeColor="text1"/>
            </w:rPr>
          </w:rPrChange>
        </w:rPr>
        <w:t xml:space="preserve">Competitive selection of such barcoded populations, </w:t>
      </w:r>
      <w:r w:rsidR="00E54CD9" w:rsidRPr="004B3A81">
        <w:rPr>
          <w:bCs/>
          <w:iCs/>
          <w:color w:val="F2F2F2" w:themeColor="background1" w:themeShade="F2"/>
          <w:rPrChange w:id="349" w:author="Albi Celaj [2]" w:date="2018-12-17T17:44:00Z">
            <w:rPr>
              <w:bCs/>
              <w:iCs/>
              <w:color w:val="000000" w:themeColor="text1"/>
            </w:rPr>
          </w:rPrChange>
        </w:rPr>
        <w:t>coupled with sequencing</w:t>
      </w:r>
      <w:r w:rsidR="00FE663C" w:rsidRPr="004B3A81">
        <w:rPr>
          <w:bCs/>
          <w:iCs/>
          <w:color w:val="F2F2F2" w:themeColor="background1" w:themeShade="F2"/>
          <w:rPrChange w:id="350" w:author="Albi Celaj [2]" w:date="2018-12-17T17:44:00Z">
            <w:rPr>
              <w:bCs/>
              <w:iCs/>
              <w:color w:val="000000" w:themeColor="text1"/>
            </w:rPr>
          </w:rPrChange>
        </w:rPr>
        <w:t xml:space="preserve">, can allow efficient multiplexed measurement of many </w:t>
      </w:r>
      <w:r w:rsidR="00AF5814" w:rsidRPr="004B3A81">
        <w:rPr>
          <w:bCs/>
          <w:iCs/>
          <w:color w:val="F2F2F2" w:themeColor="background1" w:themeShade="F2"/>
          <w:rPrChange w:id="351" w:author="Albi Celaj [2]" w:date="2018-12-17T17:44:00Z">
            <w:rPr>
              <w:bCs/>
              <w:iCs/>
              <w:color w:val="000000" w:themeColor="text1"/>
            </w:rPr>
          </w:rPrChange>
        </w:rPr>
        <w:t>phenotypes</w:t>
      </w:r>
      <w:r w:rsidR="00357FD8" w:rsidRPr="004B3A81">
        <w:rPr>
          <w:bCs/>
          <w:iCs/>
          <w:color w:val="F2F2F2" w:themeColor="background1" w:themeShade="F2"/>
          <w:rPrChange w:id="352" w:author="Albi Celaj [2]" w:date="2018-12-17T17:44:00Z">
            <w:rPr>
              <w:bCs/>
              <w:iCs/>
              <w:color w:val="000000" w:themeColor="text1"/>
            </w:rPr>
          </w:rPrChange>
        </w:rPr>
        <w:t xml:space="preserve"> </w:t>
      </w:r>
      <w:r w:rsidR="00FE663C" w:rsidRPr="004B3A81">
        <w:rPr>
          <w:bCs/>
          <w:iCs/>
          <w:color w:val="F2F2F2" w:themeColor="background1" w:themeShade="F2"/>
          <w:rPrChange w:id="353" w:author="Albi Celaj [2]" w:date="2018-12-17T17:44:00Z">
            <w:rPr>
              <w:bCs/>
              <w:iCs/>
              <w:color w:val="000000" w:themeColor="text1"/>
            </w:rPr>
          </w:rPrChange>
        </w:rPr>
        <w:t xml:space="preserve">that are </w:t>
      </w:r>
      <w:r w:rsidR="00831959" w:rsidRPr="004B3A81">
        <w:rPr>
          <w:bCs/>
          <w:iCs/>
          <w:color w:val="F2F2F2" w:themeColor="background1" w:themeShade="F2"/>
          <w:rPrChange w:id="354" w:author="Albi Celaj [2]" w:date="2018-12-17T17:44:00Z">
            <w:rPr>
              <w:bCs/>
              <w:iCs/>
              <w:color w:val="000000" w:themeColor="text1"/>
            </w:rPr>
          </w:rPrChange>
        </w:rPr>
        <w:t xml:space="preserve">more complex than </w:t>
      </w:r>
      <w:r w:rsidR="00FE663C" w:rsidRPr="004B3A81">
        <w:rPr>
          <w:bCs/>
          <w:iCs/>
          <w:color w:val="F2F2F2" w:themeColor="background1" w:themeShade="F2"/>
          <w:rPrChange w:id="355" w:author="Albi Celaj [2]" w:date="2018-12-17T17:44:00Z">
            <w:rPr>
              <w:bCs/>
              <w:iCs/>
              <w:color w:val="000000" w:themeColor="text1"/>
            </w:rPr>
          </w:rPrChange>
        </w:rPr>
        <w:t xml:space="preserve">simple </w:t>
      </w:r>
      <w:r w:rsidR="00831959" w:rsidRPr="004B3A81">
        <w:rPr>
          <w:bCs/>
          <w:iCs/>
          <w:color w:val="F2F2F2" w:themeColor="background1" w:themeShade="F2"/>
          <w:rPrChange w:id="356" w:author="Albi Celaj [2]" w:date="2018-12-17T17:44:00Z">
            <w:rPr>
              <w:bCs/>
              <w:iCs/>
              <w:color w:val="000000" w:themeColor="text1"/>
            </w:rPr>
          </w:rPrChange>
        </w:rPr>
        <w:t>growth under different environments</w:t>
      </w:r>
      <w:ins w:id="357" w:author="Albi Celaj [2]" w:date="2018-12-14T15:07:00Z">
        <w:r w:rsidR="00B960F9" w:rsidRPr="004B3A81">
          <w:rPr>
            <w:bCs/>
            <w:iCs/>
            <w:color w:val="F2F2F2" w:themeColor="background1" w:themeShade="F2"/>
            <w:rPrChange w:id="358" w:author="Albi Celaj [2]" w:date="2018-12-17T17:44:00Z">
              <w:rPr>
                <w:bCs/>
                <w:iCs/>
                <w:color w:val="000000" w:themeColor="text1"/>
              </w:rPr>
            </w:rPrChange>
          </w:rPr>
          <w:t xml:space="preserve"> </w:t>
        </w:r>
      </w:ins>
      <w:r w:rsidR="00FE663C" w:rsidRPr="004B3A81">
        <w:rPr>
          <w:bCs/>
          <w:i/>
          <w:iCs/>
          <w:color w:val="F2F2F2" w:themeColor="background1" w:themeShade="F2"/>
          <w:rPrChange w:id="359" w:author="Albi Celaj [2]" w:date="2018-12-17T17:44:00Z">
            <w:rPr>
              <w:bCs/>
              <w:i/>
              <w:iCs/>
              <w:color w:val="000000" w:themeColor="text1"/>
            </w:rPr>
          </w:rPrChange>
        </w:rPr>
        <w:fldChar w:fldCharType="begin" w:fldLock="1"/>
      </w:r>
      <w:r w:rsidR="00F13A96" w:rsidRPr="004B3A81">
        <w:rPr>
          <w:bCs/>
          <w:i/>
          <w:iCs/>
          <w:color w:val="F2F2F2" w:themeColor="background1" w:themeShade="F2"/>
          <w:rPrChange w:id="360" w:author="Albi Celaj [2]" w:date="2018-12-17T17:44:00Z">
            <w:rPr>
              <w:bCs/>
              <w:i/>
              <w:iCs/>
              <w:color w:val="000000" w:themeColor="text1"/>
            </w:rPr>
          </w:rPrChange>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sidR="00FE663C" w:rsidRPr="004B3A81">
        <w:rPr>
          <w:bCs/>
          <w:i/>
          <w:iCs/>
          <w:color w:val="F2F2F2" w:themeColor="background1" w:themeShade="F2"/>
          <w:rPrChange w:id="361" w:author="Albi Celaj [2]" w:date="2018-12-17T17:44:00Z">
            <w:rPr>
              <w:bCs/>
              <w:i/>
              <w:iCs/>
              <w:color w:val="000000" w:themeColor="text1"/>
            </w:rPr>
          </w:rPrChange>
        </w:rPr>
        <w:fldChar w:fldCharType="separate"/>
      </w:r>
      <w:r w:rsidR="00D659A1" w:rsidRPr="004B3A81">
        <w:rPr>
          <w:bCs/>
          <w:iCs/>
          <w:noProof/>
          <w:color w:val="F2F2F2" w:themeColor="background1" w:themeShade="F2"/>
          <w:rPrChange w:id="362" w:author="Albi Celaj [2]" w:date="2018-12-17T17:44:00Z">
            <w:rPr>
              <w:bCs/>
              <w:iCs/>
              <w:noProof/>
              <w:color w:val="000000" w:themeColor="text1"/>
            </w:rPr>
          </w:rPrChange>
        </w:rPr>
        <w:t>(Kebschull and Zador, 2018)</w:t>
      </w:r>
      <w:r w:rsidR="00FE663C" w:rsidRPr="004B3A81">
        <w:rPr>
          <w:bCs/>
          <w:i/>
          <w:iCs/>
          <w:color w:val="F2F2F2" w:themeColor="background1" w:themeShade="F2"/>
          <w:rPrChange w:id="363" w:author="Albi Celaj [2]" w:date="2018-12-17T17:44:00Z">
            <w:rPr>
              <w:bCs/>
              <w:i/>
              <w:iCs/>
              <w:color w:val="000000" w:themeColor="text1"/>
            </w:rPr>
          </w:rPrChange>
        </w:rPr>
        <w:fldChar w:fldCharType="end"/>
      </w:r>
      <w:r w:rsidR="002872E4" w:rsidRPr="004B3A81">
        <w:rPr>
          <w:bCs/>
          <w:iCs/>
          <w:color w:val="F2F2F2" w:themeColor="background1" w:themeShade="F2"/>
          <w:rPrChange w:id="364" w:author="Albi Celaj [2]" w:date="2018-12-17T17:44:00Z">
            <w:rPr>
              <w:bCs/>
              <w:iCs/>
              <w:color w:val="000000" w:themeColor="text1"/>
            </w:rPr>
          </w:rPrChange>
        </w:rPr>
        <w:t xml:space="preserve">. </w:t>
      </w:r>
      <w:r w:rsidR="00D9114F" w:rsidRPr="004B3A81">
        <w:rPr>
          <w:bCs/>
          <w:iCs/>
          <w:color w:val="F2F2F2" w:themeColor="background1" w:themeShade="F2"/>
          <w:rPrChange w:id="365" w:author="Albi Celaj [2]" w:date="2018-12-17T17:44:00Z">
            <w:rPr>
              <w:bCs/>
              <w:iCs/>
              <w:color w:val="000000" w:themeColor="text1"/>
            </w:rPr>
          </w:rPrChange>
        </w:rPr>
        <w:t xml:space="preserve"> </w:t>
      </w:r>
      <w:r w:rsidR="00FC2CCC" w:rsidRPr="004B3A81">
        <w:rPr>
          <w:bCs/>
          <w:iCs/>
          <w:color w:val="F2F2F2" w:themeColor="background1" w:themeShade="F2"/>
          <w:rPrChange w:id="366" w:author="Albi Celaj [2]" w:date="2018-12-17T17:44:00Z">
            <w:rPr>
              <w:bCs/>
              <w:iCs/>
              <w:color w:val="000000" w:themeColor="text1"/>
            </w:rPr>
          </w:rPrChange>
        </w:rPr>
        <w:t>F</w:t>
      </w:r>
      <w:r w:rsidR="00896880" w:rsidRPr="004B3A81">
        <w:rPr>
          <w:bCs/>
          <w:iCs/>
          <w:color w:val="F2F2F2" w:themeColor="background1" w:themeShade="F2"/>
          <w:rPrChange w:id="367" w:author="Albi Celaj [2]" w:date="2018-12-17T17:44:00Z">
            <w:rPr>
              <w:bCs/>
              <w:iCs/>
              <w:color w:val="000000" w:themeColor="text1"/>
            </w:rPr>
          </w:rPrChange>
        </w:rPr>
        <w:t>or example, f</w:t>
      </w:r>
      <w:r w:rsidR="00FC2CCC" w:rsidRPr="004B3A81">
        <w:rPr>
          <w:bCs/>
          <w:iCs/>
          <w:color w:val="F2F2F2" w:themeColor="background1" w:themeShade="F2"/>
          <w:rPrChange w:id="368" w:author="Albi Celaj [2]" w:date="2018-12-17T17:44:00Z">
            <w:rPr>
              <w:bCs/>
              <w:iCs/>
              <w:color w:val="000000" w:themeColor="text1"/>
            </w:rPr>
          </w:rPrChange>
        </w:rPr>
        <w:t>luorescence</w:t>
      </w:r>
      <w:r w:rsidR="00FE663C" w:rsidRPr="004B3A81">
        <w:rPr>
          <w:bCs/>
          <w:iCs/>
          <w:color w:val="F2F2F2" w:themeColor="background1" w:themeShade="F2"/>
          <w:rPrChange w:id="369" w:author="Albi Celaj [2]" w:date="2018-12-17T17:44:00Z">
            <w:rPr>
              <w:bCs/>
              <w:iCs/>
              <w:color w:val="000000" w:themeColor="text1"/>
            </w:rPr>
          </w:rPrChange>
        </w:rPr>
        <w:t xml:space="preserve">-based </w:t>
      </w:r>
      <w:r w:rsidR="00FC2CCC" w:rsidRPr="004B3A81">
        <w:rPr>
          <w:bCs/>
          <w:iCs/>
          <w:color w:val="F2F2F2" w:themeColor="background1" w:themeShade="F2"/>
          <w:rPrChange w:id="370" w:author="Albi Celaj [2]" w:date="2018-12-17T17:44:00Z">
            <w:rPr>
              <w:bCs/>
              <w:iCs/>
              <w:color w:val="000000" w:themeColor="text1"/>
            </w:rPr>
          </w:rPrChange>
        </w:rPr>
        <w:t xml:space="preserve">sorting strategies can convert </w:t>
      </w:r>
      <w:r w:rsidR="00FE663C" w:rsidRPr="004B3A81">
        <w:rPr>
          <w:bCs/>
          <w:iCs/>
          <w:color w:val="F2F2F2" w:themeColor="background1" w:themeShade="F2"/>
          <w:rPrChange w:id="371" w:author="Albi Celaj [2]" w:date="2018-12-17T17:44:00Z">
            <w:rPr>
              <w:bCs/>
              <w:iCs/>
              <w:color w:val="000000" w:themeColor="text1"/>
            </w:rPr>
          </w:rPrChange>
        </w:rPr>
        <w:t xml:space="preserve">many </w:t>
      </w:r>
      <w:r w:rsidR="00FC2CCC" w:rsidRPr="004B3A81">
        <w:rPr>
          <w:bCs/>
          <w:iCs/>
          <w:color w:val="F2F2F2" w:themeColor="background1" w:themeShade="F2"/>
          <w:rPrChange w:id="372" w:author="Albi Celaj [2]" w:date="2018-12-17T17:44:00Z">
            <w:rPr>
              <w:bCs/>
              <w:iCs/>
              <w:color w:val="000000" w:themeColor="text1"/>
            </w:rPr>
          </w:rPrChange>
        </w:rPr>
        <w:t xml:space="preserve">assays into </w:t>
      </w:r>
      <w:r w:rsidR="00FE663C" w:rsidRPr="004B3A81">
        <w:rPr>
          <w:bCs/>
          <w:iCs/>
          <w:color w:val="F2F2F2" w:themeColor="background1" w:themeShade="F2"/>
          <w:rPrChange w:id="373" w:author="Albi Celaj [2]" w:date="2018-12-17T17:44:00Z">
            <w:rPr>
              <w:bCs/>
              <w:iCs/>
              <w:color w:val="000000" w:themeColor="text1"/>
            </w:rPr>
          </w:rPrChange>
        </w:rPr>
        <w:t xml:space="preserve">a selection that can effect a detectable change in </w:t>
      </w:r>
      <w:r w:rsidR="00FC2CCC" w:rsidRPr="004B3A81">
        <w:rPr>
          <w:bCs/>
          <w:iCs/>
          <w:color w:val="F2F2F2" w:themeColor="background1" w:themeShade="F2"/>
          <w:rPrChange w:id="374" w:author="Albi Celaj [2]" w:date="2018-12-17T17:44:00Z">
            <w:rPr>
              <w:bCs/>
              <w:iCs/>
              <w:color w:val="000000" w:themeColor="text1"/>
            </w:rPr>
          </w:rPrChange>
        </w:rPr>
        <w:t xml:space="preserve">barcode </w:t>
      </w:r>
      <w:r w:rsidR="00FE663C" w:rsidRPr="004B3A81">
        <w:rPr>
          <w:bCs/>
          <w:iCs/>
          <w:color w:val="F2F2F2" w:themeColor="background1" w:themeShade="F2"/>
          <w:rPrChange w:id="375" w:author="Albi Celaj [2]" w:date="2018-12-17T17:44:00Z">
            <w:rPr>
              <w:bCs/>
              <w:iCs/>
              <w:color w:val="000000" w:themeColor="text1"/>
            </w:rPr>
          </w:rPrChange>
        </w:rPr>
        <w:t xml:space="preserve">abundance; for example, fluorescent </w:t>
      </w:r>
      <w:r w:rsidR="00FC2CCC" w:rsidRPr="004B3A81">
        <w:rPr>
          <w:bCs/>
          <w:iCs/>
          <w:color w:val="F2F2F2" w:themeColor="background1" w:themeShade="F2"/>
          <w:rPrChange w:id="376" w:author="Albi Celaj [2]" w:date="2018-12-17T17:44:00Z">
            <w:rPr>
              <w:bCs/>
              <w:iCs/>
              <w:color w:val="000000" w:themeColor="text1"/>
            </w:rPr>
          </w:rPrChange>
        </w:rPr>
        <w:t>reporter</w:t>
      </w:r>
      <w:r w:rsidR="00FE663C" w:rsidRPr="004B3A81">
        <w:rPr>
          <w:bCs/>
          <w:iCs/>
          <w:color w:val="F2F2F2" w:themeColor="background1" w:themeShade="F2"/>
          <w:rPrChange w:id="377" w:author="Albi Celaj [2]" w:date="2018-12-17T17:44:00Z">
            <w:rPr>
              <w:bCs/>
              <w:iCs/>
              <w:color w:val="000000" w:themeColor="text1"/>
            </w:rPr>
          </w:rPrChange>
        </w:rPr>
        <w:t xml:space="preserve">s driven by specific promoters can be used </w:t>
      </w:r>
      <w:r w:rsidR="00FC2CCC" w:rsidRPr="004B3A81">
        <w:rPr>
          <w:bCs/>
          <w:iCs/>
          <w:color w:val="F2F2F2" w:themeColor="background1" w:themeShade="F2"/>
          <w:rPrChange w:id="378" w:author="Albi Celaj [2]" w:date="2018-12-17T17:44:00Z">
            <w:rPr>
              <w:bCs/>
              <w:iCs/>
              <w:color w:val="000000" w:themeColor="text1"/>
            </w:rPr>
          </w:rPrChange>
        </w:rPr>
        <w:t xml:space="preserve">to study the effects of knockouts on the activation of </w:t>
      </w:r>
      <w:r w:rsidR="00900F4C" w:rsidRPr="004B3A81">
        <w:rPr>
          <w:bCs/>
          <w:iCs/>
          <w:color w:val="F2F2F2" w:themeColor="background1" w:themeShade="F2"/>
          <w:rPrChange w:id="379" w:author="Albi Celaj [2]" w:date="2018-12-17T17:44:00Z">
            <w:rPr>
              <w:bCs/>
              <w:iCs/>
              <w:color w:val="000000" w:themeColor="text1"/>
            </w:rPr>
          </w:rPrChange>
        </w:rPr>
        <w:t>signaling</w:t>
      </w:r>
      <w:r w:rsidR="00FC2CCC" w:rsidRPr="004B3A81">
        <w:rPr>
          <w:bCs/>
          <w:iCs/>
          <w:color w:val="F2F2F2" w:themeColor="background1" w:themeShade="F2"/>
          <w:rPrChange w:id="380" w:author="Albi Celaj [2]" w:date="2018-12-17T17:44:00Z">
            <w:rPr>
              <w:bCs/>
              <w:iCs/>
              <w:color w:val="000000" w:themeColor="text1"/>
            </w:rPr>
          </w:rPrChange>
        </w:rPr>
        <w:t xml:space="preserve"> pathways, phosphorylation state, epigenetic modifications, or protein abundance</w:t>
      </w:r>
      <w:ins w:id="381" w:author="Albi Celaj [2]" w:date="2018-12-14T15:07:00Z">
        <w:r w:rsidR="00B960F9" w:rsidRPr="004B3A81">
          <w:rPr>
            <w:bCs/>
            <w:iCs/>
            <w:color w:val="F2F2F2" w:themeColor="background1" w:themeShade="F2"/>
            <w:rPrChange w:id="382" w:author="Albi Celaj [2]" w:date="2018-12-17T17:44:00Z">
              <w:rPr>
                <w:bCs/>
                <w:iCs/>
                <w:color w:val="000000" w:themeColor="text1"/>
              </w:rPr>
            </w:rPrChange>
          </w:rPr>
          <w:t xml:space="preserve"> </w:t>
        </w:r>
      </w:ins>
      <w:r w:rsidR="00FC2CCC" w:rsidRPr="004B3A81">
        <w:rPr>
          <w:bCs/>
          <w:iCs/>
          <w:color w:val="F2F2F2" w:themeColor="background1" w:themeShade="F2"/>
          <w:rPrChange w:id="383" w:author="Albi Celaj [2]" w:date="2018-12-17T17:44:00Z">
            <w:rPr>
              <w:bCs/>
              <w:iCs/>
              <w:color w:val="000000" w:themeColor="text1"/>
            </w:rPr>
          </w:rPrChange>
        </w:rPr>
        <w:fldChar w:fldCharType="begin" w:fldLock="1"/>
      </w:r>
      <w:r w:rsidR="00F13A96" w:rsidRPr="004B3A81">
        <w:rPr>
          <w:bCs/>
          <w:iCs/>
          <w:color w:val="F2F2F2" w:themeColor="background1" w:themeShade="F2"/>
          <w:rPrChange w:id="384" w:author="Albi Celaj [2]" w:date="2018-12-17T17:44:00Z">
            <w:rPr>
              <w:bCs/>
              <w:iCs/>
              <w:color w:val="000000" w:themeColor="text1"/>
            </w:rPr>
          </w:rPrChange>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signalling.","type":"article-journal","volume":"546"},"uris":["http://www.mendeley.com/documents/?uuid=9f5aa124-b928-37f7-a1f1-b6926ed1ff37"]}],"mendeley":{"formattedCitation":"(Brockmann et al., 2017)","plainTextFormattedCitation":"(Brockmann et al., 2017)","previouslyFormattedCitation":"(Brockmann et al., 2017)"},"properties":{"noteIndex":0},"schema":"https://github.com/citation-style-language/schema/raw/master/csl-citation.json"}</w:instrText>
      </w:r>
      <w:r w:rsidR="00FC2CCC" w:rsidRPr="004B3A81">
        <w:rPr>
          <w:bCs/>
          <w:iCs/>
          <w:color w:val="F2F2F2" w:themeColor="background1" w:themeShade="F2"/>
          <w:rPrChange w:id="385" w:author="Albi Celaj [2]" w:date="2018-12-17T17:44:00Z">
            <w:rPr>
              <w:bCs/>
              <w:iCs/>
              <w:color w:val="000000" w:themeColor="text1"/>
            </w:rPr>
          </w:rPrChange>
        </w:rPr>
        <w:fldChar w:fldCharType="separate"/>
      </w:r>
      <w:r w:rsidR="00D659A1" w:rsidRPr="004B3A81">
        <w:rPr>
          <w:bCs/>
          <w:iCs/>
          <w:noProof/>
          <w:color w:val="F2F2F2" w:themeColor="background1" w:themeShade="F2"/>
          <w:rPrChange w:id="386" w:author="Albi Celaj [2]" w:date="2018-12-17T17:44:00Z">
            <w:rPr>
              <w:bCs/>
              <w:iCs/>
              <w:noProof/>
              <w:color w:val="000000" w:themeColor="text1"/>
            </w:rPr>
          </w:rPrChange>
        </w:rPr>
        <w:t>(Brockmann et al., 2017)</w:t>
      </w:r>
      <w:r w:rsidR="00FC2CCC" w:rsidRPr="004B3A81">
        <w:rPr>
          <w:bCs/>
          <w:iCs/>
          <w:color w:val="F2F2F2" w:themeColor="background1" w:themeShade="F2"/>
          <w:rPrChange w:id="387" w:author="Albi Celaj [2]" w:date="2018-12-17T17:44:00Z">
            <w:rPr>
              <w:bCs/>
              <w:iCs/>
              <w:color w:val="000000" w:themeColor="text1"/>
            </w:rPr>
          </w:rPrChange>
        </w:rPr>
        <w:fldChar w:fldCharType="end"/>
      </w:r>
      <w:r w:rsidR="00FC2CCC" w:rsidRPr="004B3A81">
        <w:rPr>
          <w:bCs/>
          <w:iCs/>
          <w:color w:val="F2F2F2" w:themeColor="background1" w:themeShade="F2"/>
          <w:rPrChange w:id="388" w:author="Albi Celaj [2]" w:date="2018-12-17T17:44:00Z">
            <w:rPr>
              <w:bCs/>
              <w:iCs/>
              <w:color w:val="000000" w:themeColor="text1"/>
            </w:rPr>
          </w:rPrChange>
        </w:rPr>
        <w:t xml:space="preserve">.  </w:t>
      </w:r>
      <w:r w:rsidR="00CC193F" w:rsidRPr="004B3A81">
        <w:rPr>
          <w:bCs/>
          <w:iCs/>
          <w:color w:val="F2F2F2" w:themeColor="background1" w:themeShade="F2"/>
          <w:rPrChange w:id="389" w:author="Albi Celaj [2]" w:date="2018-12-17T17:44:00Z">
            <w:rPr>
              <w:bCs/>
              <w:iCs/>
              <w:color w:val="000000" w:themeColor="text1"/>
            </w:rPr>
          </w:rPrChange>
        </w:rPr>
        <w:t>A</w:t>
      </w:r>
      <w:r w:rsidR="0019657D" w:rsidRPr="004B3A81">
        <w:rPr>
          <w:bCs/>
          <w:iCs/>
          <w:color w:val="F2F2F2" w:themeColor="background1" w:themeShade="F2"/>
          <w:rPrChange w:id="390" w:author="Albi Celaj [2]" w:date="2018-12-17T17:44:00Z">
            <w:rPr>
              <w:bCs/>
              <w:iCs/>
              <w:color w:val="000000" w:themeColor="text1"/>
            </w:rPr>
          </w:rPrChange>
        </w:rPr>
        <w:t xml:space="preserve"> fluorescence</w:t>
      </w:r>
      <w:r w:rsidR="00CC193F" w:rsidRPr="004B3A81">
        <w:rPr>
          <w:bCs/>
          <w:iCs/>
          <w:color w:val="F2F2F2" w:themeColor="background1" w:themeShade="F2"/>
          <w:rPrChange w:id="391" w:author="Albi Celaj [2]" w:date="2018-12-17T17:44:00Z">
            <w:rPr>
              <w:bCs/>
              <w:iCs/>
              <w:color w:val="000000" w:themeColor="text1"/>
            </w:rPr>
          </w:rPrChange>
        </w:rPr>
        <w:t xml:space="preserve"> </w:t>
      </w:r>
      <w:r w:rsidR="0019657D" w:rsidRPr="004B3A81">
        <w:rPr>
          <w:bCs/>
          <w:iCs/>
          <w:color w:val="F2F2F2" w:themeColor="background1" w:themeShade="F2"/>
          <w:rPrChange w:id="392" w:author="Albi Celaj [2]" w:date="2018-12-17T17:44:00Z">
            <w:rPr>
              <w:bCs/>
              <w:iCs/>
              <w:color w:val="000000" w:themeColor="text1"/>
            </w:rPr>
          </w:rPrChange>
        </w:rPr>
        <w:t xml:space="preserve">sorting </w:t>
      </w:r>
      <w:r w:rsidR="00CC193F" w:rsidRPr="004B3A81">
        <w:rPr>
          <w:bCs/>
          <w:iCs/>
          <w:color w:val="F2F2F2" w:themeColor="background1" w:themeShade="F2"/>
          <w:rPrChange w:id="393" w:author="Albi Celaj [2]" w:date="2018-12-17T17:44:00Z">
            <w:rPr>
              <w:bCs/>
              <w:iCs/>
              <w:color w:val="000000" w:themeColor="text1"/>
            </w:rPr>
          </w:rPrChange>
        </w:rPr>
        <w:t xml:space="preserve">and sequencing </w:t>
      </w:r>
      <w:r w:rsidR="0019657D" w:rsidRPr="004B3A81">
        <w:rPr>
          <w:bCs/>
          <w:iCs/>
          <w:color w:val="F2F2F2" w:themeColor="background1" w:themeShade="F2"/>
          <w:rPrChange w:id="394" w:author="Albi Celaj [2]" w:date="2018-12-17T17:44:00Z">
            <w:rPr>
              <w:bCs/>
              <w:iCs/>
              <w:color w:val="000000" w:themeColor="text1"/>
            </w:rPr>
          </w:rPrChange>
        </w:rPr>
        <w:t>strateg</w:t>
      </w:r>
      <w:r w:rsidR="00CC193F" w:rsidRPr="004B3A81">
        <w:rPr>
          <w:bCs/>
          <w:iCs/>
          <w:color w:val="F2F2F2" w:themeColor="background1" w:themeShade="F2"/>
          <w:rPrChange w:id="395" w:author="Albi Celaj [2]" w:date="2018-12-17T17:44:00Z">
            <w:rPr>
              <w:bCs/>
              <w:iCs/>
              <w:color w:val="000000" w:themeColor="text1"/>
            </w:rPr>
          </w:rPrChange>
        </w:rPr>
        <w:t>y</w:t>
      </w:r>
      <w:r w:rsidR="0019657D" w:rsidRPr="004B3A81">
        <w:rPr>
          <w:bCs/>
          <w:iCs/>
          <w:color w:val="F2F2F2" w:themeColor="background1" w:themeShade="F2"/>
          <w:rPrChange w:id="396" w:author="Albi Celaj [2]" w:date="2018-12-17T17:44:00Z">
            <w:rPr>
              <w:bCs/>
              <w:iCs/>
              <w:color w:val="000000" w:themeColor="text1"/>
            </w:rPr>
          </w:rPrChange>
        </w:rPr>
        <w:t xml:space="preserve"> </w:t>
      </w:r>
      <w:r w:rsidR="00FE663C" w:rsidRPr="004B3A81">
        <w:rPr>
          <w:bCs/>
          <w:iCs/>
          <w:color w:val="F2F2F2" w:themeColor="background1" w:themeShade="F2"/>
          <w:rPrChange w:id="397" w:author="Albi Celaj [2]" w:date="2018-12-17T17:44:00Z">
            <w:rPr>
              <w:bCs/>
              <w:iCs/>
              <w:color w:val="000000" w:themeColor="text1"/>
            </w:rPr>
          </w:rPrChange>
        </w:rPr>
        <w:t xml:space="preserve">could also </w:t>
      </w:r>
      <w:r w:rsidR="0019657D" w:rsidRPr="004B3A81">
        <w:rPr>
          <w:bCs/>
          <w:iCs/>
          <w:color w:val="F2F2F2" w:themeColor="background1" w:themeShade="F2"/>
          <w:rPrChange w:id="398" w:author="Albi Celaj [2]" w:date="2018-12-17T17:44:00Z">
            <w:rPr>
              <w:bCs/>
              <w:iCs/>
              <w:color w:val="000000" w:themeColor="text1"/>
            </w:rPr>
          </w:rPrChange>
        </w:rPr>
        <w:t xml:space="preserve">be </w:t>
      </w:r>
      <w:r w:rsidR="008D0717" w:rsidRPr="004B3A81">
        <w:rPr>
          <w:bCs/>
          <w:iCs/>
          <w:color w:val="F2F2F2" w:themeColor="background1" w:themeShade="F2"/>
          <w:rPrChange w:id="399" w:author="Albi Celaj [2]" w:date="2018-12-17T17:44:00Z">
            <w:rPr>
              <w:bCs/>
              <w:iCs/>
              <w:color w:val="000000" w:themeColor="text1"/>
            </w:rPr>
          </w:rPrChange>
        </w:rPr>
        <w:t>used</w:t>
      </w:r>
      <w:r w:rsidR="0019657D" w:rsidRPr="004B3A81">
        <w:rPr>
          <w:bCs/>
          <w:iCs/>
          <w:color w:val="F2F2F2" w:themeColor="background1" w:themeShade="F2"/>
          <w:rPrChange w:id="400" w:author="Albi Celaj [2]" w:date="2018-12-17T17:44:00Z">
            <w:rPr>
              <w:bCs/>
              <w:iCs/>
              <w:color w:val="000000" w:themeColor="text1"/>
            </w:rPr>
          </w:rPrChange>
        </w:rPr>
        <w:t xml:space="preserve">, for </w:t>
      </w:r>
      <w:r w:rsidR="00FE663C" w:rsidRPr="004B3A81">
        <w:rPr>
          <w:bCs/>
          <w:iCs/>
          <w:color w:val="F2F2F2" w:themeColor="background1" w:themeShade="F2"/>
          <w:rPrChange w:id="401" w:author="Albi Celaj [2]" w:date="2018-12-17T17:44:00Z">
            <w:rPr>
              <w:bCs/>
              <w:iCs/>
              <w:color w:val="000000" w:themeColor="text1"/>
            </w:rPr>
          </w:rPrChange>
        </w:rPr>
        <w:t>example</w:t>
      </w:r>
      <w:r w:rsidR="0019657D" w:rsidRPr="004B3A81">
        <w:rPr>
          <w:bCs/>
          <w:iCs/>
          <w:color w:val="F2F2F2" w:themeColor="background1" w:themeShade="F2"/>
          <w:rPrChange w:id="402" w:author="Albi Celaj [2]" w:date="2018-12-17T17:44:00Z">
            <w:rPr>
              <w:bCs/>
              <w:iCs/>
              <w:color w:val="000000" w:themeColor="text1"/>
            </w:rPr>
          </w:rPrChange>
        </w:rPr>
        <w:t>, to directly study</w:t>
      </w:r>
      <w:r w:rsidR="00513565" w:rsidRPr="004B3A81">
        <w:rPr>
          <w:bCs/>
          <w:iCs/>
          <w:color w:val="F2F2F2" w:themeColor="background1" w:themeShade="F2"/>
          <w:rPrChange w:id="403" w:author="Albi Celaj [2]" w:date="2018-12-17T17:44:00Z">
            <w:rPr>
              <w:bCs/>
              <w:iCs/>
              <w:color w:val="000000" w:themeColor="text1"/>
            </w:rPr>
          </w:rPrChange>
        </w:rPr>
        <w:t xml:space="preserve"> </w:t>
      </w:r>
      <w:r w:rsidR="00FE663C" w:rsidRPr="004B3A81">
        <w:rPr>
          <w:bCs/>
          <w:iCs/>
          <w:color w:val="F2F2F2" w:themeColor="background1" w:themeShade="F2"/>
          <w:rPrChange w:id="404" w:author="Albi Celaj [2]" w:date="2018-12-17T17:44:00Z">
            <w:rPr>
              <w:bCs/>
              <w:iCs/>
              <w:color w:val="000000" w:themeColor="text1"/>
            </w:rPr>
          </w:rPrChange>
        </w:rPr>
        <w:t xml:space="preserve">the </w:t>
      </w:r>
      <w:r w:rsidR="005F391D" w:rsidRPr="004B3A81">
        <w:rPr>
          <w:bCs/>
          <w:iCs/>
          <w:color w:val="F2F2F2" w:themeColor="background1" w:themeShade="F2"/>
          <w:rPrChange w:id="405" w:author="Albi Celaj [2]" w:date="2018-12-17T17:44:00Z">
            <w:rPr>
              <w:bCs/>
              <w:iCs/>
              <w:color w:val="000000" w:themeColor="text1"/>
            </w:rPr>
          </w:rPrChange>
        </w:rPr>
        <w:t>dynamic</w:t>
      </w:r>
      <w:r w:rsidR="00FE663C" w:rsidRPr="004B3A81">
        <w:rPr>
          <w:bCs/>
          <w:iCs/>
          <w:color w:val="F2F2F2" w:themeColor="background1" w:themeShade="F2"/>
          <w:rPrChange w:id="406" w:author="Albi Celaj [2]" w:date="2018-12-17T17:44:00Z">
            <w:rPr>
              <w:bCs/>
              <w:iCs/>
              <w:color w:val="000000" w:themeColor="text1"/>
            </w:rPr>
          </w:rPrChange>
        </w:rPr>
        <w:t xml:space="preserve"> uptake and efflux of small molecule </w:t>
      </w:r>
      <w:r w:rsidR="0016788B" w:rsidRPr="004B3A81">
        <w:rPr>
          <w:bCs/>
          <w:iCs/>
          <w:color w:val="F2F2F2" w:themeColor="background1" w:themeShade="F2"/>
          <w:rPrChange w:id="407" w:author="Albi Celaj [2]" w:date="2018-12-17T17:44:00Z">
            <w:rPr>
              <w:bCs/>
              <w:iCs/>
              <w:color w:val="000000" w:themeColor="text1"/>
            </w:rPr>
          </w:rPrChange>
        </w:rPr>
        <w:t>by incubating cells with fluor</w:t>
      </w:r>
      <w:r w:rsidR="00FE663C" w:rsidRPr="004B3A81">
        <w:rPr>
          <w:bCs/>
          <w:iCs/>
          <w:color w:val="F2F2F2" w:themeColor="background1" w:themeShade="F2"/>
          <w:rPrChange w:id="408" w:author="Albi Celaj [2]" w:date="2018-12-17T17:44:00Z">
            <w:rPr>
              <w:bCs/>
              <w:iCs/>
              <w:color w:val="000000" w:themeColor="text1"/>
            </w:rPr>
          </w:rPrChange>
        </w:rPr>
        <w:t>ophore</w:t>
      </w:r>
      <w:r w:rsidR="0016788B" w:rsidRPr="004B3A81">
        <w:rPr>
          <w:bCs/>
          <w:iCs/>
          <w:color w:val="F2F2F2" w:themeColor="background1" w:themeShade="F2"/>
          <w:rPrChange w:id="409" w:author="Albi Celaj [2]" w:date="2018-12-17T17:44:00Z">
            <w:rPr>
              <w:bCs/>
              <w:iCs/>
              <w:color w:val="000000" w:themeColor="text1"/>
            </w:rPr>
          </w:rPrChange>
        </w:rPr>
        <w:t xml:space="preserve">-conjugated </w:t>
      </w:r>
      <w:r w:rsidR="00FE663C" w:rsidRPr="004B3A81">
        <w:rPr>
          <w:bCs/>
          <w:iCs/>
          <w:color w:val="F2F2F2" w:themeColor="background1" w:themeShade="F2"/>
          <w:rPrChange w:id="410" w:author="Albi Celaj [2]" w:date="2018-12-17T17:44:00Z">
            <w:rPr>
              <w:bCs/>
              <w:iCs/>
              <w:color w:val="000000" w:themeColor="text1"/>
            </w:rPr>
          </w:rPrChange>
        </w:rPr>
        <w:t xml:space="preserve">compounds </w:t>
      </w:r>
      <w:r w:rsidR="00C95881" w:rsidRPr="004B3A81">
        <w:rPr>
          <w:bCs/>
          <w:iCs/>
          <w:color w:val="F2F2F2" w:themeColor="background1" w:themeShade="F2"/>
          <w:rPrChange w:id="411" w:author="Albi Celaj [2]" w:date="2018-12-17T17:44:00Z">
            <w:rPr>
              <w:bCs/>
              <w:iCs/>
              <w:color w:val="000000" w:themeColor="text1"/>
            </w:rPr>
          </w:rPrChange>
        </w:rPr>
        <w:t xml:space="preserve">and </w:t>
      </w:r>
      <w:r w:rsidR="00FE663C" w:rsidRPr="004B3A81">
        <w:rPr>
          <w:bCs/>
          <w:iCs/>
          <w:color w:val="F2F2F2" w:themeColor="background1" w:themeShade="F2"/>
          <w:rPrChange w:id="412" w:author="Albi Celaj [2]" w:date="2018-12-17T17:44:00Z">
            <w:rPr>
              <w:bCs/>
              <w:iCs/>
              <w:color w:val="000000" w:themeColor="text1"/>
            </w:rPr>
          </w:rPrChange>
        </w:rPr>
        <w:t xml:space="preserve">using changes in barcode frequency at different time points to measure change </w:t>
      </w:r>
      <w:r w:rsidR="00C95881" w:rsidRPr="004B3A81">
        <w:rPr>
          <w:bCs/>
          <w:iCs/>
          <w:color w:val="F2F2F2" w:themeColor="background1" w:themeShade="F2"/>
          <w:rPrChange w:id="413" w:author="Albi Celaj [2]" w:date="2018-12-17T17:44:00Z">
            <w:rPr>
              <w:bCs/>
              <w:iCs/>
              <w:color w:val="000000" w:themeColor="text1"/>
            </w:rPr>
          </w:rPrChange>
        </w:rPr>
        <w:t xml:space="preserve">in </w:t>
      </w:r>
      <w:r w:rsidR="00FE663C" w:rsidRPr="004B3A81">
        <w:rPr>
          <w:bCs/>
          <w:iCs/>
          <w:color w:val="F2F2F2" w:themeColor="background1" w:themeShade="F2"/>
          <w:rPrChange w:id="414" w:author="Albi Celaj [2]" w:date="2018-12-17T17:44:00Z">
            <w:rPr>
              <w:bCs/>
              <w:iCs/>
              <w:color w:val="000000" w:themeColor="text1"/>
            </w:rPr>
          </w:rPrChange>
        </w:rPr>
        <w:t xml:space="preserve">cell </w:t>
      </w:r>
      <w:r w:rsidR="00C95881" w:rsidRPr="004B3A81">
        <w:rPr>
          <w:bCs/>
          <w:iCs/>
          <w:color w:val="F2F2F2" w:themeColor="background1" w:themeShade="F2"/>
          <w:rPrChange w:id="415" w:author="Albi Celaj [2]" w:date="2018-12-17T17:44:00Z">
            <w:rPr>
              <w:bCs/>
              <w:iCs/>
              <w:color w:val="000000" w:themeColor="text1"/>
            </w:rPr>
          </w:rPrChange>
        </w:rPr>
        <w:t>fluores</w:t>
      </w:r>
      <w:r w:rsidR="005271DA" w:rsidRPr="004B3A81">
        <w:rPr>
          <w:bCs/>
          <w:iCs/>
          <w:color w:val="F2F2F2" w:themeColor="background1" w:themeShade="F2"/>
          <w:rPrChange w:id="416" w:author="Albi Celaj [2]" w:date="2018-12-17T17:44:00Z">
            <w:rPr>
              <w:bCs/>
              <w:iCs/>
              <w:color w:val="000000" w:themeColor="text1"/>
            </w:rPr>
          </w:rPrChange>
        </w:rPr>
        <w:t>c</w:t>
      </w:r>
      <w:r w:rsidR="00C95881" w:rsidRPr="004B3A81">
        <w:rPr>
          <w:bCs/>
          <w:iCs/>
          <w:color w:val="F2F2F2" w:themeColor="background1" w:themeShade="F2"/>
          <w:rPrChange w:id="417" w:author="Albi Celaj [2]" w:date="2018-12-17T17:44:00Z">
            <w:rPr>
              <w:bCs/>
              <w:iCs/>
              <w:color w:val="000000" w:themeColor="text1"/>
            </w:rPr>
          </w:rPrChange>
        </w:rPr>
        <w:t>ence</w:t>
      </w:r>
      <w:r w:rsidR="009653F4" w:rsidRPr="004B3A81">
        <w:rPr>
          <w:bCs/>
          <w:iCs/>
          <w:color w:val="F2F2F2" w:themeColor="background1" w:themeShade="F2"/>
          <w:rPrChange w:id="418" w:author="Albi Celaj [2]" w:date="2018-12-17T17:44:00Z">
            <w:rPr>
              <w:bCs/>
              <w:iCs/>
              <w:color w:val="000000" w:themeColor="text1"/>
            </w:rPr>
          </w:rPrChange>
        </w:rPr>
        <w:t xml:space="preserve"> over time</w:t>
      </w:r>
      <w:del w:id="419" w:author="Albi Celaj [2]" w:date="2018-12-17T16:49:00Z">
        <w:r w:rsidR="00EB7A4C" w:rsidRPr="004B3A81" w:rsidDel="00E212E9">
          <w:rPr>
            <w:bCs/>
            <w:iCs/>
            <w:color w:val="F2F2F2" w:themeColor="background1" w:themeShade="F2"/>
            <w:rPrChange w:id="420" w:author="Albi Celaj [2]" w:date="2018-12-17T17:44:00Z">
              <w:rPr>
                <w:bCs/>
                <w:iCs/>
                <w:color w:val="000000" w:themeColor="text1"/>
              </w:rPr>
            </w:rPrChange>
          </w:rPr>
          <w:fldChar w:fldCharType="begin" w:fldLock="1"/>
        </w:r>
        <w:r w:rsidR="00F13A96" w:rsidRPr="004B3A81" w:rsidDel="00E212E9">
          <w:rPr>
            <w:bCs/>
            <w:iCs/>
            <w:color w:val="F2F2F2" w:themeColor="background1" w:themeShade="F2"/>
            <w:rPrChange w:id="421" w:author="Albi Celaj [2]" w:date="2018-12-17T17:44:00Z">
              <w:rPr>
                <w:bCs/>
                <w:iCs/>
                <w:color w:val="000000" w:themeColor="text1"/>
              </w:rPr>
            </w:rPrChange>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EB7A4C" w:rsidRPr="004B3A81" w:rsidDel="00E212E9">
          <w:rPr>
            <w:bCs/>
            <w:iCs/>
            <w:color w:val="F2F2F2" w:themeColor="background1" w:themeShade="F2"/>
            <w:rPrChange w:id="422" w:author="Albi Celaj [2]" w:date="2018-12-17T17:44:00Z">
              <w:rPr>
                <w:bCs/>
                <w:iCs/>
                <w:color w:val="000000" w:themeColor="text1"/>
              </w:rPr>
            </w:rPrChange>
          </w:rPr>
          <w:fldChar w:fldCharType="separate"/>
        </w:r>
        <w:r w:rsidR="00D659A1" w:rsidRPr="004B3A81" w:rsidDel="00E212E9">
          <w:rPr>
            <w:bCs/>
            <w:iCs/>
            <w:noProof/>
            <w:color w:val="F2F2F2" w:themeColor="background1" w:themeShade="F2"/>
            <w:rPrChange w:id="423" w:author="Albi Celaj [2]" w:date="2018-12-17T17:44:00Z">
              <w:rPr>
                <w:bCs/>
                <w:iCs/>
                <w:noProof/>
                <w:color w:val="000000" w:themeColor="text1"/>
              </w:rPr>
            </w:rPrChange>
          </w:rPr>
          <w:delText>(Kolaczkowska et al., 2008)</w:delText>
        </w:r>
        <w:r w:rsidR="00EB7A4C" w:rsidRPr="004B3A81" w:rsidDel="00E212E9">
          <w:rPr>
            <w:bCs/>
            <w:iCs/>
            <w:color w:val="F2F2F2" w:themeColor="background1" w:themeShade="F2"/>
            <w:rPrChange w:id="424" w:author="Albi Celaj [2]" w:date="2018-12-17T17:44:00Z">
              <w:rPr>
                <w:bCs/>
                <w:iCs/>
                <w:color w:val="000000" w:themeColor="text1"/>
              </w:rPr>
            </w:rPrChange>
          </w:rPr>
          <w:fldChar w:fldCharType="end"/>
        </w:r>
      </w:del>
      <w:r w:rsidR="009653F4" w:rsidRPr="004B3A81">
        <w:rPr>
          <w:bCs/>
          <w:iCs/>
          <w:color w:val="F2F2F2" w:themeColor="background1" w:themeShade="F2"/>
          <w:rPrChange w:id="425" w:author="Albi Celaj [2]" w:date="2018-12-17T17:44:00Z">
            <w:rPr>
              <w:bCs/>
              <w:iCs/>
              <w:color w:val="000000" w:themeColor="text1"/>
            </w:rPr>
          </w:rPrChange>
        </w:rPr>
        <w:t>.</w:t>
      </w:r>
      <w:r w:rsidR="00C95881" w:rsidRPr="004B3A81">
        <w:rPr>
          <w:bCs/>
          <w:iCs/>
          <w:color w:val="F2F2F2" w:themeColor="background1" w:themeShade="F2"/>
          <w:rPrChange w:id="426" w:author="Albi Celaj [2]" w:date="2018-12-17T17:44:00Z">
            <w:rPr>
              <w:bCs/>
              <w:iCs/>
              <w:color w:val="000000" w:themeColor="text1"/>
            </w:rPr>
          </w:rPrChange>
        </w:rPr>
        <w:t xml:space="preserve">  </w:t>
      </w:r>
      <w:r w:rsidR="009946D8" w:rsidRPr="004B3A81">
        <w:rPr>
          <w:bCs/>
          <w:iCs/>
          <w:color w:val="F2F2F2" w:themeColor="background1" w:themeShade="F2"/>
          <w:rPrChange w:id="427" w:author="Albi Celaj [2]" w:date="2018-12-17T17:44:00Z">
            <w:rPr>
              <w:bCs/>
              <w:iCs/>
              <w:color w:val="000000" w:themeColor="text1"/>
            </w:rPr>
          </w:rPrChange>
        </w:rPr>
        <w:t>In addition to</w:t>
      </w:r>
      <w:r w:rsidR="00A53042" w:rsidRPr="004B3A81">
        <w:rPr>
          <w:bCs/>
          <w:iCs/>
          <w:color w:val="F2F2F2" w:themeColor="background1" w:themeShade="F2"/>
          <w:rPrChange w:id="428" w:author="Albi Celaj [2]" w:date="2018-12-17T17:44:00Z">
            <w:rPr>
              <w:bCs/>
              <w:iCs/>
              <w:color w:val="000000" w:themeColor="text1"/>
            </w:rPr>
          </w:rPrChange>
        </w:rPr>
        <w:t xml:space="preserve"> </w:t>
      </w:r>
      <w:r w:rsidR="0074774D" w:rsidRPr="004B3A81">
        <w:rPr>
          <w:bCs/>
          <w:iCs/>
          <w:color w:val="F2F2F2" w:themeColor="background1" w:themeShade="F2"/>
          <w:rPrChange w:id="429" w:author="Albi Celaj [2]" w:date="2018-12-17T17:44:00Z">
            <w:rPr>
              <w:bCs/>
              <w:iCs/>
              <w:color w:val="000000" w:themeColor="text1"/>
            </w:rPr>
          </w:rPrChange>
        </w:rPr>
        <w:t>DNA</w:t>
      </w:r>
      <w:r w:rsidR="009946D8" w:rsidRPr="004B3A81">
        <w:rPr>
          <w:bCs/>
          <w:iCs/>
          <w:color w:val="F2F2F2" w:themeColor="background1" w:themeShade="F2"/>
          <w:rPrChange w:id="430" w:author="Albi Celaj [2]" w:date="2018-12-17T17:44:00Z">
            <w:rPr>
              <w:bCs/>
              <w:iCs/>
              <w:color w:val="000000" w:themeColor="text1"/>
            </w:rPr>
          </w:rPrChange>
        </w:rPr>
        <w:t>-based</w:t>
      </w:r>
      <w:r w:rsidR="00A53042" w:rsidRPr="004B3A81">
        <w:rPr>
          <w:bCs/>
          <w:iCs/>
          <w:color w:val="F2F2F2" w:themeColor="background1" w:themeShade="F2"/>
          <w:rPrChange w:id="431" w:author="Albi Celaj [2]" w:date="2018-12-17T17:44:00Z">
            <w:rPr>
              <w:bCs/>
              <w:iCs/>
              <w:color w:val="000000" w:themeColor="text1"/>
            </w:rPr>
          </w:rPrChange>
        </w:rPr>
        <w:t xml:space="preserve"> </w:t>
      </w:r>
      <w:r w:rsidR="009946D8" w:rsidRPr="004B3A81">
        <w:rPr>
          <w:bCs/>
          <w:iCs/>
          <w:color w:val="F2F2F2" w:themeColor="background1" w:themeShade="F2"/>
          <w:rPrChange w:id="432" w:author="Albi Celaj [2]" w:date="2018-12-17T17:44:00Z">
            <w:rPr>
              <w:bCs/>
              <w:iCs/>
              <w:color w:val="000000" w:themeColor="text1"/>
            </w:rPr>
          </w:rPrChange>
        </w:rPr>
        <w:t xml:space="preserve">molecular </w:t>
      </w:r>
      <w:r w:rsidR="00A53042" w:rsidRPr="004B3A81">
        <w:rPr>
          <w:bCs/>
          <w:iCs/>
          <w:color w:val="F2F2F2" w:themeColor="background1" w:themeShade="F2"/>
          <w:rPrChange w:id="433" w:author="Albi Celaj [2]" w:date="2018-12-17T17:44:00Z">
            <w:rPr>
              <w:bCs/>
              <w:iCs/>
              <w:color w:val="000000" w:themeColor="text1"/>
            </w:rPr>
          </w:rPrChange>
        </w:rPr>
        <w:t>barcod</w:t>
      </w:r>
      <w:r w:rsidR="009946D8" w:rsidRPr="004B3A81">
        <w:rPr>
          <w:bCs/>
          <w:iCs/>
          <w:color w:val="F2F2F2" w:themeColor="background1" w:themeShade="F2"/>
          <w:rPrChange w:id="434" w:author="Albi Celaj [2]" w:date="2018-12-17T17:44:00Z">
            <w:rPr>
              <w:bCs/>
              <w:iCs/>
              <w:color w:val="000000" w:themeColor="text1"/>
            </w:rPr>
          </w:rPrChange>
        </w:rPr>
        <w:t>es</w:t>
      </w:r>
      <w:r w:rsidR="004013E2" w:rsidRPr="004B3A81">
        <w:rPr>
          <w:bCs/>
          <w:iCs/>
          <w:color w:val="F2F2F2" w:themeColor="background1" w:themeShade="F2"/>
          <w:rPrChange w:id="435" w:author="Albi Celaj [2]" w:date="2018-12-17T17:44:00Z">
            <w:rPr>
              <w:bCs/>
              <w:iCs/>
              <w:color w:val="000000" w:themeColor="text1"/>
            </w:rPr>
          </w:rPrChange>
        </w:rPr>
        <w:t>, methods to genotype large populations of cells after imaging</w:t>
      </w:r>
      <w:r w:rsidR="0052213F" w:rsidRPr="004B3A81">
        <w:rPr>
          <w:bCs/>
          <w:iCs/>
          <w:color w:val="F2F2F2" w:themeColor="background1" w:themeShade="F2"/>
          <w:rPrChange w:id="436" w:author="Albi Celaj [2]" w:date="2018-12-17T17:44:00Z">
            <w:rPr>
              <w:bCs/>
              <w:iCs/>
              <w:color w:val="000000" w:themeColor="text1"/>
            </w:rPr>
          </w:rPrChange>
        </w:rPr>
        <w:t xml:space="preserve"> are being developed</w:t>
      </w:r>
      <w:r w:rsidR="004013E2" w:rsidRPr="004B3A81">
        <w:rPr>
          <w:bCs/>
          <w:iCs/>
          <w:color w:val="F2F2F2" w:themeColor="background1" w:themeShade="F2"/>
          <w:rPrChange w:id="437" w:author="Albi Celaj [2]" w:date="2018-12-17T17:44:00Z">
            <w:rPr>
              <w:bCs/>
              <w:iCs/>
              <w:color w:val="000000" w:themeColor="text1"/>
            </w:rPr>
          </w:rPrChange>
        </w:rPr>
        <w:t xml:space="preserve">, </w:t>
      </w:r>
      <w:r w:rsidR="00EB766D" w:rsidRPr="004B3A81">
        <w:rPr>
          <w:bCs/>
          <w:iCs/>
          <w:color w:val="F2F2F2" w:themeColor="background1" w:themeShade="F2"/>
          <w:rPrChange w:id="438" w:author="Albi Celaj [2]" w:date="2018-12-17T17:44:00Z">
            <w:rPr>
              <w:bCs/>
              <w:iCs/>
              <w:color w:val="000000" w:themeColor="text1"/>
            </w:rPr>
          </w:rPrChange>
        </w:rPr>
        <w:t xml:space="preserve">and </w:t>
      </w:r>
      <w:r w:rsidR="002B28C3" w:rsidRPr="004B3A81">
        <w:rPr>
          <w:bCs/>
          <w:iCs/>
          <w:color w:val="F2F2F2" w:themeColor="background1" w:themeShade="F2"/>
          <w:rPrChange w:id="439" w:author="Albi Celaj [2]" w:date="2018-12-17T17:44:00Z">
            <w:rPr>
              <w:bCs/>
              <w:iCs/>
              <w:color w:val="000000" w:themeColor="text1"/>
            </w:rPr>
          </w:rPrChange>
        </w:rPr>
        <w:t>w</w:t>
      </w:r>
      <w:r w:rsidR="000624AC" w:rsidRPr="004B3A81">
        <w:rPr>
          <w:bCs/>
          <w:iCs/>
          <w:color w:val="F2F2F2" w:themeColor="background1" w:themeShade="F2"/>
          <w:rPrChange w:id="440" w:author="Albi Celaj [2]" w:date="2018-12-17T17:44:00Z">
            <w:rPr>
              <w:bCs/>
              <w:iCs/>
              <w:color w:val="000000" w:themeColor="text1"/>
            </w:rPr>
          </w:rPrChange>
        </w:rPr>
        <w:t>ould</w:t>
      </w:r>
      <w:r w:rsidR="00047B3E" w:rsidRPr="004B3A81">
        <w:rPr>
          <w:bCs/>
          <w:iCs/>
          <w:color w:val="F2F2F2" w:themeColor="background1" w:themeShade="F2"/>
          <w:rPrChange w:id="441" w:author="Albi Celaj [2]" w:date="2018-12-17T17:44:00Z">
            <w:rPr>
              <w:bCs/>
              <w:iCs/>
              <w:color w:val="000000" w:themeColor="text1"/>
            </w:rPr>
          </w:rPrChange>
        </w:rPr>
        <w:t xml:space="preserve"> allow </w:t>
      </w:r>
      <w:r w:rsidR="00472561" w:rsidRPr="004B3A81">
        <w:rPr>
          <w:bCs/>
          <w:iCs/>
          <w:color w:val="F2F2F2" w:themeColor="background1" w:themeShade="F2"/>
          <w:rPrChange w:id="442" w:author="Albi Celaj [2]" w:date="2018-12-17T17:44:00Z">
            <w:rPr>
              <w:bCs/>
              <w:iCs/>
              <w:color w:val="000000" w:themeColor="text1"/>
            </w:rPr>
          </w:rPrChange>
        </w:rPr>
        <w:t>high-content characterization of multi-</w:t>
      </w:r>
      <w:r w:rsidR="00472561" w:rsidRPr="004B3A81">
        <w:rPr>
          <w:bCs/>
          <w:iCs/>
          <w:color w:val="F2F2F2" w:themeColor="background1" w:themeShade="F2"/>
          <w:rPrChange w:id="443" w:author="Albi Celaj [2]" w:date="2018-12-17T17:44:00Z">
            <w:rPr>
              <w:bCs/>
              <w:iCs/>
              <w:color w:val="000000" w:themeColor="text1"/>
            </w:rPr>
          </w:rPrChange>
        </w:rPr>
        <w:lastRenderedPageBreak/>
        <w:t>knockout strains</w:t>
      </w:r>
      <w:ins w:id="444" w:author="Albi Celaj [2]" w:date="2018-12-14T15:10:00Z">
        <w:r w:rsidR="00B960F9" w:rsidRPr="004B3A81">
          <w:rPr>
            <w:bCs/>
            <w:iCs/>
            <w:color w:val="F2F2F2" w:themeColor="background1" w:themeShade="F2"/>
            <w:rPrChange w:id="445" w:author="Albi Celaj [2]" w:date="2018-12-17T17:44:00Z">
              <w:rPr>
                <w:bCs/>
                <w:iCs/>
                <w:color w:val="000000" w:themeColor="text1"/>
              </w:rPr>
            </w:rPrChange>
          </w:rPr>
          <w:t xml:space="preserve"> </w:t>
        </w:r>
      </w:ins>
      <w:ins w:id="446" w:author="Albi Celaj [2]" w:date="2018-12-12T17:53:00Z">
        <w:r w:rsidR="00EC4F2D" w:rsidRPr="004B3A81">
          <w:rPr>
            <w:bCs/>
            <w:iCs/>
            <w:color w:val="F2F2F2" w:themeColor="background1" w:themeShade="F2"/>
            <w:rPrChange w:id="447" w:author="Albi Celaj [2]" w:date="2018-12-17T17:44:00Z">
              <w:rPr>
                <w:bCs/>
                <w:iCs/>
                <w:color w:val="000000" w:themeColor="text1"/>
              </w:rPr>
            </w:rPrChange>
          </w:rPr>
          <w:fldChar w:fldCharType="begin" w:fldLock="1"/>
        </w:r>
      </w:ins>
      <w:r w:rsidR="00F13A96" w:rsidRPr="004B3A81">
        <w:rPr>
          <w:bCs/>
          <w:iCs/>
          <w:color w:val="F2F2F2" w:themeColor="background1" w:themeShade="F2"/>
          <w:rPrChange w:id="448" w:author="Albi Celaj [2]" w:date="2018-12-17T17:44:00Z">
            <w:rPr>
              <w:bCs/>
              <w:iCs/>
              <w:color w:val="000000" w:themeColor="text1"/>
            </w:rPr>
          </w:rPrChange>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EC4F2D" w:rsidRPr="004B3A81">
        <w:rPr>
          <w:bCs/>
          <w:iCs/>
          <w:color w:val="F2F2F2" w:themeColor="background1" w:themeShade="F2"/>
          <w:rPrChange w:id="449" w:author="Albi Celaj [2]" w:date="2018-12-17T17:44:00Z">
            <w:rPr>
              <w:bCs/>
              <w:iCs/>
              <w:color w:val="000000" w:themeColor="text1"/>
            </w:rPr>
          </w:rPrChange>
        </w:rPr>
        <w:fldChar w:fldCharType="separate"/>
      </w:r>
      <w:r w:rsidR="00D659A1" w:rsidRPr="004B3A81">
        <w:rPr>
          <w:bCs/>
          <w:iCs/>
          <w:noProof/>
          <w:color w:val="F2F2F2" w:themeColor="background1" w:themeShade="F2"/>
          <w:rPrChange w:id="450" w:author="Albi Celaj [2]" w:date="2018-12-17T17:44:00Z">
            <w:rPr>
              <w:bCs/>
              <w:iCs/>
              <w:noProof/>
              <w:color w:val="000000" w:themeColor="text1"/>
            </w:rPr>
          </w:rPrChange>
        </w:rPr>
        <w:t>(Emanuel et al., 2017)</w:t>
      </w:r>
      <w:ins w:id="451" w:author="Albi Celaj [2]" w:date="2018-12-12T17:53:00Z">
        <w:r w:rsidR="00EC4F2D" w:rsidRPr="004B3A81">
          <w:rPr>
            <w:bCs/>
            <w:iCs/>
            <w:color w:val="F2F2F2" w:themeColor="background1" w:themeShade="F2"/>
            <w:rPrChange w:id="452" w:author="Albi Celaj [2]" w:date="2018-12-17T17:44:00Z">
              <w:rPr>
                <w:bCs/>
                <w:iCs/>
                <w:color w:val="000000" w:themeColor="text1"/>
              </w:rPr>
            </w:rPrChange>
          </w:rPr>
          <w:fldChar w:fldCharType="end"/>
        </w:r>
      </w:ins>
      <w:del w:id="453" w:author="Albi Celaj [2]" w:date="2018-12-12T17:51:00Z">
        <w:r w:rsidR="00877258" w:rsidRPr="004B3A81" w:rsidDel="00E504EE">
          <w:rPr>
            <w:bCs/>
            <w:iCs/>
            <w:color w:val="F2F2F2" w:themeColor="background1" w:themeShade="F2"/>
            <w:rPrChange w:id="454" w:author="Albi Celaj [2]" w:date="2018-12-17T17:44:00Z">
              <w:rPr>
                <w:bCs/>
                <w:iCs/>
                <w:color w:val="000000" w:themeColor="text1"/>
              </w:rPr>
            </w:rPrChange>
          </w:rPr>
          <w:fldChar w:fldCharType="begin" w:fldLock="1"/>
        </w:r>
        <w:r w:rsidR="00D977A0" w:rsidRPr="004B3A81" w:rsidDel="00E504EE">
          <w:rPr>
            <w:bCs/>
            <w:iCs/>
            <w:color w:val="F2F2F2" w:themeColor="background1" w:themeShade="F2"/>
            <w:rPrChange w:id="455" w:author="Albi Celaj [2]" w:date="2018-12-17T17:44:00Z">
              <w:rPr>
                <w:bCs/>
                <w:iCs/>
                <w:color w:val="000000" w:themeColor="text1"/>
              </w:rPr>
            </w:rPrChange>
          </w:rPr>
          <w:del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delInstrText>
        </w:r>
        <w:r w:rsidR="00877258" w:rsidRPr="004B3A81" w:rsidDel="00E504EE">
          <w:rPr>
            <w:bCs/>
            <w:iCs/>
            <w:color w:val="F2F2F2" w:themeColor="background1" w:themeShade="F2"/>
            <w:rPrChange w:id="456" w:author="Albi Celaj [2]" w:date="2018-12-17T17:44:00Z">
              <w:rPr>
                <w:bCs/>
                <w:iCs/>
                <w:color w:val="000000" w:themeColor="text1"/>
              </w:rPr>
            </w:rPrChange>
          </w:rPr>
          <w:fldChar w:fldCharType="separate"/>
        </w:r>
        <w:r w:rsidR="00BD5B97" w:rsidRPr="004B3A81" w:rsidDel="00E504EE">
          <w:rPr>
            <w:bCs/>
            <w:iCs/>
            <w:noProof/>
            <w:color w:val="F2F2F2" w:themeColor="background1" w:themeShade="F2"/>
            <w:vertAlign w:val="superscript"/>
            <w:rPrChange w:id="457" w:author="Albi Celaj [2]" w:date="2018-12-17T17:44:00Z">
              <w:rPr>
                <w:bCs/>
                <w:iCs/>
                <w:noProof/>
                <w:color w:val="000000" w:themeColor="text1"/>
                <w:vertAlign w:val="superscript"/>
              </w:rPr>
            </w:rPrChange>
          </w:rPr>
          <w:delText>61</w:delText>
        </w:r>
        <w:r w:rsidR="00877258" w:rsidRPr="004B3A81" w:rsidDel="00E504EE">
          <w:rPr>
            <w:bCs/>
            <w:iCs/>
            <w:color w:val="F2F2F2" w:themeColor="background1" w:themeShade="F2"/>
            <w:rPrChange w:id="458" w:author="Albi Celaj [2]" w:date="2018-12-17T17:44:00Z">
              <w:rPr>
                <w:bCs/>
                <w:iCs/>
                <w:color w:val="000000" w:themeColor="text1"/>
              </w:rPr>
            </w:rPrChange>
          </w:rPr>
          <w:fldChar w:fldCharType="end"/>
        </w:r>
      </w:del>
      <w:r w:rsidR="00877258" w:rsidRPr="004B3A81">
        <w:rPr>
          <w:bCs/>
          <w:iCs/>
          <w:color w:val="F2F2F2" w:themeColor="background1" w:themeShade="F2"/>
          <w:rPrChange w:id="459" w:author="Albi Celaj [2]" w:date="2018-12-17T17:44:00Z">
            <w:rPr>
              <w:bCs/>
              <w:iCs/>
              <w:color w:val="000000" w:themeColor="text1"/>
            </w:rPr>
          </w:rPrChange>
        </w:rPr>
        <w:t>.</w:t>
      </w:r>
      <w:r w:rsidR="00BD2FA5" w:rsidRPr="004B3A81">
        <w:rPr>
          <w:bCs/>
          <w:iCs/>
          <w:color w:val="F2F2F2" w:themeColor="background1" w:themeShade="F2"/>
          <w:rPrChange w:id="460" w:author="Albi Celaj [2]" w:date="2018-12-17T17:44:00Z">
            <w:rPr>
              <w:bCs/>
              <w:iCs/>
              <w:color w:val="000000" w:themeColor="text1"/>
            </w:rPr>
          </w:rPrChange>
        </w:rPr>
        <w:t xml:space="preserve">  </w:t>
      </w:r>
      <w:r w:rsidR="009946D8" w:rsidRPr="004B3A81">
        <w:rPr>
          <w:bCs/>
          <w:iCs/>
          <w:color w:val="F2F2F2" w:themeColor="background1" w:themeShade="F2"/>
          <w:rPrChange w:id="461" w:author="Albi Celaj [2]" w:date="2018-12-17T17:44:00Z">
            <w:rPr>
              <w:bCs/>
              <w:iCs/>
              <w:color w:val="000000" w:themeColor="text1"/>
            </w:rPr>
          </w:rPrChange>
        </w:rPr>
        <w:t>Thus, w</w:t>
      </w:r>
      <w:r w:rsidR="00204CE6" w:rsidRPr="004B3A81">
        <w:rPr>
          <w:bCs/>
          <w:iCs/>
          <w:color w:val="F2F2F2" w:themeColor="background1" w:themeShade="F2"/>
          <w:rPrChange w:id="462" w:author="Albi Celaj [2]" w:date="2018-12-17T17:44:00Z">
            <w:rPr>
              <w:bCs/>
              <w:iCs/>
              <w:color w:val="000000" w:themeColor="text1"/>
            </w:rPr>
          </w:rPrChange>
        </w:rPr>
        <w:t>ith the appropriate design,</w:t>
      </w:r>
      <w:r w:rsidR="00BE2945" w:rsidRPr="004B3A81">
        <w:rPr>
          <w:bCs/>
          <w:iCs/>
          <w:color w:val="F2F2F2" w:themeColor="background1" w:themeShade="F2"/>
          <w:rPrChange w:id="463" w:author="Albi Celaj [2]" w:date="2018-12-17T17:44:00Z">
            <w:rPr>
              <w:bCs/>
              <w:iCs/>
              <w:color w:val="000000" w:themeColor="text1"/>
            </w:rPr>
          </w:rPrChange>
        </w:rPr>
        <w:t xml:space="preserve"> </w:t>
      </w:r>
      <w:r w:rsidR="006B25AE" w:rsidRPr="004B3A81">
        <w:rPr>
          <w:bCs/>
          <w:iCs/>
          <w:color w:val="F2F2F2" w:themeColor="background1" w:themeShade="F2"/>
          <w:rPrChange w:id="464" w:author="Albi Celaj [2]" w:date="2018-12-17T17:44:00Z">
            <w:rPr>
              <w:bCs/>
              <w:iCs/>
              <w:color w:val="000000" w:themeColor="text1"/>
            </w:rPr>
          </w:rPrChange>
        </w:rPr>
        <w:t>rich phenotyping for multi-knockout strains may be possible at a large scale.</w:t>
      </w:r>
      <w:commentRangeEnd w:id="340"/>
      <w:r w:rsidR="008D36DA" w:rsidRPr="004B3A81">
        <w:rPr>
          <w:rStyle w:val="CommentReference"/>
          <w:rFonts w:asciiTheme="minorHAnsi" w:hAnsiTheme="minorHAnsi" w:cstheme="minorBidi"/>
          <w:color w:val="F2F2F2" w:themeColor="background1" w:themeShade="F2"/>
          <w:rPrChange w:id="465" w:author="Albi Celaj [2]" w:date="2018-12-17T17:44:00Z">
            <w:rPr>
              <w:rStyle w:val="CommentReference"/>
              <w:rFonts w:asciiTheme="minorHAnsi" w:hAnsiTheme="minorHAnsi" w:cstheme="minorBidi"/>
            </w:rPr>
          </w:rPrChange>
        </w:rPr>
        <w:commentReference w:id="340"/>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466"/>
      <w:commentRangeStart w:id="467"/>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466"/>
      <w:r>
        <w:rPr>
          <w:rStyle w:val="CommentReference"/>
          <w:rFonts w:asciiTheme="minorHAnsi" w:hAnsiTheme="minorHAnsi" w:cstheme="minorBidi"/>
        </w:rPr>
        <w:commentReference w:id="466"/>
      </w:r>
      <w:commentRangeEnd w:id="467"/>
      <w:r>
        <w:rPr>
          <w:rStyle w:val="CommentReference"/>
          <w:rFonts w:asciiTheme="minorHAnsi" w:hAnsiTheme="minorHAnsi" w:cstheme="minorBidi"/>
        </w:rPr>
        <w:commentReference w:id="467"/>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468"/>
      <w:r w:rsidRPr="00233F15">
        <w:rPr>
          <w:b/>
          <w:bCs/>
          <w:iCs/>
          <w:color w:val="A6A6A6" w:themeColor="background1" w:themeShade="A6"/>
        </w:rPr>
        <w:t>Media</w:t>
      </w:r>
      <w:commentRangeEnd w:id="468"/>
      <w:r w:rsidR="00CB2329" w:rsidRPr="00233F15">
        <w:rPr>
          <w:rStyle w:val="CommentReference"/>
          <w:color w:val="A6A6A6" w:themeColor="background1" w:themeShade="A6"/>
        </w:rPr>
        <w:commentReference w:id="468"/>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w:t>
      </w:r>
      <w:r>
        <w:rPr>
          <w:color w:val="000000" w:themeColor="text1"/>
        </w:rPr>
        <w:lastRenderedPageBreak/>
        <w:t xml:space="preserve">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w:t>
      </w:r>
      <w:r>
        <w:rPr>
          <w:bCs/>
          <w:iCs/>
          <w:color w:val="000000" w:themeColor="text1"/>
        </w:rPr>
        <w:lastRenderedPageBreak/>
        <w:t xml:space="preserve">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469"/>
      <w:commentRangeStart w:id="470"/>
      <w:r>
        <w:rPr>
          <w:bCs/>
          <w:iCs/>
          <w:color w:val="000000" w:themeColor="text1"/>
        </w:rPr>
        <w:t>–</w:t>
      </w:r>
      <w:r w:rsidRPr="00233F15">
        <w:rPr>
          <w:rFonts w:eastAsia="Times New Roman"/>
          <w:color w:val="333333"/>
          <w:shd w:val="clear" w:color="auto" w:fill="FFFFFF"/>
        </w:rPr>
        <w:t>Ura</w:t>
      </w:r>
      <w:commentRangeEnd w:id="469"/>
      <w:r>
        <w:rPr>
          <w:rStyle w:val="CommentReference"/>
          <w:rFonts w:asciiTheme="minorHAnsi" w:hAnsiTheme="minorHAnsi" w:cstheme="minorBidi"/>
        </w:rPr>
        <w:commentReference w:id="469"/>
      </w:r>
      <w:commentRangeEnd w:id="470"/>
      <w:r>
        <w:rPr>
          <w:rStyle w:val="CommentReference"/>
          <w:rFonts w:asciiTheme="minorHAnsi" w:hAnsiTheme="minorHAnsi" w:cstheme="minorBidi"/>
        </w:rPr>
        <w:commentReference w:id="470"/>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w:t>
      </w:r>
      <w:r>
        <w:lastRenderedPageBreak/>
        <w:t xml:space="preserve">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of this multiplexed sample were run 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w:t>
      </w:r>
      <w:r w:rsidRPr="00233F15">
        <w:rPr>
          <w:rFonts w:eastAsia="Calibri"/>
          <w:color w:val="333333"/>
          <w:shd w:val="clear" w:color="auto" w:fill="FFFFFF"/>
        </w:rPr>
        <w:lastRenderedPageBreak/>
        <w:t>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471"/>
      <w:commentRangeStart w:id="472"/>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471"/>
      <w:r>
        <w:rPr>
          <w:rStyle w:val="CommentReference"/>
          <w:rFonts w:asciiTheme="minorHAnsi" w:hAnsiTheme="minorHAnsi" w:cstheme="minorBidi"/>
        </w:rPr>
        <w:commentReference w:id="471"/>
      </w:r>
      <w:commentRangeEnd w:id="472"/>
      <w:r>
        <w:rPr>
          <w:rStyle w:val="CommentReference"/>
          <w:rFonts w:asciiTheme="minorHAnsi" w:hAnsiTheme="minorHAnsi" w:cstheme="minorBidi"/>
        </w:rPr>
        <w:commentReference w:id="472"/>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473"/>
      <w:r w:rsidRPr="00233F15">
        <w:rPr>
          <w:bCs/>
          <w:iCs/>
          <w:color w:val="000000" w:themeColor="text1"/>
        </w:rPr>
        <w:t xml:space="preserve">wild type </w:t>
      </w:r>
      <w:commentRangeEnd w:id="473"/>
      <w:r w:rsidR="00537EAF">
        <w:rPr>
          <w:rStyle w:val="CommentReference"/>
          <w:rFonts w:asciiTheme="minorHAnsi" w:hAnsiTheme="minorHAnsi" w:cstheme="minorBidi"/>
        </w:rPr>
        <w:commentReference w:id="473"/>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rowth was determined by the Average_G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r>
        <w:rPr>
          <w:bCs/>
          <w:iCs/>
          <w:color w:val="000000" w:themeColor="text1"/>
        </w:rPr>
        <w:lastRenderedPageBreak/>
        <w:t xml:space="preserve">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EC40D2"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EC40D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EC40D2"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EC40D2"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EC40D2"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EC40D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EC40D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EC40D2"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EC40D2"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EC40D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EC40D2"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EC40D2"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EC40D2"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EC40D2"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EC40D2"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EC40D2"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EC40D2"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EC40D2"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lastRenderedPageBreak/>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lastRenderedPageBreak/>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EC40D2"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10D9F815"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EC40D2"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EC40D2"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lastRenderedPageBreak/>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6DB90BB"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r w:rsidR="00313069">
        <w:rPr>
          <w:rFonts w:eastAsiaTheme="minorEastAsia"/>
          <w:bCs/>
          <w:iCs/>
          <w:color w:val="000000" w:themeColor="text1"/>
        </w:rPr>
        <w:t xml:space="preserve">ot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74"/>
      <w:r w:rsidRPr="001668D4">
        <w:rPr>
          <w:b/>
          <w:bCs/>
          <w:iCs/>
          <w:color w:val="000000" w:themeColor="text1"/>
        </w:rPr>
        <w:t>Analysis of Liquid Growth Data</w:t>
      </w:r>
      <w:commentRangeEnd w:id="474"/>
      <w:r w:rsidR="00883356" w:rsidRPr="001668D4">
        <w:rPr>
          <w:rStyle w:val="CommentReference"/>
          <w:color w:val="000000" w:themeColor="text1"/>
        </w:rPr>
        <w:commentReference w:id="474"/>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lastRenderedPageBreak/>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75"/>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75"/>
      <w:r w:rsidR="00662D0E">
        <w:rPr>
          <w:rStyle w:val="CommentReference"/>
          <w:rFonts w:asciiTheme="minorHAnsi" w:hAnsiTheme="minorHAnsi" w:cstheme="minorBidi"/>
        </w:rPr>
        <w:commentReference w:id="475"/>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476"/>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476"/>
      <w:r w:rsidR="00DF4CE6">
        <w:rPr>
          <w:rStyle w:val="CommentReference"/>
          <w:rFonts w:asciiTheme="minorHAnsi" w:hAnsiTheme="minorHAnsi" w:cstheme="minorBidi"/>
        </w:rPr>
        <w:commentReference w:id="476"/>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77"/>
      <w:r w:rsidRPr="009B3D83">
        <w:rPr>
          <w:b/>
          <w:bCs/>
          <w:iCs/>
          <w:color w:val="000000" w:themeColor="text1"/>
        </w:rPr>
        <w:t>Quantitative RT-PCR</w:t>
      </w:r>
      <w:commentRangeEnd w:id="477"/>
      <w:r w:rsidR="00A028A9" w:rsidRPr="009B3D83">
        <w:rPr>
          <w:rStyle w:val="CommentReference"/>
          <w:color w:val="000000" w:themeColor="text1"/>
        </w:rPr>
        <w:commentReference w:id="477"/>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78"/>
      <w:r w:rsidRPr="00565DF9">
        <w:rPr>
          <w:b/>
          <w:color w:val="808080" w:themeColor="background1" w:themeShade="80"/>
          <w:sz w:val="28"/>
        </w:rPr>
        <w:t>Acknowledgements</w:t>
      </w:r>
      <w:commentRangeEnd w:id="478"/>
      <w:r w:rsidR="006365D4">
        <w:rPr>
          <w:rStyle w:val="CommentReference"/>
          <w:rFonts w:asciiTheme="minorHAnsi" w:hAnsiTheme="minorHAnsi" w:cstheme="minorBidi"/>
        </w:rPr>
        <w:commentReference w:id="478"/>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79"/>
      <w:r w:rsidRPr="00233F15">
        <w:rPr>
          <w:b/>
          <w:sz w:val="28"/>
        </w:rPr>
        <w:t>Author Contributions</w:t>
      </w:r>
      <w:commentRangeEnd w:id="479"/>
      <w:r w:rsidR="00AB0C9E">
        <w:rPr>
          <w:rStyle w:val="CommentReference"/>
          <w:rFonts w:asciiTheme="minorHAnsi" w:hAnsiTheme="minorHAnsi" w:cstheme="minorBidi"/>
        </w:rPr>
        <w:commentReference w:id="479"/>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80"/>
      <w:r w:rsidRPr="00233F15">
        <w:rPr>
          <w:b/>
          <w:sz w:val="28"/>
        </w:rPr>
        <w:t>Additional Data Files</w:t>
      </w:r>
      <w:commentRangeEnd w:id="480"/>
      <w:r w:rsidR="00BD3C0C" w:rsidRPr="00233F15">
        <w:rPr>
          <w:rStyle w:val="CommentReference"/>
        </w:rPr>
        <w:commentReference w:id="480"/>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D6E9D8A" w14:textId="26765E00" w:rsidR="002D6EE6" w:rsidRPr="002D6EE6" w:rsidRDefault="00C1486D" w:rsidP="002D6EE6">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2D6EE6" w:rsidRPr="002D6EE6">
        <w:rPr>
          <w:noProof/>
        </w:rPr>
        <w:t xml:space="preserve">Beh, C.T., Cool, L., Phillips, J., and Rine, J. (2001). Overlapping functions of the yeast oxysterol-binding protein homologues. Genetics </w:t>
      </w:r>
      <w:r w:rsidR="002D6EE6" w:rsidRPr="002D6EE6">
        <w:rPr>
          <w:i/>
          <w:iCs/>
          <w:noProof/>
        </w:rPr>
        <w:t>157</w:t>
      </w:r>
      <w:r w:rsidR="002D6EE6" w:rsidRPr="002D6EE6">
        <w:rPr>
          <w:noProof/>
        </w:rPr>
        <w:t>, 1117–1140.</w:t>
      </w:r>
    </w:p>
    <w:p w14:paraId="579E79E5" w14:textId="77777777" w:rsidR="002D6EE6" w:rsidRPr="002D6EE6" w:rsidRDefault="002D6EE6" w:rsidP="002D6EE6">
      <w:pPr>
        <w:widowControl w:val="0"/>
        <w:autoSpaceDE w:val="0"/>
        <w:autoSpaceDN w:val="0"/>
        <w:adjustRightInd w:val="0"/>
        <w:rPr>
          <w:noProof/>
        </w:rPr>
      </w:pPr>
      <w:r w:rsidRPr="002D6EE6">
        <w:rPr>
          <w:noProof/>
        </w:rPr>
        <w:t xml:space="preserve">Bloom, J.S., Ehrenreich, I.M., Loo, W.T., Lite, T.-L.V., and Kruglyak, L. (2013). Finding the sources of missing heritability in a yeast cross. Nature </w:t>
      </w:r>
      <w:r w:rsidRPr="002D6EE6">
        <w:rPr>
          <w:i/>
          <w:iCs/>
          <w:noProof/>
        </w:rPr>
        <w:t>494</w:t>
      </w:r>
      <w:r w:rsidRPr="002D6EE6">
        <w:rPr>
          <w:noProof/>
        </w:rPr>
        <w:t>, 234–237.</w:t>
      </w:r>
    </w:p>
    <w:p w14:paraId="75B7256C" w14:textId="77777777" w:rsidR="002D6EE6" w:rsidRPr="002D6EE6" w:rsidRDefault="002D6EE6" w:rsidP="002D6EE6">
      <w:pPr>
        <w:widowControl w:val="0"/>
        <w:autoSpaceDE w:val="0"/>
        <w:autoSpaceDN w:val="0"/>
        <w:adjustRightInd w:val="0"/>
        <w:rPr>
          <w:noProof/>
        </w:rPr>
      </w:pPr>
      <w:r w:rsidRPr="002D6EE6">
        <w:rPr>
          <w:noProof/>
        </w:rPr>
        <w:t xml:space="preserve">Braberg, H., Alexander, R., Shales, M., Xu, J., Franks-Skiba, K.E., Wu, Q., Haber, J.E., and Krogan, N.J. (2014). Quantitative analysis of triple-mutant genetic interactions. Nat. Protoc. </w:t>
      </w:r>
      <w:r w:rsidRPr="002D6EE6">
        <w:rPr>
          <w:i/>
          <w:iCs/>
          <w:noProof/>
        </w:rPr>
        <w:t>9</w:t>
      </w:r>
      <w:r w:rsidRPr="002D6EE6">
        <w:rPr>
          <w:noProof/>
        </w:rPr>
        <w:t>, 1867–1881.</w:t>
      </w:r>
    </w:p>
    <w:p w14:paraId="0E239B45" w14:textId="77777777" w:rsidR="002D6EE6" w:rsidRPr="002D6EE6" w:rsidRDefault="002D6EE6" w:rsidP="002D6EE6">
      <w:pPr>
        <w:widowControl w:val="0"/>
        <w:autoSpaceDE w:val="0"/>
        <w:autoSpaceDN w:val="0"/>
        <w:adjustRightInd w:val="0"/>
        <w:rPr>
          <w:noProof/>
        </w:rPr>
      </w:pPr>
      <w:r w:rsidRPr="002D6EE6">
        <w:rPr>
          <w:noProof/>
        </w:rPr>
        <w:t xml:space="preserve">Braun, P., Tasan, M., Dreze, M., Barrios-Rodiles, M., Lemmens, I., Yu, H., Sahalie, J.M., Murray, R.R., Roncari, L., de Smet, A.-S., et al. (2009). An experimentally derived confidence score for binary protein-protein interactions. Nat. Methods </w:t>
      </w:r>
      <w:r w:rsidRPr="002D6EE6">
        <w:rPr>
          <w:i/>
          <w:iCs/>
          <w:noProof/>
        </w:rPr>
        <w:t>6</w:t>
      </w:r>
      <w:r w:rsidRPr="002D6EE6">
        <w:rPr>
          <w:noProof/>
        </w:rPr>
        <w:t>, 91–97.</w:t>
      </w:r>
    </w:p>
    <w:p w14:paraId="07086370" w14:textId="77777777" w:rsidR="002D6EE6" w:rsidRPr="002D6EE6" w:rsidRDefault="002D6EE6" w:rsidP="002D6EE6">
      <w:pPr>
        <w:widowControl w:val="0"/>
        <w:autoSpaceDE w:val="0"/>
        <w:autoSpaceDN w:val="0"/>
        <w:adjustRightInd w:val="0"/>
        <w:rPr>
          <w:noProof/>
        </w:rPr>
      </w:pPr>
      <w:r w:rsidRPr="002D6EE6">
        <w:rPr>
          <w:noProof/>
        </w:rPr>
        <w:t xml:space="preserve">Brem, R.B., and Kruglyak, L. (2005). The landscape of genetic complexity across 5,700 gene expression traits in yeast. Proc. Natl. Acad. Sci. U. S. A. </w:t>
      </w:r>
      <w:r w:rsidRPr="002D6EE6">
        <w:rPr>
          <w:i/>
          <w:iCs/>
          <w:noProof/>
        </w:rPr>
        <w:t>102</w:t>
      </w:r>
      <w:r w:rsidRPr="002D6EE6">
        <w:rPr>
          <w:noProof/>
        </w:rPr>
        <w:t>, 1572–1577.</w:t>
      </w:r>
    </w:p>
    <w:p w14:paraId="67DB6A18" w14:textId="77777777" w:rsidR="002D6EE6" w:rsidRPr="002D6EE6" w:rsidRDefault="002D6EE6" w:rsidP="002D6EE6">
      <w:pPr>
        <w:widowControl w:val="0"/>
        <w:autoSpaceDE w:val="0"/>
        <w:autoSpaceDN w:val="0"/>
        <w:adjustRightInd w:val="0"/>
        <w:rPr>
          <w:noProof/>
        </w:rPr>
      </w:pPr>
      <w:r w:rsidRPr="002D6EE6">
        <w:rPr>
          <w:noProof/>
        </w:rPr>
        <w:t xml:space="preserve">Brockmann, M., Blomen, V.A., Nieuwenhuis, J., Stickel, E., Raaben, M., Bleijerveld, O.B., Altelaar, A.F.M., Jae, L.T., and Brummelkamp, T.R. (2017). Genetic wiring maps of single-cell protein states reveal an off-switch for GPCR signalling. Nature </w:t>
      </w:r>
      <w:r w:rsidRPr="002D6EE6">
        <w:rPr>
          <w:i/>
          <w:iCs/>
          <w:noProof/>
        </w:rPr>
        <w:t>546</w:t>
      </w:r>
      <w:r w:rsidRPr="002D6EE6">
        <w:rPr>
          <w:noProof/>
        </w:rPr>
        <w:t>, 307–311.</w:t>
      </w:r>
    </w:p>
    <w:p w14:paraId="67821393" w14:textId="77777777" w:rsidR="002D6EE6" w:rsidRPr="002D6EE6" w:rsidRDefault="002D6EE6" w:rsidP="002D6EE6">
      <w:pPr>
        <w:widowControl w:val="0"/>
        <w:autoSpaceDE w:val="0"/>
        <w:autoSpaceDN w:val="0"/>
        <w:adjustRightInd w:val="0"/>
        <w:rPr>
          <w:noProof/>
        </w:rPr>
      </w:pPr>
      <w:r w:rsidRPr="002D6EE6">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2D6EE6">
        <w:rPr>
          <w:i/>
          <w:iCs/>
          <w:noProof/>
        </w:rPr>
        <w:t>368</w:t>
      </w:r>
      <w:r w:rsidRPr="002D6EE6">
        <w:rPr>
          <w:noProof/>
        </w:rPr>
        <w:t xml:space="preserve">, </w:t>
      </w:r>
      <w:r w:rsidRPr="002D6EE6">
        <w:rPr>
          <w:noProof/>
        </w:rPr>
        <w:lastRenderedPageBreak/>
        <w:t>2059–2074.</w:t>
      </w:r>
    </w:p>
    <w:p w14:paraId="0435EE16" w14:textId="77777777" w:rsidR="002D6EE6" w:rsidRPr="002D6EE6" w:rsidRDefault="002D6EE6" w:rsidP="002D6EE6">
      <w:pPr>
        <w:widowControl w:val="0"/>
        <w:autoSpaceDE w:val="0"/>
        <w:autoSpaceDN w:val="0"/>
        <w:adjustRightInd w:val="0"/>
        <w:rPr>
          <w:noProof/>
        </w:rPr>
      </w:pPr>
      <w:r w:rsidRPr="002D6EE6">
        <w:rPr>
          <w:noProof/>
        </w:rPr>
        <w:t xml:space="preserve">Costanzo, M., Baryshnikova, A., Bellay, J., Kim, Y., Spear, E.D., Sevier, C.S., Ding, H., Koh, J.L.Y., Toufighi, K., Mostafavi, S., et al. (2010). The genetic landscape of a cell. Science </w:t>
      </w:r>
      <w:r w:rsidRPr="002D6EE6">
        <w:rPr>
          <w:i/>
          <w:iCs/>
          <w:noProof/>
        </w:rPr>
        <w:t>327</w:t>
      </w:r>
      <w:r w:rsidRPr="002D6EE6">
        <w:rPr>
          <w:noProof/>
        </w:rPr>
        <w:t>, 425–431.</w:t>
      </w:r>
    </w:p>
    <w:p w14:paraId="23FB62E3" w14:textId="77777777" w:rsidR="002D6EE6" w:rsidRPr="002D6EE6" w:rsidRDefault="002D6EE6" w:rsidP="002D6EE6">
      <w:pPr>
        <w:widowControl w:val="0"/>
        <w:autoSpaceDE w:val="0"/>
        <w:autoSpaceDN w:val="0"/>
        <w:adjustRightInd w:val="0"/>
        <w:rPr>
          <w:noProof/>
        </w:rPr>
      </w:pPr>
      <w:r w:rsidRPr="002D6EE6">
        <w:rPr>
          <w:noProof/>
        </w:rPr>
        <w:t xml:space="preserve">Costanzo, M., VanderSluis, B., Koch, E.N., Baryshnikova, A., Pons, C., Tan, G., Wang, W., Usaj, M.M.M., Hanchard, J., Lee, S.D., et al. (2016). A global genetic interaction network maps a wiring diagram of cellular function. Science (80-. ). </w:t>
      </w:r>
      <w:r w:rsidRPr="002D6EE6">
        <w:rPr>
          <w:i/>
          <w:iCs/>
          <w:noProof/>
        </w:rPr>
        <w:t>353</w:t>
      </w:r>
      <w:r w:rsidRPr="002D6EE6">
        <w:rPr>
          <w:noProof/>
        </w:rPr>
        <w:t>.</w:t>
      </w:r>
    </w:p>
    <w:p w14:paraId="7E0D6E56" w14:textId="77777777" w:rsidR="002D6EE6" w:rsidRPr="002D6EE6" w:rsidRDefault="002D6EE6" w:rsidP="002D6EE6">
      <w:pPr>
        <w:widowControl w:val="0"/>
        <w:autoSpaceDE w:val="0"/>
        <w:autoSpaceDN w:val="0"/>
        <w:adjustRightInd w:val="0"/>
        <w:rPr>
          <w:noProof/>
        </w:rPr>
      </w:pPr>
      <w:r w:rsidRPr="002D6EE6">
        <w:rPr>
          <w:noProof/>
        </w:rPr>
        <w:t xml:space="preserve">Dean, M., Rzhetsky, A., and Allikmets, R. (2001). The human ATP-binding cassette (ABC) transporter superfamily. Genome Res. </w:t>
      </w:r>
      <w:r w:rsidRPr="002D6EE6">
        <w:rPr>
          <w:i/>
          <w:iCs/>
          <w:noProof/>
        </w:rPr>
        <w:t>11</w:t>
      </w:r>
      <w:r w:rsidRPr="002D6EE6">
        <w:rPr>
          <w:noProof/>
        </w:rPr>
        <w:t>, 1156–1166.</w:t>
      </w:r>
    </w:p>
    <w:p w14:paraId="644ECB35" w14:textId="77777777" w:rsidR="002D6EE6" w:rsidRPr="002D6EE6" w:rsidRDefault="002D6EE6" w:rsidP="002D6EE6">
      <w:pPr>
        <w:widowControl w:val="0"/>
        <w:autoSpaceDE w:val="0"/>
        <w:autoSpaceDN w:val="0"/>
        <w:adjustRightInd w:val="0"/>
        <w:rPr>
          <w:noProof/>
        </w:rPr>
      </w:pPr>
      <w:r w:rsidRPr="002D6EE6">
        <w:rPr>
          <w:noProof/>
        </w:rPr>
        <w:t xml:space="preserve">Díaz-Mejía, J.J., Celaj, A., Mellor, J.C., Coté, A., Balint, A., Ho, B., Bansal, P., Shaeri, F., Gebbia, M., Weile, J., et al. (2018). Mapping DNA damage-dependent genetic interactions in yeast via party mating and barcode fusion genetics. Mol. Syst. Biol. </w:t>
      </w:r>
      <w:r w:rsidRPr="002D6EE6">
        <w:rPr>
          <w:i/>
          <w:iCs/>
          <w:noProof/>
        </w:rPr>
        <w:t>14</w:t>
      </w:r>
      <w:r w:rsidRPr="002D6EE6">
        <w:rPr>
          <w:noProof/>
        </w:rPr>
        <w:t>, e7985.</w:t>
      </w:r>
    </w:p>
    <w:p w14:paraId="3DD694BC" w14:textId="77777777" w:rsidR="002D6EE6" w:rsidRPr="002D6EE6" w:rsidRDefault="002D6EE6" w:rsidP="002D6EE6">
      <w:pPr>
        <w:widowControl w:val="0"/>
        <w:autoSpaceDE w:val="0"/>
        <w:autoSpaceDN w:val="0"/>
        <w:adjustRightInd w:val="0"/>
        <w:rPr>
          <w:noProof/>
        </w:rPr>
      </w:pPr>
      <w:r w:rsidRPr="002D6EE6">
        <w:rPr>
          <w:noProof/>
        </w:rPr>
        <w:t xml:space="preserve">DiCarlo, J.E., Conley, A.J., Penttilä, M., Jäntti, J., Wang, H.H., and Church, G.M. (2013). Yeast oligo-mediated genome engineering (YOGE). ACS Synth. Biol. </w:t>
      </w:r>
      <w:r w:rsidRPr="002D6EE6">
        <w:rPr>
          <w:i/>
          <w:iCs/>
          <w:noProof/>
        </w:rPr>
        <w:t>2</w:t>
      </w:r>
      <w:r w:rsidRPr="002D6EE6">
        <w:rPr>
          <w:noProof/>
        </w:rPr>
        <w:t>, 741–749.</w:t>
      </w:r>
    </w:p>
    <w:p w14:paraId="6C14BA06" w14:textId="77777777" w:rsidR="002D6EE6" w:rsidRPr="002D6EE6" w:rsidRDefault="002D6EE6" w:rsidP="002D6EE6">
      <w:pPr>
        <w:widowControl w:val="0"/>
        <w:autoSpaceDE w:val="0"/>
        <w:autoSpaceDN w:val="0"/>
        <w:adjustRightInd w:val="0"/>
        <w:rPr>
          <w:noProof/>
        </w:rPr>
      </w:pPr>
      <w:r w:rsidRPr="002D6EE6">
        <w:rPr>
          <w:noProof/>
        </w:rPr>
        <w:t xml:space="preserve">Donner, M., and Keppler, D. (2001). Up-regulation of basolateral multidrug resistance protein 3 (Mrp3) in cholestatic rat liver. Hepatology </w:t>
      </w:r>
      <w:r w:rsidRPr="002D6EE6">
        <w:rPr>
          <w:i/>
          <w:iCs/>
          <w:noProof/>
        </w:rPr>
        <w:t>34</w:t>
      </w:r>
      <w:r w:rsidRPr="002D6EE6">
        <w:rPr>
          <w:noProof/>
        </w:rPr>
        <w:t>, 351–359.</w:t>
      </w:r>
    </w:p>
    <w:p w14:paraId="72316E30" w14:textId="77777777" w:rsidR="002D6EE6" w:rsidRPr="002D6EE6" w:rsidRDefault="002D6EE6" w:rsidP="002D6EE6">
      <w:pPr>
        <w:widowControl w:val="0"/>
        <w:autoSpaceDE w:val="0"/>
        <w:autoSpaceDN w:val="0"/>
        <w:adjustRightInd w:val="0"/>
        <w:rPr>
          <w:noProof/>
        </w:rPr>
      </w:pPr>
      <w:r w:rsidRPr="002D6EE6">
        <w:rPr>
          <w:noProof/>
        </w:rPr>
        <w:t xml:space="preserve">Emanuel, G., Moffitt, J.R., and Zhuang, X. (2017). High-throughput, image-based screening of pooled genetic-variant libraries. Nat. Methods </w:t>
      </w:r>
      <w:r w:rsidRPr="002D6EE6">
        <w:rPr>
          <w:i/>
          <w:iCs/>
          <w:noProof/>
        </w:rPr>
        <w:t>14</w:t>
      </w:r>
      <w:r w:rsidRPr="002D6EE6">
        <w:rPr>
          <w:noProof/>
        </w:rPr>
        <w:t>, 1159–1162.</w:t>
      </w:r>
    </w:p>
    <w:p w14:paraId="6D5D2AEF" w14:textId="77777777" w:rsidR="002D6EE6" w:rsidRPr="002D6EE6" w:rsidRDefault="002D6EE6" w:rsidP="002D6EE6">
      <w:pPr>
        <w:widowControl w:val="0"/>
        <w:autoSpaceDE w:val="0"/>
        <w:autoSpaceDN w:val="0"/>
        <w:adjustRightInd w:val="0"/>
        <w:rPr>
          <w:noProof/>
        </w:rPr>
      </w:pPr>
      <w:r w:rsidRPr="002D6EE6">
        <w:rPr>
          <w:noProof/>
        </w:rPr>
        <w:t xml:space="preserve">Ernst, R., Kueppers, P., Klein, C.M., Schwarzmueller, T., Kuchler, K., and Schmitt, L. (2008). A mutation of the H-loop selectively affects rhodamine transport by the yeast multidrug ABC transporter Pdr5. Proc. Natl. Acad. Sci. </w:t>
      </w:r>
      <w:r w:rsidRPr="002D6EE6">
        <w:rPr>
          <w:i/>
          <w:iCs/>
          <w:noProof/>
        </w:rPr>
        <w:t>105</w:t>
      </w:r>
      <w:r w:rsidRPr="002D6EE6">
        <w:rPr>
          <w:noProof/>
        </w:rPr>
        <w:t>, 5069–5074.</w:t>
      </w:r>
    </w:p>
    <w:p w14:paraId="2A450AA3" w14:textId="77777777" w:rsidR="002D6EE6" w:rsidRPr="002D6EE6" w:rsidRDefault="002D6EE6" w:rsidP="002D6EE6">
      <w:pPr>
        <w:widowControl w:val="0"/>
        <w:autoSpaceDE w:val="0"/>
        <w:autoSpaceDN w:val="0"/>
        <w:adjustRightInd w:val="0"/>
        <w:rPr>
          <w:noProof/>
        </w:rPr>
      </w:pPr>
      <w:r w:rsidRPr="002D6EE6">
        <w:rPr>
          <w:noProof/>
        </w:rPr>
        <w:t xml:space="preserve">Giaever, G., Chu, A.M., Ni, L., Connelly, C., Riles, L., Véronneau, S., Dow, S., Lucau-Danila, A., Anderson, K., André, B., et al. (2002). Functional profiling of the Saccharomyces cerevisiae genome. Nature </w:t>
      </w:r>
      <w:r w:rsidRPr="002D6EE6">
        <w:rPr>
          <w:i/>
          <w:iCs/>
          <w:noProof/>
        </w:rPr>
        <w:t>418</w:t>
      </w:r>
      <w:r w:rsidRPr="002D6EE6">
        <w:rPr>
          <w:noProof/>
        </w:rPr>
        <w:t>, 387–391.</w:t>
      </w:r>
    </w:p>
    <w:p w14:paraId="35B5D3C6" w14:textId="77777777" w:rsidR="002D6EE6" w:rsidRPr="002D6EE6" w:rsidRDefault="002D6EE6" w:rsidP="002D6EE6">
      <w:pPr>
        <w:widowControl w:val="0"/>
        <w:autoSpaceDE w:val="0"/>
        <w:autoSpaceDN w:val="0"/>
        <w:adjustRightInd w:val="0"/>
        <w:rPr>
          <w:noProof/>
        </w:rPr>
      </w:pPr>
      <w:r w:rsidRPr="002D6EE6">
        <w:rPr>
          <w:noProof/>
        </w:rPr>
        <w:t xml:space="preserve">Gibson, D.G., Young, L., Chuang, R.-Y., Venter, J.C., Hutchison, C.A., and Smith, H.O. (2009). Enzymatic assembly of DNA molecules up to several hundred kilobases. Nat. Methods </w:t>
      </w:r>
      <w:r w:rsidRPr="002D6EE6">
        <w:rPr>
          <w:i/>
          <w:iCs/>
          <w:noProof/>
        </w:rPr>
        <w:t>6</w:t>
      </w:r>
      <w:r w:rsidRPr="002D6EE6">
        <w:rPr>
          <w:noProof/>
        </w:rPr>
        <w:t>, 343–345.</w:t>
      </w:r>
    </w:p>
    <w:p w14:paraId="1B8A347D" w14:textId="77777777" w:rsidR="002D6EE6" w:rsidRPr="002D6EE6" w:rsidRDefault="002D6EE6" w:rsidP="002D6EE6">
      <w:pPr>
        <w:widowControl w:val="0"/>
        <w:autoSpaceDE w:val="0"/>
        <w:autoSpaceDN w:val="0"/>
        <w:adjustRightInd w:val="0"/>
        <w:rPr>
          <w:noProof/>
        </w:rPr>
      </w:pPr>
      <w:r w:rsidRPr="002D6EE6">
        <w:rPr>
          <w:noProof/>
        </w:rPr>
        <w:t xml:space="preserve">Gietz, R.D., and Schiestl, R.H. (2007). High-efficiency yeast transformation using the LiAc/SS carrier DNA/PEG method. Nat. Protoc. </w:t>
      </w:r>
      <w:r w:rsidRPr="002D6EE6">
        <w:rPr>
          <w:i/>
          <w:iCs/>
          <w:noProof/>
        </w:rPr>
        <w:t>2</w:t>
      </w:r>
      <w:r w:rsidRPr="002D6EE6">
        <w:rPr>
          <w:noProof/>
        </w:rPr>
        <w:t>, 31–34.</w:t>
      </w:r>
    </w:p>
    <w:p w14:paraId="200C65EC" w14:textId="77777777" w:rsidR="002D6EE6" w:rsidRPr="002D6EE6" w:rsidRDefault="002D6EE6" w:rsidP="002D6EE6">
      <w:pPr>
        <w:widowControl w:val="0"/>
        <w:autoSpaceDE w:val="0"/>
        <w:autoSpaceDN w:val="0"/>
        <w:adjustRightInd w:val="0"/>
        <w:rPr>
          <w:noProof/>
        </w:rPr>
      </w:pPr>
      <w:r w:rsidRPr="002D6EE6">
        <w:rPr>
          <w:noProof/>
        </w:rPr>
        <w:t xml:space="preserve">Hartman, J.L., Garvik, B., and Hartwell, L. (2001). Principles for the Buffering of Genetic Variation. Science (80-. ). </w:t>
      </w:r>
      <w:r w:rsidRPr="002D6EE6">
        <w:rPr>
          <w:i/>
          <w:iCs/>
          <w:noProof/>
        </w:rPr>
        <w:t>291</w:t>
      </w:r>
      <w:r w:rsidRPr="002D6EE6">
        <w:rPr>
          <w:noProof/>
        </w:rPr>
        <w:t>.</w:t>
      </w:r>
    </w:p>
    <w:p w14:paraId="16AEBF4A" w14:textId="77777777" w:rsidR="002D6EE6" w:rsidRPr="002D6EE6" w:rsidRDefault="002D6EE6" w:rsidP="002D6EE6">
      <w:pPr>
        <w:widowControl w:val="0"/>
        <w:autoSpaceDE w:val="0"/>
        <w:autoSpaceDN w:val="0"/>
        <w:adjustRightInd w:val="0"/>
        <w:rPr>
          <w:noProof/>
        </w:rPr>
      </w:pPr>
      <w:r w:rsidRPr="002D6EE6">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2D6EE6">
        <w:rPr>
          <w:i/>
          <w:iCs/>
          <w:noProof/>
        </w:rPr>
        <w:t>32</w:t>
      </w:r>
      <w:r w:rsidRPr="002D6EE6">
        <w:rPr>
          <w:noProof/>
        </w:rPr>
        <w:t>, 941–946.</w:t>
      </w:r>
    </w:p>
    <w:p w14:paraId="48ED4855" w14:textId="77777777" w:rsidR="002D6EE6" w:rsidRPr="002D6EE6" w:rsidRDefault="002D6EE6" w:rsidP="002D6EE6">
      <w:pPr>
        <w:widowControl w:val="0"/>
        <w:autoSpaceDE w:val="0"/>
        <w:autoSpaceDN w:val="0"/>
        <w:adjustRightInd w:val="0"/>
        <w:rPr>
          <w:noProof/>
        </w:rPr>
      </w:pPr>
      <w:r w:rsidRPr="002D6EE6">
        <w:rPr>
          <w:noProof/>
        </w:rPr>
        <w:t xml:space="preserve">Horlbeck, M.A., Xu, A., Wang, M., Bennett, N.K., Park, C.Y., Bogdanoff, D., Adamson, B., Chow, E.D., Kampmann, M., Peterson, T.R., et al. (2018). Mapping the Genetic Landscape of Human Cells. Cell </w:t>
      </w:r>
      <w:r w:rsidRPr="002D6EE6">
        <w:rPr>
          <w:i/>
          <w:iCs/>
          <w:noProof/>
        </w:rPr>
        <w:t>174</w:t>
      </w:r>
      <w:r w:rsidRPr="002D6EE6">
        <w:rPr>
          <w:noProof/>
        </w:rPr>
        <w:t>, 953–967.e22.</w:t>
      </w:r>
    </w:p>
    <w:p w14:paraId="51FCC589" w14:textId="77777777" w:rsidR="002D6EE6" w:rsidRPr="002D6EE6" w:rsidRDefault="002D6EE6" w:rsidP="002D6EE6">
      <w:pPr>
        <w:widowControl w:val="0"/>
        <w:autoSpaceDE w:val="0"/>
        <w:autoSpaceDN w:val="0"/>
        <w:adjustRightInd w:val="0"/>
        <w:rPr>
          <w:noProof/>
        </w:rPr>
      </w:pPr>
      <w:r w:rsidRPr="002D6EE6">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2D6EE6">
        <w:rPr>
          <w:i/>
          <w:iCs/>
          <w:noProof/>
        </w:rPr>
        <w:t>73</w:t>
      </w:r>
      <w:r w:rsidRPr="002D6EE6">
        <w:rPr>
          <w:noProof/>
        </w:rPr>
        <w:t>, 220–225.</w:t>
      </w:r>
    </w:p>
    <w:p w14:paraId="6932FEBF" w14:textId="77777777" w:rsidR="002D6EE6" w:rsidRPr="002D6EE6" w:rsidRDefault="002D6EE6" w:rsidP="002D6EE6">
      <w:pPr>
        <w:widowControl w:val="0"/>
        <w:autoSpaceDE w:val="0"/>
        <w:autoSpaceDN w:val="0"/>
        <w:adjustRightInd w:val="0"/>
        <w:rPr>
          <w:noProof/>
        </w:rPr>
      </w:pPr>
      <w:r w:rsidRPr="002D6EE6">
        <w:rPr>
          <w:noProof/>
        </w:rPr>
        <w:t xml:space="preserve">Jakočiūnas, T., Bonde, I., Herrgård, M., Harrison, S.J., Kristensen, M., Pedersen, L.E., Jensen, M.K., and Keasling, J.D. (2015). Multiplex metabolic pathway engineering using CRISPR/Cas9 in Saccharomyces cerevisiae. Metab. Eng. </w:t>
      </w:r>
      <w:r w:rsidRPr="002D6EE6">
        <w:rPr>
          <w:i/>
          <w:iCs/>
          <w:noProof/>
        </w:rPr>
        <w:t>28</w:t>
      </w:r>
      <w:r w:rsidRPr="002D6EE6">
        <w:rPr>
          <w:noProof/>
        </w:rPr>
        <w:t>, 213–222.</w:t>
      </w:r>
    </w:p>
    <w:p w14:paraId="6463C764" w14:textId="77777777" w:rsidR="002D6EE6" w:rsidRPr="002D6EE6" w:rsidRDefault="002D6EE6" w:rsidP="002D6EE6">
      <w:pPr>
        <w:widowControl w:val="0"/>
        <w:autoSpaceDE w:val="0"/>
        <w:autoSpaceDN w:val="0"/>
        <w:adjustRightInd w:val="0"/>
        <w:rPr>
          <w:noProof/>
        </w:rPr>
      </w:pPr>
      <w:r w:rsidRPr="002D6EE6">
        <w:rPr>
          <w:noProof/>
        </w:rPr>
        <w:t xml:space="preserve">Jao, L.-E., Wente, S.R., and Chen, W. (2013). Efficient multiplex biallelic zebrafish genome </w:t>
      </w:r>
      <w:r w:rsidRPr="002D6EE6">
        <w:rPr>
          <w:noProof/>
        </w:rPr>
        <w:lastRenderedPageBreak/>
        <w:t xml:space="preserve">editing using a CRISPR nuclease system. Proc. Natl. Acad. Sci. </w:t>
      </w:r>
      <w:r w:rsidRPr="002D6EE6">
        <w:rPr>
          <w:i/>
          <w:iCs/>
          <w:noProof/>
        </w:rPr>
        <w:t>110</w:t>
      </w:r>
      <w:r w:rsidRPr="002D6EE6">
        <w:rPr>
          <w:noProof/>
        </w:rPr>
        <w:t>, 13904–13909.</w:t>
      </w:r>
    </w:p>
    <w:p w14:paraId="62E537A5" w14:textId="77777777" w:rsidR="002D6EE6" w:rsidRPr="002D6EE6" w:rsidRDefault="002D6EE6" w:rsidP="002D6EE6">
      <w:pPr>
        <w:widowControl w:val="0"/>
        <w:autoSpaceDE w:val="0"/>
        <w:autoSpaceDN w:val="0"/>
        <w:adjustRightInd w:val="0"/>
        <w:rPr>
          <w:noProof/>
        </w:rPr>
      </w:pPr>
      <w:r w:rsidRPr="002D6EE6">
        <w:rPr>
          <w:noProof/>
        </w:rPr>
        <w:t xml:space="preserve">Jungwirth, H., and Kuchler, K. (2006). Yeast ABC transporters – a tale of sex, stress, drugs and aging. FEBS Lett. </w:t>
      </w:r>
      <w:r w:rsidRPr="002D6EE6">
        <w:rPr>
          <w:i/>
          <w:iCs/>
          <w:noProof/>
        </w:rPr>
        <w:t>580</w:t>
      </w:r>
      <w:r w:rsidRPr="002D6EE6">
        <w:rPr>
          <w:noProof/>
        </w:rPr>
        <w:t>, 1131–1138.</w:t>
      </w:r>
    </w:p>
    <w:p w14:paraId="0E949980" w14:textId="77777777" w:rsidR="002D6EE6" w:rsidRPr="002D6EE6" w:rsidRDefault="002D6EE6" w:rsidP="002D6EE6">
      <w:pPr>
        <w:widowControl w:val="0"/>
        <w:autoSpaceDE w:val="0"/>
        <w:autoSpaceDN w:val="0"/>
        <w:adjustRightInd w:val="0"/>
        <w:rPr>
          <w:noProof/>
        </w:rPr>
      </w:pPr>
      <w:r w:rsidRPr="002D6EE6">
        <w:rPr>
          <w:noProof/>
        </w:rPr>
        <w:t xml:space="preserve">Katzmann, D.J., Burnett, P.E., Golin, J., Mahé, Y., and Moye-Rowley, W.S. (1994). Transcriptional control of the yeast PDR5 gene by the PDR3 gene product. Mol. Cell. Biol. </w:t>
      </w:r>
      <w:r w:rsidRPr="002D6EE6">
        <w:rPr>
          <w:i/>
          <w:iCs/>
          <w:noProof/>
        </w:rPr>
        <w:t>14</w:t>
      </w:r>
      <w:r w:rsidRPr="002D6EE6">
        <w:rPr>
          <w:noProof/>
        </w:rPr>
        <w:t>, 4653–4661.</w:t>
      </w:r>
    </w:p>
    <w:p w14:paraId="75D16DD5" w14:textId="77777777" w:rsidR="002D6EE6" w:rsidRPr="002D6EE6" w:rsidRDefault="002D6EE6" w:rsidP="002D6EE6">
      <w:pPr>
        <w:widowControl w:val="0"/>
        <w:autoSpaceDE w:val="0"/>
        <w:autoSpaceDN w:val="0"/>
        <w:adjustRightInd w:val="0"/>
        <w:rPr>
          <w:noProof/>
        </w:rPr>
      </w:pPr>
      <w:r w:rsidRPr="002D6EE6">
        <w:rPr>
          <w:noProof/>
        </w:rPr>
        <w:t xml:space="preserve">Kebschull, J.M., and Zador, A.M. (2018). Cellular barcoding: lineage tracing, screening and beyond. Nat. Methods </w:t>
      </w:r>
      <w:r w:rsidRPr="002D6EE6">
        <w:rPr>
          <w:i/>
          <w:iCs/>
          <w:noProof/>
        </w:rPr>
        <w:t>15</w:t>
      </w:r>
      <w:r w:rsidRPr="002D6EE6">
        <w:rPr>
          <w:noProof/>
        </w:rPr>
        <w:t>, 871–879.</w:t>
      </w:r>
    </w:p>
    <w:p w14:paraId="7E6F7644" w14:textId="77777777" w:rsidR="002D6EE6" w:rsidRPr="002D6EE6" w:rsidRDefault="002D6EE6" w:rsidP="002D6EE6">
      <w:pPr>
        <w:widowControl w:val="0"/>
        <w:autoSpaceDE w:val="0"/>
        <w:autoSpaceDN w:val="0"/>
        <w:adjustRightInd w:val="0"/>
        <w:rPr>
          <w:noProof/>
        </w:rPr>
      </w:pPr>
      <w:r w:rsidRPr="002D6EE6">
        <w:rPr>
          <w:noProof/>
        </w:rPr>
        <w:t xml:space="preserve">Khakhina, S., Johnson, S.S., Manoharlal, R., Russo, S.B., Blugeon, C., Lemoine, S., Sunshine, A.B., Dunham, M.J., Cowart, L.A., Devaux, F., et al. (2015). Control of Plasma Membrane Permeability by ABC Transporters. Eukaryot. Cell </w:t>
      </w:r>
      <w:r w:rsidRPr="002D6EE6">
        <w:rPr>
          <w:i/>
          <w:iCs/>
          <w:noProof/>
        </w:rPr>
        <w:t>14</w:t>
      </w:r>
      <w:r w:rsidRPr="002D6EE6">
        <w:rPr>
          <w:noProof/>
        </w:rPr>
        <w:t>, 442–453.</w:t>
      </w:r>
    </w:p>
    <w:p w14:paraId="15191281" w14:textId="77777777" w:rsidR="002D6EE6" w:rsidRPr="002D6EE6" w:rsidRDefault="002D6EE6" w:rsidP="002D6EE6">
      <w:pPr>
        <w:widowControl w:val="0"/>
        <w:autoSpaceDE w:val="0"/>
        <w:autoSpaceDN w:val="0"/>
        <w:adjustRightInd w:val="0"/>
        <w:rPr>
          <w:noProof/>
        </w:rPr>
      </w:pPr>
      <w:r w:rsidRPr="002D6EE6">
        <w:rPr>
          <w:noProof/>
        </w:rPr>
        <w:t xml:space="preserve">Kolaczkowska, A., Kolaczkowski, M., Goffeau, A., and Moye-Rowley, W.S. (2008). Compensatory activation of the multidrug transporters Pdr5p, Snq2p, and Yor1p by Pdr1p in Saccharomyces cerevisiae. FEBS Lett. </w:t>
      </w:r>
      <w:r w:rsidRPr="002D6EE6">
        <w:rPr>
          <w:i/>
          <w:iCs/>
          <w:noProof/>
        </w:rPr>
        <w:t>582</w:t>
      </w:r>
      <w:r w:rsidRPr="002D6EE6">
        <w:rPr>
          <w:noProof/>
        </w:rPr>
        <w:t>, 977–983.</w:t>
      </w:r>
    </w:p>
    <w:p w14:paraId="7DE7A5D1" w14:textId="77777777" w:rsidR="002D6EE6" w:rsidRPr="002D6EE6" w:rsidRDefault="002D6EE6" w:rsidP="002D6EE6">
      <w:pPr>
        <w:widowControl w:val="0"/>
        <w:autoSpaceDE w:val="0"/>
        <w:autoSpaceDN w:val="0"/>
        <w:adjustRightInd w:val="0"/>
        <w:rPr>
          <w:noProof/>
        </w:rPr>
      </w:pPr>
      <w:r w:rsidRPr="002D6EE6">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2D6EE6">
        <w:rPr>
          <w:i/>
          <w:iCs/>
          <w:noProof/>
        </w:rPr>
        <w:t>4</w:t>
      </w:r>
      <w:r w:rsidRPr="002D6EE6">
        <w:rPr>
          <w:noProof/>
        </w:rPr>
        <w:t>, 143–158.</w:t>
      </w:r>
    </w:p>
    <w:p w14:paraId="3AD143A7" w14:textId="77777777" w:rsidR="002D6EE6" w:rsidRPr="002D6EE6" w:rsidRDefault="002D6EE6" w:rsidP="002D6EE6">
      <w:pPr>
        <w:widowControl w:val="0"/>
        <w:autoSpaceDE w:val="0"/>
        <w:autoSpaceDN w:val="0"/>
        <w:adjustRightInd w:val="0"/>
        <w:rPr>
          <w:noProof/>
        </w:rPr>
      </w:pPr>
      <w:r w:rsidRPr="002D6EE6">
        <w:rPr>
          <w:noProof/>
        </w:rPr>
        <w:t xml:space="preserve">König, J., Rost, D., Cui, Y., and Keppler, D. (1999). Characterization of the human multidrug resistance protein isoform MRP3 localized to the basolateral hepatocyte membrane. Hepatology </w:t>
      </w:r>
      <w:r w:rsidRPr="002D6EE6">
        <w:rPr>
          <w:i/>
          <w:iCs/>
          <w:noProof/>
        </w:rPr>
        <w:t>29</w:t>
      </w:r>
      <w:r w:rsidRPr="002D6EE6">
        <w:rPr>
          <w:noProof/>
        </w:rPr>
        <w:t>, 1156–1163.</w:t>
      </w:r>
    </w:p>
    <w:p w14:paraId="091D39E9" w14:textId="77777777" w:rsidR="002D6EE6" w:rsidRPr="002D6EE6" w:rsidRDefault="002D6EE6" w:rsidP="002D6EE6">
      <w:pPr>
        <w:widowControl w:val="0"/>
        <w:autoSpaceDE w:val="0"/>
        <w:autoSpaceDN w:val="0"/>
        <w:adjustRightInd w:val="0"/>
        <w:rPr>
          <w:noProof/>
        </w:rPr>
      </w:pPr>
      <w:r w:rsidRPr="002D6EE6">
        <w:rPr>
          <w:noProof/>
        </w:rPr>
        <w:t xml:space="preserve">Kovalchuk, A., and Driessen, A.J.M. (2010). Phylogenetic analysis of fungal ABC transporters. BMC Genomics </w:t>
      </w:r>
      <w:r w:rsidRPr="002D6EE6">
        <w:rPr>
          <w:i/>
          <w:iCs/>
          <w:noProof/>
        </w:rPr>
        <w:t>11</w:t>
      </w:r>
      <w:r w:rsidRPr="002D6EE6">
        <w:rPr>
          <w:noProof/>
        </w:rPr>
        <w:t>, 177.</w:t>
      </w:r>
    </w:p>
    <w:p w14:paraId="414343C3" w14:textId="77777777" w:rsidR="002D6EE6" w:rsidRPr="002D6EE6" w:rsidRDefault="002D6EE6" w:rsidP="002D6EE6">
      <w:pPr>
        <w:widowControl w:val="0"/>
        <w:autoSpaceDE w:val="0"/>
        <w:autoSpaceDN w:val="0"/>
        <w:adjustRightInd w:val="0"/>
        <w:rPr>
          <w:noProof/>
        </w:rPr>
      </w:pPr>
      <w:r w:rsidRPr="002D6EE6">
        <w:rPr>
          <w:noProof/>
        </w:rPr>
        <w:t xml:space="preserve">Kuzmin, E., VanderSluis, B., Wang, W., Tan, G., Deshpande, R., Chen, Y., Usaj, M., Balint, A., Mattiazzi Usaj, M., van Leeuwen, J., et al. (2018). Systematic analysis of complex genetic interactions. Science (80-. ). </w:t>
      </w:r>
      <w:r w:rsidRPr="002D6EE6">
        <w:rPr>
          <w:i/>
          <w:iCs/>
          <w:noProof/>
        </w:rPr>
        <w:t>360</w:t>
      </w:r>
      <w:r w:rsidRPr="002D6EE6">
        <w:rPr>
          <w:noProof/>
        </w:rPr>
        <w:t>, eaao1729.</w:t>
      </w:r>
    </w:p>
    <w:p w14:paraId="4C8B5872" w14:textId="77777777" w:rsidR="002D6EE6" w:rsidRPr="002D6EE6" w:rsidRDefault="002D6EE6" w:rsidP="002D6EE6">
      <w:pPr>
        <w:widowControl w:val="0"/>
        <w:autoSpaceDE w:val="0"/>
        <w:autoSpaceDN w:val="0"/>
        <w:adjustRightInd w:val="0"/>
        <w:rPr>
          <w:noProof/>
        </w:rPr>
      </w:pPr>
      <w:r w:rsidRPr="002D6EE6">
        <w:rPr>
          <w:noProof/>
        </w:rPr>
        <w:t xml:space="preserve">Lee, A.Y., St Onge, R.P., Proctor, M.J., Wallace, I.M., Nile, A.H., Spagnuolo, P.A., Jitkova, Y., Gronda, M., Wu, Y., Kim, M.K., et al. (2014). Mapping the cellular response to small molecules using chemogenomic fitness signatures. Science </w:t>
      </w:r>
      <w:r w:rsidRPr="002D6EE6">
        <w:rPr>
          <w:i/>
          <w:iCs/>
          <w:noProof/>
        </w:rPr>
        <w:t>344</w:t>
      </w:r>
      <w:r w:rsidRPr="002D6EE6">
        <w:rPr>
          <w:noProof/>
        </w:rPr>
        <w:t>, 208–211.</w:t>
      </w:r>
    </w:p>
    <w:p w14:paraId="18CCE7A1" w14:textId="77777777" w:rsidR="002D6EE6" w:rsidRPr="002D6EE6" w:rsidRDefault="002D6EE6" w:rsidP="002D6EE6">
      <w:pPr>
        <w:widowControl w:val="0"/>
        <w:autoSpaceDE w:val="0"/>
        <w:autoSpaceDN w:val="0"/>
        <w:adjustRightInd w:val="0"/>
        <w:rPr>
          <w:noProof/>
        </w:rPr>
      </w:pPr>
      <w:r w:rsidRPr="002D6EE6">
        <w:rPr>
          <w:noProof/>
        </w:rPr>
        <w:t xml:space="preserve">Ma, J., Yu, M.K., Fong, S., Ono, K., Sage, E., Demchak, B., Sharan, R., and Ideker, T. (2018). Using deep learning to model the hierarchical structure and function of a cell. Nat. Methods </w:t>
      </w:r>
      <w:r w:rsidRPr="002D6EE6">
        <w:rPr>
          <w:i/>
          <w:iCs/>
          <w:noProof/>
        </w:rPr>
        <w:t>15</w:t>
      </w:r>
      <w:r w:rsidRPr="002D6EE6">
        <w:rPr>
          <w:noProof/>
        </w:rPr>
        <w:t>, 290–298.</w:t>
      </w:r>
    </w:p>
    <w:p w14:paraId="07DED9A4" w14:textId="77777777" w:rsidR="002D6EE6" w:rsidRPr="002D6EE6" w:rsidRDefault="002D6EE6" w:rsidP="002D6EE6">
      <w:pPr>
        <w:widowControl w:val="0"/>
        <w:autoSpaceDE w:val="0"/>
        <w:autoSpaceDN w:val="0"/>
        <w:adjustRightInd w:val="0"/>
        <w:rPr>
          <w:noProof/>
        </w:rPr>
      </w:pPr>
      <w:r w:rsidRPr="002D6EE6">
        <w:rPr>
          <w:noProof/>
        </w:rPr>
        <w:t xml:space="preserve">Mani, R., St Onge, R.P., Hartman, J.L., Giaever, G., and Roth, F.P. (2008). Defining genetic interaction. Proc. Natl. Acad. Sci. U. S. A. </w:t>
      </w:r>
      <w:r w:rsidRPr="002D6EE6">
        <w:rPr>
          <w:i/>
          <w:iCs/>
          <w:noProof/>
        </w:rPr>
        <w:t>105</w:t>
      </w:r>
      <w:r w:rsidRPr="002D6EE6">
        <w:rPr>
          <w:noProof/>
        </w:rPr>
        <w:t>, 3461–3466.</w:t>
      </w:r>
    </w:p>
    <w:p w14:paraId="0B502D5E" w14:textId="77777777" w:rsidR="002D6EE6" w:rsidRPr="002D6EE6" w:rsidRDefault="002D6EE6" w:rsidP="002D6EE6">
      <w:pPr>
        <w:widowControl w:val="0"/>
        <w:autoSpaceDE w:val="0"/>
        <w:autoSpaceDN w:val="0"/>
        <w:adjustRightInd w:val="0"/>
        <w:rPr>
          <w:noProof/>
        </w:rPr>
      </w:pPr>
      <w:r w:rsidRPr="002D6EE6">
        <w:rPr>
          <w:noProof/>
        </w:rPr>
        <w:t xml:space="preserve">Mullis, M.N., Matsui, T., Schell, R., Foree, R., and Ehrenreich, I.M. (2018). The complex underpinnings of genetic background effects. Nat. Commun. </w:t>
      </w:r>
      <w:r w:rsidRPr="002D6EE6">
        <w:rPr>
          <w:i/>
          <w:iCs/>
          <w:noProof/>
        </w:rPr>
        <w:t>9</w:t>
      </w:r>
      <w:r w:rsidRPr="002D6EE6">
        <w:rPr>
          <w:noProof/>
        </w:rPr>
        <w:t>, 3548.</w:t>
      </w:r>
    </w:p>
    <w:p w14:paraId="1DE918E3" w14:textId="77777777" w:rsidR="002D6EE6" w:rsidRPr="002D6EE6" w:rsidRDefault="002D6EE6" w:rsidP="002D6EE6">
      <w:pPr>
        <w:widowControl w:val="0"/>
        <w:autoSpaceDE w:val="0"/>
        <w:autoSpaceDN w:val="0"/>
        <w:adjustRightInd w:val="0"/>
        <w:rPr>
          <w:noProof/>
        </w:rPr>
      </w:pPr>
      <w:r w:rsidRPr="002D6EE6">
        <w:rPr>
          <w:noProof/>
        </w:rPr>
        <w:t xml:space="preserve">Najm, F.J., Strand, C., Donovan, K.F., Hegde, M., Sanson, K.R., Vaimberg, E.W., Sullender, M.E., Hartenian, E., Kalani, Z., Fusi, N., et al. (2017). Orthologous CRISPR–Cas9 enzymes for combinatorial genetic screens. Nat. Biotechnol. </w:t>
      </w:r>
      <w:r w:rsidRPr="002D6EE6">
        <w:rPr>
          <w:i/>
          <w:iCs/>
          <w:noProof/>
        </w:rPr>
        <w:t>36</w:t>
      </w:r>
      <w:r w:rsidRPr="002D6EE6">
        <w:rPr>
          <w:noProof/>
        </w:rPr>
        <w:t>, 179–189.</w:t>
      </w:r>
    </w:p>
    <w:p w14:paraId="126C769D" w14:textId="77777777" w:rsidR="002D6EE6" w:rsidRPr="002D6EE6" w:rsidRDefault="002D6EE6" w:rsidP="002D6EE6">
      <w:pPr>
        <w:widowControl w:val="0"/>
        <w:autoSpaceDE w:val="0"/>
        <w:autoSpaceDN w:val="0"/>
        <w:adjustRightInd w:val="0"/>
        <w:rPr>
          <w:noProof/>
        </w:rPr>
      </w:pPr>
      <w:r w:rsidRPr="002D6EE6">
        <w:rPr>
          <w:noProof/>
        </w:rPr>
        <w:t xml:space="preserve">Newman, J.R.S., Ghaemmaghami, S., Ihmels, J., Breslow, D.K., Noble, M., DeRisi, J.L., and Weissman, J.S. (2006). Single-cell proteomic analysis of S. cerevisiae reveals the architecture of biological noise. Nature </w:t>
      </w:r>
      <w:r w:rsidRPr="002D6EE6">
        <w:rPr>
          <w:i/>
          <w:iCs/>
          <w:noProof/>
        </w:rPr>
        <w:t>441</w:t>
      </w:r>
      <w:r w:rsidRPr="002D6EE6">
        <w:rPr>
          <w:noProof/>
        </w:rPr>
        <w:t>, 840–846.</w:t>
      </w:r>
    </w:p>
    <w:p w14:paraId="660F16B6" w14:textId="77777777" w:rsidR="002D6EE6" w:rsidRPr="002D6EE6" w:rsidRDefault="002D6EE6" w:rsidP="002D6EE6">
      <w:pPr>
        <w:widowControl w:val="0"/>
        <w:autoSpaceDE w:val="0"/>
        <w:autoSpaceDN w:val="0"/>
        <w:adjustRightInd w:val="0"/>
        <w:rPr>
          <w:noProof/>
        </w:rPr>
      </w:pPr>
      <w:r w:rsidRPr="002D6EE6">
        <w:rPr>
          <w:noProof/>
        </w:rPr>
        <w:t xml:space="preserve">Palmer, A.C., Toprak, E., Baym, M., Kim, S., Veres, A., Bershtein, S., and Kishony, R. (2015). Delayed commitment to evolutionary fate in antibiotic resistance fitness landscapes. Nat. Commun. </w:t>
      </w:r>
      <w:r w:rsidRPr="002D6EE6">
        <w:rPr>
          <w:i/>
          <w:iCs/>
          <w:noProof/>
        </w:rPr>
        <w:t>6</w:t>
      </w:r>
      <w:r w:rsidRPr="002D6EE6">
        <w:rPr>
          <w:noProof/>
        </w:rPr>
        <w:t>, 7385.</w:t>
      </w:r>
    </w:p>
    <w:p w14:paraId="6BE72E5D" w14:textId="77777777" w:rsidR="002D6EE6" w:rsidRPr="002D6EE6" w:rsidRDefault="002D6EE6" w:rsidP="002D6EE6">
      <w:pPr>
        <w:widowControl w:val="0"/>
        <w:autoSpaceDE w:val="0"/>
        <w:autoSpaceDN w:val="0"/>
        <w:adjustRightInd w:val="0"/>
        <w:rPr>
          <w:noProof/>
        </w:rPr>
      </w:pPr>
      <w:r w:rsidRPr="002D6EE6">
        <w:rPr>
          <w:noProof/>
        </w:rPr>
        <w:t xml:space="preserve">Perlstein, E.O., Ruderfer, D.M., Roberts, D.C., Schreiber, S.L., and Kruglyak, L. (2007). Genetic </w:t>
      </w:r>
      <w:r w:rsidRPr="002D6EE6">
        <w:rPr>
          <w:noProof/>
        </w:rPr>
        <w:lastRenderedPageBreak/>
        <w:t xml:space="preserve">basis of individual differences in the response to small-molecule drugs in yeast. Nat. Genet. </w:t>
      </w:r>
      <w:r w:rsidRPr="002D6EE6">
        <w:rPr>
          <w:i/>
          <w:iCs/>
          <w:noProof/>
        </w:rPr>
        <w:t>39</w:t>
      </w:r>
      <w:r w:rsidRPr="002D6EE6">
        <w:rPr>
          <w:noProof/>
        </w:rPr>
        <w:t>, 496–502.</w:t>
      </w:r>
    </w:p>
    <w:p w14:paraId="1EEA955B" w14:textId="77777777" w:rsidR="002D6EE6" w:rsidRPr="002D6EE6" w:rsidRDefault="002D6EE6" w:rsidP="002D6EE6">
      <w:pPr>
        <w:widowControl w:val="0"/>
        <w:autoSpaceDE w:val="0"/>
        <w:autoSpaceDN w:val="0"/>
        <w:adjustRightInd w:val="0"/>
        <w:rPr>
          <w:noProof/>
        </w:rPr>
      </w:pPr>
      <w:r w:rsidRPr="002D6EE6">
        <w:rPr>
          <w:noProof/>
        </w:rPr>
        <w:t>Proctor, M., Urbanus, M.L., Fung, E.L., Jaramillo, D.F., Davis, R.W., Nislow, C., and Giaever, G. (2011). The Automated Cell: Compound and Environment Screening System (ACCESS) for Chemogenomic Screening. (Humana Press), pp. 239–269.</w:t>
      </w:r>
    </w:p>
    <w:p w14:paraId="2870895E" w14:textId="77777777" w:rsidR="002D6EE6" w:rsidRPr="002D6EE6" w:rsidRDefault="002D6EE6" w:rsidP="002D6EE6">
      <w:pPr>
        <w:widowControl w:val="0"/>
        <w:autoSpaceDE w:val="0"/>
        <w:autoSpaceDN w:val="0"/>
        <w:adjustRightInd w:val="0"/>
        <w:rPr>
          <w:noProof/>
        </w:rPr>
      </w:pPr>
      <w:r w:rsidRPr="002D6EE6">
        <w:rPr>
          <w:noProof/>
        </w:rPr>
        <w:t>Shaw, W.M., Yamauchi, H., Mead, J., Gowers, G.F., Oling, D., Larsson, N., Wigglesworth, M., Ladds, G., and Ellis, T. (2018). Engineering a model cell for rational tuning of GPCR signaling. BioRxiv 390559.</w:t>
      </w:r>
    </w:p>
    <w:p w14:paraId="0052B5AB" w14:textId="77777777" w:rsidR="002D6EE6" w:rsidRPr="002D6EE6" w:rsidRDefault="002D6EE6" w:rsidP="002D6EE6">
      <w:pPr>
        <w:widowControl w:val="0"/>
        <w:autoSpaceDE w:val="0"/>
        <w:autoSpaceDN w:val="0"/>
        <w:adjustRightInd w:val="0"/>
        <w:rPr>
          <w:noProof/>
        </w:rPr>
      </w:pPr>
      <w:r w:rsidRPr="002D6EE6">
        <w:rPr>
          <w:noProof/>
        </w:rPr>
        <w:t xml:space="preserve">Shekhar-Guturja, T., Tebung, W.A., Mount, H., Liu, N., Köhler, J.R., Whiteway, M., and Cowen, L.E. (2016). Beauvericin Potentiates Azole Activity via Inhibition of Multidrug Efflux, Blocks </w:t>
      </w:r>
      <w:r w:rsidRPr="002D6EE6">
        <w:rPr>
          <w:i/>
          <w:iCs/>
          <w:noProof/>
        </w:rPr>
        <w:t>C. albicans</w:t>
      </w:r>
      <w:r w:rsidRPr="002D6EE6">
        <w:rPr>
          <w:noProof/>
        </w:rPr>
        <w:t xml:space="preserve"> Morphogenesis, and is Effluxed via Yor1 and Circuitry Controlled by Zcf29. Antimicrob. Agents Chemother. </w:t>
      </w:r>
      <w:r w:rsidRPr="002D6EE6">
        <w:rPr>
          <w:i/>
          <w:iCs/>
          <w:noProof/>
        </w:rPr>
        <w:t>60</w:t>
      </w:r>
      <w:r w:rsidRPr="002D6EE6">
        <w:rPr>
          <w:noProof/>
        </w:rPr>
        <w:t>, AAC.01959-16.</w:t>
      </w:r>
    </w:p>
    <w:p w14:paraId="000FFE6C" w14:textId="77777777" w:rsidR="002D6EE6" w:rsidRPr="002D6EE6" w:rsidRDefault="002D6EE6" w:rsidP="002D6EE6">
      <w:pPr>
        <w:widowControl w:val="0"/>
        <w:autoSpaceDE w:val="0"/>
        <w:autoSpaceDN w:val="0"/>
        <w:adjustRightInd w:val="0"/>
        <w:rPr>
          <w:noProof/>
        </w:rPr>
      </w:pPr>
      <w:r w:rsidRPr="002D6EE6">
        <w:rPr>
          <w:noProof/>
        </w:rPr>
        <w:t xml:space="preserve">Shen, J.P., and Ideker, T. (2018). Synthetic Lethal Networks for Precision Oncology: Promises and Pitfalls. J. Mol. Biol. </w:t>
      </w:r>
      <w:r w:rsidRPr="002D6EE6">
        <w:rPr>
          <w:i/>
          <w:iCs/>
          <w:noProof/>
        </w:rPr>
        <w:t>430</w:t>
      </w:r>
      <w:r w:rsidRPr="002D6EE6">
        <w:rPr>
          <w:noProof/>
        </w:rPr>
        <w:t>, 2900–2912.</w:t>
      </w:r>
    </w:p>
    <w:p w14:paraId="00A0298A" w14:textId="77777777" w:rsidR="002D6EE6" w:rsidRPr="002D6EE6" w:rsidRDefault="002D6EE6" w:rsidP="002D6EE6">
      <w:pPr>
        <w:widowControl w:val="0"/>
        <w:autoSpaceDE w:val="0"/>
        <w:autoSpaceDN w:val="0"/>
        <w:adjustRightInd w:val="0"/>
        <w:rPr>
          <w:noProof/>
        </w:rPr>
      </w:pPr>
      <w:r w:rsidRPr="002D6EE6">
        <w:rPr>
          <w:noProof/>
        </w:rPr>
        <w:t xml:space="preserve">Shen, J.P., Zhao, D., Sasik, R., Luebeck, J., Birmingham, A., Bojorquez-Gomez, A., Licon, K., Klepper, K., Pekin, D., Beckett, A.N., et al. (2017). Combinatorial CRISPR–Cas9 screens for de novo mapping of genetic interactions. Nat. Methods </w:t>
      </w:r>
      <w:r w:rsidRPr="002D6EE6">
        <w:rPr>
          <w:i/>
          <w:iCs/>
          <w:noProof/>
        </w:rPr>
        <w:t>14</w:t>
      </w:r>
      <w:r w:rsidRPr="002D6EE6">
        <w:rPr>
          <w:noProof/>
        </w:rPr>
        <w:t>, 573–576.</w:t>
      </w:r>
    </w:p>
    <w:p w14:paraId="1B664CBE" w14:textId="77777777" w:rsidR="002D6EE6" w:rsidRPr="002D6EE6" w:rsidRDefault="002D6EE6" w:rsidP="002D6EE6">
      <w:pPr>
        <w:widowControl w:val="0"/>
        <w:autoSpaceDE w:val="0"/>
        <w:autoSpaceDN w:val="0"/>
        <w:adjustRightInd w:val="0"/>
        <w:rPr>
          <w:noProof/>
        </w:rPr>
      </w:pPr>
      <w:r w:rsidRPr="002D6EE6">
        <w:rPr>
          <w:noProof/>
        </w:rPr>
        <w:t xml:space="preserve">Smith, A.M., Heisler, L.E., Mellor, J., Kaper, F., Thompson, M.J., Chee, M., Roth, F.P., Giaever, G., and Nislow, C. (2009). Quantitative phenotyping via deep barcode sequencing. Genome Res. </w:t>
      </w:r>
      <w:r w:rsidRPr="002D6EE6">
        <w:rPr>
          <w:i/>
          <w:iCs/>
          <w:noProof/>
        </w:rPr>
        <w:t>19</w:t>
      </w:r>
      <w:r w:rsidRPr="002D6EE6">
        <w:rPr>
          <w:noProof/>
        </w:rPr>
        <w:t>, 1836–1842.</w:t>
      </w:r>
    </w:p>
    <w:p w14:paraId="3E9ADC4B" w14:textId="77777777" w:rsidR="002D6EE6" w:rsidRPr="002D6EE6" w:rsidRDefault="002D6EE6" w:rsidP="002D6EE6">
      <w:pPr>
        <w:widowControl w:val="0"/>
        <w:autoSpaceDE w:val="0"/>
        <w:autoSpaceDN w:val="0"/>
        <w:adjustRightInd w:val="0"/>
        <w:rPr>
          <w:noProof/>
        </w:rPr>
      </w:pPr>
      <w:r w:rsidRPr="002D6EE6">
        <w:rPr>
          <w:noProof/>
        </w:rPr>
        <w:t xml:space="preserve">Smith, A.M., Heisler, L.E., St Onge, R.P., Farias-Hesson, E., Wallace, I.M., Bodeau, J., Harris, A.N., Perry, K.M., Giaever, G., Pourmand, N., et al. (2010). Highly-multiplexed barcode sequencing: an efficient method for parallel analysis of pooled samples. Nucleic Acids Res. </w:t>
      </w:r>
      <w:r w:rsidRPr="002D6EE6">
        <w:rPr>
          <w:i/>
          <w:iCs/>
          <w:noProof/>
        </w:rPr>
        <w:t>38</w:t>
      </w:r>
      <w:r w:rsidRPr="002D6EE6">
        <w:rPr>
          <w:noProof/>
        </w:rPr>
        <w:t>, e142.</w:t>
      </w:r>
    </w:p>
    <w:p w14:paraId="5601FEC7" w14:textId="77777777" w:rsidR="002D6EE6" w:rsidRPr="002D6EE6" w:rsidRDefault="002D6EE6" w:rsidP="002D6EE6">
      <w:pPr>
        <w:widowControl w:val="0"/>
        <w:autoSpaceDE w:val="0"/>
        <w:autoSpaceDN w:val="0"/>
        <w:adjustRightInd w:val="0"/>
        <w:rPr>
          <w:noProof/>
        </w:rPr>
      </w:pPr>
      <w:r w:rsidRPr="002D6EE6">
        <w:rPr>
          <w:noProof/>
        </w:rPr>
        <w:t xml:space="preserve">Snider, J., Kittanakom, S., Damjanovic, D., Curak, J., Wong, V., and Stagljar, I. (2010). Detecting interactions with membrane proteins using a membrane two-hybrid assay in yeast. Nat. Protoc. </w:t>
      </w:r>
      <w:r w:rsidRPr="002D6EE6">
        <w:rPr>
          <w:i/>
          <w:iCs/>
          <w:noProof/>
        </w:rPr>
        <w:t>5</w:t>
      </w:r>
      <w:r w:rsidRPr="002D6EE6">
        <w:rPr>
          <w:noProof/>
        </w:rPr>
        <w:t>, 1281–1293.</w:t>
      </w:r>
    </w:p>
    <w:p w14:paraId="2597EC11" w14:textId="77777777" w:rsidR="002D6EE6" w:rsidRPr="002D6EE6" w:rsidRDefault="002D6EE6" w:rsidP="002D6EE6">
      <w:pPr>
        <w:widowControl w:val="0"/>
        <w:autoSpaceDE w:val="0"/>
        <w:autoSpaceDN w:val="0"/>
        <w:adjustRightInd w:val="0"/>
        <w:rPr>
          <w:noProof/>
        </w:rPr>
      </w:pPr>
      <w:r w:rsidRPr="002D6EE6">
        <w:rPr>
          <w:noProof/>
        </w:rPr>
        <w:t xml:space="preserve">Snider, J., Hanif, A., Lee, M.E., Jin, K., Yu, A.R., Graham, C., Chuk, M., Damjanovic, D., Wierzbicka, M., Tang, P., et al. (2013). Mapping the functional yeast ABC transporter interactome. Nat. Chem. Biol. </w:t>
      </w:r>
      <w:r w:rsidRPr="002D6EE6">
        <w:rPr>
          <w:i/>
          <w:iCs/>
          <w:noProof/>
        </w:rPr>
        <w:t>9</w:t>
      </w:r>
      <w:r w:rsidRPr="002D6EE6">
        <w:rPr>
          <w:noProof/>
        </w:rPr>
        <w:t>, 565–572.</w:t>
      </w:r>
    </w:p>
    <w:p w14:paraId="5047FE80" w14:textId="77777777" w:rsidR="002D6EE6" w:rsidRPr="002D6EE6" w:rsidRDefault="002D6EE6" w:rsidP="002D6EE6">
      <w:pPr>
        <w:widowControl w:val="0"/>
        <w:autoSpaceDE w:val="0"/>
        <w:autoSpaceDN w:val="0"/>
        <w:adjustRightInd w:val="0"/>
        <w:rPr>
          <w:noProof/>
        </w:rPr>
      </w:pPr>
      <w:r w:rsidRPr="002D6EE6">
        <w:rPr>
          <w:noProof/>
        </w:rPr>
        <w:t xml:space="preserve">Sousa, C.A., Hanselaer, S., and Soares, E. V. (2015). ABCC Subfamily Vacuolar Transporters are Involved in Pb (Lead) Detoxification in Saccharomyces cerevisiae. Appl. Biochem. Biotechnol. </w:t>
      </w:r>
      <w:r w:rsidRPr="002D6EE6">
        <w:rPr>
          <w:i/>
          <w:iCs/>
          <w:noProof/>
        </w:rPr>
        <w:t>175</w:t>
      </w:r>
      <w:r w:rsidRPr="002D6EE6">
        <w:rPr>
          <w:noProof/>
        </w:rPr>
        <w:t>, 65–74.</w:t>
      </w:r>
    </w:p>
    <w:p w14:paraId="74FB426C" w14:textId="77777777" w:rsidR="002D6EE6" w:rsidRPr="002D6EE6" w:rsidRDefault="002D6EE6" w:rsidP="002D6EE6">
      <w:pPr>
        <w:widowControl w:val="0"/>
        <w:autoSpaceDE w:val="0"/>
        <w:autoSpaceDN w:val="0"/>
        <w:adjustRightInd w:val="0"/>
        <w:rPr>
          <w:noProof/>
        </w:rPr>
      </w:pPr>
      <w:r w:rsidRPr="002D6EE6">
        <w:rPr>
          <w:noProof/>
        </w:rPr>
        <w:t xml:space="preserve">St Onge, R.P., Mani, R., Oh, J., Proctor, M., Fung, E., Davis, R.W., Nislow, C., Roth, F.P., and Giaever, G. (2007). Systematic pathway analysis using high-resolution fitness profiling of combinatorial gene deletions. Nat. Genet. </w:t>
      </w:r>
      <w:r w:rsidRPr="002D6EE6">
        <w:rPr>
          <w:i/>
          <w:iCs/>
          <w:noProof/>
        </w:rPr>
        <w:t>39</w:t>
      </w:r>
      <w:r w:rsidRPr="002D6EE6">
        <w:rPr>
          <w:noProof/>
        </w:rPr>
        <w:t>, 199–206.</w:t>
      </w:r>
    </w:p>
    <w:p w14:paraId="663025D7" w14:textId="77777777" w:rsidR="002D6EE6" w:rsidRPr="002D6EE6" w:rsidRDefault="002D6EE6" w:rsidP="002D6EE6">
      <w:pPr>
        <w:widowControl w:val="0"/>
        <w:autoSpaceDE w:val="0"/>
        <w:autoSpaceDN w:val="0"/>
        <w:adjustRightInd w:val="0"/>
        <w:rPr>
          <w:noProof/>
        </w:rPr>
      </w:pPr>
      <w:r w:rsidRPr="002D6EE6">
        <w:rPr>
          <w:noProof/>
        </w:rPr>
        <w:t xml:space="preserve">Suzuki, Y., St Onge, R.P., Mani, R., King, O.D., Heilbut, A., Labunskyy, V.M., Chen, W., Pham, L., Zhang, L. V, Tong, A.H.Y., et al. (2011). Knocking out multigene redundancies via cycles of sexual assortment and fluorescence selection. Nat. Methods </w:t>
      </w:r>
      <w:r w:rsidRPr="002D6EE6">
        <w:rPr>
          <w:i/>
          <w:iCs/>
          <w:noProof/>
        </w:rPr>
        <w:t>8</w:t>
      </w:r>
      <w:r w:rsidRPr="002D6EE6">
        <w:rPr>
          <w:noProof/>
        </w:rPr>
        <w:t>, 159–164.</w:t>
      </w:r>
    </w:p>
    <w:p w14:paraId="602885A4" w14:textId="77777777" w:rsidR="002D6EE6" w:rsidRPr="002D6EE6" w:rsidRDefault="002D6EE6" w:rsidP="002D6EE6">
      <w:pPr>
        <w:widowControl w:val="0"/>
        <w:autoSpaceDE w:val="0"/>
        <w:autoSpaceDN w:val="0"/>
        <w:adjustRightInd w:val="0"/>
        <w:rPr>
          <w:noProof/>
        </w:rPr>
      </w:pPr>
      <w:r w:rsidRPr="002D6EE6">
        <w:rPr>
          <w:noProof/>
        </w:rPr>
        <w:t xml:space="preserve">Takahashi, K., and Yamanaka, S. (2006). Induction of Pluripotent Stem Cells from Mouse Embryonic and Adult Fibroblast Cultures by Defined Factors. Cell </w:t>
      </w:r>
      <w:r w:rsidRPr="002D6EE6">
        <w:rPr>
          <w:i/>
          <w:iCs/>
          <w:noProof/>
        </w:rPr>
        <w:t>126</w:t>
      </w:r>
      <w:r w:rsidRPr="002D6EE6">
        <w:rPr>
          <w:noProof/>
        </w:rPr>
        <w:t>, 663–676.</w:t>
      </w:r>
    </w:p>
    <w:p w14:paraId="0D9BCAEF" w14:textId="77777777" w:rsidR="002D6EE6" w:rsidRPr="002D6EE6" w:rsidRDefault="002D6EE6" w:rsidP="002D6EE6">
      <w:pPr>
        <w:widowControl w:val="0"/>
        <w:autoSpaceDE w:val="0"/>
        <w:autoSpaceDN w:val="0"/>
        <w:adjustRightInd w:val="0"/>
        <w:rPr>
          <w:noProof/>
        </w:rPr>
      </w:pPr>
      <w:r w:rsidRPr="002D6EE6">
        <w:rPr>
          <w:noProof/>
        </w:rPr>
        <w:t xml:space="preserve">Tanay, A., and Regev, A. (2017). Scaling single-cell genomics from phenomenology to mechanism. Nature </w:t>
      </w:r>
      <w:r w:rsidRPr="002D6EE6">
        <w:rPr>
          <w:i/>
          <w:iCs/>
          <w:noProof/>
        </w:rPr>
        <w:t>541</w:t>
      </w:r>
      <w:r w:rsidRPr="002D6EE6">
        <w:rPr>
          <w:noProof/>
        </w:rPr>
        <w:t>, 331–338.</w:t>
      </w:r>
    </w:p>
    <w:p w14:paraId="2CC4EAF2" w14:textId="77777777" w:rsidR="002D6EE6" w:rsidRPr="002D6EE6" w:rsidRDefault="002D6EE6" w:rsidP="002D6EE6">
      <w:pPr>
        <w:widowControl w:val="0"/>
        <w:autoSpaceDE w:val="0"/>
        <w:autoSpaceDN w:val="0"/>
        <w:adjustRightInd w:val="0"/>
        <w:rPr>
          <w:noProof/>
        </w:rPr>
      </w:pPr>
      <w:r w:rsidRPr="002D6EE6">
        <w:rPr>
          <w:noProof/>
        </w:rPr>
        <w:t xml:space="preserve">Tarassov, K., Messier, V., Landry, C.R., Radinovic, S., Serna Molina, M.M., Shames, I., Malitskaya, Y., Vogel, J., Bussey, H., and Michnick, S.W. (2008). An in vivo map of the yeast protein interactome. Science </w:t>
      </w:r>
      <w:r w:rsidRPr="002D6EE6">
        <w:rPr>
          <w:i/>
          <w:iCs/>
          <w:noProof/>
        </w:rPr>
        <w:t>320</w:t>
      </w:r>
      <w:r w:rsidRPr="002D6EE6">
        <w:rPr>
          <w:noProof/>
        </w:rPr>
        <w:t>, 1465–1470.</w:t>
      </w:r>
    </w:p>
    <w:p w14:paraId="197621A1" w14:textId="77777777" w:rsidR="002D6EE6" w:rsidRPr="002D6EE6" w:rsidRDefault="002D6EE6" w:rsidP="002D6EE6">
      <w:pPr>
        <w:widowControl w:val="0"/>
        <w:autoSpaceDE w:val="0"/>
        <w:autoSpaceDN w:val="0"/>
        <w:adjustRightInd w:val="0"/>
        <w:rPr>
          <w:noProof/>
        </w:rPr>
      </w:pPr>
      <w:r w:rsidRPr="002D6EE6">
        <w:rPr>
          <w:noProof/>
        </w:rPr>
        <w:lastRenderedPageBreak/>
        <w:t xml:space="preserve">Taylor, M.B., Ehrenreich, I.M., Rothstein, R., Hu, T., and Mast, J. (2014). Genetic Interactions Involving Five or More Genes Contribute to a Complex Trait in Yeast. PLoS Genet. </w:t>
      </w:r>
      <w:r w:rsidRPr="002D6EE6">
        <w:rPr>
          <w:i/>
          <w:iCs/>
          <w:noProof/>
        </w:rPr>
        <w:t>10</w:t>
      </w:r>
      <w:r w:rsidRPr="002D6EE6">
        <w:rPr>
          <w:noProof/>
        </w:rPr>
        <w:t>, e1004324.</w:t>
      </w:r>
    </w:p>
    <w:p w14:paraId="63F4DD8D" w14:textId="77777777" w:rsidR="002D6EE6" w:rsidRPr="002D6EE6" w:rsidRDefault="002D6EE6" w:rsidP="002D6EE6">
      <w:pPr>
        <w:widowControl w:val="0"/>
        <w:autoSpaceDE w:val="0"/>
        <w:autoSpaceDN w:val="0"/>
        <w:adjustRightInd w:val="0"/>
        <w:rPr>
          <w:noProof/>
        </w:rPr>
      </w:pPr>
      <w:r w:rsidRPr="002D6EE6">
        <w:rPr>
          <w:noProof/>
        </w:rPr>
        <w:t xml:space="preserve">Wang, H., Yang, H., Shivalila, C.S., Dawlaty, M.M., Cheng, A.W., Zhang, F., and Jaenisch, R. (2013). One-Step Generation of Mice Carrying Mutations in Multiple Genes by CRISPR/Cas-Mediated Genome Engineering. Cell </w:t>
      </w:r>
      <w:r w:rsidRPr="002D6EE6">
        <w:rPr>
          <w:i/>
          <w:iCs/>
          <w:noProof/>
        </w:rPr>
        <w:t>153</w:t>
      </w:r>
      <w:r w:rsidRPr="002D6EE6">
        <w:rPr>
          <w:noProof/>
        </w:rPr>
        <w:t>, 910–918.</w:t>
      </w:r>
    </w:p>
    <w:p w14:paraId="43E44FAD" w14:textId="77777777" w:rsidR="002D6EE6" w:rsidRPr="002D6EE6" w:rsidRDefault="002D6EE6" w:rsidP="002D6EE6">
      <w:pPr>
        <w:widowControl w:val="0"/>
        <w:autoSpaceDE w:val="0"/>
        <w:autoSpaceDN w:val="0"/>
        <w:adjustRightInd w:val="0"/>
        <w:rPr>
          <w:noProof/>
        </w:rPr>
      </w:pPr>
      <w:r w:rsidRPr="002D6EE6">
        <w:rPr>
          <w:noProof/>
        </w:rPr>
        <w:t xml:space="preserve">Wang, H.H., Isaacs, F.J., Carr, P.A., Sun, Z.Z., Xu, G., Forest, C.R., and Church, G.M. (2009). Programming cells by multiplex genome engineering and accelerated evolution. Nature </w:t>
      </w:r>
      <w:r w:rsidRPr="002D6EE6">
        <w:rPr>
          <w:i/>
          <w:iCs/>
          <w:noProof/>
        </w:rPr>
        <w:t>460</w:t>
      </w:r>
      <w:r w:rsidRPr="002D6EE6">
        <w:rPr>
          <w:noProof/>
        </w:rPr>
        <w:t>, 894–898.</w:t>
      </w:r>
    </w:p>
    <w:p w14:paraId="28D17771" w14:textId="77777777" w:rsidR="002D6EE6" w:rsidRPr="002D6EE6" w:rsidRDefault="002D6EE6" w:rsidP="002D6EE6">
      <w:pPr>
        <w:widowControl w:val="0"/>
        <w:autoSpaceDE w:val="0"/>
        <w:autoSpaceDN w:val="0"/>
        <w:adjustRightInd w:val="0"/>
        <w:rPr>
          <w:noProof/>
        </w:rPr>
      </w:pPr>
      <w:r w:rsidRPr="002D6EE6">
        <w:rPr>
          <w:noProof/>
        </w:rPr>
        <w:t xml:space="preserve">Wieczorke, R., Krampe, S., Weierstall, T., Freidel, K., Hollenberg, C.P., and Boles, E. (1999). Concurrent knock-out of at least 20 transporter genes is required to block uptake of hexoses in Saccharomyces cerevisiae. FEBS Lett. </w:t>
      </w:r>
      <w:r w:rsidRPr="002D6EE6">
        <w:rPr>
          <w:i/>
          <w:iCs/>
          <w:noProof/>
        </w:rPr>
        <w:t>464</w:t>
      </w:r>
      <w:r w:rsidRPr="002D6EE6">
        <w:rPr>
          <w:noProof/>
        </w:rPr>
        <w:t>, 123–128.</w:t>
      </w:r>
    </w:p>
    <w:p w14:paraId="06DFEA7E" w14:textId="77777777" w:rsidR="002D6EE6" w:rsidRPr="002D6EE6" w:rsidRDefault="002D6EE6" w:rsidP="002D6EE6">
      <w:pPr>
        <w:widowControl w:val="0"/>
        <w:autoSpaceDE w:val="0"/>
        <w:autoSpaceDN w:val="0"/>
        <w:adjustRightInd w:val="0"/>
        <w:rPr>
          <w:noProof/>
        </w:rPr>
      </w:pPr>
      <w:r w:rsidRPr="002D6EE6">
        <w:rPr>
          <w:noProof/>
        </w:rPr>
        <w:t xml:space="preserve">Wong, A.S.L., Choi, G.C.G., Cui, C.H., Pregernig, G., Milani, P., Adam, M., Perli, S.D., Kazer, S.W., Gaillard, A., Hermann, M., et al. (2016). Multiplexed barcoded CRISPR-Cas9 screening enabled by CombiGEM. Proc. Natl. Acad. Sci. U. S. A. </w:t>
      </w:r>
      <w:r w:rsidRPr="002D6EE6">
        <w:rPr>
          <w:i/>
          <w:iCs/>
          <w:noProof/>
        </w:rPr>
        <w:t>113</w:t>
      </w:r>
      <w:r w:rsidRPr="002D6EE6">
        <w:rPr>
          <w:noProof/>
        </w:rPr>
        <w:t>, 2544–2549.</w:t>
      </w:r>
    </w:p>
    <w:p w14:paraId="57339F57" w14:textId="77777777" w:rsidR="002D6EE6" w:rsidRPr="002D6EE6" w:rsidRDefault="002D6EE6" w:rsidP="002D6EE6">
      <w:pPr>
        <w:widowControl w:val="0"/>
        <w:autoSpaceDE w:val="0"/>
        <w:autoSpaceDN w:val="0"/>
        <w:adjustRightInd w:val="0"/>
        <w:rPr>
          <w:noProof/>
        </w:rPr>
      </w:pPr>
      <w:r w:rsidRPr="002D6EE6">
        <w:rPr>
          <w:noProof/>
        </w:rPr>
        <w:t xml:space="preserve">Xu, S., Wang, Z., Kim, K.W., Jin, Y., and Chisholm, A.D. (2016). Targeted Mutagenesis of Duplicated Genes in Caenorhabditis elegans Using CRISPR-Cas9. J. Genet. Genomics </w:t>
      </w:r>
      <w:r w:rsidRPr="002D6EE6">
        <w:rPr>
          <w:i/>
          <w:iCs/>
          <w:noProof/>
        </w:rPr>
        <w:t>43</w:t>
      </w:r>
      <w:r w:rsidRPr="002D6EE6">
        <w:rPr>
          <w:noProof/>
        </w:rPr>
        <w:t>, 103–106.</w:t>
      </w:r>
    </w:p>
    <w:p w14:paraId="7274B5F4" w14:textId="77777777" w:rsidR="002D6EE6" w:rsidRPr="002D6EE6" w:rsidRDefault="002D6EE6" w:rsidP="002D6EE6">
      <w:pPr>
        <w:widowControl w:val="0"/>
        <w:autoSpaceDE w:val="0"/>
        <w:autoSpaceDN w:val="0"/>
        <w:adjustRightInd w:val="0"/>
        <w:rPr>
          <w:noProof/>
        </w:rPr>
      </w:pPr>
      <w:r w:rsidRPr="002D6EE6">
        <w:rPr>
          <w:noProof/>
        </w:rPr>
        <w:t xml:space="preserve">Yachie, N., Petsalaki, E., Mellor, J.C., Weile, J., Jacob, Y., Verby, M., Ozturk, S.B., Li, S., Cote, A.G., Mosca, R., et al. (2016). Pooled-matrix protein interaction screens using Barcode Fusion Genetics. Mol. Syst. Biol. </w:t>
      </w:r>
      <w:r w:rsidRPr="002D6EE6">
        <w:rPr>
          <w:i/>
          <w:iCs/>
          <w:noProof/>
        </w:rPr>
        <w:t>12</w:t>
      </w:r>
      <w:r w:rsidRPr="002D6EE6">
        <w:rPr>
          <w:noProof/>
        </w:rPr>
        <w:t>, 863.</w:t>
      </w:r>
    </w:p>
    <w:p w14:paraId="02753A52" w14:textId="77777777" w:rsidR="002D6EE6" w:rsidRPr="002D6EE6" w:rsidRDefault="002D6EE6" w:rsidP="002D6EE6">
      <w:pPr>
        <w:widowControl w:val="0"/>
        <w:autoSpaceDE w:val="0"/>
        <w:autoSpaceDN w:val="0"/>
        <w:adjustRightInd w:val="0"/>
        <w:rPr>
          <w:noProof/>
        </w:rPr>
      </w:pPr>
      <w:r w:rsidRPr="002D6EE6">
        <w:rPr>
          <w:noProof/>
        </w:rPr>
        <w:t xml:space="preserve">Yan, Z., Costanzo, M., Heisler, L.E., Paw, J., Kaper, F., Andrews, B.J., Boone, C., Giaever, G., and Nislow, C. (2008). Yeast Barcoders: a chemogenomic application of a universal donor-strain collection carrying bar-code identifiers. Nat. Methods </w:t>
      </w:r>
      <w:r w:rsidRPr="002D6EE6">
        <w:rPr>
          <w:i/>
          <w:iCs/>
          <w:noProof/>
        </w:rPr>
        <w:t>5</w:t>
      </w:r>
      <w:r w:rsidRPr="002D6EE6">
        <w:rPr>
          <w:noProof/>
        </w:rPr>
        <w:t>, 719–725.</w:t>
      </w:r>
    </w:p>
    <w:p w14:paraId="664B05D2" w14:textId="77777777" w:rsidR="002D6EE6" w:rsidRPr="002D6EE6" w:rsidRDefault="002D6EE6" w:rsidP="002D6EE6">
      <w:pPr>
        <w:widowControl w:val="0"/>
        <w:autoSpaceDE w:val="0"/>
        <w:autoSpaceDN w:val="0"/>
        <w:adjustRightInd w:val="0"/>
        <w:rPr>
          <w:noProof/>
        </w:rPr>
      </w:pPr>
      <w:r w:rsidRPr="002D6EE6">
        <w:rPr>
          <w:noProof/>
        </w:rPr>
        <w:t xml:space="preserve">Zeitoun, R.I., Garst, A.D., Degen, G.D., Pines, G., Mansell, T.J., Glebes, T.Y., Boyle, N.R., and Gill, R.T. (2015). Multiplexed tracking of combinatorial genomic mutations in engineered cell populations. Nat. Biotechnol. </w:t>
      </w:r>
      <w:r w:rsidRPr="002D6EE6">
        <w:rPr>
          <w:i/>
          <w:iCs/>
          <w:noProof/>
        </w:rPr>
        <w:t>33</w:t>
      </w:r>
      <w:r w:rsidRPr="002D6EE6">
        <w:rPr>
          <w:noProof/>
        </w:rPr>
        <w:t>, 631–637.</w:t>
      </w:r>
    </w:p>
    <w:p w14:paraId="672B45AC" w14:textId="77777777" w:rsidR="002D6EE6" w:rsidRPr="002D6EE6" w:rsidRDefault="002D6EE6" w:rsidP="002D6EE6">
      <w:pPr>
        <w:widowControl w:val="0"/>
        <w:autoSpaceDE w:val="0"/>
        <w:autoSpaceDN w:val="0"/>
        <w:adjustRightInd w:val="0"/>
        <w:rPr>
          <w:noProof/>
        </w:rPr>
      </w:pPr>
      <w:r w:rsidRPr="002D6EE6">
        <w:rPr>
          <w:noProof/>
        </w:rPr>
        <w:t xml:space="preserve">Zeitoun, R.I., Pines, G., Grau, W.C., and Gill, R.T. (2017). Quantitative Tracking of Combinatorially Engineered Populations with Multiplexed Binary Assemblies. ACS Synth. Biol. </w:t>
      </w:r>
      <w:r w:rsidRPr="002D6EE6">
        <w:rPr>
          <w:i/>
          <w:iCs/>
          <w:noProof/>
        </w:rPr>
        <w:t>6</w:t>
      </w:r>
      <w:r w:rsidRPr="002D6EE6">
        <w:rPr>
          <w:noProof/>
        </w:rPr>
        <w:t>, 619–627.</w:t>
      </w:r>
    </w:p>
    <w:p w14:paraId="021CB60C" w14:textId="77777777" w:rsidR="002D6EE6" w:rsidRPr="002D6EE6" w:rsidRDefault="002D6EE6" w:rsidP="002D6EE6">
      <w:pPr>
        <w:widowControl w:val="0"/>
        <w:autoSpaceDE w:val="0"/>
        <w:autoSpaceDN w:val="0"/>
        <w:adjustRightInd w:val="0"/>
        <w:rPr>
          <w:noProof/>
        </w:rPr>
      </w:pPr>
      <w:r w:rsidRPr="002D6EE6">
        <w:rPr>
          <w:noProof/>
        </w:rPr>
        <w:t xml:space="preserve">Zhang, Y., Nasser, V., Pisanty, O., Omary, M., Wulff, N., Di Donato, M., Tal, I., Hauser, F., Hao, P., Roth, O., et al. (2018). A transportome-scale amiRNA-based screen identifies redundant roles of Arabidopsis ABCB6 and ABCB20 in auxin transport. Nat. Commun. </w:t>
      </w:r>
      <w:r w:rsidRPr="002D6EE6">
        <w:rPr>
          <w:i/>
          <w:iCs/>
          <w:noProof/>
        </w:rPr>
        <w:t>9</w:t>
      </w:r>
      <w:r w:rsidRPr="002D6EE6">
        <w:rPr>
          <w:noProof/>
        </w:rPr>
        <w:t>, 4204.</w:t>
      </w:r>
    </w:p>
    <w:p w14:paraId="2280A6AE" w14:textId="77777777" w:rsidR="002D6EE6" w:rsidRPr="002D6EE6" w:rsidRDefault="002D6EE6" w:rsidP="002D6EE6">
      <w:pPr>
        <w:widowControl w:val="0"/>
        <w:autoSpaceDE w:val="0"/>
        <w:autoSpaceDN w:val="0"/>
        <w:adjustRightInd w:val="0"/>
        <w:rPr>
          <w:noProof/>
        </w:rPr>
      </w:pPr>
      <w:r w:rsidRPr="002D6EE6">
        <w:rPr>
          <w:noProof/>
        </w:rPr>
        <w:t xml:space="preserve">Zhang, Z., Mao, Y., Ha, S., Liu, W., Botella, J.R., and Zhu, J.-K. (2016). A multiplex CRISPR/Cas9 platform for fast and efficient editing of multiple genes in Arabidopsis. Plant Cell Rep. </w:t>
      </w:r>
      <w:r w:rsidRPr="002D6EE6">
        <w:rPr>
          <w:i/>
          <w:iCs/>
          <w:noProof/>
        </w:rPr>
        <w:t>35</w:t>
      </w:r>
      <w:r w:rsidRPr="002D6EE6">
        <w:rPr>
          <w:noProof/>
        </w:rPr>
        <w:t>, 1519–1533.</w:t>
      </w:r>
    </w:p>
    <w:p w14:paraId="3C871D28" w14:textId="77777777" w:rsidR="002D6EE6" w:rsidRPr="002D6EE6" w:rsidRDefault="002D6EE6" w:rsidP="002D6EE6">
      <w:pPr>
        <w:widowControl w:val="0"/>
        <w:autoSpaceDE w:val="0"/>
        <w:autoSpaceDN w:val="0"/>
        <w:adjustRightInd w:val="0"/>
        <w:rPr>
          <w:noProof/>
        </w:rPr>
      </w:pPr>
      <w:r w:rsidRPr="002D6EE6">
        <w:rPr>
          <w:noProof/>
        </w:rPr>
        <w:t xml:space="preserve">Zupan, B., Bratko, I., Demsar, J., Juvan, P., Curk, T., Borstnik, U., Beck, J.R., Halter, J., Kuspa, A., and Shaulsky, G. (2003). GenePath: a system for inference of genetic networks and proposal of genetic experiments. Artif. Intell. Med. </w:t>
      </w:r>
      <w:r w:rsidRPr="002D6EE6">
        <w:rPr>
          <w:i/>
          <w:iCs/>
          <w:noProof/>
        </w:rPr>
        <w:t>29</w:t>
      </w:r>
      <w:r w:rsidRPr="002D6EE6">
        <w:rPr>
          <w:noProof/>
        </w:rPr>
        <w:t>, 107–130.</w:t>
      </w:r>
    </w:p>
    <w:p w14:paraId="5E7D0454" w14:textId="06C1D226" w:rsidR="001F052C" w:rsidRPr="00233F15" w:rsidRDefault="00C1486D" w:rsidP="002D6EE6">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w:t>
      </w:r>
      <w:r w:rsidR="00526A53" w:rsidRPr="00233F15">
        <w:lastRenderedPageBreak/>
        <w:t>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(Yachie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481"/>
      <w:commentRangeStart w:id="482"/>
      <w:r>
        <w:rPr>
          <w:b/>
        </w:rPr>
        <w:t>A</w:t>
      </w:r>
      <w:commentRangeEnd w:id="481"/>
      <w:r>
        <w:rPr>
          <w:rStyle w:val="CommentReference"/>
          <w:rFonts w:asciiTheme="minorHAnsi" w:hAnsiTheme="minorHAnsi" w:cstheme="minorBidi"/>
        </w:rPr>
        <w:commentReference w:id="481"/>
      </w:r>
      <w:commentRangeEnd w:id="482"/>
      <w:r>
        <w:rPr>
          <w:rStyle w:val="CommentReference"/>
          <w:rFonts w:asciiTheme="minorHAnsi" w:hAnsiTheme="minorHAnsi" w:cstheme="minorBidi"/>
        </w:rPr>
        <w:commentReference w:id="482"/>
      </w:r>
      <w:r w:rsidR="00E41888">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483"/>
      <w:commentRangeStart w:id="484"/>
      <w:r w:rsidR="006628D0">
        <w:t>A radial landscape of benomyl resistance.</w:t>
      </w:r>
      <w:commentRangeEnd w:id="483"/>
      <w:r w:rsidR="006628D0">
        <w:rPr>
          <w:rStyle w:val="CommentReference"/>
          <w:rFonts w:asciiTheme="minorHAnsi" w:hAnsiTheme="minorHAnsi" w:cstheme="minorBidi"/>
        </w:rPr>
        <w:commentReference w:id="483"/>
      </w:r>
      <w:commentRangeEnd w:id="484"/>
      <w:r w:rsidR="006628D0">
        <w:rPr>
          <w:rStyle w:val="CommentReference"/>
          <w:rFonts w:asciiTheme="minorHAnsi" w:hAnsiTheme="minorHAnsi" w:cstheme="minorBidi"/>
        </w:rPr>
        <w:commentReference w:id="484"/>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del w:id="485" w:author="Albi Celaj [2]" w:date="2018-12-07T15:12:00Z">
        <w:r w:rsidR="00803577" w:rsidDel="006571AE">
          <w:delText>fluconazole</w:delText>
        </w:r>
        <w:r w:rsidRPr="00233F15" w:rsidDel="006571AE">
          <w:delText xml:space="preserve"> </w:delText>
        </w:r>
      </w:del>
      <w:ins w:id="486"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87" w:author="Albi Celaj [2]" w:date="2018-12-07T15:12:00Z">
        <w:r w:rsidR="006571AE">
          <w:t>valinomycin</w:t>
        </w:r>
      </w:ins>
      <w:del w:id="488"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lastRenderedPageBreak/>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w:t>
      </w:r>
      <w:ins w:id="489" w:author="Albi Celaj [2]" w:date="2018-12-07T15:14:00Z">
        <w:r w:rsidR="001722E9">
          <w:t>right</w:t>
        </w:r>
      </w:ins>
      <w:del w:id="490" w:author="Albi Celaj [2]" w:date="2018-12-07T15:14:00Z">
        <w:r w:rsidR="00E90256" w:rsidDel="001722E9">
          <w:delText>left</w:delText>
        </w:r>
      </w:del>
      <w:r w:rsidR="00E90256">
        <w:t xml:space="preserve">.  </w:t>
      </w:r>
      <w:ins w:id="491" w:author="Albi Celaj [2]" w:date="2018-12-07T15:14:00Z">
        <w:r w:rsidR="001722E9">
          <w:t xml:space="preserve">Maximum and minimum scale values are determined by the median absolute deviation </w:t>
        </w:r>
      </w:ins>
      <w:ins w:id="492" w:author="Albi Celaj [2]" w:date="2018-12-07T15:15:00Z">
        <w:r w:rsidR="001722E9">
          <w:t>of the log(resistance)</w:t>
        </w:r>
      </w:ins>
      <w:ins w:id="493" w:author="Albi Celaj [2]" w:date="2018-12-07T15:16:00Z">
        <w:r w:rsidR="001722E9">
          <w:t xml:space="preserve"> in that drug</w:t>
        </w:r>
      </w:ins>
      <w:ins w:id="494" w:author="Albi Celaj [2]" w:date="2018-12-07T15:15:00Z">
        <w:r w:rsidR="001722E9">
          <w:t xml:space="preserve">.  </w:t>
        </w:r>
      </w:ins>
      <w:del w:id="495" w:author="Albi Celaj [2]" w:date="2018-12-07T15:16:00Z">
        <w:r w:rsidR="00DA6783" w:rsidDel="001722E9">
          <w:delText xml:space="preserve">Other </w:delText>
        </w:r>
      </w:del>
      <w:ins w:id="496" w:author="Albi Celaj [2]" w:date="2018-12-07T15:16:00Z">
        <w:r w:rsidR="001722E9">
          <w:t xml:space="preserve">Non-significant </w:t>
        </w:r>
      </w:ins>
      <w:r w:rsidR="00DA6783">
        <w:t xml:space="preserve">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497"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498"/>
      <w:commentRangeStart w:id="499"/>
      <w:r w:rsidR="006628D0">
        <w:t>colour</w:t>
      </w:r>
      <w:commentRangeEnd w:id="498"/>
      <w:r w:rsidR="006628D0">
        <w:rPr>
          <w:rStyle w:val="CommentReference"/>
          <w:rFonts w:asciiTheme="minorHAnsi" w:hAnsiTheme="minorHAnsi" w:cstheme="minorBidi"/>
        </w:rPr>
        <w:commentReference w:id="498"/>
      </w:r>
      <w:commentRangeEnd w:id="499"/>
      <w:r w:rsidR="006628D0">
        <w:rPr>
          <w:rStyle w:val="CommentReference"/>
          <w:rFonts w:asciiTheme="minorHAnsi" w:hAnsiTheme="minorHAnsi" w:cstheme="minorBidi"/>
        </w:rPr>
        <w:commentReference w:id="499"/>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79F6736A" w14:textId="77777777" w:rsidR="004557DE" w:rsidRDefault="004557DE" w:rsidP="004557DE">
      <w:pPr>
        <w:jc w:val="both"/>
        <w:rPr>
          <w:color w:val="000000" w:themeColor="text1"/>
        </w:rPr>
      </w:pPr>
      <w:commentRangeStart w:id="500"/>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501" w:author="Albi Celaj [2]" w:date="2018-12-07T15:16:00Z"/>
          <w:color w:val="000000" w:themeColor="text1"/>
        </w:rPr>
      </w:pPr>
      <w:r>
        <w:rPr>
          <w:b/>
          <w:color w:val="000000" w:themeColor="text1"/>
        </w:rPr>
        <w:t>D</w:t>
      </w:r>
      <w:commentRangeEnd w:id="500"/>
      <w:r>
        <w:rPr>
          <w:rStyle w:val="CommentReference"/>
          <w:rFonts w:asciiTheme="minorHAnsi" w:hAnsiTheme="minorHAnsi" w:cstheme="minorBidi"/>
        </w:rPr>
        <w:commentReference w:id="500"/>
      </w:r>
      <w:ins w:id="502" w:author="Albi Celaj [2]" w:date="2018-12-07T15:17:00Z">
        <w:r w:rsidR="001722E9">
          <w:rPr>
            <w:color w:val="000000" w:themeColor="text1"/>
          </w:rPr>
          <w:tab/>
          <w:t xml:space="preserve">Comparing the neural model in valinomycin to the observed resistances for each five-gene knockout group.  </w:t>
        </w:r>
      </w:ins>
      <w:ins w:id="503" w:author="Albi Celaj [2]" w:date="2018-12-07T15:20:00Z">
        <w:r w:rsidR="001722E9">
          <w:rPr>
            <w:color w:val="000000" w:themeColor="text1"/>
          </w:rPr>
          <w:t xml:space="preserve">The neural network weights (top) are shown for the original model (top-left) and </w:t>
        </w:r>
      </w:ins>
      <w:ins w:id="504" w:author="Albi Celaj [2]" w:date="2018-12-07T15:23:00Z">
        <w:r w:rsidR="00DE1226">
          <w:rPr>
            <w:color w:val="000000" w:themeColor="text1"/>
          </w:rPr>
          <w:t>one</w:t>
        </w:r>
      </w:ins>
      <w:ins w:id="505" w:author="Albi Celaj [2]" w:date="2018-12-07T15:20:00Z">
        <w:r w:rsidR="001722E9">
          <w:rPr>
            <w:color w:val="000000" w:themeColor="text1"/>
          </w:rPr>
          <w:t xml:space="preserve"> trained with an extra always-present node in the activity layer</w:t>
        </w:r>
      </w:ins>
      <w:ins w:id="506" w:author="Albi Celaj [2]" w:date="2018-12-07T15:23:00Z">
        <w:r w:rsidR="00DE1226">
          <w:rPr>
            <w:color w:val="000000" w:themeColor="text1"/>
          </w:rPr>
          <w:t xml:space="preserve"> to model </w:t>
        </w:r>
      </w:ins>
      <w:ins w:id="507" w:author="Albi Celaj [2]" w:date="2018-12-07T15:25:00Z">
        <w:r w:rsidR="009A06E9">
          <w:rPr>
            <w:color w:val="000000" w:themeColor="text1"/>
          </w:rPr>
          <w:t xml:space="preserve">potential </w:t>
        </w:r>
      </w:ins>
      <w:ins w:id="508" w:author="Albi Celaj [2]" w:date="2018-12-07T15:23:00Z">
        <w:r w:rsidR="00DE1226">
          <w:rPr>
            <w:color w:val="000000" w:themeColor="text1"/>
          </w:rPr>
          <w:t>influence of a hidden resistance factor</w:t>
        </w:r>
      </w:ins>
      <w:ins w:id="509" w:author="Albi Celaj [2]" w:date="2018-12-07T15:20:00Z">
        <w:r w:rsidR="001722E9">
          <w:rPr>
            <w:color w:val="000000" w:themeColor="text1"/>
          </w:rPr>
          <w:t xml:space="preserve"> (top right).  </w:t>
        </w:r>
      </w:ins>
      <w:ins w:id="510" w:author="Albi Celaj [2]" w:date="2018-12-07T15:26:00Z">
        <w:r w:rsidR="00FF0877">
          <w:rPr>
            <w:color w:val="000000" w:themeColor="text1"/>
          </w:rPr>
          <w:t xml:space="preserve">At the bottom, </w:t>
        </w:r>
        <w:r w:rsidR="00FF0877">
          <w:t>strains were grouped</w:t>
        </w:r>
        <w:r w:rsidR="00996C72">
          <w:t xml:space="preserve"> </w:t>
        </w:r>
      </w:ins>
      <w:ins w:id="511" w:author="Albi Celaj [2]" w:date="2018-12-07T15:27:00Z">
        <w:r w:rsidR="00996C72">
          <w:t>by</w:t>
        </w:r>
      </w:ins>
      <w:ins w:id="512"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513" w:author="Albi Celaj [2]" w:date="2018-12-07T15:27:00Z">
        <w:r w:rsidR="00FF0877">
          <w:t xml:space="preserve">corresponding </w:t>
        </w:r>
      </w:ins>
      <w:ins w:id="514"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515"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516" w:author="Albi Celaj [2]" w:date="2018-12-07T15:28:00Z"/>
          <w:color w:val="000000" w:themeColor="text1"/>
        </w:rPr>
      </w:pPr>
      <w:ins w:id="517" w:author="Albi Celaj [2]"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518" w:author="Albi Celaj [2]" w:date="2018-12-07T15:29:00Z"/>
        </w:rPr>
      </w:pPr>
      <w:ins w:id="519" w:author="Albi Celaj [2]" w:date="2018-12-07T15:29:00Z">
        <w:r>
          <w:rPr>
            <w:b/>
            <w:color w:val="000000" w:themeColor="text1"/>
          </w:rPr>
          <w:t>A</w:t>
        </w:r>
        <w:r>
          <w:rPr>
            <w:b/>
            <w:color w:val="000000" w:themeColor="text1"/>
          </w:rPr>
          <w:tab/>
        </w:r>
        <w:r>
          <w:rPr>
            <w:color w:val="000000" w:themeColor="text1"/>
          </w:rPr>
          <w:t xml:space="preserve">As in Figure 3A, </w:t>
        </w:r>
        <w:r>
          <w:t>a linear landscape of fluconazole resistance is shown .</w:t>
        </w:r>
      </w:ins>
    </w:p>
    <w:p w14:paraId="064D745E" w14:textId="3E61D60A" w:rsidR="00330ADB" w:rsidRPr="001722E9" w:rsidRDefault="00330ADB" w:rsidP="000B3F65">
      <w:pPr>
        <w:jc w:val="both"/>
        <w:rPr>
          <w:ins w:id="520" w:author="Albi Celaj [2]" w:date="2018-12-07T15:30:00Z"/>
          <w:color w:val="000000" w:themeColor="text1"/>
        </w:rPr>
      </w:pPr>
      <w:ins w:id="521"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522" w:author="Albi Celaj [2]" w:date="2018-12-07T15:35:00Z">
        <w:r w:rsidR="000B3F65">
          <w:rPr>
            <w:color w:val="000000" w:themeColor="text1"/>
          </w:rPr>
          <w:t xml:space="preserve">‘hidden’ </w:t>
        </w:r>
      </w:ins>
      <w:ins w:id="523" w:author="Albi Celaj [2]" w:date="2018-12-07T15:30:00Z">
        <w:r>
          <w:rPr>
            <w:color w:val="000000" w:themeColor="text1"/>
          </w:rPr>
          <w:t xml:space="preserve">node </w:t>
        </w:r>
      </w:ins>
      <w:ins w:id="524"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525" w:author="Albi Celaj [2]" w:date="2018-12-07T15:33:00Z">
        <w:r w:rsidR="000B3F65">
          <w:rPr>
            <w:color w:val="000000" w:themeColor="text1"/>
          </w:rPr>
          <w:t xml:space="preserve"> (see Methods for details, top right).</w:t>
        </w:r>
      </w:ins>
      <w:ins w:id="526"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527" w:author="Albi Celaj [2]" w:date="2018-12-07T15:33:00Z">
        <w:r>
          <w:rPr>
            <w:b/>
            <w:color w:val="000000" w:themeColor="text1"/>
          </w:rPr>
          <w:t>C</w:t>
        </w:r>
      </w:ins>
      <w:del w:id="528"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529" w:author="Albi Celaj [2]" w:date="2018-12-07T15:36:00Z">
        <w:r>
          <w:rPr>
            <w:b/>
            <w:color w:val="000000" w:themeColor="text1"/>
          </w:rPr>
          <w:lastRenderedPageBreak/>
          <w:t>D</w:t>
        </w:r>
      </w:ins>
      <w:del w:id="530"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531" w:author="Albi Celaj [2]" w:date="2018-12-07T15:34:00Z">
        <w:r>
          <w:rPr>
            <w:color w:val="000000" w:themeColor="text1"/>
          </w:rPr>
          <w:t xml:space="preserve">  Overlaid are the</w:t>
        </w:r>
      </w:ins>
      <w:ins w:id="532" w:author="Albi Celaj [2]" w:date="2018-12-07T15:36:00Z">
        <w:r>
          <w:rPr>
            <w:color w:val="000000" w:themeColor="text1"/>
          </w:rPr>
          <w:t xml:space="preserve"> corresponding</w:t>
        </w:r>
      </w:ins>
      <w:ins w:id="533" w:author="Albi Celaj [2]" w:date="2018-12-07T15:34:00Z">
        <w:r>
          <w:rPr>
            <w:color w:val="000000" w:themeColor="text1"/>
          </w:rPr>
          <w:t xml:space="preserve"> Pdr5 activity values from the </w:t>
        </w:r>
      </w:ins>
      <w:ins w:id="534" w:author="Albi Celaj [2]" w:date="2018-12-07T15:35:00Z">
        <w:r>
          <w:rPr>
            <w:color w:val="000000" w:themeColor="text1"/>
          </w:rPr>
          <w:t xml:space="preserve">neural network in the </w:t>
        </w:r>
      </w:ins>
      <w:ins w:id="535" w:author="Albi Celaj [2]" w:date="2018-12-07T15:34:00Z">
        <w:r>
          <w:rPr>
            <w:color w:val="000000" w:themeColor="text1"/>
          </w:rPr>
          <w:t xml:space="preserve">top-right </w:t>
        </w:r>
      </w:ins>
      <w:ins w:id="536" w:author="Albi Celaj [2]"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537"/>
      <w:commentRangeEnd w:id="537"/>
      <w:r>
        <w:rPr>
          <w:rStyle w:val="CommentReference"/>
          <w:rFonts w:asciiTheme="minorHAnsi" w:hAnsiTheme="minorHAnsi" w:cstheme="minorBidi"/>
        </w:rPr>
        <w:commentReference w:id="537"/>
      </w:r>
      <w:commentRangeStart w:id="538"/>
      <w:commentRangeEnd w:id="538"/>
      <w:r>
        <w:rPr>
          <w:rStyle w:val="CommentReference"/>
          <w:rFonts w:asciiTheme="minorHAnsi" w:hAnsiTheme="minorHAnsi" w:cstheme="minorBidi"/>
        </w:rPr>
        <w:commentReference w:id="538"/>
      </w:r>
      <w:del w:id="539"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48AA28B0" w14:textId="77777777" w:rsidR="00522486" w:rsidRDefault="00522486" w:rsidP="00522486">
      <w:pPr>
        <w:jc w:val="both"/>
      </w:pPr>
      <w:r w:rsidRPr="00212AC7">
        <w:rPr>
          <w:b/>
        </w:rPr>
        <w:t>A</w:t>
      </w:r>
      <w:r>
        <w:rPr>
          <w:b/>
        </w:rPr>
        <w:tab/>
      </w:r>
      <w:r>
        <w:t>Engineering of a barcoder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540"/>
      <w:r>
        <w:rPr>
          <w:b/>
        </w:rPr>
        <w:t>B</w:t>
      </w:r>
      <w:commentRangeEnd w:id="540"/>
      <w:r>
        <w:rPr>
          <w:rStyle w:val="CommentReference"/>
          <w:rFonts w:asciiTheme="minorHAnsi" w:hAnsiTheme="minorHAnsi" w:cstheme="minorBidi"/>
        </w:rPr>
        <w:commentReference w:id="540"/>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MAT</w:t>
      </w:r>
      <w:r w:rsidRPr="00233F15">
        <w:rPr>
          <w:b/>
        </w:rPr>
        <w:t xml:space="preserve">a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lastRenderedPageBreak/>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189166D7" w14:textId="77777777" w:rsidR="00522486" w:rsidRPr="00233F15" w:rsidRDefault="00522486" w:rsidP="00522486">
      <w:commentRangeStart w:id="541"/>
      <w:r>
        <w:rPr>
          <w:b/>
        </w:rPr>
        <w:t>Figure S5</w:t>
      </w:r>
      <w:commentRangeEnd w:id="541"/>
      <w:r>
        <w:rPr>
          <w:rStyle w:val="CommentReference"/>
          <w:rFonts w:asciiTheme="minorHAnsi" w:hAnsiTheme="minorHAnsi" w:cstheme="minorBidi"/>
        </w:rPr>
        <w:commentReference w:id="541"/>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542"/>
      <w:r>
        <w:rPr>
          <w:b/>
          <w:bCs/>
          <w:iCs/>
          <w:color w:val="000000" w:themeColor="text1"/>
        </w:rPr>
        <w:t>Figure S9</w:t>
      </w:r>
      <w:commentRangeEnd w:id="542"/>
      <w:r>
        <w:rPr>
          <w:rStyle w:val="CommentReference"/>
          <w:rFonts w:asciiTheme="minorHAnsi" w:hAnsiTheme="minorHAnsi" w:cstheme="minorBidi"/>
        </w:rPr>
        <w:commentReference w:id="542"/>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xml:space="preserve">, either as modeled by the neural network (x-axis) or as measured in the </w:t>
      </w:r>
      <w:r w:rsidR="00584318">
        <w:lastRenderedPageBreak/>
        <w:t>data (y-axis)</w:t>
      </w:r>
      <w:r>
        <w:t xml:space="preserve">.  </w:t>
      </w:r>
      <w:r w:rsidR="00522486">
        <w:t xml:space="preserve">).  </w:t>
      </w:r>
      <w:commentRangeStart w:id="543"/>
      <w:commentRangeStart w:id="544"/>
      <w:r w:rsidR="00522486">
        <w:t>Correlation in the top left is shown for all data</w:t>
      </w:r>
      <w:commentRangeEnd w:id="543"/>
      <w:r w:rsidR="00522486">
        <w:rPr>
          <w:rStyle w:val="CommentReference"/>
          <w:rFonts w:asciiTheme="minorHAnsi" w:hAnsiTheme="minorHAnsi" w:cstheme="minorBidi"/>
        </w:rPr>
        <w:commentReference w:id="543"/>
      </w:r>
      <w:commentRangeEnd w:id="544"/>
      <w:r w:rsidR="00522486">
        <w:rPr>
          <w:rStyle w:val="CommentReference"/>
          <w:rFonts w:asciiTheme="minorHAnsi" w:hAnsiTheme="minorHAnsi" w:cstheme="minorBidi"/>
        </w:rPr>
        <w:commentReference w:id="544"/>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545"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546"/>
      <w:r>
        <w:rPr>
          <w:b/>
          <w:bCs/>
          <w:iCs/>
          <w:color w:val="000000" w:themeColor="text1"/>
        </w:rPr>
        <w:t xml:space="preserve">Figure S10. </w:t>
      </w:r>
      <w:commentRangeEnd w:id="546"/>
      <w:r>
        <w:rPr>
          <w:rStyle w:val="CommentReference"/>
          <w:rFonts w:asciiTheme="minorHAnsi" w:hAnsiTheme="minorHAnsi" w:cstheme="minorBidi"/>
        </w:rPr>
        <w:commentReference w:id="546"/>
      </w:r>
      <w:r w:rsidR="00E83CB0">
        <w:rPr>
          <w:bCs/>
          <w:iCs/>
          <w:color w:val="000000" w:themeColor="text1"/>
        </w:rPr>
        <w:t>Neural networ</w:t>
      </w:r>
      <w:ins w:id="547" w:author="Albi Celaj [2]" w:date="2018-12-07T15:50:00Z">
        <w:r w:rsidR="00B84596">
          <w:rPr>
            <w:bCs/>
            <w:iCs/>
            <w:color w:val="000000" w:themeColor="text1"/>
          </w:rPr>
          <w:t>ks trained in single environments</w:t>
        </w:r>
      </w:ins>
      <w:del w:id="548"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549" w:author="Albi Celaj [2]" w:date="2018-12-07T15:50:00Z"/>
        </w:rPr>
      </w:pPr>
      <w:r>
        <w:rPr>
          <w:b/>
          <w:bCs/>
          <w:iCs/>
          <w:color w:val="000000" w:themeColor="text1"/>
        </w:rPr>
        <w:t>A</w:t>
      </w:r>
      <w:ins w:id="550"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551" w:author="Albi Celaj [2]" w:date="2018-12-07T15:50:00Z"/>
          <w:b/>
          <w:color w:val="000000" w:themeColor="text1"/>
          <w:rPrChange w:id="552" w:author="Albi Celaj [2]" w:date="2018-12-07T15:50:00Z">
            <w:rPr>
              <w:ins w:id="553" w:author="Albi Celaj [2]" w:date="2018-12-07T15:50:00Z"/>
              <w:color w:val="000000" w:themeColor="text1"/>
            </w:rPr>
          </w:rPrChange>
        </w:rPr>
      </w:pPr>
      <w:ins w:id="554" w:author="Albi Celaj [2]" w:date="2018-12-07T15:50:00Z">
        <w:r>
          <w:rPr>
            <w:b/>
          </w:rPr>
          <w:t>B</w:t>
        </w:r>
        <w:r w:rsidRPr="00C02B57">
          <w:rPr>
            <w:rPrChange w:id="555"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556" w:author="Albi Celaj [2]" w:date="2018-12-07T15:50:00Z"/>
        </w:rPr>
      </w:pPr>
      <w:del w:id="557"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558" w:author="Albi Celaj [2]" w:date="2018-12-07T15:38:00Z">
        <w:r w:rsidR="00890971" w:rsidDel="00C0215D">
          <w:delText>fluconazole</w:delText>
        </w:r>
      </w:del>
      <w:del w:id="559"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560" w:author="Albi Celaj [2]" w:date="2018-12-07T15:51:00Z"/>
          <w:bCs/>
          <w:iCs/>
          <w:color w:val="000000" w:themeColor="text1"/>
        </w:rPr>
      </w:pPr>
      <w:del w:id="561"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562"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563"/>
      <w:r w:rsidRPr="003643C4">
        <w:rPr>
          <w:b/>
          <w:bCs/>
          <w:iCs/>
          <w:color w:val="000000" w:themeColor="text1"/>
        </w:rPr>
        <w:t>Figure S1</w:t>
      </w:r>
      <w:r>
        <w:rPr>
          <w:b/>
          <w:bCs/>
          <w:iCs/>
          <w:color w:val="000000" w:themeColor="text1"/>
        </w:rPr>
        <w:t>1</w:t>
      </w:r>
      <w:r w:rsidRPr="003643C4">
        <w:rPr>
          <w:b/>
          <w:bCs/>
          <w:iCs/>
          <w:color w:val="000000" w:themeColor="text1"/>
        </w:rPr>
        <w:t>.</w:t>
      </w:r>
      <w:commentRangeEnd w:id="563"/>
      <w:r>
        <w:rPr>
          <w:rStyle w:val="CommentReference"/>
          <w:rFonts w:asciiTheme="minorHAnsi" w:hAnsiTheme="minorHAnsi" w:cstheme="minorBidi"/>
        </w:rPr>
        <w:commentReference w:id="563"/>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564" w:author="Albi Celaj [2]"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565" w:author="Albi Celaj [2]" w:date="2018-12-07T15:25:00Z">
        <w:r w:rsidR="00FF0877">
          <w:rPr>
            <w:b/>
            <w:bCs/>
            <w:iCs/>
            <w:color w:val="000000" w:themeColor="text1"/>
          </w:rPr>
          <w:t>S1</w:t>
        </w:r>
      </w:ins>
      <w:r w:rsidR="006C55BE">
        <w:rPr>
          <w:b/>
          <w:bCs/>
          <w:iCs/>
          <w:color w:val="000000" w:themeColor="text1"/>
        </w:rPr>
        <w:t>3</w:t>
      </w:r>
      <w:ins w:id="566"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 w:author="Albi Celaj" w:date="2018-12-20T21:35:00Z" w:initials="AC">
    <w:p w14:paraId="265ABDCC" w14:textId="0846594A" w:rsidR="00D55377" w:rsidRDefault="00D55377">
      <w:pPr>
        <w:pStyle w:val="CommentText"/>
      </w:pPr>
      <w:r>
        <w:rPr>
          <w:rStyle w:val="CommentReference"/>
        </w:rPr>
        <w:annotationRef/>
      </w:r>
      <w:r>
        <w:t>Awkward transition</w:t>
      </w:r>
    </w:p>
  </w:comment>
  <w:comment w:id="40" w:author="Albi Celaj" w:date="2018-12-20T23:18:00Z" w:initials="AC">
    <w:p w14:paraId="2296073F" w14:textId="4FEC1452" w:rsidR="00D55377" w:rsidRDefault="00D55377">
      <w:pPr>
        <w:pStyle w:val="CommentText"/>
      </w:pPr>
      <w:r>
        <w:rPr>
          <w:rStyle w:val="CommentReference"/>
        </w:rPr>
        <w:annotationRef/>
      </w:r>
      <w:r>
        <w:t>what’s the largest biological system that can get accurate five-gene combinations with population size given</w:t>
      </w:r>
    </w:p>
  </w:comment>
  <w:comment w:id="42" w:author="Albi Celaj" w:date="2018-12-20T23:05:00Z" w:initials="AC">
    <w:p w14:paraId="380C4B0C" w14:textId="47AD13FF" w:rsidR="00D55377" w:rsidRDefault="00D55377">
      <w:pPr>
        <w:pStyle w:val="CommentText"/>
      </w:pPr>
      <w:r>
        <w:rPr>
          <w:rStyle w:val="CommentReference"/>
        </w:rPr>
        <w:annotationRef/>
      </w:r>
      <w:r>
        <w:t>Shorten this clause</w:t>
      </w:r>
    </w:p>
  </w:comment>
  <w:comment w:id="43" w:author="Yachie Nozomu" w:date="2018-12-10T00:29:00Z" w:initials="NY">
    <w:p w14:paraId="7D2E87AA" w14:textId="77777777" w:rsidR="00D55377" w:rsidRDefault="00D55377" w:rsidP="00326455">
      <w:pPr>
        <w:pStyle w:val="CommentText"/>
      </w:pPr>
      <w:r>
        <w:rPr>
          <w:rStyle w:val="CommentReference"/>
        </w:rPr>
        <w:annotationRef/>
      </w:r>
      <w:r>
        <w:t>Maybe cite some double CRISPR works?</w:t>
      </w:r>
    </w:p>
  </w:comment>
  <w:comment w:id="44" w:author="Albi Celaj [2]" w:date="2018-12-18T12:00:00Z" w:initials="AC">
    <w:p w14:paraId="5A83DACE" w14:textId="75DD25F4" w:rsidR="00D55377" w:rsidRDefault="00D55377">
      <w:pPr>
        <w:pStyle w:val="CommentText"/>
      </w:pPr>
      <w:r>
        <w:rPr>
          <w:rStyle w:val="CommentReference"/>
        </w:rPr>
        <w:annotationRef/>
      </w:r>
      <w:r>
        <w:t>Added</w:t>
      </w:r>
    </w:p>
  </w:comment>
  <w:comment w:id="45" w:author="Albi Celaj" w:date="2018-12-20T23:08:00Z" w:initials="AC">
    <w:p w14:paraId="59A0219A" w14:textId="3B22EACD" w:rsidR="00D55377" w:rsidRDefault="00D55377">
      <w:pPr>
        <w:pStyle w:val="CommentText"/>
      </w:pPr>
      <w:r>
        <w:rPr>
          <w:rStyle w:val="CommentReference"/>
        </w:rPr>
        <w:annotationRef/>
      </w:r>
      <w:r>
        <w:t>Known multi-variant effects in this system point to many less well-understood functions</w:t>
      </w:r>
    </w:p>
  </w:comment>
  <w:comment w:id="54" w:author="Albi Celaj" w:date="2018-12-19T15:17:00Z" w:initials="AC">
    <w:p w14:paraId="078BAF56" w14:textId="1CB3E88C" w:rsidR="00D55377" w:rsidRDefault="00D55377">
      <w:pPr>
        <w:pStyle w:val="CommentText"/>
      </w:pPr>
      <w:r>
        <w:rPr>
          <w:rStyle w:val="CommentReference"/>
        </w:rPr>
        <w:annotationRef/>
      </w:r>
      <w:r>
        <w:t>Wrong order</w:t>
      </w:r>
    </w:p>
  </w:comment>
  <w:comment w:id="58" w:author="Albi Celaj [2]" w:date="2018-12-18T12:20:00Z" w:initials="AC">
    <w:p w14:paraId="3A2F9758" w14:textId="77777777" w:rsidR="00D55377" w:rsidRDefault="00D55377" w:rsidP="00DB0ED8">
      <w:pPr>
        <w:pStyle w:val="CommentText"/>
      </w:pPr>
      <w:r>
        <w:rPr>
          <w:rStyle w:val="CommentReference"/>
        </w:rPr>
        <w:annotationRef/>
      </w:r>
      <w:r>
        <w:t>Have to specify for each supplementary figure, the related main figure</w:t>
      </w:r>
    </w:p>
  </w:comment>
  <w:comment w:id="59" w:author="Albi Celaj [2]" w:date="2018-12-17T11:26:00Z" w:initials="AC">
    <w:p w14:paraId="4ECDE721" w14:textId="77777777" w:rsidR="00D55377" w:rsidRDefault="00D55377" w:rsidP="00DB0ED8">
      <w:pPr>
        <w:pStyle w:val="CommentText"/>
      </w:pPr>
      <w:r>
        <w:rPr>
          <w:rStyle w:val="CommentReference"/>
        </w:rPr>
        <w:annotationRef/>
      </w:r>
    </w:p>
  </w:comment>
  <w:comment w:id="60" w:author="Albi Celaj [2]" w:date="2018-12-17T14:04:00Z" w:initials="AC">
    <w:p w14:paraId="4C28C6DD" w14:textId="77777777" w:rsidR="00D55377" w:rsidRDefault="00D55377" w:rsidP="00DB0ED8">
      <w:pPr>
        <w:pStyle w:val="CommentText"/>
      </w:pPr>
      <w:r>
        <w:rPr>
          <w:rStyle w:val="CommentReference"/>
        </w:rPr>
        <w:annotationRef/>
      </w:r>
    </w:p>
  </w:comment>
  <w:comment w:id="61" w:author="Albi Celaj [2]" w:date="2018-12-17T12:23:00Z" w:initials="AC">
    <w:p w14:paraId="5361D903" w14:textId="77777777" w:rsidR="00D55377" w:rsidRDefault="00D55377" w:rsidP="00DB0ED8">
      <w:pPr>
        <w:pStyle w:val="CommentText"/>
      </w:pPr>
      <w:r>
        <w:rPr>
          <w:rStyle w:val="CommentReference"/>
        </w:rPr>
        <w:annotationRef/>
      </w:r>
      <w:r>
        <w:t>Need to add to data file</w:t>
      </w:r>
    </w:p>
  </w:comment>
  <w:comment w:id="62" w:author="Yachie Nozomu" w:date="2018-12-10T01:43:00Z" w:initials="NY">
    <w:p w14:paraId="6BCF21ED" w14:textId="77777777" w:rsidR="00D55377" w:rsidRDefault="00D55377" w:rsidP="00DB0ED8">
      <w:pPr>
        <w:pStyle w:val="CommentText"/>
      </w:pPr>
      <w:r>
        <w:rPr>
          <w:rStyle w:val="CommentReference"/>
        </w:rPr>
        <w:annotationRef/>
      </w:r>
      <w:r>
        <w:t>I couldn’t find this specific example in Figure 3C.</w:t>
      </w:r>
    </w:p>
  </w:comment>
  <w:comment w:id="63" w:author="Albi Celaj [2]" w:date="2018-12-10T14:31:00Z" w:initials="AC">
    <w:p w14:paraId="04557923" w14:textId="77777777" w:rsidR="00D55377" w:rsidRDefault="00D55377" w:rsidP="00DB0ED8">
      <w:pPr>
        <w:pStyle w:val="CommentText"/>
      </w:pPr>
      <w:r>
        <w:rPr>
          <w:rStyle w:val="CommentReference"/>
        </w:rPr>
        <w:annotationRef/>
      </w:r>
      <w:r>
        <w:t>I think this is confusingly worded – there’s no complex interaction term involving all of these genes, rather each of these genes has a complex genetic interaction with other genes</w:t>
      </w:r>
    </w:p>
  </w:comment>
  <w:comment w:id="64" w:author="Yachie Nozomu" w:date="2018-12-10T01:48:00Z" w:initials="NY">
    <w:p w14:paraId="5E14E6E4" w14:textId="77777777" w:rsidR="00D55377" w:rsidRDefault="00D55377"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65" w:author="Yachie Nozomu" w:date="2018-12-10T02:21:00Z" w:initials="NY">
    <w:p w14:paraId="62EA94FD" w14:textId="77777777" w:rsidR="00D55377" w:rsidRDefault="00D55377" w:rsidP="00DB0ED8">
      <w:pPr>
        <w:pStyle w:val="CommentText"/>
      </w:pPr>
      <w:r>
        <w:rPr>
          <w:rStyle w:val="CommentReference"/>
        </w:rPr>
        <w:annotationRef/>
      </w:r>
      <w:r>
        <w:t>Do you assume there are only effluxes and Es are only positive values?</w:t>
      </w:r>
    </w:p>
  </w:comment>
  <w:comment w:id="66" w:author="Albi Celaj [2]" w:date="2018-12-10T14:33:00Z" w:initials="AC">
    <w:p w14:paraId="5C6297C8" w14:textId="77777777" w:rsidR="00D55377" w:rsidRDefault="00D55377" w:rsidP="00DB0ED8">
      <w:pPr>
        <w:pStyle w:val="CommentText"/>
      </w:pPr>
      <w:r>
        <w:rPr>
          <w:rStyle w:val="CommentReference"/>
        </w:rPr>
        <w:annotationRef/>
      </w:r>
      <w:r>
        <w:t>Yes – can add negative E-values but rather chose to model these as inhibition of a hidden clearance factor (as per e-mail)</w:t>
      </w:r>
    </w:p>
  </w:comment>
  <w:comment w:id="67" w:author="Yachie Nozomu" w:date="2018-12-10T01:58:00Z" w:initials="NY">
    <w:p w14:paraId="4D65C6BF" w14:textId="77777777" w:rsidR="00D55377" w:rsidRDefault="00D55377"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68" w:author="Albi Celaj [2]" w:date="2018-12-10T14:33:00Z" w:initials="AC">
    <w:p w14:paraId="5486673A" w14:textId="77777777" w:rsidR="00D55377" w:rsidRDefault="00D55377"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69" w:author="Yachie Nozomu" w:date="2018-12-10T01:53:00Z" w:initials="NY">
    <w:p w14:paraId="59F4459E" w14:textId="77777777" w:rsidR="00D55377" w:rsidRDefault="00D55377"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70" w:author="Albi Celaj [2]" w:date="2018-12-10T14:33:00Z" w:initials="AC">
    <w:p w14:paraId="0B1F9671" w14:textId="249CA3C3" w:rsidR="00D55377" w:rsidRDefault="00D55377" w:rsidP="00E270DE">
      <w:pPr>
        <w:pStyle w:val="CommentText"/>
      </w:pPr>
      <w:r>
        <w:rPr>
          <w:rStyle w:val="CommentReference"/>
        </w:rPr>
        <w:annotationRef/>
      </w:r>
      <w:r>
        <w:t>They are now unique</w:t>
      </w:r>
    </w:p>
    <w:p w14:paraId="55DB30EF" w14:textId="77777777" w:rsidR="00D55377" w:rsidRDefault="00D55377" w:rsidP="00E270DE">
      <w:pPr>
        <w:pStyle w:val="CommentText"/>
      </w:pPr>
    </w:p>
  </w:comment>
  <w:comment w:id="82" w:author="Yachie Nozomu" w:date="2018-12-10T02:01:00Z" w:initials="NY">
    <w:p w14:paraId="6B20CD35" w14:textId="77777777" w:rsidR="00D55377" w:rsidRDefault="00D55377" w:rsidP="00E270DE">
      <w:pPr>
        <w:pStyle w:val="CommentText"/>
      </w:pPr>
      <w:r>
        <w:rPr>
          <w:rStyle w:val="CommentReference"/>
        </w:rPr>
        <w:annotationRef/>
      </w:r>
      <w:r>
        <w:t xml:space="preserve">Same here… two mating type datasets could share a decent amount of same genotypes </w:t>
      </w:r>
    </w:p>
  </w:comment>
  <w:comment w:id="83" w:author="Albi Celaj" w:date="2018-12-21T14:48:00Z" w:initials="AC">
    <w:p w14:paraId="28432A83" w14:textId="294A7E41" w:rsidR="00D55377" w:rsidRDefault="00D55377">
      <w:pPr>
        <w:pStyle w:val="CommentText"/>
      </w:pPr>
      <w:r>
        <w:rPr>
          <w:rStyle w:val="CommentReference"/>
        </w:rPr>
        <w:annotationRef/>
      </w:r>
      <w:r>
        <w:t>They are now unique</w:t>
      </w:r>
    </w:p>
  </w:comment>
  <w:comment w:id="134" w:author="Yachie Nozomu" w:date="2018-12-10T02:29:00Z" w:initials="NY">
    <w:p w14:paraId="19FD9F07" w14:textId="77777777" w:rsidR="00D55377" w:rsidRDefault="00D55377" w:rsidP="00D610F0">
      <w:pPr>
        <w:pStyle w:val="CommentText"/>
      </w:pPr>
      <w:r>
        <w:rPr>
          <w:rStyle w:val="CommentReference"/>
        </w:rPr>
        <w:annotationRef/>
      </w:r>
      <w:r>
        <w:t>Is it unlikely that these genes are involved in valinomycin uptake?</w:t>
      </w:r>
    </w:p>
  </w:comment>
  <w:comment w:id="128" w:author="Albi Celaj [2]" w:date="2018-12-10T13:27:00Z" w:initials="AC">
    <w:p w14:paraId="473490EC" w14:textId="2D66CB8C" w:rsidR="00D55377" w:rsidRDefault="00D55377">
      <w:pPr>
        <w:pStyle w:val="CommentText"/>
      </w:pPr>
      <w:r>
        <w:rPr>
          <w:rStyle w:val="CommentReference"/>
        </w:rPr>
        <w:annotationRef/>
      </w:r>
      <w:r>
        <w:t>See e-mail</w:t>
      </w:r>
    </w:p>
  </w:comment>
  <w:comment w:id="248" w:author="Yachie Nozomu" w:date="2018-12-10T02:30:00Z" w:initials="NY">
    <w:p w14:paraId="292EFFFA" w14:textId="77777777" w:rsidR="00D55377" w:rsidRDefault="00D55377" w:rsidP="00447F5C">
      <w:pPr>
        <w:pStyle w:val="CommentText"/>
      </w:pPr>
      <w:r>
        <w:rPr>
          <w:rStyle w:val="CommentReference"/>
        </w:rPr>
        <w:annotationRef/>
      </w:r>
      <w:r>
        <w:t>Maybe not for yeast?</w:t>
      </w:r>
    </w:p>
  </w:comment>
  <w:comment w:id="249" w:author="Albi Celaj [2]" w:date="2018-12-10T14:38:00Z" w:initials="AC">
    <w:p w14:paraId="70DAEF25" w14:textId="31614737" w:rsidR="00D55377" w:rsidRDefault="00D55377" w:rsidP="00447F5C">
      <w:pPr>
        <w:pStyle w:val="CommentText"/>
      </w:pPr>
      <w:r>
        <w:rPr>
          <w:rStyle w:val="CommentReference"/>
        </w:rPr>
        <w:annotationRef/>
      </w:r>
      <w:r>
        <w:t xml:space="preserve">What would yeast-specific limitations be? e.g. </w:t>
      </w:r>
      <w:r w:rsidRPr="00B937C9">
        <w:t>29240790</w:t>
      </w:r>
      <w:r>
        <w:t xml:space="preserve"> did RNA seq in yeast and it seems genotyping might also be possible</w:t>
      </w:r>
    </w:p>
    <w:p w14:paraId="166230B6" w14:textId="4FF36F10" w:rsidR="00D55377" w:rsidRDefault="00D55377">
      <w:pPr>
        <w:pStyle w:val="CommentText"/>
      </w:pPr>
    </w:p>
  </w:comment>
  <w:comment w:id="340" w:author="Albi Celaj [2]" w:date="2018-12-17T15:37:00Z" w:initials="AC">
    <w:p w14:paraId="44DA2493" w14:textId="7AC5B7EB" w:rsidR="00D55377" w:rsidRDefault="00D55377">
      <w:pPr>
        <w:pStyle w:val="CommentText"/>
      </w:pPr>
      <w:r>
        <w:rPr>
          <w:rStyle w:val="CommentReference"/>
        </w:rPr>
        <w:annotationRef/>
      </w:r>
      <w:r>
        <w:t>Remove?</w:t>
      </w:r>
    </w:p>
  </w:comment>
  <w:comment w:id="466" w:author="Yachie Nozomu" w:date="2018-12-10T02:31:00Z" w:initials="NY">
    <w:p w14:paraId="588E2228" w14:textId="77777777" w:rsidR="00D55377" w:rsidRDefault="00D55377" w:rsidP="00447F5C">
      <w:pPr>
        <w:pStyle w:val="CommentText"/>
      </w:pPr>
      <w:r>
        <w:rPr>
          <w:rStyle w:val="CommentReference"/>
        </w:rPr>
        <w:annotationRef/>
      </w:r>
      <w:r>
        <w:t>Please make sure that RY0148 is not GM Toolkit-alpha</w:t>
      </w:r>
    </w:p>
  </w:comment>
  <w:comment w:id="467" w:author="Albi Celaj [2]" w:date="2018-12-10T14:39:00Z" w:initials="AC">
    <w:p w14:paraId="6DAC57EE" w14:textId="7273B510" w:rsidR="00D55377" w:rsidRDefault="00D55377">
      <w:pPr>
        <w:pStyle w:val="CommentText"/>
      </w:pPr>
      <w:r>
        <w:rPr>
          <w:rStyle w:val="CommentReference"/>
        </w:rPr>
        <w:annotationRef/>
      </w:r>
      <w:r>
        <w:t>I don’t understand this comment – is the genotype incorrect as stated? What should it be?</w:t>
      </w:r>
    </w:p>
  </w:comment>
  <w:comment w:id="468" w:author="Albi Celaj [3]" w:date="2017-08-24T14:59:00Z" w:initials="AC">
    <w:p w14:paraId="476F4712" w14:textId="7F4B8F2F" w:rsidR="00D55377" w:rsidRDefault="00D55377">
      <w:pPr>
        <w:pStyle w:val="CommentText"/>
      </w:pPr>
      <w:r>
        <w:t>-May need details of growth selection media used</w:t>
      </w:r>
    </w:p>
    <w:p w14:paraId="60AC4973" w14:textId="10C0F849" w:rsidR="00D55377" w:rsidRDefault="00D55377">
      <w:pPr>
        <w:pStyle w:val="CommentText"/>
      </w:pPr>
      <w:r>
        <w:t>-May require source of all chemicals and concentrations used for selection (will ask lab for this)</w:t>
      </w:r>
    </w:p>
    <w:p w14:paraId="0B0708BE" w14:textId="77777777" w:rsidR="00D55377" w:rsidRDefault="00D55377">
      <w:pPr>
        <w:pStyle w:val="CommentText"/>
      </w:pPr>
    </w:p>
  </w:comment>
  <w:comment w:id="469" w:author="Yachie Nozomu" w:date="2018-12-10T02:50:00Z" w:initials="NY">
    <w:p w14:paraId="3F645A1E" w14:textId="77777777" w:rsidR="00D55377" w:rsidRDefault="00D55377" w:rsidP="00F85114">
      <w:pPr>
        <w:pStyle w:val="CommentText"/>
      </w:pPr>
      <w:r>
        <w:rPr>
          <w:rStyle w:val="CommentReference"/>
        </w:rPr>
        <w:annotationRef/>
      </w:r>
      <w:r>
        <w:t xml:space="preserve">Was the GM strain URA+? Did each deletion locus have GFP and URA3? </w:t>
      </w:r>
    </w:p>
  </w:comment>
  <w:comment w:id="470" w:author="Albi Celaj [2]" w:date="2018-12-10T13:50:00Z" w:initials="AC">
    <w:p w14:paraId="77A8ABFE" w14:textId="6EF4267F" w:rsidR="00D55377" w:rsidRDefault="00D55377">
      <w:pPr>
        <w:pStyle w:val="CommentText"/>
      </w:pPr>
      <w:r>
        <w:rPr>
          <w:rStyle w:val="CommentReference"/>
        </w:rPr>
        <w:annotationRef/>
      </w:r>
      <w:r>
        <w:t>Yes it did</w:t>
      </w:r>
    </w:p>
  </w:comment>
  <w:comment w:id="471" w:author="Yachie Nozomu" w:date="2018-12-10T03:53:00Z" w:initials="NY">
    <w:p w14:paraId="3BAFFCA9" w14:textId="77777777" w:rsidR="00D55377" w:rsidRDefault="00D55377" w:rsidP="00F85114">
      <w:pPr>
        <w:pStyle w:val="CommentText"/>
      </w:pPr>
      <w:r>
        <w:rPr>
          <w:rStyle w:val="CommentReference"/>
        </w:rPr>
        <w:annotationRef/>
      </w:r>
      <w:r>
        <w:t>In what volume?</w:t>
      </w:r>
    </w:p>
  </w:comment>
  <w:comment w:id="472" w:author="Albi Celaj [2]" w:date="2018-12-10T13:51:00Z" w:initials="AC">
    <w:p w14:paraId="030C1A19" w14:textId="4F1FB17D" w:rsidR="00D55377" w:rsidRDefault="00D55377">
      <w:pPr>
        <w:pStyle w:val="CommentText"/>
      </w:pPr>
      <w:r>
        <w:rPr>
          <w:rStyle w:val="CommentReference"/>
        </w:rPr>
        <w:annotationRef/>
      </w:r>
      <w:r>
        <w:t>Have to check with Marinella</w:t>
      </w:r>
    </w:p>
  </w:comment>
  <w:comment w:id="473" w:author="Albi Celaj [3]" w:date="2017-08-24T14:59:00Z" w:initials="AC">
    <w:p w14:paraId="490BB875" w14:textId="6772F314" w:rsidR="00D55377" w:rsidRDefault="00D55377">
      <w:pPr>
        <w:pStyle w:val="CommentText"/>
      </w:pPr>
      <w:r>
        <w:rPr>
          <w:rStyle w:val="CommentReference"/>
        </w:rPr>
        <w:annotationRef/>
      </w:r>
      <w:r>
        <w:t>Marinella: Which strain was wild type? Was it the barcoder strain?</w:t>
      </w:r>
    </w:p>
  </w:comment>
  <w:comment w:id="474" w:author="Albi Celaj [3]" w:date="2017-08-24T14:59:00Z" w:initials="AC">
    <w:p w14:paraId="3798F73B" w14:textId="09A393D6" w:rsidR="00D55377" w:rsidRDefault="00D55377">
      <w:pPr>
        <w:pStyle w:val="CommentText"/>
      </w:pPr>
      <w:r>
        <w:rPr>
          <w:rStyle w:val="CommentReference"/>
        </w:rPr>
        <w:annotationRef/>
      </w:r>
      <w:r>
        <w:t>Need Marinella to add details</w:t>
      </w:r>
    </w:p>
  </w:comment>
  <w:comment w:id="475" w:author="Albi Celaj [3]" w:date="2017-08-29T13:35:00Z" w:initials="AC">
    <w:p w14:paraId="1D09427C" w14:textId="47A7C76C" w:rsidR="00D55377" w:rsidRDefault="00D55377">
      <w:pPr>
        <w:pStyle w:val="CommentText"/>
      </w:pPr>
      <w:r>
        <w:rPr>
          <w:rStyle w:val="CommentReference"/>
        </w:rPr>
        <w:annotationRef/>
      </w:r>
      <w:r>
        <w:rPr>
          <w:rStyle w:val="CommentReference"/>
        </w:rPr>
        <w:t>Jamie: Need confirmation that it was indeed 2%</w:t>
      </w:r>
    </w:p>
  </w:comment>
  <w:comment w:id="476" w:author="Albi Celaj [3]" w:date="2017-08-30T09:29:00Z" w:initials="AC">
    <w:p w14:paraId="2176F66A" w14:textId="3D74FFD6" w:rsidR="00D55377" w:rsidRDefault="00D55377">
      <w:pPr>
        <w:pStyle w:val="CommentText"/>
      </w:pPr>
      <w:r>
        <w:rPr>
          <w:rStyle w:val="CommentReference"/>
        </w:rPr>
        <w:annotationRef/>
      </w:r>
      <w:r>
        <w:t>Marinella: You had to recreate one of these strains, is it worth mentioning here?</w:t>
      </w:r>
    </w:p>
    <w:p w14:paraId="07D8619E" w14:textId="6BD7FA46" w:rsidR="00D55377" w:rsidRDefault="00D55377">
      <w:pPr>
        <w:pStyle w:val="CommentText"/>
      </w:pPr>
      <w:r>
        <w:t>- Also need to verify growth conditions, took from Tarassov et al paper</w:t>
      </w:r>
    </w:p>
    <w:p w14:paraId="57A9515B" w14:textId="62E3386E" w:rsidR="00D55377" w:rsidRDefault="00D55377">
      <w:pPr>
        <w:pStyle w:val="CommentText"/>
      </w:pPr>
      <w:r>
        <w:t>-Need fluconazole concentrations</w:t>
      </w:r>
    </w:p>
  </w:comment>
  <w:comment w:id="477" w:author="Albi Celaj [3]" w:date="2017-08-24T14:59:00Z" w:initials="AC">
    <w:p w14:paraId="7BB2BB8A" w14:textId="0ABC6894" w:rsidR="00D55377" w:rsidRDefault="00D55377">
      <w:pPr>
        <w:pStyle w:val="CommentText"/>
      </w:pPr>
      <w:r>
        <w:rPr>
          <w:rStyle w:val="CommentReference"/>
        </w:rPr>
        <w:annotationRef/>
      </w:r>
      <w:r>
        <w:t>This part has to be revised later, these experiments are still in progress</w:t>
      </w:r>
    </w:p>
  </w:comment>
  <w:comment w:id="478" w:author="Albi Celaj [3]" w:date="2017-11-07T13:36:00Z" w:initials="AC">
    <w:p w14:paraId="311FD484" w14:textId="0BFFC7D3" w:rsidR="00D55377" w:rsidRDefault="00D55377">
      <w:pPr>
        <w:pStyle w:val="CommentText"/>
      </w:pPr>
      <w:r>
        <w:rPr>
          <w:rStyle w:val="CommentReference"/>
        </w:rPr>
        <w:annotationRef/>
      </w:r>
      <w:r>
        <w:t>Fritz: Need funding info</w:t>
      </w:r>
    </w:p>
  </w:comment>
  <w:comment w:id="479" w:author="Albi Celaj [3]" w:date="2017-11-07T13:36:00Z" w:initials="AC">
    <w:p w14:paraId="3DB38767" w14:textId="202E2C24" w:rsidR="00D55377" w:rsidRDefault="00D55377">
      <w:pPr>
        <w:pStyle w:val="CommentText"/>
      </w:pPr>
      <w:r>
        <w:rPr>
          <w:rStyle w:val="CommentReference"/>
        </w:rPr>
        <w:annotationRef/>
      </w:r>
      <w:r>
        <w:t>Under construction</w:t>
      </w:r>
    </w:p>
  </w:comment>
  <w:comment w:id="480" w:author="Albi Celaj [3]" w:date="2017-08-24T14:59:00Z" w:initials="AC">
    <w:p w14:paraId="47F3AC14" w14:textId="03C6ADEE" w:rsidR="00D55377" w:rsidRDefault="00D55377">
      <w:pPr>
        <w:pStyle w:val="CommentText"/>
      </w:pPr>
      <w:r>
        <w:t>To add:</w:t>
      </w:r>
    </w:p>
    <w:p w14:paraId="6A1D5EB1" w14:textId="780B4013" w:rsidR="00D55377" w:rsidRDefault="00D55377">
      <w:pPr>
        <w:pStyle w:val="CommentText"/>
      </w:pPr>
      <w:r>
        <w:t>-Individual growth profiling data</w:t>
      </w:r>
    </w:p>
    <w:p w14:paraId="292854D9" w14:textId="7FEDEF2C" w:rsidR="00D55377" w:rsidRDefault="00D55377">
      <w:pPr>
        <w:pStyle w:val="CommentText"/>
      </w:pPr>
      <w:r>
        <w:t>-qPCR data</w:t>
      </w:r>
    </w:p>
  </w:comment>
  <w:comment w:id="481" w:author="Yachie Nozomu" w:date="2018-12-10T04:06:00Z" w:initials="NY">
    <w:p w14:paraId="503887D7" w14:textId="77777777" w:rsidR="00D55377" w:rsidRDefault="00D55377" w:rsidP="006628D0">
      <w:pPr>
        <w:pStyle w:val="CommentText"/>
      </w:pPr>
      <w:r>
        <w:rPr>
          <w:rStyle w:val="CommentReference"/>
        </w:rPr>
        <w:annotationRef/>
      </w:r>
      <w:r>
        <w:t>P-values?</w:t>
      </w:r>
    </w:p>
  </w:comment>
  <w:comment w:id="482" w:author="Albi Celaj [2]" w:date="2018-12-10T13:58:00Z" w:initials="AC">
    <w:p w14:paraId="7834D23C" w14:textId="0819AEFF" w:rsidR="00D55377" w:rsidRDefault="00D55377">
      <w:pPr>
        <w:pStyle w:val="CommentText"/>
      </w:pPr>
      <w:r>
        <w:rPr>
          <w:rStyle w:val="CommentReference"/>
        </w:rPr>
        <w:annotationRef/>
      </w:r>
      <w:r>
        <w:t>Assuming p-value is for the correlation, will add</w:t>
      </w:r>
    </w:p>
  </w:comment>
  <w:comment w:id="483" w:author="Yachie Nozomu" w:date="2018-12-10T03:59:00Z" w:initials="NY">
    <w:p w14:paraId="324A3FBA" w14:textId="77777777" w:rsidR="00D55377" w:rsidRDefault="00D55377" w:rsidP="006628D0">
      <w:pPr>
        <w:pStyle w:val="CommentText"/>
      </w:pPr>
      <w:r>
        <w:rPr>
          <w:rStyle w:val="CommentReference"/>
        </w:rPr>
        <w:annotationRef/>
      </w:r>
      <w:r>
        <w:t>Maybe you can name this like DCGA Wheel?</w:t>
      </w:r>
    </w:p>
  </w:comment>
  <w:comment w:id="484" w:author="Albi Celaj [2]" w:date="2018-12-10T13:59:00Z" w:initials="AC">
    <w:p w14:paraId="6C5EE150" w14:textId="470756F6" w:rsidR="00D55377" w:rsidRDefault="00D55377">
      <w:pPr>
        <w:pStyle w:val="CommentText"/>
      </w:pPr>
      <w:r>
        <w:rPr>
          <w:rStyle w:val="CommentReference"/>
        </w:rPr>
        <w:annotationRef/>
      </w:r>
      <w:r>
        <w:t>I will think of a catchy name</w:t>
      </w:r>
    </w:p>
  </w:comment>
  <w:comment w:id="498" w:author="Yachie Nozomu" w:date="2018-12-10T04:08:00Z" w:initials="NY">
    <w:p w14:paraId="33A5C54D" w14:textId="77777777" w:rsidR="00D55377" w:rsidRDefault="00D55377" w:rsidP="006628D0">
      <w:pPr>
        <w:pStyle w:val="CommentText"/>
      </w:pPr>
      <w:r>
        <w:rPr>
          <w:rStyle w:val="CommentReference"/>
        </w:rPr>
        <w:annotationRef/>
      </w:r>
      <w:r>
        <w:t>I don’t see the color code</w:t>
      </w:r>
    </w:p>
  </w:comment>
  <w:comment w:id="499" w:author="Albi Celaj [2]" w:date="2018-12-10T14:01:00Z" w:initials="AC">
    <w:p w14:paraId="47240974" w14:textId="49407D17" w:rsidR="00D55377" w:rsidRDefault="00D55377">
      <w:pPr>
        <w:pStyle w:val="CommentText"/>
      </w:pPr>
      <w:r>
        <w:rPr>
          <w:rStyle w:val="CommentReference"/>
        </w:rPr>
        <w:annotationRef/>
      </w:r>
      <w:r>
        <w:t>Was missing, now added</w:t>
      </w:r>
    </w:p>
  </w:comment>
  <w:comment w:id="500" w:author="Yachie Nozomu" w:date="2018-12-10T04:06:00Z" w:initials="NY">
    <w:p w14:paraId="403AA135" w14:textId="77777777" w:rsidR="00D55377" w:rsidRDefault="00D55377" w:rsidP="004557DE">
      <w:pPr>
        <w:pStyle w:val="CommentText"/>
      </w:pPr>
      <w:r>
        <w:rPr>
          <w:rStyle w:val="CommentReference"/>
        </w:rPr>
        <w:annotationRef/>
      </w:r>
      <w:r>
        <w:t>P-values?</w:t>
      </w:r>
    </w:p>
  </w:comment>
  <w:comment w:id="537" w:author="Yachie Nozomu" w:date="2018-12-10T04:09:00Z" w:initials="NY">
    <w:p w14:paraId="7ED5B4B5" w14:textId="77777777" w:rsidR="00D55377" w:rsidRDefault="00D55377" w:rsidP="00DD69D1">
      <w:pPr>
        <w:pStyle w:val="CommentText"/>
      </w:pPr>
      <w:r>
        <w:rPr>
          <w:rStyle w:val="CommentReference"/>
        </w:rPr>
        <w:annotationRef/>
      </w:r>
      <w:r>
        <w:t>Better to have a legend for the arrow widths</w:t>
      </w:r>
    </w:p>
  </w:comment>
  <w:comment w:id="538" w:author="Albi Celaj [2]" w:date="2018-12-10T14:02:00Z" w:initials="AC">
    <w:p w14:paraId="61A0643E" w14:textId="3CDA5551" w:rsidR="00D55377" w:rsidRDefault="00D55377">
      <w:pPr>
        <w:pStyle w:val="CommentText"/>
      </w:pPr>
      <w:r>
        <w:rPr>
          <w:rStyle w:val="CommentReference"/>
        </w:rPr>
        <w:annotationRef/>
      </w:r>
    </w:p>
  </w:comment>
  <w:comment w:id="540" w:author="Yachie Nozomu" w:date="2018-12-10T04:12:00Z" w:initials="NY">
    <w:p w14:paraId="1B312765" w14:textId="77777777" w:rsidR="00D55377" w:rsidRDefault="00D55377"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541" w:author="Yachie Nozomu" w:date="2018-12-10T04:05:00Z" w:initials="NY">
    <w:p w14:paraId="1D22F995" w14:textId="77777777" w:rsidR="00D55377" w:rsidRDefault="00D55377" w:rsidP="00522486">
      <w:pPr>
        <w:pStyle w:val="CommentText"/>
      </w:pPr>
      <w:r>
        <w:rPr>
          <w:rStyle w:val="CommentReference"/>
        </w:rPr>
        <w:annotationRef/>
      </w:r>
      <w:r>
        <w:t>P-values?</w:t>
      </w:r>
    </w:p>
  </w:comment>
  <w:comment w:id="542" w:author="Yachie Nozomu" w:date="2018-12-10T04:07:00Z" w:initials="NY">
    <w:p w14:paraId="2734B415" w14:textId="77777777" w:rsidR="00D55377" w:rsidRDefault="00D55377" w:rsidP="00522486">
      <w:pPr>
        <w:pStyle w:val="CommentText"/>
      </w:pPr>
      <w:r>
        <w:rPr>
          <w:rStyle w:val="CommentReference"/>
        </w:rPr>
        <w:annotationRef/>
      </w:r>
      <w:r>
        <w:t>P-values?</w:t>
      </w:r>
    </w:p>
  </w:comment>
  <w:comment w:id="543" w:author="Yachie Nozomu" w:date="2018-12-10T04:04:00Z" w:initials="NY">
    <w:p w14:paraId="41B6C729" w14:textId="77777777" w:rsidR="00D55377" w:rsidRDefault="00D55377" w:rsidP="00522486">
      <w:pPr>
        <w:pStyle w:val="CommentText"/>
      </w:pPr>
      <w:r>
        <w:rPr>
          <w:rStyle w:val="CommentReference"/>
        </w:rPr>
        <w:annotationRef/>
      </w:r>
      <w:r>
        <w:t>Was this done by a cross-validation?</w:t>
      </w:r>
    </w:p>
  </w:comment>
  <w:comment w:id="544" w:author="Albi Celaj [2]" w:date="2018-12-10T14:04:00Z" w:initials="AC">
    <w:p w14:paraId="64FE89BC" w14:textId="1377AD73" w:rsidR="00D55377" w:rsidRDefault="00D55377">
      <w:pPr>
        <w:pStyle w:val="CommentText"/>
      </w:pPr>
      <w:r>
        <w:rPr>
          <w:rStyle w:val="CommentReference"/>
        </w:rPr>
        <w:annotationRef/>
      </w:r>
      <w:r>
        <w:t>No, it is training performance</w:t>
      </w:r>
    </w:p>
  </w:comment>
  <w:comment w:id="546" w:author="Yachie Nozomu" w:date="2018-12-10T04:07:00Z" w:initials="NY">
    <w:p w14:paraId="24423DA6" w14:textId="77777777" w:rsidR="00D55377" w:rsidRDefault="00D55377" w:rsidP="00C75C81">
      <w:pPr>
        <w:pStyle w:val="CommentText"/>
      </w:pPr>
      <w:r>
        <w:rPr>
          <w:rStyle w:val="CommentReference"/>
        </w:rPr>
        <w:annotationRef/>
      </w:r>
      <w:r>
        <w:t>P-values?</w:t>
      </w:r>
    </w:p>
  </w:comment>
  <w:comment w:id="563" w:author="Yachie Nozomu" w:date="2018-12-10T04:07:00Z" w:initials="NY">
    <w:p w14:paraId="0387A75F" w14:textId="77777777" w:rsidR="00D55377" w:rsidRDefault="00D55377"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5ABDCC" w15:done="0"/>
  <w15:commentEx w15:paraId="2296073F" w15:done="0"/>
  <w15:commentEx w15:paraId="380C4B0C" w15:done="0"/>
  <w15:commentEx w15:paraId="7D2E87AA" w15:done="0"/>
  <w15:commentEx w15:paraId="5A83DACE" w15:paraIdParent="7D2E87AA" w15:done="0"/>
  <w15:commentEx w15:paraId="59A0219A" w15:done="0"/>
  <w15:commentEx w15:paraId="078BAF56" w15:done="0"/>
  <w15:commentEx w15:paraId="3A2F9758" w15:done="0"/>
  <w15:commentEx w15:paraId="4ECDE721" w15:done="0"/>
  <w15:commentEx w15:paraId="4C28C6DD" w15:done="0"/>
  <w15:commentEx w15:paraId="5361D903" w15:done="0"/>
  <w15:commentEx w15:paraId="6BCF21ED" w15:done="0"/>
  <w15:commentEx w15:paraId="04557923" w15:paraIdParent="6BCF21ED" w15:done="0"/>
  <w15:commentEx w15:paraId="5E14E6E4"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19FD9F07" w15:done="0"/>
  <w15:commentEx w15:paraId="473490EC" w15:paraIdParent="19FD9F07" w15:done="0"/>
  <w15:commentEx w15:paraId="292EFFFA" w15:done="0"/>
  <w15:commentEx w15:paraId="166230B6" w15:paraIdParent="292EFFFA" w15:done="0"/>
  <w15:commentEx w15:paraId="44DA2493"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5ABDCC" w16cid:durableId="1FC689A8"/>
  <w16cid:commentId w16cid:paraId="2296073F" w16cid:durableId="1FC6A1CD"/>
  <w16cid:commentId w16cid:paraId="380C4B0C" w16cid:durableId="1FC69ECA"/>
  <w16cid:commentId w16cid:paraId="7D2E87AA" w16cid:durableId="1FBB7067"/>
  <w16cid:commentId w16cid:paraId="5A83DACE" w16cid:durableId="1FC35FF1"/>
  <w16cid:commentId w16cid:paraId="59A0219A" w16cid:durableId="1FC69F7C"/>
  <w16cid:commentId w16cid:paraId="078BAF56" w16cid:durableId="1FC4DF79"/>
  <w16cid:commentId w16cid:paraId="3A2F9758" w16cid:durableId="1FC364A7"/>
  <w16cid:commentId w16cid:paraId="4ECDE721" w16cid:durableId="1FC2066F"/>
  <w16cid:commentId w16cid:paraId="4C28C6DD" w16cid:durableId="1FC22B7B"/>
  <w16cid:commentId w16cid:paraId="5361D903" w16cid:durableId="1FC213C1"/>
  <w16cid:commentId w16cid:paraId="6BCF21ED" w16cid:durableId="1FB8E1A0"/>
  <w16cid:commentId w16cid:paraId="04557923" w16cid:durableId="1FB8F736"/>
  <w16cid:commentId w16cid:paraId="5E14E6E4" w16cid:durableId="1FB8E1A1"/>
  <w16cid:commentId w16cid:paraId="62EA94FD" w16cid:durableId="1FB8E1A2"/>
  <w16cid:commentId w16cid:paraId="5C6297C8" w16cid:durableId="1FB8F7A8"/>
  <w16cid:commentId w16cid:paraId="4D65C6BF" w16cid:durableId="1FB8E1A3"/>
  <w16cid:commentId w16cid:paraId="5486673A" w16cid:durableId="1FB8F7AF"/>
  <w16cid:commentId w16cid:paraId="59F4459E" w16cid:durableId="1FB8E1A4"/>
  <w16cid:commentId w16cid:paraId="55DB30EF" w16cid:durableId="1FB8F7BA"/>
  <w16cid:commentId w16cid:paraId="6B20CD35" w16cid:durableId="1FB8E1A5"/>
  <w16cid:commentId w16cid:paraId="28432A83" w16cid:durableId="1FC77BBE"/>
  <w16cid:commentId w16cid:paraId="19FD9F07" w16cid:durableId="1FB8E1A7"/>
  <w16cid:commentId w16cid:paraId="473490EC" w16cid:durableId="1FB8E831"/>
  <w16cid:commentId w16cid:paraId="292EFFFA" w16cid:durableId="1FBB7076"/>
  <w16cid:commentId w16cid:paraId="166230B6" w16cid:durableId="1FBB7077"/>
  <w16cid:commentId w16cid:paraId="44DA2493" w16cid:durableId="1FC24126"/>
  <w16cid:commentId w16cid:paraId="588E2228" w16cid:durableId="1FB8E1A9"/>
  <w16cid:commentId w16cid:paraId="6DAC57EE" w16cid:durableId="1FB8F930"/>
  <w16cid:commentId w16cid:paraId="0B0708BE" w16cid:durableId="1E70A731"/>
  <w16cid:commentId w16cid:paraId="3F645A1E" w16cid:durableId="1FB8E1AA"/>
  <w16cid:commentId w16cid:paraId="77A8ABFE" w16cid:durableId="1FB8EDB1"/>
  <w16cid:commentId w16cid:paraId="3BAFFCA9" w16cid:durableId="1FB8E1AB"/>
  <w16cid:commentId w16cid:paraId="030C1A19" w16cid:durableId="1FB8EDE4"/>
  <w16cid:commentId w16cid:paraId="490BB875" w16cid:durableId="1E70A73D"/>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503887D7" w16cid:durableId="1FB8E1AC"/>
  <w16cid:commentId w16cid:paraId="7834D23C" w16cid:durableId="1FB8EF6E"/>
  <w16cid:commentId w16cid:paraId="324A3FBA" w16cid:durableId="1FB8E1AD"/>
  <w16cid:commentId w16cid:paraId="6C5EE150" w16cid:durableId="1FB8EFDF"/>
  <w16cid:commentId w16cid:paraId="33A5C54D" w16cid:durableId="1FB8E1AE"/>
  <w16cid:commentId w16cid:paraId="47240974" w16cid:durableId="1FB8F023"/>
  <w16cid:commentId w16cid:paraId="403AA135" w16cid:durableId="1FB8E1AF"/>
  <w16cid:commentId w16cid:paraId="7ED5B4B5" w16cid:durableId="1FBB708E"/>
  <w16cid:commentId w16cid:paraId="61A0643E" w16cid:durableId="1FBB708F"/>
  <w16cid:commentId w16cid:paraId="1B312765" w16cid:durableId="1FB8E1B1"/>
  <w16cid:commentId w16cid:paraId="1D22F995" w16cid:durableId="1FB8E1B2"/>
  <w16cid:commentId w16cid:paraId="2734B415" w16cid:durableId="1FB8E1B3"/>
  <w16cid:commentId w16cid:paraId="41B6C729" w16cid:durableId="1FB8E1B4"/>
  <w16cid:commentId w16cid:paraId="64FE89BC" w16cid:durableId="1FB8F0F4"/>
  <w16cid:commentId w16cid:paraId="24423DA6" w16cid:durableId="1FB8E1B5"/>
  <w16cid:commentId w16cid:paraId="0387A75F" w16cid:durableId="1FB8E1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9161B" w14:textId="77777777" w:rsidR="00A13D69" w:rsidRDefault="00A13D69" w:rsidP="006D69DC">
      <w:r>
        <w:separator/>
      </w:r>
    </w:p>
  </w:endnote>
  <w:endnote w:type="continuationSeparator" w:id="0">
    <w:p w14:paraId="4D46E8A9" w14:textId="77777777" w:rsidR="00A13D69" w:rsidRDefault="00A13D69"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BAF64" w14:textId="77777777" w:rsidR="00A13D69" w:rsidRDefault="00A13D69" w:rsidP="006D69DC">
      <w:r>
        <w:separator/>
      </w:r>
    </w:p>
  </w:footnote>
  <w:footnote w:type="continuationSeparator" w:id="0">
    <w:p w14:paraId="14B58552" w14:textId="77777777" w:rsidR="00A13D69" w:rsidRDefault="00A13D69"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B81"/>
    <w:rsid w:val="00003DFF"/>
    <w:rsid w:val="00003EA8"/>
    <w:rsid w:val="00003EB4"/>
    <w:rsid w:val="00004018"/>
    <w:rsid w:val="00004324"/>
    <w:rsid w:val="000047EF"/>
    <w:rsid w:val="00004CEE"/>
    <w:rsid w:val="00005CD2"/>
    <w:rsid w:val="00005FAD"/>
    <w:rsid w:val="000060F7"/>
    <w:rsid w:val="0000660A"/>
    <w:rsid w:val="0000726D"/>
    <w:rsid w:val="00007301"/>
    <w:rsid w:val="00007B6F"/>
    <w:rsid w:val="00007BF7"/>
    <w:rsid w:val="00007CE3"/>
    <w:rsid w:val="00007E2D"/>
    <w:rsid w:val="00007EC6"/>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317"/>
    <w:rsid w:val="000176CD"/>
    <w:rsid w:val="0001789C"/>
    <w:rsid w:val="00017991"/>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1D5"/>
    <w:rsid w:val="00034562"/>
    <w:rsid w:val="000349EA"/>
    <w:rsid w:val="00034C8A"/>
    <w:rsid w:val="0003538E"/>
    <w:rsid w:val="0003644F"/>
    <w:rsid w:val="000368DC"/>
    <w:rsid w:val="00036C34"/>
    <w:rsid w:val="00037459"/>
    <w:rsid w:val="00037817"/>
    <w:rsid w:val="00037B64"/>
    <w:rsid w:val="000402D3"/>
    <w:rsid w:val="00040DF7"/>
    <w:rsid w:val="000410C2"/>
    <w:rsid w:val="0004126E"/>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57555"/>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A6C"/>
    <w:rsid w:val="00063DD6"/>
    <w:rsid w:val="00063E8A"/>
    <w:rsid w:val="00064211"/>
    <w:rsid w:val="00064247"/>
    <w:rsid w:val="00065B48"/>
    <w:rsid w:val="00065D41"/>
    <w:rsid w:val="00066455"/>
    <w:rsid w:val="00066EE3"/>
    <w:rsid w:val="0006712B"/>
    <w:rsid w:val="000678E9"/>
    <w:rsid w:val="00067E3A"/>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24F8"/>
    <w:rsid w:val="00082D7A"/>
    <w:rsid w:val="000831F2"/>
    <w:rsid w:val="00083976"/>
    <w:rsid w:val="00083B30"/>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3472"/>
    <w:rsid w:val="0009349F"/>
    <w:rsid w:val="00093A99"/>
    <w:rsid w:val="00093B93"/>
    <w:rsid w:val="00093EBE"/>
    <w:rsid w:val="00094387"/>
    <w:rsid w:val="00094426"/>
    <w:rsid w:val="000946A1"/>
    <w:rsid w:val="00094A15"/>
    <w:rsid w:val="00094C1B"/>
    <w:rsid w:val="00094D37"/>
    <w:rsid w:val="000950BD"/>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7AE"/>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524"/>
    <w:rsid w:val="000D2EE6"/>
    <w:rsid w:val="000D2F48"/>
    <w:rsid w:val="000D3237"/>
    <w:rsid w:val="000D32DB"/>
    <w:rsid w:val="000D367A"/>
    <w:rsid w:val="000D3A6A"/>
    <w:rsid w:val="000D40ED"/>
    <w:rsid w:val="000D410F"/>
    <w:rsid w:val="000D489D"/>
    <w:rsid w:val="000D48AB"/>
    <w:rsid w:val="000D49D2"/>
    <w:rsid w:val="000D4BFA"/>
    <w:rsid w:val="000D4CE2"/>
    <w:rsid w:val="000D4F48"/>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4BD"/>
    <w:rsid w:val="000E46E9"/>
    <w:rsid w:val="000E4AA5"/>
    <w:rsid w:val="000E4C73"/>
    <w:rsid w:val="000E4F1E"/>
    <w:rsid w:val="000E4FF6"/>
    <w:rsid w:val="000E5117"/>
    <w:rsid w:val="000E54BE"/>
    <w:rsid w:val="000E64CF"/>
    <w:rsid w:val="000E6696"/>
    <w:rsid w:val="000E66F9"/>
    <w:rsid w:val="000E693A"/>
    <w:rsid w:val="000E73E0"/>
    <w:rsid w:val="000E7D4E"/>
    <w:rsid w:val="000E7F52"/>
    <w:rsid w:val="000F00CA"/>
    <w:rsid w:val="000F1014"/>
    <w:rsid w:val="000F1291"/>
    <w:rsid w:val="000F1335"/>
    <w:rsid w:val="000F174B"/>
    <w:rsid w:val="000F1A8A"/>
    <w:rsid w:val="000F1B2A"/>
    <w:rsid w:val="000F1CBF"/>
    <w:rsid w:val="000F2CD7"/>
    <w:rsid w:val="000F2DD5"/>
    <w:rsid w:val="000F2E8A"/>
    <w:rsid w:val="000F2F4D"/>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063"/>
    <w:rsid w:val="001228A2"/>
    <w:rsid w:val="001229B3"/>
    <w:rsid w:val="00123BB1"/>
    <w:rsid w:val="00123E71"/>
    <w:rsid w:val="00124A2E"/>
    <w:rsid w:val="00124BD9"/>
    <w:rsid w:val="001253E6"/>
    <w:rsid w:val="0012567C"/>
    <w:rsid w:val="00125974"/>
    <w:rsid w:val="00125C10"/>
    <w:rsid w:val="00125DED"/>
    <w:rsid w:val="00127266"/>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56B"/>
    <w:rsid w:val="00154597"/>
    <w:rsid w:val="00154B11"/>
    <w:rsid w:val="00154CB5"/>
    <w:rsid w:val="00155717"/>
    <w:rsid w:val="00155DAB"/>
    <w:rsid w:val="0015640F"/>
    <w:rsid w:val="00156826"/>
    <w:rsid w:val="001568C3"/>
    <w:rsid w:val="00156CCE"/>
    <w:rsid w:val="0015719A"/>
    <w:rsid w:val="0015729A"/>
    <w:rsid w:val="00160252"/>
    <w:rsid w:val="0016025B"/>
    <w:rsid w:val="00160556"/>
    <w:rsid w:val="00160B19"/>
    <w:rsid w:val="00160C57"/>
    <w:rsid w:val="00160F91"/>
    <w:rsid w:val="00160FF6"/>
    <w:rsid w:val="001610C4"/>
    <w:rsid w:val="001611B6"/>
    <w:rsid w:val="00161A62"/>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BAE"/>
    <w:rsid w:val="001722E9"/>
    <w:rsid w:val="001723FC"/>
    <w:rsid w:val="001725B0"/>
    <w:rsid w:val="0017290A"/>
    <w:rsid w:val="00172B5D"/>
    <w:rsid w:val="001731FC"/>
    <w:rsid w:val="0017320C"/>
    <w:rsid w:val="00173244"/>
    <w:rsid w:val="0017340B"/>
    <w:rsid w:val="00173F18"/>
    <w:rsid w:val="001740F5"/>
    <w:rsid w:val="0017411B"/>
    <w:rsid w:val="001746B3"/>
    <w:rsid w:val="001748D8"/>
    <w:rsid w:val="0017493E"/>
    <w:rsid w:val="001749C0"/>
    <w:rsid w:val="00174A1D"/>
    <w:rsid w:val="00174B8D"/>
    <w:rsid w:val="00174BEA"/>
    <w:rsid w:val="00175420"/>
    <w:rsid w:val="0017550D"/>
    <w:rsid w:val="00175596"/>
    <w:rsid w:val="00176957"/>
    <w:rsid w:val="00176D8A"/>
    <w:rsid w:val="001771F8"/>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AA9"/>
    <w:rsid w:val="00194FD7"/>
    <w:rsid w:val="00195167"/>
    <w:rsid w:val="00195D24"/>
    <w:rsid w:val="00195D71"/>
    <w:rsid w:val="00196297"/>
    <w:rsid w:val="001963CB"/>
    <w:rsid w:val="0019657D"/>
    <w:rsid w:val="00196D4C"/>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2F64"/>
    <w:rsid w:val="001A4394"/>
    <w:rsid w:val="001A4A3A"/>
    <w:rsid w:val="001A4F46"/>
    <w:rsid w:val="001A5111"/>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ED0"/>
    <w:rsid w:val="001C2341"/>
    <w:rsid w:val="001C271A"/>
    <w:rsid w:val="001C2B8D"/>
    <w:rsid w:val="001C2E01"/>
    <w:rsid w:val="001C2FD8"/>
    <w:rsid w:val="001C304F"/>
    <w:rsid w:val="001C31A3"/>
    <w:rsid w:val="001C381F"/>
    <w:rsid w:val="001C4544"/>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65D2"/>
    <w:rsid w:val="001D70A9"/>
    <w:rsid w:val="001D7152"/>
    <w:rsid w:val="001D73FA"/>
    <w:rsid w:val="001D74AB"/>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61FD"/>
    <w:rsid w:val="0020633E"/>
    <w:rsid w:val="00206589"/>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DC"/>
    <w:rsid w:val="00213AEF"/>
    <w:rsid w:val="00213AF1"/>
    <w:rsid w:val="00213DF7"/>
    <w:rsid w:val="00214166"/>
    <w:rsid w:val="002150F9"/>
    <w:rsid w:val="0021518A"/>
    <w:rsid w:val="00215E0E"/>
    <w:rsid w:val="002160C1"/>
    <w:rsid w:val="002169AC"/>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D3A"/>
    <w:rsid w:val="0022416E"/>
    <w:rsid w:val="002241E3"/>
    <w:rsid w:val="00224519"/>
    <w:rsid w:val="002245E9"/>
    <w:rsid w:val="0022477A"/>
    <w:rsid w:val="00224C04"/>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6AA6"/>
    <w:rsid w:val="0023730D"/>
    <w:rsid w:val="002378AF"/>
    <w:rsid w:val="00237991"/>
    <w:rsid w:val="00237C52"/>
    <w:rsid w:val="00237F49"/>
    <w:rsid w:val="00240001"/>
    <w:rsid w:val="002400D6"/>
    <w:rsid w:val="0024020D"/>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0D9F"/>
    <w:rsid w:val="002515D5"/>
    <w:rsid w:val="002517EE"/>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103A"/>
    <w:rsid w:val="0029170D"/>
    <w:rsid w:val="002917DA"/>
    <w:rsid w:val="002917E6"/>
    <w:rsid w:val="00291809"/>
    <w:rsid w:val="00291B7E"/>
    <w:rsid w:val="00292AD0"/>
    <w:rsid w:val="00292B12"/>
    <w:rsid w:val="00292C03"/>
    <w:rsid w:val="00292D7C"/>
    <w:rsid w:val="00292E15"/>
    <w:rsid w:val="002930F2"/>
    <w:rsid w:val="00293390"/>
    <w:rsid w:val="00294090"/>
    <w:rsid w:val="002947DA"/>
    <w:rsid w:val="00294C6D"/>
    <w:rsid w:val="00294E5D"/>
    <w:rsid w:val="00294E7F"/>
    <w:rsid w:val="0029519A"/>
    <w:rsid w:val="00295235"/>
    <w:rsid w:val="00295A58"/>
    <w:rsid w:val="00295FE7"/>
    <w:rsid w:val="00296479"/>
    <w:rsid w:val="002968BD"/>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533"/>
    <w:rsid w:val="002A7620"/>
    <w:rsid w:val="002A79B3"/>
    <w:rsid w:val="002A7A7A"/>
    <w:rsid w:val="002B03D7"/>
    <w:rsid w:val="002B03E4"/>
    <w:rsid w:val="002B04CB"/>
    <w:rsid w:val="002B052D"/>
    <w:rsid w:val="002B05D4"/>
    <w:rsid w:val="002B0A74"/>
    <w:rsid w:val="002B0AD4"/>
    <w:rsid w:val="002B129E"/>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E44"/>
    <w:rsid w:val="002C0EBA"/>
    <w:rsid w:val="002C0F52"/>
    <w:rsid w:val="002C10F7"/>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6A7"/>
    <w:rsid w:val="002C7D4F"/>
    <w:rsid w:val="002D03E0"/>
    <w:rsid w:val="002D0D3D"/>
    <w:rsid w:val="002D2425"/>
    <w:rsid w:val="002D3077"/>
    <w:rsid w:val="002D319A"/>
    <w:rsid w:val="002D3307"/>
    <w:rsid w:val="002D3C04"/>
    <w:rsid w:val="002D4054"/>
    <w:rsid w:val="002D41E0"/>
    <w:rsid w:val="002D4279"/>
    <w:rsid w:val="002D42FF"/>
    <w:rsid w:val="002D4854"/>
    <w:rsid w:val="002D4A0E"/>
    <w:rsid w:val="002D4A73"/>
    <w:rsid w:val="002D4F18"/>
    <w:rsid w:val="002D56B3"/>
    <w:rsid w:val="002D5C1C"/>
    <w:rsid w:val="002D615A"/>
    <w:rsid w:val="002D6A12"/>
    <w:rsid w:val="002D6A5D"/>
    <w:rsid w:val="002D6C41"/>
    <w:rsid w:val="002D6EE6"/>
    <w:rsid w:val="002E028A"/>
    <w:rsid w:val="002E0653"/>
    <w:rsid w:val="002E0709"/>
    <w:rsid w:val="002E08B9"/>
    <w:rsid w:val="002E0C42"/>
    <w:rsid w:val="002E141B"/>
    <w:rsid w:val="002E1620"/>
    <w:rsid w:val="002E19B9"/>
    <w:rsid w:val="002E1C03"/>
    <w:rsid w:val="002E1D5B"/>
    <w:rsid w:val="002E1ED5"/>
    <w:rsid w:val="002E20D7"/>
    <w:rsid w:val="002E241A"/>
    <w:rsid w:val="002E2574"/>
    <w:rsid w:val="002E2E3D"/>
    <w:rsid w:val="002E34C6"/>
    <w:rsid w:val="002E3D59"/>
    <w:rsid w:val="002E407A"/>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252"/>
    <w:rsid w:val="002F24EE"/>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10238"/>
    <w:rsid w:val="00310667"/>
    <w:rsid w:val="00310769"/>
    <w:rsid w:val="00310D07"/>
    <w:rsid w:val="003113F3"/>
    <w:rsid w:val="003115E1"/>
    <w:rsid w:val="003118EB"/>
    <w:rsid w:val="00311B5A"/>
    <w:rsid w:val="00311B79"/>
    <w:rsid w:val="00311DF2"/>
    <w:rsid w:val="0031281C"/>
    <w:rsid w:val="00312993"/>
    <w:rsid w:val="00312FEB"/>
    <w:rsid w:val="00313069"/>
    <w:rsid w:val="00313698"/>
    <w:rsid w:val="00313B69"/>
    <w:rsid w:val="00313F62"/>
    <w:rsid w:val="00314589"/>
    <w:rsid w:val="00314EB9"/>
    <w:rsid w:val="00315513"/>
    <w:rsid w:val="00315578"/>
    <w:rsid w:val="00316809"/>
    <w:rsid w:val="00316BD1"/>
    <w:rsid w:val="00316C3A"/>
    <w:rsid w:val="00317081"/>
    <w:rsid w:val="003173E4"/>
    <w:rsid w:val="00317B8B"/>
    <w:rsid w:val="00317DE4"/>
    <w:rsid w:val="00317FAF"/>
    <w:rsid w:val="00320388"/>
    <w:rsid w:val="00320F26"/>
    <w:rsid w:val="00320FD9"/>
    <w:rsid w:val="00321F98"/>
    <w:rsid w:val="0032207D"/>
    <w:rsid w:val="003223F9"/>
    <w:rsid w:val="00323193"/>
    <w:rsid w:val="00324357"/>
    <w:rsid w:val="003252D6"/>
    <w:rsid w:val="003258F7"/>
    <w:rsid w:val="00325E97"/>
    <w:rsid w:val="0032610F"/>
    <w:rsid w:val="003262B1"/>
    <w:rsid w:val="003262C2"/>
    <w:rsid w:val="00326455"/>
    <w:rsid w:val="00326742"/>
    <w:rsid w:val="00326877"/>
    <w:rsid w:val="00326956"/>
    <w:rsid w:val="00326CED"/>
    <w:rsid w:val="0032767C"/>
    <w:rsid w:val="00327CE9"/>
    <w:rsid w:val="00330951"/>
    <w:rsid w:val="00330952"/>
    <w:rsid w:val="00330AAC"/>
    <w:rsid w:val="00330ADB"/>
    <w:rsid w:val="00330B51"/>
    <w:rsid w:val="00330CB9"/>
    <w:rsid w:val="00330F78"/>
    <w:rsid w:val="003318C2"/>
    <w:rsid w:val="00331D74"/>
    <w:rsid w:val="00331D96"/>
    <w:rsid w:val="00332593"/>
    <w:rsid w:val="003326B4"/>
    <w:rsid w:val="003326FC"/>
    <w:rsid w:val="003328BC"/>
    <w:rsid w:val="00333138"/>
    <w:rsid w:val="0033321F"/>
    <w:rsid w:val="003332EC"/>
    <w:rsid w:val="0033336B"/>
    <w:rsid w:val="003338C7"/>
    <w:rsid w:val="00333A0B"/>
    <w:rsid w:val="00333E3E"/>
    <w:rsid w:val="003343E3"/>
    <w:rsid w:val="003351F5"/>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0DE"/>
    <w:rsid w:val="00345169"/>
    <w:rsid w:val="003454ED"/>
    <w:rsid w:val="0034556F"/>
    <w:rsid w:val="0034579E"/>
    <w:rsid w:val="00345B34"/>
    <w:rsid w:val="00345E3C"/>
    <w:rsid w:val="00345FE7"/>
    <w:rsid w:val="0034658F"/>
    <w:rsid w:val="00346964"/>
    <w:rsid w:val="00347409"/>
    <w:rsid w:val="0034740E"/>
    <w:rsid w:val="00347A7F"/>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E3E"/>
    <w:rsid w:val="00366386"/>
    <w:rsid w:val="00366CFA"/>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CE8"/>
    <w:rsid w:val="00374DE5"/>
    <w:rsid w:val="00374DE7"/>
    <w:rsid w:val="00375188"/>
    <w:rsid w:val="003756DE"/>
    <w:rsid w:val="00375C88"/>
    <w:rsid w:val="003766B4"/>
    <w:rsid w:val="003766DE"/>
    <w:rsid w:val="003767E7"/>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ABE"/>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40E"/>
    <w:rsid w:val="003C04C7"/>
    <w:rsid w:val="003C0748"/>
    <w:rsid w:val="003C0ADA"/>
    <w:rsid w:val="003C0DAE"/>
    <w:rsid w:val="003C0EC1"/>
    <w:rsid w:val="003C0F51"/>
    <w:rsid w:val="003C1219"/>
    <w:rsid w:val="003C139B"/>
    <w:rsid w:val="003C2082"/>
    <w:rsid w:val="003C2BB2"/>
    <w:rsid w:val="003C2BD8"/>
    <w:rsid w:val="003C343A"/>
    <w:rsid w:val="003C4069"/>
    <w:rsid w:val="003C4521"/>
    <w:rsid w:val="003C462A"/>
    <w:rsid w:val="003C4932"/>
    <w:rsid w:val="003C4B87"/>
    <w:rsid w:val="003C4C7D"/>
    <w:rsid w:val="003C507A"/>
    <w:rsid w:val="003C50D6"/>
    <w:rsid w:val="003C59FC"/>
    <w:rsid w:val="003C5D7A"/>
    <w:rsid w:val="003C5D98"/>
    <w:rsid w:val="003C5E0B"/>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6CA2"/>
    <w:rsid w:val="003D79AA"/>
    <w:rsid w:val="003D7B08"/>
    <w:rsid w:val="003D7CEE"/>
    <w:rsid w:val="003D7CF8"/>
    <w:rsid w:val="003E0020"/>
    <w:rsid w:val="003E0C4C"/>
    <w:rsid w:val="003E0CEF"/>
    <w:rsid w:val="003E0DA4"/>
    <w:rsid w:val="003E10D3"/>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F00CD"/>
    <w:rsid w:val="003F0865"/>
    <w:rsid w:val="003F09B7"/>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4B0"/>
    <w:rsid w:val="00402582"/>
    <w:rsid w:val="00402604"/>
    <w:rsid w:val="00402EE4"/>
    <w:rsid w:val="0040312D"/>
    <w:rsid w:val="00403702"/>
    <w:rsid w:val="004044D3"/>
    <w:rsid w:val="00404967"/>
    <w:rsid w:val="00404B18"/>
    <w:rsid w:val="00404C25"/>
    <w:rsid w:val="004053AB"/>
    <w:rsid w:val="004059F2"/>
    <w:rsid w:val="0040619F"/>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519"/>
    <w:rsid w:val="0042069B"/>
    <w:rsid w:val="00420748"/>
    <w:rsid w:val="00420864"/>
    <w:rsid w:val="00420A68"/>
    <w:rsid w:val="00420C11"/>
    <w:rsid w:val="00420E6D"/>
    <w:rsid w:val="00421099"/>
    <w:rsid w:val="004210F6"/>
    <w:rsid w:val="00421710"/>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243"/>
    <w:rsid w:val="00433875"/>
    <w:rsid w:val="004343B5"/>
    <w:rsid w:val="00434A1B"/>
    <w:rsid w:val="00434F1A"/>
    <w:rsid w:val="0043518D"/>
    <w:rsid w:val="00435CE2"/>
    <w:rsid w:val="004368CE"/>
    <w:rsid w:val="00437059"/>
    <w:rsid w:val="004370D7"/>
    <w:rsid w:val="004376E2"/>
    <w:rsid w:val="00437813"/>
    <w:rsid w:val="00437EC7"/>
    <w:rsid w:val="004414A6"/>
    <w:rsid w:val="00442704"/>
    <w:rsid w:val="00442898"/>
    <w:rsid w:val="00443038"/>
    <w:rsid w:val="00443A22"/>
    <w:rsid w:val="00443A9F"/>
    <w:rsid w:val="004441D9"/>
    <w:rsid w:val="0044456F"/>
    <w:rsid w:val="00445005"/>
    <w:rsid w:val="00445194"/>
    <w:rsid w:val="004452EF"/>
    <w:rsid w:val="004455A6"/>
    <w:rsid w:val="00445785"/>
    <w:rsid w:val="00445948"/>
    <w:rsid w:val="00445A9C"/>
    <w:rsid w:val="004468DA"/>
    <w:rsid w:val="00446A27"/>
    <w:rsid w:val="00447150"/>
    <w:rsid w:val="00447BB2"/>
    <w:rsid w:val="00447EA5"/>
    <w:rsid w:val="00447F5C"/>
    <w:rsid w:val="00447F8F"/>
    <w:rsid w:val="00450011"/>
    <w:rsid w:val="0045008A"/>
    <w:rsid w:val="00450104"/>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36A"/>
    <w:rsid w:val="004629D1"/>
    <w:rsid w:val="00462BC9"/>
    <w:rsid w:val="00462DC1"/>
    <w:rsid w:val="00463012"/>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40A"/>
    <w:rsid w:val="00466586"/>
    <w:rsid w:val="00466732"/>
    <w:rsid w:val="00466A68"/>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6EB"/>
    <w:rsid w:val="004866F5"/>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4CC"/>
    <w:rsid w:val="004937C0"/>
    <w:rsid w:val="00493C24"/>
    <w:rsid w:val="0049401C"/>
    <w:rsid w:val="00494BA9"/>
    <w:rsid w:val="0049509D"/>
    <w:rsid w:val="004951AA"/>
    <w:rsid w:val="00495481"/>
    <w:rsid w:val="00495952"/>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8EB"/>
    <w:rsid w:val="004A7A3F"/>
    <w:rsid w:val="004B071C"/>
    <w:rsid w:val="004B0AF6"/>
    <w:rsid w:val="004B0D07"/>
    <w:rsid w:val="004B0D0F"/>
    <w:rsid w:val="004B11E6"/>
    <w:rsid w:val="004B1252"/>
    <w:rsid w:val="004B1335"/>
    <w:rsid w:val="004B1AE9"/>
    <w:rsid w:val="004B1DBE"/>
    <w:rsid w:val="004B1EB3"/>
    <w:rsid w:val="004B32D0"/>
    <w:rsid w:val="004B32E3"/>
    <w:rsid w:val="004B332A"/>
    <w:rsid w:val="004B3398"/>
    <w:rsid w:val="004B3616"/>
    <w:rsid w:val="004B3A1F"/>
    <w:rsid w:val="004B3A81"/>
    <w:rsid w:val="004B3CAD"/>
    <w:rsid w:val="004B4103"/>
    <w:rsid w:val="004B449D"/>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DDA"/>
    <w:rsid w:val="004B7E8F"/>
    <w:rsid w:val="004B7F24"/>
    <w:rsid w:val="004C0159"/>
    <w:rsid w:val="004C05BA"/>
    <w:rsid w:val="004C0CE5"/>
    <w:rsid w:val="004C0D19"/>
    <w:rsid w:val="004C144A"/>
    <w:rsid w:val="004C1D47"/>
    <w:rsid w:val="004C1E43"/>
    <w:rsid w:val="004C22AA"/>
    <w:rsid w:val="004C25D5"/>
    <w:rsid w:val="004C2607"/>
    <w:rsid w:val="004C2DA7"/>
    <w:rsid w:val="004C2F4D"/>
    <w:rsid w:val="004C314C"/>
    <w:rsid w:val="004C3DC9"/>
    <w:rsid w:val="004C41CB"/>
    <w:rsid w:val="004C4B89"/>
    <w:rsid w:val="004C4BAB"/>
    <w:rsid w:val="004C4D05"/>
    <w:rsid w:val="004C4EA6"/>
    <w:rsid w:val="004C5129"/>
    <w:rsid w:val="004C5261"/>
    <w:rsid w:val="004C5E91"/>
    <w:rsid w:val="004C5F36"/>
    <w:rsid w:val="004C629C"/>
    <w:rsid w:val="004C669E"/>
    <w:rsid w:val="004C6AE1"/>
    <w:rsid w:val="004C70F9"/>
    <w:rsid w:val="004C73A3"/>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2E0"/>
    <w:rsid w:val="004E15BB"/>
    <w:rsid w:val="004E1C74"/>
    <w:rsid w:val="004E1CEA"/>
    <w:rsid w:val="004E1D6B"/>
    <w:rsid w:val="004E2949"/>
    <w:rsid w:val="004E2B16"/>
    <w:rsid w:val="004E2C14"/>
    <w:rsid w:val="004E31E6"/>
    <w:rsid w:val="004E32CE"/>
    <w:rsid w:val="004E35E2"/>
    <w:rsid w:val="004E494C"/>
    <w:rsid w:val="004E4A74"/>
    <w:rsid w:val="004E5063"/>
    <w:rsid w:val="004E55E8"/>
    <w:rsid w:val="004E5941"/>
    <w:rsid w:val="004E5B58"/>
    <w:rsid w:val="004E66B5"/>
    <w:rsid w:val="004E69A3"/>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B9E"/>
    <w:rsid w:val="00501064"/>
    <w:rsid w:val="005011D4"/>
    <w:rsid w:val="0050135B"/>
    <w:rsid w:val="00501443"/>
    <w:rsid w:val="005017C0"/>
    <w:rsid w:val="00501B6C"/>
    <w:rsid w:val="00501F48"/>
    <w:rsid w:val="00502531"/>
    <w:rsid w:val="0050263D"/>
    <w:rsid w:val="005028CD"/>
    <w:rsid w:val="00502C53"/>
    <w:rsid w:val="00502D4E"/>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55B"/>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AB5"/>
    <w:rsid w:val="00542118"/>
    <w:rsid w:val="00542492"/>
    <w:rsid w:val="00542519"/>
    <w:rsid w:val="00542671"/>
    <w:rsid w:val="005427B3"/>
    <w:rsid w:val="0054359F"/>
    <w:rsid w:val="00543616"/>
    <w:rsid w:val="00543B45"/>
    <w:rsid w:val="00544943"/>
    <w:rsid w:val="00544BD6"/>
    <w:rsid w:val="00544F83"/>
    <w:rsid w:val="00545019"/>
    <w:rsid w:val="00545588"/>
    <w:rsid w:val="005455D1"/>
    <w:rsid w:val="00545621"/>
    <w:rsid w:val="00545850"/>
    <w:rsid w:val="00545E36"/>
    <w:rsid w:val="005478EA"/>
    <w:rsid w:val="00550084"/>
    <w:rsid w:val="005501A1"/>
    <w:rsid w:val="0055022D"/>
    <w:rsid w:val="00550282"/>
    <w:rsid w:val="00550404"/>
    <w:rsid w:val="00550C94"/>
    <w:rsid w:val="00550D1B"/>
    <w:rsid w:val="005513A4"/>
    <w:rsid w:val="00551BE5"/>
    <w:rsid w:val="00551E22"/>
    <w:rsid w:val="00552185"/>
    <w:rsid w:val="005523C5"/>
    <w:rsid w:val="0055241D"/>
    <w:rsid w:val="00552472"/>
    <w:rsid w:val="005524E2"/>
    <w:rsid w:val="005524F7"/>
    <w:rsid w:val="00552A79"/>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878"/>
    <w:rsid w:val="00561983"/>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21BB"/>
    <w:rsid w:val="005833E7"/>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8B4"/>
    <w:rsid w:val="00590ADC"/>
    <w:rsid w:val="00590F9A"/>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27E8"/>
    <w:rsid w:val="005B30C8"/>
    <w:rsid w:val="005B339A"/>
    <w:rsid w:val="005B3452"/>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18F"/>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5A"/>
    <w:rsid w:val="005F37F9"/>
    <w:rsid w:val="005F3830"/>
    <w:rsid w:val="005F391D"/>
    <w:rsid w:val="005F3972"/>
    <w:rsid w:val="005F3CC7"/>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818"/>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536"/>
    <w:rsid w:val="00633834"/>
    <w:rsid w:val="006338E3"/>
    <w:rsid w:val="006339C4"/>
    <w:rsid w:val="00635833"/>
    <w:rsid w:val="006359CD"/>
    <w:rsid w:val="00635D96"/>
    <w:rsid w:val="00636302"/>
    <w:rsid w:val="00636511"/>
    <w:rsid w:val="006365D4"/>
    <w:rsid w:val="00636877"/>
    <w:rsid w:val="00636AB0"/>
    <w:rsid w:val="00636B88"/>
    <w:rsid w:val="0063722B"/>
    <w:rsid w:val="006375D2"/>
    <w:rsid w:val="00637AA4"/>
    <w:rsid w:val="00637EA3"/>
    <w:rsid w:val="0064038B"/>
    <w:rsid w:val="006405D2"/>
    <w:rsid w:val="006409AC"/>
    <w:rsid w:val="0064155B"/>
    <w:rsid w:val="00641652"/>
    <w:rsid w:val="00641DE3"/>
    <w:rsid w:val="006420F1"/>
    <w:rsid w:val="00642C14"/>
    <w:rsid w:val="00642C4F"/>
    <w:rsid w:val="00642D51"/>
    <w:rsid w:val="00643004"/>
    <w:rsid w:val="006431B8"/>
    <w:rsid w:val="006431D2"/>
    <w:rsid w:val="006446E6"/>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906"/>
    <w:rsid w:val="00674CE2"/>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186"/>
    <w:rsid w:val="006967CF"/>
    <w:rsid w:val="006968F5"/>
    <w:rsid w:val="00696A51"/>
    <w:rsid w:val="00696D1D"/>
    <w:rsid w:val="00697195"/>
    <w:rsid w:val="00697319"/>
    <w:rsid w:val="00697D7D"/>
    <w:rsid w:val="006A05DE"/>
    <w:rsid w:val="006A0A7C"/>
    <w:rsid w:val="006A0C59"/>
    <w:rsid w:val="006A0D45"/>
    <w:rsid w:val="006A1209"/>
    <w:rsid w:val="006A1296"/>
    <w:rsid w:val="006A1A1D"/>
    <w:rsid w:val="006A1C40"/>
    <w:rsid w:val="006A32C8"/>
    <w:rsid w:val="006A37B6"/>
    <w:rsid w:val="006A3A88"/>
    <w:rsid w:val="006A3CE7"/>
    <w:rsid w:val="006A3DD8"/>
    <w:rsid w:val="006A4135"/>
    <w:rsid w:val="006A445C"/>
    <w:rsid w:val="006A4B48"/>
    <w:rsid w:val="006A4B8F"/>
    <w:rsid w:val="006A5B81"/>
    <w:rsid w:val="006A6004"/>
    <w:rsid w:val="006A63B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25AE"/>
    <w:rsid w:val="006B2945"/>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62C"/>
    <w:rsid w:val="006C16AA"/>
    <w:rsid w:val="006C19FF"/>
    <w:rsid w:val="006C200E"/>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D3"/>
    <w:rsid w:val="006D4C99"/>
    <w:rsid w:val="006D4C9B"/>
    <w:rsid w:val="006D4FA8"/>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0CAA"/>
    <w:rsid w:val="006F1049"/>
    <w:rsid w:val="006F10BB"/>
    <w:rsid w:val="006F17B2"/>
    <w:rsid w:val="006F1961"/>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A61"/>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29D"/>
    <w:rsid w:val="00716A81"/>
    <w:rsid w:val="00716EE3"/>
    <w:rsid w:val="007170DE"/>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8CA"/>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C1B"/>
    <w:rsid w:val="00750F18"/>
    <w:rsid w:val="00752082"/>
    <w:rsid w:val="007522BF"/>
    <w:rsid w:val="00752466"/>
    <w:rsid w:val="007528ED"/>
    <w:rsid w:val="00752A7A"/>
    <w:rsid w:val="00752AC8"/>
    <w:rsid w:val="00752C07"/>
    <w:rsid w:val="00752C81"/>
    <w:rsid w:val="00752EEE"/>
    <w:rsid w:val="00753563"/>
    <w:rsid w:val="00753E2A"/>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19"/>
    <w:rsid w:val="00791E2E"/>
    <w:rsid w:val="00791F46"/>
    <w:rsid w:val="007924F9"/>
    <w:rsid w:val="007925AB"/>
    <w:rsid w:val="00792BDC"/>
    <w:rsid w:val="00792FA4"/>
    <w:rsid w:val="00793155"/>
    <w:rsid w:val="00793445"/>
    <w:rsid w:val="00794150"/>
    <w:rsid w:val="00794752"/>
    <w:rsid w:val="00794918"/>
    <w:rsid w:val="00794E8A"/>
    <w:rsid w:val="00795526"/>
    <w:rsid w:val="00795552"/>
    <w:rsid w:val="00795AAD"/>
    <w:rsid w:val="00796198"/>
    <w:rsid w:val="00796467"/>
    <w:rsid w:val="0079711A"/>
    <w:rsid w:val="0079729D"/>
    <w:rsid w:val="00797983"/>
    <w:rsid w:val="00797C66"/>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B720E"/>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2C72"/>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E2B"/>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041"/>
    <w:rsid w:val="007E635A"/>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D0C"/>
    <w:rsid w:val="007F3FA1"/>
    <w:rsid w:val="007F4AAA"/>
    <w:rsid w:val="007F4F51"/>
    <w:rsid w:val="007F53FA"/>
    <w:rsid w:val="007F5631"/>
    <w:rsid w:val="007F706B"/>
    <w:rsid w:val="007F757A"/>
    <w:rsid w:val="007F766B"/>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1587"/>
    <w:rsid w:val="00811766"/>
    <w:rsid w:val="00811767"/>
    <w:rsid w:val="00811E61"/>
    <w:rsid w:val="00812100"/>
    <w:rsid w:val="008121CD"/>
    <w:rsid w:val="00812638"/>
    <w:rsid w:val="00812D90"/>
    <w:rsid w:val="008138B5"/>
    <w:rsid w:val="008138E2"/>
    <w:rsid w:val="00813A61"/>
    <w:rsid w:val="00813E64"/>
    <w:rsid w:val="008140A5"/>
    <w:rsid w:val="00814989"/>
    <w:rsid w:val="008152B5"/>
    <w:rsid w:val="008154BA"/>
    <w:rsid w:val="00815581"/>
    <w:rsid w:val="0081563C"/>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108"/>
    <w:rsid w:val="008222BE"/>
    <w:rsid w:val="00822349"/>
    <w:rsid w:val="00822410"/>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304"/>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1F22"/>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B3D"/>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1C4A"/>
    <w:rsid w:val="00852570"/>
    <w:rsid w:val="0085285D"/>
    <w:rsid w:val="00852F10"/>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804F3"/>
    <w:rsid w:val="008805F9"/>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B50"/>
    <w:rsid w:val="00895C02"/>
    <w:rsid w:val="00895CD9"/>
    <w:rsid w:val="00895D27"/>
    <w:rsid w:val="00895E27"/>
    <w:rsid w:val="00896880"/>
    <w:rsid w:val="00896E01"/>
    <w:rsid w:val="00897190"/>
    <w:rsid w:val="0089747E"/>
    <w:rsid w:val="008974C6"/>
    <w:rsid w:val="0089765F"/>
    <w:rsid w:val="008A018B"/>
    <w:rsid w:val="008A02AC"/>
    <w:rsid w:val="008A02C4"/>
    <w:rsid w:val="008A05D6"/>
    <w:rsid w:val="008A0B3D"/>
    <w:rsid w:val="008A0D42"/>
    <w:rsid w:val="008A0D82"/>
    <w:rsid w:val="008A0DDE"/>
    <w:rsid w:val="008A0E02"/>
    <w:rsid w:val="008A0F61"/>
    <w:rsid w:val="008A1154"/>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849"/>
    <w:rsid w:val="008A791F"/>
    <w:rsid w:val="008A7C09"/>
    <w:rsid w:val="008A7D5C"/>
    <w:rsid w:val="008A7FE1"/>
    <w:rsid w:val="008B170D"/>
    <w:rsid w:val="008B19D7"/>
    <w:rsid w:val="008B213B"/>
    <w:rsid w:val="008B228C"/>
    <w:rsid w:val="008B2542"/>
    <w:rsid w:val="008B2904"/>
    <w:rsid w:val="008B2A2C"/>
    <w:rsid w:val="008B2D27"/>
    <w:rsid w:val="008B2EF6"/>
    <w:rsid w:val="008B3263"/>
    <w:rsid w:val="008B34BF"/>
    <w:rsid w:val="008B3588"/>
    <w:rsid w:val="008B35AF"/>
    <w:rsid w:val="008B3610"/>
    <w:rsid w:val="008B3773"/>
    <w:rsid w:val="008B3ABB"/>
    <w:rsid w:val="008B3C26"/>
    <w:rsid w:val="008B4022"/>
    <w:rsid w:val="008B4289"/>
    <w:rsid w:val="008B430E"/>
    <w:rsid w:val="008B44F8"/>
    <w:rsid w:val="008B47D5"/>
    <w:rsid w:val="008B4BE4"/>
    <w:rsid w:val="008B4DE9"/>
    <w:rsid w:val="008B5084"/>
    <w:rsid w:val="008B55A4"/>
    <w:rsid w:val="008B55D5"/>
    <w:rsid w:val="008B6905"/>
    <w:rsid w:val="008B6EF2"/>
    <w:rsid w:val="008B71E9"/>
    <w:rsid w:val="008B7227"/>
    <w:rsid w:val="008B7593"/>
    <w:rsid w:val="008B7828"/>
    <w:rsid w:val="008B78F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BE0"/>
    <w:rsid w:val="008C3C73"/>
    <w:rsid w:val="008C3F63"/>
    <w:rsid w:val="008C467E"/>
    <w:rsid w:val="008C47E9"/>
    <w:rsid w:val="008C4A64"/>
    <w:rsid w:val="008C51D1"/>
    <w:rsid w:val="008C5357"/>
    <w:rsid w:val="008C5389"/>
    <w:rsid w:val="008C5A24"/>
    <w:rsid w:val="008C5C3F"/>
    <w:rsid w:val="008C5E45"/>
    <w:rsid w:val="008C6484"/>
    <w:rsid w:val="008C648F"/>
    <w:rsid w:val="008C66C7"/>
    <w:rsid w:val="008C67D7"/>
    <w:rsid w:val="008C68E2"/>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4909"/>
    <w:rsid w:val="008D4E2B"/>
    <w:rsid w:val="008D5127"/>
    <w:rsid w:val="008D5CEE"/>
    <w:rsid w:val="008D64D8"/>
    <w:rsid w:val="008D685D"/>
    <w:rsid w:val="008D6CDB"/>
    <w:rsid w:val="008D6E7F"/>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0C6"/>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D9"/>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3CF0"/>
    <w:rsid w:val="009045EE"/>
    <w:rsid w:val="00904800"/>
    <w:rsid w:val="00904E60"/>
    <w:rsid w:val="00904F49"/>
    <w:rsid w:val="0090530B"/>
    <w:rsid w:val="00905389"/>
    <w:rsid w:val="0090588E"/>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1D9"/>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676"/>
    <w:rsid w:val="0092670E"/>
    <w:rsid w:val="0092713A"/>
    <w:rsid w:val="009278D6"/>
    <w:rsid w:val="00927B20"/>
    <w:rsid w:val="00927BFB"/>
    <w:rsid w:val="00930054"/>
    <w:rsid w:val="00930144"/>
    <w:rsid w:val="0093034E"/>
    <w:rsid w:val="00930868"/>
    <w:rsid w:val="00930D75"/>
    <w:rsid w:val="0093119A"/>
    <w:rsid w:val="009319DB"/>
    <w:rsid w:val="00931E5E"/>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E70"/>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3F4"/>
    <w:rsid w:val="00965508"/>
    <w:rsid w:val="00965B5E"/>
    <w:rsid w:val="00965C4F"/>
    <w:rsid w:val="00966095"/>
    <w:rsid w:val="00966204"/>
    <w:rsid w:val="0096629A"/>
    <w:rsid w:val="00966314"/>
    <w:rsid w:val="009664D4"/>
    <w:rsid w:val="0096662C"/>
    <w:rsid w:val="009669AA"/>
    <w:rsid w:val="00966BE4"/>
    <w:rsid w:val="00966C56"/>
    <w:rsid w:val="0096721D"/>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1CD"/>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524"/>
    <w:rsid w:val="009848A1"/>
    <w:rsid w:val="0098504E"/>
    <w:rsid w:val="00985077"/>
    <w:rsid w:val="00985658"/>
    <w:rsid w:val="009857A5"/>
    <w:rsid w:val="00985F62"/>
    <w:rsid w:val="009861B9"/>
    <w:rsid w:val="0098627B"/>
    <w:rsid w:val="00987141"/>
    <w:rsid w:val="00987627"/>
    <w:rsid w:val="00987646"/>
    <w:rsid w:val="0098786A"/>
    <w:rsid w:val="00987DE0"/>
    <w:rsid w:val="0099005D"/>
    <w:rsid w:val="009902F1"/>
    <w:rsid w:val="00990452"/>
    <w:rsid w:val="0099095A"/>
    <w:rsid w:val="00990CD4"/>
    <w:rsid w:val="00991850"/>
    <w:rsid w:val="00991E5D"/>
    <w:rsid w:val="009924D8"/>
    <w:rsid w:val="00992837"/>
    <w:rsid w:val="00992879"/>
    <w:rsid w:val="00992D6C"/>
    <w:rsid w:val="00993027"/>
    <w:rsid w:val="00993A4F"/>
    <w:rsid w:val="00994217"/>
    <w:rsid w:val="009946D8"/>
    <w:rsid w:val="0099482E"/>
    <w:rsid w:val="00995805"/>
    <w:rsid w:val="00995A33"/>
    <w:rsid w:val="00995A8B"/>
    <w:rsid w:val="00996366"/>
    <w:rsid w:val="00996B7B"/>
    <w:rsid w:val="00996C72"/>
    <w:rsid w:val="00996D73"/>
    <w:rsid w:val="00996F7D"/>
    <w:rsid w:val="00997045"/>
    <w:rsid w:val="0099734E"/>
    <w:rsid w:val="0099754A"/>
    <w:rsid w:val="00997BB1"/>
    <w:rsid w:val="009A036F"/>
    <w:rsid w:val="009A03DD"/>
    <w:rsid w:val="009A06E9"/>
    <w:rsid w:val="009A0D22"/>
    <w:rsid w:val="009A12A9"/>
    <w:rsid w:val="009A19C3"/>
    <w:rsid w:val="009A24B1"/>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302F"/>
    <w:rsid w:val="009D30A6"/>
    <w:rsid w:val="009D30B2"/>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D10"/>
    <w:rsid w:val="009D714A"/>
    <w:rsid w:val="009D75B5"/>
    <w:rsid w:val="009D79EF"/>
    <w:rsid w:val="009D7D09"/>
    <w:rsid w:val="009E00C9"/>
    <w:rsid w:val="009E03AF"/>
    <w:rsid w:val="009E0958"/>
    <w:rsid w:val="009E09AE"/>
    <w:rsid w:val="009E0C2B"/>
    <w:rsid w:val="009E0E71"/>
    <w:rsid w:val="009E0F54"/>
    <w:rsid w:val="009E0F80"/>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CE5"/>
    <w:rsid w:val="009F53CB"/>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D05"/>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69"/>
    <w:rsid w:val="00A13D80"/>
    <w:rsid w:val="00A14140"/>
    <w:rsid w:val="00A1423F"/>
    <w:rsid w:val="00A144EF"/>
    <w:rsid w:val="00A14A5F"/>
    <w:rsid w:val="00A14BA1"/>
    <w:rsid w:val="00A14EA4"/>
    <w:rsid w:val="00A151D2"/>
    <w:rsid w:val="00A153E4"/>
    <w:rsid w:val="00A159E8"/>
    <w:rsid w:val="00A16D21"/>
    <w:rsid w:val="00A16EE8"/>
    <w:rsid w:val="00A17475"/>
    <w:rsid w:val="00A177DA"/>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4B05"/>
    <w:rsid w:val="00A253D6"/>
    <w:rsid w:val="00A258DC"/>
    <w:rsid w:val="00A25EF4"/>
    <w:rsid w:val="00A25FE9"/>
    <w:rsid w:val="00A26072"/>
    <w:rsid w:val="00A260EB"/>
    <w:rsid w:val="00A26300"/>
    <w:rsid w:val="00A269A6"/>
    <w:rsid w:val="00A27236"/>
    <w:rsid w:val="00A27589"/>
    <w:rsid w:val="00A27B90"/>
    <w:rsid w:val="00A302B8"/>
    <w:rsid w:val="00A30574"/>
    <w:rsid w:val="00A30ED1"/>
    <w:rsid w:val="00A314D6"/>
    <w:rsid w:val="00A31CD9"/>
    <w:rsid w:val="00A31CE8"/>
    <w:rsid w:val="00A32543"/>
    <w:rsid w:val="00A32748"/>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0821"/>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62E"/>
    <w:rsid w:val="00A577BB"/>
    <w:rsid w:val="00A5780B"/>
    <w:rsid w:val="00A57886"/>
    <w:rsid w:val="00A57ABD"/>
    <w:rsid w:val="00A60635"/>
    <w:rsid w:val="00A607A4"/>
    <w:rsid w:val="00A611F4"/>
    <w:rsid w:val="00A6160C"/>
    <w:rsid w:val="00A6295C"/>
    <w:rsid w:val="00A62A17"/>
    <w:rsid w:val="00A62BFD"/>
    <w:rsid w:val="00A62C40"/>
    <w:rsid w:val="00A62E32"/>
    <w:rsid w:val="00A62F41"/>
    <w:rsid w:val="00A62FC6"/>
    <w:rsid w:val="00A638AB"/>
    <w:rsid w:val="00A65471"/>
    <w:rsid w:val="00A65508"/>
    <w:rsid w:val="00A6563A"/>
    <w:rsid w:val="00A659B9"/>
    <w:rsid w:val="00A65BBE"/>
    <w:rsid w:val="00A65F4B"/>
    <w:rsid w:val="00A660F2"/>
    <w:rsid w:val="00A66578"/>
    <w:rsid w:val="00A66764"/>
    <w:rsid w:val="00A66A57"/>
    <w:rsid w:val="00A66BE5"/>
    <w:rsid w:val="00A678C5"/>
    <w:rsid w:val="00A67C87"/>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650"/>
    <w:rsid w:val="00A76A69"/>
    <w:rsid w:val="00A76FC1"/>
    <w:rsid w:val="00A77270"/>
    <w:rsid w:val="00A77B22"/>
    <w:rsid w:val="00A77FFC"/>
    <w:rsid w:val="00A806AF"/>
    <w:rsid w:val="00A80755"/>
    <w:rsid w:val="00A80A50"/>
    <w:rsid w:val="00A80B8C"/>
    <w:rsid w:val="00A81758"/>
    <w:rsid w:val="00A81781"/>
    <w:rsid w:val="00A818EA"/>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53"/>
    <w:rsid w:val="00AA11EB"/>
    <w:rsid w:val="00AA26BD"/>
    <w:rsid w:val="00AA2ACD"/>
    <w:rsid w:val="00AA3421"/>
    <w:rsid w:val="00AA3ABF"/>
    <w:rsid w:val="00AA40C6"/>
    <w:rsid w:val="00AA42C2"/>
    <w:rsid w:val="00AA467E"/>
    <w:rsid w:val="00AA49A3"/>
    <w:rsid w:val="00AA4AA7"/>
    <w:rsid w:val="00AA4D3F"/>
    <w:rsid w:val="00AA5150"/>
    <w:rsid w:val="00AA5F18"/>
    <w:rsid w:val="00AA6BD9"/>
    <w:rsid w:val="00AA727F"/>
    <w:rsid w:val="00AA7B22"/>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865"/>
    <w:rsid w:val="00AB5E6D"/>
    <w:rsid w:val="00AB68B0"/>
    <w:rsid w:val="00AB7878"/>
    <w:rsid w:val="00AC01E6"/>
    <w:rsid w:val="00AC024E"/>
    <w:rsid w:val="00AC07CB"/>
    <w:rsid w:val="00AC0B47"/>
    <w:rsid w:val="00AC0DAE"/>
    <w:rsid w:val="00AC13F8"/>
    <w:rsid w:val="00AC15A1"/>
    <w:rsid w:val="00AC164A"/>
    <w:rsid w:val="00AC17B2"/>
    <w:rsid w:val="00AC17BF"/>
    <w:rsid w:val="00AC180F"/>
    <w:rsid w:val="00AC1A72"/>
    <w:rsid w:val="00AC1AC7"/>
    <w:rsid w:val="00AC1BD1"/>
    <w:rsid w:val="00AC1DC2"/>
    <w:rsid w:val="00AC1E66"/>
    <w:rsid w:val="00AC1E68"/>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439"/>
    <w:rsid w:val="00AD2785"/>
    <w:rsid w:val="00AD28BA"/>
    <w:rsid w:val="00AD372D"/>
    <w:rsid w:val="00AD39B5"/>
    <w:rsid w:val="00AD3B41"/>
    <w:rsid w:val="00AD3DA3"/>
    <w:rsid w:val="00AD3ECF"/>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E76"/>
    <w:rsid w:val="00B03EF8"/>
    <w:rsid w:val="00B04284"/>
    <w:rsid w:val="00B0453D"/>
    <w:rsid w:val="00B04619"/>
    <w:rsid w:val="00B04AB1"/>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B39"/>
    <w:rsid w:val="00B10D62"/>
    <w:rsid w:val="00B118D0"/>
    <w:rsid w:val="00B12316"/>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C43"/>
    <w:rsid w:val="00B30DB0"/>
    <w:rsid w:val="00B32572"/>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AF3"/>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3FC"/>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F48"/>
    <w:rsid w:val="00B6200B"/>
    <w:rsid w:val="00B62302"/>
    <w:rsid w:val="00B625E2"/>
    <w:rsid w:val="00B62A7E"/>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BCA"/>
    <w:rsid w:val="00B741E8"/>
    <w:rsid w:val="00B741EA"/>
    <w:rsid w:val="00B7465C"/>
    <w:rsid w:val="00B74D56"/>
    <w:rsid w:val="00B75265"/>
    <w:rsid w:val="00B75954"/>
    <w:rsid w:val="00B7606C"/>
    <w:rsid w:val="00B770AF"/>
    <w:rsid w:val="00B77300"/>
    <w:rsid w:val="00B77467"/>
    <w:rsid w:val="00B77628"/>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717"/>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9A4"/>
    <w:rsid w:val="00BA7D96"/>
    <w:rsid w:val="00BA7FB8"/>
    <w:rsid w:val="00BB0372"/>
    <w:rsid w:val="00BB089C"/>
    <w:rsid w:val="00BB08AD"/>
    <w:rsid w:val="00BB0A94"/>
    <w:rsid w:val="00BB0DFC"/>
    <w:rsid w:val="00BB1522"/>
    <w:rsid w:val="00BB1EB3"/>
    <w:rsid w:val="00BB1FE2"/>
    <w:rsid w:val="00BB1FE3"/>
    <w:rsid w:val="00BB2AC9"/>
    <w:rsid w:val="00BB2AFA"/>
    <w:rsid w:val="00BB304B"/>
    <w:rsid w:val="00BB35AC"/>
    <w:rsid w:val="00BB3622"/>
    <w:rsid w:val="00BB381F"/>
    <w:rsid w:val="00BB3825"/>
    <w:rsid w:val="00BB3EA2"/>
    <w:rsid w:val="00BB3F0F"/>
    <w:rsid w:val="00BB40AA"/>
    <w:rsid w:val="00BB4A65"/>
    <w:rsid w:val="00BB4AA9"/>
    <w:rsid w:val="00BB4B3D"/>
    <w:rsid w:val="00BB4C18"/>
    <w:rsid w:val="00BB4F6C"/>
    <w:rsid w:val="00BB5063"/>
    <w:rsid w:val="00BB5697"/>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0BCF"/>
    <w:rsid w:val="00BE1DD1"/>
    <w:rsid w:val="00BE207B"/>
    <w:rsid w:val="00BE21D4"/>
    <w:rsid w:val="00BE22E9"/>
    <w:rsid w:val="00BE2568"/>
    <w:rsid w:val="00BE2945"/>
    <w:rsid w:val="00BE2A53"/>
    <w:rsid w:val="00BE2ABC"/>
    <w:rsid w:val="00BE2D6C"/>
    <w:rsid w:val="00BE3067"/>
    <w:rsid w:val="00BE3A74"/>
    <w:rsid w:val="00BE3E7C"/>
    <w:rsid w:val="00BE4915"/>
    <w:rsid w:val="00BE4D3C"/>
    <w:rsid w:val="00BE4E9C"/>
    <w:rsid w:val="00BE4EA6"/>
    <w:rsid w:val="00BE5158"/>
    <w:rsid w:val="00BE55CA"/>
    <w:rsid w:val="00BE5816"/>
    <w:rsid w:val="00BE5BED"/>
    <w:rsid w:val="00BE5CCB"/>
    <w:rsid w:val="00BE5DB2"/>
    <w:rsid w:val="00BE5E1D"/>
    <w:rsid w:val="00BE6002"/>
    <w:rsid w:val="00BE6038"/>
    <w:rsid w:val="00BE6162"/>
    <w:rsid w:val="00BE6747"/>
    <w:rsid w:val="00BE690F"/>
    <w:rsid w:val="00BE6BEE"/>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548"/>
    <w:rsid w:val="00BF6869"/>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BCF"/>
    <w:rsid w:val="00C03FD8"/>
    <w:rsid w:val="00C04883"/>
    <w:rsid w:val="00C04A72"/>
    <w:rsid w:val="00C04E29"/>
    <w:rsid w:val="00C04F05"/>
    <w:rsid w:val="00C05531"/>
    <w:rsid w:val="00C05930"/>
    <w:rsid w:val="00C05A89"/>
    <w:rsid w:val="00C0677F"/>
    <w:rsid w:val="00C06D1D"/>
    <w:rsid w:val="00C072D2"/>
    <w:rsid w:val="00C074AC"/>
    <w:rsid w:val="00C074EC"/>
    <w:rsid w:val="00C07CFC"/>
    <w:rsid w:val="00C1089F"/>
    <w:rsid w:val="00C109E5"/>
    <w:rsid w:val="00C10AC7"/>
    <w:rsid w:val="00C110B4"/>
    <w:rsid w:val="00C11550"/>
    <w:rsid w:val="00C11C4F"/>
    <w:rsid w:val="00C11E05"/>
    <w:rsid w:val="00C130B5"/>
    <w:rsid w:val="00C13CAE"/>
    <w:rsid w:val="00C1431E"/>
    <w:rsid w:val="00C143A9"/>
    <w:rsid w:val="00C1486D"/>
    <w:rsid w:val="00C14BCF"/>
    <w:rsid w:val="00C14C1B"/>
    <w:rsid w:val="00C14F38"/>
    <w:rsid w:val="00C154CD"/>
    <w:rsid w:val="00C15F15"/>
    <w:rsid w:val="00C1601D"/>
    <w:rsid w:val="00C16354"/>
    <w:rsid w:val="00C1658B"/>
    <w:rsid w:val="00C167DE"/>
    <w:rsid w:val="00C16849"/>
    <w:rsid w:val="00C16BF0"/>
    <w:rsid w:val="00C16FEA"/>
    <w:rsid w:val="00C172D0"/>
    <w:rsid w:val="00C1784A"/>
    <w:rsid w:val="00C17878"/>
    <w:rsid w:val="00C17993"/>
    <w:rsid w:val="00C17F21"/>
    <w:rsid w:val="00C20008"/>
    <w:rsid w:val="00C20193"/>
    <w:rsid w:val="00C20754"/>
    <w:rsid w:val="00C208D1"/>
    <w:rsid w:val="00C20AB0"/>
    <w:rsid w:val="00C20B22"/>
    <w:rsid w:val="00C212AA"/>
    <w:rsid w:val="00C21340"/>
    <w:rsid w:val="00C21933"/>
    <w:rsid w:val="00C221B7"/>
    <w:rsid w:val="00C22434"/>
    <w:rsid w:val="00C2261B"/>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04B"/>
    <w:rsid w:val="00C359A3"/>
    <w:rsid w:val="00C35F15"/>
    <w:rsid w:val="00C361A3"/>
    <w:rsid w:val="00C36252"/>
    <w:rsid w:val="00C3659A"/>
    <w:rsid w:val="00C36B6B"/>
    <w:rsid w:val="00C36C1E"/>
    <w:rsid w:val="00C36C93"/>
    <w:rsid w:val="00C36E86"/>
    <w:rsid w:val="00C3787A"/>
    <w:rsid w:val="00C3791A"/>
    <w:rsid w:val="00C40857"/>
    <w:rsid w:val="00C4110E"/>
    <w:rsid w:val="00C41281"/>
    <w:rsid w:val="00C412E2"/>
    <w:rsid w:val="00C413BE"/>
    <w:rsid w:val="00C41B3F"/>
    <w:rsid w:val="00C41D75"/>
    <w:rsid w:val="00C42166"/>
    <w:rsid w:val="00C42954"/>
    <w:rsid w:val="00C42A08"/>
    <w:rsid w:val="00C42E58"/>
    <w:rsid w:val="00C43031"/>
    <w:rsid w:val="00C43186"/>
    <w:rsid w:val="00C43D50"/>
    <w:rsid w:val="00C443A7"/>
    <w:rsid w:val="00C44509"/>
    <w:rsid w:val="00C44AAB"/>
    <w:rsid w:val="00C451B2"/>
    <w:rsid w:val="00C4535C"/>
    <w:rsid w:val="00C45770"/>
    <w:rsid w:val="00C45C14"/>
    <w:rsid w:val="00C45C9F"/>
    <w:rsid w:val="00C45D25"/>
    <w:rsid w:val="00C45E91"/>
    <w:rsid w:val="00C4660C"/>
    <w:rsid w:val="00C46881"/>
    <w:rsid w:val="00C46CD2"/>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DFA"/>
    <w:rsid w:val="00C66164"/>
    <w:rsid w:val="00C66697"/>
    <w:rsid w:val="00C667C7"/>
    <w:rsid w:val="00C6688C"/>
    <w:rsid w:val="00C6689B"/>
    <w:rsid w:val="00C668B6"/>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35C4"/>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9DD"/>
    <w:rsid w:val="00C84CE4"/>
    <w:rsid w:val="00C84DCC"/>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881"/>
    <w:rsid w:val="00C9589D"/>
    <w:rsid w:val="00C95A0C"/>
    <w:rsid w:val="00C95AE1"/>
    <w:rsid w:val="00C9636B"/>
    <w:rsid w:val="00C9726B"/>
    <w:rsid w:val="00C97FBB"/>
    <w:rsid w:val="00CA0270"/>
    <w:rsid w:val="00CA0502"/>
    <w:rsid w:val="00CA0AB4"/>
    <w:rsid w:val="00CA1F33"/>
    <w:rsid w:val="00CA22C2"/>
    <w:rsid w:val="00CA31D0"/>
    <w:rsid w:val="00CA3479"/>
    <w:rsid w:val="00CA3CEF"/>
    <w:rsid w:val="00CA43CE"/>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E53"/>
    <w:rsid w:val="00CB56EA"/>
    <w:rsid w:val="00CB5901"/>
    <w:rsid w:val="00CB5B5D"/>
    <w:rsid w:val="00CB62BD"/>
    <w:rsid w:val="00CB6496"/>
    <w:rsid w:val="00CB6873"/>
    <w:rsid w:val="00CB68AA"/>
    <w:rsid w:val="00CB6B35"/>
    <w:rsid w:val="00CB743D"/>
    <w:rsid w:val="00CB7632"/>
    <w:rsid w:val="00CB7BCA"/>
    <w:rsid w:val="00CB7F39"/>
    <w:rsid w:val="00CC0144"/>
    <w:rsid w:val="00CC0542"/>
    <w:rsid w:val="00CC05B9"/>
    <w:rsid w:val="00CC0C63"/>
    <w:rsid w:val="00CC193F"/>
    <w:rsid w:val="00CC2164"/>
    <w:rsid w:val="00CC2184"/>
    <w:rsid w:val="00CC2332"/>
    <w:rsid w:val="00CC2383"/>
    <w:rsid w:val="00CC24C5"/>
    <w:rsid w:val="00CC24D6"/>
    <w:rsid w:val="00CC2E0F"/>
    <w:rsid w:val="00CC31B7"/>
    <w:rsid w:val="00CC32C4"/>
    <w:rsid w:val="00CC3475"/>
    <w:rsid w:val="00CC3701"/>
    <w:rsid w:val="00CC375B"/>
    <w:rsid w:val="00CC384D"/>
    <w:rsid w:val="00CC3954"/>
    <w:rsid w:val="00CC3D05"/>
    <w:rsid w:val="00CC3E62"/>
    <w:rsid w:val="00CC40E4"/>
    <w:rsid w:val="00CC4147"/>
    <w:rsid w:val="00CC41B4"/>
    <w:rsid w:val="00CC4348"/>
    <w:rsid w:val="00CC4577"/>
    <w:rsid w:val="00CC4830"/>
    <w:rsid w:val="00CC48C0"/>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F1A"/>
    <w:rsid w:val="00CD10C5"/>
    <w:rsid w:val="00CD12D3"/>
    <w:rsid w:val="00CD1521"/>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51B7"/>
    <w:rsid w:val="00CE5671"/>
    <w:rsid w:val="00CE5C4C"/>
    <w:rsid w:val="00CE6CE0"/>
    <w:rsid w:val="00CE762F"/>
    <w:rsid w:val="00CF020D"/>
    <w:rsid w:val="00CF0E3B"/>
    <w:rsid w:val="00CF0E82"/>
    <w:rsid w:val="00CF0F00"/>
    <w:rsid w:val="00CF1141"/>
    <w:rsid w:val="00CF1168"/>
    <w:rsid w:val="00CF1450"/>
    <w:rsid w:val="00CF1FF5"/>
    <w:rsid w:val="00CF28CD"/>
    <w:rsid w:val="00CF293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7968"/>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740"/>
    <w:rsid w:val="00D17ACB"/>
    <w:rsid w:val="00D17B42"/>
    <w:rsid w:val="00D17F07"/>
    <w:rsid w:val="00D17F53"/>
    <w:rsid w:val="00D2033D"/>
    <w:rsid w:val="00D20648"/>
    <w:rsid w:val="00D20906"/>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57"/>
    <w:rsid w:val="00D23F36"/>
    <w:rsid w:val="00D244C2"/>
    <w:rsid w:val="00D245A1"/>
    <w:rsid w:val="00D2492A"/>
    <w:rsid w:val="00D24A90"/>
    <w:rsid w:val="00D250AC"/>
    <w:rsid w:val="00D2664A"/>
    <w:rsid w:val="00D26938"/>
    <w:rsid w:val="00D26FF9"/>
    <w:rsid w:val="00D2786F"/>
    <w:rsid w:val="00D30D13"/>
    <w:rsid w:val="00D30D1F"/>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311"/>
    <w:rsid w:val="00D41710"/>
    <w:rsid w:val="00D41761"/>
    <w:rsid w:val="00D41A92"/>
    <w:rsid w:val="00D435F7"/>
    <w:rsid w:val="00D4421B"/>
    <w:rsid w:val="00D445BE"/>
    <w:rsid w:val="00D448AE"/>
    <w:rsid w:val="00D44E0B"/>
    <w:rsid w:val="00D450B1"/>
    <w:rsid w:val="00D452FD"/>
    <w:rsid w:val="00D45748"/>
    <w:rsid w:val="00D45F75"/>
    <w:rsid w:val="00D4610F"/>
    <w:rsid w:val="00D4656B"/>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F28"/>
    <w:rsid w:val="00D54115"/>
    <w:rsid w:val="00D54421"/>
    <w:rsid w:val="00D545DE"/>
    <w:rsid w:val="00D55377"/>
    <w:rsid w:val="00D556C7"/>
    <w:rsid w:val="00D560E3"/>
    <w:rsid w:val="00D5629D"/>
    <w:rsid w:val="00D563A6"/>
    <w:rsid w:val="00D56480"/>
    <w:rsid w:val="00D578DD"/>
    <w:rsid w:val="00D57B94"/>
    <w:rsid w:val="00D57E73"/>
    <w:rsid w:val="00D57EF9"/>
    <w:rsid w:val="00D6068C"/>
    <w:rsid w:val="00D60932"/>
    <w:rsid w:val="00D60B7E"/>
    <w:rsid w:val="00D60FBD"/>
    <w:rsid w:val="00D610F0"/>
    <w:rsid w:val="00D611F2"/>
    <w:rsid w:val="00D6237D"/>
    <w:rsid w:val="00D6262D"/>
    <w:rsid w:val="00D62904"/>
    <w:rsid w:val="00D63039"/>
    <w:rsid w:val="00D63079"/>
    <w:rsid w:val="00D634B9"/>
    <w:rsid w:val="00D63B6F"/>
    <w:rsid w:val="00D63C69"/>
    <w:rsid w:val="00D64102"/>
    <w:rsid w:val="00D6417E"/>
    <w:rsid w:val="00D64195"/>
    <w:rsid w:val="00D642A3"/>
    <w:rsid w:val="00D64460"/>
    <w:rsid w:val="00D656C5"/>
    <w:rsid w:val="00D659A1"/>
    <w:rsid w:val="00D660A4"/>
    <w:rsid w:val="00D66457"/>
    <w:rsid w:val="00D66545"/>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5C3B"/>
    <w:rsid w:val="00D86322"/>
    <w:rsid w:val="00D863E9"/>
    <w:rsid w:val="00D8654A"/>
    <w:rsid w:val="00D86B5C"/>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0ED8"/>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251"/>
    <w:rsid w:val="00DE04FD"/>
    <w:rsid w:val="00DE05FC"/>
    <w:rsid w:val="00DE0E76"/>
    <w:rsid w:val="00DE1226"/>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708"/>
    <w:rsid w:val="00E13E16"/>
    <w:rsid w:val="00E14026"/>
    <w:rsid w:val="00E1403E"/>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8CC"/>
    <w:rsid w:val="00E26D25"/>
    <w:rsid w:val="00E270DE"/>
    <w:rsid w:val="00E27562"/>
    <w:rsid w:val="00E27D1C"/>
    <w:rsid w:val="00E27ECF"/>
    <w:rsid w:val="00E27F57"/>
    <w:rsid w:val="00E3050F"/>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706"/>
    <w:rsid w:val="00E369AC"/>
    <w:rsid w:val="00E36CC4"/>
    <w:rsid w:val="00E36E9B"/>
    <w:rsid w:val="00E36F4E"/>
    <w:rsid w:val="00E370A6"/>
    <w:rsid w:val="00E37884"/>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9CA"/>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4EE"/>
    <w:rsid w:val="00E50896"/>
    <w:rsid w:val="00E51218"/>
    <w:rsid w:val="00E5150E"/>
    <w:rsid w:val="00E51906"/>
    <w:rsid w:val="00E52C5D"/>
    <w:rsid w:val="00E52F04"/>
    <w:rsid w:val="00E53C24"/>
    <w:rsid w:val="00E5428D"/>
    <w:rsid w:val="00E54294"/>
    <w:rsid w:val="00E547AB"/>
    <w:rsid w:val="00E54CD9"/>
    <w:rsid w:val="00E54D74"/>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4F1"/>
    <w:rsid w:val="00E67868"/>
    <w:rsid w:val="00E6797C"/>
    <w:rsid w:val="00E67AF8"/>
    <w:rsid w:val="00E67C81"/>
    <w:rsid w:val="00E70119"/>
    <w:rsid w:val="00E701CA"/>
    <w:rsid w:val="00E718EA"/>
    <w:rsid w:val="00E7190A"/>
    <w:rsid w:val="00E71C5A"/>
    <w:rsid w:val="00E724EB"/>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B0"/>
    <w:rsid w:val="00E83CE4"/>
    <w:rsid w:val="00E8400D"/>
    <w:rsid w:val="00E858A8"/>
    <w:rsid w:val="00E85A56"/>
    <w:rsid w:val="00E863A1"/>
    <w:rsid w:val="00E86839"/>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4BB6"/>
    <w:rsid w:val="00EB582F"/>
    <w:rsid w:val="00EB5F15"/>
    <w:rsid w:val="00EB60B6"/>
    <w:rsid w:val="00EB620A"/>
    <w:rsid w:val="00EB634E"/>
    <w:rsid w:val="00EB6B04"/>
    <w:rsid w:val="00EB766D"/>
    <w:rsid w:val="00EB769F"/>
    <w:rsid w:val="00EB78BC"/>
    <w:rsid w:val="00EB7A4C"/>
    <w:rsid w:val="00EB7C56"/>
    <w:rsid w:val="00EC0185"/>
    <w:rsid w:val="00EC056C"/>
    <w:rsid w:val="00EC0588"/>
    <w:rsid w:val="00EC086B"/>
    <w:rsid w:val="00EC09A1"/>
    <w:rsid w:val="00EC1113"/>
    <w:rsid w:val="00EC11D0"/>
    <w:rsid w:val="00EC1471"/>
    <w:rsid w:val="00EC15DD"/>
    <w:rsid w:val="00EC1D67"/>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0D2"/>
    <w:rsid w:val="00EC4228"/>
    <w:rsid w:val="00EC47C9"/>
    <w:rsid w:val="00EC49F8"/>
    <w:rsid w:val="00EC4ABF"/>
    <w:rsid w:val="00EC4F2D"/>
    <w:rsid w:val="00EC5103"/>
    <w:rsid w:val="00EC5530"/>
    <w:rsid w:val="00EC5F55"/>
    <w:rsid w:val="00EC6745"/>
    <w:rsid w:val="00EC681D"/>
    <w:rsid w:val="00EC6C33"/>
    <w:rsid w:val="00EC7361"/>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39CE"/>
    <w:rsid w:val="00EE4197"/>
    <w:rsid w:val="00EE41BA"/>
    <w:rsid w:val="00EE4589"/>
    <w:rsid w:val="00EE46C7"/>
    <w:rsid w:val="00EE4D99"/>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478"/>
    <w:rsid w:val="00EF5ECB"/>
    <w:rsid w:val="00EF6B6D"/>
    <w:rsid w:val="00EF6ECF"/>
    <w:rsid w:val="00EF767B"/>
    <w:rsid w:val="00EF7ADC"/>
    <w:rsid w:val="00EF7D30"/>
    <w:rsid w:val="00F005B3"/>
    <w:rsid w:val="00F00844"/>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6082"/>
    <w:rsid w:val="00F0690F"/>
    <w:rsid w:val="00F06FD6"/>
    <w:rsid w:val="00F076F4"/>
    <w:rsid w:val="00F07981"/>
    <w:rsid w:val="00F07FD1"/>
    <w:rsid w:val="00F10449"/>
    <w:rsid w:val="00F1082F"/>
    <w:rsid w:val="00F1091C"/>
    <w:rsid w:val="00F10D4E"/>
    <w:rsid w:val="00F10DC4"/>
    <w:rsid w:val="00F117C8"/>
    <w:rsid w:val="00F117D8"/>
    <w:rsid w:val="00F11BEE"/>
    <w:rsid w:val="00F129D7"/>
    <w:rsid w:val="00F12CF4"/>
    <w:rsid w:val="00F13270"/>
    <w:rsid w:val="00F139AC"/>
    <w:rsid w:val="00F139E4"/>
    <w:rsid w:val="00F13A96"/>
    <w:rsid w:val="00F13B97"/>
    <w:rsid w:val="00F13C97"/>
    <w:rsid w:val="00F140EC"/>
    <w:rsid w:val="00F142E3"/>
    <w:rsid w:val="00F15649"/>
    <w:rsid w:val="00F1578B"/>
    <w:rsid w:val="00F15881"/>
    <w:rsid w:val="00F15E5B"/>
    <w:rsid w:val="00F15F50"/>
    <w:rsid w:val="00F165C6"/>
    <w:rsid w:val="00F167DF"/>
    <w:rsid w:val="00F16D5C"/>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41C3"/>
    <w:rsid w:val="00F24938"/>
    <w:rsid w:val="00F25B13"/>
    <w:rsid w:val="00F25B8D"/>
    <w:rsid w:val="00F260F0"/>
    <w:rsid w:val="00F26820"/>
    <w:rsid w:val="00F26A72"/>
    <w:rsid w:val="00F27034"/>
    <w:rsid w:val="00F27E1B"/>
    <w:rsid w:val="00F27F56"/>
    <w:rsid w:val="00F301B0"/>
    <w:rsid w:val="00F304C7"/>
    <w:rsid w:val="00F308DA"/>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AD7"/>
    <w:rsid w:val="00F37C29"/>
    <w:rsid w:val="00F37EFE"/>
    <w:rsid w:val="00F4035F"/>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99"/>
    <w:rsid w:val="00F463E9"/>
    <w:rsid w:val="00F46433"/>
    <w:rsid w:val="00F46A75"/>
    <w:rsid w:val="00F46DBE"/>
    <w:rsid w:val="00F478B8"/>
    <w:rsid w:val="00F47C01"/>
    <w:rsid w:val="00F47C98"/>
    <w:rsid w:val="00F47E01"/>
    <w:rsid w:val="00F47E26"/>
    <w:rsid w:val="00F50425"/>
    <w:rsid w:val="00F50FD8"/>
    <w:rsid w:val="00F51516"/>
    <w:rsid w:val="00F52212"/>
    <w:rsid w:val="00F52976"/>
    <w:rsid w:val="00F536C8"/>
    <w:rsid w:val="00F54166"/>
    <w:rsid w:val="00F5430B"/>
    <w:rsid w:val="00F54782"/>
    <w:rsid w:val="00F549D7"/>
    <w:rsid w:val="00F55074"/>
    <w:rsid w:val="00F554C4"/>
    <w:rsid w:val="00F5551E"/>
    <w:rsid w:val="00F5569B"/>
    <w:rsid w:val="00F55D18"/>
    <w:rsid w:val="00F55E74"/>
    <w:rsid w:val="00F55EB4"/>
    <w:rsid w:val="00F567DA"/>
    <w:rsid w:val="00F568B9"/>
    <w:rsid w:val="00F56FB7"/>
    <w:rsid w:val="00F5746E"/>
    <w:rsid w:val="00F57650"/>
    <w:rsid w:val="00F57707"/>
    <w:rsid w:val="00F57A43"/>
    <w:rsid w:val="00F57AC4"/>
    <w:rsid w:val="00F603F5"/>
    <w:rsid w:val="00F604CF"/>
    <w:rsid w:val="00F613EA"/>
    <w:rsid w:val="00F6153D"/>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03F"/>
    <w:rsid w:val="00F7438F"/>
    <w:rsid w:val="00F749F3"/>
    <w:rsid w:val="00F74A40"/>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E19"/>
    <w:rsid w:val="00F87270"/>
    <w:rsid w:val="00F87E21"/>
    <w:rsid w:val="00F901EA"/>
    <w:rsid w:val="00F90546"/>
    <w:rsid w:val="00F90DD4"/>
    <w:rsid w:val="00F911F6"/>
    <w:rsid w:val="00F9133D"/>
    <w:rsid w:val="00F9199A"/>
    <w:rsid w:val="00F91F38"/>
    <w:rsid w:val="00F92A22"/>
    <w:rsid w:val="00F92AF3"/>
    <w:rsid w:val="00F92CE4"/>
    <w:rsid w:val="00F9368F"/>
    <w:rsid w:val="00F939E1"/>
    <w:rsid w:val="00F9420E"/>
    <w:rsid w:val="00F9577C"/>
    <w:rsid w:val="00F96180"/>
    <w:rsid w:val="00F96909"/>
    <w:rsid w:val="00F96B63"/>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230"/>
    <w:rsid w:val="00FB3832"/>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B0"/>
    <w:rsid w:val="00FD3167"/>
    <w:rsid w:val="00FD3228"/>
    <w:rsid w:val="00FD3336"/>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72"/>
    <w:rsid w:val="00FF472F"/>
    <w:rsid w:val="00FF49FD"/>
    <w:rsid w:val="00FF4A27"/>
    <w:rsid w:val="00FF4A5D"/>
    <w:rsid w:val="00FF514D"/>
    <w:rsid w:val="00FF56E9"/>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3D7995-59E7-334A-903B-0D715710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36</Pages>
  <Words>76935</Words>
  <Characters>438533</Characters>
  <Application>Microsoft Office Word</Application>
  <DocSecurity>0</DocSecurity>
  <Lines>3654</Lines>
  <Paragraphs>1028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149</cp:revision>
  <cp:lastPrinted>2018-12-18T22:08:00Z</cp:lastPrinted>
  <dcterms:created xsi:type="dcterms:W3CDTF">2018-12-20T18:30:00Z</dcterms:created>
  <dcterms:modified xsi:type="dcterms:W3CDTF">2018-12-21T21:25:00Z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