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D9933" w14:textId="012369A3" w:rsidR="00E11191" w:rsidRPr="00697319" w:rsidRDefault="00DC79BF" w:rsidP="00224FCB">
      <w:pPr>
        <w:rPr>
          <w:b/>
          <w:bCs/>
          <w:iCs/>
          <w:color w:val="000000" w:themeColor="text1"/>
          <w:sz w:val="26"/>
          <w:szCs w:val="26"/>
        </w:rPr>
      </w:pPr>
      <w:r w:rsidRPr="00697319">
        <w:rPr>
          <w:b/>
          <w:bCs/>
          <w:iCs/>
          <w:color w:val="000000" w:themeColor="text1"/>
          <w:sz w:val="26"/>
          <w:szCs w:val="26"/>
        </w:rPr>
        <w:t>Target</w:t>
      </w:r>
      <w:r w:rsidR="00AD39B5" w:rsidRPr="00697319">
        <w:rPr>
          <w:b/>
          <w:bCs/>
          <w:iCs/>
          <w:color w:val="000000" w:themeColor="text1"/>
          <w:sz w:val="26"/>
          <w:szCs w:val="26"/>
        </w:rPr>
        <w:t>ed profiling</w:t>
      </w:r>
      <w:r w:rsidR="00851C4A" w:rsidRPr="00697319">
        <w:rPr>
          <w:b/>
          <w:bCs/>
          <w:iCs/>
          <w:color w:val="000000" w:themeColor="text1"/>
          <w:sz w:val="26"/>
          <w:szCs w:val="26"/>
        </w:rPr>
        <w:t xml:space="preserve"> of</w:t>
      </w:r>
      <w:r w:rsidR="00AD39B5" w:rsidRPr="00697319">
        <w:rPr>
          <w:b/>
          <w:bCs/>
          <w:iCs/>
          <w:color w:val="000000" w:themeColor="text1"/>
          <w:sz w:val="26"/>
          <w:szCs w:val="26"/>
        </w:rPr>
        <w:t xml:space="preserve"> complex gene</w:t>
      </w:r>
      <w:r w:rsidR="00697319" w:rsidRPr="00697319">
        <w:rPr>
          <w:b/>
          <w:bCs/>
          <w:iCs/>
          <w:color w:val="000000" w:themeColor="text1"/>
          <w:sz w:val="26"/>
          <w:szCs w:val="26"/>
        </w:rPr>
        <w:t xml:space="preserve">tic landscapes using engineered </w:t>
      </w:r>
      <w:r w:rsidR="00AD39B5" w:rsidRPr="00697319">
        <w:rPr>
          <w:b/>
          <w:bCs/>
          <w:iCs/>
          <w:color w:val="000000" w:themeColor="text1"/>
          <w:sz w:val="26"/>
          <w:szCs w:val="26"/>
        </w:rPr>
        <w:t>populations</w:t>
      </w:r>
    </w:p>
    <w:p w14:paraId="0D55F9D2" w14:textId="77777777" w:rsidR="00E11191" w:rsidRPr="00233F15" w:rsidRDefault="00E11191" w:rsidP="00224FCB">
      <w:pPr>
        <w:rPr>
          <w:b/>
          <w:bCs/>
          <w:iCs/>
          <w:color w:val="000000" w:themeColor="text1"/>
          <w:sz w:val="28"/>
        </w:rPr>
      </w:pPr>
    </w:p>
    <w:p w14:paraId="305D72B7" w14:textId="2548C11A"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224FCB">
      <w:pPr>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33AF76FF" w:rsidR="002C0A0B" w:rsidRPr="004D2831" w:rsidRDefault="000F5207" w:rsidP="00224FCB">
      <w:pPr>
        <w:rPr>
          <w:bCs/>
          <w:iCs/>
          <w:color w:val="000000" w:themeColor="text1"/>
          <w:sz w:val="22"/>
        </w:rPr>
      </w:pPr>
      <w:r w:rsidRPr="004D2831">
        <w:rPr>
          <w:bCs/>
          <w:iCs/>
          <w:color w:val="000000" w:themeColor="text1"/>
          <w:sz w:val="22"/>
          <w:vertAlign w:val="superscript"/>
        </w:rPr>
        <w:t>7</w:t>
      </w:r>
      <w:r w:rsidRPr="004D2831">
        <w:rPr>
          <w:bCs/>
          <w:iCs/>
          <w:color w:val="000000" w:themeColor="text1"/>
          <w:sz w:val="22"/>
        </w:rPr>
        <w:t>Lead contact</w:t>
      </w:r>
    </w:p>
    <w:p w14:paraId="031ACD65" w14:textId="77777777" w:rsidR="00653477" w:rsidRPr="004D2831" w:rsidRDefault="00653477" w:rsidP="00224FCB">
      <w:pPr>
        <w:rPr>
          <w:bCs/>
          <w:iCs/>
          <w:color w:val="000000" w:themeColor="text1"/>
          <w:sz w:val="22"/>
        </w:rPr>
      </w:pPr>
    </w:p>
    <w:p w14:paraId="404BA7A0" w14:textId="77777777" w:rsidR="00653477" w:rsidRPr="004D2831" w:rsidRDefault="00653477" w:rsidP="00224FCB">
      <w:pPr>
        <w:outlineLvl w:val="0"/>
        <w:rPr>
          <w:b/>
          <w:bCs/>
          <w:iCs/>
          <w:color w:val="000000" w:themeColor="text1"/>
          <w:sz w:val="22"/>
        </w:rPr>
      </w:pPr>
      <w:r w:rsidRPr="004D2831">
        <w:rPr>
          <w:b/>
          <w:bCs/>
          <w:iCs/>
          <w:color w:val="000000" w:themeColor="text1"/>
          <w:sz w:val="22"/>
        </w:rPr>
        <w:t>Lead Contact 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Pr="00233F15" w:rsidRDefault="00B0183A" w:rsidP="00224FCB">
      <w:pPr>
        <w:outlineLvl w:val="0"/>
        <w:rPr>
          <w:b/>
          <w:bCs/>
          <w:iCs/>
          <w:color w:val="000000" w:themeColor="text1"/>
          <w:sz w:val="28"/>
        </w:rPr>
      </w:pPr>
      <w:r w:rsidRPr="00233F15">
        <w:rPr>
          <w:b/>
          <w:bCs/>
          <w:iCs/>
          <w:color w:val="000000" w:themeColor="text1"/>
          <w:sz w:val="28"/>
        </w:rPr>
        <w:t>Abstract</w:t>
      </w:r>
    </w:p>
    <w:p w14:paraId="0C22DB88" w14:textId="028358B9" w:rsidR="00B0183A" w:rsidRPr="00277AC4" w:rsidRDefault="00BD49C4" w:rsidP="00A43E27">
      <w:pPr>
        <w:ind w:firstLine="720"/>
        <w:jc w:val="both"/>
        <w:rPr>
          <w:rFonts w:eastAsia="Times New Roman"/>
          <w:color w:val="000000" w:themeColor="text1"/>
        </w:rPr>
      </w:pPr>
      <w:r w:rsidRPr="00233F15">
        <w:rPr>
          <w:rFonts w:eastAsia="Times New Roman"/>
        </w:rPr>
        <w:t xml:space="preserve">Many </w:t>
      </w:r>
      <w:r w:rsidR="006E0719" w:rsidRPr="00233F15">
        <w:rPr>
          <w:rFonts w:eastAsia="Times New Roman"/>
        </w:rPr>
        <w:t>traits</w:t>
      </w:r>
      <w:r w:rsidR="003F6669" w:rsidRPr="00233F15">
        <w:rPr>
          <w:rFonts w:eastAsia="Times New Roman"/>
        </w:rPr>
        <w:t xml:space="preserve"> </w:t>
      </w:r>
      <w:r w:rsidR="006E0719" w:rsidRPr="00233F15">
        <w:rPr>
          <w:rFonts w:eastAsia="Times New Roman"/>
        </w:rPr>
        <w:t>are con</w:t>
      </w:r>
      <w:r w:rsidR="00B151D0" w:rsidRPr="00233F15">
        <w:rPr>
          <w:rFonts w:eastAsia="Times New Roman"/>
        </w:rPr>
        <w:t xml:space="preserve">trolled by </w:t>
      </w:r>
      <w:r w:rsidR="00D17F53">
        <w:rPr>
          <w:rFonts w:eastAsia="Times New Roman"/>
        </w:rPr>
        <w:t xml:space="preserve">complex systems </w:t>
      </w:r>
      <w:r w:rsidR="00E11191">
        <w:rPr>
          <w:rFonts w:eastAsia="Times New Roman"/>
        </w:rPr>
        <w:t xml:space="preserve">encoded by </w:t>
      </w:r>
      <w:r w:rsidR="00D17F53">
        <w:rPr>
          <w:rFonts w:eastAsia="Times New Roman"/>
        </w:rPr>
        <w:t>multiple genes</w:t>
      </w:r>
      <w:r w:rsidR="00120EFE" w:rsidRPr="00233F15">
        <w:rPr>
          <w:rFonts w:eastAsia="Times New Roman"/>
        </w:rPr>
        <w:t xml:space="preserve">. </w:t>
      </w:r>
      <w:r w:rsidR="00507241">
        <w:rPr>
          <w:rFonts w:eastAsia="Times New Roman"/>
        </w:rPr>
        <w:t>However, s</w:t>
      </w:r>
      <w:r w:rsidR="00E11191">
        <w:rPr>
          <w:rFonts w:eastAsia="Times New Roman"/>
        </w:rPr>
        <w:t xml:space="preserve">ystematically </w:t>
      </w:r>
      <w:r w:rsidR="00507241">
        <w:rPr>
          <w:rFonts w:eastAsia="Times New Roman"/>
        </w:rPr>
        <w:t>characteriz</w:t>
      </w:r>
      <w:r w:rsidR="00E11191">
        <w:rPr>
          <w:rFonts w:eastAsia="Times New Roman"/>
        </w:rPr>
        <w:t xml:space="preserve">ing </w:t>
      </w:r>
      <w:r w:rsidR="00507241">
        <w:rPr>
          <w:rFonts w:eastAsia="Times New Roman"/>
        </w:rPr>
        <w:t>the</w:t>
      </w:r>
      <w:r w:rsidR="00B02FA0">
        <w:rPr>
          <w:rFonts w:eastAsia="Times New Roman"/>
        </w:rPr>
        <w:t xml:space="preserve"> impact of </w:t>
      </w:r>
      <w:r w:rsidR="00E11191">
        <w:rPr>
          <w:rFonts w:eastAsia="Times New Roman"/>
        </w:rPr>
        <w:t xml:space="preserve">high-order combinations of genetic </w:t>
      </w:r>
      <w:r w:rsidR="00B02FA0">
        <w:rPr>
          <w:rFonts w:eastAsia="Times New Roman"/>
        </w:rPr>
        <w:t xml:space="preserve">variants </w:t>
      </w:r>
      <w:r w:rsidR="00DE417C">
        <w:rPr>
          <w:rFonts w:eastAsia="Times New Roman"/>
        </w:rPr>
        <w:t>on such traits</w:t>
      </w:r>
      <w:r w:rsidR="00507241">
        <w:rPr>
          <w:rFonts w:eastAsia="Times New Roman"/>
        </w:rPr>
        <w:t xml:space="preserve"> </w:t>
      </w:r>
      <w:r w:rsidR="00B02FA0">
        <w:rPr>
          <w:rFonts w:eastAsia="Times New Roman"/>
        </w:rPr>
        <w:t xml:space="preserve">is a daunting challenge. </w:t>
      </w:r>
      <w:r w:rsidR="00596E43">
        <w:rPr>
          <w:rFonts w:eastAsia="Times New Roman"/>
        </w:rPr>
        <w:t xml:space="preserve"> </w:t>
      </w:r>
      <w:r w:rsidR="00273FF8">
        <w:rPr>
          <w:rFonts w:eastAsia="Times New Roman"/>
        </w:rPr>
        <w:t>We devised an</w:t>
      </w:r>
      <w:r w:rsidR="00E11191">
        <w:rPr>
          <w:rFonts w:eastAsia="Times New Roman"/>
        </w:rPr>
        <w:t xml:space="preserve"> </w:t>
      </w:r>
      <w:r w:rsidR="0006076B" w:rsidRPr="00233F15">
        <w:rPr>
          <w:rFonts w:eastAsia="Times New Roman"/>
        </w:rPr>
        <w:t>‘engineered population profiling’</w:t>
      </w:r>
      <w:r w:rsidR="00120A86" w:rsidRPr="00233F15">
        <w:rPr>
          <w:rFonts w:eastAsia="Times New Roman"/>
        </w:rPr>
        <w:t xml:space="preserve"> strategy</w:t>
      </w:r>
      <w:r w:rsidR="00120EFE" w:rsidRPr="00233F15">
        <w:rPr>
          <w:rFonts w:eastAsia="Times New Roman"/>
        </w:rPr>
        <w:t xml:space="preserve"> </w:t>
      </w:r>
      <w:r w:rsidR="00120A86" w:rsidRPr="00233F15">
        <w:rPr>
          <w:rFonts w:eastAsia="Times New Roman"/>
        </w:rPr>
        <w:t xml:space="preserve">to </w:t>
      </w:r>
      <w:r w:rsidR="00B02FA0">
        <w:rPr>
          <w:rFonts w:eastAsia="Times New Roman"/>
        </w:rPr>
        <w:t xml:space="preserve">examine </w:t>
      </w:r>
      <w:r w:rsidR="00120EFE" w:rsidRPr="00233F15">
        <w:rPr>
          <w:rFonts w:eastAsia="Times New Roman"/>
        </w:rPr>
        <w:t xml:space="preserve">complex </w:t>
      </w:r>
      <w:r w:rsidR="00E701CA">
        <w:rPr>
          <w:rFonts w:eastAsia="Times New Roman"/>
        </w:rPr>
        <w:t>mutant</w:t>
      </w:r>
      <w:r w:rsidR="00BF2F21">
        <w:rPr>
          <w:rFonts w:eastAsia="Times New Roman"/>
        </w:rPr>
        <w:t xml:space="preserve"> combinations</w:t>
      </w:r>
      <w:r w:rsidR="0006076B" w:rsidRPr="00233F15">
        <w:rPr>
          <w:rFonts w:eastAsia="Times New Roman"/>
        </w:rPr>
        <w:t xml:space="preserve"> within a </w:t>
      </w:r>
      <w:r w:rsidR="001461BC">
        <w:rPr>
          <w:rFonts w:eastAsia="Times New Roman"/>
        </w:rPr>
        <w:t>targeted</w:t>
      </w:r>
      <w:r w:rsidR="00576DFF" w:rsidRPr="00233F15">
        <w:rPr>
          <w:rFonts w:eastAsia="Times New Roman"/>
        </w:rPr>
        <w:t xml:space="preserve"> gene set</w:t>
      </w:r>
      <w:r w:rsidR="00E11191">
        <w:rPr>
          <w:rFonts w:eastAsia="Times New Roman"/>
        </w:rPr>
        <w:t xml:space="preserve">, and </w:t>
      </w:r>
      <w:r w:rsidR="00B02FA0">
        <w:rPr>
          <w:rFonts w:eastAsia="Times New Roman"/>
        </w:rPr>
        <w:t xml:space="preserve">applied it to </w:t>
      </w:r>
      <w:r w:rsidR="003865AB">
        <w:rPr>
          <w:rFonts w:eastAsia="Times New Roman"/>
        </w:rPr>
        <w:t>all</w:t>
      </w:r>
      <w:r w:rsidR="00277AC4">
        <w:rPr>
          <w:rFonts w:eastAsia="Times New Roman"/>
        </w:rPr>
        <w:t xml:space="preserve"> </w:t>
      </w:r>
      <w:r w:rsidR="00F042CD" w:rsidRPr="00233F15">
        <w:rPr>
          <w:rFonts w:eastAsia="Times New Roman"/>
        </w:rPr>
        <w:t xml:space="preserve">16 yeast </w:t>
      </w:r>
      <w:r w:rsidR="00F042CD" w:rsidRPr="00233F15">
        <w:rPr>
          <w:rFonts w:eastAsia="Times New Roman"/>
          <w:color w:val="000000" w:themeColor="text1"/>
        </w:rPr>
        <w:t>ATP Binding Cassette (ABC) transporters</w:t>
      </w:r>
      <w:r w:rsidR="00277AC4">
        <w:rPr>
          <w:rFonts w:eastAsia="Times New Roman"/>
          <w:color w:val="000000" w:themeColor="text1"/>
        </w:rPr>
        <w:t xml:space="preserve"> involved in multidrug resistance</w:t>
      </w:r>
      <w:r w:rsidR="00E11191">
        <w:rPr>
          <w:rFonts w:eastAsia="Times New Roman"/>
          <w:color w:val="000000" w:themeColor="text1"/>
        </w:rPr>
        <w:t>.</w:t>
      </w:r>
      <w:r w:rsidR="00E11191" w:rsidRPr="00E11191">
        <w:rPr>
          <w:rFonts w:eastAsia="Times New Roman"/>
        </w:rPr>
        <w:t xml:space="preserve"> </w:t>
      </w:r>
      <w:r w:rsidR="00277AC4">
        <w:rPr>
          <w:rFonts w:eastAsia="Times New Roman"/>
        </w:rPr>
        <w:t xml:space="preserve">We engineered a uniquely-barcoded population of </w:t>
      </w:r>
      <w:r w:rsidR="00277AC4" w:rsidRPr="00233F15">
        <w:rPr>
          <w:rFonts w:eastAsia="Times New Roman"/>
        </w:rPr>
        <w:t xml:space="preserve">~7,000 </w:t>
      </w:r>
      <w:r w:rsidR="002F3D08">
        <w:rPr>
          <w:rFonts w:eastAsia="Times New Roman"/>
        </w:rPr>
        <w:t>individuals</w:t>
      </w:r>
      <w:r w:rsidR="00277AC4">
        <w:rPr>
          <w:rFonts w:eastAsia="Times New Roman"/>
        </w:rPr>
        <w:t>, each carrying gene deletions for a random s</w:t>
      </w:r>
      <w:r w:rsidR="0056687A">
        <w:rPr>
          <w:rFonts w:eastAsia="Times New Roman"/>
        </w:rPr>
        <w:t>ubset of</w:t>
      </w:r>
      <w:r w:rsidR="003865AB">
        <w:rPr>
          <w:rFonts w:eastAsia="Times New Roman"/>
        </w:rPr>
        <w:t xml:space="preserve"> 16</w:t>
      </w:r>
      <w:r w:rsidR="00E635D2">
        <w:rPr>
          <w:rFonts w:eastAsia="Times New Roman"/>
        </w:rPr>
        <w:t xml:space="preserve"> transporter</w:t>
      </w:r>
      <w:r w:rsidR="00277AC4">
        <w:rPr>
          <w:rFonts w:eastAsia="Times New Roman"/>
        </w:rPr>
        <w:t xml:space="preserve">s. After genotyping </w:t>
      </w:r>
      <w:r w:rsidR="00B02FA0">
        <w:rPr>
          <w:rFonts w:eastAsia="Times New Roman"/>
        </w:rPr>
        <w:t>and barcode identification</w:t>
      </w:r>
      <w:r w:rsidR="00277AC4">
        <w:rPr>
          <w:rFonts w:eastAsia="Times New Roman"/>
        </w:rPr>
        <w:t xml:space="preserve">, we profiled the population for resistance to each of </w:t>
      </w:r>
      <w:r w:rsidR="00277AC4" w:rsidRPr="00233F15">
        <w:rPr>
          <w:rFonts w:eastAsia="Times New Roman"/>
          <w:color w:val="000000" w:themeColor="text1"/>
        </w:rPr>
        <w:t>16 drugs</w:t>
      </w:r>
      <w:r w:rsidR="00277AC4">
        <w:rPr>
          <w:rFonts w:eastAsia="Times New Roman"/>
          <w:color w:val="000000" w:themeColor="text1"/>
        </w:rPr>
        <w:t xml:space="preserve">. The resulting complex </w:t>
      </w:r>
      <w:r w:rsidR="00D804E2">
        <w:rPr>
          <w:rFonts w:eastAsia="Times New Roman"/>
          <w:color w:val="000000" w:themeColor="text1"/>
        </w:rPr>
        <w:t>genetic landscape</w:t>
      </w:r>
      <w:r w:rsidR="00AD372D">
        <w:rPr>
          <w:rFonts w:eastAsia="Times New Roman"/>
          <w:color w:val="000000" w:themeColor="text1"/>
        </w:rPr>
        <w:t>s</w:t>
      </w:r>
      <w:r w:rsidR="00A91539">
        <w:rPr>
          <w:rFonts w:eastAsia="Times New Roman"/>
          <w:color w:val="000000" w:themeColor="text1"/>
        </w:rPr>
        <w:t xml:space="preserve"> </w:t>
      </w:r>
      <w:r w:rsidR="00D804E2">
        <w:rPr>
          <w:rFonts w:eastAsia="Times New Roman"/>
          <w:color w:val="000000" w:themeColor="text1"/>
        </w:rPr>
        <w:t>yielded</w:t>
      </w:r>
      <w:r w:rsidR="007746CA">
        <w:rPr>
          <w:rFonts w:eastAsia="Times New Roman"/>
          <w:color w:val="000000" w:themeColor="text1"/>
        </w:rPr>
        <w:t xml:space="preserve"> </w:t>
      </w:r>
      <w:r w:rsidR="00A91539">
        <w:rPr>
          <w:rFonts w:eastAsia="Times New Roman"/>
          <w:color w:val="000000" w:themeColor="text1"/>
        </w:rPr>
        <w:t>many</w:t>
      </w:r>
      <w:r w:rsidR="00462BC9" w:rsidRPr="00233F15">
        <w:rPr>
          <w:rFonts w:eastAsia="Times New Roman"/>
          <w:color w:val="000000" w:themeColor="text1"/>
        </w:rPr>
        <w:t xml:space="preserve"> </w:t>
      </w:r>
      <w:r w:rsidR="00D804E2">
        <w:rPr>
          <w:rFonts w:eastAsia="Times New Roman"/>
          <w:color w:val="000000" w:themeColor="text1"/>
        </w:rPr>
        <w:t>novel</w:t>
      </w:r>
      <w:r w:rsidR="00233A42" w:rsidRPr="00233F15">
        <w:rPr>
          <w:rFonts w:eastAsia="Times New Roman"/>
          <w:color w:val="000000" w:themeColor="text1"/>
        </w:rPr>
        <w:t xml:space="preserve"> transporter-transporter relationships</w:t>
      </w:r>
      <w:r w:rsidR="00B02FA0">
        <w:rPr>
          <w:rFonts w:eastAsia="Times New Roman"/>
          <w:color w:val="000000" w:themeColor="text1"/>
        </w:rPr>
        <w:t>.</w:t>
      </w:r>
      <w:r w:rsidR="002F052B" w:rsidRPr="00233F15">
        <w:rPr>
          <w:rFonts w:eastAsia="Times New Roman"/>
          <w:color w:val="000000" w:themeColor="text1"/>
        </w:rPr>
        <w:t xml:space="preserve"> </w:t>
      </w:r>
      <w:r w:rsidR="00277AC4">
        <w:rPr>
          <w:rFonts w:eastAsia="Times New Roman"/>
          <w:color w:val="000000" w:themeColor="text1"/>
        </w:rPr>
        <w:t xml:space="preserve">Striking findings included a </w:t>
      </w:r>
      <w:r w:rsidR="005513A4">
        <w:rPr>
          <w:rFonts w:eastAsia="Times New Roman"/>
          <w:color w:val="000000" w:themeColor="text1"/>
        </w:rPr>
        <w:t>quadruple knockout</w:t>
      </w:r>
      <w:r w:rsidR="00B05F38" w:rsidRPr="00233F15">
        <w:rPr>
          <w:rFonts w:eastAsia="Times New Roman"/>
          <w:color w:val="000000" w:themeColor="text1"/>
        </w:rPr>
        <w:t xml:space="preserve"> </w:t>
      </w:r>
      <w:r w:rsidR="00277AC4">
        <w:rPr>
          <w:rFonts w:eastAsia="Times New Roman"/>
          <w:color w:val="000000" w:themeColor="text1"/>
        </w:rPr>
        <w:t xml:space="preserve">combination that </w:t>
      </w:r>
      <w:r w:rsidR="00B05F38" w:rsidRPr="00233F15">
        <w:rPr>
          <w:rFonts w:eastAsia="Times New Roman"/>
          <w:color w:val="000000" w:themeColor="text1"/>
        </w:rPr>
        <w:t>unexpected</w:t>
      </w:r>
      <w:r w:rsidR="00277AC4">
        <w:rPr>
          <w:rFonts w:eastAsia="Times New Roman"/>
          <w:color w:val="000000" w:themeColor="text1"/>
        </w:rPr>
        <w:t>ly</w:t>
      </w:r>
      <w:r w:rsidR="00B05F38" w:rsidRPr="00233F15">
        <w:rPr>
          <w:rFonts w:eastAsia="Times New Roman"/>
          <w:color w:val="000000" w:themeColor="text1"/>
        </w:rPr>
        <w:t xml:space="preserve"> </w:t>
      </w:r>
      <w:r w:rsidR="00277AC4" w:rsidRPr="00233F15">
        <w:rPr>
          <w:rFonts w:eastAsia="Times New Roman"/>
          <w:color w:val="000000" w:themeColor="text1"/>
        </w:rPr>
        <w:t xml:space="preserve">conferred </w:t>
      </w:r>
      <w:r w:rsidR="00B05F38" w:rsidRPr="00233F15">
        <w:rPr>
          <w:rFonts w:eastAsia="Times New Roman"/>
          <w:color w:val="000000" w:themeColor="text1"/>
        </w:rPr>
        <w:t xml:space="preserve">resistance </w:t>
      </w:r>
      <w:r w:rsidR="00B0183A" w:rsidRPr="00233F15">
        <w:rPr>
          <w:rFonts w:eastAsia="Times New Roman"/>
          <w:color w:val="000000" w:themeColor="text1"/>
        </w:rPr>
        <w:t xml:space="preserve">to </w:t>
      </w:r>
      <w:r w:rsidR="00277AC4" w:rsidRPr="00233F15">
        <w:rPr>
          <w:rFonts w:eastAsia="Times New Roman"/>
          <w:color w:val="000000" w:themeColor="text1"/>
        </w:rPr>
        <w:t xml:space="preserve">fluconazole </w:t>
      </w:r>
      <w:r w:rsidR="00277AC4">
        <w:rPr>
          <w:rFonts w:eastAsia="Times New Roman"/>
          <w:color w:val="000000" w:themeColor="text1"/>
        </w:rPr>
        <w:t>and two other azol</w:t>
      </w:r>
      <w:r w:rsidR="009E776F">
        <w:rPr>
          <w:rFonts w:eastAsia="Times New Roman"/>
          <w:color w:val="000000" w:themeColor="text1"/>
        </w:rPr>
        <w:t xml:space="preserve">ic </w:t>
      </w:r>
      <w:r w:rsidR="009E776F" w:rsidRPr="00233F15">
        <w:rPr>
          <w:rFonts w:eastAsia="Times New Roman"/>
          <w:i/>
          <w:iCs/>
          <w:color w:val="000000" w:themeColor="text1"/>
        </w:rPr>
        <w:t>PDR5</w:t>
      </w:r>
      <w:r w:rsidR="009E776F" w:rsidRPr="00233F15">
        <w:rPr>
          <w:rFonts w:eastAsia="Times New Roman"/>
          <w:color w:val="000000" w:themeColor="text1"/>
        </w:rPr>
        <w:t xml:space="preserve"> substrate</w:t>
      </w:r>
      <w:r w:rsidR="009E776F">
        <w:rPr>
          <w:rFonts w:eastAsia="Times New Roman"/>
          <w:color w:val="000000" w:themeColor="text1"/>
        </w:rPr>
        <w:t>s</w:t>
      </w:r>
      <w:r w:rsidR="002F052B" w:rsidRPr="00233F15">
        <w:rPr>
          <w:rFonts w:eastAsia="Times New Roman"/>
          <w:color w:val="000000" w:themeColor="text1"/>
        </w:rPr>
        <w:t xml:space="preserve">, </w:t>
      </w:r>
      <w:r w:rsidR="006E2298">
        <w:rPr>
          <w:rFonts w:eastAsia="Times New Roman"/>
          <w:color w:val="000000" w:themeColor="text1"/>
        </w:rPr>
        <w:t>leading to</w:t>
      </w:r>
      <w:r w:rsidR="00277AC4">
        <w:rPr>
          <w:rFonts w:eastAsia="Times New Roman"/>
          <w:color w:val="000000" w:themeColor="text1"/>
        </w:rPr>
        <w:t xml:space="preserve"> </w:t>
      </w:r>
      <w:r w:rsidR="002F052B" w:rsidRPr="00233F15">
        <w:rPr>
          <w:rFonts w:eastAsia="Times New Roman"/>
          <w:color w:val="000000" w:themeColor="text1"/>
        </w:rPr>
        <w:t>a complex</w:t>
      </w:r>
      <w:r w:rsidR="003C681C">
        <w:rPr>
          <w:rFonts w:eastAsia="Times New Roman"/>
          <w:color w:val="000000" w:themeColor="text1"/>
        </w:rPr>
        <w:t xml:space="preserve"> parallel</w:t>
      </w:r>
      <w:r w:rsidR="002F052B" w:rsidRPr="00233F15">
        <w:rPr>
          <w:rFonts w:eastAsia="Times New Roman"/>
          <w:color w:val="000000" w:themeColor="text1"/>
        </w:rPr>
        <w:t xml:space="preserve"> </w:t>
      </w:r>
      <w:r w:rsidR="00A02058" w:rsidRPr="00233F15">
        <w:rPr>
          <w:rFonts w:eastAsia="Times New Roman"/>
          <w:color w:val="000000" w:themeColor="text1"/>
        </w:rPr>
        <w:t xml:space="preserve">inhibition </w:t>
      </w:r>
      <w:r w:rsidR="00B02FA0">
        <w:rPr>
          <w:rFonts w:eastAsia="Times New Roman"/>
          <w:color w:val="000000" w:themeColor="text1"/>
        </w:rPr>
        <w:t xml:space="preserve">model involving five </w:t>
      </w:r>
      <w:r w:rsidR="00A02058" w:rsidRPr="00233F15">
        <w:rPr>
          <w:rFonts w:eastAsia="Times New Roman"/>
          <w:color w:val="000000" w:themeColor="text1"/>
        </w:rPr>
        <w:t>transporters</w:t>
      </w:r>
      <w:r w:rsidR="005455D1" w:rsidRPr="00233F15">
        <w:rPr>
          <w:rFonts w:eastAsia="Times New Roman"/>
          <w:color w:val="000000" w:themeColor="text1"/>
        </w:rPr>
        <w:t>.</w:t>
      </w:r>
      <w:r w:rsidR="00CA6C7E" w:rsidRPr="00233F15">
        <w:rPr>
          <w:rFonts w:eastAsia="Times New Roman"/>
          <w:color w:val="000000" w:themeColor="text1"/>
        </w:rPr>
        <w:t xml:space="preserve"> </w:t>
      </w:r>
      <w:r w:rsidR="008B71E9">
        <w:rPr>
          <w:rFonts w:eastAsia="Times New Roman"/>
          <w:color w:val="000000" w:themeColor="text1"/>
        </w:rPr>
        <w:t xml:space="preserve"> We demonstrate the use of engineere</w:t>
      </w:r>
      <w:r w:rsidR="006F5386">
        <w:rPr>
          <w:rFonts w:eastAsia="Times New Roman"/>
          <w:color w:val="000000" w:themeColor="text1"/>
        </w:rPr>
        <w:t>d population profiling</w:t>
      </w:r>
      <w:r w:rsidR="000C711F">
        <w:rPr>
          <w:rFonts w:eastAsia="Times New Roman"/>
          <w:color w:val="000000" w:themeColor="text1"/>
        </w:rPr>
        <w:t xml:space="preserve"> to yield</w:t>
      </w:r>
      <w:r w:rsidR="008B71E9">
        <w:rPr>
          <w:rFonts w:eastAsia="Times New Roman"/>
          <w:color w:val="000000" w:themeColor="text1"/>
        </w:rPr>
        <w:t xml:space="preserve"> target</w:t>
      </w:r>
      <w:r w:rsidR="00E16382">
        <w:rPr>
          <w:rFonts w:eastAsia="Times New Roman"/>
          <w:color w:val="000000" w:themeColor="text1"/>
        </w:rPr>
        <w:t>ed</w:t>
      </w:r>
      <w:r w:rsidR="008B71E9">
        <w:rPr>
          <w:rFonts w:eastAsia="Times New Roman"/>
          <w:color w:val="000000" w:themeColor="text1"/>
        </w:rPr>
        <w:t xml:space="preserve"> </w:t>
      </w:r>
      <w:r w:rsidR="003A63BF">
        <w:rPr>
          <w:rFonts w:eastAsia="Times New Roman"/>
          <w:color w:val="000000" w:themeColor="text1"/>
        </w:rPr>
        <w:t xml:space="preserve">genetic </w:t>
      </w:r>
      <w:r w:rsidR="0017550D">
        <w:rPr>
          <w:rFonts w:eastAsia="Times New Roman"/>
          <w:color w:val="000000" w:themeColor="text1"/>
        </w:rPr>
        <w:t>landscapes</w:t>
      </w:r>
      <w:r w:rsidR="003D146C">
        <w:rPr>
          <w:rFonts w:eastAsia="Times New Roman"/>
          <w:color w:val="000000" w:themeColor="text1"/>
        </w:rPr>
        <w:t xml:space="preserve"> which can decipher complex traits.</w:t>
      </w:r>
    </w:p>
    <w:p w14:paraId="01F6B63E" w14:textId="77777777" w:rsidR="003A6A38" w:rsidRPr="00233F15" w:rsidRDefault="003A6A38" w:rsidP="00224FCB">
      <w:pPr>
        <w:ind w:firstLine="720"/>
        <w:jc w:val="both"/>
        <w:rPr>
          <w:rFonts w:eastAsia="Times New Roman"/>
        </w:rPr>
      </w:pPr>
    </w:p>
    <w:p w14:paraId="304CAC46" w14:textId="77777777" w:rsidR="00B0183A" w:rsidRPr="00233F15" w:rsidRDefault="00B0183A" w:rsidP="00224FCB">
      <w:pPr>
        <w:outlineLvl w:val="0"/>
        <w:rPr>
          <w:b/>
          <w:bCs/>
          <w:iCs/>
          <w:color w:val="000000" w:themeColor="text1"/>
          <w:sz w:val="28"/>
        </w:rPr>
      </w:pPr>
      <w:r w:rsidRPr="00233F15">
        <w:rPr>
          <w:b/>
          <w:bCs/>
          <w:iCs/>
          <w:color w:val="000000" w:themeColor="text1"/>
          <w:sz w:val="28"/>
        </w:rPr>
        <w:t>Introduction</w:t>
      </w:r>
    </w:p>
    <w:p w14:paraId="6415A447" w14:textId="3B64F6EA" w:rsidR="00EA41C0" w:rsidRPr="002C4097" w:rsidRDefault="00FC0172" w:rsidP="00224FCB">
      <w:pPr>
        <w:ind w:firstLine="720"/>
        <w:jc w:val="both"/>
      </w:pPr>
      <w:r>
        <w:t>Many complex traits are understoo</w:t>
      </w:r>
      <w:r w:rsidR="002C4097">
        <w:t xml:space="preserve">d by observing the effects when the underlying genes are perturbed or varied.  </w:t>
      </w:r>
      <w:r w:rsidR="007567F0" w:rsidRPr="00233F15">
        <w:t>However,</w:t>
      </w:r>
      <w:r w:rsidR="00282E5D">
        <w:t xml:space="preserve"> extensive</w:t>
      </w:r>
      <w:r w:rsidR="007567F0" w:rsidRPr="00233F15">
        <w:t xml:space="preserve"> </w:t>
      </w:r>
      <w:r w:rsidR="0020633E">
        <w:t xml:space="preserve">functional </w:t>
      </w:r>
      <w:r w:rsidR="002C71E5" w:rsidRPr="00233F15">
        <w:t>dependency</w:t>
      </w:r>
      <w:r w:rsidR="00DD1C04" w:rsidRPr="00233F15">
        <w:t xml:space="preserve"> and r</w:t>
      </w:r>
      <w:r w:rsidR="002C18D1" w:rsidRPr="00233F15">
        <w:t>edunda</w:t>
      </w:r>
      <w:r w:rsidR="00875EAA" w:rsidRPr="00233F15">
        <w:t xml:space="preserve">ncy in </w:t>
      </w:r>
      <w:r w:rsidR="00F31402" w:rsidRPr="00233F15">
        <w:t>biological systems</w:t>
      </w:r>
      <w:r w:rsidR="002C18D1" w:rsidRPr="00233F15">
        <w:t xml:space="preserve"> re</w:t>
      </w:r>
      <w:r w:rsidR="00337D15" w:rsidRPr="00233F15">
        <w:t>sults in</w:t>
      </w:r>
      <w:r w:rsidR="000678E9" w:rsidRPr="00233F15">
        <w:t xml:space="preserve"> many</w:t>
      </w:r>
      <w:r w:rsidR="00337D15" w:rsidRPr="00233F15">
        <w:t xml:space="preserve">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single-</w:t>
      </w:r>
      <w:r w:rsidR="00675FC3" w:rsidRPr="00233F15">
        <w:t>variant</w:t>
      </w:r>
      <w:r w:rsidR="00112CF1" w:rsidRPr="00233F15">
        <w:t xml:space="preserve"> </w:t>
      </w:r>
      <w:r w:rsidR="001B37E7" w:rsidRPr="00233F15">
        <w:t>effects</w:t>
      </w:r>
      <w:r w:rsidR="0047327D" w:rsidRPr="00233F15">
        <w:fldChar w:fldCharType="begin" w:fldLock="1"/>
      </w:r>
      <w:r w:rsidR="000C7311" w:rsidRPr="00233F15">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rsidR="001D2C34">
        <w:t>In many cases, o</w:t>
      </w:r>
      <w:r w:rsidR="00935F31" w:rsidRPr="00233F15">
        <w:t xml:space="preserve">rganization of genes into functionally dependent pathways or complexes results in </w:t>
      </w:r>
      <w:r w:rsidR="00935F31" w:rsidRPr="00233F15">
        <w:rPr>
          <w:lang w:val="en-CA"/>
        </w:rPr>
        <w:t>surprising multi-knockout effects, broadly termed ‘genetic interactions’.  Thus,</w:t>
      </w:r>
      <w:r w:rsidR="00935F31" w:rsidRPr="00233F15">
        <w:t xml:space="preserve"> a</w:t>
      </w:r>
      <w:r w:rsidR="00C4535C" w:rsidRPr="00233F15">
        <w:rPr>
          <w:lang w:val="en-CA"/>
        </w:rPr>
        <w:t xml:space="preserve">ccurate </w:t>
      </w:r>
      <w:r w:rsidR="00BC0F3B">
        <w:rPr>
          <w:lang w:val="en-CA"/>
        </w:rPr>
        <w:t xml:space="preserve">and complete </w:t>
      </w:r>
      <w:r w:rsidR="00C4535C" w:rsidRPr="00233F15">
        <w:rPr>
          <w:lang w:val="en-CA"/>
        </w:rPr>
        <w:t>understanding of</w:t>
      </w:r>
      <w:r w:rsidR="00D450B1" w:rsidRPr="00233F15">
        <w:rPr>
          <w:lang w:val="en-CA"/>
        </w:rPr>
        <w:t xml:space="preserve"> how a gene </w:t>
      </w:r>
      <w:r w:rsidR="000A1872" w:rsidRPr="00233F15">
        <w:rPr>
          <w:lang w:val="en-CA"/>
        </w:rPr>
        <w:t>contributes to</w:t>
      </w:r>
      <w:r w:rsidR="0055241D" w:rsidRPr="00233F15">
        <w:rPr>
          <w:lang w:val="en-CA"/>
        </w:rPr>
        <w:t xml:space="preserve"> a </w:t>
      </w:r>
      <w:r w:rsidR="0055241D" w:rsidRPr="00233F15">
        <w:rPr>
          <w:lang w:val="en-CA"/>
        </w:rPr>
        <w:lastRenderedPageBreak/>
        <w:t>biological function often requires uncovering and accounting for</w:t>
      </w:r>
      <w:r w:rsidR="00D8750C" w:rsidRPr="00233F15">
        <w:rPr>
          <w:lang w:val="en-CA"/>
        </w:rPr>
        <w:t xml:space="preserve"> </w:t>
      </w:r>
      <w:r w:rsidR="00713AFE" w:rsidRPr="00233F15">
        <w:rPr>
          <w:lang w:val="en-CA"/>
        </w:rPr>
        <w:t xml:space="preserve">its </w:t>
      </w:r>
      <w:r w:rsidR="005B0E14" w:rsidRPr="00233F15">
        <w:rPr>
          <w:lang w:val="en-CA"/>
        </w:rPr>
        <w:t>phenotypic</w:t>
      </w:r>
      <w:r w:rsidR="00D8750C" w:rsidRPr="00233F15">
        <w:rPr>
          <w:lang w:val="en-CA"/>
        </w:rPr>
        <w:t xml:space="preserve"> effects in the context </w:t>
      </w:r>
      <w:r w:rsidR="00713AFE" w:rsidRPr="00233F15">
        <w:rPr>
          <w:lang w:val="en-CA"/>
        </w:rPr>
        <w:t xml:space="preserve">of other genetic variants. </w:t>
      </w:r>
      <w:r w:rsidR="004D2831">
        <w:rPr>
          <w:lang w:val="en-CA"/>
        </w:rPr>
        <w:t xml:space="preserve"> Studying these</w:t>
      </w:r>
      <w:r w:rsidR="001D050A" w:rsidRPr="00233F15">
        <w:rPr>
          <w:lang w:val="en-CA"/>
        </w:rPr>
        <w:t xml:space="preserve"> interactions </w:t>
      </w:r>
      <w:r w:rsidR="00005FAD" w:rsidRPr="00233F15">
        <w:rPr>
          <w:lang w:val="en-CA"/>
        </w:rPr>
        <w:t xml:space="preserve">can reveal the organization of functional dependencies in the cell, </w:t>
      </w:r>
      <w:r w:rsidR="002E612D" w:rsidRPr="00233F15">
        <w:rPr>
          <w:lang w:val="en-CA"/>
        </w:rPr>
        <w:t xml:space="preserve">creating </w:t>
      </w:r>
      <w:r w:rsidR="007A631F" w:rsidRPr="00233F15">
        <w:rPr>
          <w:lang w:val="en-CA"/>
        </w:rPr>
        <w:t>a map of cell function</w:t>
      </w:r>
      <w:r w:rsidR="007A631F" w:rsidRPr="00233F15">
        <w:rPr>
          <w:lang w:val="en-CA"/>
        </w:rPr>
        <w:fldChar w:fldCharType="begin" w:fldLock="1"/>
      </w:r>
      <w:r w:rsidR="000274E9"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p>
    <w:p w14:paraId="60678BE5" w14:textId="00A61A68" w:rsidR="007746CA" w:rsidRDefault="002C4097" w:rsidP="00224FCB">
      <w:pPr>
        <w:ind w:firstLine="720"/>
        <w:jc w:val="both"/>
        <w:rPr>
          <w:lang w:val="en-CA"/>
        </w:rPr>
      </w:pPr>
      <w:r>
        <w:t>Genetic analysis of m</w:t>
      </w:r>
      <w:r w:rsidR="004D2831">
        <w:rPr>
          <w:lang w:val="en-CA"/>
        </w:rPr>
        <w:t>any biological traits</w:t>
      </w:r>
      <w:r w:rsidR="006F5C06">
        <w:rPr>
          <w:lang w:val="en-CA"/>
        </w:rPr>
        <w:t xml:space="preserve"> </w:t>
      </w:r>
      <w:r>
        <w:rPr>
          <w:lang w:val="en-CA"/>
        </w:rPr>
        <w:t xml:space="preserve">has yielded numerous </w:t>
      </w:r>
      <w:r w:rsidR="006F5C06">
        <w:rPr>
          <w:lang w:val="en-CA"/>
        </w:rPr>
        <w:t>complex genetic interactions</w:t>
      </w:r>
      <w:r w:rsidR="001E20EF" w:rsidRPr="00233F15">
        <w:rPr>
          <w:lang w:val="en-CA"/>
        </w:rPr>
        <w:t>.</w:t>
      </w:r>
      <w:r w:rsidR="000C7E1E">
        <w:rPr>
          <w:lang w:val="en-CA"/>
        </w:rPr>
        <w:t xml:space="preserve"> </w:t>
      </w:r>
      <w:r w:rsidR="00B03EF8">
        <w:rPr>
          <w:lang w:val="en-CA"/>
        </w:rPr>
        <w:t xml:space="preserve"> A large survey of</w:t>
      </w:r>
      <w:r w:rsidR="00DC79BF">
        <w:rPr>
          <w:lang w:val="en-CA"/>
        </w:rPr>
        <w:t xml:space="preserve"> multi-knockout effects on yeast growth est</w:t>
      </w:r>
      <w:r w:rsidR="00EB428C">
        <w:rPr>
          <w:lang w:val="en-CA"/>
        </w:rPr>
        <w:t>imates that it would be</w:t>
      </w:r>
      <w:r w:rsidR="00DC79BF">
        <w:rPr>
          <w:lang w:val="en-CA"/>
        </w:rPr>
        <w:t xml:space="preserve"> affected by vasty more triple interactions (i.e. </w:t>
      </w:r>
      <w:r w:rsidR="00294C6D">
        <w:rPr>
          <w:lang w:val="en-CA"/>
        </w:rPr>
        <w:t>effects</w:t>
      </w:r>
      <w:r w:rsidR="00DC79BF">
        <w:rPr>
          <w:lang w:val="en-CA"/>
        </w:rPr>
        <w:t xml:space="preserve"> which cannot be explained by the underlying single and double mutant consequences)</w:t>
      </w:r>
      <w:r w:rsidR="00DC79BF" w:rsidRPr="00DC79BF">
        <w:rPr>
          <w:lang w:val="en-CA"/>
        </w:rPr>
        <w:t xml:space="preserve"> </w:t>
      </w:r>
      <w:r w:rsidR="00DC79BF">
        <w:rPr>
          <w:lang w:val="en-CA"/>
        </w:rPr>
        <w:t xml:space="preserve">than </w:t>
      </w:r>
      <w:r w:rsidR="00DC79BF" w:rsidRPr="00233F15">
        <w:rPr>
          <w:lang w:val="en-CA"/>
        </w:rPr>
        <w:t>all discovered two-gene interactions</w:t>
      </w:r>
      <w:r w:rsidR="00227165">
        <w:rPr>
          <w:lang w:val="en-CA"/>
        </w:rPr>
        <w:t xml:space="preserve"> if profiled exhaustively</w:t>
      </w:r>
      <w:r w:rsidR="00DC79BF" w:rsidRPr="00233F15">
        <w:rPr>
          <w:lang w:val="en-CA"/>
        </w:rPr>
        <w:fldChar w:fldCharType="begin" w:fldLock="1"/>
      </w:r>
      <w:r w:rsidR="00DC79BF">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"&lt;sup&gt;6&lt;/sup&gt;", "plainTextFormattedCitation" : "6", "previouslyFormattedCitation" : "&lt;sup&gt;6&lt;/sup&gt;" }, "properties" : { "noteIndex" : 0 }, "schema" : "https://github.com/citation-style-language/schema/raw/master/csl-citation.json" }</w:instrText>
      </w:r>
      <w:r w:rsidR="00DC79BF" w:rsidRPr="00233F15">
        <w:rPr>
          <w:lang w:val="en-CA"/>
        </w:rPr>
        <w:fldChar w:fldCharType="separate"/>
      </w:r>
      <w:r w:rsidR="00DC79BF" w:rsidRPr="007817A4">
        <w:rPr>
          <w:noProof/>
          <w:vertAlign w:val="superscript"/>
          <w:lang w:val="en-CA"/>
        </w:rPr>
        <w:t>6</w:t>
      </w:r>
      <w:r w:rsidR="00DC79BF" w:rsidRPr="00233F15">
        <w:rPr>
          <w:lang w:val="en-CA"/>
        </w:rPr>
        <w:fldChar w:fldCharType="end"/>
      </w:r>
      <w:r w:rsidR="008D75CD" w:rsidRPr="00233F15">
        <w:rPr>
          <w:lang w:val="en-CA"/>
        </w:rPr>
        <w:t xml:space="preserve">.  </w:t>
      </w:r>
      <w:r w:rsidR="00923AC2" w:rsidRPr="00233F15">
        <w:rPr>
          <w:lang w:val="en-CA"/>
        </w:rPr>
        <w:t xml:space="preserve">Consistent with this, a </w:t>
      </w:r>
      <w:r w:rsidR="006F1F86" w:rsidRPr="00233F15">
        <w:rPr>
          <w:lang w:val="en-CA"/>
        </w:rPr>
        <w:t>survey</w:t>
      </w:r>
      <w:r w:rsidR="00923AC2" w:rsidRPr="00233F15">
        <w:rPr>
          <w:lang w:val="en-CA"/>
        </w:rPr>
        <w:t xml:space="preserve"> of individual examples shows that </w:t>
      </w:r>
      <w:r w:rsidR="000C7E1E">
        <w:rPr>
          <w:lang w:val="en-CA"/>
        </w:rPr>
        <w:t xml:space="preserve">perturbation of many different biological mechanisms can result in triple </w:t>
      </w:r>
      <w:r w:rsidR="00C1089F">
        <w:rPr>
          <w:lang w:val="en-CA"/>
        </w:rPr>
        <w:t xml:space="preserve">genetic </w:t>
      </w:r>
      <w:r w:rsidR="000C7E1E">
        <w:rPr>
          <w:lang w:val="en-CA"/>
        </w:rPr>
        <w:t xml:space="preserve">interactions, </w:t>
      </w:r>
      <w:r w:rsidR="007A4B4D">
        <w:rPr>
          <w:lang w:val="en-CA"/>
        </w:rPr>
        <w:t>suggesting a</w:t>
      </w:r>
      <w:r w:rsidR="00923AC2" w:rsidRPr="00233F15">
        <w:rPr>
          <w:lang w:val="en-CA"/>
        </w:rPr>
        <w:t xml:space="preserve"> </w:t>
      </w:r>
      <w:r w:rsidR="007A4B4D">
        <w:rPr>
          <w:lang w:val="en-CA"/>
        </w:rPr>
        <w:t>prevalence</w:t>
      </w:r>
      <w:r w:rsidR="00850B62" w:rsidRPr="00233F15">
        <w:rPr>
          <w:lang w:val="en-CA"/>
        </w:rPr>
        <w:t xml:space="preserve"> within</w:t>
      </w:r>
      <w:r w:rsidR="00923AC2" w:rsidRPr="00233F15">
        <w:rPr>
          <w:lang w:val="en-CA"/>
        </w:rPr>
        <w:t xml:space="preserve"> many </w:t>
      </w:r>
      <w:r w:rsidR="00850B62" w:rsidRPr="00233F15">
        <w:rPr>
          <w:lang w:val="en-CA"/>
        </w:rPr>
        <w:t>systems</w:t>
      </w:r>
      <w:r w:rsidR="00923AC2" w:rsidRPr="00233F15">
        <w:rPr>
          <w:lang w:val="en-CA"/>
        </w:rPr>
        <w:fldChar w:fldCharType="begin" w:fldLock="1"/>
      </w:r>
      <w:r w:rsidR="004E1D6B">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"&lt;sup&gt;7&lt;/sup&gt;", "plainTextFormattedCitation" : "7", "previouslyFormattedCitation" : "&lt;sup&gt;7&lt;/sup&gt;" }, "properties" : { "noteIndex" : 0 }, "schema" : "https://github.com/citation-style-language/schema/raw/master/csl-citation.json" }</w:instrText>
      </w:r>
      <w:r w:rsidR="00923AC2" w:rsidRPr="00233F15">
        <w:rPr>
          <w:lang w:val="en-CA"/>
        </w:rPr>
        <w:fldChar w:fldCharType="separate"/>
      </w:r>
      <w:r w:rsidR="007817A4" w:rsidRPr="007817A4">
        <w:rPr>
          <w:noProof/>
          <w:vertAlign w:val="superscript"/>
          <w:lang w:val="en-CA"/>
        </w:rPr>
        <w:t>7</w:t>
      </w:r>
      <w:r w:rsidR="00923AC2" w:rsidRPr="00233F15">
        <w:rPr>
          <w:lang w:val="en-CA"/>
        </w:rPr>
        <w:fldChar w:fldCharType="end"/>
      </w:r>
      <w:r w:rsidR="00923AC2" w:rsidRPr="00233F15">
        <w:rPr>
          <w:lang w:val="en-CA"/>
        </w:rPr>
        <w:t xml:space="preserve">.  </w:t>
      </w:r>
      <w:r w:rsidR="00804346" w:rsidRPr="00233F15">
        <w:rPr>
          <w:lang w:val="en-CA"/>
        </w:rPr>
        <w:t xml:space="preserve">Extending beyond </w:t>
      </w:r>
      <w:r w:rsidR="00CC2332" w:rsidRPr="00233F15">
        <w:rPr>
          <w:lang w:val="en-CA"/>
        </w:rPr>
        <w:t>t</w:t>
      </w:r>
      <w:r w:rsidR="008A1D33">
        <w:rPr>
          <w:lang w:val="en-CA"/>
        </w:rPr>
        <w:t>riple</w:t>
      </w:r>
      <w:r w:rsidR="00CC2332" w:rsidRPr="00233F15">
        <w:rPr>
          <w:lang w:val="en-CA"/>
        </w:rPr>
        <w:t xml:space="preserve"> knockouts, </w:t>
      </w:r>
      <w:r w:rsidR="009B781D">
        <w:rPr>
          <w:lang w:val="en-CA"/>
        </w:rPr>
        <w:t>cases</w:t>
      </w:r>
      <w:r w:rsidR="008D75CD" w:rsidRPr="00233F15">
        <w:rPr>
          <w:lang w:val="en-CA"/>
        </w:rPr>
        <w:t xml:space="preserve"> of complex genetic interactions </w:t>
      </w:r>
      <w:r w:rsidR="00C36E86">
        <w:rPr>
          <w:lang w:val="en-CA"/>
        </w:rPr>
        <w:t>arising from</w:t>
      </w:r>
      <w:r w:rsidR="008D75CD" w:rsidRPr="00233F15">
        <w:rPr>
          <w:lang w:val="en-CA"/>
        </w:rPr>
        <w:t xml:space="preserve"> </w:t>
      </w:r>
      <w:r w:rsidR="00C36E86">
        <w:rPr>
          <w:lang w:val="en-CA"/>
        </w:rPr>
        <w:t>&gt;5</w:t>
      </w:r>
      <w:r w:rsidR="008D75CD" w:rsidRPr="00233F15">
        <w:rPr>
          <w:lang w:val="en-CA"/>
        </w:rPr>
        <w:t xml:space="preserve">, 7, and </w:t>
      </w:r>
      <w:r w:rsidR="00C36E86">
        <w:rPr>
          <w:lang w:val="en-CA"/>
        </w:rPr>
        <w:t>&gt;</w:t>
      </w:r>
      <w:r w:rsidR="008D75CD" w:rsidRPr="00233F15">
        <w:rPr>
          <w:lang w:val="en-CA"/>
        </w:rPr>
        <w:t>20 simultaneous mutations have been reported</w:t>
      </w:r>
      <w:r w:rsidR="004B1DBE" w:rsidRPr="00233F15">
        <w:rPr>
          <w:lang w:val="en-CA"/>
        </w:rPr>
        <w:t xml:space="preserve"> in </w:t>
      </w:r>
      <w:r w:rsidR="00A66764" w:rsidRPr="00233F15">
        <w:rPr>
          <w:lang w:val="en-CA"/>
        </w:rPr>
        <w:t>this model organism</w:t>
      </w:r>
      <w:r w:rsidR="008D75CD" w:rsidRPr="00233F15">
        <w:rPr>
          <w:lang w:val="en-CA"/>
        </w:rPr>
        <w:fldChar w:fldCharType="begin" w:fldLock="1"/>
      </w:r>
      <w:r w:rsidR="004E1D6B">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"&lt;sup&gt;8\u201310&lt;/sup&gt;", "plainTextFormattedCitation" : "8\u201310", "previouslyFormattedCitation" : "&lt;sup&gt;8\u201310&lt;/sup&gt;" }, "properties" : { "noteIndex" : 0 }, "schema" : "https://github.com/citation-style-language/schema/raw/master/csl-citation.json" }</w:instrText>
      </w:r>
      <w:r w:rsidR="008D75CD" w:rsidRPr="00233F15">
        <w:rPr>
          <w:lang w:val="en-CA"/>
        </w:rPr>
        <w:fldChar w:fldCharType="separate"/>
      </w:r>
      <w:r w:rsidR="007817A4" w:rsidRPr="007817A4">
        <w:rPr>
          <w:noProof/>
          <w:vertAlign w:val="superscript"/>
          <w:lang w:val="en-CA"/>
        </w:rPr>
        <w:t>8–10</w:t>
      </w:r>
      <w:r w:rsidR="008D75CD" w:rsidRPr="00233F15">
        <w:rPr>
          <w:lang w:val="en-CA"/>
        </w:rPr>
        <w:fldChar w:fldCharType="end"/>
      </w:r>
      <w:r w:rsidR="004B1DBE" w:rsidRPr="00233F15">
        <w:rPr>
          <w:lang w:val="en-CA"/>
        </w:rPr>
        <w:t xml:space="preserve">, </w:t>
      </w:r>
      <w:r w:rsidR="00695388" w:rsidRPr="00233F15">
        <w:rPr>
          <w:lang w:val="en-CA"/>
        </w:rPr>
        <w:t xml:space="preserve">but their general </w:t>
      </w:r>
      <w:r w:rsidR="0052428E" w:rsidRPr="00233F15">
        <w:rPr>
          <w:lang w:val="en-CA"/>
        </w:rPr>
        <w:t>prevalence</w:t>
      </w:r>
      <w:r w:rsidR="00695388" w:rsidRPr="00233F15">
        <w:rPr>
          <w:lang w:val="en-CA"/>
        </w:rPr>
        <w:t xml:space="preserve"> is unknown</w:t>
      </w:r>
      <w:r w:rsidR="008D75CD" w:rsidRPr="00233F15">
        <w:rPr>
          <w:lang w:val="en-CA"/>
        </w:rPr>
        <w:t xml:space="preserve">. </w:t>
      </w:r>
      <w:r w:rsidR="000F1B2A" w:rsidRPr="00233F15">
        <w:rPr>
          <w:lang w:val="en-CA"/>
        </w:rPr>
        <w:t xml:space="preserve"> </w:t>
      </w:r>
      <w:r w:rsidR="00C1089F">
        <w:rPr>
          <w:lang w:val="en-CA"/>
        </w:rPr>
        <w:t>In other systems, a</w:t>
      </w:r>
      <w:r w:rsidR="0008713F" w:rsidRPr="00233F15">
        <w:rPr>
          <w:lang w:val="en-CA"/>
        </w:rPr>
        <w:t xml:space="preserve"> formal approach</w:t>
      </w:r>
      <w:r w:rsidR="00DB6074" w:rsidRPr="00233F15">
        <w:rPr>
          <w:lang w:val="en-CA"/>
        </w:rPr>
        <w:t xml:space="preserve"> to capture </w:t>
      </w:r>
      <w:r w:rsidR="007E296B" w:rsidRPr="00233F15">
        <w:rPr>
          <w:lang w:val="en-CA"/>
        </w:rPr>
        <w:t xml:space="preserve">complex </w:t>
      </w:r>
      <w:r w:rsidR="00771BD9" w:rsidRPr="00233F15">
        <w:rPr>
          <w:lang w:val="en-CA"/>
        </w:rPr>
        <w:t>genetic interactions in a collection of published multi-</w:t>
      </w:r>
      <w:r w:rsidR="00647AAE">
        <w:rPr>
          <w:lang w:val="en-CA"/>
        </w:rPr>
        <w:t>variant</w:t>
      </w:r>
      <w:r w:rsidR="00771BD9" w:rsidRPr="00233F15">
        <w:rPr>
          <w:lang w:val="en-CA"/>
        </w:rPr>
        <w:t xml:space="preserve"> experiments </w:t>
      </w:r>
      <w:r w:rsidR="00463AE5" w:rsidRPr="00233F15">
        <w:rPr>
          <w:lang w:val="en-CA"/>
        </w:rPr>
        <w:t xml:space="preserve">shows </w:t>
      </w:r>
      <w:r w:rsidR="004A0D8B" w:rsidRPr="00233F15">
        <w:rPr>
          <w:lang w:val="en-CA"/>
        </w:rPr>
        <w:t>that</w:t>
      </w:r>
      <w:r w:rsidR="004E5063" w:rsidRPr="00233F15">
        <w:rPr>
          <w:lang w:val="en-CA"/>
        </w:rPr>
        <w:t xml:space="preserve"> </w:t>
      </w:r>
      <w:r w:rsidR="004A0D8B" w:rsidRPr="00233F15">
        <w:rPr>
          <w:lang w:val="en-CA"/>
        </w:rPr>
        <w:t xml:space="preserve">they </w:t>
      </w:r>
      <w:r w:rsidR="004E5063" w:rsidRPr="00233F15">
        <w:rPr>
          <w:lang w:val="en-CA"/>
        </w:rPr>
        <w:t xml:space="preserve">can have </w:t>
      </w:r>
      <w:r w:rsidR="00771BD9" w:rsidRPr="00233F15">
        <w:rPr>
          <w:lang w:val="en-CA"/>
        </w:rPr>
        <w:t xml:space="preserve">large effects </w:t>
      </w:r>
      <w:r w:rsidR="00FF7890" w:rsidRPr="00233F15">
        <w:rPr>
          <w:lang w:val="en-CA"/>
        </w:rPr>
        <w:t xml:space="preserve">which are </w:t>
      </w:r>
      <w:r w:rsidR="00771BD9" w:rsidRPr="00233F15">
        <w:rPr>
          <w:lang w:val="en-CA"/>
        </w:rPr>
        <w:t>comparable to</w:t>
      </w:r>
      <w:r w:rsidR="00FF7890" w:rsidRPr="00233F15">
        <w:rPr>
          <w:lang w:val="en-CA"/>
        </w:rPr>
        <w:t xml:space="preserve"> </w:t>
      </w:r>
      <w:r w:rsidR="004B1DBE" w:rsidRPr="00233F15">
        <w:rPr>
          <w:lang w:val="en-CA"/>
        </w:rPr>
        <w:t>or</w:t>
      </w:r>
      <w:r w:rsidR="00292C03" w:rsidRPr="00233F15">
        <w:rPr>
          <w:lang w:val="en-CA"/>
        </w:rPr>
        <w:t xml:space="preserve"> </w:t>
      </w:r>
      <w:r w:rsidR="00771BD9" w:rsidRPr="00233F15">
        <w:rPr>
          <w:lang w:val="en-CA"/>
        </w:rPr>
        <w:t>greater than</w:t>
      </w:r>
      <w:r w:rsidR="00F0385E" w:rsidRPr="00233F15">
        <w:rPr>
          <w:lang w:val="en-CA"/>
        </w:rPr>
        <w:t xml:space="preserve"> those seen with</w:t>
      </w:r>
      <w:r w:rsidR="00771BD9" w:rsidRPr="00233F15">
        <w:rPr>
          <w:lang w:val="en-CA"/>
        </w:rPr>
        <w:t xml:space="preserve"> single </w:t>
      </w:r>
      <w:r w:rsidR="00F0385E" w:rsidRPr="00233F15">
        <w:rPr>
          <w:lang w:val="en-CA"/>
        </w:rPr>
        <w:t>gene</w:t>
      </w:r>
      <w:r w:rsidR="001D070C" w:rsidRPr="00233F15">
        <w:rPr>
          <w:lang w:val="en-CA"/>
        </w:rPr>
        <w:t xml:space="preserve"> knockouts</w:t>
      </w:r>
      <w:r w:rsidR="00D53F28" w:rsidRPr="00233F15">
        <w:rPr>
          <w:lang w:val="en-CA"/>
        </w:rPr>
        <w:fldChar w:fldCharType="begin" w:fldLock="1"/>
      </w:r>
      <w:r w:rsidR="004E1D6B">
        <w:rPr>
          <w:lang w:val="en-CA"/>
        </w:rPr>
        <w: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"&lt;sup&gt;11&lt;/sup&gt;", "plainTextFormattedCitation" : "11", "previouslyFormattedCitation" : "&lt;sup&gt;11&lt;/sup&gt;" }, "properties" : { "noteIndex" : 0 }, "schema" : "https://github.com/citation-style-language/schema/raw/master/csl-citation.json" }</w:instrText>
      </w:r>
      <w:r w:rsidR="00D53F28" w:rsidRPr="00233F15">
        <w:rPr>
          <w:lang w:val="en-CA"/>
        </w:rPr>
        <w:fldChar w:fldCharType="separate"/>
      </w:r>
      <w:r w:rsidR="007817A4" w:rsidRPr="007817A4">
        <w:rPr>
          <w:noProof/>
          <w:vertAlign w:val="superscript"/>
          <w:lang w:val="en-CA"/>
        </w:rPr>
        <w:t>11</w:t>
      </w:r>
      <w:r w:rsidR="00D53F28" w:rsidRPr="00233F15">
        <w:rPr>
          <w:lang w:val="en-CA"/>
        </w:rPr>
        <w:fldChar w:fldCharType="end"/>
      </w:r>
      <w:r w:rsidR="00D53F28" w:rsidRPr="00233F15">
        <w:rPr>
          <w:lang w:val="en-CA"/>
        </w:rPr>
        <w:t>.</w:t>
      </w:r>
    </w:p>
    <w:p w14:paraId="4802CF02" w14:textId="5BCCDCDB" w:rsidR="00551BE5" w:rsidRPr="00233F15" w:rsidRDefault="007746CA" w:rsidP="00224FCB">
      <w:pPr>
        <w:ind w:firstLine="720"/>
        <w:jc w:val="both"/>
        <w:rPr>
          <w:lang w:val="en-CA"/>
        </w:rPr>
      </w:pPr>
      <w:r w:rsidRPr="00233F15">
        <w:rPr>
          <w:lang w:val="en-CA"/>
        </w:rPr>
        <w:t xml:space="preserve">A </w:t>
      </w:r>
      <w:r w:rsidR="00C36E86">
        <w:rPr>
          <w:lang w:val="en-CA"/>
        </w:rPr>
        <w:t xml:space="preserve">major </w:t>
      </w:r>
      <w:r w:rsidRPr="00233F15">
        <w:rPr>
          <w:lang w:val="en-CA"/>
        </w:rPr>
        <w:t>challenge to sys</w:t>
      </w:r>
      <w:r w:rsidR="00C1089F">
        <w:rPr>
          <w:lang w:val="en-CA"/>
        </w:rPr>
        <w:t>tematically surveying</w:t>
      </w:r>
      <w:r w:rsidR="009F54F1">
        <w:rPr>
          <w:lang w:val="en-CA"/>
        </w:rPr>
        <w:t xml:space="preserve"> multi-</w:t>
      </w:r>
      <w:r w:rsidR="00DC7B18">
        <w:rPr>
          <w:lang w:val="en-CA"/>
        </w:rPr>
        <w:t>variant</w:t>
      </w:r>
      <w:r w:rsidRPr="00233F15">
        <w:rPr>
          <w:lang w:val="en-CA"/>
        </w:rPr>
        <w:t xml:space="preserve"> effects are the vast number of potential combinations.  While single-knockout effects have be</w:t>
      </w:r>
      <w:r>
        <w:rPr>
          <w:lang w:val="en-CA"/>
        </w:rPr>
        <w:t>en widely profiled in many</w:t>
      </w:r>
      <w:r w:rsidRPr="00233F15">
        <w:rPr>
          <w:lang w:val="en-CA"/>
        </w:rPr>
        <w:t xml:space="preserve"> organisms, a genome-wide profile of </w:t>
      </w:r>
      <w:r w:rsidR="009C5A29">
        <w:rPr>
          <w:lang w:val="en-CA"/>
        </w:rPr>
        <w:t>two-gene</w:t>
      </w:r>
      <w:r w:rsidRPr="00233F15">
        <w:rPr>
          <w:lang w:val="en-CA"/>
        </w:rPr>
        <w:t xml:space="preserve"> interactions in yeast required the development of tools to individually engineer and profile more than 23 million strains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Pr="00233F15">
        <w:rPr>
          <w:lang w:val="en-CA"/>
        </w:rPr>
        <w:t xml:space="preserve">.  Large two-gene knockout </w:t>
      </w:r>
      <w:r w:rsidR="009F7F60">
        <w:rPr>
          <w:lang w:val="en-CA"/>
        </w:rPr>
        <w:t xml:space="preserve">growth </w:t>
      </w:r>
      <w:r w:rsidRPr="00233F15">
        <w:rPr>
          <w:lang w:val="en-CA"/>
        </w:rPr>
        <w:t>profiles like these have been used to accurately cluster genes into functional groups</w:t>
      </w:r>
      <w:r w:rsidRPr="00233F15">
        <w:rPr>
          <w:lang w:val="en-CA"/>
        </w:rPr>
        <w:fldChar w:fldCharType="begin" w:fldLock="1"/>
      </w:r>
      <w:r w:rsidR="004E1D6B">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"&lt;sup&gt;5,12&lt;/sup&gt;", "plainTextFormattedCitation" : "5,12", "previouslyFormattedCitation" : "&lt;sup&gt;5,12&lt;/sup&gt;"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5,12</w:t>
      </w:r>
      <w:r w:rsidRPr="00233F15">
        <w:rPr>
          <w:lang w:val="en-CA"/>
        </w:rPr>
        <w:fldChar w:fldCharType="end"/>
      </w:r>
      <w:r w:rsidRPr="00233F15">
        <w:rPr>
          <w:lang w:val="en-CA"/>
        </w:rPr>
        <w:t>, to better predict the genetic basis of drug resistance</w:t>
      </w:r>
      <w:r w:rsidRPr="00233F15">
        <w:rPr>
          <w:lang w:val="en-CA"/>
        </w:rPr>
        <w:fldChar w:fldCharType="begin" w:fldLock="1"/>
      </w:r>
      <w:r w:rsidR="004E1D6B">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13</w:t>
      </w:r>
      <w:r w:rsidRPr="00233F15">
        <w:rPr>
          <w:lang w:val="en-CA"/>
        </w:rPr>
        <w:fldChar w:fldCharType="end"/>
      </w:r>
      <w:r w:rsidRPr="00233F15">
        <w:rPr>
          <w:lang w:val="en-CA"/>
        </w:rPr>
        <w:t>, and to inform order-of-action in biological pathways</w:t>
      </w:r>
      <w:r w:rsidRPr="00233F15">
        <w:rPr>
          <w:lang w:val="en-CA"/>
        </w:rPr>
        <w:fldChar w:fldCharType="begin" w:fldLock="1"/>
      </w:r>
      <w:r w:rsidR="004E1D6B">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"&lt;sup&gt;14&lt;/sup&gt;", "plainTextFormattedCitation" : "14", "previouslyFormattedCitation" : "&lt;sup&gt;14&lt;/sup&gt;" }, "properties" : { "noteIndex" : 0 }, "schema" : "https://github.com/citation-style-language/schema/raw/master/csl-citation.json" }</w:instrText>
      </w:r>
      <w:r w:rsidRPr="00233F15">
        <w:rPr>
          <w:lang w:val="en-CA"/>
        </w:rPr>
        <w:fldChar w:fldCharType="separate"/>
      </w:r>
      <w:r w:rsidR="007817A4" w:rsidRPr="007817A4">
        <w:rPr>
          <w:noProof/>
          <w:vertAlign w:val="superscript"/>
          <w:lang w:val="en-CA"/>
        </w:rPr>
        <w:t>14</w:t>
      </w:r>
      <w:r w:rsidRPr="00233F15">
        <w:rPr>
          <w:lang w:val="en-CA"/>
        </w:rPr>
        <w:fldChar w:fldCharType="end"/>
      </w:r>
      <w:r w:rsidRPr="00233F15">
        <w:rPr>
          <w:lang w:val="en-CA"/>
        </w:rPr>
        <w:t>.  Despite the scale of such efforts, approximately 1,000 yeast genes remain with no single-knockout growth phenotypes and few or no two-gene interactions under standard growth conditions</w:t>
      </w:r>
      <w:r w:rsidRPr="00233F15">
        <w:rPr>
          <w:lang w:val="en-CA"/>
        </w:rPr>
        <w:fldChar w:fldCharType="begin" w:fldLock="1"/>
      </w:r>
      <w:r w:rsidRPr="00233F15">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Pr="00233F15">
        <w:rPr>
          <w:lang w:val="en-CA"/>
        </w:rPr>
        <w:fldChar w:fldCharType="separate"/>
      </w:r>
      <w:r w:rsidRPr="00233F15">
        <w:rPr>
          <w:noProof/>
          <w:vertAlign w:val="superscript"/>
          <w:lang w:val="en-CA"/>
        </w:rPr>
        <w:t>5</w:t>
      </w:r>
      <w:r w:rsidRPr="00233F15">
        <w:rPr>
          <w:lang w:val="en-CA"/>
        </w:rPr>
        <w:fldChar w:fldCharType="end"/>
      </w:r>
      <w:r w:rsidR="00C74885">
        <w:rPr>
          <w:lang w:val="en-CA"/>
        </w:rPr>
        <w:t>.  While one expectation is</w:t>
      </w:r>
      <w:r w:rsidRPr="00233F15">
        <w:rPr>
          <w:lang w:val="en-CA"/>
        </w:rPr>
        <w:t xml:space="preserve"> that many of these genes would re</w:t>
      </w:r>
      <w:r>
        <w:rPr>
          <w:lang w:val="en-CA"/>
        </w:rPr>
        <w:t>veal a phenotype in a genome-scale</w:t>
      </w:r>
      <w:r w:rsidR="000626FF">
        <w:rPr>
          <w:lang w:val="en-CA"/>
        </w:rPr>
        <w:t xml:space="preserve"> triple</w:t>
      </w:r>
      <w:r w:rsidRPr="00233F15">
        <w:rPr>
          <w:lang w:val="en-CA"/>
        </w:rPr>
        <w:t xml:space="preserve"> knockout screen, such a screen would require the engineering and phenotyping of </w:t>
      </w:r>
      <w:r w:rsidR="000525D1">
        <w:rPr>
          <w:lang w:val="en-CA"/>
        </w:rPr>
        <w:t xml:space="preserve">many </w:t>
      </w:r>
      <w:r w:rsidRPr="00233F15">
        <w:rPr>
          <w:lang w:val="en-CA"/>
        </w:rPr>
        <w:t xml:space="preserve">more strains than is </w:t>
      </w:r>
      <w:r w:rsidR="00951AE0">
        <w:rPr>
          <w:lang w:val="en-CA"/>
        </w:rPr>
        <w:t>currently</w:t>
      </w:r>
      <w:r w:rsidRPr="00233F15">
        <w:rPr>
          <w:lang w:val="en-CA"/>
        </w:rPr>
        <w:t xml:space="preserve"> feasible</w:t>
      </w:r>
      <w:r w:rsidR="005B6B15">
        <w:rPr>
          <w:lang w:val="en-CA"/>
        </w:rPr>
        <w:t>.</w:t>
      </w:r>
    </w:p>
    <w:p w14:paraId="5C984D29" w14:textId="1C9D3426" w:rsidR="003A154F" w:rsidRPr="002E0C42" w:rsidRDefault="00774DA4" w:rsidP="00224FCB">
      <w:pPr>
        <w:ind w:firstLine="720"/>
        <w:jc w:val="both"/>
      </w:pPr>
      <w:r>
        <w:rPr>
          <w:lang w:val="en-CA"/>
        </w:rPr>
        <w:t>S</w:t>
      </w:r>
      <w:r w:rsidR="00FF7C0A" w:rsidRPr="00233F15">
        <w:rPr>
          <w:lang w:val="en-CA"/>
        </w:rPr>
        <w:t>urmount</w:t>
      </w:r>
      <w:r>
        <w:rPr>
          <w:lang w:val="en-CA"/>
        </w:rPr>
        <w:t>ing</w:t>
      </w:r>
      <w:r w:rsidR="008758B1" w:rsidRPr="00233F15">
        <w:rPr>
          <w:lang w:val="en-CA"/>
        </w:rPr>
        <w:t xml:space="preserve"> the combinatorial complexity required </w:t>
      </w:r>
      <w:r w:rsidR="001F01EA" w:rsidRPr="00233F15">
        <w:rPr>
          <w:lang w:val="en-CA"/>
        </w:rPr>
        <w:t xml:space="preserve">to study </w:t>
      </w:r>
      <w:r w:rsidR="000F6A69" w:rsidRPr="00233F15">
        <w:rPr>
          <w:lang w:val="en-CA"/>
        </w:rPr>
        <w:t>co</w:t>
      </w:r>
      <w:r w:rsidR="00DC68EA">
        <w:rPr>
          <w:lang w:val="en-CA"/>
        </w:rPr>
        <w:t>mplex multi-knockout phenotypes requires</w:t>
      </w:r>
      <w:r w:rsidR="000F6A69" w:rsidRPr="00233F15">
        <w:rPr>
          <w:lang w:val="en-CA"/>
        </w:rPr>
        <w:t xml:space="preserve"> methods </w:t>
      </w:r>
      <w:r w:rsidR="001B76DD" w:rsidRPr="00233F15">
        <w:rPr>
          <w:lang w:val="en-CA"/>
        </w:rPr>
        <w:t xml:space="preserve">to efficiently engineer and genotype </w:t>
      </w:r>
      <w:r w:rsidR="00CB334B" w:rsidRPr="00233F15">
        <w:rPr>
          <w:lang w:val="en-CA"/>
        </w:rPr>
        <w:t>the required</w:t>
      </w:r>
      <w:r w:rsidR="001B76DD" w:rsidRPr="00233F15">
        <w:rPr>
          <w:lang w:val="en-CA"/>
        </w:rPr>
        <w:t xml:space="preserve"> </w:t>
      </w:r>
      <w:r w:rsidR="000F6A69" w:rsidRPr="00233F15">
        <w:rPr>
          <w:lang w:val="en-CA"/>
        </w:rPr>
        <w:t>strains</w:t>
      </w:r>
      <w:r w:rsidR="007A0EB0" w:rsidRPr="00233F15">
        <w:rPr>
          <w:lang w:val="en-CA"/>
        </w:rPr>
        <w:t>.</w:t>
      </w:r>
      <w:r w:rsidR="000F6A69" w:rsidRPr="00233F15">
        <w:rPr>
          <w:lang w:val="en-CA"/>
        </w:rPr>
        <w:t xml:space="preserve"> </w:t>
      </w:r>
      <w:r w:rsidR="00062117" w:rsidRPr="00233F15">
        <w:rPr>
          <w:lang w:val="en-CA"/>
        </w:rPr>
        <w:t xml:space="preserve"> </w:t>
      </w:r>
      <w:r w:rsidR="00262EC8">
        <w:rPr>
          <w:lang w:val="en-CA"/>
        </w:rPr>
        <w:t xml:space="preserve">While a </w:t>
      </w:r>
      <w:r w:rsidR="005B6B15">
        <w:rPr>
          <w:lang w:val="en-CA"/>
        </w:rPr>
        <w:t>genome-wide</w:t>
      </w:r>
      <w:r w:rsidR="003318C2">
        <w:rPr>
          <w:lang w:val="en-CA"/>
        </w:rPr>
        <w:t xml:space="preserve"> survey would </w:t>
      </w:r>
      <w:r w:rsidR="00B254BF">
        <w:rPr>
          <w:lang w:val="en-CA"/>
        </w:rPr>
        <w:t>require a theoretically</w:t>
      </w:r>
      <w:r w:rsidR="003318C2">
        <w:rPr>
          <w:lang w:val="en-CA"/>
        </w:rPr>
        <w:t xml:space="preserve"> impossible number of strains, it is possible to </w:t>
      </w:r>
      <w:r w:rsidR="00A16EE8">
        <w:rPr>
          <w:lang w:val="en-CA"/>
        </w:rPr>
        <w:t xml:space="preserve">study </w:t>
      </w:r>
      <w:r w:rsidR="00CD7CA9">
        <w:rPr>
          <w:lang w:val="en-CA"/>
        </w:rPr>
        <w:t xml:space="preserve">abitrarily </w:t>
      </w:r>
      <w:r w:rsidR="00A16EE8">
        <w:rPr>
          <w:lang w:val="en-CA"/>
        </w:rPr>
        <w:t>complex interactions within a targeted system.</w:t>
      </w:r>
      <w:r w:rsidR="00870E24">
        <w:rPr>
          <w:lang w:val="en-CA"/>
        </w:rPr>
        <w:t xml:space="preserve"> </w:t>
      </w:r>
      <w:r w:rsidR="00FD1DF9">
        <w:rPr>
          <w:lang w:val="en-CA"/>
        </w:rPr>
        <w:t xml:space="preserve"> </w:t>
      </w:r>
      <w:r w:rsidR="00285D6D">
        <w:rPr>
          <w:lang w:val="en-CA"/>
        </w:rPr>
        <w:t>However, current</w:t>
      </w:r>
      <w:r w:rsidR="000F6A69" w:rsidRPr="00233F15">
        <w:rPr>
          <w:lang w:val="en-CA"/>
        </w:rPr>
        <w:t xml:space="preserve"> m</w:t>
      </w:r>
      <w:r w:rsidR="00630E8C" w:rsidRPr="00233F15">
        <w:rPr>
          <w:lang w:val="en-CA"/>
        </w:rPr>
        <w:t xml:space="preserve">olecular tools </w:t>
      </w:r>
      <w:r w:rsidR="00805F58" w:rsidRPr="00233F15">
        <w:rPr>
          <w:lang w:val="en-CA"/>
        </w:rPr>
        <w:t>are not easily adaptable for</w:t>
      </w:r>
      <w:r w:rsidR="0063022E" w:rsidRPr="00233F15">
        <w:rPr>
          <w:lang w:val="en-CA"/>
        </w:rPr>
        <w:t xml:space="preserve"> </w:t>
      </w:r>
      <w:r w:rsidR="00FB5DF8" w:rsidRPr="00233F15">
        <w:rPr>
          <w:lang w:val="en-CA"/>
        </w:rPr>
        <w:t xml:space="preserve">the </w:t>
      </w:r>
      <w:r w:rsidR="00236991" w:rsidRPr="00233F15">
        <w:rPr>
          <w:lang w:val="en-CA"/>
        </w:rPr>
        <w:t>engineering</w:t>
      </w:r>
      <w:r w:rsidR="003D7CF8" w:rsidRPr="00233F15">
        <w:rPr>
          <w:lang w:val="en-CA"/>
        </w:rPr>
        <w:t xml:space="preserve"> of </w:t>
      </w:r>
      <w:r w:rsidR="00FB5DF8" w:rsidRPr="00233F15">
        <w:rPr>
          <w:lang w:val="en-CA"/>
        </w:rPr>
        <w:t xml:space="preserve">many </w:t>
      </w:r>
      <w:r w:rsidR="003D7CF8" w:rsidRPr="00233F15">
        <w:rPr>
          <w:lang w:val="en-CA"/>
        </w:rPr>
        <w:t>multi-</w:t>
      </w:r>
      <w:r w:rsidR="001D788B" w:rsidRPr="00233F15">
        <w:rPr>
          <w:lang w:val="en-CA"/>
        </w:rPr>
        <w:t>deletion</w:t>
      </w:r>
      <w:r w:rsidR="003D7CF8" w:rsidRPr="00233F15">
        <w:rPr>
          <w:lang w:val="en-CA"/>
        </w:rPr>
        <w:t xml:space="preserve"> strains</w:t>
      </w:r>
      <w:r w:rsidR="00AF78EF">
        <w:rPr>
          <w:lang w:val="en-CA"/>
        </w:rPr>
        <w:t>, partly</w:t>
      </w:r>
      <w:r w:rsidR="00BD7816" w:rsidRPr="00233F15">
        <w:rPr>
          <w:lang w:val="en-CA"/>
        </w:rPr>
        <w:t xml:space="preserve"> due to the limited availability of usable molecular markers</w:t>
      </w:r>
      <w:r w:rsidR="00587D7B" w:rsidRPr="00233F15">
        <w:rPr>
          <w:lang w:val="en-CA"/>
        </w:rPr>
        <w:fldChar w:fldCharType="begin" w:fldLock="1"/>
      </w:r>
      <w:r w:rsidR="000C7311" w:rsidRPr="00233F15">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587D7B" w:rsidRPr="00233F15">
        <w:rPr>
          <w:lang w:val="en-CA"/>
        </w:rPr>
        <w:fldChar w:fldCharType="separate"/>
      </w:r>
      <w:r w:rsidR="007007C5" w:rsidRPr="00233F15">
        <w:rPr>
          <w:noProof/>
          <w:vertAlign w:val="superscript"/>
          <w:lang w:val="en-CA"/>
        </w:rPr>
        <w:t>15</w:t>
      </w:r>
      <w:r w:rsidR="00587D7B"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837725" w:rsidRPr="00233F15">
        <w:t>To make modifications at multiple loci simultaneously,</w:t>
      </w:r>
      <w:r w:rsidR="00976EF9" w:rsidRPr="00233F15">
        <w:rPr>
          <w:lang w:val="en-CA"/>
        </w:rPr>
        <w:t xml:space="preserve"> several</w:t>
      </w:r>
      <w:r w:rsidR="001903DE" w:rsidRPr="00233F15">
        <w:rPr>
          <w:lang w:val="en-CA"/>
        </w:rPr>
        <w:t xml:space="preserve"> </w:t>
      </w:r>
      <w:r w:rsidR="00976EF9" w:rsidRPr="00233F15">
        <w:rPr>
          <w:lang w:val="en-CA"/>
        </w:rPr>
        <w:t>mul</w:t>
      </w:r>
      <w:r w:rsidR="004C4EA6" w:rsidRPr="00233F15">
        <w:rPr>
          <w:lang w:val="en-CA"/>
        </w:rPr>
        <w:t>t</w:t>
      </w:r>
      <w:r w:rsidR="00976EF9" w:rsidRPr="00233F15">
        <w:rPr>
          <w:lang w:val="en-CA"/>
        </w:rPr>
        <w:t>iplex automated genome</w:t>
      </w:r>
      <w:r w:rsidR="001903DE" w:rsidRPr="00233F15">
        <w:rPr>
          <w:lang w:val="en-CA"/>
        </w:rPr>
        <w:t xml:space="preserve"> engineering </w:t>
      </w:r>
      <w:r w:rsidR="00976EF9" w:rsidRPr="00233F15">
        <w:rPr>
          <w:lang w:val="en-CA"/>
        </w:rPr>
        <w:t xml:space="preserve">(MAGE) </w:t>
      </w:r>
      <w:r w:rsidR="001903DE" w:rsidRPr="00233F15">
        <w:rPr>
          <w:lang w:val="en-CA"/>
        </w:rPr>
        <w:t xml:space="preserve">methods have been </w:t>
      </w:r>
      <w:r w:rsidR="00AF78EF">
        <w:t>developed</w:t>
      </w:r>
      <w:r w:rsidR="001903DE" w:rsidRPr="00233F15">
        <w:fldChar w:fldCharType="begin" w:fldLock="1"/>
      </w:r>
      <w:r w:rsidR="000274E9" w:rsidRPr="00233F15">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"&lt;sup&gt;16,17&lt;/sup&gt;", "plainTextFormattedCitation" : "16,17", "previouslyFormattedCitation" : "&lt;sup&gt;16,17&lt;/sup&gt;" }, "properties" : { "noteIndex" : 0 }, "schema" : "https://github.com/citation-style-language/schema/raw/master/csl-citation.json" }</w:instrText>
      </w:r>
      <w:r w:rsidR="001903DE" w:rsidRPr="00233F15">
        <w:fldChar w:fldCharType="separate"/>
      </w:r>
      <w:r w:rsidR="007007C5" w:rsidRPr="00233F15">
        <w:rPr>
          <w:noProof/>
          <w:vertAlign w:val="superscript"/>
        </w:rPr>
        <w:t>16,17</w:t>
      </w:r>
      <w:r w:rsidR="001903DE" w:rsidRPr="00233F15">
        <w:fldChar w:fldCharType="end"/>
      </w:r>
      <w:r w:rsidR="001903DE" w:rsidRPr="00233F15">
        <w:t>.</w:t>
      </w:r>
      <w:r w:rsidR="001903DE" w:rsidRPr="00233F15">
        <w:rPr>
          <w:lang w:val="en-CA"/>
        </w:rPr>
        <w:t xml:space="preserve"> </w:t>
      </w:r>
      <w:r w:rsidR="005B356E" w:rsidRPr="00233F15">
        <w:rPr>
          <w:lang w:val="en-CA"/>
        </w:rPr>
        <w:t xml:space="preserve"> </w:t>
      </w:r>
      <w:r w:rsidR="00030366" w:rsidRPr="00233F15">
        <w:rPr>
          <w:lang w:val="en-CA"/>
        </w:rPr>
        <w:t xml:space="preserve">However, such methods </w:t>
      </w:r>
      <w:r w:rsidR="00285D6D">
        <w:rPr>
          <w:lang w:val="en-CA"/>
        </w:rPr>
        <w:t>we</w:t>
      </w:r>
      <w:r w:rsidR="00AF78EF">
        <w:rPr>
          <w:lang w:val="en-CA"/>
        </w:rPr>
        <w:t>re designed</w:t>
      </w:r>
      <w:r w:rsidR="00285D6D">
        <w:rPr>
          <w:lang w:val="en-CA"/>
        </w:rPr>
        <w:t xml:space="preserve"> </w:t>
      </w:r>
      <w:r w:rsidR="00692436">
        <w:rPr>
          <w:lang w:val="en-CA"/>
        </w:rPr>
        <w:t>with the aim of</w:t>
      </w:r>
      <w:r w:rsidR="00AF78EF">
        <w:rPr>
          <w:lang w:val="en-CA"/>
        </w:rPr>
        <w:t xml:space="preserve"> </w:t>
      </w:r>
      <w:r w:rsidR="00692436">
        <w:rPr>
          <w:lang w:val="en-CA"/>
        </w:rPr>
        <w:t>isolating</w:t>
      </w:r>
      <w:r w:rsidR="006739F7" w:rsidRPr="00233F15">
        <w:rPr>
          <w:lang w:val="en-CA"/>
        </w:rPr>
        <w:t xml:space="preserve"> a handful of engineered strains exhibiting a phenotype of interest, </w:t>
      </w:r>
      <w:r w:rsidR="00AF78EF">
        <w:rPr>
          <w:lang w:val="en-CA"/>
        </w:rPr>
        <w:t xml:space="preserve">and not </w:t>
      </w:r>
      <w:r w:rsidR="00BB4C18">
        <w:rPr>
          <w:lang w:val="en-CA"/>
        </w:rPr>
        <w:t xml:space="preserve">to isolate and </w:t>
      </w:r>
      <w:r w:rsidR="004D6599">
        <w:rPr>
          <w:lang w:val="en-CA"/>
        </w:rPr>
        <w:t>profile</w:t>
      </w:r>
      <w:r w:rsidR="007D7CF2" w:rsidRPr="00233F15">
        <w:rPr>
          <w:lang w:val="en-CA"/>
        </w:rPr>
        <w:t xml:space="preserve"> the large number of strains required to</w:t>
      </w:r>
      <w:r w:rsidR="00F71779">
        <w:rPr>
          <w:lang w:val="en-CA"/>
        </w:rPr>
        <w:t xml:space="preserve"> characterize the complex genetic lanscape underlying the chosen phenotype</w:t>
      </w:r>
      <w:r w:rsidR="00312993" w:rsidRPr="00233F15">
        <w:t>.</w:t>
      </w:r>
      <w:r w:rsidR="0056430F" w:rsidRPr="00233F15">
        <w:t xml:space="preserve"> </w:t>
      </w:r>
      <w:r w:rsidR="00AF78EF">
        <w:t xml:space="preserve"> While MAGE is being extended </w:t>
      </w:r>
      <w:r w:rsidR="00AF78EF" w:rsidRPr="00233F15">
        <w:t>to allow the genotyping of many engineered strains at multiple loci</w:t>
      </w:r>
      <w:r w:rsidR="00AF78EF">
        <w:t xml:space="preserve"> </w:t>
      </w:r>
      <w:r w:rsidR="00AF78EF" w:rsidRPr="00233F15">
        <w:t xml:space="preserve">in </w:t>
      </w:r>
      <w:r w:rsidR="00AF78EF" w:rsidRPr="00233F15">
        <w:rPr>
          <w:i/>
        </w:rPr>
        <w:t>E. coli</w:t>
      </w:r>
      <w:r w:rsidR="00AF78EF" w:rsidRPr="00233F15">
        <w:t xml:space="preserve"> </w:t>
      </w:r>
      <w:r w:rsidR="00AF78EF" w:rsidRPr="00233F15">
        <w:fldChar w:fldCharType="begin" w:fldLock="1"/>
      </w:r>
      <w:r w:rsidR="00AF78EF" w:rsidRPr="00233F15">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"&lt;sup&gt;18,19&lt;/sup&gt;", "plainTextFormattedCitation" : "18,19", "previouslyFormattedCitation" : "&lt;sup&gt;18,19&lt;/sup&gt;" }, "properties" : { "noteIndex" : 0 }, "schema" : "https://github.com/citation-style-language/schema/raw/master/csl-citation.json" }</w:instrText>
      </w:r>
      <w:r w:rsidR="00AF78EF" w:rsidRPr="00233F15">
        <w:fldChar w:fldCharType="separate"/>
      </w:r>
      <w:r w:rsidR="00AF78EF" w:rsidRPr="00233F15">
        <w:rPr>
          <w:noProof/>
          <w:vertAlign w:val="superscript"/>
        </w:rPr>
        <w:t>18,19</w:t>
      </w:r>
      <w:r w:rsidR="00AF78EF" w:rsidRPr="00233F15">
        <w:fldChar w:fldCharType="end"/>
      </w:r>
      <w:r w:rsidR="00AF78EF">
        <w:t xml:space="preserve">, it is not yet suitable </w:t>
      </w:r>
      <w:r w:rsidR="00415EBD">
        <w:t xml:space="preserve">for </w:t>
      </w:r>
      <w:r w:rsidR="002E0C42">
        <w:t>accurate profiling</w:t>
      </w:r>
      <w:r w:rsidR="00415EBD">
        <w:t>.</w:t>
      </w:r>
    </w:p>
    <w:p w14:paraId="28A9C687" w14:textId="7D30AC7C" w:rsidR="00415EBD" w:rsidRDefault="006D40FF" w:rsidP="00224FCB">
      <w:pPr>
        <w:ind w:firstLine="720"/>
        <w:jc w:val="both"/>
        <w:rPr>
          <w:rFonts w:eastAsia="Times New Roman"/>
          <w:color w:val="000000" w:themeColor="text1"/>
        </w:rPr>
      </w:pPr>
      <w:r>
        <w:rPr>
          <w:lang w:val="en-CA"/>
        </w:rPr>
        <w:t>Here we describe</w:t>
      </w:r>
      <w:r w:rsidR="00E217D9">
        <w:rPr>
          <w:lang w:val="en-CA"/>
        </w:rPr>
        <w:t xml:space="preserve"> a</w:t>
      </w:r>
      <w:r w:rsidR="009E776F">
        <w:rPr>
          <w:lang w:val="en-CA"/>
        </w:rPr>
        <w:t>n</w:t>
      </w:r>
      <w:r w:rsidR="00E217D9">
        <w:rPr>
          <w:lang w:val="en-CA"/>
        </w:rPr>
        <w:t xml:space="preserve"> </w:t>
      </w:r>
      <w:r w:rsidR="00E217D9" w:rsidRPr="00233F15">
        <w:rPr>
          <w:rFonts w:eastAsia="Times New Roman"/>
        </w:rPr>
        <w:t>‘engineere</w:t>
      </w:r>
      <w:r w:rsidR="00E217D9">
        <w:rPr>
          <w:rFonts w:eastAsia="Times New Roman"/>
        </w:rPr>
        <w:t xml:space="preserve">d population profiling’ </w:t>
      </w:r>
      <w:r w:rsidR="00E217D9" w:rsidRPr="00233F15">
        <w:rPr>
          <w:rFonts w:eastAsia="Times New Roman"/>
        </w:rPr>
        <w:t>strategy to study phenotypes</w:t>
      </w:r>
      <w:r w:rsidR="00E217D9">
        <w:rPr>
          <w:rFonts w:eastAsia="Times New Roman"/>
        </w:rPr>
        <w:t xml:space="preserve"> </w:t>
      </w:r>
      <w:r w:rsidR="00703332">
        <w:rPr>
          <w:rFonts w:eastAsia="Times New Roman"/>
        </w:rPr>
        <w:t>arising from</w:t>
      </w:r>
      <w:r w:rsidR="00F049A0">
        <w:rPr>
          <w:rFonts w:eastAsia="Times New Roman"/>
        </w:rPr>
        <w:t xml:space="preserve"> arbitrary genetic complexity </w:t>
      </w:r>
      <w:r w:rsidR="00E217D9">
        <w:rPr>
          <w:rFonts w:eastAsia="Times New Roman"/>
        </w:rPr>
        <w:t xml:space="preserve">within a targeted set of genes. </w:t>
      </w:r>
      <w:r w:rsidR="00E217D9">
        <w:rPr>
          <w:rFonts w:eastAsia="Times New Roman"/>
          <w:color w:val="000000" w:themeColor="text1"/>
        </w:rPr>
        <w:t xml:space="preserve">We </w:t>
      </w:r>
      <w:r w:rsidR="002810DC" w:rsidRPr="00233F15">
        <w:rPr>
          <w:rFonts w:eastAsia="Times New Roman"/>
          <w:color w:val="000000" w:themeColor="text1"/>
        </w:rPr>
        <w:t xml:space="preserve">uncover numerous surprising multi-knockout relationships, </w:t>
      </w:r>
      <w:r w:rsidR="007222BA">
        <w:rPr>
          <w:rFonts w:eastAsia="Times New Roman"/>
          <w:color w:val="000000" w:themeColor="text1"/>
        </w:rPr>
        <w:t>leading to further exploration of</w:t>
      </w:r>
      <w:r w:rsidR="00E217D9">
        <w:rPr>
          <w:rFonts w:eastAsia="Times New Roman"/>
          <w:color w:val="000000" w:themeColor="text1"/>
        </w:rPr>
        <w:t xml:space="preserve"> the biolo</w:t>
      </w:r>
      <w:r w:rsidR="00B6453C">
        <w:rPr>
          <w:rFonts w:eastAsia="Times New Roman"/>
          <w:color w:val="000000" w:themeColor="text1"/>
        </w:rPr>
        <w:t>gical basis of one these traits and</w:t>
      </w:r>
      <w:r w:rsidR="00E217D9">
        <w:rPr>
          <w:rFonts w:eastAsia="Times New Roman"/>
          <w:color w:val="000000" w:themeColor="text1"/>
        </w:rPr>
        <w:t xml:space="preserve"> demonstrating</w:t>
      </w:r>
      <w:r w:rsidR="002810DC" w:rsidRPr="00233F15">
        <w:rPr>
          <w:rFonts w:eastAsia="Times New Roman"/>
          <w:color w:val="000000" w:themeColor="text1"/>
        </w:rPr>
        <w:t xml:space="preserve"> the potential of </w:t>
      </w:r>
      <w:r w:rsidR="00415EBD">
        <w:rPr>
          <w:rFonts w:eastAsia="Times New Roman"/>
          <w:color w:val="000000" w:themeColor="text1"/>
        </w:rPr>
        <w:t>this strategy</w:t>
      </w:r>
      <w:r w:rsidR="002810DC" w:rsidRPr="00233F15">
        <w:rPr>
          <w:rFonts w:eastAsia="Times New Roman"/>
          <w:color w:val="000000" w:themeColor="text1"/>
        </w:rPr>
        <w:t xml:space="preserve"> to </w:t>
      </w:r>
      <w:r w:rsidR="00415EBD">
        <w:rPr>
          <w:rFonts w:eastAsia="Times New Roman"/>
          <w:color w:val="000000" w:themeColor="text1"/>
        </w:rPr>
        <w:t>yield in-depth understanding of multi-gene traits and a more complete map of gene function.</w:t>
      </w:r>
    </w:p>
    <w:p w14:paraId="595E3B0C" w14:textId="77777777" w:rsidR="00415EBD" w:rsidRDefault="00415EBD" w:rsidP="00224FCB">
      <w:pPr>
        <w:jc w:val="both"/>
        <w:rPr>
          <w:rFonts w:eastAsia="Times New Roman"/>
          <w:color w:val="000000" w:themeColor="text1"/>
        </w:rPr>
      </w:pPr>
    </w:p>
    <w:p w14:paraId="2FB82D27" w14:textId="1431E656" w:rsidR="005D1FF8" w:rsidRPr="00415EBD" w:rsidRDefault="00B0183A" w:rsidP="00224FCB">
      <w:pPr>
        <w:jc w:val="both"/>
        <w:rPr>
          <w:rFonts w:eastAsia="Times New Roman"/>
          <w:color w:val="000000" w:themeColor="text1"/>
        </w:rPr>
      </w:pPr>
      <w:r w:rsidRPr="00233F15">
        <w:rPr>
          <w:b/>
          <w:bCs/>
          <w:iCs/>
          <w:color w:val="000000" w:themeColor="text1"/>
          <w:sz w:val="28"/>
        </w:rPr>
        <w:t>Results</w:t>
      </w:r>
    </w:p>
    <w:p w14:paraId="5E63CDB8" w14:textId="1A75FEF1" w:rsidR="00E47F5E" w:rsidRDefault="000F65CF" w:rsidP="00224FCB">
      <w:pPr>
        <w:outlineLvl w:val="0"/>
        <w:rPr>
          <w:b/>
          <w:bCs/>
          <w:iCs/>
          <w:color w:val="000000" w:themeColor="text1"/>
        </w:rPr>
      </w:pPr>
      <w:r>
        <w:rPr>
          <w:b/>
          <w:bCs/>
          <w:iCs/>
          <w:color w:val="000000" w:themeColor="text1"/>
        </w:rPr>
        <w:lastRenderedPageBreak/>
        <w:t xml:space="preserve">Engineered Population Profiling: A Hybrid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p>
    <w:p w14:paraId="2705669A" w14:textId="77423343" w:rsidR="00CD405B" w:rsidRDefault="00420864" w:rsidP="00224FCB">
      <w:pPr>
        <w:ind w:firstLine="720"/>
        <w:jc w:val="both"/>
        <w:rPr>
          <w:lang w:val="en-CA"/>
        </w:rPr>
      </w:pPr>
      <w:r>
        <w:rPr>
          <w:bCs/>
          <w:iCs/>
          <w:color w:val="000000" w:themeColor="text1"/>
        </w:rPr>
        <w:t>Genetic variation in yeast can be</w:t>
      </w:r>
      <w:r w:rsidR="00675487">
        <w:rPr>
          <w:bCs/>
          <w:iCs/>
          <w:color w:val="000000" w:themeColor="text1"/>
        </w:rPr>
        <w:t xml:space="preserve"> introduce</w:t>
      </w:r>
      <w:r>
        <w:rPr>
          <w:bCs/>
          <w:iCs/>
          <w:color w:val="000000" w:themeColor="text1"/>
        </w:rPr>
        <w:t>d</w:t>
      </w:r>
      <w:r w:rsidR="00675487">
        <w:rPr>
          <w:bCs/>
          <w:iCs/>
          <w:color w:val="000000" w:themeColor="text1"/>
        </w:rPr>
        <w:t xml:space="preserve"> </w:t>
      </w:r>
      <w:r w:rsidR="00675487" w:rsidRPr="002456C5">
        <w:rPr>
          <w:i/>
          <w:lang w:val="en-CA"/>
        </w:rPr>
        <w:t>en masse</w:t>
      </w:r>
      <w:r w:rsidR="00675487">
        <w:rPr>
          <w:i/>
          <w:lang w:val="en-CA"/>
        </w:rPr>
        <w:t xml:space="preserve"> </w:t>
      </w:r>
      <w:r w:rsidR="00675487">
        <w:rPr>
          <w:lang w:val="en-CA"/>
        </w:rPr>
        <w:t xml:space="preserve">through a cross </w:t>
      </w:r>
      <w:r w:rsidR="00973108">
        <w:rPr>
          <w:lang w:val="en-CA"/>
        </w:rPr>
        <w:t xml:space="preserve">between two </w:t>
      </w:r>
      <w:r w:rsidR="009E776F">
        <w:rPr>
          <w:lang w:val="en-CA"/>
        </w:rPr>
        <w:t>outbred individuals</w:t>
      </w:r>
      <w:r w:rsidR="00973108">
        <w:rPr>
          <w:lang w:val="en-CA"/>
        </w:rPr>
        <w:t>, so t</w:t>
      </w:r>
      <w:r w:rsidR="008A1E26">
        <w:rPr>
          <w:lang w:val="en-CA"/>
        </w:rPr>
        <w:t xml:space="preserve">hat </w:t>
      </w:r>
      <w:r w:rsidR="009E776F">
        <w:rPr>
          <w:lang w:val="en-CA"/>
        </w:rPr>
        <w:t xml:space="preserve">each segregant </w:t>
      </w:r>
      <w:r w:rsidR="008A1E26">
        <w:rPr>
          <w:lang w:val="en-CA"/>
        </w:rPr>
        <w:t>inherit</w:t>
      </w:r>
      <w:r w:rsidR="009E776F">
        <w:rPr>
          <w:lang w:val="en-CA"/>
        </w:rPr>
        <w:t>s</w:t>
      </w:r>
      <w:r w:rsidR="008A1E26">
        <w:rPr>
          <w:lang w:val="en-CA"/>
        </w:rPr>
        <w:t xml:space="preserve"> </w:t>
      </w:r>
      <w:r w:rsidR="009E776F">
        <w:rPr>
          <w:lang w:val="en-CA"/>
        </w:rPr>
        <w:t xml:space="preserve">variation randomly </w:t>
      </w:r>
      <w:r w:rsidR="00E56229">
        <w:rPr>
          <w:lang w:val="en-CA"/>
        </w:rPr>
        <w:t>at positions</w:t>
      </w:r>
      <w:r w:rsidR="00415EBD">
        <w:rPr>
          <w:lang w:val="en-CA"/>
        </w:rPr>
        <w:t xml:space="preserve"> </w:t>
      </w:r>
      <w:r w:rsidR="009E776F">
        <w:rPr>
          <w:lang w:val="en-CA"/>
        </w:rPr>
        <w:t>that differ between parents</w:t>
      </w:r>
      <w:r w:rsidR="00E56229" w:rsidRPr="002456C5">
        <w:rPr>
          <w:lang w:val="en-CA"/>
        </w:rPr>
        <w:fldChar w:fldCharType="begin" w:fldLock="1"/>
      </w:r>
      <w:r w:rsidR="00E5622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"&lt;sup&gt;13&lt;/sup&gt;", "plainTextFormattedCitation" : "13", "previouslyFormattedCitation" : "&lt;sup&gt;13&lt;/sup&gt;" }, "properties" : { "noteIndex" : 0 }, "schema" : "https://github.com/citation-style-language/schema/raw/master/csl-citation.json" }</w:instrText>
      </w:r>
      <w:r w:rsidR="00E56229" w:rsidRPr="002456C5">
        <w:rPr>
          <w:lang w:val="en-CA"/>
        </w:rPr>
        <w:fldChar w:fldCharType="separate"/>
      </w:r>
      <w:r w:rsidR="00E56229" w:rsidRPr="00885C71">
        <w:rPr>
          <w:noProof/>
          <w:vertAlign w:val="superscript"/>
          <w:lang w:val="en-CA"/>
        </w:rPr>
        <w:t>13</w:t>
      </w:r>
      <w:r w:rsidR="00E56229" w:rsidRPr="002456C5">
        <w:rPr>
          <w:lang w:val="en-CA"/>
        </w:rPr>
        <w:fldChar w:fldCharType="end"/>
      </w:r>
      <w:r w:rsidR="00E56229">
        <w:rPr>
          <w:lang w:val="en-CA"/>
        </w:rPr>
        <w:t xml:space="preserve">.  These variants are </w:t>
      </w:r>
      <w:r w:rsidR="00E56229" w:rsidRPr="002456C5">
        <w:rPr>
          <w:lang w:val="en-CA"/>
        </w:rPr>
        <w:t>then statistically associated to traits of interest</w:t>
      </w:r>
      <w:r w:rsidR="00945D99">
        <w:rPr>
          <w:lang w:val="en-CA"/>
        </w:rPr>
        <w:t>, such as gene expression</w:t>
      </w:r>
      <w:r w:rsidR="00A04CEC" w:rsidRPr="00233F15">
        <w:rPr>
          <w:bCs/>
          <w:iCs/>
          <w:color w:val="000000" w:themeColor="text1"/>
        </w:rPr>
        <w:fldChar w:fldCharType="begin" w:fldLock="1"/>
      </w:r>
      <w:r w:rsidR="00987DE0">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"&lt;sup&gt;20&lt;/sup&gt;", "plainTextFormattedCitation" : "20", "previouslyFormattedCitation" : "&lt;sup&gt;20&lt;/sup&gt;" }, "properties" : { "noteIndex" : 0 }, "schema" : "https://github.com/citation-style-language/schema/raw/master/csl-citation.json" }</w:instrText>
      </w:r>
      <w:r w:rsidR="00A04CEC" w:rsidRPr="00233F15">
        <w:rPr>
          <w:bCs/>
          <w:iCs/>
          <w:color w:val="000000" w:themeColor="text1"/>
        </w:rPr>
        <w:fldChar w:fldCharType="separate"/>
      </w:r>
      <w:r w:rsidR="00A04CEC" w:rsidRPr="00A04CEC">
        <w:rPr>
          <w:bCs/>
          <w:iCs/>
          <w:noProof/>
          <w:color w:val="000000" w:themeColor="text1"/>
          <w:vertAlign w:val="superscript"/>
        </w:rPr>
        <w:t>20</w:t>
      </w:r>
      <w:r w:rsidR="00A04CEC" w:rsidRPr="00233F15">
        <w:rPr>
          <w:bCs/>
          <w:iCs/>
          <w:color w:val="000000" w:themeColor="text1"/>
        </w:rPr>
        <w:fldChar w:fldCharType="end"/>
      </w:r>
      <w:r w:rsidR="00DE7EDA">
        <w:rPr>
          <w:lang w:val="en-CA"/>
        </w:rPr>
        <w:t xml:space="preserve"> or small molecule resistance</w:t>
      </w:r>
      <w:r w:rsidR="00A04CEC" w:rsidRPr="00233F15">
        <w:rPr>
          <w:bCs/>
          <w:iCs/>
          <w:color w:val="000000" w:themeColor="text1"/>
        </w:rPr>
        <w:fldChar w:fldCharType="begin" w:fldLock="1"/>
      </w:r>
      <w:r w:rsidR="00987DE0">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"&lt;sup&gt;21&lt;/sup&gt;", "plainTextFormattedCitation" : "21", "previouslyFormattedCitation" : "&lt;sup&gt;21&lt;/sup&gt;" }, "properties" : { "noteIndex" : 0 }, "schema" : "https://github.com/citation-style-language/schema/raw/master/csl-citation.json" }</w:instrText>
      </w:r>
      <w:r w:rsidR="00A04CEC" w:rsidRPr="00233F15">
        <w:rPr>
          <w:bCs/>
          <w:iCs/>
          <w:color w:val="000000" w:themeColor="text1"/>
        </w:rPr>
        <w:fldChar w:fldCharType="separate"/>
      </w:r>
      <w:r w:rsidR="00A04CEC" w:rsidRPr="00A04CEC">
        <w:rPr>
          <w:bCs/>
          <w:iCs/>
          <w:noProof/>
          <w:color w:val="000000" w:themeColor="text1"/>
          <w:vertAlign w:val="superscript"/>
        </w:rPr>
        <w:t>21</w:t>
      </w:r>
      <w:r w:rsidR="00A04CEC" w:rsidRPr="00233F15">
        <w:rPr>
          <w:bCs/>
          <w:iCs/>
          <w:color w:val="000000" w:themeColor="text1"/>
        </w:rPr>
        <w:fldChar w:fldCharType="end"/>
      </w:r>
      <w:r w:rsidR="00194FD7">
        <w:rPr>
          <w:bCs/>
          <w:iCs/>
          <w:color w:val="000000" w:themeColor="text1"/>
        </w:rPr>
        <w:t>.  However, the traditional use of two natural isolates limits thes studies to naturally occuring variants.</w:t>
      </w:r>
      <w:r w:rsidR="00194FD7">
        <w:rPr>
          <w:lang w:val="en-CA"/>
        </w:rPr>
        <w:t xml:space="preserve">  </w:t>
      </w:r>
      <w:r w:rsidR="00AA6BD9">
        <w:rPr>
          <w:lang w:val="en-CA"/>
        </w:rPr>
        <w:t>For example, associating variants with drug resistance in yeast</w:t>
      </w:r>
      <w:r w:rsidR="00AA6BD9">
        <w:rPr>
          <w:lang w:val="en-CA"/>
        </w:rPr>
        <w:fldChar w:fldCharType="begin" w:fldLock="1"/>
      </w:r>
      <w:r w:rsidR="00AA6BD9">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"&lt;sup&gt;21&lt;/sup&gt;", "plainTextFormattedCitation" : "21", "previouslyFormattedCitation" : "&lt;sup&gt;21&lt;/sup&gt;" }, "properties" : { "noteIndex" : 0 }, "schema" : "https://github.com/citation-style-language/schema/raw/master/csl-citation.json" }</w:instrText>
      </w:r>
      <w:r w:rsidR="00AA6BD9">
        <w:rPr>
          <w:lang w:val="en-CA"/>
        </w:rPr>
        <w:fldChar w:fldCharType="separate"/>
      </w:r>
      <w:r w:rsidR="00AA6BD9" w:rsidRPr="00AA6BD9">
        <w:rPr>
          <w:noProof/>
          <w:vertAlign w:val="superscript"/>
          <w:lang w:val="en-CA"/>
        </w:rPr>
        <w:t>21</w:t>
      </w:r>
      <w:r w:rsidR="00AA6BD9">
        <w:rPr>
          <w:lang w:val="en-CA"/>
        </w:rPr>
        <w:fldChar w:fldCharType="end"/>
      </w:r>
      <w:r w:rsidR="00AA6BD9">
        <w:rPr>
          <w:lang w:val="en-CA"/>
        </w:rPr>
        <w:t xml:space="preserve"> misses many genes known to be important through knockout studies, such as ABC transporters</w:t>
      </w:r>
      <w:r w:rsidR="00AA6BD9">
        <w:rPr>
          <w:lang w:val="en-CA"/>
        </w:rPr>
        <w:fldChar w:fldCharType="begin" w:fldLock="1"/>
      </w:r>
      <w:r w:rsidR="00F260F0">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"&lt;sup&gt;22&lt;/sup&gt;", "plainTextFormattedCitation" : "22", "previouslyFormattedCitation" : "&lt;sup&gt;22&lt;/sup&gt;" }, "properties" : { "noteIndex" : 0 }, "schema" : "https://github.com/citation-style-language/schema/raw/master/csl-citation.json" }</w:instrText>
      </w:r>
      <w:r w:rsidR="00AA6BD9">
        <w:rPr>
          <w:lang w:val="en-CA"/>
        </w:rPr>
        <w:fldChar w:fldCharType="separate"/>
      </w:r>
      <w:r w:rsidR="00AA6BD9" w:rsidRPr="00AA6BD9">
        <w:rPr>
          <w:noProof/>
          <w:vertAlign w:val="superscript"/>
          <w:lang w:val="en-CA"/>
        </w:rPr>
        <w:t>22</w:t>
      </w:r>
      <w:r w:rsidR="00AA6BD9">
        <w:rPr>
          <w:lang w:val="en-CA"/>
        </w:rPr>
        <w:fldChar w:fldCharType="end"/>
      </w:r>
      <w:r w:rsidR="00AA6BD9">
        <w:rPr>
          <w:lang w:val="en-CA"/>
        </w:rPr>
        <w:t xml:space="preserve">. </w:t>
      </w:r>
      <w:r w:rsidR="00111D86">
        <w:rPr>
          <w:lang w:val="en-CA"/>
        </w:rPr>
        <w:t xml:space="preserve"> </w:t>
      </w:r>
      <w:r w:rsidR="008F261F">
        <w:rPr>
          <w:lang w:val="en-CA"/>
        </w:rPr>
        <w:t xml:space="preserve">The use of diverse parents differing at hundreds of thousands of positions </w:t>
      </w:r>
      <w:r w:rsidR="00AB27C3">
        <w:rPr>
          <w:lang w:val="en-CA"/>
        </w:rPr>
        <w:t>also results in many linked variants at each trait-associated locus, confounding identification o</w:t>
      </w:r>
      <w:r w:rsidR="002C64B8">
        <w:rPr>
          <w:lang w:val="en-CA"/>
        </w:rPr>
        <w:t>f causal variants, and requires</w:t>
      </w:r>
      <w:r w:rsidR="00AB27C3">
        <w:rPr>
          <w:lang w:val="en-CA"/>
        </w:rPr>
        <w:t xml:space="preserve"> prohibitively many individuals for</w:t>
      </w:r>
      <w:r w:rsidR="00AB27C3" w:rsidRPr="00885C71">
        <w:rPr>
          <w:lang w:val="en-CA"/>
        </w:rPr>
        <w:t xml:space="preserve"> </w:t>
      </w:r>
      <w:r w:rsidR="00AB27C3">
        <w:rPr>
          <w:lang w:val="en-CA"/>
        </w:rPr>
        <w:t xml:space="preserve">statistically reconstructing </w:t>
      </w:r>
      <w:r w:rsidR="00AB27C3" w:rsidRPr="00885C71">
        <w:rPr>
          <w:lang w:val="en-CA"/>
        </w:rPr>
        <w:t xml:space="preserve">complex </w:t>
      </w:r>
      <w:r w:rsidR="00400A85">
        <w:rPr>
          <w:lang w:val="en-CA"/>
        </w:rPr>
        <w:t>associations</w:t>
      </w:r>
      <w:r w:rsidR="00AB27C3" w:rsidRPr="00885C71">
        <w:rPr>
          <w:lang w:val="en-CA"/>
        </w:rPr>
        <w:t>.</w:t>
      </w:r>
      <w:r w:rsidR="00AB27C3">
        <w:rPr>
          <w:lang w:val="en-CA"/>
        </w:rPr>
        <w:t xml:space="preserve"> </w:t>
      </w:r>
      <w:r w:rsidR="0016025B">
        <w:rPr>
          <w:lang w:val="en-CA"/>
        </w:rPr>
        <w:t xml:space="preserve"> </w:t>
      </w:r>
      <w:r w:rsidR="00114000">
        <w:rPr>
          <w:lang w:val="en-CA"/>
        </w:rPr>
        <w:t xml:space="preserve">Here we describe </w:t>
      </w:r>
      <w:r w:rsidR="00EA48D3">
        <w:rPr>
          <w:lang w:val="en-CA"/>
        </w:rPr>
        <w:t>a</w:t>
      </w:r>
      <w:r w:rsidR="00564D92">
        <w:rPr>
          <w:lang w:val="en-CA"/>
        </w:rPr>
        <w:t xml:space="preserve"> ‘hybrid’ </w:t>
      </w:r>
      <w:r w:rsidR="000D060F">
        <w:rPr>
          <w:lang w:val="en-CA"/>
        </w:rPr>
        <w:t xml:space="preserve">strategy where one or </w:t>
      </w:r>
      <w:r w:rsidR="00EF52CC">
        <w:rPr>
          <w:lang w:val="en-CA"/>
        </w:rPr>
        <w:t>few individual</w:t>
      </w:r>
      <w:r w:rsidR="00A834FB">
        <w:rPr>
          <w:lang w:val="en-CA"/>
        </w:rPr>
        <w:t>s containing all</w:t>
      </w:r>
      <w:r w:rsidR="00564D92">
        <w:rPr>
          <w:lang w:val="en-CA"/>
        </w:rPr>
        <w:t xml:space="preserve"> desired variants are engineered using molecular tools, and </w:t>
      </w:r>
      <w:r w:rsidR="00A834FB">
        <w:rPr>
          <w:lang w:val="en-CA"/>
        </w:rPr>
        <w:t xml:space="preserve">then </w:t>
      </w:r>
      <w:r w:rsidR="00564D92">
        <w:rPr>
          <w:lang w:val="en-CA"/>
        </w:rPr>
        <w:t xml:space="preserve">segregated randomly over a population using a controlled cross </w:t>
      </w:r>
      <w:r w:rsidR="00EA48D3">
        <w:rPr>
          <w:lang w:val="en-CA"/>
        </w:rPr>
        <w:t>to overcome</w:t>
      </w:r>
      <w:r w:rsidR="00564D92">
        <w:rPr>
          <w:lang w:val="en-CA"/>
        </w:rPr>
        <w:t xml:space="preserve"> the above limitations.</w:t>
      </w:r>
      <w:r w:rsidR="007A0F8D">
        <w:rPr>
          <w:lang w:val="en-CA"/>
        </w:rPr>
        <w:t xml:space="preserve"> </w:t>
      </w:r>
    </w:p>
    <w:p w14:paraId="2B70C350" w14:textId="1B76FAC3" w:rsidR="00377AD5" w:rsidRDefault="002F01D9" w:rsidP="00224FCB">
      <w:pPr>
        <w:ind w:firstLine="720"/>
        <w:jc w:val="both"/>
        <w:outlineLvl w:val="0"/>
        <w:rPr>
          <w:bCs/>
          <w:iCs/>
          <w:color w:val="000000" w:themeColor="text1"/>
        </w:rPr>
      </w:pPr>
      <w:r>
        <w:rPr>
          <w:lang w:val="en-CA"/>
        </w:rPr>
        <w:t xml:space="preserve">The </w:t>
      </w:r>
      <w:r w:rsidR="005D51C8">
        <w:rPr>
          <w:lang w:val="en-CA"/>
        </w:rPr>
        <w:t xml:space="preserve">use of molecular tools </w:t>
      </w:r>
      <w:r>
        <w:rPr>
          <w:lang w:val="en-CA"/>
        </w:rPr>
        <w:t>allows</w:t>
      </w:r>
      <w:r w:rsidR="001668FC">
        <w:rPr>
          <w:lang w:val="en-CA"/>
        </w:rPr>
        <w:t xml:space="preserve"> </w:t>
      </w:r>
      <w:r w:rsidR="005D51C8">
        <w:rPr>
          <w:lang w:val="en-CA"/>
        </w:rPr>
        <w:t xml:space="preserve">not only </w:t>
      </w:r>
      <w:r w:rsidR="00245236">
        <w:rPr>
          <w:lang w:val="en-CA"/>
        </w:rPr>
        <w:t xml:space="preserve">the </w:t>
      </w:r>
      <w:r w:rsidR="005D51C8">
        <w:rPr>
          <w:lang w:val="en-CA"/>
        </w:rPr>
        <w:t xml:space="preserve">engineering of </w:t>
      </w:r>
      <w:r w:rsidR="00245236">
        <w:rPr>
          <w:lang w:val="en-CA"/>
        </w:rPr>
        <w:t>only desired</w:t>
      </w:r>
      <w:r w:rsidR="001668FC">
        <w:rPr>
          <w:lang w:val="en-CA"/>
        </w:rPr>
        <w:t xml:space="preserve"> variation into an individual strain, but also </w:t>
      </w:r>
      <w:r w:rsidR="001668FC">
        <w:rPr>
          <w:bCs/>
          <w:iCs/>
          <w:color w:val="000000" w:themeColor="text1"/>
        </w:rPr>
        <w:t>population-level identification, genotyping, and phenotyping of each individual in the resulting cross.  To perform individual identification, a parent strain can be transformed with a complex random barcode pool, so that each segregant inherits a unique barcode.</w:t>
      </w:r>
      <w:r w:rsidR="001668FC" w:rsidRPr="001668FC">
        <w:rPr>
          <w:bCs/>
          <w:iCs/>
          <w:color w:val="000000" w:themeColor="text1"/>
        </w:rPr>
        <w:t xml:space="preserve"> </w:t>
      </w:r>
      <w:r w:rsidR="001668FC">
        <w:rPr>
          <w:bCs/>
          <w:iCs/>
          <w:color w:val="000000" w:themeColor="text1"/>
        </w:rPr>
        <w:t>Linking this barcode identifier to a strain genotype can be performed by sequencing it along with the target loci from each isolated individual</w:t>
      </w:r>
      <w:r w:rsidR="0015042B">
        <w:rPr>
          <w:bCs/>
          <w:iCs/>
          <w:color w:val="000000" w:themeColor="text1"/>
        </w:rPr>
        <w:t>, using another molecular tag to identify PCR amplification products arising from the same progeny to allow pooling and subsequent high-throughput sequencing.</w:t>
      </w:r>
      <w:r w:rsidR="00377AD5" w:rsidRPr="00377AD5">
        <w:rPr>
          <w:bCs/>
          <w:iCs/>
          <w:color w:val="000000" w:themeColor="text1"/>
        </w:rPr>
        <w:t xml:space="preserve"> </w:t>
      </w:r>
      <w:r w:rsidR="00D038D5">
        <w:rPr>
          <w:bCs/>
          <w:iCs/>
          <w:color w:val="000000" w:themeColor="text1"/>
        </w:rPr>
        <w:t xml:space="preserve"> </w:t>
      </w:r>
      <w:r w:rsidR="00377AD5">
        <w:rPr>
          <w:bCs/>
          <w:iCs/>
          <w:color w:val="000000" w:themeColor="text1"/>
        </w:rPr>
        <w:t>To perform high-throughput growth profiling, individual barcode abundance can be measured over time in a competitive pool</w:t>
      </w:r>
      <w:r w:rsidR="00377AD5">
        <w:rPr>
          <w:bCs/>
          <w:iCs/>
          <w:color w:val="000000" w:themeColor="text1"/>
        </w:rPr>
        <w:fldChar w:fldCharType="begin" w:fldLock="1"/>
      </w:r>
      <w:r w:rsidR="00EE2C67">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"&lt;sup&gt;23&lt;/sup&gt;", "plainTextFormattedCitation" : "23", "previouslyFormattedCitation" : "&lt;sup&gt;23&lt;/sup&gt;" }, "properties" : { "noteIndex" : 0 }, "schema" : "https://github.com/citation-style-language/schema/raw/master/csl-citation.json" }</w:instrText>
      </w:r>
      <w:r w:rsidR="00377AD5">
        <w:rPr>
          <w:bCs/>
          <w:iCs/>
          <w:color w:val="000000" w:themeColor="text1"/>
        </w:rPr>
        <w:fldChar w:fldCharType="separate"/>
      </w:r>
      <w:r w:rsidR="00445194" w:rsidRPr="00445194">
        <w:rPr>
          <w:bCs/>
          <w:iCs/>
          <w:noProof/>
          <w:color w:val="000000" w:themeColor="text1"/>
          <w:vertAlign w:val="superscript"/>
        </w:rPr>
        <w:t>23</w:t>
      </w:r>
      <w:r w:rsidR="00377AD5">
        <w:rPr>
          <w:bCs/>
          <w:iCs/>
          <w:color w:val="000000" w:themeColor="text1"/>
        </w:rPr>
        <w:fldChar w:fldCharType="end"/>
      </w:r>
      <w:r w:rsidR="00377AD5">
        <w:rPr>
          <w:bCs/>
          <w:iCs/>
          <w:color w:val="000000" w:themeColor="text1"/>
        </w:rPr>
        <w:t>.  Ultimately, the combination of molecular engineering tools with cross-based approaches results in a large population of</w:t>
      </w:r>
      <w:r w:rsidR="0086500C">
        <w:rPr>
          <w:bCs/>
          <w:iCs/>
          <w:color w:val="000000" w:themeColor="text1"/>
        </w:rPr>
        <w:t xml:space="preserve"> controlled</w:t>
      </w:r>
      <w:r w:rsidR="00377AD5">
        <w:rPr>
          <w:bCs/>
          <w:iCs/>
          <w:color w:val="000000" w:themeColor="text1"/>
        </w:rPr>
        <w:t xml:space="preserve"> multi-mutant individuals which can be readily characterized in-depth under multiple conditions.</w:t>
      </w:r>
    </w:p>
    <w:p w14:paraId="27E61C77" w14:textId="77777777" w:rsidR="000D721A" w:rsidRPr="00245236" w:rsidRDefault="000D721A" w:rsidP="00224FCB">
      <w:pPr>
        <w:ind w:firstLine="720"/>
        <w:jc w:val="both"/>
        <w:outlineLvl w:val="0"/>
        <w:rPr>
          <w:lang w:val="en-CA"/>
        </w:rPr>
      </w:pPr>
    </w:p>
    <w:p w14:paraId="606BC389" w14:textId="2998B0E5" w:rsidR="000F6B5B" w:rsidRDefault="00D20906" w:rsidP="00224FCB">
      <w:pPr>
        <w:outlineLvl w:val="0"/>
        <w:rPr>
          <w:b/>
          <w:bCs/>
          <w:iCs/>
          <w:color w:val="000000" w:themeColor="text1"/>
        </w:rPr>
      </w:pPr>
      <w:r>
        <w:rPr>
          <w:b/>
          <w:bCs/>
          <w:iCs/>
          <w:color w:val="000000" w:themeColor="text1"/>
        </w:rPr>
        <w:t>The Barcoder Pool: A Tool for Population Engineering</w:t>
      </w:r>
    </w:p>
    <w:p w14:paraId="7824FAFB" w14:textId="4B407C94" w:rsidR="00C451B2" w:rsidRDefault="00B37241" w:rsidP="00224FCB">
      <w:pPr>
        <w:ind w:firstLine="720"/>
        <w:jc w:val="both"/>
        <w:outlineLvl w:val="0"/>
        <w:rPr>
          <w:bCs/>
          <w:iCs/>
          <w:color w:val="000000" w:themeColor="text1"/>
        </w:rPr>
      </w:pPr>
      <w:r>
        <w:rPr>
          <w:bCs/>
          <w:iCs/>
          <w:color w:val="000000" w:themeColor="text1"/>
        </w:rPr>
        <w:t xml:space="preserve">One challenge towards population engineering is the introduction of a unique </w:t>
      </w:r>
      <w:r w:rsidR="00EF52CC">
        <w:rPr>
          <w:bCs/>
          <w:iCs/>
          <w:color w:val="000000" w:themeColor="text1"/>
        </w:rPr>
        <w:t xml:space="preserve">molecular barcode </w:t>
      </w:r>
      <w:r w:rsidR="002A61D1">
        <w:rPr>
          <w:bCs/>
          <w:iCs/>
          <w:color w:val="000000" w:themeColor="text1"/>
        </w:rPr>
        <w:t>in</w:t>
      </w:r>
      <w:r w:rsidR="00EF52CC">
        <w:rPr>
          <w:bCs/>
          <w:iCs/>
          <w:color w:val="000000" w:themeColor="text1"/>
        </w:rPr>
        <w:t>to each individual</w:t>
      </w:r>
      <w:r>
        <w:rPr>
          <w:bCs/>
          <w:iCs/>
          <w:color w:val="000000" w:themeColor="text1"/>
        </w:rPr>
        <w:t xml:space="preserve">.  </w:t>
      </w:r>
      <w:r w:rsidR="0039455E">
        <w:rPr>
          <w:bCs/>
          <w:iCs/>
          <w:color w:val="000000" w:themeColor="text1"/>
        </w:rPr>
        <w:t>To perform this step at a large scale</w:t>
      </w:r>
      <w:r w:rsidR="00AF41A1">
        <w:rPr>
          <w:bCs/>
          <w:iCs/>
          <w:color w:val="000000" w:themeColor="text1"/>
        </w:rPr>
        <w:t>,</w:t>
      </w:r>
      <w:r w:rsidR="0039455E">
        <w:rPr>
          <w:bCs/>
          <w:iCs/>
          <w:color w:val="000000" w:themeColor="text1"/>
        </w:rPr>
        <w:t xml:space="preserve"> we </w:t>
      </w:r>
      <w:r w:rsidR="00114000">
        <w:rPr>
          <w:bCs/>
          <w:iCs/>
          <w:color w:val="000000" w:themeColor="text1"/>
        </w:rPr>
        <w:t>used the Barcoder strategy</w:t>
      </w:r>
      <w:r w:rsidR="000142F4">
        <w:rPr>
          <w:bCs/>
          <w:iCs/>
          <w:color w:val="000000" w:themeColor="text1"/>
        </w:rPr>
        <w:fldChar w:fldCharType="begin" w:fldLock="1"/>
      </w:r>
      <w:r w:rsidR="00EE2C67">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"&lt;sup&gt;24&lt;/sup&gt;", "plainTextFormattedCitation" : "24", "previouslyFormattedCitation" : "&lt;sup&gt;24&lt;/sup&gt;" }, "properties" : { "noteIndex" : 0 }, "schema" : "https://github.com/citation-style-language/schema/raw/master/csl-citation.json" }</w:instrText>
      </w:r>
      <w:r w:rsidR="000142F4">
        <w:rPr>
          <w:bCs/>
          <w:iCs/>
          <w:color w:val="000000" w:themeColor="text1"/>
        </w:rPr>
        <w:fldChar w:fldCharType="separate"/>
      </w:r>
      <w:r w:rsidR="00445194" w:rsidRPr="00445194">
        <w:rPr>
          <w:bCs/>
          <w:iCs/>
          <w:noProof/>
          <w:color w:val="000000" w:themeColor="text1"/>
          <w:vertAlign w:val="superscript"/>
        </w:rPr>
        <w:t>24</w:t>
      </w:r>
      <w:r w:rsidR="000142F4">
        <w:rPr>
          <w:bCs/>
          <w:iCs/>
          <w:color w:val="000000" w:themeColor="text1"/>
        </w:rPr>
        <w:fldChar w:fldCharType="end"/>
      </w:r>
      <w:r w:rsidR="000142F4">
        <w:rPr>
          <w:bCs/>
          <w:iCs/>
          <w:color w:val="000000" w:themeColor="text1"/>
        </w:rPr>
        <w:t xml:space="preserve"> </w:t>
      </w:r>
      <w:r w:rsidR="00114000">
        <w:rPr>
          <w:bCs/>
          <w:iCs/>
          <w:color w:val="000000" w:themeColor="text1"/>
        </w:rPr>
        <w:t xml:space="preserve">to 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7528ED">
        <w:rPr>
          <w:bCs/>
          <w:iCs/>
          <w:color w:val="000000" w:themeColor="text1"/>
        </w:rPr>
        <w:t>-labeled individual</w:t>
      </w:r>
      <w:r w:rsidR="00114000">
        <w:rPr>
          <w:bCs/>
          <w:iCs/>
          <w:color w:val="000000" w:themeColor="text1"/>
        </w:rPr>
        <w:t xml:space="preserve">s </w:t>
      </w:r>
      <w:r w:rsidR="0065711E">
        <w:rPr>
          <w:bCs/>
          <w:iCs/>
          <w:color w:val="000000" w:themeColor="text1"/>
        </w:rPr>
        <w:t xml:space="preserve">by transforming </w:t>
      </w:r>
      <w:r w:rsidR="00AC1E66">
        <w:rPr>
          <w:bCs/>
          <w:iCs/>
          <w:color w:val="000000" w:themeColor="text1"/>
        </w:rPr>
        <w:t xml:space="preserve">a </w:t>
      </w:r>
      <w:r w:rsidR="00EB493B">
        <w:rPr>
          <w:bCs/>
          <w:iCs/>
          <w:color w:val="000000" w:themeColor="text1"/>
        </w:rPr>
        <w:t xml:space="preserve">wild-type </w:t>
      </w:r>
      <w:r w:rsidR="00B209EB">
        <w:rPr>
          <w:bCs/>
          <w:iCs/>
          <w:color w:val="000000" w:themeColor="text1"/>
        </w:rPr>
        <w:t xml:space="preserve">RY0148 strain with a </w:t>
      </w:r>
      <w:r w:rsidR="00AF41A1">
        <w:rPr>
          <w:bCs/>
          <w:iCs/>
          <w:color w:val="000000" w:themeColor="text1"/>
        </w:rPr>
        <w:t>diverse collection</w:t>
      </w:r>
      <w:r w:rsidR="00EB493B">
        <w:rPr>
          <w:bCs/>
          <w:iCs/>
          <w:color w:val="000000" w:themeColor="text1"/>
        </w:rPr>
        <w:t xml:space="preserve"> of </w:t>
      </w:r>
      <w:r w:rsidR="00B57C5B">
        <w:rPr>
          <w:bCs/>
          <w:iCs/>
          <w:color w:val="000000" w:themeColor="text1"/>
        </w:rPr>
        <w:t>genome-integrated</w:t>
      </w:r>
      <w:r w:rsidR="004F5471">
        <w:rPr>
          <w:bCs/>
          <w:iCs/>
          <w:color w:val="000000" w:themeColor="text1"/>
        </w:rPr>
        <w:t xml:space="preserve"> </w:t>
      </w:r>
      <w:r w:rsidR="003B31AC">
        <w:rPr>
          <w:bCs/>
          <w:iCs/>
          <w:color w:val="000000" w:themeColor="text1"/>
        </w:rPr>
        <w:t>DNA</w:t>
      </w:r>
      <w:r w:rsidR="00EB493B" w:rsidRPr="00233F15">
        <w:rPr>
          <w:bCs/>
          <w:iCs/>
          <w:color w:val="000000" w:themeColor="text1"/>
        </w:rPr>
        <w:t xml:space="preserve"> tags</w:t>
      </w:r>
      <w:r w:rsidR="00EB493B">
        <w:rPr>
          <w:bCs/>
          <w:iCs/>
          <w:color w:val="000000" w:themeColor="text1"/>
        </w:rPr>
        <w:t xml:space="preserve">.  </w:t>
      </w:r>
      <w:r w:rsidR="007B4032">
        <w:rPr>
          <w:bCs/>
          <w:iCs/>
          <w:color w:val="000000" w:themeColor="text1"/>
        </w:rPr>
        <w:t>T</w:t>
      </w:r>
      <w:r w:rsidR="00B57C5B">
        <w:rPr>
          <w:bCs/>
          <w:iCs/>
          <w:color w:val="000000" w:themeColor="text1"/>
        </w:rPr>
        <w:t xml:space="preserve">o </w:t>
      </w:r>
      <w:r w:rsidR="007924F9">
        <w:rPr>
          <w:bCs/>
          <w:iCs/>
          <w:color w:val="000000" w:themeColor="text1"/>
        </w:rPr>
        <w:t>achieve</w:t>
      </w:r>
      <w:r w:rsidR="00434A1B">
        <w:rPr>
          <w:bCs/>
          <w:iCs/>
          <w:color w:val="000000" w:themeColor="text1"/>
        </w:rPr>
        <w:t xml:space="preserve"> </w:t>
      </w:r>
      <w:r w:rsidR="00B35C35">
        <w:rPr>
          <w:bCs/>
          <w:iCs/>
          <w:color w:val="000000" w:themeColor="text1"/>
        </w:rPr>
        <w:t xml:space="preserve">high </w:t>
      </w:r>
      <w:r w:rsidR="00296E5E">
        <w:rPr>
          <w:bCs/>
          <w:iCs/>
          <w:color w:val="000000" w:themeColor="text1"/>
        </w:rPr>
        <w:t xml:space="preserve">barcode </w:t>
      </w:r>
      <w:r w:rsidR="004F5471">
        <w:rPr>
          <w:bCs/>
          <w:iCs/>
          <w:color w:val="000000" w:themeColor="text1"/>
        </w:rPr>
        <w:t xml:space="preserve">complexity, we used a </w:t>
      </w:r>
      <w:r w:rsidR="006653E1">
        <w:rPr>
          <w:bCs/>
          <w:iCs/>
          <w:color w:val="000000" w:themeColor="text1"/>
        </w:rPr>
        <w:t>Cre-mediated recombination strategy</w:t>
      </w:r>
      <w:r w:rsidR="004659FB">
        <w:rPr>
          <w:bCs/>
          <w:iCs/>
          <w:color w:val="000000" w:themeColor="text1"/>
        </w:rPr>
        <w:t xml:space="preserve">.  </w:t>
      </w:r>
      <w:r w:rsidR="00AC180F">
        <w:rPr>
          <w:bCs/>
          <w:iCs/>
          <w:color w:val="000000" w:themeColor="text1"/>
        </w:rPr>
        <w:t xml:space="preserve">We </w:t>
      </w:r>
      <w:r w:rsidR="0065711E">
        <w:rPr>
          <w:bCs/>
          <w:iCs/>
          <w:color w:val="000000" w:themeColor="text1"/>
        </w:rPr>
        <w:t xml:space="preserve">first </w:t>
      </w:r>
      <w:r w:rsidR="008033F1">
        <w:rPr>
          <w:bCs/>
          <w:iCs/>
          <w:color w:val="000000" w:themeColor="text1"/>
        </w:rPr>
        <w:t>engineered</w:t>
      </w:r>
      <w:r w:rsidR="0065711E">
        <w:rPr>
          <w:bCs/>
          <w:iCs/>
          <w:color w:val="000000" w:themeColor="text1"/>
        </w:rPr>
        <w:t xml:space="preserve"> </w:t>
      </w:r>
      <w:r w:rsidR="00D038D5">
        <w:rPr>
          <w:bCs/>
          <w:iCs/>
          <w:color w:val="000000" w:themeColor="text1"/>
        </w:rPr>
        <w:t xml:space="preserve">Loxp and </w:t>
      </w:r>
      <w:r w:rsidR="00936319">
        <w:rPr>
          <w:bCs/>
          <w:iCs/>
          <w:color w:val="000000" w:themeColor="text1"/>
        </w:rPr>
        <w:t xml:space="preserve">Lox2272 </w:t>
      </w:r>
      <w:r w:rsidR="007528ED">
        <w:rPr>
          <w:bCs/>
          <w:iCs/>
          <w:color w:val="000000" w:themeColor="text1"/>
        </w:rPr>
        <w:t>recombination site</w:t>
      </w:r>
      <w:r w:rsidR="00D038D5">
        <w:rPr>
          <w:bCs/>
          <w:iCs/>
          <w:color w:val="000000" w:themeColor="text1"/>
        </w:rPr>
        <w:t>s</w:t>
      </w:r>
      <w:r w:rsidR="007528ED">
        <w:rPr>
          <w:bCs/>
          <w:iCs/>
          <w:color w:val="000000" w:themeColor="text1"/>
        </w:rPr>
        <w:t xml:space="preserve"> into </w:t>
      </w:r>
      <w:r w:rsidR="00D038D5">
        <w:rPr>
          <w:bCs/>
          <w:iCs/>
          <w:color w:val="000000" w:themeColor="text1"/>
        </w:rPr>
        <w:t xml:space="preserve">a locus in </w:t>
      </w:r>
      <w:r w:rsidR="007528ED">
        <w:rPr>
          <w:bCs/>
          <w:iCs/>
          <w:color w:val="000000" w:themeColor="text1"/>
        </w:rPr>
        <w:t>RY0148</w:t>
      </w:r>
      <w:r w:rsidR="0008612D">
        <w:rPr>
          <w:bCs/>
          <w:iCs/>
          <w:color w:val="000000" w:themeColor="text1"/>
        </w:rPr>
        <w:t xml:space="preserve">, then transformed this strain with a </w:t>
      </w:r>
      <w:r w:rsidR="00BE6162">
        <w:rPr>
          <w:bCs/>
          <w:iCs/>
          <w:color w:val="000000" w:themeColor="text1"/>
        </w:rPr>
        <w:t xml:space="preserve">complex pool of </w:t>
      </w:r>
      <w:r w:rsidR="00EE5E3C">
        <w:rPr>
          <w:bCs/>
          <w:iCs/>
          <w:color w:val="000000" w:themeColor="text1"/>
        </w:rPr>
        <w:t xml:space="preserve">Cre-expressing </w:t>
      </w:r>
      <w:r w:rsidR="00BE6162">
        <w:rPr>
          <w:bCs/>
          <w:iCs/>
          <w:color w:val="000000" w:themeColor="text1"/>
        </w:rPr>
        <w:t xml:space="preserve">plasmids containing </w:t>
      </w:r>
      <w:r w:rsidR="003A6038">
        <w:rPr>
          <w:bCs/>
          <w:iCs/>
          <w:color w:val="000000" w:themeColor="text1"/>
        </w:rPr>
        <w:t>two DNA tags (‘</w:t>
      </w:r>
      <w:r w:rsidR="00E2327D">
        <w:rPr>
          <w:bCs/>
          <w:iCs/>
          <w:color w:val="000000" w:themeColor="text1"/>
        </w:rPr>
        <w:t>UP</w:t>
      </w:r>
      <w:r w:rsidR="003A6038">
        <w:rPr>
          <w:bCs/>
          <w:iCs/>
          <w:color w:val="000000" w:themeColor="text1"/>
        </w:rPr>
        <w:t>’</w:t>
      </w:r>
      <w:r w:rsidR="00E2327D">
        <w:rPr>
          <w:bCs/>
          <w:iCs/>
          <w:color w:val="000000" w:themeColor="text1"/>
        </w:rPr>
        <w:t xml:space="preserve"> and </w:t>
      </w:r>
      <w:r w:rsidR="003A6038">
        <w:rPr>
          <w:bCs/>
          <w:iCs/>
          <w:color w:val="000000" w:themeColor="text1"/>
        </w:rPr>
        <w:t>‘</w:t>
      </w:r>
      <w:r w:rsidR="00E2327D">
        <w:rPr>
          <w:bCs/>
          <w:iCs/>
          <w:color w:val="000000" w:themeColor="text1"/>
        </w:rPr>
        <w:t>DN</w:t>
      </w:r>
      <w:r w:rsidR="003A6038">
        <w:rPr>
          <w:bCs/>
          <w:iCs/>
          <w:color w:val="000000" w:themeColor="text1"/>
        </w:rPr>
        <w:t xml:space="preserve">’) </w:t>
      </w:r>
      <w:r w:rsidR="009F77BB">
        <w:rPr>
          <w:bCs/>
          <w:iCs/>
          <w:color w:val="000000" w:themeColor="text1"/>
        </w:rPr>
        <w:t xml:space="preserve">flanked by these sites </w:t>
      </w:r>
      <w:r w:rsidR="005153DF">
        <w:rPr>
          <w:bCs/>
          <w:iCs/>
          <w:color w:val="000000" w:themeColor="text1"/>
        </w:rPr>
        <w:t>(</w:t>
      </w:r>
      <w:r w:rsidR="00655BEC">
        <w:rPr>
          <w:bCs/>
          <w:iCs/>
          <w:color w:val="000000" w:themeColor="text1"/>
        </w:rPr>
        <w:t>Fig. S1,</w:t>
      </w:r>
      <w:r w:rsidR="0077396B">
        <w:rPr>
          <w:bCs/>
          <w:iCs/>
          <w:color w:val="000000" w:themeColor="text1"/>
        </w:rPr>
        <w:t xml:space="preserve"> </w:t>
      </w:r>
      <w:r w:rsidR="005153DF">
        <w:rPr>
          <w:bCs/>
          <w:iCs/>
          <w:color w:val="000000" w:themeColor="text1"/>
        </w:rPr>
        <w:t>Methods)</w:t>
      </w:r>
      <w:r w:rsidR="00B93158">
        <w:rPr>
          <w:bCs/>
          <w:iCs/>
          <w:color w:val="000000" w:themeColor="text1"/>
        </w:rPr>
        <w:t>.</w:t>
      </w:r>
      <w:r w:rsidR="0065711E">
        <w:rPr>
          <w:bCs/>
          <w:iCs/>
          <w:color w:val="000000" w:themeColor="text1"/>
        </w:rPr>
        <w:t xml:space="preserve">  Using Cre</w:t>
      </w:r>
      <w:r w:rsidR="00E433FB">
        <w:rPr>
          <w:bCs/>
          <w:iCs/>
          <w:color w:val="000000" w:themeColor="text1"/>
        </w:rPr>
        <w:t xml:space="preserve"> induction with the appropriate </w:t>
      </w:r>
      <w:r w:rsidR="0065711E">
        <w:rPr>
          <w:bCs/>
          <w:iCs/>
          <w:color w:val="000000" w:themeColor="text1"/>
        </w:rPr>
        <w:t xml:space="preserve">selection conditions, </w:t>
      </w:r>
      <w:r w:rsidR="00621252">
        <w:rPr>
          <w:bCs/>
          <w:iCs/>
          <w:color w:val="000000" w:themeColor="text1"/>
        </w:rPr>
        <w:t>a pool of</w:t>
      </w:r>
      <w:r w:rsidR="006375D2">
        <w:rPr>
          <w:bCs/>
          <w:iCs/>
          <w:color w:val="000000" w:themeColor="text1"/>
        </w:rPr>
        <w:t xml:space="preserve"> </w:t>
      </w:r>
      <w:r w:rsidR="00A4755E">
        <w:rPr>
          <w:bCs/>
          <w:iCs/>
          <w:color w:val="000000" w:themeColor="text1"/>
        </w:rPr>
        <w:t xml:space="preserve">universal </w:t>
      </w:r>
      <w:r w:rsidR="006375D2">
        <w:rPr>
          <w:bCs/>
          <w:iCs/>
          <w:color w:val="000000" w:themeColor="text1"/>
        </w:rPr>
        <w:t xml:space="preserve">barcoder </w:t>
      </w:r>
      <w:r w:rsidR="00A4755E">
        <w:rPr>
          <w:bCs/>
          <w:iCs/>
          <w:color w:val="000000" w:themeColor="text1"/>
        </w:rPr>
        <w:t>parent</w:t>
      </w:r>
      <w:r w:rsidR="0065711E">
        <w:rPr>
          <w:bCs/>
          <w:iCs/>
          <w:color w:val="000000" w:themeColor="text1"/>
        </w:rPr>
        <w:t>s</w:t>
      </w:r>
      <w:r w:rsidR="00D22452">
        <w:rPr>
          <w:bCs/>
          <w:iCs/>
          <w:color w:val="000000" w:themeColor="text1"/>
        </w:rPr>
        <w:t xml:space="preserve"> </w:t>
      </w:r>
      <w:r w:rsidR="0065711E">
        <w:rPr>
          <w:bCs/>
          <w:iCs/>
          <w:color w:val="000000" w:themeColor="text1"/>
        </w:rPr>
        <w:t xml:space="preserve">was created </w:t>
      </w:r>
      <w:r w:rsidR="006375D2">
        <w:rPr>
          <w:bCs/>
          <w:iCs/>
          <w:color w:val="000000" w:themeColor="text1"/>
        </w:rPr>
        <w:t xml:space="preserve">which can be </w:t>
      </w:r>
      <w:r w:rsidR="009F77BB">
        <w:rPr>
          <w:bCs/>
          <w:iCs/>
          <w:color w:val="000000" w:themeColor="text1"/>
        </w:rPr>
        <w:t xml:space="preserve">used to engineer a </w:t>
      </w:r>
      <w:r w:rsidR="008579A8">
        <w:rPr>
          <w:bCs/>
          <w:iCs/>
          <w:color w:val="000000" w:themeColor="text1"/>
        </w:rPr>
        <w:t xml:space="preserve">barcoded </w:t>
      </w:r>
      <w:r w:rsidR="009F77BB">
        <w:rPr>
          <w:bCs/>
          <w:iCs/>
          <w:color w:val="000000" w:themeColor="text1"/>
        </w:rPr>
        <w:t>population 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56B19">
        <w:rPr>
          <w:bCs/>
          <w:iCs/>
          <w:color w:val="000000" w:themeColor="text1"/>
        </w:rPr>
        <w:t>Methods)</w:t>
      </w:r>
      <w:r w:rsidR="00DE76AE">
        <w:rPr>
          <w:bCs/>
          <w:iCs/>
          <w:color w:val="000000" w:themeColor="text1"/>
        </w:rPr>
        <w:t>.</w:t>
      </w:r>
    </w:p>
    <w:p w14:paraId="6C984264" w14:textId="77777777" w:rsidR="00111A12" w:rsidRDefault="00111A12" w:rsidP="00224FCB">
      <w:pPr>
        <w:outlineLvl w:val="0"/>
        <w:rPr>
          <w:b/>
          <w:bCs/>
          <w:iCs/>
          <w:color w:val="000000" w:themeColor="text1"/>
        </w:rPr>
      </w:pPr>
    </w:p>
    <w:p w14:paraId="3B37FF59" w14:textId="5A2F1080" w:rsidR="00B0183A" w:rsidRDefault="001461BC" w:rsidP="00224FCB">
      <w:pPr>
        <w:outlineLvl w:val="0"/>
        <w:rPr>
          <w:b/>
          <w:bCs/>
          <w:iCs/>
          <w:color w:val="000000" w:themeColor="text1"/>
        </w:rPr>
      </w:pPr>
      <w:r>
        <w:rPr>
          <w:b/>
          <w:bCs/>
          <w:iCs/>
          <w:color w:val="000000" w:themeColor="text1"/>
        </w:rPr>
        <w:t xml:space="preserve">An </w:t>
      </w:r>
      <w:r w:rsidR="00B0183A" w:rsidRPr="00233F15">
        <w:rPr>
          <w:b/>
          <w:bCs/>
          <w:iCs/>
          <w:color w:val="000000" w:themeColor="text1"/>
        </w:rPr>
        <w:t>Engineered Population</w:t>
      </w:r>
      <w:r>
        <w:rPr>
          <w:b/>
          <w:bCs/>
          <w:iCs/>
          <w:color w:val="000000" w:themeColor="text1"/>
        </w:rPr>
        <w:t xml:space="preserve"> of Combinatorially Mutated </w:t>
      </w:r>
      <w:r w:rsidR="00114000">
        <w:rPr>
          <w:b/>
          <w:bCs/>
          <w:iCs/>
          <w:color w:val="000000" w:themeColor="text1"/>
        </w:rPr>
        <w:t xml:space="preserve">Barcoded </w:t>
      </w:r>
      <w:r>
        <w:rPr>
          <w:b/>
          <w:bCs/>
          <w:iCs/>
          <w:color w:val="000000" w:themeColor="text1"/>
        </w:rPr>
        <w:t>Cells</w:t>
      </w:r>
    </w:p>
    <w:p w14:paraId="08A6B9B2" w14:textId="4E0E86C6" w:rsidR="00C451B2" w:rsidRPr="007E5CE8" w:rsidRDefault="007B1DFE" w:rsidP="00224FCB">
      <w:pPr>
        <w:ind w:firstLine="720"/>
        <w:jc w:val="both"/>
      </w:pPr>
      <w:r>
        <w:t>To pilot a</w:t>
      </w:r>
      <w:r w:rsidR="00636877">
        <w:t xml:space="preserve"> </w:t>
      </w:r>
      <w:r>
        <w:t xml:space="preserve">cross-based </w:t>
      </w:r>
      <w:r w:rsidR="00636877">
        <w:t xml:space="preserve">engineered population profiling approach, we </w:t>
      </w:r>
      <w:r w:rsidR="00636877">
        <w:rPr>
          <w:bCs/>
          <w:iCs/>
          <w:color w:val="000000" w:themeColor="text1"/>
        </w:rPr>
        <w:t xml:space="preserve">used a previously-created </w:t>
      </w:r>
      <w:r w:rsidR="00636877" w:rsidRPr="00233F15">
        <w:rPr>
          <w:bCs/>
          <w:iCs/>
          <w:color w:val="000000" w:themeColor="text1"/>
        </w:rPr>
        <w:t>strain</w:t>
      </w:r>
      <w:r w:rsidR="00636877">
        <w:rPr>
          <w:bCs/>
          <w:iCs/>
          <w:color w:val="000000" w:themeColor="text1"/>
        </w:rPr>
        <w:t xml:space="preserve"> with deletions at </w:t>
      </w:r>
      <w:r>
        <w:rPr>
          <w:bCs/>
          <w:iCs/>
          <w:color w:val="000000" w:themeColor="text1"/>
        </w:rPr>
        <w:t xml:space="preserve">all </w:t>
      </w:r>
      <w:r w:rsidR="00636877">
        <w:rPr>
          <w:bCs/>
          <w:iCs/>
          <w:color w:val="000000" w:themeColor="text1"/>
        </w:rPr>
        <w:t xml:space="preserve">16 ATP Binding Cassette transporters </w:t>
      </w:r>
      <w:r>
        <w:rPr>
          <w:bCs/>
          <w:iCs/>
          <w:color w:val="000000" w:themeColor="text1"/>
        </w:rPr>
        <w:t xml:space="preserve">involved in yeast multidrug resistance </w:t>
      </w:r>
      <w:r w:rsidR="00636877">
        <w:rPr>
          <w:bCs/>
          <w:iCs/>
          <w:color w:val="000000" w:themeColor="text1"/>
        </w:rPr>
        <w:t>(ABC-16)</w:t>
      </w:r>
      <w:r w:rsidR="00636877" w:rsidRPr="00233F15">
        <w:rPr>
          <w:bCs/>
          <w:iCs/>
          <w:color w:val="000000" w:themeColor="text1"/>
        </w:rPr>
        <w:fldChar w:fldCharType="begin" w:fldLock="1"/>
      </w:r>
      <w:r w:rsidR="00636877" w:rsidRPr="00233F1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636877" w:rsidRPr="00233F15">
        <w:rPr>
          <w:bCs/>
          <w:iCs/>
          <w:color w:val="000000" w:themeColor="text1"/>
        </w:rPr>
        <w:fldChar w:fldCharType="separate"/>
      </w:r>
      <w:r w:rsidR="00636877" w:rsidRPr="00233F15">
        <w:rPr>
          <w:bCs/>
          <w:iCs/>
          <w:noProof/>
          <w:color w:val="000000" w:themeColor="text1"/>
          <w:vertAlign w:val="superscript"/>
        </w:rPr>
        <w:t>15</w:t>
      </w:r>
      <w:r w:rsidR="00636877" w:rsidRPr="00233F15">
        <w:rPr>
          <w:bCs/>
          <w:iCs/>
          <w:color w:val="000000" w:themeColor="text1"/>
        </w:rPr>
        <w:fldChar w:fldCharType="end"/>
      </w:r>
      <w:r w:rsidR="00636877">
        <w:rPr>
          <w:bCs/>
          <w:iCs/>
          <w:color w:val="000000" w:themeColor="text1"/>
        </w:rPr>
        <w:t xml:space="preserve">.  </w:t>
      </w:r>
      <w:r w:rsidR="00D038D5">
        <w:rPr>
          <w:bCs/>
          <w:iCs/>
          <w:color w:val="000000" w:themeColor="text1"/>
        </w:rPr>
        <w:t>To make this approach</w:t>
      </w:r>
      <w:r>
        <w:rPr>
          <w:bCs/>
          <w:iCs/>
          <w:color w:val="000000" w:themeColor="text1"/>
        </w:rPr>
        <w:t xml:space="preserve"> straightforward</w:t>
      </w:r>
      <w:r w:rsidR="00604880">
        <w:rPr>
          <w:bCs/>
          <w:iCs/>
          <w:color w:val="000000" w:themeColor="text1"/>
        </w:rPr>
        <w:t xml:space="preserve">, </w:t>
      </w:r>
      <w:r w:rsidR="00E7665A">
        <w:rPr>
          <w:bCs/>
          <w:iCs/>
          <w:color w:val="000000" w:themeColor="text1"/>
        </w:rPr>
        <w:t xml:space="preserve">knockouts of </w:t>
      </w:r>
      <w:r w:rsidR="00604880">
        <w:rPr>
          <w:bCs/>
          <w:iCs/>
          <w:color w:val="000000" w:themeColor="text1"/>
        </w:rPr>
        <w:t xml:space="preserve">these genes can all be engineered </w:t>
      </w:r>
      <w:r w:rsidR="00604880">
        <w:t>into a single parental strain</w:t>
      </w:r>
      <w:r w:rsidR="00E7665A">
        <w:t xml:space="preserve"> without major defects in the absence of drugs</w:t>
      </w:r>
      <w:r w:rsidR="00604880">
        <w:t xml:space="preserve">, and </w:t>
      </w:r>
      <w:r>
        <w:t xml:space="preserve">the </w:t>
      </w:r>
      <w:r w:rsidR="00062850">
        <w:t xml:space="preserve">lack strong linkage </w:t>
      </w:r>
      <w:r>
        <w:t xml:space="preserve">suggested by their genomic locations allows for even </w:t>
      </w:r>
      <w:r>
        <w:lastRenderedPageBreak/>
        <w:t>segregation of variation</w:t>
      </w:r>
      <w:r w:rsidR="00062850">
        <w:t xml:space="preserve">.  </w:t>
      </w:r>
      <w:r w:rsidR="00022119">
        <w:t xml:space="preserve">These practical considerations </w:t>
      </w:r>
      <w:r w:rsidR="001746B3">
        <w:t>we</w:t>
      </w:r>
      <w:r w:rsidR="00022119">
        <w:t xml:space="preserve">re not at a tradeoff with the functional importance of these genes.  </w:t>
      </w:r>
      <w:r w:rsidR="000802CC">
        <w:t xml:space="preserve">ABC transporters are </w:t>
      </w:r>
      <w:r w:rsidR="008A02C4">
        <w:t>p</w:t>
      </w:r>
      <w:r w:rsidR="00E4685F">
        <w:t>art of a large gene family with over 10,000 members across all three domains of life</w:t>
      </w:r>
      <w:r w:rsidR="00E4685F">
        <w:fldChar w:fldCharType="begin" w:fldLock="1"/>
      </w:r>
      <w:r w:rsidR="00F260F0">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"&lt;sup&gt;25&lt;/sup&gt;", "plainTextFormattedCitation" : "25", "previouslyFormattedCitation" : "&lt;sup&gt;25&lt;/sup&gt;" }, "properties" : { "noteIndex" : 0 }, "schema" : "https://github.com/citation-style-language/schema/raw/master/csl-citation.json" }</w:instrText>
      </w:r>
      <w:r w:rsidR="00E4685F">
        <w:fldChar w:fldCharType="separate"/>
      </w:r>
      <w:r w:rsidR="00AA6BD9" w:rsidRPr="00AA6BD9">
        <w:rPr>
          <w:noProof/>
          <w:vertAlign w:val="superscript"/>
        </w:rPr>
        <w:t>25</w:t>
      </w:r>
      <w:r w:rsidR="00E4685F">
        <w:fldChar w:fldCharType="end"/>
      </w:r>
      <w:r w:rsidR="00E4685F">
        <w:t xml:space="preserve">, </w:t>
      </w:r>
      <w:r w:rsidR="000802CC">
        <w:t xml:space="preserve">and mediate </w:t>
      </w:r>
      <w:r w:rsidR="00E4685F">
        <w:t>functions such as multidrug resistance, disease progression, and basic cellular functions</w:t>
      </w:r>
      <w:r w:rsidR="00E4685F">
        <w:fldChar w:fldCharType="begin" w:fldLock="1"/>
      </w:r>
      <w:r w:rsidR="00F260F0">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"&lt;sup&gt;26,27&lt;/sup&gt;", "plainTextFormattedCitation" : "26,27", "previouslyFormattedCitation" : "&lt;sup&gt;26,27&lt;/sup&gt;" }, "properties" : { "noteIndex" : 0 }, "schema" : "https://github.com/citation-style-language/schema/raw/master/csl-citation.json" }</w:instrText>
      </w:r>
      <w:r w:rsidR="00E4685F">
        <w:fldChar w:fldCharType="separate"/>
      </w:r>
      <w:r w:rsidR="00AA6BD9" w:rsidRPr="00AA6BD9">
        <w:rPr>
          <w:noProof/>
          <w:vertAlign w:val="superscript"/>
        </w:rPr>
        <w:t>26,27</w:t>
      </w:r>
      <w:r w:rsidR="00E4685F">
        <w:fldChar w:fldCharType="end"/>
      </w:r>
      <w:r w:rsidR="00E4685F">
        <w:t xml:space="preserve">. </w:t>
      </w:r>
      <w:r w:rsidR="00C32C28">
        <w:t>Although it may be initially</w:t>
      </w:r>
      <w:r w:rsidR="00114000">
        <w:t xml:space="preserve"> expect</w:t>
      </w:r>
      <w:r w:rsidR="00C32C28">
        <w:t>ed</w:t>
      </w:r>
      <w:r w:rsidR="00114000">
        <w:t xml:space="preserve"> </w:t>
      </w:r>
      <w:r w:rsidR="00C32C28">
        <w:t xml:space="preserve">to </w:t>
      </w:r>
      <w:r w:rsidR="00114000">
        <w:t xml:space="preserve">find </w:t>
      </w:r>
      <w:r w:rsidR="00C32C28">
        <w:t xml:space="preserve">predominantly </w:t>
      </w:r>
      <w:r w:rsidR="00114000">
        <w:t xml:space="preserve">negative </w:t>
      </w:r>
      <w:r w:rsidR="000802CC">
        <w:t>comple</w:t>
      </w:r>
      <w:r w:rsidR="0030025F">
        <w:t>x</w:t>
      </w:r>
      <w:r w:rsidR="000802CC">
        <w:t xml:space="preserve"> </w:t>
      </w:r>
      <w:r w:rsidR="00114000">
        <w:t xml:space="preserve">genetic interactions amongst gene family members </w:t>
      </w:r>
      <w:r w:rsidR="0030025F">
        <w:t>efflux</w:t>
      </w:r>
      <w:r w:rsidR="00C32C28">
        <w:t>ing</w:t>
      </w:r>
      <w:r w:rsidR="0030025F">
        <w:t xml:space="preserve"> drugs in parallel</w:t>
      </w:r>
      <w:r w:rsidR="00114000">
        <w:t xml:space="preserve">, there is </w:t>
      </w:r>
      <w:r w:rsidR="00B2127B">
        <w:t xml:space="preserve">also </w:t>
      </w:r>
      <w:r w:rsidR="00114000">
        <w:t>precedent for</w:t>
      </w:r>
      <w:r w:rsidR="00B2127B">
        <w:t xml:space="preserve"> other genetic relationships. K</w:t>
      </w:r>
      <w:r w:rsidR="00E4685F">
        <w:t xml:space="preserve">nockouts </w:t>
      </w:r>
      <w:r w:rsidR="00B2127B">
        <w:t xml:space="preserve">of one transporter have been observed to </w:t>
      </w:r>
      <w:r w:rsidR="00E4685F">
        <w:t>result in compensatory activation of other transporters</w:t>
      </w:r>
      <w:r w:rsidR="00B2127B">
        <w:t xml:space="preserve"> in yeast</w:t>
      </w:r>
      <w:r w:rsidR="00B2127B">
        <w:fldChar w:fldCharType="begin" w:fldLock="1"/>
      </w:r>
      <w:r w:rsidR="00EE2C67">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"&lt;sup&gt;28,29&lt;/sup&gt;", "plainTextFormattedCitation" : "28,29", "previouslyFormattedCitation" : "&lt;sup&gt;28,29&lt;/sup&gt;" }, "properties" : { "noteIndex" : 0 }, "schema" : "https://github.com/citation-style-language/schema/raw/master/csl-citation.json" }</w:instrText>
      </w:r>
      <w:r w:rsidR="00B2127B">
        <w:fldChar w:fldCharType="separate"/>
      </w:r>
      <w:r w:rsidR="00445194" w:rsidRPr="00445194">
        <w:rPr>
          <w:noProof/>
          <w:vertAlign w:val="superscript"/>
        </w:rPr>
        <w:t>28,29</w:t>
      </w:r>
      <w:r w:rsidR="00B2127B">
        <w:fldChar w:fldCharType="end"/>
      </w:r>
      <w:r w:rsidR="00B2127B">
        <w:t xml:space="preserve"> and mammalian systems. For example, </w:t>
      </w:r>
      <w:r w:rsidR="00E4685F">
        <w:t xml:space="preserve">compensatory activation </w:t>
      </w:r>
      <w:r w:rsidR="00B2127B">
        <w:t xml:space="preserve">of </w:t>
      </w:r>
      <w:r w:rsidR="00E4685F">
        <w:rPr>
          <w:bCs/>
          <w:iCs/>
          <w:color w:val="000000" w:themeColor="text1"/>
        </w:rPr>
        <w:t xml:space="preserve">ABCC3 </w:t>
      </w:r>
      <w:r w:rsidR="00B2127B">
        <w:rPr>
          <w:bCs/>
          <w:iCs/>
          <w:color w:val="000000" w:themeColor="text1"/>
        </w:rPr>
        <w:t xml:space="preserve">has been observed </w:t>
      </w:r>
      <w:r w:rsidR="00E4685F" w:rsidRPr="00233F15">
        <w:rPr>
          <w:bCs/>
          <w:iCs/>
          <w:color w:val="000000" w:themeColor="text1"/>
        </w:rPr>
        <w:t xml:space="preserve">upon </w:t>
      </w:r>
      <w:r w:rsidR="00E4685F">
        <w:rPr>
          <w:bCs/>
          <w:iCs/>
          <w:color w:val="000000" w:themeColor="text1"/>
        </w:rPr>
        <w:t>disruption of ABCC2</w:t>
      </w:r>
      <w:r w:rsidR="00E4685F" w:rsidRPr="00233F15">
        <w:rPr>
          <w:bCs/>
          <w:iCs/>
          <w:color w:val="000000" w:themeColor="text1"/>
        </w:rPr>
        <w:t xml:space="preserve"> in rat</w:t>
      </w:r>
      <w:r w:rsidR="00B2127B">
        <w:rPr>
          <w:bCs/>
          <w:iCs/>
          <w:color w:val="000000" w:themeColor="text1"/>
        </w:rPr>
        <w:t>s</w:t>
      </w:r>
      <w:r w:rsidR="00E4685F" w:rsidRPr="00233F15">
        <w:rPr>
          <w:bCs/>
          <w:iCs/>
          <w:color w:val="000000" w:themeColor="text1"/>
        </w:rPr>
        <w:t xml:space="preserve"> </w:t>
      </w:r>
      <w:r w:rsidR="00E4685F" w:rsidRPr="00233F15">
        <w:rPr>
          <w:bCs/>
          <w:iCs/>
          <w:color w:val="000000" w:themeColor="text1"/>
        </w:rPr>
        <w:fldChar w:fldCharType="begin" w:fldLock="1"/>
      </w:r>
      <w:r w:rsidR="00EE2C67">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"&lt;sup&gt;30&lt;/sup&gt;", "plainTextFormattedCitation" : "30", "previouslyFormattedCitation" : "&lt;sup&gt;30&lt;/sup&gt;" }, "properties" : { "noteIndex" : 0 }, "schema" : "https://github.com/citation-style-language/schema/raw/master/csl-citation.json" }</w:instrText>
      </w:r>
      <w:r w:rsidR="00E4685F" w:rsidRPr="00233F15">
        <w:rPr>
          <w:bCs/>
          <w:iCs/>
          <w:color w:val="000000" w:themeColor="text1"/>
        </w:rPr>
        <w:fldChar w:fldCharType="separate"/>
      </w:r>
      <w:r w:rsidR="00445194" w:rsidRPr="00445194">
        <w:rPr>
          <w:bCs/>
          <w:iCs/>
          <w:noProof/>
          <w:color w:val="000000" w:themeColor="text1"/>
          <w:vertAlign w:val="superscript"/>
        </w:rPr>
        <w:t>30</w:t>
      </w:r>
      <w:r w:rsidR="00E4685F" w:rsidRPr="00233F15">
        <w:rPr>
          <w:bCs/>
          <w:iCs/>
          <w:color w:val="000000" w:themeColor="text1"/>
        </w:rPr>
        <w:fldChar w:fldCharType="end"/>
      </w:r>
      <w:r w:rsidR="00E4685F" w:rsidRPr="00233F15">
        <w:rPr>
          <w:bCs/>
          <w:iCs/>
          <w:color w:val="000000" w:themeColor="text1"/>
        </w:rPr>
        <w:t xml:space="preserve"> </w:t>
      </w:r>
      <w:r w:rsidR="00E4685F">
        <w:rPr>
          <w:bCs/>
          <w:iCs/>
          <w:color w:val="000000" w:themeColor="text1"/>
        </w:rPr>
        <w:t xml:space="preserve">and </w:t>
      </w:r>
      <w:r w:rsidR="00E4685F" w:rsidRPr="00233F15">
        <w:rPr>
          <w:bCs/>
          <w:iCs/>
          <w:color w:val="000000" w:themeColor="text1"/>
        </w:rPr>
        <w:t xml:space="preserve">in </w:t>
      </w:r>
      <w:r w:rsidR="00B2127B">
        <w:rPr>
          <w:bCs/>
          <w:iCs/>
          <w:color w:val="000000" w:themeColor="text1"/>
        </w:rPr>
        <w:t xml:space="preserve">humans in </w:t>
      </w:r>
      <w:r w:rsidR="00E4685F" w:rsidRPr="00233F15">
        <w:rPr>
          <w:bCs/>
          <w:iCs/>
          <w:color w:val="000000" w:themeColor="text1"/>
        </w:rPr>
        <w:t>the context of Dubin-Johnson syndrome</w:t>
      </w:r>
      <w:r w:rsidR="00E4685F" w:rsidRPr="00233F15">
        <w:rPr>
          <w:bCs/>
          <w:iCs/>
          <w:color w:val="000000" w:themeColor="text1"/>
        </w:rPr>
        <w:fldChar w:fldCharType="begin" w:fldLock="1"/>
      </w:r>
      <w:r w:rsidR="00EE2C67">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"&lt;sup&gt;31&lt;/sup&gt;", "plainTextFormattedCitation" : "31", "previouslyFormattedCitation" : "&lt;sup&gt;31&lt;/sup&gt;" }, "properties" : { "noteIndex" : 0 }, "schema" : "https://github.com/citation-style-language/schema/raw/master/csl-citation.json" }</w:instrText>
      </w:r>
      <w:r w:rsidR="00E4685F" w:rsidRPr="00233F15">
        <w:rPr>
          <w:bCs/>
          <w:iCs/>
          <w:color w:val="000000" w:themeColor="text1"/>
        </w:rPr>
        <w:fldChar w:fldCharType="separate"/>
      </w:r>
      <w:r w:rsidR="00445194" w:rsidRPr="00445194">
        <w:rPr>
          <w:bCs/>
          <w:iCs/>
          <w:noProof/>
          <w:color w:val="000000" w:themeColor="text1"/>
          <w:vertAlign w:val="superscript"/>
        </w:rPr>
        <w:t>31</w:t>
      </w:r>
      <w:r w:rsidR="00E4685F" w:rsidRPr="00233F15">
        <w:rPr>
          <w:bCs/>
          <w:iCs/>
          <w:color w:val="000000" w:themeColor="text1"/>
        </w:rPr>
        <w:fldChar w:fldCharType="end"/>
      </w:r>
      <w:r w:rsidR="00B2127B">
        <w:rPr>
          <w:bCs/>
          <w:iCs/>
          <w:color w:val="000000" w:themeColor="text1"/>
        </w:rPr>
        <w:t xml:space="preserve">. Similarly, mouse </w:t>
      </w:r>
      <w:r w:rsidR="00807E57">
        <w:rPr>
          <w:bCs/>
          <w:iCs/>
          <w:color w:val="000000" w:themeColor="text1"/>
        </w:rPr>
        <w:t>ABCG5</w:t>
      </w:r>
      <w:r w:rsidR="00B2127B">
        <w:rPr>
          <w:bCs/>
          <w:iCs/>
          <w:color w:val="000000" w:themeColor="text1"/>
        </w:rPr>
        <w:t xml:space="preserve"> and ABCG</w:t>
      </w:r>
      <w:r w:rsidR="00807E57">
        <w:rPr>
          <w:bCs/>
          <w:iCs/>
          <w:color w:val="000000" w:themeColor="text1"/>
        </w:rPr>
        <w:t xml:space="preserve">8 </w:t>
      </w:r>
      <w:r w:rsidR="00182726">
        <w:rPr>
          <w:bCs/>
          <w:iCs/>
          <w:color w:val="000000" w:themeColor="text1"/>
        </w:rPr>
        <w:t xml:space="preserve">are activated </w:t>
      </w:r>
      <w:r w:rsidR="00807E57">
        <w:rPr>
          <w:bCs/>
          <w:iCs/>
          <w:color w:val="000000" w:themeColor="text1"/>
        </w:rPr>
        <w:t>in response to disruption of ABCG2 (a protein involved in breast cancer xenobiotic resistance)</w:t>
      </w:r>
      <w:r w:rsidR="00807E57">
        <w:rPr>
          <w:bCs/>
          <w:iCs/>
          <w:color w:val="000000" w:themeColor="text1"/>
        </w:rPr>
        <w:fldChar w:fldCharType="begin" w:fldLock="1"/>
      </w:r>
      <w:r w:rsidR="00EE2C67">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"&lt;sup&gt;32&lt;/sup&gt;", "plainTextFormattedCitation" : "32", "previouslyFormattedCitation" : "&lt;sup&gt;32&lt;/sup&gt;" }, "properties" : { "noteIndex" : 0 }, "schema" : "https://github.com/citation-style-language/schema/raw/master/csl-citation.json" }</w:instrText>
      </w:r>
      <w:r w:rsidR="00807E57">
        <w:rPr>
          <w:bCs/>
          <w:iCs/>
          <w:color w:val="000000" w:themeColor="text1"/>
        </w:rPr>
        <w:fldChar w:fldCharType="separate"/>
      </w:r>
      <w:r w:rsidR="00445194" w:rsidRPr="00445194">
        <w:rPr>
          <w:bCs/>
          <w:iCs/>
          <w:noProof/>
          <w:color w:val="000000" w:themeColor="text1"/>
          <w:vertAlign w:val="superscript"/>
        </w:rPr>
        <w:t>32</w:t>
      </w:r>
      <w:r w:rsidR="00807E57">
        <w:rPr>
          <w:bCs/>
          <w:iCs/>
          <w:color w:val="000000" w:themeColor="text1"/>
        </w:rPr>
        <w:fldChar w:fldCharType="end"/>
      </w:r>
      <w:r w:rsidR="007E5CE8">
        <w:rPr>
          <w:bCs/>
          <w:iCs/>
          <w:color w:val="000000" w:themeColor="text1"/>
        </w:rPr>
        <w:t xml:space="preserve"> </w:t>
      </w:r>
      <w:r w:rsidR="00147C11">
        <w:rPr>
          <w:bCs/>
          <w:iCs/>
          <w:color w:val="000000" w:themeColor="text1"/>
        </w:rPr>
        <w:t>.</w:t>
      </w:r>
    </w:p>
    <w:p w14:paraId="73E81CD1" w14:textId="12FA39A8" w:rsidR="00823F98" w:rsidRDefault="00CF4B97" w:rsidP="00224FCB">
      <w:pPr>
        <w:ind w:firstLine="720"/>
        <w:jc w:val="both"/>
        <w:rPr>
          <w:bCs/>
          <w:iCs/>
          <w:color w:val="000000" w:themeColor="text1"/>
          <w:lang w:val="en-CA"/>
        </w:rPr>
      </w:pPr>
      <w:r>
        <w:rPr>
          <w:bCs/>
          <w:iCs/>
          <w:color w:val="000000" w:themeColor="text1"/>
        </w:rPr>
        <w:t>Here t</w:t>
      </w:r>
      <w:r w:rsidR="004B539F">
        <w:rPr>
          <w:bCs/>
          <w:iCs/>
          <w:color w:val="000000" w:themeColor="text1"/>
        </w:rPr>
        <w:t>he ABC-16 strain was</w:t>
      </w:r>
      <w:r w:rsidR="007E0BEE" w:rsidRPr="00233F15">
        <w:rPr>
          <w:bCs/>
          <w:iCs/>
          <w:color w:val="000000" w:themeColor="text1"/>
        </w:rPr>
        <w:t xml:space="preserve"> </w:t>
      </w:r>
      <w:r w:rsidR="004B539F">
        <w:rPr>
          <w:bCs/>
          <w:iCs/>
          <w:color w:val="000000" w:themeColor="text1"/>
        </w:rPr>
        <w:t>mated</w:t>
      </w:r>
      <w:r w:rsidR="00196297">
        <w:rPr>
          <w:bCs/>
          <w:iCs/>
          <w:color w:val="000000" w:themeColor="text1"/>
        </w:rPr>
        <w:t xml:space="preserve"> to the </w:t>
      </w:r>
      <w:r w:rsidR="001B1218">
        <w:rPr>
          <w:bCs/>
          <w:iCs/>
          <w:color w:val="000000" w:themeColor="text1"/>
        </w:rPr>
        <w:t xml:space="preserve">universal barcoder </w:t>
      </w:r>
      <w:r w:rsidR="00196297">
        <w:rPr>
          <w:bCs/>
          <w:iCs/>
          <w:color w:val="000000" w:themeColor="text1"/>
        </w:rPr>
        <w:t>parent</w:t>
      </w:r>
      <w:r w:rsidR="001B1218">
        <w:rPr>
          <w:bCs/>
          <w:iCs/>
          <w:color w:val="000000" w:themeColor="text1"/>
        </w:rPr>
        <w:t xml:space="preserve"> pool</w:t>
      </w:r>
      <w:r w:rsidR="00E02FB1">
        <w:rPr>
          <w:bCs/>
          <w:iCs/>
          <w:color w:val="000000" w:themeColor="text1"/>
        </w:rPr>
        <w:t xml:space="preserve">, </w:t>
      </w:r>
      <w:r w:rsidR="00EE62BF">
        <w:rPr>
          <w:bCs/>
          <w:iCs/>
          <w:color w:val="000000" w:themeColor="text1"/>
        </w:rPr>
        <w:t>and was subject</w:t>
      </w:r>
      <w:r w:rsidR="00B2127B">
        <w:rPr>
          <w:bCs/>
          <w:iCs/>
          <w:color w:val="000000" w:themeColor="text1"/>
        </w:rPr>
        <w:t>ed</w:t>
      </w:r>
      <w:r w:rsidR="00EE62BF">
        <w:rPr>
          <w:bCs/>
          <w:iCs/>
          <w:color w:val="000000" w:themeColor="text1"/>
        </w:rPr>
        <w:t xml:space="preserve"> to </w:t>
      </w:r>
      <w:r w:rsidR="007E0BEE" w:rsidRPr="00233F15">
        <w:rPr>
          <w:bCs/>
          <w:iCs/>
          <w:color w:val="000000" w:themeColor="text1"/>
        </w:rPr>
        <w:t>spor</w:t>
      </w:r>
      <w:r w:rsidR="00F64504" w:rsidRPr="00233F15">
        <w:rPr>
          <w:bCs/>
          <w:iCs/>
          <w:color w:val="000000" w:themeColor="text1"/>
        </w:rPr>
        <w:t>ulation</w:t>
      </w:r>
      <w:r w:rsidR="00EE62BF">
        <w:rPr>
          <w:bCs/>
          <w:iCs/>
          <w:color w:val="000000" w:themeColor="text1"/>
        </w:rPr>
        <w:t xml:space="preserve"> and </w:t>
      </w:r>
      <w:r w:rsidR="000517D1" w:rsidRPr="00233F15">
        <w:rPr>
          <w:bCs/>
          <w:iCs/>
          <w:color w:val="000000" w:themeColor="text1"/>
        </w:rPr>
        <w:t xml:space="preserve">barcoded </w:t>
      </w:r>
      <w:r w:rsidR="00EE62BF">
        <w:rPr>
          <w:bCs/>
          <w:iCs/>
          <w:color w:val="000000" w:themeColor="text1"/>
        </w:rPr>
        <w:t>haploid selection. A</w:t>
      </w:r>
      <w:r w:rsidR="007303A4" w:rsidRPr="00233F15">
        <w:rPr>
          <w:bCs/>
          <w:iCs/>
          <w:color w:val="000000" w:themeColor="text1"/>
        </w:rPr>
        <w:t xml:space="preserve">utomated colony picking </w:t>
      </w:r>
      <w:r w:rsidR="00F64504" w:rsidRPr="00233F15">
        <w:rPr>
          <w:bCs/>
          <w:iCs/>
          <w:color w:val="000000" w:themeColor="text1"/>
        </w:rPr>
        <w:t xml:space="preserve">was used </w:t>
      </w:r>
      <w:r w:rsidR="007303A4" w:rsidRPr="00233F15">
        <w:rPr>
          <w:bCs/>
          <w:iCs/>
          <w:color w:val="000000" w:themeColor="text1"/>
        </w:rPr>
        <w:t>to isolate</w:t>
      </w:r>
      <w:r w:rsidR="00B0183A" w:rsidRPr="00233F15">
        <w:rPr>
          <w:bCs/>
          <w:iCs/>
          <w:color w:val="000000" w:themeColor="text1"/>
        </w:rPr>
        <w:t xml:space="preserve"> </w:t>
      </w:r>
      <w:r w:rsidR="006B6F74">
        <w:rPr>
          <w:bCs/>
          <w:iCs/>
          <w:color w:val="000000" w:themeColor="text1"/>
        </w:rPr>
        <w:t>~</w:t>
      </w:r>
      <w:r w:rsidR="00B2127B">
        <w:rPr>
          <w:bCs/>
          <w:iCs/>
          <w:color w:val="000000" w:themeColor="text1"/>
        </w:rPr>
        <w:t>5</w:t>
      </w:r>
      <w:r w:rsidR="006B6F74">
        <w:rPr>
          <w:bCs/>
          <w:iCs/>
          <w:color w:val="000000" w:themeColor="text1"/>
        </w:rPr>
        <w:t xml:space="preserve">,000 </w:t>
      </w:r>
      <w:r w:rsidR="00B0183A" w:rsidRPr="00233F15">
        <w:rPr>
          <w:bCs/>
          <w:iCs/>
          <w:color w:val="000000" w:themeColor="text1"/>
        </w:rPr>
        <w:t>MAT</w:t>
      </w:r>
      <w:r w:rsidR="00B0183A" w:rsidRPr="00BB5875">
        <w:rPr>
          <w:b/>
          <w:bCs/>
          <w:iCs/>
          <w:color w:val="000000" w:themeColor="text1"/>
        </w:rPr>
        <w:t>a</w:t>
      </w:r>
      <w:r w:rsidR="00B0183A" w:rsidRPr="00233F15">
        <w:rPr>
          <w:bCs/>
          <w:iCs/>
          <w:color w:val="000000" w:themeColor="text1"/>
        </w:rPr>
        <w:t xml:space="preserve"> and </w:t>
      </w:r>
      <w:r w:rsidR="00B2127B">
        <w:rPr>
          <w:bCs/>
          <w:iCs/>
          <w:color w:val="000000" w:themeColor="text1"/>
        </w:rPr>
        <w:t xml:space="preserve">~5,000 </w:t>
      </w:r>
      <w:r w:rsidR="00B0183A" w:rsidRPr="00233F15">
        <w:rPr>
          <w:bCs/>
          <w:iCs/>
          <w:color w:val="000000" w:themeColor="text1"/>
        </w:rPr>
        <w:t>M</w:t>
      </w:r>
      <w:r w:rsidR="00C16849" w:rsidRPr="00233F15">
        <w:rPr>
          <w:bCs/>
          <w:iCs/>
          <w:color w:val="000000" w:themeColor="text1"/>
        </w:rPr>
        <w:t>AT</w:t>
      </w:r>
      <w:r w:rsidR="00B0183A" w:rsidRPr="00BB5875">
        <w:rPr>
          <w:rFonts w:eastAsia="Calibri"/>
          <w:b/>
          <w:bCs/>
          <w:iCs/>
          <w:color w:val="000000" w:themeColor="text1"/>
          <w:lang w:val="el-GR"/>
        </w:rPr>
        <w:t>α</w:t>
      </w:r>
      <w:r w:rsidR="00B0183A" w:rsidRPr="00233F15">
        <w:rPr>
          <w:bCs/>
          <w:iCs/>
          <w:color w:val="000000" w:themeColor="text1"/>
        </w:rPr>
        <w:t xml:space="preserve"> </w:t>
      </w:r>
      <w:r w:rsidR="00B2127B">
        <w:rPr>
          <w:bCs/>
          <w:iCs/>
          <w:color w:val="000000" w:themeColor="text1"/>
          <w:lang w:val="en-CA"/>
        </w:rPr>
        <w:t xml:space="preserve">segregants </w:t>
      </w:r>
      <w:r w:rsidR="00054782">
        <w:rPr>
          <w:bCs/>
          <w:iCs/>
          <w:color w:val="000000" w:themeColor="text1"/>
          <w:lang w:val="en-CA"/>
        </w:rPr>
        <w:t>contai</w:t>
      </w:r>
      <w:r w:rsidR="00C53132">
        <w:rPr>
          <w:bCs/>
          <w:iCs/>
          <w:color w:val="000000" w:themeColor="text1"/>
          <w:lang w:val="en-CA"/>
        </w:rPr>
        <w:t>ning random knockouts at 16 genes</w:t>
      </w:r>
      <w:r w:rsidR="00054782" w:rsidRPr="00233F15">
        <w:rPr>
          <w:bCs/>
          <w:iCs/>
          <w:color w:val="000000" w:themeColor="text1"/>
          <w:lang w:val="en-CA"/>
        </w:rPr>
        <w:t xml:space="preserve"> </w:t>
      </w:r>
      <w:r w:rsidR="006114EC" w:rsidRPr="00233F15">
        <w:rPr>
          <w:bCs/>
          <w:iCs/>
          <w:color w:val="000000" w:themeColor="text1"/>
          <w:lang w:val="en-CA"/>
        </w:rPr>
        <w:t xml:space="preserve">into </w:t>
      </w:r>
      <w:r w:rsidR="00054782">
        <w:rPr>
          <w:bCs/>
          <w:iCs/>
          <w:color w:val="000000" w:themeColor="text1"/>
          <w:lang w:val="en-CA"/>
        </w:rPr>
        <w:t xml:space="preserve">a collection of </w:t>
      </w:r>
      <w:r w:rsidR="006114EC" w:rsidRPr="00233F15">
        <w:rPr>
          <w:bCs/>
          <w:iCs/>
          <w:color w:val="000000" w:themeColor="text1"/>
          <w:lang w:val="en-CA"/>
        </w:rPr>
        <w:t>384-well plates</w:t>
      </w:r>
      <w:r w:rsidR="00FE3412" w:rsidRPr="00233F15">
        <w:rPr>
          <w:bCs/>
          <w:iCs/>
          <w:color w:val="000000" w:themeColor="text1"/>
          <w:lang w:val="en-CA"/>
        </w:rPr>
        <w:t>.</w:t>
      </w:r>
      <w:r w:rsidR="001A4F46">
        <w:rPr>
          <w:bCs/>
          <w:iCs/>
          <w:color w:val="000000" w:themeColor="text1"/>
          <w:lang w:val="en-CA"/>
        </w:rPr>
        <w:t xml:space="preserve">  </w:t>
      </w:r>
      <w:r w:rsidR="00B04284">
        <w:rPr>
          <w:bCs/>
          <w:iCs/>
          <w:color w:val="000000" w:themeColor="text1"/>
          <w:lang w:val="en-CA"/>
        </w:rPr>
        <w:t>To test for</w:t>
      </w:r>
      <w:r w:rsidR="007443AB">
        <w:rPr>
          <w:bCs/>
          <w:iCs/>
          <w:color w:val="000000" w:themeColor="text1"/>
          <w:lang w:val="en-CA"/>
        </w:rPr>
        <w:t xml:space="preserve"> haploidy</w:t>
      </w:r>
      <w:r w:rsidR="00EA108C">
        <w:rPr>
          <w:bCs/>
          <w:iCs/>
          <w:color w:val="000000" w:themeColor="text1"/>
          <w:lang w:val="en-CA"/>
        </w:rPr>
        <w:t>, we subjected the MAT</w:t>
      </w:r>
      <w:r w:rsidR="00670653" w:rsidRPr="00BB5875">
        <w:rPr>
          <w:b/>
          <w:bCs/>
          <w:iCs/>
          <w:color w:val="000000" w:themeColor="text1"/>
        </w:rPr>
        <w:t>a</w:t>
      </w:r>
      <w:r w:rsidR="00EA108C">
        <w:rPr>
          <w:bCs/>
          <w:iCs/>
          <w:color w:val="000000" w:themeColor="text1"/>
          <w:lang w:val="en-CA"/>
        </w:rPr>
        <w:t xml:space="preserve"> and MAT</w:t>
      </w:r>
      <w:r w:rsidR="00670653" w:rsidRPr="00BB5875">
        <w:rPr>
          <w:rFonts w:eastAsia="Calibri"/>
          <w:b/>
          <w:bCs/>
          <w:iCs/>
          <w:color w:val="000000" w:themeColor="text1"/>
          <w:lang w:val="el-GR"/>
        </w:rPr>
        <w:t>α</w:t>
      </w:r>
      <w:r w:rsidR="00B12FFD">
        <w:rPr>
          <w:bCs/>
          <w:iCs/>
          <w:color w:val="000000" w:themeColor="text1"/>
          <w:lang w:val="en-CA"/>
        </w:rPr>
        <w:t xml:space="preserve"> pools to cell</w:t>
      </w:r>
      <w:r w:rsidR="00EA108C">
        <w:rPr>
          <w:bCs/>
          <w:iCs/>
          <w:color w:val="000000" w:themeColor="text1"/>
          <w:lang w:val="en-CA"/>
        </w:rPr>
        <w:t xml:space="preserve"> sorting</w:t>
      </w:r>
      <w:r w:rsidR="00B04284">
        <w:rPr>
          <w:bCs/>
          <w:iCs/>
          <w:color w:val="000000" w:themeColor="text1"/>
          <w:lang w:val="en-CA"/>
        </w:rPr>
        <w:t xml:space="preserve"> and confirmed the absence of &gt;2N peaks (Fig. S2D).</w:t>
      </w:r>
      <w:r w:rsidR="00760546">
        <w:rPr>
          <w:bCs/>
          <w:iCs/>
          <w:color w:val="000000" w:themeColor="text1"/>
          <w:lang w:val="en-CA"/>
        </w:rPr>
        <w:t xml:space="preserve">  </w:t>
      </w:r>
      <w:commentRangeStart w:id="0"/>
      <w:r w:rsidR="00670653">
        <w:rPr>
          <w:bCs/>
          <w:iCs/>
          <w:color w:val="000000" w:themeColor="text1"/>
          <w:lang w:val="en-CA"/>
        </w:rPr>
        <w:t>To verify mating type</w:t>
      </w:r>
      <w:r w:rsidR="00760546">
        <w:rPr>
          <w:bCs/>
          <w:iCs/>
          <w:color w:val="000000" w:themeColor="text1"/>
          <w:lang w:val="en-CA"/>
        </w:rPr>
        <w:t xml:space="preserve">, we </w:t>
      </w:r>
      <w:r w:rsidR="00670653">
        <w:rPr>
          <w:bCs/>
          <w:iCs/>
          <w:color w:val="000000" w:themeColor="text1"/>
          <w:lang w:val="en-CA"/>
        </w:rPr>
        <w:t>grew samples from each pool in the selection conditions of the opposite mating type and confirmed the absence of growth.</w:t>
      </w:r>
      <w:commentRangeEnd w:id="0"/>
      <w:r w:rsidR="00670653">
        <w:rPr>
          <w:rStyle w:val="CommentReference"/>
          <w:rFonts w:asciiTheme="minorHAnsi" w:hAnsiTheme="minorHAnsi" w:cstheme="minorBidi"/>
        </w:rPr>
        <w:commentReference w:id="0"/>
      </w: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795A9D25" w14:textId="688C71A3" w:rsidR="00B4719B" w:rsidRDefault="00C95AE1" w:rsidP="00224FCB">
      <w:pPr>
        <w:ind w:firstLine="720"/>
        <w:jc w:val="both"/>
        <w:rPr>
          <w:bCs/>
          <w:iCs/>
          <w:color w:val="000000" w:themeColor="text1"/>
          <w:lang w:val="en-CA"/>
        </w:rPr>
      </w:pPr>
      <w:r>
        <w:rPr>
          <w:bCs/>
          <w:iCs/>
          <w:color w:val="000000" w:themeColor="text1"/>
          <w:lang w:val="en-CA"/>
        </w:rPr>
        <w:t xml:space="preserve">To genotype </w:t>
      </w:r>
      <w:r w:rsidRPr="00233F15">
        <w:rPr>
          <w:bCs/>
          <w:iCs/>
          <w:color w:val="000000" w:themeColor="text1"/>
          <w:lang w:val="en-CA"/>
        </w:rPr>
        <w:t xml:space="preserve">these progeny </w:t>
      </w:r>
      <w:r w:rsidRPr="00233F15">
        <w:rPr>
          <w:bCs/>
          <w:i/>
          <w:iCs/>
          <w:color w:val="000000" w:themeColor="text1"/>
          <w:lang w:val="en-CA"/>
        </w:rPr>
        <w:t>en masse</w:t>
      </w:r>
      <w:r w:rsidRPr="00233F15">
        <w:rPr>
          <w:bCs/>
          <w:iCs/>
          <w:color w:val="000000" w:themeColor="text1"/>
          <w:lang w:val="en-CA"/>
        </w:rPr>
        <w:t xml:space="preserve"> and link this information to their DNA barcode</w:t>
      </w:r>
      <w:r>
        <w:rPr>
          <w:bCs/>
          <w:iCs/>
          <w:color w:val="000000" w:themeColor="text1"/>
          <w:lang w:val="en-CA"/>
        </w:rPr>
        <w:t>, we amplified strain-</w:t>
      </w:r>
      <w:r w:rsidRPr="00233F15">
        <w:rPr>
          <w:bCs/>
          <w:iCs/>
          <w:color w:val="000000" w:themeColor="text1"/>
          <w:lang w:val="en-CA"/>
        </w:rPr>
        <w:t xml:space="preserve"> and deletion-specific barcodes</w:t>
      </w:r>
      <w:r>
        <w:rPr>
          <w:bCs/>
          <w:iCs/>
          <w:color w:val="000000" w:themeColor="text1"/>
          <w:lang w:val="en-CA"/>
        </w:rPr>
        <w:t xml:space="preserve"> from each individual in our collection and tagged the amplification products with additional </w:t>
      </w:r>
      <w:r w:rsidRPr="00233F15">
        <w:rPr>
          <w:bCs/>
          <w:iCs/>
          <w:color w:val="000000" w:themeColor="text1"/>
          <w:lang w:val="en-CA"/>
        </w:rPr>
        <w:t>sequences indicating the plate</w:t>
      </w:r>
      <w:r>
        <w:rPr>
          <w:bCs/>
          <w:iCs/>
          <w:color w:val="000000" w:themeColor="text1"/>
          <w:lang w:val="en-CA"/>
        </w:rPr>
        <w:t>, row, and column of origin by adapting</w:t>
      </w:r>
      <w:r w:rsidR="00230DDA" w:rsidRPr="00233F15">
        <w:rPr>
          <w:bCs/>
          <w:iCs/>
          <w:color w:val="000000" w:themeColor="text1"/>
          <w:lang w:val="en-CA"/>
        </w:rPr>
        <w:t xml:space="preserve"> our prev</w:t>
      </w:r>
      <w:r w:rsidR="00252A44">
        <w:rPr>
          <w:bCs/>
          <w:iCs/>
          <w:color w:val="000000" w:themeColor="text1"/>
          <w:lang w:val="en-CA"/>
        </w:rPr>
        <w:t>iously-developed row-column-plat</w:t>
      </w:r>
      <w:r>
        <w:rPr>
          <w:bCs/>
          <w:iCs/>
          <w:color w:val="000000" w:themeColor="text1"/>
          <w:lang w:val="en-CA"/>
        </w:rPr>
        <w:t>e PCR (RCP-PCR) strategy</w:t>
      </w:r>
      <w:r w:rsidR="00230DDA" w:rsidRPr="00233F15">
        <w:rPr>
          <w:bCs/>
          <w:iCs/>
          <w:color w:val="000000" w:themeColor="text1"/>
          <w:lang w:val="en-CA"/>
        </w:rPr>
        <w:fldChar w:fldCharType="begin" w:fldLock="1"/>
      </w:r>
      <w:r w:rsidR="00EE2C67">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"&lt;sup&gt;33&lt;/sup&gt;", "plainTextFormattedCitation" : "33", "previouslyFormattedCitation" : "&lt;sup&gt;33&lt;/sup&gt;" }, "properties" : { "noteIndex" : 0 }, "schema" : "https://github.com/citation-style-language/schema/raw/master/csl-citation.json" }</w:instrText>
      </w:r>
      <w:r w:rsidR="00230DDA" w:rsidRPr="00233F15">
        <w:rPr>
          <w:bCs/>
          <w:iCs/>
          <w:color w:val="000000" w:themeColor="text1"/>
          <w:lang w:val="en-CA"/>
        </w:rPr>
        <w:fldChar w:fldCharType="separate"/>
      </w:r>
      <w:r w:rsidR="00445194" w:rsidRPr="00445194">
        <w:rPr>
          <w:bCs/>
          <w:iCs/>
          <w:noProof/>
          <w:color w:val="000000" w:themeColor="text1"/>
          <w:vertAlign w:val="superscript"/>
          <w:lang w:val="en-CA"/>
        </w:rPr>
        <w:t>33</w:t>
      </w:r>
      <w:r w:rsidR="00230DDA" w:rsidRPr="00233F15">
        <w:rPr>
          <w:bCs/>
          <w:iCs/>
          <w:color w:val="000000" w:themeColor="text1"/>
          <w:lang w:val="en-CA"/>
        </w:rPr>
        <w:fldChar w:fldCharType="end"/>
      </w:r>
      <w:r w:rsidR="00B4719B">
        <w:rPr>
          <w:bCs/>
          <w:iCs/>
          <w:color w:val="000000" w:themeColor="text1"/>
          <w:lang w:val="en-CA"/>
        </w:rPr>
        <w:t xml:space="preserve"> (Methods; Fig. 1).  </w:t>
      </w:r>
      <w:r>
        <w:rPr>
          <w:bCs/>
          <w:iCs/>
          <w:color w:val="000000" w:themeColor="text1"/>
          <w:lang w:val="en-CA"/>
        </w:rPr>
        <w:t>To verify and calibrate the genotyping results, m</w:t>
      </w:r>
      <w:r w:rsidR="00B4719B" w:rsidRPr="00233F15">
        <w:rPr>
          <w:bCs/>
          <w:iCs/>
          <w:color w:val="000000" w:themeColor="text1"/>
          <w:lang w:val="en-CA"/>
        </w:rPr>
        <w:t xml:space="preserve">ultiple replicates of 40 individually genotyped ‘gold standard’ strains, as well as two additional control strains </w:t>
      </w:r>
      <w:r w:rsidR="00F40B36">
        <w:rPr>
          <w:bCs/>
          <w:iCs/>
          <w:color w:val="000000" w:themeColor="text1"/>
          <w:lang w:val="en-CA"/>
        </w:rPr>
        <w:t xml:space="preserve">were added </w:t>
      </w:r>
      <w:r w:rsidR="00B4719B" w:rsidRPr="00233F15">
        <w:rPr>
          <w:bCs/>
          <w:iCs/>
          <w:color w:val="000000" w:themeColor="text1"/>
          <w:lang w:val="en-CA"/>
        </w:rPr>
        <w:t xml:space="preserve">to the collection at known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p>
    <w:p w14:paraId="6BA72D55" w14:textId="1D8D121B" w:rsidR="00670AD9" w:rsidRDefault="00B4719B" w:rsidP="00224FCB">
      <w:pPr>
        <w:ind w:firstLine="720"/>
        <w:jc w:val="both"/>
      </w:pPr>
      <w:r>
        <w:rPr>
          <w:lang w:val="en-CA"/>
        </w:rPr>
        <w:t xml:space="preserve">Barcode-linked genotyping was performed using high-throughput sequencing </w:t>
      </w:r>
      <w:r w:rsidR="00C95AE1">
        <w:rPr>
          <w:lang w:val="en-CA"/>
        </w:rPr>
        <w:t xml:space="preserve">and </w:t>
      </w:r>
      <w:r w:rsidR="00F40B36">
        <w:rPr>
          <w:lang w:val="en-CA"/>
        </w:rPr>
        <w:t xml:space="preserve">analysis </w:t>
      </w:r>
      <w:r>
        <w:rPr>
          <w:lang w:val="en-CA"/>
        </w:rPr>
        <w:t>of the tagged amplificatio</w:t>
      </w:r>
      <w:r w:rsidR="00C95AE1">
        <w:rPr>
          <w:lang w:val="en-CA"/>
        </w:rPr>
        <w:t>n products.  Using data from</w:t>
      </w:r>
      <w:r>
        <w:rPr>
          <w:lang w:val="en-CA"/>
        </w:rPr>
        <w:t xml:space="preserve"> calibration</w:t>
      </w:r>
      <w:r w:rsidR="00656C95" w:rsidRPr="00233F15">
        <w:rPr>
          <w:lang w:val="en-CA"/>
        </w:rPr>
        <w:t xml:space="preserve"> strains, we</w:t>
      </w:r>
      <w:r w:rsidR="00BC311A">
        <w:rPr>
          <w:lang w:val="en-CA"/>
        </w:rPr>
        <w:t xml:space="preserve"> estimate</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1B1758" w:rsidRPr="00233F15">
        <w:t>An independent method</w:t>
      </w:r>
      <w:r w:rsidR="00CF57A9" w:rsidRPr="00233F15">
        <w:t xml:space="preserve"> based on the distribution</w:t>
      </w:r>
      <w:r w:rsidR="001B1758" w:rsidRPr="00233F15">
        <w:t xml:space="preserve"> of knockouts in the genotyping </w:t>
      </w:r>
      <w:r w:rsidR="00724A8F" w:rsidRPr="00233F15">
        <w:t xml:space="preserve">data </w:t>
      </w:r>
      <w:r w:rsidR="001B1758" w:rsidRPr="00233F15">
        <w:t xml:space="preserve">estimated a similarly high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EB3FBA">
        <w:t>Based on the pool 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 xml:space="preserve">B; r = 0.49).  </w:t>
      </w:r>
      <w:r w:rsidR="00660F28">
        <w:t xml:space="preserve">This </w:t>
      </w:r>
      <w:r w:rsidR="00DC43C8">
        <w:t xml:space="preserve">moderate </w:t>
      </w:r>
      <w:r w:rsidR="00660F28">
        <w:t>linkage is unsurprising as these genes are separated by 70.1kb</w:t>
      </w:r>
      <w:r w:rsidR="002A6C6F">
        <w:t xml:space="preserve"> on chromosome XII</w:t>
      </w:r>
      <w:r w:rsidR="00660F28">
        <w:t xml:space="preserve">.  </w:t>
      </w:r>
      <w:r w:rsidR="00EB3FBA" w:rsidRPr="00233F15">
        <w:t xml:space="preserve">Surprisingly, three pairs of genes – </w:t>
      </w:r>
      <w:r w:rsidR="00EB3FBA" w:rsidRPr="00233F15">
        <w:rPr>
          <w:i/>
        </w:rPr>
        <w:t>YOR1-YCF1</w:t>
      </w:r>
      <w:r w:rsidR="00EB3FBA" w:rsidRPr="00233F15">
        <w:t xml:space="preserve">, </w:t>
      </w:r>
      <w:r w:rsidR="00EB3FBA" w:rsidRPr="00233F15">
        <w:rPr>
          <w:i/>
        </w:rPr>
        <w:t>YOR1-BPT1</w:t>
      </w:r>
      <w:r w:rsidR="00EB3FBA" w:rsidRPr="00233F15">
        <w:t xml:space="preserve">, and </w:t>
      </w:r>
      <w:r w:rsidR="00EB3FBA" w:rsidRPr="00233F15">
        <w:rPr>
          <w:i/>
        </w:rPr>
        <w:t>SNQ2-PDR5</w:t>
      </w:r>
      <w:r w:rsidR="00EB3FBA" w:rsidRPr="00233F15">
        <w:t xml:space="preserve"> – had weak (-0.04 ≥ r ≥ -0.08) but significant </w:t>
      </w:r>
      <w:r w:rsidR="00C92394" w:rsidRPr="00233F15">
        <w:t xml:space="preserve">negative </w:t>
      </w:r>
      <w:r w:rsidR="00EB3FBA" w:rsidRPr="00233F15">
        <w:t>apparent linkage</w:t>
      </w:r>
      <w:r w:rsidR="00C92394">
        <w:t>, sug</w:t>
      </w:r>
      <w:r w:rsidR="00584D8F">
        <w:t>ges</w:t>
      </w:r>
      <w:r w:rsidR="00621AC3">
        <w:t>ting weak negative genetic interactions</w:t>
      </w:r>
      <w:r w:rsidR="00EB3FBA" w:rsidRPr="00233F15">
        <w:t xml:space="preserve"> (Fig. </w:t>
      </w:r>
      <w:r w:rsidR="007E2236">
        <w:t>S2</w:t>
      </w:r>
      <w:r w:rsidR="00EB3FBA" w:rsidRPr="00233F15">
        <w:t>B)</w:t>
      </w:r>
      <w:r w:rsidR="00EB3FBA">
        <w:t>.</w:t>
      </w:r>
      <w:r w:rsidR="00EB3FBA" w:rsidRPr="00233F15">
        <w:t xml:space="preserve"> </w:t>
      </w:r>
      <w:r w:rsidR="00EB3FBA">
        <w:t xml:space="preserve"> These small effects may have arisen </w:t>
      </w:r>
      <w:r w:rsidR="00062B32">
        <w:t xml:space="preserve">from genotype dependence </w:t>
      </w:r>
      <w:r w:rsidR="00EB3FBA">
        <w:t>during the s</w:t>
      </w:r>
      <w:r w:rsidR="00EB3FBA" w:rsidRPr="00233F15">
        <w:t>porulation, haploid selection, or automated colony picking steps.</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266C1D3" w14:textId="7D4688CB" w:rsidR="00996D73" w:rsidRPr="00B15770" w:rsidRDefault="00EA779F" w:rsidP="00224FCB">
      <w:pPr>
        <w:ind w:firstLine="720"/>
        <w:jc w:val="both"/>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007528ED">
        <w:rPr>
          <w:bCs/>
          <w:iCs/>
          <w:color w:val="000000" w:themeColor="text1"/>
        </w:rPr>
        <w:t xml:space="preserve"> many individual</w:t>
      </w:r>
      <w:r w:rsidRPr="00233F15">
        <w:rPr>
          <w:bCs/>
          <w:iCs/>
          <w:color w:val="000000" w:themeColor="text1"/>
        </w:rPr>
        <w:t xml:space="preserve">s, </w:t>
      </w:r>
      <w:r w:rsidR="00B8790F" w:rsidRPr="00233F15">
        <w:rPr>
          <w:bCs/>
          <w:iCs/>
          <w:color w:val="000000" w:themeColor="text1"/>
        </w:rPr>
        <w:t>we profile</w:t>
      </w:r>
      <w:r w:rsidR="00741874">
        <w:rPr>
          <w:bCs/>
          <w:iCs/>
          <w:color w:val="000000" w:themeColor="text1"/>
        </w:rPr>
        <w:t>d</w:t>
      </w:r>
      <w:r w:rsidR="00B8790F" w:rsidRPr="00233F15">
        <w:rPr>
          <w:bCs/>
          <w:iCs/>
          <w:color w:val="000000" w:themeColor="text1"/>
        </w:rPr>
        <w:t xml:space="preserve"> resistance to </w:t>
      </w:r>
      <w:r w:rsidR="00B15770">
        <w:rPr>
          <w:bCs/>
          <w:iCs/>
          <w:color w:val="000000" w:themeColor="text1"/>
        </w:rPr>
        <w:t>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lang w:val="en-CA"/>
        </w:rPr>
        <w:t xml:space="preserve">, </w:t>
      </w:r>
      <w:r w:rsidR="00C25441">
        <w:rPr>
          <w:lang w:val="en-CA"/>
        </w:rPr>
        <w:t>and</w:t>
      </w:r>
      <w:r w:rsidR="003E7631" w:rsidRPr="00233F15">
        <w:rPr>
          <w:color w:val="000000"/>
        </w:rPr>
        <w:t xml:space="preserve"> treated</w:t>
      </w:r>
      <w:r w:rsidR="007C6AE4" w:rsidRPr="00233F15">
        <w:rPr>
          <w:color w:val="000000"/>
        </w:rPr>
        <w:t xml:space="preserve"> as independent populations</w:t>
      </w:r>
      <w:r w:rsidR="003E7631" w:rsidRPr="00233F15">
        <w:rPr>
          <w:color w:val="000000"/>
        </w:rPr>
        <w:t xml:space="preserve"> in </w:t>
      </w:r>
      <w:r w:rsidR="007C6AE4" w:rsidRPr="00233F15">
        <w:rPr>
          <w:color w:val="000000"/>
        </w:rPr>
        <w:t>subsequent analyses.</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5B0B96" w:rsidRPr="00233F15">
        <w:rPr>
          <w:lang w:val="en-CA"/>
        </w:rPr>
        <w:t xml:space="preserve">in the presence of 16 different </w:t>
      </w:r>
      <w:r w:rsidR="00D501F0" w:rsidRPr="00233F15">
        <w:rPr>
          <w:bCs/>
          <w:iCs/>
          <w:color w:val="000000" w:themeColor="text1"/>
        </w:rPr>
        <w:t xml:space="preserve">anticancer and </w:t>
      </w:r>
      <w:r w:rsidR="00D501F0" w:rsidRPr="00233F15">
        <w:rPr>
          <w:bCs/>
          <w:iCs/>
          <w:color w:val="000000" w:themeColor="text1"/>
        </w:rPr>
        <w:lastRenderedPageBreak/>
        <w:t xml:space="preserve">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EE2C67">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"http://www.mendeley.com/documents/?uuid=f3a01029-b8a6-40ff-b897-1a6cb16fcdca" ] } ], "mendeley" : { "formattedCitation" : "&lt;sup&gt;23&lt;/sup&gt;", "plainTextFormattedCitation" : "23", "previouslyFormattedCitation" : "&lt;sup&gt;23&lt;/sup&gt;" }, "properties" : { "noteIndex" : 0 }, "schema" : "https://github.com/citation-style-language/schema/raw/master/csl-citation.json" }</w:instrText>
      </w:r>
      <w:r w:rsidR="005B0B96" w:rsidRPr="00233F15">
        <w:fldChar w:fldCharType="separate"/>
      </w:r>
      <w:r w:rsidR="00445194" w:rsidRPr="00445194">
        <w:rPr>
          <w:noProof/>
          <w:vertAlign w:val="superscript"/>
        </w:rPr>
        <w:t>23</w:t>
      </w:r>
      <w:r w:rsidR="005B0B96" w:rsidRPr="00233F15">
        <w:fldChar w:fldCharType="end"/>
      </w:r>
      <w:r w:rsidR="00555C7D" w:rsidRPr="00233F15">
        <w:t xml:space="preserve">, strain frequency was </w:t>
      </w:r>
      <w:r w:rsidR="007528ED">
        <w:t>measured</w:t>
      </w:r>
      <w:r w:rsidR="005B0B96" w:rsidRPr="00233F15">
        <w:t xml:space="preserve"> at five time points (0,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C32B31" w:rsidRPr="00233F15">
        <w:rPr>
          <w:color w:val="000000"/>
        </w:rPr>
        <w:t xml:space="preserve">an </w:t>
      </w:r>
      <w:r w:rsidR="00C81A55" w:rsidRPr="00233F15">
        <w:rPr>
          <w:color w:val="000000"/>
        </w:rPr>
        <w:t>overall growth metric</w:t>
      </w:r>
      <w:r w:rsidR="001B54C4" w:rsidRPr="00233F15">
        <w:rPr>
          <w:color w:val="000000"/>
        </w:rPr>
        <w:t xml:space="preserve"> </w:t>
      </w:r>
      <w:r w:rsidR="006C200E">
        <w:rPr>
          <w:color w:val="000000"/>
        </w:rPr>
        <w:t xml:space="preserve">was determined </w:t>
      </w:r>
      <w:r w:rsidR="001B54C4" w:rsidRPr="00233F15">
        <w:rPr>
          <w:color w:val="000000"/>
        </w:rPr>
        <w:t>for each strain</w:t>
      </w:r>
      <w:r w:rsidR="00FF6AEB">
        <w:rPr>
          <w:color w:val="000000"/>
        </w:rPr>
        <w:t>.</w:t>
      </w:r>
      <w:r w:rsidR="00B0183A" w:rsidRPr="00233F15">
        <w:rPr>
          <w:color w:val="000000"/>
        </w:rPr>
        <w:t xml:space="preserve"> </w:t>
      </w:r>
      <w:r w:rsidR="00FF6AEB">
        <w:rPr>
          <w:color w:val="000000"/>
        </w:rPr>
        <w:t xml:space="preserve"> R</w:t>
      </w:r>
      <w:r w:rsidR="00EB60B6" w:rsidRPr="00233F15">
        <w:rPr>
          <w:color w:val="000000"/>
        </w:rPr>
        <w:t xml:space="preserve">esistance </w:t>
      </w:r>
      <w:r w:rsidR="0048323A" w:rsidRPr="00233F15">
        <w:rPr>
          <w:color w:val="000000"/>
        </w:rPr>
        <w:t>for 3,221 MAT</w:t>
      </w:r>
      <w:r w:rsidR="0048323A" w:rsidRPr="003007A9">
        <w:rPr>
          <w:b/>
          <w:color w:val="000000"/>
        </w:rPr>
        <w:t>a</w:t>
      </w:r>
      <w:r w:rsidR="0048323A" w:rsidRPr="00233F15">
        <w:rPr>
          <w:color w:val="000000"/>
        </w:rPr>
        <w:t xml:space="preserve"> and 3,592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 </w:t>
      </w:r>
      <w:r w:rsidR="00EB60B6" w:rsidRPr="00233F15">
        <w:rPr>
          <w:color w:val="000000"/>
        </w:rPr>
        <w:t>was determined</w:t>
      </w:r>
      <w:r w:rsidR="005B0B96" w:rsidRPr="00233F15">
        <w:rPr>
          <w:color w:val="000000"/>
        </w:rPr>
        <w:t xml:space="preserve"> by comparing 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Strains</w:t>
      </w:r>
      <w:r w:rsidR="00AB3EB7">
        <w:rPr>
          <w:color w:val="000000"/>
        </w:rPr>
        <w:t xml:space="preserve"> </w:t>
      </w:r>
      <w:r w:rsidR="00140674">
        <w:rPr>
          <w:color w:val="000000"/>
        </w:rPr>
        <w:t xml:space="preserve">absent </w:t>
      </w:r>
      <w:r w:rsidR="004D44CC">
        <w:rPr>
          <w:color w:val="000000"/>
        </w:rPr>
        <w:t>in the solvent control</w:t>
      </w:r>
      <w:r w:rsidR="0048323A">
        <w:rPr>
          <w:color w:val="000000"/>
        </w:rPr>
        <w:t xml:space="preserve"> were excluded (Data S5)</w:t>
      </w:r>
      <w:r w:rsidR="00B0183A" w:rsidRPr="00233F15">
        <w:rPr>
          <w:color w:val="000000"/>
        </w:rPr>
        <w:t xml:space="preserve">. </w:t>
      </w:r>
      <w:r w:rsidR="00BE3E7C">
        <w:rPr>
          <w:color w:val="000000"/>
        </w:rPr>
        <w:t xml:space="preserve"> To evaluate </w:t>
      </w:r>
      <w:r w:rsidR="0078770B">
        <w:rPr>
          <w:color w:val="000000"/>
        </w:rPr>
        <w:t xml:space="preserve">sequencing </w:t>
      </w:r>
      <w:r w:rsidR="003702E2">
        <w:rPr>
          <w:color w:val="000000"/>
        </w:rPr>
        <w:t>complexity</w:t>
      </w:r>
      <w:r w:rsidR="00684339" w:rsidRPr="00233F15">
        <w:rPr>
          <w:color w:val="000000"/>
        </w:rPr>
        <w:t xml:space="preserve">, </w:t>
      </w:r>
      <w:r w:rsidR="006A3DD8" w:rsidRPr="00233F15">
        <w:rPr>
          <w:color w:val="000000"/>
        </w:rPr>
        <w:t xml:space="preserve">we measured </w:t>
      </w:r>
      <w:r w:rsidR="00103D6A" w:rsidRPr="00233F15">
        <w:rPr>
          <w:color w:val="000000"/>
        </w:rPr>
        <w:t xml:space="preserve">correlation between </w:t>
      </w:r>
      <w:r w:rsidR="006A3DD8" w:rsidRPr="00233F15">
        <w:rPr>
          <w:color w:val="000000"/>
        </w:rPr>
        <w:t xml:space="preserve">the </w:t>
      </w:r>
      <w:r w:rsidR="00103D6A" w:rsidRPr="00233F15">
        <w:rPr>
          <w:color w:val="000000"/>
        </w:rPr>
        <w:t xml:space="preserve">resistance scores </w:t>
      </w:r>
      <w:r w:rsidR="00FA35F8" w:rsidRPr="00233F15">
        <w:rPr>
          <w:color w:val="000000"/>
        </w:rPr>
        <w:t xml:space="preserve">generated by the UP and DN </w:t>
      </w:r>
      <w:r w:rsidR="00684339" w:rsidRPr="00233F15">
        <w:rPr>
          <w:color w:val="000000"/>
        </w:rPr>
        <w:t xml:space="preserve">barcode tags.  </w:t>
      </w:r>
      <w:r w:rsidR="006240FA">
        <w:rPr>
          <w:color w:val="000000"/>
        </w:rPr>
        <w:t>R</w:t>
      </w:r>
      <w:r w:rsidR="00B0183A" w:rsidRPr="00233F15">
        <w:rPr>
          <w:color w:val="000000"/>
        </w:rPr>
        <w:t>esistance score</w:t>
      </w:r>
      <w:r w:rsidR="002A6074" w:rsidRPr="00233F15">
        <w:rPr>
          <w:color w:val="000000"/>
        </w:rPr>
        <w:t>s</w:t>
      </w:r>
      <w:r w:rsidR="00B0183A" w:rsidRPr="00233F15">
        <w:rPr>
          <w:color w:val="000000"/>
        </w:rPr>
        <w:t xml:space="preserve"> </w:t>
      </w:r>
      <w:r w:rsidR="00684339" w:rsidRPr="00233F15">
        <w:rPr>
          <w:color w:val="000000"/>
        </w:rPr>
        <w:t xml:space="preserve">for 8 drugs </w:t>
      </w:r>
      <w:r w:rsidR="00C26083" w:rsidRPr="00233F15">
        <w:rPr>
          <w:color w:val="000000"/>
        </w:rPr>
        <w:t>were</w:t>
      </w:r>
      <w:r w:rsidR="00B0183A" w:rsidRPr="00233F15">
        <w:rPr>
          <w:color w:val="000000"/>
        </w:rPr>
        <w:t xml:space="preserve"> highly correlated </w:t>
      </w:r>
      <w:r w:rsidR="00FA650A" w:rsidRPr="00233F15">
        <w:rPr>
          <w:color w:val="000000"/>
        </w:rPr>
        <w:t xml:space="preserve">(r </w:t>
      </w:r>
      <w:r w:rsidR="00A4242F">
        <w:rPr>
          <w:color w:val="000000"/>
        </w:rPr>
        <w:t>&gt; 0.9</w:t>
      </w:r>
      <w:r w:rsidR="00CB6B35" w:rsidRPr="00233F15">
        <w:rPr>
          <w:color w:val="000000"/>
        </w:rPr>
        <w:t xml:space="preserve"> for </w:t>
      </w:r>
      <w:r w:rsidR="00454AAB" w:rsidRPr="00233F15">
        <w:rPr>
          <w:color w:val="000000"/>
        </w:rPr>
        <w:t xml:space="preserve">both </w:t>
      </w:r>
      <w:r w:rsidR="00CB6B35" w:rsidRPr="00233F15">
        <w:rPr>
          <w:color w:val="000000"/>
        </w:rPr>
        <w:t>MAT</w:t>
      </w:r>
      <w:r w:rsidR="00CB6B35" w:rsidRPr="00F21652">
        <w:rPr>
          <w:b/>
          <w:color w:val="000000"/>
        </w:rPr>
        <w:t>a</w:t>
      </w:r>
      <w:r w:rsidR="00CB6B35" w:rsidRPr="00233F15">
        <w:rPr>
          <w:color w:val="000000"/>
        </w:rPr>
        <w:t xml:space="preserve"> and MAT</w:t>
      </w:r>
      <w:r w:rsidR="00CB6B35" w:rsidRPr="00F21652">
        <w:rPr>
          <w:rFonts w:eastAsia="Calibri"/>
          <w:b/>
          <w:color w:val="000000"/>
          <w:lang w:val="el-GR"/>
        </w:rPr>
        <w:t>α</w:t>
      </w:r>
      <w:r w:rsidR="00454AAB" w:rsidRPr="00233F15">
        <w:rPr>
          <w:rFonts w:eastAsia="Calibri"/>
          <w:color w:val="000000"/>
        </w:rPr>
        <w:t xml:space="preserve"> populations</w:t>
      </w:r>
      <w:r w:rsidR="00FA650A" w:rsidRPr="00233F15">
        <w:rPr>
          <w:color w:val="000000"/>
        </w:rPr>
        <w:t>)</w:t>
      </w:r>
      <w:r w:rsidR="001701EF" w:rsidRPr="00233F15">
        <w:rPr>
          <w:color w:val="000000"/>
        </w:rPr>
        <w:t>, and moderately</w:t>
      </w:r>
      <w:r w:rsidR="009E435E" w:rsidRPr="00233F15">
        <w:rPr>
          <w:color w:val="000000"/>
        </w:rPr>
        <w:t xml:space="preserve"> correlated (</w:t>
      </w:r>
      <w:r w:rsidR="00A607A4" w:rsidRPr="00233F15">
        <w:rPr>
          <w:color w:val="000000"/>
        </w:rPr>
        <w:t xml:space="preserve">minimum </w:t>
      </w:r>
      <w:r w:rsidR="00C10AC7">
        <w:rPr>
          <w:color w:val="000000"/>
        </w:rPr>
        <w:t>r</w:t>
      </w:r>
      <w:r w:rsidR="00A4242F">
        <w:rPr>
          <w:color w:val="000000"/>
        </w:rPr>
        <w:t xml:space="preserve"> &gt; 0.7</w:t>
      </w:r>
      <w:r w:rsidR="004006A5">
        <w:rPr>
          <w:color w:val="000000"/>
        </w:rPr>
        <w:t>5</w:t>
      </w:r>
      <w:r w:rsidR="009E435E" w:rsidRPr="00233F15">
        <w:rPr>
          <w:color w:val="000000"/>
        </w:rPr>
        <w:t xml:space="preserve">) for </w:t>
      </w:r>
      <w:r w:rsidR="00A607A4" w:rsidRPr="00233F15">
        <w:rPr>
          <w:color w:val="000000"/>
        </w:rPr>
        <w:t>4 other drugs</w:t>
      </w:r>
      <w:r w:rsidR="00B0183A" w:rsidRPr="00233F15">
        <w:rPr>
          <w:color w:val="000000"/>
        </w:rPr>
        <w:t xml:space="preserve"> (</w:t>
      </w:r>
      <w:r w:rsidR="00FA650A" w:rsidRPr="00233F15">
        <w:rPr>
          <w:color w:val="000000"/>
        </w:rPr>
        <w:t>Fig</w:t>
      </w:r>
      <w:r w:rsidR="008E7E45">
        <w:rPr>
          <w:color w:val="000000"/>
        </w:rPr>
        <w:t>.</w:t>
      </w:r>
      <w:r w:rsidR="00FA650A" w:rsidRPr="00233F15">
        <w:rPr>
          <w:color w:val="000000"/>
        </w:rPr>
        <w:t xml:space="preserve"> </w:t>
      </w:r>
      <w:r w:rsidR="007E2236">
        <w:rPr>
          <w:color w:val="000000"/>
        </w:rPr>
        <w:t>S3</w:t>
      </w:r>
      <w:r w:rsidR="007C1F7C">
        <w:rPr>
          <w:color w:val="000000"/>
        </w:rPr>
        <w:t xml:space="preserve"> A-C</w:t>
      </w:r>
      <w:r w:rsidR="00B0183A" w:rsidRPr="00233F15">
        <w:rPr>
          <w:color w:val="000000"/>
        </w:rPr>
        <w:t>)</w:t>
      </w:r>
      <w:r w:rsidR="00A607A4" w:rsidRPr="00233F15">
        <w:rPr>
          <w:color w:val="000000"/>
        </w:rPr>
        <w:t>.</w:t>
      </w:r>
      <w:r w:rsidR="006E5E96" w:rsidRPr="00233F15">
        <w:rPr>
          <w:color w:val="000000"/>
        </w:rPr>
        <w:t xml:space="preserve"> </w:t>
      </w:r>
      <w:r w:rsidR="00A607A4" w:rsidRPr="00233F15">
        <w:rPr>
          <w:color w:val="000000"/>
        </w:rPr>
        <w:t xml:space="preserve"> </w:t>
      </w:r>
      <w:r w:rsidR="00087C2E">
        <w:rPr>
          <w:color w:val="000000"/>
        </w:rPr>
        <w:t xml:space="preserve">While UP tag – DN tag variability </w:t>
      </w:r>
      <w:r w:rsidR="00212F0C">
        <w:rPr>
          <w:color w:val="000000"/>
        </w:rPr>
        <w:t>appeared to be</w:t>
      </w:r>
      <w:r w:rsidR="00087C2E">
        <w:rPr>
          <w:color w:val="000000"/>
        </w:rPr>
        <w:t xml:space="preserve"> similar for all samples, 4</w:t>
      </w:r>
      <w:commentRangeStart w:id="1"/>
      <w:r w:rsidR="00E454F4">
        <w:rPr>
          <w:color w:val="000000"/>
        </w:rPr>
        <w:t xml:space="preserve"> drugs</w:t>
      </w:r>
      <w:r w:rsidR="00650C97">
        <w:rPr>
          <w:color w:val="000000"/>
        </w:rPr>
        <w:t xml:space="preserve"> also</w:t>
      </w:r>
      <w:r w:rsidR="00E454F4">
        <w:rPr>
          <w:color w:val="000000"/>
        </w:rPr>
        <w:t xml:space="preserve"> had low </w:t>
      </w:r>
      <w:r w:rsidR="007925AB">
        <w:rPr>
          <w:color w:val="000000"/>
        </w:rPr>
        <w:t>strain to strain</w:t>
      </w:r>
      <w:r w:rsidR="000A4621">
        <w:rPr>
          <w:color w:val="000000"/>
        </w:rPr>
        <w:t xml:space="preserve"> </w:t>
      </w:r>
      <w:r w:rsidR="007B21BE" w:rsidRPr="00233F15">
        <w:rPr>
          <w:color w:val="000000"/>
        </w:rPr>
        <w:t>variability</w:t>
      </w:r>
      <w:r w:rsidR="007925AB">
        <w:rPr>
          <w:color w:val="000000"/>
        </w:rPr>
        <w:t xml:space="preserve"> in resistance</w:t>
      </w:r>
      <w:r w:rsidR="00A35EF1" w:rsidRPr="00233F15">
        <w:rPr>
          <w:color w:val="000000"/>
        </w:rPr>
        <w:t>, suggesting that t</w:t>
      </w:r>
      <w:r w:rsidR="003031CB" w:rsidRPr="00233F15">
        <w:rPr>
          <w:color w:val="000000"/>
        </w:rPr>
        <w:t>he 16 ABC transporters tested did</w:t>
      </w:r>
      <w:r w:rsidR="00A35EF1" w:rsidRPr="00233F15">
        <w:rPr>
          <w:color w:val="000000"/>
        </w:rPr>
        <w:t xml:space="preserve"> not play a major role in mediati</w:t>
      </w:r>
      <w:r w:rsidR="00CB6B35" w:rsidRPr="00233F15">
        <w:rPr>
          <w:color w:val="000000"/>
        </w:rPr>
        <w:t>ng resistance to the</w:t>
      </w:r>
      <w:r w:rsidR="00283FB6" w:rsidRPr="00233F15">
        <w:rPr>
          <w:color w:val="000000"/>
        </w:rPr>
        <w:t>se</w:t>
      </w:r>
      <w:r w:rsidR="00CB6B35" w:rsidRPr="00233F15">
        <w:rPr>
          <w:color w:val="000000"/>
        </w:rPr>
        <w:t xml:space="preserve"> compound</w:t>
      </w:r>
      <w:r w:rsidR="00836D27" w:rsidRPr="00233F15">
        <w:rPr>
          <w:color w:val="000000"/>
        </w:rPr>
        <w:t>s</w:t>
      </w:r>
      <w:r w:rsidR="00A35EF1" w:rsidRPr="00233F15">
        <w:rPr>
          <w:color w:val="000000"/>
        </w:rPr>
        <w:t xml:space="preserve"> </w:t>
      </w:r>
      <w:r w:rsidR="003B6539" w:rsidRPr="00233F15">
        <w:rPr>
          <w:color w:val="000000"/>
        </w:rPr>
        <w:t>(</w:t>
      </w:r>
      <w:r w:rsidR="00A35EF1" w:rsidRPr="00233F15">
        <w:rPr>
          <w:color w:val="000000"/>
        </w:rPr>
        <w:t>Fig</w:t>
      </w:r>
      <w:r w:rsidR="008E7E45">
        <w:rPr>
          <w:color w:val="000000"/>
        </w:rPr>
        <w:t>.</w:t>
      </w:r>
      <w:r w:rsidR="00A35EF1" w:rsidRPr="00233F15">
        <w:rPr>
          <w:color w:val="000000"/>
        </w:rPr>
        <w:t xml:space="preserve"> </w:t>
      </w:r>
      <w:r w:rsidR="007E2236">
        <w:rPr>
          <w:color w:val="000000"/>
        </w:rPr>
        <w:t>S3</w:t>
      </w:r>
      <w:r w:rsidR="006240FA">
        <w:rPr>
          <w:color w:val="000000"/>
        </w:rPr>
        <w:t>C</w:t>
      </w:r>
      <w:r w:rsidR="00A35EF1" w:rsidRPr="00233F15">
        <w:rPr>
          <w:color w:val="000000"/>
        </w:rPr>
        <w:t>).</w:t>
      </w:r>
      <w:commentRangeEnd w:id="1"/>
      <w:r w:rsidR="003C4B87">
        <w:rPr>
          <w:rStyle w:val="CommentReference"/>
          <w:rFonts w:asciiTheme="minorHAnsi" w:hAnsiTheme="minorHAnsi" w:cstheme="minorBidi"/>
        </w:rPr>
        <w:commentReference w:id="1"/>
      </w:r>
    </w:p>
    <w:p w14:paraId="44429BBE" w14:textId="77777777" w:rsidR="00E656A7" w:rsidRPr="00233F15" w:rsidRDefault="00E656A7" w:rsidP="00224FCB">
      <w:pPr>
        <w:jc w:val="both"/>
        <w:rPr>
          <w:color w:val="000000"/>
        </w:rPr>
      </w:pPr>
    </w:p>
    <w:p w14:paraId="40CBFD60" w14:textId="39E7AA8B" w:rsidR="00D741B3" w:rsidRDefault="000508E8" w:rsidP="00224FCB">
      <w:pPr>
        <w:widowControl w:val="0"/>
        <w:autoSpaceDE w:val="0"/>
        <w:autoSpaceDN w:val="0"/>
        <w:adjustRightInd w:val="0"/>
        <w:jc w:val="both"/>
        <w:rPr>
          <w:color w:val="000000"/>
        </w:rPr>
      </w:pPr>
      <w:r>
        <w:rPr>
          <w:b/>
          <w:bCs/>
          <w:iCs/>
          <w:color w:val="000000" w:themeColor="text1"/>
        </w:rPr>
        <w:t>Grouped Profiles Recreate Consistent Drug Resistance Relationships</w:t>
      </w:r>
    </w:p>
    <w:p w14:paraId="483D1994" w14:textId="6DCF4D94" w:rsidR="00112A5F" w:rsidRDefault="00D741B3" w:rsidP="00224FCB">
      <w:pPr>
        <w:widowControl w:val="0"/>
        <w:autoSpaceDE w:val="0"/>
        <w:autoSpaceDN w:val="0"/>
        <w:adjustRightInd w:val="0"/>
        <w:ind w:firstLine="72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 xml:space="preserve">we </w:t>
      </w:r>
      <w:r w:rsidR="00D221DA">
        <w:rPr>
          <w:color w:val="000000"/>
        </w:rPr>
        <w:t xml:space="preserve">first </w:t>
      </w:r>
      <w:r w:rsidR="00B07E37">
        <w:rPr>
          <w:color w:val="000000"/>
        </w:rPr>
        <w:t>identified</w:t>
      </w:r>
      <w:r w:rsidR="003118EB">
        <w:rPr>
          <w:color w:val="000000"/>
        </w:rPr>
        <w:t xml:space="preserve"> </w:t>
      </w:r>
      <w:r w:rsidR="00B07E37">
        <w:rPr>
          <w:color w:val="000000"/>
        </w:rPr>
        <w:t>a</w:t>
      </w:r>
      <w:r w:rsidR="00A4104D">
        <w:rPr>
          <w:color w:val="000000"/>
        </w:rPr>
        <w:t xml:space="preserve"> set of </w:t>
      </w:r>
      <w:r w:rsidR="003118EB">
        <w:rPr>
          <w:color w:val="000000"/>
        </w:rPr>
        <w:t xml:space="preserve">genes relevant for resistance to each drug.  </w:t>
      </w:r>
      <w:r w:rsidR="0022477A">
        <w:rPr>
          <w:color w:val="000000"/>
        </w:rPr>
        <w:t>For this purpose, w</w:t>
      </w:r>
      <w:r w:rsidR="00C92822">
        <w:rPr>
          <w:color w:val="000000"/>
        </w:rPr>
        <w:t>e used</w:t>
      </w:r>
      <w:r w:rsidR="00AF00DB">
        <w:rPr>
          <w:color w:val="000000"/>
        </w:rPr>
        <w:t xml:space="preserve"> a</w:t>
      </w:r>
      <w:r w:rsidR="002B6815" w:rsidRPr="00233F15">
        <w:rPr>
          <w:color w:val="000000"/>
        </w:rPr>
        <w:t xml:space="preserve"> linear model </w:t>
      </w:r>
      <w:r w:rsidR="00DA6631">
        <w:rPr>
          <w:color w:val="000000"/>
        </w:rPr>
        <w:t>to determine</w:t>
      </w:r>
      <w:r w:rsidR="00731B51" w:rsidRPr="00233F15">
        <w:rPr>
          <w:color w:val="000000"/>
        </w:rPr>
        <w:t xml:space="preserve"> </w:t>
      </w:r>
      <w:r w:rsidR="000D1A92">
        <w:rPr>
          <w:color w:val="000000"/>
        </w:rPr>
        <w:t xml:space="preserve">a </w:t>
      </w:r>
      <w:r w:rsidR="00731B51" w:rsidRPr="00233F15">
        <w:rPr>
          <w:color w:val="000000"/>
        </w:rPr>
        <w:t>marginal association</w:t>
      </w:r>
      <w:r w:rsidR="002B6815" w:rsidRPr="00233F15">
        <w:rPr>
          <w:color w:val="000000"/>
        </w:rPr>
        <w:t xml:space="preserve"> of each knockout to drug resis</w:t>
      </w:r>
      <w:r w:rsidR="00F712F5">
        <w:rPr>
          <w:color w:val="000000"/>
        </w:rPr>
        <w:t>tance.</w:t>
      </w:r>
      <w:r w:rsidR="004A64AD">
        <w:rPr>
          <w:color w:val="000000"/>
        </w:rPr>
        <w:t xml:space="preserve"> </w:t>
      </w:r>
      <w:r w:rsidR="004847DD">
        <w:rPr>
          <w:color w:val="000000"/>
        </w:rPr>
        <w:t>This approach</w:t>
      </w:r>
      <w:r w:rsidR="002B6815" w:rsidRPr="00233F15">
        <w:rPr>
          <w:color w:val="000000"/>
        </w:rPr>
        <w:t xml:space="preserve"> </w:t>
      </w:r>
      <w:r w:rsidR="000D0DCC">
        <w:rPr>
          <w:color w:val="000000"/>
        </w:rPr>
        <w:t>tests for</w:t>
      </w:r>
      <w:r w:rsidR="00007CE3" w:rsidRPr="00233F15">
        <w:rPr>
          <w:color w:val="000000"/>
        </w:rPr>
        <w:t xml:space="preserve"> </w:t>
      </w:r>
      <w:r w:rsidR="003C4B87">
        <w:rPr>
          <w:color w:val="000000"/>
        </w:rPr>
        <w:t xml:space="preserve">significant </w:t>
      </w:r>
      <w:r w:rsidR="00007CE3" w:rsidRPr="00233F15">
        <w:rPr>
          <w:color w:val="000000"/>
        </w:rPr>
        <w:t>knockout</w:t>
      </w:r>
      <w:r w:rsidR="000D0DCC">
        <w:rPr>
          <w:color w:val="000000"/>
        </w:rPr>
        <w:t xml:space="preserve"> effects</w:t>
      </w:r>
      <w:r w:rsidR="004A64AD">
        <w:rPr>
          <w:color w:val="000000"/>
        </w:rPr>
        <w:t xml:space="preserve"> </w:t>
      </w:r>
      <w:r w:rsidR="00AD7A87" w:rsidRPr="00233F15">
        <w:rPr>
          <w:color w:val="000000"/>
        </w:rPr>
        <w:t>when a</w:t>
      </w:r>
      <w:r w:rsidR="007133FA">
        <w:rPr>
          <w:color w:val="000000"/>
        </w:rPr>
        <w:t>ggregated</w:t>
      </w:r>
      <w:r w:rsidR="00AD7A87" w:rsidRPr="00233F15">
        <w:rPr>
          <w:color w:val="000000"/>
        </w:rPr>
        <w:t xml:space="preserve"> over all genetic backgrounds</w:t>
      </w:r>
      <w:r w:rsidR="00094D37">
        <w:rPr>
          <w:color w:val="000000"/>
        </w:rPr>
        <w:t xml:space="preserve"> </w:t>
      </w:r>
      <w:r w:rsidR="00094D37" w:rsidRPr="00233F15">
        <w:rPr>
          <w:color w:val="000000"/>
        </w:rPr>
        <w:t>in the population</w:t>
      </w:r>
      <w:r w:rsidR="00AD7A87" w:rsidRPr="00233F15">
        <w:rPr>
          <w:color w:val="000000"/>
        </w:rPr>
        <w:t>.</w:t>
      </w:r>
      <w:r w:rsidR="004A64AD">
        <w:rPr>
          <w:color w:val="000000"/>
        </w:rPr>
        <w:t xml:space="preserve">  While prior reports</w:t>
      </w:r>
      <w:r w:rsidR="004A64AD" w:rsidRPr="00233F15">
        <w:rPr>
          <w:color w:val="000000"/>
        </w:rPr>
        <w:t xml:space="preserve"> had been largely focused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4A64AD">
        <w:rPr>
          <w:color w:val="000000"/>
        </w:rPr>
        <w:t xml:space="preserve">, we found </w:t>
      </w:r>
      <w:r w:rsidR="0098627B">
        <w:rPr>
          <w:color w:val="000000"/>
        </w:rPr>
        <w:t>previously-</w:t>
      </w:r>
      <w:r w:rsidR="004A64AD" w:rsidRPr="00233F15">
        <w:rPr>
          <w:color w:val="000000"/>
        </w:rPr>
        <w:t xml:space="preserve">unreported associations </w:t>
      </w:r>
      <w:r w:rsidR="0098627B">
        <w:rPr>
          <w:color w:val="000000"/>
        </w:rPr>
        <w:t xml:space="preserve">involving </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4A64AD" w:rsidRPr="00233F15">
        <w:rPr>
          <w:color w:val="000000"/>
        </w:rPr>
        <w:t xml:space="preserve">, and </w:t>
      </w:r>
      <w:r w:rsidR="004A64AD" w:rsidRPr="00233F15">
        <w:rPr>
          <w:i/>
          <w:color w:val="000000"/>
        </w:rPr>
        <w:t>b</w:t>
      </w:r>
      <w:r w:rsidR="00F72380">
        <w:rPr>
          <w:i/>
          <w:color w:val="000000"/>
        </w:rPr>
        <w:t>p</w:t>
      </w:r>
      <w:r w:rsidR="004A64AD" w:rsidRPr="00233F15">
        <w:rPr>
          <w:i/>
          <w:color w:val="000000"/>
        </w:rPr>
        <w:t>t1∆</w:t>
      </w:r>
      <w:r w:rsidR="004A64AD" w:rsidRPr="00233F15">
        <w:rPr>
          <w:color w:val="000000"/>
        </w:rPr>
        <w:t xml:space="preserve"> </w:t>
      </w:r>
      <w:r w:rsidR="0098627B">
        <w:rPr>
          <w:color w:val="000000"/>
        </w:rPr>
        <w:t xml:space="preserve">in many of </w:t>
      </w:r>
      <w:r w:rsidR="004A64AD">
        <w:rPr>
          <w:color w:val="000000"/>
        </w:rPr>
        <w:t xml:space="preserve">the drugs tested (Fig. </w:t>
      </w:r>
      <w:r w:rsidR="007E2236">
        <w:rPr>
          <w:color w:val="000000"/>
        </w:rPr>
        <w:t>S4</w:t>
      </w:r>
      <w:r w:rsidR="004A64AD">
        <w:rPr>
          <w:color w:val="000000"/>
        </w:rPr>
        <w:t xml:space="preserve">, Data S6).  </w:t>
      </w:r>
      <w:r w:rsidR="0098627B">
        <w:rPr>
          <w:color w:val="000000"/>
        </w:rPr>
        <w:t>T</w:t>
      </w:r>
      <w:r w:rsidR="00ED75C1">
        <w:rPr>
          <w:color w:val="000000"/>
        </w:rPr>
        <w:t>he latter three knockouts had sm</w:t>
      </w:r>
      <w:r w:rsidR="00EC1113">
        <w:rPr>
          <w:color w:val="000000"/>
        </w:rPr>
        <w:t xml:space="preserve">all marginal effects, indicating either minor roles towards </w:t>
      </w:r>
      <w:r w:rsidR="00ED75C1">
        <w:rPr>
          <w:color w:val="000000"/>
        </w:rPr>
        <w:t xml:space="preserve">resistance to the tested drugs, or </w:t>
      </w:r>
      <w:r w:rsidR="00EC1113">
        <w:rPr>
          <w:color w:val="000000"/>
        </w:rPr>
        <w:t>a greater dependence on knockout background</w:t>
      </w:r>
      <w:r w:rsidR="00ED75C1" w:rsidRPr="00233F15">
        <w:rPr>
          <w:color w:val="000000"/>
        </w:rPr>
        <w:t xml:space="preserve">. </w:t>
      </w:r>
      <w:r w:rsidR="00670653">
        <w:rPr>
          <w:color w:val="000000"/>
        </w:rPr>
        <w:t xml:space="preserve">From the marginal associations which were found in 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 xml:space="preserve">(Data S6), 16 out of 21 previously-known single knockout phenotypes </w:t>
      </w:r>
      <w:r w:rsidR="00112A5F">
        <w:rPr>
          <w:color w:val="000000"/>
        </w:rPr>
        <w:t xml:space="preserve">were idenfied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 xml:space="preserve">7), suggesting 76% sensitivity.  </w:t>
      </w:r>
    </w:p>
    <w:p w14:paraId="057CB3A3" w14:textId="76045961" w:rsidR="00FD50A0" w:rsidRDefault="0046368F" w:rsidP="00224FCB">
      <w:pPr>
        <w:widowControl w:val="0"/>
        <w:autoSpaceDE w:val="0"/>
        <w:autoSpaceDN w:val="0"/>
        <w:adjustRightInd w:val="0"/>
        <w:jc w:val="both"/>
        <w:rPr>
          <w:color w:val="000000"/>
        </w:rPr>
      </w:pPr>
      <w:r>
        <w:rPr>
          <w:color w:val="000000"/>
        </w:rPr>
        <w:tab/>
        <w:t xml:space="preserve">After identifying </w:t>
      </w:r>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7C78F2" w:rsidRPr="00233F15">
        <w:rPr>
          <w:i/>
          <w:color w:val="000000"/>
        </w:rPr>
        <w:t>ybt1∆</w:t>
      </w:r>
      <w:r w:rsidR="007C78F2" w:rsidRPr="001E76CB">
        <w:rPr>
          <w:color w:val="000000"/>
        </w:rPr>
        <w:t>,</w:t>
      </w:r>
      <w:r w:rsidR="007C78F2">
        <w:rPr>
          <w:color w:val="000000"/>
        </w:rPr>
        <w:t xml:space="preserve"> and </w:t>
      </w:r>
      <w:r w:rsidR="007C78F2" w:rsidRPr="00233F15">
        <w:rPr>
          <w:i/>
          <w:color w:val="000000"/>
        </w:rPr>
        <w:t>bpt1∆</w:t>
      </w:r>
      <w:r w:rsidR="007C78F2">
        <w:rPr>
          <w:i/>
          <w:color w:val="000000"/>
        </w:rPr>
        <w:t xml:space="preserve"> </w:t>
      </w:r>
      <w:r w:rsidR="007C78F2">
        <w:rPr>
          <w:color w:val="000000"/>
        </w:rPr>
        <w:t>as relevant for resistance to the tested drugs, we grouped strains by their genotype at these 6 transporters.  The</w:t>
      </w:r>
      <w:r w:rsidR="0066744C">
        <w:rPr>
          <w:color w:val="000000"/>
        </w:rPr>
        <w:t>se</w:t>
      </w:r>
      <w:r w:rsidR="007C78F2">
        <w:rPr>
          <w:color w:val="000000"/>
        </w:rPr>
        <w:t xml:space="preserve"> group</w:t>
      </w:r>
      <w:r w:rsidR="0066744C">
        <w:rPr>
          <w:color w:val="000000"/>
        </w:rPr>
        <w:t>s</w:t>
      </w:r>
      <w:r w:rsidR="007C78F2">
        <w:rPr>
          <w:color w:val="000000"/>
        </w:rPr>
        <w:t xml:space="preserve"> yielded a </w:t>
      </w:r>
      <w:r w:rsidR="006466FC">
        <w:rPr>
          <w:color w:val="000000"/>
        </w:rPr>
        <w:t>further-targeted</w:t>
      </w:r>
      <w:r w:rsidR="0066744C">
        <w:rPr>
          <w:color w:val="000000"/>
        </w:rPr>
        <w:t xml:space="preserve"> profile for each population </w:t>
      </w:r>
      <w:r w:rsidR="00E468BC">
        <w:rPr>
          <w:color w:val="000000"/>
        </w:rPr>
        <w:t xml:space="preserve">(Fig. </w:t>
      </w:r>
      <w:r w:rsidR="007E2236">
        <w:rPr>
          <w:color w:val="000000"/>
        </w:rPr>
        <w:t>S5</w:t>
      </w:r>
      <w:r w:rsidR="0066744C">
        <w:rPr>
          <w:color w:val="000000"/>
        </w:rPr>
        <w:t xml:space="preserve">).  In drugs such as camptothecin and tamoxifen, the </w:t>
      </w:r>
      <w:r w:rsidR="00BB35AC">
        <w:rPr>
          <w:color w:val="000000"/>
        </w:rPr>
        <w:t>MAT</w:t>
      </w:r>
      <w:r w:rsidR="00BB35AC" w:rsidRPr="00BB35AC">
        <w:rPr>
          <w:b/>
          <w:color w:val="000000"/>
        </w:rPr>
        <w:t>a</w:t>
      </w:r>
      <w:r w:rsidR="00BB35AC">
        <w:rPr>
          <w:color w:val="000000"/>
        </w:rPr>
        <w:t xml:space="preserve"> and MAT</w:t>
      </w:r>
      <w:r w:rsidR="00BB35AC" w:rsidRPr="00233F15">
        <w:rPr>
          <w:rFonts w:eastAsia="Calibri"/>
          <w:b/>
          <w:color w:val="000000"/>
          <w:lang w:val="el-GR"/>
        </w:rPr>
        <w:t>α</w:t>
      </w:r>
      <w:r w:rsidR="00BB35AC">
        <w:rPr>
          <w:color w:val="000000"/>
        </w:rPr>
        <w:t xml:space="preserve"> populations </w:t>
      </w:r>
      <w:r w:rsidR="001725B0">
        <w:rPr>
          <w:color w:val="000000"/>
        </w:rPr>
        <w:t>had</w:t>
      </w:r>
      <w:r w:rsidR="00BB35AC">
        <w:rPr>
          <w:color w:val="000000"/>
        </w:rPr>
        <w:t xml:space="preserve"> </w:t>
      </w:r>
      <w:r w:rsidR="0066744C">
        <w:rPr>
          <w:color w:val="000000"/>
        </w:rPr>
        <w:t>strikingly similar profile</w:t>
      </w:r>
      <w:r w:rsidR="00BB35AC">
        <w:rPr>
          <w:color w:val="000000"/>
        </w:rPr>
        <w:t>s</w:t>
      </w:r>
      <w:r w:rsidR="0066744C">
        <w:rPr>
          <w:color w:val="000000"/>
        </w:rPr>
        <w:t xml:space="preserve"> (Fig. 2A), and </w:t>
      </w:r>
      <w:r w:rsidR="0066103F">
        <w:rPr>
          <w:color w:val="000000"/>
        </w:rPr>
        <w:t>h</w:t>
      </w:r>
      <w:r w:rsidR="0066744C">
        <w:rPr>
          <w:color w:val="000000"/>
        </w:rPr>
        <w:t>igh reproducibility</w:t>
      </w:r>
      <w:r w:rsidR="0066103F">
        <w:rPr>
          <w:color w:val="000000"/>
        </w:rPr>
        <w:t xml:space="preserve"> </w:t>
      </w:r>
      <w:r w:rsidR="0066744C">
        <w:rPr>
          <w:color w:val="000000"/>
        </w:rPr>
        <w:t xml:space="preserve">was usually observed </w:t>
      </w:r>
      <w:r w:rsidR="0066103F">
        <w:rPr>
          <w:color w:val="000000"/>
        </w:rPr>
        <w:t xml:space="preserve">between different populations grown in the same drug (r </w:t>
      </w:r>
      <w:r w:rsidR="008009D6" w:rsidRPr="008009D6">
        <w:rPr>
          <w:color w:val="000000"/>
        </w:rPr>
        <w:t>≥</w:t>
      </w:r>
      <w:r w:rsidR="00BE5DB2">
        <w:rPr>
          <w:color w:val="000000"/>
        </w:rPr>
        <w:t xml:space="preserve"> 0.9</w:t>
      </w:r>
      <w:r w:rsidR="00AC644E">
        <w:rPr>
          <w:color w:val="000000"/>
        </w:rPr>
        <w:t xml:space="preserve"> for 11</w:t>
      </w:r>
      <w:r w:rsidR="0066103F">
        <w:rPr>
          <w:color w:val="000000"/>
        </w:rPr>
        <w:t xml:space="preserve"> of 16 drugs, </w:t>
      </w:r>
      <w:r w:rsidR="009E2837">
        <w:rPr>
          <w:color w:val="000000"/>
        </w:rPr>
        <w:t>Fig. 2A</w:t>
      </w:r>
      <w:r w:rsidR="007C6D74">
        <w:rPr>
          <w:color w:val="000000"/>
        </w:rPr>
        <w:t xml:space="preserve">, </w:t>
      </w:r>
      <w:r w:rsidR="007E2236">
        <w:rPr>
          <w:color w:val="000000"/>
        </w:rPr>
        <w:t>S7</w:t>
      </w:r>
      <w:r w:rsidR="00B40211">
        <w:rPr>
          <w:color w:val="000000"/>
        </w:rPr>
        <w:t>)</w:t>
      </w:r>
      <w:r w:rsidR="0066103F">
        <w:rPr>
          <w:color w:val="000000"/>
        </w:rPr>
        <w:t>.</w:t>
      </w:r>
      <w:r w:rsidR="009E2837">
        <w:rPr>
          <w:color w:val="000000"/>
        </w:rPr>
        <w:t xml:space="preserve"> </w:t>
      </w:r>
      <w:r w:rsidR="0080297F">
        <w:rPr>
          <w:color w:val="000000"/>
        </w:rPr>
        <w:t>We used these grouped re</w:t>
      </w:r>
      <w:r w:rsidR="00663B9B">
        <w:rPr>
          <w:color w:val="000000"/>
        </w:rPr>
        <w:t>s</w:t>
      </w:r>
      <w:r w:rsidR="0080297F">
        <w:rPr>
          <w:color w:val="000000"/>
        </w:rPr>
        <w:t>istance</w:t>
      </w:r>
      <w:r w:rsidR="00663B9B">
        <w:rPr>
          <w:color w:val="000000"/>
        </w:rPr>
        <w:t xml:space="preserve"> profiles to </w:t>
      </w:r>
      <w:r w:rsidR="0039005E">
        <w:rPr>
          <w:color w:val="000000"/>
        </w:rPr>
        <w:t>understand overall</w:t>
      </w:r>
      <w:r w:rsidR="005E458D">
        <w:rPr>
          <w:color w:val="000000"/>
        </w:rPr>
        <w:t xml:space="preserve"> </w:t>
      </w:r>
      <w:r w:rsidR="0066744C">
        <w:rPr>
          <w:color w:val="000000"/>
        </w:rPr>
        <w:t xml:space="preserve">resistance </w:t>
      </w:r>
      <w:r w:rsidR="005E458D">
        <w:rPr>
          <w:color w:val="000000"/>
        </w:rPr>
        <w:t>patterns in each drug</w:t>
      </w:r>
      <w:r w:rsidR="0039005E">
        <w:rPr>
          <w:color w:val="000000"/>
        </w:rPr>
        <w:t xml:space="preserve"> by</w:t>
      </w:r>
      <w:r w:rsidR="0024468E">
        <w:rPr>
          <w:color w:val="000000"/>
        </w:rPr>
        <w:t xml:space="preserve"> </w:t>
      </w:r>
      <w:r w:rsidR="0039005E">
        <w:rPr>
          <w:color w:val="000000"/>
        </w:rPr>
        <w:t>developing</w:t>
      </w:r>
      <w:r w:rsidR="0024468E">
        <w:rPr>
          <w:color w:val="000000"/>
        </w:rPr>
        <w:t xml:space="preserve"> a radial representation which </w:t>
      </w:r>
      <w:r w:rsidR="0024468E">
        <w:rPr>
          <w:color w:val="000000"/>
          <w:lang w:val="en-CA"/>
        </w:rPr>
        <w:t>allows</w:t>
      </w:r>
      <w:r w:rsidR="0039005E">
        <w:rPr>
          <w:color w:val="000000"/>
          <w:lang w:val="en-CA"/>
        </w:rPr>
        <w:t xml:space="preserve"> for </w:t>
      </w:r>
      <w:r w:rsidR="0024468E">
        <w:rPr>
          <w:color w:val="000000"/>
          <w:lang w:val="en-CA"/>
        </w:rPr>
        <w:t xml:space="preserve">a broad data </w:t>
      </w:r>
      <w:r w:rsidR="000E4C73">
        <w:rPr>
          <w:color w:val="000000"/>
          <w:lang w:val="en-CA"/>
        </w:rPr>
        <w:t>overview</w:t>
      </w:r>
      <w:r w:rsidR="0024468E">
        <w:rPr>
          <w:color w:val="000000"/>
          <w:lang w:val="en-CA"/>
        </w:rPr>
        <w:t xml:space="preserve"> </w:t>
      </w:r>
      <w:r w:rsidR="0039005E">
        <w:rPr>
          <w:color w:val="000000"/>
          <w:lang w:val="en-CA"/>
        </w:rPr>
        <w:t>that can</w:t>
      </w:r>
      <w:r w:rsidR="0024468E">
        <w:rPr>
          <w:color w:val="000000"/>
          <w:lang w:val="en-CA"/>
        </w:rPr>
        <w:t xml:space="preserve"> be further explored to study</w:t>
      </w:r>
      <w:r w:rsidR="0024468E">
        <w:rPr>
          <w:color w:val="000000"/>
        </w:rPr>
        <w:t xml:space="preserve"> </w:t>
      </w:r>
      <w:r w:rsidR="009510DA">
        <w:rPr>
          <w:color w:val="000000"/>
          <w:lang w:val="en-CA"/>
        </w:rPr>
        <w:t>all p</w:t>
      </w:r>
      <w:r w:rsidR="005001B7">
        <w:rPr>
          <w:color w:val="000000"/>
          <w:lang w:val="en-CA"/>
        </w:rPr>
        <w:t>ossible trajectories towards a</w:t>
      </w:r>
      <w:r w:rsidR="009510DA">
        <w:rPr>
          <w:color w:val="000000"/>
          <w:lang w:val="en-CA"/>
        </w:rPr>
        <w:t xml:space="preserve"> </w:t>
      </w:r>
      <w:r w:rsidR="00857C27">
        <w:rPr>
          <w:color w:val="000000"/>
          <w:lang w:val="en-CA"/>
        </w:rPr>
        <w:t>six-</w:t>
      </w:r>
      <w:r w:rsidR="009510DA">
        <w:rPr>
          <w:color w:val="000000"/>
          <w:lang w:val="en-CA"/>
        </w:rPr>
        <w:t>knockout state</w:t>
      </w:r>
      <w:r w:rsidR="0024468E">
        <w:rPr>
          <w:color w:val="000000"/>
          <w:lang w:val="en-CA"/>
        </w:rPr>
        <w:t xml:space="preserve"> (Fig. 2C)</w:t>
      </w:r>
      <w:r w:rsidR="009510DA">
        <w:rPr>
          <w:color w:val="000000"/>
          <w:lang w:val="en-CA"/>
        </w:rPr>
        <w:t xml:space="preserve">. </w:t>
      </w:r>
      <w:r w:rsidR="00C70A5B">
        <w:rPr>
          <w:color w:val="000000"/>
          <w:lang w:val="en-CA"/>
        </w:rPr>
        <w:t>Reflecting the high profile reproducibility, these path structures were strikingly consistent</w:t>
      </w:r>
      <w:r w:rsidR="00C86624">
        <w:rPr>
          <w:color w:val="000000"/>
          <w:lang w:val="en-CA"/>
        </w:rPr>
        <w:t xml:space="preserve"> for populations t</w:t>
      </w:r>
      <w:r w:rsidR="000E4C73">
        <w:rPr>
          <w:color w:val="000000"/>
          <w:lang w:val="en-CA"/>
        </w:rPr>
        <w:t>ested on the same compound, while</w:t>
      </w:r>
      <w:r w:rsidR="00C86624">
        <w:rPr>
          <w:color w:val="000000"/>
          <w:lang w:val="en-CA"/>
        </w:rPr>
        <w:t xml:space="preserve"> </w:t>
      </w:r>
      <w:r w:rsidR="000E4C73">
        <w:rPr>
          <w:color w:val="000000"/>
          <w:lang w:val="en-CA"/>
        </w:rPr>
        <w:t>differing</w:t>
      </w:r>
      <w:r w:rsidR="00C70A5B">
        <w:rPr>
          <w:color w:val="000000"/>
          <w:lang w:val="en-CA"/>
        </w:rPr>
        <w:t xml:space="preserve"> greatly between 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r w:rsidR="007362D3">
        <w:rPr>
          <w:color w:val="000000"/>
          <w:lang w:val="en-CA"/>
        </w:rPr>
        <w:t xml:space="preserve">  Furthermore, these radial overviews highlight the main ABC transporters mediating resistance to each drug, and</w:t>
      </w:r>
      <w:r w:rsidR="00BE5DB2">
        <w:rPr>
          <w:color w:val="000000"/>
          <w:lang w:val="en-CA"/>
        </w:rPr>
        <w:t xml:space="preserve"> readily</w:t>
      </w:r>
      <w:r w:rsidR="007362D3">
        <w:rPr>
          <w:color w:val="000000"/>
          <w:lang w:val="en-CA"/>
        </w:rPr>
        <w:t xml:space="preserve"> identify multi-knockout</w:t>
      </w:r>
      <w:r w:rsidR="00072D47">
        <w:rPr>
          <w:color w:val="000000"/>
          <w:lang w:val="en-CA"/>
        </w:rPr>
        <w:t xml:space="preserve"> genotypes</w:t>
      </w:r>
      <w:r w:rsidR="00BE5DB2">
        <w:rPr>
          <w:color w:val="000000"/>
          <w:lang w:val="en-CA"/>
        </w:rPr>
        <w:t xml:space="preserve"> conferring increased resistance.</w:t>
      </w:r>
    </w:p>
    <w:p w14:paraId="074E8F08" w14:textId="77777777" w:rsidR="00D35570" w:rsidRPr="00FD50A0" w:rsidRDefault="00D35570" w:rsidP="00224FCB">
      <w:pPr>
        <w:widowControl w:val="0"/>
        <w:autoSpaceDE w:val="0"/>
        <w:autoSpaceDN w:val="0"/>
        <w:adjustRightInd w:val="0"/>
        <w:jc w:val="both"/>
        <w:rPr>
          <w:color w:val="000000"/>
        </w:rPr>
      </w:pPr>
    </w:p>
    <w:p w14:paraId="20D9CF00" w14:textId="25EA2AB2" w:rsidR="000812E9" w:rsidRPr="00CE0ED7" w:rsidRDefault="000812E9" w:rsidP="00224FCB">
      <w:pPr>
        <w:widowControl w:val="0"/>
        <w:autoSpaceDE w:val="0"/>
        <w:autoSpaceDN w:val="0"/>
        <w:adjustRightInd w:val="0"/>
        <w:jc w:val="both"/>
        <w:rPr>
          <w:color w:val="000000"/>
          <w:lang w:val="en-CA"/>
        </w:rPr>
      </w:pPr>
      <w:r>
        <w:rPr>
          <w:b/>
          <w:bCs/>
          <w:iCs/>
          <w:color w:val="000000" w:themeColor="text1"/>
        </w:rPr>
        <w:t xml:space="preserve">Engineered Population </w:t>
      </w:r>
      <w:r w:rsidR="008138E2">
        <w:rPr>
          <w:b/>
          <w:bCs/>
          <w:iCs/>
          <w:color w:val="000000" w:themeColor="text1"/>
        </w:rPr>
        <w:t xml:space="preserve">Data </w:t>
      </w:r>
      <w:r>
        <w:rPr>
          <w:b/>
          <w:bCs/>
          <w:iCs/>
          <w:color w:val="000000" w:themeColor="text1"/>
        </w:rPr>
        <w:t>Reveal</w:t>
      </w:r>
      <w:r w:rsidR="008138E2">
        <w:rPr>
          <w:b/>
          <w:bCs/>
          <w:iCs/>
          <w:color w:val="000000" w:themeColor="text1"/>
        </w:rPr>
        <w:t>s</w:t>
      </w:r>
      <w:r>
        <w:rPr>
          <w:b/>
          <w:bCs/>
          <w:iCs/>
          <w:color w:val="000000" w:themeColor="text1"/>
        </w:rPr>
        <w:t xml:space="preserve"> High-Order Combinatorial </w:t>
      </w:r>
      <w:r w:rsidR="008138E2">
        <w:rPr>
          <w:b/>
          <w:bCs/>
          <w:iCs/>
          <w:color w:val="000000" w:themeColor="text1"/>
        </w:rPr>
        <w:t xml:space="preserve">Drug Resistance </w:t>
      </w:r>
      <w:r w:rsidRPr="00233F15">
        <w:rPr>
          <w:b/>
          <w:bCs/>
          <w:iCs/>
          <w:color w:val="000000" w:themeColor="text1"/>
        </w:rPr>
        <w:t>Effects</w:t>
      </w:r>
    </w:p>
    <w:p w14:paraId="73CAD8C0" w14:textId="5A70FCF7" w:rsidR="00AB0D18" w:rsidRDefault="009F7387" w:rsidP="00224FCB">
      <w:pPr>
        <w:widowControl w:val="0"/>
        <w:autoSpaceDE w:val="0"/>
        <w:autoSpaceDN w:val="0"/>
        <w:adjustRightInd w:val="0"/>
        <w:ind w:firstLine="720"/>
        <w:jc w:val="both"/>
        <w:rPr>
          <w:color w:val="000000"/>
        </w:rPr>
      </w:pPr>
      <w:r>
        <w:rPr>
          <w:color w:val="000000"/>
        </w:rPr>
        <w:t>To</w:t>
      </w:r>
      <w:r w:rsidR="00F97A36">
        <w:rPr>
          <w:color w:val="000000"/>
        </w:rPr>
        <w:t xml:space="preserve"> </w:t>
      </w:r>
      <w:r>
        <w:rPr>
          <w:color w:val="000000"/>
        </w:rPr>
        <w:t>explore the mu</w:t>
      </w:r>
      <w:r w:rsidR="00455C5E">
        <w:rPr>
          <w:color w:val="000000"/>
        </w:rPr>
        <w:t xml:space="preserve">lti-knockout relationships </w:t>
      </w:r>
      <w:r>
        <w:rPr>
          <w:color w:val="000000"/>
        </w:rPr>
        <w:t>in depth, w</w:t>
      </w:r>
      <w:r w:rsidR="00A806AF">
        <w:rPr>
          <w:color w:val="000000"/>
        </w:rPr>
        <w:t xml:space="preserve">e used the grouped profiles to </w:t>
      </w:r>
      <w:r w:rsidR="0035716D">
        <w:rPr>
          <w:color w:val="000000"/>
        </w:rPr>
        <w:t>visualize</w:t>
      </w:r>
      <w:r w:rsidR="00A806AF">
        <w:rPr>
          <w:color w:val="000000"/>
        </w:rPr>
        <w:t xml:space="preserve"> </w:t>
      </w:r>
      <w:r w:rsidR="00304AD7">
        <w:rPr>
          <w:color w:val="000000"/>
        </w:rPr>
        <w:t>a ‘complex fitness landscape’ which</w:t>
      </w:r>
      <w:r w:rsidR="00A806AF">
        <w:rPr>
          <w:color w:val="000000"/>
        </w:rPr>
        <w:t xml:space="preserve"> allow</w:t>
      </w:r>
      <w:r w:rsidR="00304AD7">
        <w:rPr>
          <w:color w:val="000000"/>
        </w:rPr>
        <w:t>s</w:t>
      </w:r>
      <w:r w:rsidR="00A806AF">
        <w:rPr>
          <w:color w:val="000000"/>
        </w:rPr>
        <w:t xml:space="preserve"> </w:t>
      </w:r>
      <w:r w:rsidR="0035716D">
        <w:rPr>
          <w:color w:val="000000"/>
        </w:rPr>
        <w:t>e</w:t>
      </w:r>
      <w:r w:rsidR="004D7BCF">
        <w:rPr>
          <w:color w:val="000000"/>
        </w:rPr>
        <w:t>valua</w:t>
      </w:r>
      <w:r w:rsidR="00EA4B70">
        <w:rPr>
          <w:color w:val="000000"/>
        </w:rPr>
        <w:t>tion</w:t>
      </w:r>
      <w:r w:rsidR="00A806AF">
        <w:rPr>
          <w:color w:val="000000"/>
        </w:rPr>
        <w:t xml:space="preserve"> of transporter knockout effects in the context of any other knockout combination (Fig. </w:t>
      </w:r>
      <w:r w:rsidR="00455C5E">
        <w:rPr>
          <w:color w:val="000000"/>
        </w:rPr>
        <w:t>3A</w:t>
      </w:r>
      <w:r w:rsidR="00A806AF">
        <w:rPr>
          <w:color w:val="000000"/>
        </w:rPr>
        <w:t xml:space="preserve">).  </w:t>
      </w:r>
      <w:r w:rsidR="00C8180C">
        <w:rPr>
          <w:color w:val="000000"/>
        </w:rPr>
        <w:t>W</w:t>
      </w:r>
      <w:r w:rsidR="008345B8">
        <w:rPr>
          <w:color w:val="000000"/>
        </w:rPr>
        <w:t>e</w:t>
      </w:r>
      <w:r w:rsidR="00A806AF">
        <w:rPr>
          <w:color w:val="000000"/>
        </w:rPr>
        <w:t xml:space="preserve"> </w:t>
      </w:r>
      <w:r w:rsidR="00C8180C">
        <w:rPr>
          <w:color w:val="000000"/>
        </w:rPr>
        <w:t xml:space="preserve">first </w:t>
      </w:r>
      <w:r w:rsidR="00A806AF">
        <w:rPr>
          <w:color w:val="000000"/>
        </w:rPr>
        <w:t xml:space="preserve">evaluated </w:t>
      </w:r>
      <w:r w:rsidR="008345B8">
        <w:rPr>
          <w:color w:val="000000"/>
        </w:rPr>
        <w:t xml:space="preserve">the </w:t>
      </w:r>
      <w:r w:rsidR="00A806AF">
        <w:rPr>
          <w:color w:val="000000"/>
        </w:rPr>
        <w:t xml:space="preserve">ability </w:t>
      </w:r>
      <w:r w:rsidR="008345B8">
        <w:rPr>
          <w:color w:val="000000"/>
        </w:rPr>
        <w:t xml:space="preserve">of these profiles </w:t>
      </w:r>
      <w:r w:rsidR="00A806AF">
        <w:rPr>
          <w:color w:val="000000"/>
        </w:rPr>
        <w:t xml:space="preserve">to reproducibly capture previously-known surprising multi-knockout traits in the context of benomyl resistance.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given disruption of </w:t>
      </w:r>
      <w:r w:rsidR="00A806AF" w:rsidRPr="004E4A74">
        <w:rPr>
          <w:i/>
          <w:color w:val="000000"/>
        </w:rPr>
        <w:t>PDR5</w:t>
      </w:r>
      <w:r w:rsidR="00A806AF" w:rsidRPr="00233F15">
        <w:rPr>
          <w:color w:val="000000"/>
        </w:rPr>
        <w:t xml:space="preserve"> </w:t>
      </w:r>
      <w:r w:rsidR="00A806AF" w:rsidRPr="00233F15">
        <w:rPr>
          <w:color w:val="000000"/>
        </w:rPr>
        <w:lastRenderedPageBreak/>
        <w:t xml:space="preserve">and </w:t>
      </w:r>
      <w:r w:rsidR="00A806AF" w:rsidRPr="004E4A74">
        <w:rPr>
          <w:i/>
          <w:color w:val="000000"/>
        </w:rPr>
        <w:t>YOR1</w:t>
      </w:r>
      <w:r w:rsidR="008345B8">
        <w:rPr>
          <w:i/>
          <w:color w:val="000000"/>
        </w:rPr>
        <w:fldChar w:fldCharType="begin" w:fldLock="1"/>
      </w:r>
      <w:r w:rsidR="00EE2C67">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"&lt;sup&gt;28&lt;/sup&gt;", "plainTextFormattedCitation" : "28", "previouslyFormattedCitation" : "&lt;sup&gt;28&lt;/sup&gt;" }, "properties" : { "noteIndex" : 0 }, "schema" : "https://github.com/citation-style-language/schema/raw/master/csl-citation.json" }</w:instrText>
      </w:r>
      <w:r w:rsidR="008345B8">
        <w:rPr>
          <w:i/>
          <w:color w:val="000000"/>
        </w:rPr>
        <w:fldChar w:fldCharType="separate"/>
      </w:r>
      <w:r w:rsidR="00445194" w:rsidRPr="00445194">
        <w:rPr>
          <w:noProof/>
          <w:color w:val="000000"/>
          <w:vertAlign w:val="superscript"/>
        </w:rPr>
        <w:t>28</w:t>
      </w:r>
      <w:r w:rsidR="008345B8">
        <w:rPr>
          <w:i/>
          <w:color w:val="000000"/>
        </w:rPr>
        <w:fldChar w:fldCharType="end"/>
      </w:r>
      <w:r w:rsidR="00A806AF" w:rsidRPr="00233F15">
        <w:rPr>
          <w:color w:val="000000"/>
        </w:rPr>
        <w:t xml:space="preserve">.  </w:t>
      </w:r>
      <w:r w:rsidR="00A806AF">
        <w:rPr>
          <w:color w:val="000000"/>
        </w:rPr>
        <w:t>In both the MAT</w:t>
      </w:r>
      <w:r w:rsidR="00A806AF" w:rsidRPr="008A0D82">
        <w:rPr>
          <w:b/>
          <w:color w:val="000000"/>
        </w:rPr>
        <w:t>a</w:t>
      </w:r>
      <w:r w:rsidR="00A806AF">
        <w:rPr>
          <w:color w:val="000000"/>
        </w:rPr>
        <w:t xml:space="preserve"> and MAT</w:t>
      </w:r>
      <w:r w:rsidR="00A806AF" w:rsidRPr="004676F2">
        <w:rPr>
          <w:b/>
          <w:color w:val="000000"/>
          <w:lang w:val="el-GR"/>
        </w:rPr>
        <w:t>α</w:t>
      </w:r>
      <w:r w:rsidR="00A806AF" w:rsidRPr="00E56441">
        <w:rPr>
          <w:color w:val="000000"/>
        </w:rPr>
        <w:t xml:space="preserve"> </w:t>
      </w:r>
      <w:r w:rsidR="00A806AF">
        <w:rPr>
          <w:color w:val="000000"/>
        </w:rPr>
        <w:t xml:space="preserve">pools,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B47D3D">
        <w:rPr>
          <w:color w:val="000000"/>
        </w:rPr>
        <w:t xml:space="preserve">Fig. 3A, </w:t>
      </w:r>
      <w:r w:rsidR="007E2236">
        <w:rPr>
          <w:color w:val="000000"/>
        </w:rPr>
        <w:t>S8</w:t>
      </w:r>
      <w:r w:rsidR="00DB443E">
        <w:rPr>
          <w:color w:val="000000"/>
        </w:rPr>
        <w:t xml:space="preserve">, </w:t>
      </w:r>
      <w:r w:rsidR="00A806AF" w:rsidRPr="00AC7F48">
        <w:rPr>
          <w:i/>
          <w:color w:val="000000"/>
        </w:rPr>
        <w:t>p</w:t>
      </w:r>
      <w:r w:rsidR="0074288E">
        <w:rPr>
          <w:color w:val="000000"/>
        </w:rPr>
        <w:t xml:space="preserve"> =</w:t>
      </w:r>
      <w:r w:rsidR="00DB443E">
        <w:rPr>
          <w:color w:val="000000"/>
        </w:rPr>
        <w:t xml:space="preserve"> </w:t>
      </w:r>
      <w:r w:rsidR="0044456F">
        <w:rPr>
          <w:color w:val="000000"/>
        </w:rPr>
        <w:t>9.2e-24 MAT</w:t>
      </w:r>
      <w:r w:rsidR="0044456F" w:rsidRPr="008A0D82">
        <w:rPr>
          <w:b/>
          <w:color w:val="000000"/>
        </w:rPr>
        <w:t>a</w:t>
      </w:r>
      <w:r w:rsidR="0044456F">
        <w:rPr>
          <w:color w:val="000000"/>
        </w:rPr>
        <w:t>, 6.3e-44 MAT</w:t>
      </w:r>
      <w:r w:rsidR="0044456F" w:rsidRPr="004676F2">
        <w:rPr>
          <w:b/>
          <w:color w:val="000000"/>
          <w:lang w:val="el-GR"/>
        </w:rPr>
        <w:t>α</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A806AF">
        <w:rPr>
          <w:i/>
          <w:color w:val="000000"/>
        </w:rPr>
        <w:t>pdr5∆</w:t>
      </w:r>
      <w:r w:rsidR="00A806AF">
        <w:rPr>
          <w:color w:val="000000"/>
        </w:rPr>
        <w:t xml:space="preserve"> and </w:t>
      </w:r>
      <w:r w:rsidR="00A806AF">
        <w:rPr>
          <w:i/>
          <w:color w:val="000000"/>
        </w:rPr>
        <w:t xml:space="preserve">pdr5∆yor1∆ </w:t>
      </w:r>
      <w:r w:rsidR="00A806AF">
        <w:rPr>
          <w:color w:val="000000"/>
        </w:rPr>
        <w:t>strains to exhibit increased resistance compared to the wild type (</w:t>
      </w:r>
      <w:r w:rsidR="00B47D3D">
        <w:rPr>
          <w:color w:val="000000"/>
        </w:rPr>
        <w:t xml:space="preserve">Fig. 3A, </w:t>
      </w:r>
      <w:r w:rsidR="007E2236">
        <w:rPr>
          <w:color w:val="000000"/>
        </w:rPr>
        <w:t>S8</w:t>
      </w:r>
      <w:r w:rsidR="00F63EE9">
        <w:rPr>
          <w:color w:val="000000"/>
        </w:rPr>
        <w:t xml:space="preserve">,  </w:t>
      </w:r>
      <w:r w:rsidR="00D7662C" w:rsidRPr="00AC7F48">
        <w:rPr>
          <w:i/>
          <w:color w:val="000000"/>
        </w:rPr>
        <w:t>p</w:t>
      </w:r>
      <w:r w:rsidR="00D7662C">
        <w:rPr>
          <w:color w:val="000000"/>
        </w:rPr>
        <w:t xml:space="preserve"> = 3.8e-33 MAT</w:t>
      </w:r>
      <w:r w:rsidR="00D7662C" w:rsidRPr="008A0D82">
        <w:rPr>
          <w:b/>
          <w:color w:val="000000"/>
        </w:rPr>
        <w:t>a</w:t>
      </w:r>
      <w:r w:rsidR="00D7662C">
        <w:rPr>
          <w:color w:val="000000"/>
        </w:rPr>
        <w:t>, 4.0e-54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w:t>
      </w:r>
      <w:r w:rsidR="00D7662C" w:rsidRPr="00D7662C">
        <w:rPr>
          <w:color w:val="000000"/>
        </w:rPr>
        <w:t xml:space="preserve"> and </w:t>
      </w:r>
      <w:r w:rsidR="00D7662C" w:rsidRPr="00AC7F48">
        <w:rPr>
          <w:i/>
          <w:color w:val="000000"/>
        </w:rPr>
        <w:t>p</w:t>
      </w:r>
      <w:r w:rsidR="00D7662C">
        <w:rPr>
          <w:color w:val="000000"/>
        </w:rPr>
        <w:t xml:space="preserve"> = 2.0e-32 MAT</w:t>
      </w:r>
      <w:r w:rsidR="00D7662C" w:rsidRPr="008A0D82">
        <w:rPr>
          <w:b/>
          <w:color w:val="000000"/>
        </w:rPr>
        <w:t>a</w:t>
      </w:r>
      <w:r w:rsidR="00D7662C">
        <w:rPr>
          <w:color w:val="000000"/>
        </w:rPr>
        <w:t>, 1.4e-53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pdr5∆yor1∆</w:t>
      </w:r>
      <w:r w:rsidR="00A806AF">
        <w:rPr>
          <w:color w:val="000000"/>
        </w:rPr>
        <w:t xml:space="preserve">). </w:t>
      </w:r>
      <w:r w:rsidR="00962F43">
        <w:rPr>
          <w:color w:val="000000"/>
        </w:rPr>
        <w:t xml:space="preserve"> </w:t>
      </w:r>
      <w:r w:rsidR="00AB0D18">
        <w:rPr>
          <w:color w:val="000000"/>
        </w:rPr>
        <w:t xml:space="preserve">Additionally, this map revealed that </w:t>
      </w:r>
      <w:r w:rsidR="00AB0D18" w:rsidRPr="00233F15">
        <w:rPr>
          <w:color w:val="000000"/>
        </w:rPr>
        <w:t xml:space="preserve">the effects of </w:t>
      </w:r>
      <w:r w:rsidR="00AB0D18" w:rsidRPr="00233F15">
        <w:rPr>
          <w:i/>
          <w:color w:val="000000"/>
        </w:rPr>
        <w:t>yor1∆</w:t>
      </w:r>
      <w:r w:rsidR="00AB0D18" w:rsidRPr="00233F15">
        <w:rPr>
          <w:color w:val="000000"/>
        </w:rPr>
        <w:t xml:space="preserve"> w</w:t>
      </w:r>
      <w:r w:rsidR="004D6E2A">
        <w:rPr>
          <w:color w:val="000000"/>
        </w:rPr>
        <w:t>ere background</w:t>
      </w:r>
      <w:r w:rsidR="00AB0D18" w:rsidRPr="00233F15">
        <w:rPr>
          <w:color w:val="000000"/>
        </w:rPr>
        <w:t xml:space="preserve"> depen</w:t>
      </w:r>
      <w:r w:rsidR="00AB0D18">
        <w:rPr>
          <w:color w:val="000000"/>
        </w:rPr>
        <w:t>dent –</w:t>
      </w:r>
      <w:r w:rsidR="00AB0D18" w:rsidRPr="00233F15">
        <w:rPr>
          <w:color w:val="000000"/>
        </w:rPr>
        <w:t xml:space="preserve"> </w:t>
      </w:r>
      <w:r w:rsidR="00AB0D18" w:rsidRPr="00233F15">
        <w:rPr>
          <w:i/>
          <w:color w:val="000000"/>
        </w:rPr>
        <w:t>yor1∆</w:t>
      </w:r>
      <w:r w:rsidR="00AB0D18" w:rsidRPr="00233F15">
        <w:rPr>
          <w:color w:val="000000"/>
        </w:rPr>
        <w:t xml:space="preserve"> </w:t>
      </w:r>
      <w:r w:rsidR="00AB0D18">
        <w:rPr>
          <w:color w:val="000000"/>
        </w:rPr>
        <w:t>was not found</w:t>
      </w:r>
      <w:r w:rsidR="00AB0D18" w:rsidRPr="00233F15">
        <w:rPr>
          <w:color w:val="000000"/>
        </w:rPr>
        <w:t xml:space="preserve"> to h</w:t>
      </w:r>
      <w:r w:rsidR="00AB0D18">
        <w:rPr>
          <w:color w:val="000000"/>
        </w:rPr>
        <w:t>ave a</w:t>
      </w:r>
      <w:r w:rsidR="00AB0D18" w:rsidRPr="00233F15">
        <w:rPr>
          <w:color w:val="000000"/>
        </w:rPr>
        <w:t xml:space="preserve"> significant effect</w:t>
      </w:r>
      <w:r w:rsidR="00AB0D18">
        <w:rPr>
          <w:color w:val="000000"/>
        </w:rPr>
        <w:t xml:space="preserve"> relative to the six-gene wildtype group (</w:t>
      </w:r>
      <w:r w:rsidR="00AB0D18" w:rsidRPr="00AC7F48">
        <w:rPr>
          <w:i/>
          <w:color w:val="000000"/>
        </w:rPr>
        <w:t>p</w:t>
      </w:r>
      <w:r w:rsidR="00AB0D18">
        <w:rPr>
          <w:color w:val="000000"/>
        </w:rPr>
        <w:t xml:space="preserve"> </w:t>
      </w:r>
      <w:r w:rsidR="00E63716">
        <w:rPr>
          <w:color w:val="000000"/>
        </w:rPr>
        <w:t xml:space="preserve">= 0.69 </w:t>
      </w:r>
      <w:r w:rsidR="00AB0D18">
        <w:rPr>
          <w:color w:val="000000"/>
        </w:rPr>
        <w:t xml:space="preserve"> MAT</w:t>
      </w:r>
      <w:r w:rsidR="00AB0D18" w:rsidRPr="00443A9F">
        <w:rPr>
          <w:b/>
          <w:color w:val="000000"/>
        </w:rPr>
        <w:t>a</w:t>
      </w:r>
      <w:r w:rsidR="00AB0D18">
        <w:rPr>
          <w:color w:val="000000"/>
        </w:rPr>
        <w:t xml:space="preserve">, </w:t>
      </w:r>
      <w:r w:rsidR="00AB0D18" w:rsidRPr="00AC7F48">
        <w:rPr>
          <w:i/>
          <w:color w:val="000000"/>
        </w:rPr>
        <w:t>p</w:t>
      </w:r>
      <w:r w:rsidR="00E63716">
        <w:rPr>
          <w:color w:val="000000"/>
        </w:rPr>
        <w:t xml:space="preserve"> = 0.33</w:t>
      </w:r>
      <w:r w:rsidR="00AB0D18">
        <w:rPr>
          <w:color w:val="000000"/>
        </w:rPr>
        <w:t xml:space="preserve"> MAT</w:t>
      </w:r>
      <w:r w:rsidR="00AB0D18" w:rsidRPr="004676F2">
        <w:rPr>
          <w:b/>
          <w:color w:val="000000"/>
          <w:lang w:val="el-GR"/>
        </w:rPr>
        <w:t>α</w:t>
      </w:r>
      <w:r w:rsidR="00AB0D18">
        <w:rPr>
          <w:color w:val="000000"/>
        </w:rPr>
        <w:t>)</w:t>
      </w:r>
      <w:r w:rsidR="00AB0D18" w:rsidRPr="00233F15">
        <w:rPr>
          <w:color w:val="000000"/>
        </w:rPr>
        <w:t xml:space="preserve">, to increase fitness relative to </w:t>
      </w:r>
      <w:r w:rsidR="00AB0D18" w:rsidRPr="00233F15">
        <w:rPr>
          <w:i/>
          <w:color w:val="000000"/>
        </w:rPr>
        <w:t>pdr5∆</w:t>
      </w:r>
      <w:r w:rsidR="00AB0D18" w:rsidRPr="00233F15">
        <w:rPr>
          <w:color w:val="000000"/>
        </w:rPr>
        <w:t xml:space="preserve"> as </w:t>
      </w:r>
      <w:r w:rsidR="00AB0D18" w:rsidRPr="00233F15">
        <w:rPr>
          <w:i/>
          <w:color w:val="000000"/>
        </w:rPr>
        <w:t>yor1∆pdr5∆</w:t>
      </w:r>
      <w:r w:rsidR="00AB0D18">
        <w:rPr>
          <w:i/>
          <w:color w:val="000000"/>
        </w:rPr>
        <w:t xml:space="preserve"> </w:t>
      </w:r>
      <w:r w:rsidR="00AB0D18">
        <w:rPr>
          <w:color w:val="000000"/>
        </w:rPr>
        <w:t>(</w:t>
      </w:r>
      <w:r w:rsidR="00E63716" w:rsidRPr="00AC7F48">
        <w:rPr>
          <w:i/>
          <w:color w:val="000000"/>
        </w:rPr>
        <w:t>p</w:t>
      </w:r>
      <w:r w:rsidR="00E63716">
        <w:rPr>
          <w:color w:val="000000"/>
        </w:rPr>
        <w:t xml:space="preserve"> = 2.0e</w:t>
      </w:r>
      <w:r w:rsidR="00E63716" w:rsidRPr="00E63716">
        <w:rPr>
          <w:color w:val="000000"/>
        </w:rPr>
        <w:t>-32</w:t>
      </w:r>
      <w:r w:rsidR="00E63716">
        <w:rPr>
          <w:color w:val="000000"/>
        </w:rPr>
        <w:t xml:space="preserve">  MAT</w:t>
      </w:r>
      <w:r w:rsidR="00E63716" w:rsidRPr="00443A9F">
        <w:rPr>
          <w:b/>
          <w:color w:val="000000"/>
        </w:rPr>
        <w:t>a</w:t>
      </w:r>
      <w:r w:rsidR="00E63716">
        <w:rPr>
          <w:color w:val="000000"/>
        </w:rPr>
        <w:t xml:space="preserve">, </w:t>
      </w:r>
      <w:r w:rsidR="00E63716" w:rsidRPr="00AC7F48">
        <w:rPr>
          <w:i/>
          <w:color w:val="000000"/>
        </w:rPr>
        <w:t>p</w:t>
      </w:r>
      <w:r w:rsidR="00E63716">
        <w:rPr>
          <w:color w:val="000000"/>
        </w:rPr>
        <w:t xml:space="preserve"> = </w:t>
      </w:r>
      <w:r w:rsidR="00E63716" w:rsidRPr="00E63716">
        <w:rPr>
          <w:color w:val="000000"/>
        </w:rPr>
        <w:t>1.57e-37</w:t>
      </w:r>
      <w:r w:rsidR="00E63716">
        <w:rPr>
          <w:color w:val="000000"/>
        </w:rPr>
        <w:t xml:space="preserve"> MAT</w:t>
      </w:r>
      <w:r w:rsidR="00E63716" w:rsidRPr="004676F2">
        <w:rPr>
          <w:b/>
          <w:color w:val="000000"/>
          <w:lang w:val="el-GR"/>
        </w:rPr>
        <w:t>α</w:t>
      </w:r>
      <w:r w:rsidR="00AB0D18">
        <w:rPr>
          <w:color w:val="000000"/>
        </w:rPr>
        <w:t>)</w:t>
      </w:r>
      <w:r w:rsidR="00AB0D18" w:rsidRPr="00233F15">
        <w:rPr>
          <w:color w:val="000000"/>
        </w:rPr>
        <w:t xml:space="preserve">, and to decrease fitness relative to </w:t>
      </w:r>
      <w:r w:rsidR="00AB0D18" w:rsidRPr="00233F15">
        <w:rPr>
          <w:i/>
          <w:color w:val="000000"/>
        </w:rPr>
        <w:t>snq2∆</w:t>
      </w:r>
      <w:r w:rsidR="00AB0D18" w:rsidRPr="00233F15">
        <w:rPr>
          <w:color w:val="000000"/>
        </w:rPr>
        <w:t xml:space="preserve"> as </w:t>
      </w:r>
      <w:r w:rsidR="00AB0D18" w:rsidRPr="00233F15">
        <w:rPr>
          <w:i/>
          <w:color w:val="000000"/>
        </w:rPr>
        <w:t xml:space="preserve">yor1∆snq2∆ </w:t>
      </w:r>
      <w:r w:rsidR="00AB0D18">
        <w:rPr>
          <w:color w:val="000000"/>
        </w:rPr>
        <w:t>(</w:t>
      </w:r>
      <w:r w:rsidR="00AB0D18" w:rsidRPr="00AC7F48">
        <w:rPr>
          <w:i/>
          <w:color w:val="000000"/>
        </w:rPr>
        <w:t>p</w:t>
      </w:r>
      <w:r w:rsidR="00BF77BD">
        <w:rPr>
          <w:color w:val="000000"/>
        </w:rPr>
        <w:t xml:space="preserve"> = 2.6e-09</w:t>
      </w:r>
      <w:r w:rsidR="00AB0D18">
        <w:rPr>
          <w:color w:val="000000"/>
        </w:rPr>
        <w:t xml:space="preserve"> in MAT</w:t>
      </w:r>
      <w:r w:rsidR="00AB0D18" w:rsidRPr="00443A9F">
        <w:rPr>
          <w:b/>
          <w:color w:val="000000"/>
        </w:rPr>
        <w:t>a</w:t>
      </w:r>
      <w:r w:rsidR="00AB0D18">
        <w:rPr>
          <w:color w:val="000000"/>
        </w:rPr>
        <w:t xml:space="preserve"> and </w:t>
      </w:r>
      <w:r w:rsidR="00AB0D18" w:rsidRPr="00AC7F48">
        <w:rPr>
          <w:i/>
          <w:color w:val="000000"/>
        </w:rPr>
        <w:t>p</w:t>
      </w:r>
      <w:r w:rsidR="00BF77BD">
        <w:rPr>
          <w:color w:val="000000"/>
        </w:rPr>
        <w:t xml:space="preserve"> = 1.3e-05</w:t>
      </w:r>
      <w:r w:rsidR="00AB0D18">
        <w:rPr>
          <w:color w:val="000000"/>
        </w:rPr>
        <w:t xml:space="preserve"> in MAT</w:t>
      </w:r>
      <w:r w:rsidR="00AB0D18" w:rsidRPr="004676F2">
        <w:rPr>
          <w:b/>
          <w:color w:val="000000"/>
          <w:lang w:val="el-GR"/>
        </w:rPr>
        <w:t>α</w:t>
      </w:r>
      <w:r w:rsidR="00AB0D18">
        <w:rPr>
          <w:color w:val="000000"/>
        </w:rPr>
        <w:t xml:space="preserve">; Fig. </w:t>
      </w:r>
      <w:r w:rsidR="00B47D3D">
        <w:rPr>
          <w:color w:val="000000"/>
        </w:rPr>
        <w:t>3A</w:t>
      </w:r>
      <w:r w:rsidR="00BE4EA6">
        <w:rPr>
          <w:color w:val="000000"/>
        </w:rPr>
        <w:t xml:space="preserve">, </w:t>
      </w:r>
      <w:r w:rsidR="007E2236">
        <w:rPr>
          <w:color w:val="000000"/>
        </w:rPr>
        <w:t>S8</w:t>
      </w:r>
      <w:r w:rsidR="00AB0D18" w:rsidRPr="00233F15">
        <w:rPr>
          <w:color w:val="000000"/>
        </w:rPr>
        <w:t xml:space="preserve">).  </w:t>
      </w:r>
      <w:r w:rsidR="00AB0D18">
        <w:rPr>
          <w:color w:val="000000"/>
        </w:rPr>
        <w:t>The</w:t>
      </w:r>
      <w:r w:rsidR="00AB0D18" w:rsidRPr="00233F15">
        <w:rPr>
          <w:color w:val="000000"/>
        </w:rPr>
        <w:t xml:space="preserve"> </w:t>
      </w:r>
      <w:r w:rsidR="00AB0D18" w:rsidRPr="00233F15">
        <w:rPr>
          <w:i/>
          <w:color w:val="000000"/>
        </w:rPr>
        <w:t xml:space="preserve">yor1∆snq2∆ </w:t>
      </w:r>
      <w:r w:rsidR="00AB0D18" w:rsidRPr="00233F15">
        <w:rPr>
          <w:color w:val="000000"/>
        </w:rPr>
        <w:t>phenotype is novel and suggests</w:t>
      </w:r>
      <w:r w:rsidR="00AB0D18">
        <w:rPr>
          <w:color w:val="000000"/>
        </w:rPr>
        <w:t xml:space="preserve"> that Yor1 can</w:t>
      </w:r>
      <w:r w:rsidR="00AB0D18" w:rsidRPr="00233F15">
        <w:rPr>
          <w:color w:val="000000"/>
        </w:rPr>
        <w:t xml:space="preserve"> serve a secondary role in benomyl resistance, for example by providing some efflux in the absence of Snq2.</w:t>
      </w:r>
    </w:p>
    <w:p w14:paraId="4BC0E4B4" w14:textId="2DA56AB2" w:rsidR="00316809" w:rsidRPr="00CE2976" w:rsidRDefault="00BA5EDC" w:rsidP="00224FCB">
      <w:pPr>
        <w:widowControl w:val="0"/>
        <w:autoSpaceDE w:val="0"/>
        <w:autoSpaceDN w:val="0"/>
        <w:adjustRightInd w:val="0"/>
        <w:ind w:firstLine="720"/>
        <w:jc w:val="both"/>
        <w:rPr>
          <w:color w:val="000000"/>
        </w:rPr>
      </w:pPr>
      <w:r>
        <w:rPr>
          <w:color w:val="000000"/>
        </w:rPr>
        <w:t>After validating</w:t>
      </w:r>
      <w:r w:rsidR="004414A6">
        <w:rPr>
          <w:color w:val="000000"/>
        </w:rPr>
        <w:t xml:space="preserve"> </w:t>
      </w:r>
      <w:r w:rsidR="00992D6C">
        <w:rPr>
          <w:color w:val="000000"/>
        </w:rPr>
        <w:t>the ability of the</w:t>
      </w:r>
      <w:r w:rsidR="00962F43">
        <w:rPr>
          <w:color w:val="000000"/>
        </w:rPr>
        <w:t xml:space="preserve"> ‘complex fitness landscapes’ to capture previously-known single- and multi-knockout phenotypes in benomyl, </w:t>
      </w:r>
      <w:r w:rsidR="00163C5D">
        <w:rPr>
          <w:color w:val="000000"/>
        </w:rPr>
        <w:t xml:space="preserve">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groups were found where removal of a smaller number of the underlying genes had much less apparent effects.</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to </w:t>
      </w:r>
      <w:r w:rsidR="0048226F">
        <w:rPr>
          <w:color w:val="000000"/>
        </w:rPr>
        <w:t xml:space="preserve">redundantly </w:t>
      </w:r>
      <w:r w:rsidR="004414A6" w:rsidRPr="00233F15">
        <w:rPr>
          <w:color w:val="000000"/>
        </w:rPr>
        <w:t>efflux a given drug</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w:t>
      </w:r>
      <w:r w:rsidR="003942C6">
        <w:rPr>
          <w:color w:val="000000"/>
        </w:rPr>
        <w:t xml:space="preserve">onazole, </w:t>
      </w:r>
      <w:r w:rsidR="004414A6" w:rsidRPr="00233F15">
        <w:rPr>
          <w:color w:val="000000"/>
        </w:rPr>
        <w:t>ketoc</w:t>
      </w:r>
      <w:r w:rsidR="004414A6">
        <w:rPr>
          <w:color w:val="000000"/>
        </w:rPr>
        <w:t xml:space="preserve">onazole, </w:t>
      </w:r>
      <w:r w:rsidR="003942C6">
        <w:rPr>
          <w:color w:val="000000"/>
        </w:rPr>
        <w:t xml:space="preserve">and itraconazole, </w:t>
      </w:r>
      <w:r w:rsidR="004414A6">
        <w:rPr>
          <w:color w:val="000000"/>
        </w:rPr>
        <w:t>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233F15">
        <w:rPr>
          <w:i/>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minor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EE2C67">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"&lt;sup&gt;28&lt;/sup&gt;", "plainTextFormattedCitation" : "28", "previouslyFormattedCitation" : "&lt;sup&gt;28&lt;/sup&gt;" }, "properties" : { "noteIndex" : 0 }, "schema" : "https://github.com/citation-style-language/schema/raw/master/csl-citation.json" }</w:instrText>
      </w:r>
      <w:r w:rsidR="004414A6" w:rsidRPr="00233F15">
        <w:rPr>
          <w:color w:val="000000"/>
          <w:lang w:val="en-CA"/>
        </w:rPr>
        <w:fldChar w:fldCharType="separate"/>
      </w:r>
      <w:r w:rsidR="00445194" w:rsidRPr="00445194">
        <w:rPr>
          <w:noProof/>
          <w:color w:val="000000"/>
          <w:vertAlign w:val="superscript"/>
          <w:lang w:val="en-CA"/>
        </w:rPr>
        <w:t>28</w:t>
      </w:r>
      <w:r w:rsidR="004414A6" w:rsidRPr="00233F15">
        <w:rPr>
          <w:color w:val="000000"/>
          <w:lang w:val="en-CA"/>
        </w:rPr>
        <w:fldChar w:fldCharType="end"/>
      </w:r>
      <w:r w:rsidR="004414A6">
        <w:rPr>
          <w:color w:val="000000"/>
          <w:lang w:val="en-CA"/>
        </w:rPr>
        <w:t>, but require</w:t>
      </w:r>
      <w:r w:rsidR="004414A6" w:rsidRPr="00233F15">
        <w:rPr>
          <w:color w:val="000000"/>
          <w:lang w:val="en-CA"/>
        </w:rPr>
        <w:t xml:space="preserve"> m</w:t>
      </w:r>
      <w:r w:rsidR="004414A6">
        <w:rPr>
          <w:color w:val="000000"/>
          <w:lang w:val="en-CA"/>
        </w:rPr>
        <w:t>ultiple knockouts</w:t>
      </w:r>
      <w:r w:rsidR="004414A6" w:rsidRPr="00233F15">
        <w:rPr>
          <w:color w:val="000000"/>
          <w:lang w:val="en-CA"/>
        </w:rPr>
        <w:t xml:space="preserve"> and the involvement of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4414A6" w:rsidRPr="00233F15">
        <w:rPr>
          <w:color w:val="000000"/>
          <w:lang w:val="en-CA"/>
        </w:rPr>
        <w:t>.</w:t>
      </w:r>
    </w:p>
    <w:p w14:paraId="361683E5" w14:textId="38E1B467" w:rsidR="00944175" w:rsidRPr="00233F15" w:rsidRDefault="00944175" w:rsidP="00224FCB">
      <w:pPr>
        <w:ind w:firstLine="720"/>
        <w:jc w:val="both"/>
        <w:rPr>
          <w:color w:val="000000"/>
          <w:lang w:val="en-CA"/>
        </w:rPr>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 xml:space="preserve">ulation of </w:t>
      </w:r>
      <w:r w:rsidR="00024F31">
        <w:rPr>
          <w:color w:val="000000"/>
          <w:lang w:val="en-CA"/>
        </w:rPr>
        <w:t>individuals</w:t>
      </w:r>
      <w:r>
        <w:rPr>
          <w:color w:val="000000"/>
          <w:lang w:val="en-CA"/>
        </w:rPr>
        <w:t xml:space="preserve"> with additional</w:t>
      </w:r>
      <w:r w:rsidR="00E421EB">
        <w:rPr>
          <w:color w:val="000000"/>
          <w:lang w:val="en-CA"/>
        </w:rPr>
        <w:t xml:space="preserve"> background knockouts, we</w:t>
      </w:r>
      <w:r w:rsidR="00316809">
        <w:rPr>
          <w:color w:val="000000"/>
          <w:lang w:val="en-CA"/>
        </w:rPr>
        <w:t xml:space="preserve"> further </w:t>
      </w:r>
      <w:r w:rsidR="000216A5">
        <w:rPr>
          <w:color w:val="000000"/>
          <w:lang w:val="en-CA"/>
        </w:rPr>
        <w:t>visualiz</w:t>
      </w:r>
      <w:r w:rsidR="00E421EB">
        <w:rPr>
          <w:color w:val="000000"/>
          <w:lang w:val="en-CA"/>
        </w:rPr>
        <w:t>ed</w:t>
      </w:r>
      <w:r w:rsidR="00316809">
        <w:rPr>
          <w:color w:val="000000"/>
          <w:lang w:val="en-CA"/>
        </w:rPr>
        <w:t xml:space="preserve"> the underlying distribution within each group.    In </w:t>
      </w:r>
      <w:r>
        <w:rPr>
          <w:color w:val="000000"/>
          <w:lang w:val="en-CA"/>
        </w:rPr>
        <w:t>the context of fluconazole resistance</w:t>
      </w:r>
      <w:r w:rsidRPr="00233F15">
        <w:rPr>
          <w:color w:val="000000"/>
          <w:lang w:val="en-CA"/>
        </w:rPr>
        <w:t xml:space="preserve"> (Fig</w:t>
      </w:r>
      <w:r w:rsidR="002C19C6">
        <w:rPr>
          <w:color w:val="000000"/>
          <w:lang w:val="en-CA"/>
        </w:rPr>
        <w:t>. 3B</w:t>
      </w:r>
      <w:r w:rsidR="00316809">
        <w:rPr>
          <w:color w:val="000000"/>
          <w:lang w:val="en-CA"/>
        </w:rPr>
        <w:t>),</w:t>
      </w:r>
      <w:r w:rsidRPr="00233F15">
        <w:rPr>
          <w:color w:val="000000"/>
          <w:lang w:val="en-CA"/>
        </w:rPr>
        <w:t xml:space="preserve">  </w:t>
      </w:r>
      <w:r w:rsidR="00316809">
        <w:rPr>
          <w:color w:val="000000"/>
          <w:lang w:val="en-CA"/>
        </w:rPr>
        <w:t>t</w:t>
      </w:r>
      <w:r>
        <w:rPr>
          <w:color w:val="000000"/>
          <w:lang w:val="en-CA"/>
        </w:rPr>
        <w:t>his revealed that variance</w:t>
      </w:r>
      <w:r w:rsidRPr="00233F15">
        <w:rPr>
          <w:color w:val="000000"/>
          <w:lang w:val="en-CA"/>
        </w:rPr>
        <w:t xml:space="preserve"> </w:t>
      </w:r>
      <w:r w:rsidR="00BA6F1D">
        <w:rPr>
          <w:color w:val="000000"/>
          <w:lang w:val="en-CA"/>
        </w:rPr>
        <w:t xml:space="preserve">in resistance </w:t>
      </w:r>
      <w:r w:rsidRPr="00233F15">
        <w:rPr>
          <w:color w:val="000000"/>
          <w:lang w:val="en-CA"/>
        </w:rPr>
        <w:t xml:space="preserve">within the </w:t>
      </w:r>
      <w:r w:rsidRPr="00233F15">
        <w:rPr>
          <w:i/>
          <w:color w:val="000000"/>
          <w:lang w:val="en-CA"/>
        </w:rPr>
        <w:t>pdr5∆</w:t>
      </w:r>
      <w:r>
        <w:rPr>
          <w:color w:val="000000"/>
          <w:lang w:val="en-CA"/>
        </w:rPr>
        <w:t xml:space="preserve"> groups is</w:t>
      </w:r>
      <w:r w:rsidRPr="00233F15">
        <w:rPr>
          <w:color w:val="000000"/>
          <w:lang w:val="en-CA"/>
        </w:rPr>
        <w:t xml:space="preserve"> much less than groups containing </w:t>
      </w:r>
      <w:r w:rsidRPr="00697D7D">
        <w:rPr>
          <w:i/>
          <w:color w:val="000000"/>
          <w:lang w:val="en-CA"/>
        </w:rPr>
        <w:t>PDR5</w:t>
      </w:r>
      <w:r w:rsidR="00FE7247">
        <w:rPr>
          <w:color w:val="000000"/>
          <w:lang w:val="en-CA"/>
        </w:rPr>
        <w:t xml:space="preserve"> </w:t>
      </w:r>
      <w:r w:rsidR="002F4685">
        <w:rPr>
          <w:color w:val="000000"/>
          <w:lang w:val="en-CA"/>
        </w:rPr>
        <w:t xml:space="preserve">(e.g. </w: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 xml:space="preserve">=0.024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 xml:space="preserve">,0.017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 0.003</m:t>
        </m:r>
      </m:oMath>
      <w:r w:rsidR="00FE7247">
        <w:rPr>
          <w:rFonts w:eastAsiaTheme="minorEastAsia"/>
          <w:color w:val="000000"/>
          <w:lang w:val="en-CA"/>
        </w:rPr>
        <w:t xml:space="preserve">; </w:t>
      </w:r>
      <w:r w:rsidR="00545019">
        <w:rPr>
          <w:rFonts w:eastAsiaTheme="minorEastAsia"/>
          <w:i/>
          <w:color w:val="000000"/>
          <w:lang w:val="en-CA"/>
        </w:rPr>
        <w:t xml:space="preserve">p </w:t>
      </w:r>
      <w:r w:rsidR="008B3610">
        <w:rPr>
          <w:rFonts w:eastAsiaTheme="minorEastAsia"/>
          <w:color w:val="000000"/>
          <w:lang w:val="en-CA"/>
        </w:rPr>
        <w:t>= 2.8e-07, 2</w:t>
      </w:r>
      <w:r w:rsidR="003B3029">
        <w:rPr>
          <w:rFonts w:eastAsiaTheme="minorEastAsia"/>
          <w:color w:val="000000"/>
          <w:lang w:val="en-CA"/>
        </w:rPr>
        <w:t>.5e-2</w:t>
      </w:r>
      <w:r w:rsidR="008B3610">
        <w:rPr>
          <w:rFonts w:eastAsiaTheme="minorEastAsia"/>
          <w:color w:val="000000"/>
          <w:lang w:val="en-CA"/>
        </w:rPr>
        <w:t>6,</w:t>
      </w:r>
      <w:r w:rsidR="002333EB">
        <w:rPr>
          <w:rFonts w:eastAsiaTheme="minorEastAsia"/>
          <w:color w:val="000000"/>
          <w:lang w:val="en-CA"/>
        </w:rPr>
        <w:t xml:space="preserve"> </w:t>
      </w:r>
      <w:r w:rsidR="002333EB" w:rsidRPr="002333EB">
        <w:rPr>
          <w:rFonts w:eastAsiaTheme="minorEastAsia"/>
          <w:color w:val="000000"/>
          <w:lang w:val="en-CA"/>
        </w:rPr>
        <w:t>Bartlett Test</w:t>
      </w:r>
      <w:r w:rsidR="00545019">
        <w:rPr>
          <w:rFonts w:eastAsiaTheme="minorEastAsia"/>
          <w:color w:val="000000"/>
          <w:lang w:val="en-CA"/>
        </w:rPr>
        <w:t>)</w:t>
      </w:r>
      <w:r w:rsidRPr="00233F15">
        <w:rPr>
          <w:color w:val="000000"/>
          <w:lang w:val="en-CA"/>
        </w:rPr>
        <w:t xml:space="preserve">.  The lack of variability in the </w:t>
      </w:r>
      <w:r w:rsidRPr="00233F15">
        <w:rPr>
          <w:i/>
          <w:color w:val="000000"/>
          <w:lang w:val="en-CA"/>
        </w:rPr>
        <w:t>pdr5∆</w:t>
      </w:r>
      <w:r w:rsidRPr="00233F15">
        <w:rPr>
          <w:color w:val="000000"/>
          <w:lang w:val="en-CA"/>
        </w:rPr>
        <w:t xml:space="preserve"> groups may be explained by the unconditionally high fluconazole sensitivity of these strains, whereas the variability in the </w:t>
      </w:r>
      <w:r w:rsidRPr="00A659B9">
        <w:rPr>
          <w:i/>
          <w:color w:val="000000"/>
          <w:lang w:val="en-CA"/>
        </w:rPr>
        <w:t>PDR5</w:t>
      </w:r>
      <w:r w:rsidRPr="00233F15">
        <w:rPr>
          <w:color w:val="000000"/>
          <w:lang w:val="en-CA"/>
        </w:rPr>
        <w:t xml:space="preserve"> groups may reflect still-unidentified </w:t>
      </w:r>
      <w:r>
        <w:rPr>
          <w:color w:val="000000"/>
          <w:lang w:val="en-CA"/>
        </w:rPr>
        <w:t xml:space="preserve">and more </w:t>
      </w:r>
      <w:r w:rsidRPr="00233F15">
        <w:rPr>
          <w:color w:val="000000"/>
          <w:lang w:val="en-CA"/>
        </w:rPr>
        <w:t>complex ABC tran</w:t>
      </w:r>
      <w:r>
        <w:rPr>
          <w:color w:val="000000"/>
          <w:lang w:val="en-CA"/>
        </w:rPr>
        <w:t xml:space="preserve">sporter knockout effects in these genetic </w:t>
      </w:r>
      <w:r w:rsidRPr="00233F15">
        <w:rPr>
          <w:color w:val="000000"/>
          <w:lang w:val="en-CA"/>
        </w:rPr>
        <w:t>backgrounds.</w:t>
      </w:r>
    </w:p>
    <w:p w14:paraId="752B0D96" w14:textId="098509E7" w:rsidR="006556AE" w:rsidRPr="006A4B8F" w:rsidRDefault="003648D2" w:rsidP="00224FCB">
      <w:pPr>
        <w:ind w:firstLine="720"/>
        <w:jc w:val="both"/>
        <w:rPr>
          <w:bCs/>
          <w:iCs/>
          <w:color w:val="000000" w:themeColor="text1"/>
        </w:rPr>
      </w:pPr>
      <w:r>
        <w:rPr>
          <w:color w:val="000000"/>
        </w:rPr>
        <w:t>Given</w:t>
      </w:r>
      <w:r w:rsidR="00590ADC" w:rsidRPr="00233F15">
        <w:rPr>
          <w:color w:val="000000"/>
        </w:rPr>
        <w:t xml:space="preserve"> many </w:t>
      </w:r>
      <w:r w:rsidR="00812D90">
        <w:rPr>
          <w:color w:val="000000"/>
        </w:rPr>
        <w:t>striking</w:t>
      </w:r>
      <w:r w:rsidR="00590ADC" w:rsidRPr="00233F15">
        <w:rPr>
          <w:color w:val="000000"/>
        </w:rPr>
        <w:t xml:space="preserve"> </w:t>
      </w:r>
      <w:r w:rsidR="0042184C">
        <w:rPr>
          <w:color w:val="000000"/>
        </w:rPr>
        <w:t xml:space="preserve">and reproducible </w:t>
      </w:r>
      <w:r w:rsidR="00590ADC" w:rsidRPr="00233F15">
        <w:rPr>
          <w:color w:val="000000"/>
        </w:rPr>
        <w:t>multi-knockout</w:t>
      </w:r>
      <w:r w:rsidR="007A1BA2" w:rsidRPr="00233F15">
        <w:rPr>
          <w:color w:val="000000"/>
        </w:rPr>
        <w:t xml:space="preserve"> drug resistance</w:t>
      </w:r>
      <w:r w:rsidR="00590ADC" w:rsidRPr="00233F15">
        <w:rPr>
          <w:color w:val="000000"/>
        </w:rPr>
        <w:t xml:space="preserve"> </w:t>
      </w:r>
      <w:r w:rsidR="007A1BA2" w:rsidRPr="00233F15">
        <w:rPr>
          <w:color w:val="000000"/>
        </w:rPr>
        <w:t>phenotypes</w:t>
      </w:r>
      <w:r w:rsidR="00D16DD6" w:rsidRPr="00233F15">
        <w:rPr>
          <w:color w:val="000000"/>
        </w:rPr>
        <w:t xml:space="preserve">, </w:t>
      </w:r>
      <w:r w:rsidR="004638EE" w:rsidRPr="00233F15">
        <w:rPr>
          <w:color w:val="000000"/>
        </w:rPr>
        <w:t xml:space="preserve">we </w:t>
      </w:r>
      <w:r w:rsidR="003B0785" w:rsidRPr="00233F15">
        <w:rPr>
          <w:color w:val="000000"/>
        </w:rPr>
        <w:t>aimed</w:t>
      </w:r>
      <w:r w:rsidR="004638EE" w:rsidRPr="00233F15">
        <w:rPr>
          <w:color w:val="000000"/>
        </w:rPr>
        <w:t xml:space="preserve"> to formally capture the complex genetic interactions present w</w:t>
      </w:r>
      <w:r w:rsidR="004E7AD3" w:rsidRPr="00233F15">
        <w:rPr>
          <w:color w:val="000000"/>
        </w:rPr>
        <w:t>ithin the engineered population</w:t>
      </w:r>
      <w:r w:rsidR="004638EE" w:rsidRPr="00233F15">
        <w:rPr>
          <w:color w:val="000000"/>
        </w:rPr>
        <w:t>.</w:t>
      </w:r>
      <w:r w:rsidR="004E7AD3" w:rsidRPr="00233F15">
        <w:rPr>
          <w:color w:val="000000"/>
        </w:rPr>
        <w:t xml:space="preserve"> </w:t>
      </w:r>
      <w:r w:rsidR="000B0A26">
        <w:rPr>
          <w:color w:val="000000"/>
        </w:rPr>
        <w:t>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6A0D45" w:rsidRPr="00233F15">
        <w:rPr>
          <w:color w:val="000000"/>
        </w:rPr>
        <w:t>linear model</w:t>
      </w:r>
      <w:r w:rsidR="00F3683C" w:rsidRPr="00233F15">
        <w:rPr>
          <w:color w:val="000000"/>
        </w:rPr>
        <w:t xml:space="preserve"> </w:t>
      </w:r>
      <w:r w:rsidR="000B0A26">
        <w:rPr>
          <w:color w:val="000000"/>
        </w:rPr>
        <w:t>to</w:t>
      </w:r>
      <w:r w:rsidR="006A0D45" w:rsidRPr="00233F15">
        <w:rPr>
          <w:color w:val="000000"/>
        </w:rPr>
        <w:t xml:space="preserve"> </w:t>
      </w:r>
      <w:r w:rsidR="000B0A26">
        <w:rPr>
          <w:color w:val="000000"/>
        </w:rPr>
        <w:t>extend</w:t>
      </w:r>
      <w:r w:rsidR="00A11E14" w:rsidRPr="00233F15">
        <w:rPr>
          <w:color w:val="000000"/>
        </w:rPr>
        <w:t xml:space="preserve"> the multiplicative</w:t>
      </w:r>
      <w:r w:rsidR="009B116C" w:rsidRPr="00233F15">
        <w:rPr>
          <w:color w:val="000000"/>
        </w:rPr>
        <w:t xml:space="preserve"> </w:t>
      </w:r>
      <w:r w:rsidR="00AC7642" w:rsidRPr="00233F15">
        <w:rPr>
          <w:color w:val="000000"/>
        </w:rPr>
        <w:t xml:space="preserve">model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EE2C67">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"&lt;sup&gt;34&lt;/sup&gt;", "plainTextFormattedCitation" : "34", "previouslyFormattedCitation" : "&lt;sup&gt;34&lt;/sup&gt;" }, "properties" : { "noteIndex" : 0 }, "schema" : "https://github.com/citation-style-language/schema/raw/master/csl-citation.json" }</w:instrText>
      </w:r>
      <w:r w:rsidR="00274BCD" w:rsidRPr="00233F15">
        <w:rPr>
          <w:color w:val="000000"/>
        </w:rPr>
        <w:fldChar w:fldCharType="separate"/>
      </w:r>
      <w:r w:rsidR="00445194" w:rsidRPr="00445194">
        <w:rPr>
          <w:noProof/>
          <w:color w:val="000000"/>
          <w:vertAlign w:val="superscript"/>
        </w:rPr>
        <w:t>34</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A11E14" w:rsidRPr="00233F15">
        <w:rPr>
          <w:color w:val="000000"/>
        </w:rPr>
        <w:t xml:space="preserve">selection problem, </w:t>
      </w:r>
      <w:r w:rsidR="00AB0AB3">
        <w:rPr>
          <w:color w:val="000000"/>
        </w:rPr>
        <w:t>and tested for the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2"/>
      <w:r w:rsidR="00D1189A" w:rsidRPr="00233F15">
        <w:rPr>
          <w:color w:val="000000"/>
        </w:rPr>
        <w:t>We found 23 2-way, 12 3-way, and 8</w:t>
      </w:r>
      <w:r w:rsidR="000475D8" w:rsidRPr="00233F15">
        <w:rPr>
          <w:color w:val="000000"/>
        </w:rPr>
        <w:t xml:space="preserve"> 4-way interactions which were </w:t>
      </w:r>
      <w:r w:rsidR="00415E5C">
        <w:rPr>
          <w:color w:val="000000"/>
        </w:rPr>
        <w:t>consistent</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2"/>
      <w:r w:rsidR="00D1189A" w:rsidRPr="00233F15">
        <w:rPr>
          <w:rStyle w:val="CommentReference"/>
        </w:rPr>
        <w:commentReference w:id="2"/>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6A4B8F">
        <w:rPr>
          <w:bCs/>
          <w:iCs/>
          <w:color w:val="000000" w:themeColor="text1"/>
        </w:rPr>
        <w:t xml:space="preserve">To verify </w:t>
      </w:r>
      <w:r w:rsidR="006A4B8F" w:rsidRPr="00CC4147">
        <w:rPr>
          <w:color w:val="000000" w:themeColor="text1"/>
        </w:rPr>
        <w:t>generalizability</w:t>
      </w:r>
      <w:r w:rsidR="006A4B8F">
        <w:rPr>
          <w:color w:val="000000" w:themeColor="text1"/>
        </w:rPr>
        <w:t>, we tested the ability of m</w:t>
      </w:r>
      <w:r w:rsidR="009D20E4" w:rsidRPr="00CC4147">
        <w:rPr>
          <w:color w:val="000000" w:themeColor="text1"/>
        </w:rPr>
        <w:t xml:space="preserve">odels made </w:t>
      </w:r>
      <w:r w:rsidR="009D20E4" w:rsidRPr="00CC4147">
        <w:rPr>
          <w:color w:val="000000" w:themeColor="text1"/>
        </w:rPr>
        <w:lastRenderedPageBreak/>
        <w:t>from pooled re</w:t>
      </w:r>
      <w:r w:rsidR="006A4B8F">
        <w:rPr>
          <w:color w:val="000000" w:themeColor="text1"/>
        </w:rPr>
        <w:t>sistance data of one mating to predict</w:t>
      </w:r>
      <w:r w:rsidR="009D20E4" w:rsidRPr="00CC4147">
        <w:rPr>
          <w:color w:val="000000" w:themeColor="text1"/>
        </w:rPr>
        <w:t xml:space="preserve"> knockout phenotypes of the opposite mating type </w:t>
      </w:r>
      <w:r w:rsidR="0023183A">
        <w:rPr>
          <w:color w:val="000000" w:themeColor="text1"/>
        </w:rPr>
        <w:t xml:space="preserve">(Fig. </w:t>
      </w:r>
      <w:r w:rsidR="007E2236">
        <w:rPr>
          <w:color w:val="000000" w:themeColor="text1"/>
        </w:rPr>
        <w:t>S9</w:t>
      </w:r>
      <w:r w:rsidR="006A4B8F">
        <w:rPr>
          <w:color w:val="000000" w:themeColor="text1"/>
        </w:rPr>
        <w:t>)</w:t>
      </w:r>
      <w:r w:rsidR="009D20E4" w:rsidRPr="00CC4147">
        <w:rPr>
          <w:color w:val="000000" w:themeColor="text1"/>
        </w:rPr>
        <w:t>.</w:t>
      </w:r>
    </w:p>
    <w:p w14:paraId="3FE28860" w14:textId="11AE3A82" w:rsidR="00F06082" w:rsidRPr="000D2524" w:rsidRDefault="000D7B40" w:rsidP="00224FCB">
      <w:pPr>
        <w:ind w:firstLine="720"/>
        <w:jc w:val="both"/>
        <w:rPr>
          <w:bCs/>
          <w:iCs/>
          <w:color w:val="000000" w:themeColor="text1"/>
        </w:rPr>
      </w:pPr>
      <w:r>
        <w:rPr>
          <w:bCs/>
          <w:iCs/>
          <w:color w:val="000000" w:themeColor="text1"/>
        </w:rPr>
        <w:t>The</w:t>
      </w:r>
      <w:r w:rsidR="00BD5B08" w:rsidRPr="00233F15">
        <w:rPr>
          <w:bCs/>
          <w:iCs/>
          <w:color w:val="000000" w:themeColor="text1"/>
        </w:rPr>
        <w:t xml:space="preserve"> </w:t>
      </w:r>
      <w:r w:rsidR="006206B4">
        <w:rPr>
          <w:bCs/>
          <w:iCs/>
          <w:color w:val="000000" w:themeColor="text1"/>
        </w:rPr>
        <w:t xml:space="preserve">formal </w:t>
      </w:r>
      <w:r>
        <w:rPr>
          <w:bCs/>
          <w:iCs/>
          <w:color w:val="000000" w:themeColor="text1"/>
        </w:rPr>
        <w:t xml:space="preserve">genetic interaction </w:t>
      </w:r>
      <w:r w:rsidR="00BD5B08" w:rsidRPr="00233F15">
        <w:rPr>
          <w:bCs/>
          <w:iCs/>
          <w:color w:val="000000" w:themeColor="text1"/>
        </w:rPr>
        <w:t>approach</w:t>
      </w:r>
      <w:r w:rsidR="006556AE" w:rsidRPr="00233F15">
        <w:rPr>
          <w:bCs/>
          <w:iCs/>
          <w:color w:val="000000" w:themeColor="text1"/>
        </w:rPr>
        <w:t xml:space="preserve">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632744">
        <w:rPr>
          <w:bCs/>
          <w:iCs/>
          <w:color w:val="000000" w:themeColor="text1"/>
        </w:rPr>
        <w:t xml:space="preserve"> found in</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main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a combination of a small marginal effect of </w:t>
      </w:r>
      <w:r w:rsidR="00BD5B08" w:rsidRPr="00233F15">
        <w:rPr>
          <w:bCs/>
          <w:i/>
          <w:iCs/>
          <w:color w:val="000000" w:themeColor="text1"/>
        </w:rPr>
        <w:t>snq2∆</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00BD5B08" w:rsidRPr="00233F15">
        <w:rPr>
          <w:bCs/>
          <w:iCs/>
          <w:color w:val="000000" w:themeColor="text1"/>
        </w:rPr>
        <w:t xml:space="preserve">further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r w:rsidR="00AE3C78" w:rsidRPr="00233F15">
        <w:rPr>
          <w:bCs/>
          <w:iCs/>
          <w:color w:val="000000" w:themeColor="text1"/>
        </w:rPr>
        <w:t>upon</w:t>
      </w:r>
      <w:r w:rsidR="00BD5B08" w:rsidRPr="00233F15">
        <w:rPr>
          <w:bCs/>
          <w:iCs/>
          <w:color w:val="000000" w:themeColor="text1"/>
        </w:rPr>
        <w:t xml:space="preserve"> </w:t>
      </w:r>
      <w:r w:rsidR="00A8322A" w:rsidRPr="00233F15">
        <w:rPr>
          <w:bCs/>
          <w:i/>
          <w:iCs/>
          <w:color w:val="000000" w:themeColor="text1"/>
        </w:rPr>
        <w:t xml:space="preserve">YBT1 </w:t>
      </w:r>
      <w:r w:rsidR="005003D7">
        <w:rPr>
          <w:bCs/>
          <w:iCs/>
          <w:color w:val="000000" w:themeColor="text1"/>
        </w:rPr>
        <w:t xml:space="preserve">and </w:t>
      </w:r>
      <w:r w:rsidR="005003D7">
        <w:rPr>
          <w:bCs/>
          <w:i/>
          <w:iCs/>
          <w:color w:val="000000" w:themeColor="text1"/>
        </w:rPr>
        <w:t xml:space="preserve">YOR1 </w:t>
      </w:r>
      <w:r w:rsidR="00A8322A" w:rsidRPr="00233F15">
        <w:rPr>
          <w:bCs/>
          <w:iCs/>
          <w:color w:val="000000" w:themeColor="text1"/>
        </w:rPr>
        <w:t>deletion</w:t>
      </w:r>
      <w:r w:rsidR="005003D7">
        <w:rPr>
          <w:bCs/>
          <w:iCs/>
          <w:color w:val="000000" w:themeColor="text1"/>
        </w:rPr>
        <w:t>s</w:t>
      </w:r>
      <w:r w:rsidR="00A8322A" w:rsidRPr="00233F15">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50324A">
        <w:rPr>
          <w:bCs/>
          <w:iCs/>
          <w:color w:val="000000" w:themeColor="text1"/>
        </w:rPr>
        <w:t>This genetic interaction pattern</w:t>
      </w:r>
      <w:r w:rsidR="007A28DB" w:rsidRPr="00233F15">
        <w:rPr>
          <w:bCs/>
          <w:iCs/>
          <w:color w:val="000000" w:themeColor="text1"/>
        </w:rPr>
        <w:t xml:space="preserve"> su</w:t>
      </w:r>
      <w:r w:rsidR="00A327CD">
        <w:rPr>
          <w:bCs/>
          <w:iCs/>
          <w:color w:val="000000" w:themeColor="text1"/>
        </w:rPr>
        <w:t>ggests not only that these four</w:t>
      </w:r>
      <w:r w:rsidR="007A28DB" w:rsidRPr="00233F15">
        <w:rPr>
          <w:bCs/>
          <w:iCs/>
          <w:color w:val="000000" w:themeColor="text1"/>
        </w:rPr>
        <w:t xml:space="preserv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w:t>
      </w:r>
      <w:r w:rsidR="002947DA">
        <w:rPr>
          <w:bCs/>
          <w:iCs/>
          <w:color w:val="000000" w:themeColor="text1"/>
        </w:rPr>
        <w:t xml:space="preserve"> them</w:t>
      </w:r>
      <w:r w:rsidR="00BF00D0" w:rsidRPr="00233F15">
        <w:rPr>
          <w:bCs/>
          <w:iCs/>
          <w:color w:val="000000" w:themeColor="text1"/>
        </w:rPr>
        <w:t xml:space="preserve">. </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506A3F" w:rsidRPr="00233F15">
        <w:rPr>
          <w:bCs/>
          <w:iCs/>
          <w:color w:val="000000" w:themeColor="text1"/>
        </w:rPr>
        <w:t>transport</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C4660C" w:rsidRPr="00233F15">
        <w:rPr>
          <w:bCs/>
          <w:iCs/>
          <w:color w:val="000000" w:themeColor="text1"/>
        </w:rPr>
        <w:t xml:space="preserve">Under fluconazole, </w:t>
      </w:r>
      <w:r w:rsidR="004F179A" w:rsidRPr="00233F15">
        <w:rPr>
          <w:bCs/>
          <w:iCs/>
          <w:color w:val="000000" w:themeColor="text1"/>
        </w:rPr>
        <w:t>the</w:t>
      </w:r>
      <w:r w:rsidR="00C4660C" w:rsidRPr="00233F15">
        <w:rPr>
          <w:bCs/>
          <w:iCs/>
          <w:color w:val="000000" w:themeColor="text1"/>
        </w:rPr>
        <w:t xml:space="preserve"> resistance </w:t>
      </w:r>
      <w:r w:rsidR="004F179A" w:rsidRPr="00233F15">
        <w:rPr>
          <w:bCs/>
          <w:iCs/>
          <w:color w:val="000000" w:themeColor="text1"/>
        </w:rPr>
        <w:t xml:space="preserve">phenotype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7A6840">
        <w:rPr>
          <w:color w:val="000000"/>
        </w:rPr>
        <w:t>triple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727A3A" w:rsidRPr="00233F15">
        <w:rPr>
          <w:color w:val="000000"/>
        </w:rPr>
        <w:t>dependence of these effect</w:t>
      </w:r>
      <w:r w:rsidR="00147D85">
        <w:rPr>
          <w:color w:val="000000"/>
        </w:rPr>
        <w:t>s</w:t>
      </w:r>
      <w:r w:rsidR="00EE1BB8">
        <w:rPr>
          <w:color w:val="000000"/>
        </w:rPr>
        <w:t xml:space="preserve"> on </w:t>
      </w:r>
      <w:r w:rsidR="00EE1BB8" w:rsidRPr="00233F15">
        <w:rPr>
          <w:i/>
          <w:color w:val="000000"/>
        </w:rPr>
        <w:t>PDR5</w:t>
      </w:r>
      <w:r w:rsidR="000561F3">
        <w:rPr>
          <w:color w:val="000000"/>
        </w:rPr>
        <w:t xml:space="preserve"> was</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6F0E2CCA" w14:textId="77777777" w:rsidR="00962F43" w:rsidRDefault="00962F43" w:rsidP="00224FCB">
      <w:pPr>
        <w:ind w:firstLine="720"/>
        <w:jc w:val="both"/>
        <w:rPr>
          <w:bCs/>
          <w:iCs/>
          <w:color w:val="000000" w:themeColor="text1"/>
        </w:rPr>
      </w:pPr>
    </w:p>
    <w:p w14:paraId="0DD932AE" w14:textId="79E6E168" w:rsidR="00962F43" w:rsidRP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067CB808" w14:textId="25CCAC38" w:rsidR="00D1531D" w:rsidRPr="000876BF" w:rsidRDefault="000270D6" w:rsidP="00224FCB">
      <w:pPr>
        <w:ind w:firstLine="720"/>
        <w:jc w:val="both"/>
        <w:rPr>
          <w:color w:val="000000"/>
        </w:rPr>
      </w:pPr>
      <w:commentRangeStart w:id="3"/>
      <w:r>
        <w:rPr>
          <w:bCs/>
          <w:iCs/>
          <w:color w:val="000000" w:themeColor="text1"/>
        </w:rPr>
        <w:t>Using</w:t>
      </w:r>
      <w:r w:rsidR="00F64903">
        <w:rPr>
          <w:bCs/>
          <w:iCs/>
          <w:color w:val="000000" w:themeColor="text1"/>
        </w:rPr>
        <w:t xml:space="preserve"> the grouped fitness landscapes and formally</w:t>
      </w:r>
      <w:r w:rsidR="00B43255">
        <w:rPr>
          <w:bCs/>
          <w:iCs/>
          <w:color w:val="000000" w:themeColor="text1"/>
        </w:rPr>
        <w:t>-determined genetic interaction</w:t>
      </w:r>
      <w:r w:rsidR="00410914">
        <w:rPr>
          <w:bCs/>
          <w:iCs/>
          <w:color w:val="000000" w:themeColor="text1"/>
        </w:rPr>
        <w:t>s</w:t>
      </w:r>
      <w:r w:rsidR="00F64903">
        <w:rPr>
          <w:bCs/>
          <w:iCs/>
          <w:color w:val="000000" w:themeColor="text1"/>
        </w:rPr>
        <w:t xml:space="preserve">, </w:t>
      </w:r>
      <w:r w:rsidR="00C208D1">
        <w:rPr>
          <w:bCs/>
          <w:iCs/>
          <w:color w:val="000000" w:themeColor="text1"/>
        </w:rPr>
        <w:t>we modelled</w:t>
      </w:r>
      <w:r w:rsidR="00001398">
        <w:rPr>
          <w:bCs/>
          <w:iCs/>
          <w:color w:val="000000" w:themeColor="text1"/>
        </w:rPr>
        <w:t xml:space="preserve"> a set </w:t>
      </w:r>
      <w:r w:rsidR="0084686B">
        <w:rPr>
          <w:bCs/>
          <w:iCs/>
          <w:color w:val="000000" w:themeColor="text1"/>
        </w:rPr>
        <w:t xml:space="preserve">of </w:t>
      </w:r>
      <w:r w:rsidR="0084686B" w:rsidRPr="00233F15">
        <w:rPr>
          <w:bCs/>
          <w:iCs/>
          <w:color w:val="000000" w:themeColor="text1"/>
        </w:rPr>
        <w:t>trans</w:t>
      </w:r>
      <w:r w:rsidR="00FE2D47">
        <w:rPr>
          <w:bCs/>
          <w:iCs/>
          <w:color w:val="000000" w:themeColor="text1"/>
        </w:rPr>
        <w:t>porte</w:t>
      </w:r>
      <w:r w:rsidR="00E451B7">
        <w:rPr>
          <w:bCs/>
          <w:iCs/>
          <w:color w:val="000000" w:themeColor="text1"/>
        </w:rPr>
        <w:t>r-transporter relationship</w:t>
      </w:r>
      <w:r w:rsidR="00FE2D47">
        <w:rPr>
          <w:bCs/>
          <w:iCs/>
          <w:color w:val="000000" w:themeColor="text1"/>
        </w:rPr>
        <w:t>s</w:t>
      </w:r>
      <w:commentRangeEnd w:id="3"/>
      <w:r w:rsidR="00113C47">
        <w:rPr>
          <w:rStyle w:val="CommentReference"/>
          <w:rFonts w:asciiTheme="minorHAnsi" w:hAnsiTheme="minorHAnsi" w:cstheme="minorBidi"/>
        </w:rPr>
        <w:commentReference w:id="3"/>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sidR="00596C23" w:rsidRPr="00233F15">
        <w:rPr>
          <w:bCs/>
          <w:iCs/>
          <w:color w:val="000000" w:themeColor="text1"/>
        </w:rPr>
        <w:t>either</w:t>
      </w:r>
      <w:r w:rsidR="007F3758" w:rsidRPr="00233F15">
        <w:rPr>
          <w:bCs/>
          <w:iCs/>
          <w:color w:val="000000" w:themeColor="text1"/>
        </w:rPr>
        <w:t xml:space="preserve"> </w:t>
      </w:r>
      <w:r w:rsidR="00596C23" w:rsidRPr="00233F15">
        <w:rPr>
          <w:bCs/>
          <w:iCs/>
          <w:color w:val="000000" w:themeColor="text1"/>
        </w:rPr>
        <w:t>two, three, or</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23183A">
        <w:rPr>
          <w:bCs/>
          <w:iCs/>
          <w:color w:val="000000" w:themeColor="text1"/>
        </w:rPr>
        <w:t xml:space="preserve"> 4A</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w:t>
      </w:r>
      <w:r w:rsidR="00B56E95">
        <w:rPr>
          <w:bCs/>
          <w:iCs/>
          <w:color w:val="000000" w:themeColor="text1"/>
        </w:rPr>
        <w:t>phenotypes</w:t>
      </w:r>
      <w:r w:rsidR="00096F69">
        <w:rPr>
          <w:bCs/>
          <w:iCs/>
          <w:color w:val="000000" w:themeColor="text1"/>
        </w:rPr>
        <w:t xml:space="preserve"> </w:t>
      </w:r>
      <w:r w:rsidR="00AD046C">
        <w:rPr>
          <w:bCs/>
          <w:iCs/>
          <w:color w:val="000000" w:themeColor="text1"/>
        </w:rPr>
        <w:t xml:space="preserve">as </w:t>
      </w:r>
      <w:r w:rsidR="00B56E95">
        <w:rPr>
          <w:bCs/>
          <w:iCs/>
          <w:color w:val="000000" w:themeColor="text1"/>
        </w:rPr>
        <w:t>arising</w:t>
      </w:r>
      <w:r w:rsidR="002459BD" w:rsidRPr="00233F15">
        <w:rPr>
          <w:bCs/>
          <w:iCs/>
          <w:color w:val="000000" w:themeColor="text1"/>
        </w:rPr>
        <w:t xml:space="preserve"> either </w:t>
      </w:r>
      <w:r w:rsidR="00E91DDD">
        <w:rPr>
          <w:bCs/>
          <w:iCs/>
          <w:color w:val="000000" w:themeColor="text1"/>
        </w:rPr>
        <w:t xml:space="preserve">from </w:t>
      </w:r>
      <w:r w:rsidR="002459BD" w:rsidRPr="00233F15">
        <w:rPr>
          <w:bCs/>
          <w:iCs/>
          <w:color w:val="000000" w:themeColor="text1"/>
        </w:rPr>
        <w:t>parallel clearance of a drug 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931E5E">
        <w:rPr>
          <w:bCs/>
          <w:iCs/>
          <w:color w:val="000000" w:themeColor="text1"/>
        </w:rPr>
        <w:t xml:space="preserve">ence of </w:t>
      </w:r>
      <w:r w:rsidR="00E41BE9" w:rsidRPr="00233F15">
        <w:rPr>
          <w:bCs/>
          <w:iCs/>
          <w:color w:val="000000" w:themeColor="text1"/>
        </w:rPr>
        <w:t>other</w:t>
      </w:r>
      <w:r w:rsidR="00931E5E">
        <w:rPr>
          <w:bCs/>
          <w:iCs/>
          <w:color w:val="000000" w:themeColor="text1"/>
        </w:rPr>
        <w:t>s</w:t>
      </w:r>
      <w:r w:rsidR="00E41BE9" w:rsidRPr="00233F15">
        <w:rPr>
          <w:bCs/>
          <w:iCs/>
          <w:color w:val="000000" w:themeColor="text1"/>
        </w:rPr>
        <w:t xml:space="preserve"> (Fig</w:t>
      </w:r>
      <w:r w:rsidR="008E7E45">
        <w:rPr>
          <w:bCs/>
          <w:iCs/>
          <w:color w:val="000000" w:themeColor="text1"/>
        </w:rPr>
        <w:t>.</w:t>
      </w:r>
      <w:r w:rsidR="0023183A">
        <w:rPr>
          <w:bCs/>
          <w:iCs/>
          <w:color w:val="000000" w:themeColor="text1"/>
        </w:rPr>
        <w:t xml:space="preserve"> 4A</w:t>
      </w:r>
      <w:r w:rsidR="003D2C4E">
        <w:rPr>
          <w:bCs/>
          <w:iCs/>
          <w:color w:val="000000" w:themeColor="text1"/>
        </w:rPr>
        <w:t>)</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23183A">
        <w:rPr>
          <w:bCs/>
          <w:iCs/>
          <w:color w:val="000000" w:themeColor="text1"/>
        </w:rPr>
        <w:t xml:space="preserve"> 4A</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23183A">
        <w:rPr>
          <w:bCs/>
          <w:iCs/>
          <w:color w:val="000000" w:themeColor="text1"/>
        </w:rPr>
        <w:t xml:space="preserve"> 4A</w:t>
      </w:r>
      <w:r w:rsidR="00C62089">
        <w:rPr>
          <w:bCs/>
          <w:iCs/>
          <w:color w:val="000000" w:themeColor="text1"/>
        </w:rPr>
        <w:t xml:space="preserve">).  Because these genes had absent or subtle single-knockout effects in many drugs, these relationships are likely to </w:t>
      </w:r>
      <w:r w:rsidR="00C6261B">
        <w:rPr>
          <w:bCs/>
          <w:iCs/>
          <w:color w:val="000000" w:themeColor="text1"/>
        </w:rPr>
        <w:t xml:space="preserve">have </w:t>
      </w:r>
      <w:r w:rsidR="00C62089">
        <w:rPr>
          <w:bCs/>
          <w:iCs/>
          <w:color w:val="000000" w:themeColor="text1"/>
        </w:rPr>
        <w:t>be</w:t>
      </w:r>
      <w:r w:rsidR="00C6261B">
        <w:rPr>
          <w:bCs/>
          <w:iCs/>
          <w:color w:val="000000" w:themeColor="text1"/>
        </w:rPr>
        <w:t>en</w:t>
      </w:r>
      <w:r w:rsidR="003E7203">
        <w:rPr>
          <w:bCs/>
          <w:iCs/>
          <w:color w:val="000000" w:themeColor="text1"/>
        </w:rPr>
        <w:t xml:space="preserve"> previously</w:t>
      </w:r>
      <w:r w:rsidR="00C62089">
        <w:rPr>
          <w:bCs/>
          <w:iCs/>
          <w:color w:val="000000" w:themeColor="text1"/>
        </w:rPr>
        <w:t xml:space="preserve"> missed.</w:t>
      </w:r>
      <w:r w:rsidR="000D77DF">
        <w:rPr>
          <w:bCs/>
          <w:iCs/>
          <w:color w:val="000000" w:themeColor="text1"/>
        </w:rPr>
        <w:t xml:space="preserve">  </w:t>
      </w:r>
      <w:r w:rsidR="00F73EA1">
        <w:rPr>
          <w:bCs/>
          <w:iCs/>
          <w:color w:val="000000" w:themeColor="text1"/>
        </w:rPr>
        <w:t xml:space="preserve">We note that these models exclude the roles of </w:t>
      </w:r>
      <w:r w:rsidR="00F73EA1">
        <w:rPr>
          <w:bCs/>
          <w:i/>
          <w:iCs/>
          <w:color w:val="000000" w:themeColor="text1"/>
        </w:rPr>
        <w:t>BPT1</w:t>
      </w:r>
      <w:r w:rsidR="00F73EA1">
        <w:rPr>
          <w:bCs/>
          <w:iCs/>
          <w:color w:val="000000" w:themeColor="text1"/>
        </w:rPr>
        <w:t xml:space="preserve">, which was important in mediating resistance to several compounds, especially when combined with other knockouts.  However, because we did not find genetic evidence that the multi-knockout </w:t>
      </w:r>
      <w:r w:rsidR="00F73EA1">
        <w:rPr>
          <w:bCs/>
          <w:i/>
          <w:iCs/>
          <w:color w:val="000000" w:themeColor="text1"/>
        </w:rPr>
        <w:t xml:space="preserve">bpt1∆ </w:t>
      </w:r>
      <w:r w:rsidR="00F73EA1">
        <w:rPr>
          <w:bCs/>
          <w:iCs/>
          <w:color w:val="000000" w:themeColor="text1"/>
        </w:rPr>
        <w:t>resistance phenotypes were</w:t>
      </w:r>
      <w:r w:rsidR="000876BF">
        <w:rPr>
          <w:bCs/>
          <w:iCs/>
          <w:color w:val="000000" w:themeColor="text1"/>
        </w:rPr>
        <w:t xml:space="preserve"> consistent with antagonism of a</w:t>
      </w:r>
      <w:r w:rsidR="00DE3467">
        <w:rPr>
          <w:bCs/>
          <w:iCs/>
          <w:color w:val="000000" w:themeColor="text1"/>
        </w:rPr>
        <w:t>ny other ABC transporter</w:t>
      </w:r>
      <w:r w:rsidR="006B4256">
        <w:rPr>
          <w:bCs/>
          <w:iCs/>
          <w:color w:val="000000" w:themeColor="text1"/>
        </w:rPr>
        <w:t xml:space="preserve"> studied</w:t>
      </w:r>
      <w:r w:rsidR="00DE3467">
        <w:rPr>
          <w:bCs/>
          <w:iCs/>
          <w:color w:val="000000" w:themeColor="text1"/>
        </w:rPr>
        <w:t xml:space="preserve">, </w:t>
      </w:r>
      <w:r w:rsidR="00F73EA1">
        <w:rPr>
          <w:bCs/>
          <w:iCs/>
          <w:color w:val="000000" w:themeColor="text1"/>
        </w:rPr>
        <w:t>they suggest</w:t>
      </w:r>
      <w:r w:rsidR="00DE3467">
        <w:rPr>
          <w:bCs/>
          <w:iCs/>
          <w:color w:val="000000" w:themeColor="text1"/>
        </w:rPr>
        <w:t xml:space="preserve"> </w:t>
      </w:r>
      <w:r w:rsidR="00093A99">
        <w:rPr>
          <w:bCs/>
          <w:iCs/>
          <w:color w:val="000000" w:themeColor="text1"/>
        </w:rPr>
        <w:t>complex interactions with</w:t>
      </w:r>
      <w:r w:rsidR="00E27D1C">
        <w:rPr>
          <w:bCs/>
          <w:iCs/>
          <w:color w:val="000000" w:themeColor="text1"/>
        </w:rPr>
        <w:t xml:space="preserve"> another system</w:t>
      </w:r>
      <w:r w:rsidR="00E27D1C">
        <w:rPr>
          <w:bCs/>
          <w:iCs/>
          <w:color w:val="000000" w:themeColor="text1"/>
        </w:rPr>
        <w:fldChar w:fldCharType="begin" w:fldLock="1"/>
      </w:r>
      <w:r w:rsidR="00EE2C67">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"&lt;sup&gt;35&lt;/sup&gt;", "plainTextFormattedCitation" : "35", "previouslyFormattedCitation" : "&lt;sup&gt;35&lt;/sup&gt;" }, "properties" : { "noteIndex" : 0 }, "schema" : "https://github.com/citation-style-language/schema/raw/master/csl-citation.json" }</w:instrText>
      </w:r>
      <w:r w:rsidR="00E27D1C">
        <w:rPr>
          <w:bCs/>
          <w:iCs/>
          <w:color w:val="000000" w:themeColor="text1"/>
        </w:rPr>
        <w:fldChar w:fldCharType="separate"/>
      </w:r>
      <w:r w:rsidR="00445194" w:rsidRPr="00445194">
        <w:rPr>
          <w:bCs/>
          <w:iCs/>
          <w:noProof/>
          <w:color w:val="000000" w:themeColor="text1"/>
          <w:vertAlign w:val="superscript"/>
        </w:rPr>
        <w:t>35</w:t>
      </w:r>
      <w:r w:rsidR="00E27D1C">
        <w:rPr>
          <w:bCs/>
          <w:iCs/>
          <w:color w:val="000000" w:themeColor="text1"/>
        </w:rPr>
        <w:fldChar w:fldCharType="end"/>
      </w:r>
      <w:r w:rsidR="00E27D1C">
        <w:rPr>
          <w:bCs/>
          <w:iCs/>
          <w:color w:val="000000" w:themeColor="text1"/>
        </w:rPr>
        <w:t>.</w:t>
      </w:r>
    </w:p>
    <w:p w14:paraId="5038AAF3" w14:textId="471D56A4" w:rsidR="00951809" w:rsidRDefault="005765C0" w:rsidP="00224FCB">
      <w:pPr>
        <w:ind w:firstLine="720"/>
        <w:jc w:val="both"/>
        <w:rPr>
          <w:bCs/>
          <w:iCs/>
          <w:color w:val="000000" w:themeColor="text1"/>
        </w:rPr>
      </w:pPr>
      <w:r>
        <w:rPr>
          <w:bCs/>
          <w:iCs/>
          <w:color w:val="000000" w:themeColor="text1"/>
        </w:rPr>
        <w:t>We further explored</w:t>
      </w:r>
      <w:r w:rsidR="00952F09" w:rsidRPr="002930F2">
        <w:rPr>
          <w:bCs/>
          <w:iCs/>
          <w:color w:val="000000" w:themeColor="text1"/>
        </w:rPr>
        <w:t xml:space="preserve"> </w:t>
      </w:r>
      <w:r w:rsidR="007C549B" w:rsidRPr="002930F2">
        <w:rPr>
          <w:bCs/>
          <w:iCs/>
          <w:color w:val="000000" w:themeColor="text1"/>
        </w:rPr>
        <w:t xml:space="preserve">the complex </w:t>
      </w:r>
      <w:r w:rsidR="00C822B6">
        <w:rPr>
          <w:bCs/>
          <w:iCs/>
          <w:color w:val="000000" w:themeColor="text1"/>
        </w:rPr>
        <w:t>multi-knockout fluconazole resistance phenotype</w:t>
      </w:r>
      <w:r w:rsidR="007C549B" w:rsidRPr="002930F2">
        <w:rPr>
          <w:bCs/>
          <w:iCs/>
          <w:color w:val="000000" w:themeColor="text1"/>
        </w:rPr>
        <w:t xml:space="preserve">, </w:t>
      </w:r>
      <w:r>
        <w:rPr>
          <w:bCs/>
          <w:iCs/>
          <w:color w:val="000000" w:themeColor="text1"/>
        </w:rPr>
        <w:t>and</w:t>
      </w:r>
      <w:r w:rsidR="00DC407A" w:rsidRPr="002930F2">
        <w:rPr>
          <w:bCs/>
          <w:iCs/>
          <w:color w:val="000000" w:themeColor="text1"/>
        </w:rPr>
        <w:t xml:space="preserve"> </w:t>
      </w:r>
      <w:r w:rsidR="00365B71" w:rsidRPr="002930F2">
        <w:rPr>
          <w:bCs/>
          <w:iCs/>
          <w:color w:val="000000" w:themeColor="text1"/>
        </w:rPr>
        <w:t xml:space="preserve">used </w:t>
      </w:r>
      <w:r w:rsidR="001461BC" w:rsidRPr="002930F2">
        <w:rPr>
          <w:bCs/>
          <w:iCs/>
          <w:color w:val="000000" w:themeColor="text1"/>
        </w:rPr>
        <w:t>targeted</w:t>
      </w:r>
      <w:r w:rsidR="00365B71" w:rsidRPr="002930F2">
        <w:rPr>
          <w:bCs/>
          <w:iCs/>
          <w:color w:val="000000" w:themeColor="text1"/>
        </w:rPr>
        <w:t xml:space="preserve"> crosses to </w:t>
      </w:r>
      <w:r w:rsidR="003F6514" w:rsidRPr="002930F2">
        <w:rPr>
          <w:bCs/>
          <w:iCs/>
          <w:color w:val="000000" w:themeColor="text1"/>
        </w:rPr>
        <w:t xml:space="preserve">generate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365B71" w:rsidRPr="002930F2">
        <w:rPr>
          <w:bCs/>
          <w:iCs/>
          <w:color w:val="000000" w:themeColor="text1"/>
        </w:rPr>
        <w:t xml:space="preserve"> (Methods).</w:t>
      </w:r>
      <w:r w:rsidR="007C46D6" w:rsidRPr="002930F2">
        <w:rPr>
          <w:bCs/>
          <w:iCs/>
          <w:color w:val="000000" w:themeColor="text1"/>
        </w:rPr>
        <w:t xml:space="preserve"> </w:t>
      </w:r>
      <w:r w:rsidR="008F364B" w:rsidRPr="002930F2">
        <w:rPr>
          <w:bCs/>
          <w:iCs/>
          <w:color w:val="000000" w:themeColor="text1"/>
        </w:rPr>
        <w:t>Fluconazole resistance of these individual strains correlated well with the pooled resistance</w:t>
      </w:r>
      <w:r w:rsidR="00341B70">
        <w:rPr>
          <w:bCs/>
          <w:iCs/>
          <w:color w:val="000000" w:themeColor="text1"/>
        </w:rPr>
        <w:t>, both when measured as the expected concentration to cause 50% inhibition (r=0.92, Fig 4B</w:t>
      </w:r>
      <w:r w:rsidR="00C9589D">
        <w:rPr>
          <w:bCs/>
          <w:iCs/>
          <w:color w:val="000000" w:themeColor="text1"/>
        </w:rPr>
        <w:t>-C</w:t>
      </w:r>
      <w:r w:rsidR="00341B70">
        <w:rPr>
          <w:bCs/>
          <w:iCs/>
          <w:color w:val="000000" w:themeColor="text1"/>
        </w:rPr>
        <w:t>), and as the inidvidual growth at a concentrat</w:t>
      </w:r>
      <w:r w:rsidR="000D5B35">
        <w:rPr>
          <w:bCs/>
          <w:iCs/>
          <w:color w:val="000000" w:themeColor="text1"/>
        </w:rPr>
        <w:t>ion identical to the pool (r=0.9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Corresponding to</w:t>
      </w:r>
      <w:r w:rsidR="008F364B" w:rsidRPr="002930F2">
        <w:rPr>
          <w:bCs/>
          <w:iCs/>
          <w:color w:val="000000" w:themeColor="text1"/>
        </w:rPr>
        <w:t xml:space="preserve"> the </w:t>
      </w:r>
      <w:commentRangeStart w:id="4"/>
      <w:r w:rsidR="008F364B" w:rsidRPr="002930F2">
        <w:rPr>
          <w:bCs/>
          <w:iCs/>
          <w:color w:val="000000" w:themeColor="text1"/>
        </w:rPr>
        <w:t>pool</w:t>
      </w:r>
      <w:commentRangeEnd w:id="4"/>
      <w:r w:rsidR="008F364B" w:rsidRPr="002930F2">
        <w:rPr>
          <w:bCs/>
          <w:iCs/>
          <w:color w:val="000000" w:themeColor="text1"/>
        </w:rPr>
        <w:t xml:space="preserve"> data</w:t>
      </w:r>
      <w:r w:rsidR="008F364B" w:rsidRPr="002930F2">
        <w:rPr>
          <w:rStyle w:val="CommentReference"/>
          <w:color w:val="000000" w:themeColor="text1"/>
        </w:rPr>
        <w:commentReference w:id="4"/>
      </w:r>
      <w:r w:rsidR="008F364B" w:rsidRPr="002930F2">
        <w:rPr>
          <w:bCs/>
          <w:iCs/>
          <w:color w:val="000000" w:themeColor="text1"/>
        </w:rPr>
        <w:t xml:space="preserve">, the </w:t>
      </w:r>
      <w:r w:rsidR="008F364B" w:rsidRPr="002930F2">
        <w:rPr>
          <w:bCs/>
          <w:i/>
          <w:iCs/>
          <w:color w:val="000000" w:themeColor="text1"/>
        </w:rPr>
        <w:t>snq2∆yor1∆ybt1∆ycf1∆</w:t>
      </w:r>
      <w:r w:rsidR="008F364B" w:rsidRPr="002930F2">
        <w:rPr>
          <w:bCs/>
          <w:iCs/>
          <w:color w:val="000000" w:themeColor="text1"/>
        </w:rPr>
        <w:t xml:space="preserve"> strain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the complex genetic model of</w:t>
      </w:r>
      <w:r w:rsidR="001B7F09" w:rsidRPr="001B7F09">
        <w:rPr>
          <w:bCs/>
          <w:iCs/>
          <w:color w:val="000000" w:themeColor="text1"/>
        </w:rPr>
        <w:t xml:space="preserve"> Pdr5 </w:t>
      </w:r>
      <w:r w:rsidR="00447BB2">
        <w:rPr>
          <w:bCs/>
          <w:iCs/>
          <w:color w:val="000000" w:themeColor="text1"/>
        </w:rPr>
        <w:t>inhibition</w:t>
      </w:r>
      <w:r w:rsidR="001B7F09" w:rsidRPr="001B7F09">
        <w:rPr>
          <w:bCs/>
          <w:iCs/>
          <w:color w:val="000000" w:themeColor="text1"/>
        </w:rPr>
        <w:t xml:space="preserve">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 xml:space="preserve">we </w:t>
      </w:r>
      <w:r w:rsidR="00542519">
        <w:rPr>
          <w:bCs/>
          <w:iCs/>
          <w:color w:val="000000" w:themeColor="text1"/>
        </w:rPr>
        <w:lastRenderedPageBreak/>
        <w:t xml:space="preserve">explored two potential mechanisms of repression.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thought to </w:t>
      </w:r>
      <w:r w:rsidR="00BA3C21" w:rsidRPr="00BA3C21">
        <w:rPr>
          <w:bCs/>
          <w:iCs/>
          <w:color w:val="000000" w:themeColor="text1"/>
        </w:rPr>
        <w:t>be mediated by transcriptional activation by Pdr1</w:t>
      </w:r>
      <w:r w:rsidR="00BA3C21" w:rsidRPr="00BA3C21">
        <w:rPr>
          <w:bCs/>
          <w:iCs/>
          <w:color w:val="000000" w:themeColor="text1"/>
        </w:rPr>
        <w:fldChar w:fldCharType="begin" w:fldLock="1"/>
      </w:r>
      <w:r w:rsidR="00EE2C67">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"&lt;sup&gt;28&lt;/sup&gt;", "plainTextFormattedCitation" : "28", "previouslyFormattedCitation" : "&lt;sup&gt;28&lt;/sup&gt;" }, "properties" : { "noteIndex" : 0 }, "schema" : "https://github.com/citation-style-language/schema/raw/master/csl-citation.json" }</w:instrText>
      </w:r>
      <w:r w:rsidR="00BA3C21" w:rsidRPr="00BA3C21">
        <w:rPr>
          <w:bCs/>
          <w:iCs/>
          <w:color w:val="000000" w:themeColor="text1"/>
        </w:rPr>
        <w:fldChar w:fldCharType="separate"/>
      </w:r>
      <w:r w:rsidR="00445194" w:rsidRPr="00445194">
        <w:rPr>
          <w:bCs/>
          <w:iCs/>
          <w:noProof/>
          <w:color w:val="000000" w:themeColor="text1"/>
          <w:vertAlign w:val="superscript"/>
        </w:rPr>
        <w:t>28</w:t>
      </w:r>
      <w:r w:rsidR="00BA3C21" w:rsidRPr="00BA3C21">
        <w:rPr>
          <w:bCs/>
          <w:iCs/>
          <w:color w:val="000000" w:themeColor="text1"/>
        </w:rPr>
        <w:fldChar w:fldCharType="end"/>
      </w:r>
      <w:r w:rsidR="00BA3C21" w:rsidRPr="00BA3C21">
        <w:rPr>
          <w:bCs/>
          <w:iCs/>
          <w:color w:val="000000" w:themeColor="text1"/>
        </w:rPr>
        <w:t xml:space="preserve">, although the mechanism underlying this compensatory activation is unknown.  To investigate whether </w:t>
      </w:r>
      <w:r w:rsidR="00BA3C21" w:rsidRPr="00BA3C21">
        <w:rPr>
          <w:bCs/>
          <w:i/>
          <w:iCs/>
          <w:color w:val="000000" w:themeColor="text1"/>
        </w:rPr>
        <w:t xml:space="preserve">PDR5 </w:t>
      </w:r>
      <w:r w:rsidR="00BA3C21" w:rsidRPr="00BA3C21">
        <w:rPr>
          <w:bCs/>
          <w:iCs/>
          <w:color w:val="000000" w:themeColor="text1"/>
        </w:rPr>
        <w:t xml:space="preserve">mRNA abundance was elevated in the </w:t>
      </w:r>
      <w:r w:rsidR="00BA3C21" w:rsidRPr="00BA3C21">
        <w:rPr>
          <w:bCs/>
          <w:i/>
          <w:iCs/>
          <w:color w:val="000000" w:themeColor="text1"/>
        </w:rPr>
        <w:t xml:space="preserve">snq2∆yor1∆ybt1∆ycf1∆ </w:t>
      </w:r>
      <w:r w:rsidR="00BA3C21" w:rsidRPr="00BA3C21">
        <w:rPr>
          <w:bCs/>
          <w:iCs/>
          <w:color w:val="000000" w:themeColor="text1"/>
        </w:rPr>
        <w:t xml:space="preserve">compared to the wild type and </w:t>
      </w:r>
      <w:r w:rsidR="00BA3C21" w:rsidRPr="00BA3C21">
        <w:rPr>
          <w:bCs/>
          <w:i/>
          <w:iCs/>
          <w:color w:val="000000" w:themeColor="text1"/>
        </w:rPr>
        <w:t>snq2∆yor1∆</w:t>
      </w:r>
      <w:r w:rsidR="00BA3C21" w:rsidRPr="00BA3C21">
        <w:rPr>
          <w:bCs/>
          <w:iCs/>
          <w:color w:val="000000" w:themeColor="text1"/>
        </w:rPr>
        <w:t xml:space="preserve">, we performed qRT-PCR in both the solvent control and fluconazole.  In both the solvent control and fluconazole, </w:t>
      </w:r>
      <w:r w:rsidR="00BA3C21" w:rsidRPr="00BA3C21">
        <w:rPr>
          <w:bCs/>
          <w:i/>
          <w:iCs/>
          <w:color w:val="000000" w:themeColor="text1"/>
        </w:rPr>
        <w:t xml:space="preserve">PDR5 </w:t>
      </w:r>
      <w:r w:rsidR="00BA3C21" w:rsidRPr="00BA3C21">
        <w:rPr>
          <w:bCs/>
          <w:iCs/>
          <w:color w:val="000000" w:themeColor="text1"/>
        </w:rPr>
        <w:t xml:space="preserve">transcript abundance was elevated in the </w:t>
      </w:r>
      <w:r w:rsidR="00BA3C21" w:rsidRPr="00BA3C21">
        <w:rPr>
          <w:bCs/>
          <w:i/>
          <w:iCs/>
          <w:color w:val="000000" w:themeColor="text1"/>
        </w:rPr>
        <w:t xml:space="preserve">snq2∆yor1∆ybt1∆ycf1∆ </w:t>
      </w:r>
      <w:r w:rsidR="00BA3C21" w:rsidRPr="00BA3C21">
        <w:rPr>
          <w:bCs/>
          <w:iCs/>
          <w:color w:val="000000" w:themeColor="text1"/>
        </w:rPr>
        <w:t>strain relative to the wild type strain (</w:t>
      </w:r>
      <w:r w:rsidR="00BA3C21" w:rsidRPr="00BA3C21">
        <w:rPr>
          <w:bCs/>
          <w:i/>
          <w:iCs/>
          <w:color w:val="000000" w:themeColor="text1"/>
        </w:rPr>
        <w:t>p</w:t>
      </w:r>
      <w:r w:rsidR="0096721D">
        <w:rPr>
          <w:bCs/>
          <w:iCs/>
          <w:color w:val="000000" w:themeColor="text1"/>
        </w:rPr>
        <w:t xml:space="preserve"> = 0.02</w:t>
      </w:r>
      <w:r w:rsidR="00BA3C21" w:rsidRPr="00BA3C21">
        <w:rPr>
          <w:bCs/>
          <w:iCs/>
          <w:color w:val="000000" w:themeColor="text1"/>
        </w:rPr>
        <w:t xml:space="preserve">9 in DMSO; </w:t>
      </w:r>
      <w:r w:rsidR="00BA3C21" w:rsidRPr="00BA3C21">
        <w:rPr>
          <w:bCs/>
          <w:i/>
          <w:iCs/>
          <w:color w:val="000000" w:themeColor="text1"/>
        </w:rPr>
        <w:t>p</w:t>
      </w:r>
      <w:r w:rsidR="00BA3C21" w:rsidRPr="00BA3C21">
        <w:rPr>
          <w:bCs/>
          <w:iCs/>
          <w:color w:val="000000" w:themeColor="text1"/>
        </w:rPr>
        <w:t xml:space="preserve"> = </w:t>
      </w:r>
      <w:r w:rsidR="00DF37A2">
        <w:rPr>
          <w:bCs/>
          <w:iCs/>
          <w:color w:val="000000" w:themeColor="text1"/>
        </w:rPr>
        <w:t>0.0</w:t>
      </w:r>
      <w:r w:rsidR="0096721D">
        <w:rPr>
          <w:bCs/>
          <w:iCs/>
          <w:color w:val="000000" w:themeColor="text1"/>
        </w:rPr>
        <w:t>1</w:t>
      </w:r>
      <w:r w:rsidR="0096721D" w:rsidRPr="00BA3C21">
        <w:rPr>
          <w:bCs/>
          <w:iCs/>
          <w:color w:val="000000" w:themeColor="text1"/>
        </w:rPr>
        <w:t>9</w:t>
      </w:r>
      <w:r w:rsidR="0096721D">
        <w:rPr>
          <w:bCs/>
          <w:iCs/>
          <w:color w:val="000000" w:themeColor="text1"/>
        </w:rPr>
        <w:t xml:space="preserve"> </w:t>
      </w:r>
      <w:r w:rsidR="00BA3C21">
        <w:rPr>
          <w:bCs/>
          <w:iCs/>
          <w:color w:val="000000" w:themeColor="text1"/>
        </w:rPr>
        <w:t>in fluconazole; Fig 4D</w:t>
      </w:r>
      <w:r w:rsidR="00BA3C21" w:rsidRPr="00BA3C21">
        <w:rPr>
          <w:bCs/>
          <w:iCs/>
          <w:color w:val="000000" w:themeColor="text1"/>
        </w:rPr>
        <w:t xml:space="preserve">).  </w:t>
      </w:r>
      <w:r w:rsidR="00E370A6">
        <w:rPr>
          <w:bCs/>
          <w:iCs/>
          <w:color w:val="000000" w:themeColor="text1"/>
        </w:rPr>
        <w:t>Surprisingly</w:t>
      </w:r>
      <w:r w:rsidR="00BA3C21" w:rsidRPr="00BA3C21">
        <w:rPr>
          <w:bCs/>
          <w:iCs/>
          <w:color w:val="000000" w:themeColor="text1"/>
        </w:rPr>
        <w:t xml:space="preserve">, we did not find evidence of increased </w:t>
      </w:r>
      <w:r w:rsidR="00BA3C21" w:rsidRPr="00BA3C21">
        <w:rPr>
          <w:bCs/>
          <w:i/>
          <w:iCs/>
          <w:color w:val="000000" w:themeColor="text1"/>
        </w:rPr>
        <w:t xml:space="preserve">PDR5 </w:t>
      </w:r>
      <w:r w:rsidR="00BA3C21" w:rsidRPr="00BA3C21">
        <w:rPr>
          <w:bCs/>
          <w:iCs/>
          <w:color w:val="000000" w:themeColor="text1"/>
        </w:rPr>
        <w:t xml:space="preserve">transcript levels in the </w:t>
      </w:r>
      <w:r w:rsidR="00BA3C21" w:rsidRPr="00BA3C21">
        <w:rPr>
          <w:bCs/>
          <w:i/>
          <w:iCs/>
          <w:color w:val="000000" w:themeColor="text1"/>
        </w:rPr>
        <w:t>snq2∆yor1∆</w:t>
      </w:r>
      <w:r w:rsidR="00BA3C21" w:rsidRPr="00BA3C21">
        <w:rPr>
          <w:bCs/>
          <w:iCs/>
          <w:color w:val="000000" w:themeColor="text1"/>
        </w:rPr>
        <w:t xml:space="preserve"> strain (</w:t>
      </w:r>
      <w:r w:rsidR="00BA3C21" w:rsidRPr="00BA3C21">
        <w:rPr>
          <w:bCs/>
          <w:i/>
          <w:iCs/>
          <w:color w:val="000000" w:themeColor="text1"/>
        </w:rPr>
        <w:t>p</w:t>
      </w:r>
      <w:r w:rsidR="00400CAE">
        <w:rPr>
          <w:bCs/>
          <w:iCs/>
          <w:color w:val="000000" w:themeColor="text1"/>
        </w:rPr>
        <w:t xml:space="preserve"> = 0.83</w:t>
      </w:r>
      <w:r w:rsidR="00BA3C21" w:rsidRPr="00BA3C21">
        <w:rPr>
          <w:bCs/>
          <w:iCs/>
          <w:color w:val="000000" w:themeColor="text1"/>
        </w:rPr>
        <w:t xml:space="preserve"> in DMSO; </w:t>
      </w:r>
      <w:r w:rsidR="00BA3C21" w:rsidRPr="00BA3C21">
        <w:rPr>
          <w:bCs/>
          <w:i/>
          <w:iCs/>
          <w:color w:val="000000" w:themeColor="text1"/>
        </w:rPr>
        <w:t>p</w:t>
      </w:r>
      <w:r w:rsidR="00736428">
        <w:rPr>
          <w:bCs/>
          <w:iCs/>
          <w:color w:val="000000" w:themeColor="text1"/>
        </w:rPr>
        <w:t xml:space="preserve"> = 0.</w:t>
      </w:r>
      <w:r w:rsidR="002509C8">
        <w:rPr>
          <w:bCs/>
          <w:iCs/>
          <w:color w:val="000000" w:themeColor="text1"/>
        </w:rPr>
        <w:t>3</w:t>
      </w:r>
      <w:r w:rsidR="00736428">
        <w:rPr>
          <w:bCs/>
          <w:iCs/>
          <w:color w:val="000000" w:themeColor="text1"/>
        </w:rPr>
        <w:t>5</w:t>
      </w:r>
      <w:r w:rsidR="00BA3C21">
        <w:rPr>
          <w:bCs/>
          <w:iCs/>
          <w:color w:val="000000" w:themeColor="text1"/>
        </w:rPr>
        <w:t xml:space="preserve"> in fluconazole; Fig. 4D</w:t>
      </w:r>
      <w:r w:rsidR="00BE6747">
        <w:rPr>
          <w:bCs/>
          <w:iCs/>
          <w:color w:val="000000" w:themeColor="text1"/>
        </w:rPr>
        <w:t xml:space="preserve">), suggesting </w:t>
      </w:r>
      <w:r w:rsidR="00703106">
        <w:rPr>
          <w:bCs/>
          <w:iCs/>
          <w:color w:val="000000" w:themeColor="text1"/>
        </w:rPr>
        <w:t xml:space="preserve">strain-specific differenced in </w:t>
      </w:r>
      <w:r w:rsidR="00C04E29">
        <w:rPr>
          <w:bCs/>
          <w:iCs/>
          <w:color w:val="000000" w:themeColor="text1"/>
        </w:rPr>
        <w:t xml:space="preserve">the dynamics of </w:t>
      </w:r>
      <w:r w:rsidR="00703106">
        <w:rPr>
          <w:bCs/>
          <w:iCs/>
          <w:color w:val="000000" w:themeColor="text1"/>
        </w:rPr>
        <w:t>this phenomenon.</w:t>
      </w:r>
    </w:p>
    <w:p w14:paraId="6001454E" w14:textId="6D5949B6" w:rsidR="00C569A0" w:rsidRDefault="00951809" w:rsidP="00224FCB">
      <w:pPr>
        <w:ind w:firstLine="720"/>
        <w:jc w:val="both"/>
        <w:rPr>
          <w:b/>
          <w:bCs/>
          <w:iCs/>
          <w:color w:val="000000" w:themeColor="text1"/>
          <w:sz w:val="28"/>
        </w:rPr>
      </w:pPr>
      <w:r>
        <w:rPr>
          <w:bCs/>
          <w:iCs/>
          <w:color w:val="000000" w:themeColor="text1"/>
        </w:rPr>
        <w:t xml:space="preserve">Given the lack of </w:t>
      </w:r>
      <w:r w:rsidR="00972C1D">
        <w:rPr>
          <w:bCs/>
          <w:iCs/>
          <w:color w:val="000000" w:themeColor="text1"/>
        </w:rPr>
        <w:t xml:space="preserve">evidence for </w:t>
      </w:r>
      <w:r>
        <w:rPr>
          <w:bCs/>
          <w:iCs/>
          <w:color w:val="000000" w:themeColor="text1"/>
        </w:rPr>
        <w:t xml:space="preserve">transcriptional induction in the </w:t>
      </w:r>
      <w:r w:rsidRPr="00BA3C21">
        <w:rPr>
          <w:bCs/>
          <w:i/>
          <w:iCs/>
          <w:color w:val="000000" w:themeColor="text1"/>
        </w:rPr>
        <w:t>snq2∆yor1∆</w:t>
      </w:r>
      <w:r>
        <w:rPr>
          <w:bCs/>
          <w:i/>
          <w:iCs/>
          <w:color w:val="000000" w:themeColor="text1"/>
        </w:rPr>
        <w:t xml:space="preserve"> strain</w:t>
      </w:r>
      <w:r>
        <w:rPr>
          <w:bCs/>
          <w:iCs/>
          <w:color w:val="000000" w:themeColor="text1"/>
        </w:rPr>
        <w:t xml:space="preserve">, </w:t>
      </w:r>
      <w:r w:rsidR="00106708">
        <w:rPr>
          <w:bCs/>
          <w:iCs/>
          <w:color w:val="000000" w:themeColor="text1"/>
        </w:rPr>
        <w:t xml:space="preserve">but </w:t>
      </w:r>
      <w:r>
        <w:rPr>
          <w:bCs/>
          <w:iCs/>
          <w:color w:val="000000" w:themeColor="text1"/>
        </w:rPr>
        <w:t xml:space="preserve">modest improvements </w:t>
      </w:r>
      <w:r w:rsidR="00106708">
        <w:rPr>
          <w:bCs/>
          <w:iCs/>
          <w:color w:val="000000" w:themeColor="text1"/>
        </w:rPr>
        <w:t>in growth</w:t>
      </w:r>
      <w:r>
        <w:rPr>
          <w:bCs/>
          <w:iCs/>
          <w:color w:val="000000" w:themeColor="text1"/>
        </w:rPr>
        <w:t xml:space="preserve"> in the </w:t>
      </w:r>
      <w:r w:rsidR="00106708">
        <w:rPr>
          <w:bCs/>
          <w:iCs/>
          <w:color w:val="000000" w:themeColor="text1"/>
        </w:rPr>
        <w:t>gro</w:t>
      </w:r>
      <w:r w:rsidR="00C742D9">
        <w:rPr>
          <w:bCs/>
          <w:iCs/>
          <w:color w:val="000000" w:themeColor="text1"/>
        </w:rPr>
        <w:t>u</w:t>
      </w:r>
      <w:r w:rsidR="00106708">
        <w:rPr>
          <w:bCs/>
          <w:iCs/>
          <w:color w:val="000000" w:themeColor="text1"/>
        </w:rPr>
        <w:t>ped</w:t>
      </w:r>
      <w:r>
        <w:rPr>
          <w:bCs/>
          <w:iCs/>
          <w:color w:val="000000" w:themeColor="text1"/>
        </w:rPr>
        <w:t xml:space="preserve"> data (</w:t>
      </w:r>
      <w:r w:rsidR="00972C1D">
        <w:rPr>
          <w:bCs/>
          <w:iCs/>
          <w:color w:val="000000" w:themeColor="text1"/>
        </w:rPr>
        <w:t>median log</w:t>
      </w:r>
      <w:r w:rsidR="00972C1D" w:rsidRPr="00972C1D">
        <w:rPr>
          <w:bCs/>
          <w:iCs/>
          <w:color w:val="000000" w:themeColor="text1"/>
          <w:vertAlign w:val="subscript"/>
        </w:rPr>
        <w:t>2</w:t>
      </w:r>
      <w:r w:rsidR="003C798B" w:rsidRPr="003C798B">
        <w:rPr>
          <w:bCs/>
          <w:iCs/>
          <w:color w:val="000000" w:themeColor="text1"/>
        </w:rPr>
        <w:t>-</w:t>
      </w:r>
      <w:r w:rsidR="003C798B">
        <w:rPr>
          <w:bCs/>
          <w:iCs/>
          <w:color w:val="000000" w:themeColor="text1"/>
        </w:rPr>
        <w:t>resistance</w:t>
      </w:r>
      <w:r w:rsidR="00972C1D">
        <w:rPr>
          <w:bCs/>
          <w:iCs/>
          <w:color w:val="000000" w:themeColor="text1"/>
        </w:rPr>
        <w:t xml:space="preserve"> </w:t>
      </w:r>
      <w:r w:rsidR="00106708">
        <w:rPr>
          <w:bCs/>
          <w:iCs/>
          <w:color w:val="000000" w:themeColor="text1"/>
        </w:rPr>
        <w:t>of -0.17 vs -0.28,</w:t>
      </w:r>
      <w:r w:rsidR="00972C1D">
        <w:rPr>
          <w:i/>
          <w:color w:val="000000"/>
        </w:rPr>
        <w:t xml:space="preserve"> </w:t>
      </w:r>
      <w:r w:rsidRPr="00AC7F48">
        <w:rPr>
          <w:i/>
          <w:color w:val="000000"/>
        </w:rPr>
        <w:t>p</w:t>
      </w:r>
      <w:r w:rsidR="004A1ACF">
        <w:rPr>
          <w:color w:val="000000"/>
        </w:rPr>
        <w:t xml:space="preserve"> = 1.5e-14</w:t>
      </w:r>
      <w:r>
        <w:rPr>
          <w:color w:val="000000"/>
        </w:rPr>
        <w:t xml:space="preserve"> in MAT</w:t>
      </w:r>
      <w:r w:rsidRPr="00443A9F">
        <w:rPr>
          <w:b/>
          <w:color w:val="000000"/>
        </w:rPr>
        <w:t>a</w:t>
      </w:r>
      <w:r>
        <w:rPr>
          <w:color w:val="000000"/>
        </w:rPr>
        <w:t xml:space="preserve"> </w:t>
      </w:r>
      <w:r w:rsidR="00106708">
        <w:rPr>
          <w:color w:val="000000"/>
        </w:rPr>
        <w:t xml:space="preserve">and </w:t>
      </w:r>
      <w:r w:rsidR="004A1ACF">
        <w:rPr>
          <w:color w:val="000000"/>
        </w:rPr>
        <w:t>1.4e-32</w:t>
      </w:r>
      <w:r>
        <w:rPr>
          <w:color w:val="000000"/>
        </w:rPr>
        <w:t xml:space="preserve"> in MAT</w:t>
      </w:r>
      <w:r w:rsidRPr="004676F2">
        <w:rPr>
          <w:b/>
          <w:color w:val="000000"/>
          <w:lang w:val="el-GR"/>
        </w:rPr>
        <w:t>α</w:t>
      </w:r>
      <w:r w:rsidR="004A1ACF">
        <w:rPr>
          <w:color w:val="000000"/>
        </w:rPr>
        <w:t>)</w:t>
      </w:r>
      <w:r w:rsidR="00C443A7">
        <w:rPr>
          <w:color w:val="000000"/>
        </w:rPr>
        <w:t xml:space="preserve">, we </w:t>
      </w:r>
      <w:r w:rsidR="00410933">
        <w:rPr>
          <w:color w:val="000000"/>
        </w:rPr>
        <w:t>explored</w:t>
      </w:r>
      <w:r w:rsidR="00C443A7">
        <w:rPr>
          <w:color w:val="000000"/>
        </w:rPr>
        <w:t xml:space="preserve"> alternative mechanisms</w:t>
      </w:r>
      <w:r w:rsidR="00410933">
        <w:rPr>
          <w:color w:val="000000"/>
        </w:rPr>
        <w:t xml:space="preserve"> of repression</w:t>
      </w:r>
      <w:r w:rsidR="00C443A7">
        <w:rPr>
          <w:color w:val="000000"/>
        </w:rPr>
        <w:t>.</w:t>
      </w:r>
      <w:r w:rsidR="00410933" w:rsidRPr="00410933">
        <w:rPr>
          <w:bCs/>
          <w:iCs/>
          <w:color w:val="000000" w:themeColor="text1"/>
        </w:rPr>
        <w:t xml:space="preserve"> </w:t>
      </w:r>
      <w:r w:rsidR="00410933" w:rsidRPr="00C7070C">
        <w:rPr>
          <w:bCs/>
          <w:iCs/>
          <w:color w:val="000000" w:themeColor="text1"/>
        </w:rPr>
        <w:t xml:space="preserve"> A previous study investigating an analogous compensatory activation of Snq2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found unchanged protein abundance and localization upon knockout of these two genes, and suggested that physical interaction between these two proteins may lead to their mutual repression</w:t>
      </w:r>
      <w:r w:rsidR="00410933" w:rsidRPr="00C7070C">
        <w:rPr>
          <w:bCs/>
          <w:iCs/>
          <w:color w:val="000000" w:themeColor="text1"/>
        </w:rPr>
        <w:fldChar w:fldCharType="begin" w:fldLock="1"/>
      </w:r>
      <w:r w:rsidR="00EE2C67">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"&lt;sup&gt;29&lt;/sup&gt;", "plainTextFormattedCitation" : "29", "previouslyFormattedCitation" : "&lt;sup&gt;29&lt;/sup&gt;" }, "properties" : { "noteIndex" : 0 }, "schema" : "https://github.com/citation-style-language/schema/raw/master/csl-citation.json" }</w:instrText>
      </w:r>
      <w:r w:rsidR="00410933" w:rsidRPr="00C7070C">
        <w:rPr>
          <w:bCs/>
          <w:iCs/>
          <w:color w:val="000000" w:themeColor="text1"/>
        </w:rPr>
        <w:fldChar w:fldCharType="separate"/>
      </w:r>
      <w:r w:rsidR="00445194" w:rsidRPr="00445194">
        <w:rPr>
          <w:bCs/>
          <w:iCs/>
          <w:noProof/>
          <w:color w:val="000000" w:themeColor="text1"/>
          <w:vertAlign w:val="superscript"/>
        </w:rPr>
        <w:t>29</w:t>
      </w:r>
      <w:r w:rsidR="00410933" w:rsidRPr="00C7070C">
        <w:rPr>
          <w:bCs/>
          <w:iCs/>
          <w:color w:val="000000" w:themeColor="text1"/>
        </w:rPr>
        <w:fldChar w:fldCharType="end"/>
      </w:r>
      <w:r w:rsidR="00410933" w:rsidRPr="00C7070C">
        <w:rPr>
          <w:bCs/>
          <w:iCs/>
          <w:color w:val="000000" w:themeColor="text1"/>
        </w:rPr>
        <w:t xml:space="preserve">.  </w:t>
      </w:r>
      <w:r w:rsidR="00C650EB">
        <w:rPr>
          <w:bCs/>
          <w:iCs/>
          <w:color w:val="000000" w:themeColor="text1"/>
        </w:rPr>
        <w:t xml:space="preserve">Consistent with this model, </w:t>
      </w:r>
      <w:r w:rsidR="00C650EB" w:rsidRPr="00C7070C">
        <w:rPr>
          <w:bCs/>
          <w:iCs/>
          <w:color w:val="000000" w:themeColor="text1"/>
        </w:rPr>
        <w:t>homodimers of Pdr5p, Snq2p, and Yor1p have been detected using the mDHFR protein complementation assay (PCA)</w:t>
      </w:r>
      <w:r w:rsidR="00C650EB" w:rsidRPr="00C7070C">
        <w:rPr>
          <w:bCs/>
          <w:iCs/>
          <w:color w:val="000000" w:themeColor="text1"/>
        </w:rPr>
        <w:fldChar w:fldCharType="begin" w:fldLock="1"/>
      </w:r>
      <w:r w:rsidR="00EE2C67">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"&lt;sup&gt;36,37&lt;/sup&gt;", "plainTextFormattedCitation" : "36,37", "previouslyFormattedCitation" : "&lt;sup&gt;36,37&lt;/sup&gt;" }, "properties" : { "noteIndex" : 0 }, "schema" : "https://github.com/citation-style-language/schema/raw/master/csl-citation.json" }</w:instrText>
      </w:r>
      <w:r w:rsidR="00C650EB" w:rsidRPr="00C7070C">
        <w:rPr>
          <w:bCs/>
          <w:iCs/>
          <w:color w:val="000000" w:themeColor="text1"/>
        </w:rPr>
        <w:fldChar w:fldCharType="separate"/>
      </w:r>
      <w:r w:rsidR="00445194" w:rsidRPr="00445194">
        <w:rPr>
          <w:bCs/>
          <w:iCs/>
          <w:noProof/>
          <w:color w:val="000000" w:themeColor="text1"/>
          <w:vertAlign w:val="superscript"/>
        </w:rPr>
        <w:t>36,37</w:t>
      </w:r>
      <w:r w:rsidR="00C650EB" w:rsidRPr="00C7070C">
        <w:rPr>
          <w:bCs/>
          <w:iCs/>
          <w:color w:val="000000" w:themeColor="text1"/>
        </w:rPr>
        <w:fldChar w:fldCharType="end"/>
      </w:r>
      <w:r w:rsidR="00C650EB" w:rsidRPr="00C7070C">
        <w:rPr>
          <w:bCs/>
          <w:iCs/>
          <w:color w:val="000000" w:themeColor="text1"/>
        </w:rPr>
        <w:t xml:space="preserve">, and </w:t>
      </w:r>
      <w:r w:rsidR="00C650EB">
        <w:rPr>
          <w:bCs/>
          <w:iCs/>
          <w:color w:val="000000" w:themeColor="text1"/>
        </w:rPr>
        <w:t>a</w:t>
      </w:r>
      <w:r w:rsidR="00C650EB" w:rsidRPr="00C7070C">
        <w:rPr>
          <w:bCs/>
          <w:iCs/>
          <w:color w:val="000000" w:themeColor="text1"/>
        </w:rPr>
        <w:t xml:space="preserve"> Pdr5p homodimer has also been detected using the membrane yeast-two-hybrid (MYTH)</w:t>
      </w:r>
      <w:r w:rsidR="00C650EB" w:rsidRPr="00C7070C">
        <w:rPr>
          <w:bCs/>
          <w:iCs/>
          <w:color w:val="000000" w:themeColor="text1"/>
        </w:rPr>
        <w:fldChar w:fldCharType="begin" w:fldLock="1"/>
      </w:r>
      <w:r w:rsidR="00EE2C67">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"&lt;sup&gt;29&lt;/sup&gt;", "plainTextFormattedCitation" : "29", "previouslyFormattedCitation" : "&lt;sup&gt;29&lt;/sup&gt;" }, "properties" : { "noteIndex" : 0 }, "schema" : "https://github.com/citation-style-language/schema/raw/master/csl-citation.json" }</w:instrText>
      </w:r>
      <w:r w:rsidR="00C650EB" w:rsidRPr="00C7070C">
        <w:rPr>
          <w:bCs/>
          <w:iCs/>
          <w:color w:val="000000" w:themeColor="text1"/>
        </w:rPr>
        <w:fldChar w:fldCharType="separate"/>
      </w:r>
      <w:r w:rsidR="00445194" w:rsidRPr="00445194">
        <w:rPr>
          <w:bCs/>
          <w:iCs/>
          <w:noProof/>
          <w:color w:val="000000" w:themeColor="text1"/>
          <w:vertAlign w:val="superscript"/>
        </w:rPr>
        <w:t>29</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An investigation of Pdr5p structure </w:t>
      </w:r>
      <w:r w:rsidR="002C73D9">
        <w:rPr>
          <w:bCs/>
          <w:iCs/>
          <w:color w:val="000000" w:themeColor="text1"/>
        </w:rPr>
        <w:t>using single-particle electron microscopy finds</w:t>
      </w:r>
      <w:r w:rsidR="00012855">
        <w:rPr>
          <w:bCs/>
          <w:iCs/>
          <w:color w:val="000000" w:themeColor="text1"/>
        </w:rPr>
        <w:t xml:space="preserve"> a </w:t>
      </w:r>
      <w:r w:rsidR="002C73D9">
        <w:rPr>
          <w:bCs/>
          <w:iCs/>
          <w:color w:val="000000" w:themeColor="text1"/>
        </w:rPr>
        <w:t>four</w:t>
      </w:r>
      <w:r w:rsidR="00E32E67">
        <w:rPr>
          <w:bCs/>
          <w:iCs/>
          <w:color w:val="000000" w:themeColor="text1"/>
        </w:rPr>
        <w:t xml:space="preserve">-lobed </w:t>
      </w:r>
      <w:r w:rsidR="00012855">
        <w:rPr>
          <w:bCs/>
          <w:iCs/>
          <w:color w:val="000000" w:themeColor="text1"/>
        </w:rPr>
        <w:t xml:space="preserve">homodimeric conformation, </w:t>
      </w:r>
      <w:r w:rsidR="0045711C">
        <w:rPr>
          <w:bCs/>
          <w:iCs/>
          <w:color w:val="000000" w:themeColor="text1"/>
        </w:rPr>
        <w:t>with an a</w:t>
      </w:r>
      <w:r w:rsidR="002C73D9">
        <w:rPr>
          <w:bCs/>
          <w:iCs/>
          <w:color w:val="000000" w:themeColor="text1"/>
        </w:rPr>
        <w:t>symetric conformation in each lobe supporting a functional dependence between the two units</w:t>
      </w:r>
      <w:r w:rsidR="00ED237F">
        <w:rPr>
          <w:bCs/>
          <w:iCs/>
          <w:color w:val="000000" w:themeColor="text1"/>
        </w:rPr>
        <w:fldChar w:fldCharType="begin" w:fldLock="1"/>
      </w:r>
      <w:r w:rsidR="00EE2C67">
        <w:rPr>
          <w:bCs/>
          <w:iCs/>
          <w:color w:val="000000" w:themeColor="text1"/>
        </w:rPr>
        <w:instrText>ADDIN CSL_CITATION { "citationItems" : [ { "id" : "ITEM-1", "itemData" : { "DOI" : "10.1074/jbc.M212198200", "ISSN" : "0021-9258", "PMID" : "12551908", "abstract" : "Pdr5p,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 "author" : [ { "dropping-particle" : "", "family" : "Ferreira-Pereira", "given" : "Antonio", "non-dropping-particle" : "", "parse-names" : false, "suffix" : "" }, { "dropping-particle" : "", "family" : "Marco", "given" : "Sergio", "non-dropping-particle" : "", "parse-names" : false, "suffix" : "" }, { "dropping-particle" : "", "family" : "Decottignies", "given" : "Annabelle", "non-dropping-particle" : "", "parse-names" : false, "suffix" : "" }, { "dropping-particle" : "", "family" : "Nader", "given" : "Joseph", "non-dropping-particle" : "", "parse-names" : false, "suffix" : "" }, { "dropping-particle" : "", "family" : "Goffeau", "given" : "Andr\u00e9", "non-dropping-particle" : "", "parse-names" : false, "suffix" : "" }, { "dropping-particle" : "", "family" : "Rigaud", "given" : "Jean-Louis", "non-dropping-particle" : "", "parse-names" : false, "suffix" : "" } ], "container-title" : "The Journal of biological chemistry", "id" : "ITEM-1", "issue" : "14", "issued" : { "date-parts" : [ [ "2003", "4", "4" ] ] }, "page" : "11995-9", "publisher" : "American Society for Biochemistry and Molecular Biology", "title" : "Three-dimensional reconstruction of the Saccharomyces cerevisiae multidrug resistance protein Pdr5p.", "type" : "article-journal", "volume" : "278" }, "uris" : [ "http://www.mendeley.com/documents/?uuid=aea25a5e-1618-34ba-bf14-a907ba2536b3" ] } ], "mendeley" : { "formattedCitation" : "&lt;sup&gt;38&lt;/sup&gt;", "plainTextFormattedCitation" : "38", "previouslyFormattedCitation" : "&lt;sup&gt;38&lt;/sup&gt;" }, "properties" : { "noteIndex" : 0 }, "schema" : "https://github.com/citation-style-language/schema/raw/master/csl-citation.json" }</w:instrText>
      </w:r>
      <w:r w:rsidR="00ED237F">
        <w:rPr>
          <w:bCs/>
          <w:iCs/>
          <w:color w:val="000000" w:themeColor="text1"/>
        </w:rPr>
        <w:fldChar w:fldCharType="separate"/>
      </w:r>
      <w:r w:rsidR="00445194" w:rsidRPr="00445194">
        <w:rPr>
          <w:bCs/>
          <w:iCs/>
          <w:noProof/>
          <w:color w:val="000000" w:themeColor="text1"/>
          <w:vertAlign w:val="superscript"/>
        </w:rPr>
        <w:t>38</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Consistent with </w:t>
      </w:r>
      <w:r w:rsidR="005E52B4">
        <w:rPr>
          <w:bCs/>
          <w:iCs/>
          <w:color w:val="000000" w:themeColor="text1"/>
        </w:rPr>
        <w:t xml:space="preserve">an </w:t>
      </w:r>
      <w:r w:rsidR="00E237E8">
        <w:rPr>
          <w:bCs/>
          <w:iCs/>
          <w:color w:val="000000" w:themeColor="text1"/>
        </w:rPr>
        <w:t>interaction-based inhibition</w:t>
      </w:r>
      <w:r w:rsidR="00C1431E">
        <w:rPr>
          <w:bCs/>
          <w:iCs/>
          <w:color w:val="000000" w:themeColor="text1"/>
        </w:rPr>
        <w:t xml:space="preserve"> of this structure,</w:t>
      </w:r>
      <w:r w:rsidR="00E237E8">
        <w:rPr>
          <w:bCs/>
          <w:iCs/>
          <w:color w:val="000000" w:themeColor="text1"/>
        </w:rPr>
        <w:t xml:space="preserve"> a </w:t>
      </w:r>
      <w:r w:rsidR="00410933" w:rsidRPr="00C7070C">
        <w:rPr>
          <w:bCs/>
          <w:iCs/>
          <w:color w:val="000000" w:themeColor="text1"/>
        </w:rPr>
        <w:t>P</w:t>
      </w:r>
      <w:r w:rsidR="006D0A39">
        <w:rPr>
          <w:bCs/>
          <w:iCs/>
          <w:color w:val="000000" w:themeColor="text1"/>
        </w:rPr>
        <w:t>dr5-Snq2</w:t>
      </w:r>
      <w:r w:rsidR="00410933" w:rsidRPr="00C7070C">
        <w:rPr>
          <w:bCs/>
          <w:iCs/>
          <w:color w:val="000000" w:themeColor="text1"/>
        </w:rPr>
        <w:t xml:space="preserve"> </w:t>
      </w:r>
      <w:r w:rsidR="00E237E8">
        <w:rPr>
          <w:bCs/>
          <w:iCs/>
          <w:color w:val="000000" w:themeColor="text1"/>
        </w:rPr>
        <w:t>interaction has been reported in both MYTH and PCA</w:t>
      </w:r>
      <w:r w:rsidR="00410933" w:rsidRPr="00C7070C">
        <w:rPr>
          <w:bCs/>
          <w:iCs/>
          <w:color w:val="000000" w:themeColor="text1"/>
        </w:rPr>
        <w:fldChar w:fldCharType="begin" w:fldLock="1"/>
      </w:r>
      <w:r w:rsidR="00EE2C67">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"&lt;sup&gt;29,36&lt;/sup&gt;", "plainTextFormattedCitation" : "29,36", "previouslyFormattedCitation" : "&lt;sup&gt;29,36&lt;/sup&gt;" }, "properties" : { "noteIndex" : 0 }, "schema" : "https://github.com/citation-style-language/schema/raw/master/csl-citation.json" }</w:instrText>
      </w:r>
      <w:r w:rsidR="00410933" w:rsidRPr="00C7070C">
        <w:rPr>
          <w:bCs/>
          <w:iCs/>
          <w:color w:val="000000" w:themeColor="text1"/>
        </w:rPr>
        <w:fldChar w:fldCharType="separate"/>
      </w:r>
      <w:r w:rsidR="00445194" w:rsidRPr="00445194">
        <w:rPr>
          <w:bCs/>
          <w:iCs/>
          <w:noProof/>
          <w:color w:val="000000" w:themeColor="text1"/>
          <w:vertAlign w:val="superscript"/>
        </w:rPr>
        <w:t>29,36</w:t>
      </w:r>
      <w:r w:rsidR="00410933" w:rsidRPr="00C7070C">
        <w:rPr>
          <w:bCs/>
          <w:iCs/>
          <w:color w:val="000000" w:themeColor="text1"/>
        </w:rPr>
        <w:fldChar w:fldCharType="end"/>
      </w:r>
      <w:r w:rsidR="00410933" w:rsidRPr="00C7070C">
        <w:rPr>
          <w:bCs/>
          <w:iCs/>
          <w:color w:val="000000" w:themeColor="text1"/>
        </w:rPr>
        <w:t>.</w:t>
      </w:r>
      <w:r w:rsidR="00C07CFC">
        <w:rPr>
          <w:bCs/>
          <w:iCs/>
          <w:color w:val="000000" w:themeColor="text1"/>
        </w:rPr>
        <w:t xml:space="preserve"> </w:t>
      </w:r>
      <w:r w:rsidR="00E237E8">
        <w:rPr>
          <w:bCs/>
          <w:iCs/>
          <w:color w:val="000000" w:themeColor="text1"/>
        </w:rPr>
        <w:t xml:space="preserve"> </w:t>
      </w:r>
      <w:r w:rsidR="00DA3979">
        <w:rPr>
          <w:bCs/>
          <w:iCs/>
          <w:color w:val="000000" w:themeColor="text1"/>
        </w:rPr>
        <w:t>H</w:t>
      </w:r>
      <w:r w:rsidR="00E237E8">
        <w:rPr>
          <w:bCs/>
          <w:iCs/>
          <w:color w:val="000000" w:themeColor="text1"/>
        </w:rPr>
        <w:t xml:space="preserve">owever, </w:t>
      </w:r>
      <w:r w:rsidR="00367BB5">
        <w:rPr>
          <w:bCs/>
          <w:iCs/>
          <w:color w:val="000000" w:themeColor="text1"/>
        </w:rPr>
        <w:t>an interaction-based inhibition</w:t>
      </w:r>
      <w:r w:rsidR="00DA3979">
        <w:rPr>
          <w:bCs/>
          <w:iCs/>
          <w:color w:val="000000" w:themeColor="text1"/>
        </w:rPr>
        <w:t xml:space="preserve"> m</w:t>
      </w:r>
      <w:r w:rsidR="00315513">
        <w:rPr>
          <w:bCs/>
          <w:iCs/>
          <w:color w:val="000000" w:themeColor="text1"/>
        </w:rPr>
        <w:t xml:space="preserve">odel would </w:t>
      </w:r>
      <w:r w:rsidR="00E237E8">
        <w:rPr>
          <w:bCs/>
          <w:iCs/>
          <w:color w:val="000000" w:themeColor="text1"/>
        </w:rPr>
        <w:t xml:space="preserve">also </w:t>
      </w:r>
      <w:r w:rsidR="00DA3979">
        <w:rPr>
          <w:bCs/>
          <w:iCs/>
          <w:color w:val="000000" w:themeColor="text1"/>
        </w:rPr>
        <w:t>predic</w:t>
      </w:r>
      <w:r w:rsidR="00E237E8">
        <w:rPr>
          <w:bCs/>
          <w:iCs/>
          <w:color w:val="000000" w:themeColor="text1"/>
        </w:rPr>
        <w:t xml:space="preserve">t a previously-unreported Pdr5-Yor1 heterodimer, which was re-tested here using both MYTH and PCA. </w:t>
      </w:r>
      <w:r w:rsidR="005934A7">
        <w:rPr>
          <w:bCs/>
          <w:iCs/>
          <w:color w:val="000000" w:themeColor="text1"/>
        </w:rPr>
        <w:t xml:space="preserve"> While PCA did not</w:t>
      </w:r>
      <w:r w:rsidR="006B4256">
        <w:rPr>
          <w:bCs/>
          <w:iCs/>
          <w:color w:val="000000" w:themeColor="text1"/>
        </w:rPr>
        <w:t xml:space="preserve"> find evidence for this interactio</w:t>
      </w:r>
      <w:r w:rsidR="00536C86">
        <w:rPr>
          <w:bCs/>
          <w:iCs/>
          <w:color w:val="000000" w:themeColor="text1"/>
        </w:rPr>
        <w:t>n (Fig. S11</w:t>
      </w:r>
      <w:r w:rsidR="006B4256">
        <w:rPr>
          <w:bCs/>
          <w:iCs/>
          <w:color w:val="000000" w:themeColor="text1"/>
        </w:rPr>
        <w:t>), it was validated using MYTH (Fig. 4E</w:t>
      </w:r>
      <w:r w:rsidR="00536C86">
        <w:rPr>
          <w:bCs/>
          <w:iCs/>
          <w:color w:val="000000" w:themeColor="text1"/>
        </w:rPr>
        <w:t>, S12</w:t>
      </w:r>
      <w:r w:rsidR="006B4256">
        <w:rPr>
          <w:bCs/>
          <w:iCs/>
          <w:color w:val="000000" w:themeColor="text1"/>
        </w:rPr>
        <w:t>).</w:t>
      </w:r>
      <w:r w:rsidR="002313DD">
        <w:rPr>
          <w:bCs/>
          <w:iCs/>
          <w:color w:val="000000" w:themeColor="text1"/>
        </w:rPr>
        <w:t xml:space="preserve">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validated by re-testing </w:t>
      </w:r>
      <w:r w:rsidR="00B6200B">
        <w:rPr>
          <w:bCs/>
          <w:iCs/>
          <w:color w:val="000000" w:themeColor="text1"/>
        </w:rPr>
        <w:t xml:space="preserve">(Fig. </w:t>
      </w:r>
      <w:r w:rsidR="00963E8B">
        <w:rPr>
          <w:bCs/>
          <w:iCs/>
          <w:color w:val="000000" w:themeColor="text1"/>
        </w:rPr>
        <w:t>4E, S</w:t>
      </w:r>
      <w:r w:rsidR="00CB29B2">
        <w:rPr>
          <w:bCs/>
          <w:iCs/>
          <w:color w:val="000000" w:themeColor="text1"/>
        </w:rPr>
        <w:t>11, S12</w:t>
      </w:r>
      <w:r w:rsidR="00B6200B">
        <w:rPr>
          <w:bCs/>
          <w:iCs/>
          <w:color w:val="000000" w:themeColor="text1"/>
        </w:rPr>
        <w:t xml:space="preserve">).  </w:t>
      </w:r>
      <w:r w:rsidR="00E109F1">
        <w:rPr>
          <w:bCs/>
          <w:iCs/>
          <w:color w:val="000000" w:themeColor="text1"/>
        </w:rPr>
        <w:t xml:space="preserve">These </w:t>
      </w:r>
      <w:r w:rsidR="009C686D">
        <w:rPr>
          <w:bCs/>
          <w:iCs/>
          <w:color w:val="000000" w:themeColor="text1"/>
        </w:rPr>
        <w:t xml:space="preserve">protein-protein interactions are </w:t>
      </w:r>
      <w:r w:rsidR="00B6200B">
        <w:rPr>
          <w:bCs/>
          <w:iCs/>
          <w:color w:val="000000" w:themeColor="text1"/>
        </w:rPr>
        <w:t>also</w:t>
      </w:r>
      <w:r w:rsidR="009C686D">
        <w:rPr>
          <w:bCs/>
          <w:iCs/>
          <w:color w:val="000000" w:themeColor="text1"/>
        </w:rPr>
        <w:t xml:space="preserve"> consistent with other patterns of mutual repression between </w:t>
      </w:r>
      <w:r w:rsidR="009C686D">
        <w:rPr>
          <w:bCs/>
          <w:i/>
          <w:iCs/>
          <w:color w:val="000000" w:themeColor="text1"/>
        </w:rPr>
        <w:t>YOR1, SNQ2</w:t>
      </w:r>
      <w:r w:rsidR="009C686D">
        <w:rPr>
          <w:bCs/>
          <w:iCs/>
          <w:color w:val="000000" w:themeColor="text1"/>
        </w:rPr>
        <w:t xml:space="preserve">, and </w:t>
      </w:r>
      <w:r w:rsidR="009C686D">
        <w:rPr>
          <w:bCs/>
          <w:i/>
          <w:iCs/>
          <w:color w:val="000000" w:themeColor="text1"/>
        </w:rPr>
        <w:t xml:space="preserve">PDR5 </w:t>
      </w:r>
      <w:r w:rsidR="00B6200B">
        <w:rPr>
          <w:bCs/>
          <w:iCs/>
          <w:color w:val="000000" w:themeColor="text1"/>
        </w:rPr>
        <w:t>suggested</w:t>
      </w:r>
      <w:r w:rsidR="009C686D">
        <w:rPr>
          <w:bCs/>
          <w:iCs/>
          <w:color w:val="000000" w:themeColor="text1"/>
        </w:rPr>
        <w:t xml:space="preserve"> in drugs other than fluconazole (Fig. 4A).</w:t>
      </w:r>
      <w:r w:rsidR="00E237E8">
        <w:rPr>
          <w:bCs/>
          <w:iCs/>
          <w:color w:val="000000" w:themeColor="text1"/>
        </w:rPr>
        <w:t xml:space="preserve">  </w:t>
      </w:r>
      <w:r w:rsidR="00786AB2">
        <w:rPr>
          <w:bCs/>
          <w:iCs/>
          <w:color w:val="000000" w:themeColor="text1"/>
        </w:rPr>
        <w:t xml:space="preserve">Taken together, </w:t>
      </w:r>
      <w:r w:rsidR="002F5A38">
        <w:rPr>
          <w:bCs/>
          <w:iCs/>
          <w:color w:val="000000" w:themeColor="text1"/>
        </w:rPr>
        <w:t xml:space="preserve">these experiments support a mixed inhibition model where </w:t>
      </w:r>
      <w:r w:rsidR="002F5A38">
        <w:rPr>
          <w:bCs/>
          <w:i/>
          <w:iCs/>
          <w:color w:val="000000" w:themeColor="text1"/>
        </w:rPr>
        <w:t xml:space="preserve">YBT1 </w:t>
      </w:r>
      <w:r w:rsidR="002F5A38">
        <w:rPr>
          <w:bCs/>
          <w:iCs/>
          <w:color w:val="000000" w:themeColor="text1"/>
        </w:rPr>
        <w:t xml:space="preserve">and </w:t>
      </w:r>
      <w:r w:rsidR="002F5A38">
        <w:rPr>
          <w:bCs/>
          <w:i/>
          <w:iCs/>
          <w:color w:val="000000" w:themeColor="text1"/>
        </w:rPr>
        <w:t xml:space="preserve">YCF1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 xml:space="preserve">expression, while </w:t>
      </w:r>
      <w:r w:rsidR="002F5A38">
        <w:rPr>
          <w:bCs/>
          <w:i/>
          <w:iCs/>
          <w:color w:val="000000" w:themeColor="text1"/>
        </w:rPr>
        <w:t xml:space="preserve">SNQ2 </w:t>
      </w:r>
      <w:r w:rsidR="002F5A38">
        <w:rPr>
          <w:bCs/>
          <w:iCs/>
          <w:color w:val="000000" w:themeColor="text1"/>
        </w:rPr>
        <w:t xml:space="preserve">and </w:t>
      </w:r>
      <w:r w:rsidR="002F5A38">
        <w:rPr>
          <w:bCs/>
          <w:i/>
          <w:iCs/>
          <w:color w:val="000000" w:themeColor="text1"/>
        </w:rPr>
        <w:t xml:space="preserve">YOR1 </w:t>
      </w:r>
      <w:r w:rsidR="009F5F1E">
        <w:rPr>
          <w:bCs/>
          <w:iCs/>
          <w:color w:val="000000" w:themeColor="text1"/>
        </w:rPr>
        <w:t xml:space="preserve">inhibit the formation of </w:t>
      </w:r>
      <w:r w:rsidR="009201AB">
        <w:rPr>
          <w:bCs/>
          <w:iCs/>
          <w:color w:val="000000" w:themeColor="text1"/>
        </w:rPr>
        <w:t>an active homodimeric form.</w:t>
      </w:r>
      <w:r w:rsidR="005E76D2">
        <w:rPr>
          <w:b/>
          <w:bCs/>
          <w:iCs/>
          <w:color w:val="000000" w:themeColor="text1"/>
          <w:sz w:val="28"/>
        </w:rPr>
        <w:t xml:space="preserve"> </w:t>
      </w:r>
    </w:p>
    <w:p w14:paraId="2BCC9B67" w14:textId="77777777" w:rsidR="00C569A0" w:rsidRDefault="00C569A0" w:rsidP="00224FCB">
      <w:pPr>
        <w:outlineLvl w:val="0"/>
        <w:rPr>
          <w:b/>
          <w:bCs/>
          <w:iCs/>
          <w:color w:val="000000" w:themeColor="text1"/>
          <w:sz w:val="28"/>
        </w:rPr>
      </w:pPr>
    </w:p>
    <w:p w14:paraId="29EC19C1" w14:textId="61A4D5EE" w:rsidR="00660DAF" w:rsidRDefault="00904800" w:rsidP="00224FCB">
      <w:pPr>
        <w:outlineLvl w:val="0"/>
        <w:rPr>
          <w:b/>
          <w:bCs/>
          <w:iCs/>
          <w:color w:val="000000" w:themeColor="text1"/>
          <w:sz w:val="28"/>
        </w:rPr>
      </w:pPr>
      <w:r w:rsidRPr="00233F15">
        <w:rPr>
          <w:b/>
          <w:bCs/>
          <w:iCs/>
          <w:color w:val="000000" w:themeColor="text1"/>
          <w:sz w:val="28"/>
        </w:rPr>
        <w:t>Discussion</w:t>
      </w:r>
    </w:p>
    <w:p w14:paraId="34219FB9" w14:textId="086A1F79" w:rsidR="00913CB6" w:rsidRDefault="00660DAF" w:rsidP="00224FCB">
      <w:pPr>
        <w:ind w:firstLine="720"/>
        <w:jc w:val="both"/>
        <w:outlineLvl w:val="0"/>
        <w:rPr>
          <w:bCs/>
          <w:iCs/>
          <w:color w:val="000000" w:themeColor="text1"/>
        </w:rPr>
      </w:pPr>
      <w:r>
        <w:rPr>
          <w:bCs/>
          <w:iCs/>
          <w:color w:val="000000" w:themeColor="text1"/>
        </w:rPr>
        <w:t xml:space="preserve">Because of combinatorial complexity and lack of suitable molecular tools, </w:t>
      </w:r>
      <w:r w:rsidR="003006A3">
        <w:rPr>
          <w:bCs/>
          <w:iCs/>
          <w:color w:val="000000" w:themeColor="text1"/>
        </w:rPr>
        <w:t xml:space="preserve">understanding </w:t>
      </w:r>
      <w:r w:rsidR="003F493C">
        <w:rPr>
          <w:bCs/>
          <w:iCs/>
          <w:color w:val="000000" w:themeColor="text1"/>
        </w:rPr>
        <w:t xml:space="preserve">the impact </w:t>
      </w:r>
      <w:r w:rsidR="00642C4F">
        <w:rPr>
          <w:bCs/>
          <w:iCs/>
          <w:color w:val="000000" w:themeColor="text1"/>
        </w:rPr>
        <w:t>of high-order</w:t>
      </w:r>
      <w:r>
        <w:rPr>
          <w:bCs/>
          <w:iCs/>
          <w:color w:val="000000" w:themeColor="text1"/>
        </w:rPr>
        <w:t xml:space="preserve"> multi-mutants has been</w:t>
      </w:r>
      <w:r w:rsidR="00DB238F">
        <w:rPr>
          <w:bCs/>
          <w:iCs/>
          <w:color w:val="000000" w:themeColor="text1"/>
        </w:rPr>
        <w:t xml:space="preserve"> challenging and</w:t>
      </w:r>
      <w:r>
        <w:rPr>
          <w:bCs/>
          <w:iCs/>
          <w:color w:val="000000" w:themeColor="text1"/>
        </w:rPr>
        <w:t xml:space="preserve"> limited. </w:t>
      </w:r>
      <w:r w:rsidR="00D81B16">
        <w:rPr>
          <w:bCs/>
          <w:iCs/>
          <w:color w:val="000000" w:themeColor="text1"/>
        </w:rPr>
        <w:t xml:space="preserve"> </w:t>
      </w:r>
      <w:r w:rsidR="003B7282">
        <w:rPr>
          <w:bCs/>
          <w:iCs/>
          <w:color w:val="000000" w:themeColor="text1"/>
        </w:rPr>
        <w:t>W</w:t>
      </w:r>
      <w:r w:rsidR="00A046CC" w:rsidRPr="00233F15">
        <w:rPr>
          <w:bCs/>
          <w:iCs/>
          <w:color w:val="000000" w:themeColor="text1"/>
        </w:rPr>
        <w:t xml:space="preserve">e </w:t>
      </w:r>
      <w:r>
        <w:rPr>
          <w:bCs/>
          <w:iCs/>
          <w:color w:val="000000" w:themeColor="text1"/>
        </w:rPr>
        <w:t>develop</w:t>
      </w:r>
      <w:r w:rsidR="00FA050C">
        <w:rPr>
          <w:bCs/>
          <w:iCs/>
          <w:color w:val="000000" w:themeColor="text1"/>
        </w:rPr>
        <w:t xml:space="preserve"> a method to </w:t>
      </w:r>
      <w:r w:rsidR="00255562">
        <w:rPr>
          <w:bCs/>
          <w:iCs/>
          <w:color w:val="000000" w:themeColor="text1"/>
        </w:rPr>
        <w:t xml:space="preserve">straightforwardly </w:t>
      </w:r>
      <w:r w:rsidR="00FA050C">
        <w:rPr>
          <w:bCs/>
          <w:iCs/>
          <w:color w:val="000000" w:themeColor="text1"/>
        </w:rPr>
        <w:t>engineer</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of </w:t>
      </w:r>
      <w:r w:rsidR="00255562">
        <w:rPr>
          <w:bCs/>
          <w:iCs/>
          <w:color w:val="000000" w:themeColor="text1"/>
        </w:rPr>
        <w:t>high-order</w:t>
      </w:r>
      <w:r w:rsidR="0097516B" w:rsidRPr="00233F15">
        <w:rPr>
          <w:bCs/>
          <w:iCs/>
          <w:color w:val="000000" w:themeColor="text1"/>
        </w:rPr>
        <w:t xml:space="preserve"> </w:t>
      </w:r>
      <w:r w:rsidR="00255562">
        <w:rPr>
          <w:bCs/>
          <w:iCs/>
          <w:color w:val="000000" w:themeColor="text1"/>
        </w:rPr>
        <w:t>multi-mutant strains</w:t>
      </w:r>
      <w:r w:rsidR="0097516B" w:rsidRPr="00233F15">
        <w:rPr>
          <w:bCs/>
          <w:iCs/>
          <w:color w:val="000000" w:themeColor="text1"/>
        </w:rPr>
        <w:t xml:space="preserve">, </w:t>
      </w:r>
      <w:r w:rsidR="00B86D5E">
        <w:rPr>
          <w:bCs/>
          <w:iCs/>
          <w:color w:val="000000" w:themeColor="text1"/>
        </w:rPr>
        <w:t xml:space="preserve">and demonstrate </w:t>
      </w:r>
      <w:r w:rsidR="00C1658B">
        <w:rPr>
          <w:bCs/>
          <w:iCs/>
          <w:color w:val="000000" w:themeColor="text1"/>
        </w:rPr>
        <w:t xml:space="preserve">that analysis of the underlying complex genetic landscapes can </w:t>
      </w:r>
      <w:r w:rsidR="00B86D5E">
        <w:rPr>
          <w:bCs/>
          <w:iCs/>
          <w:color w:val="000000" w:themeColor="text1"/>
        </w:rPr>
        <w:t>unco</w:t>
      </w:r>
      <w:r w:rsidR="003B7282">
        <w:rPr>
          <w:bCs/>
          <w:iCs/>
          <w:color w:val="000000" w:themeColor="text1"/>
        </w:rPr>
        <w:t xml:space="preserve">ver many unexpected </w:t>
      </w:r>
      <w:r w:rsidR="00223A81">
        <w:rPr>
          <w:bCs/>
          <w:iCs/>
          <w:color w:val="000000" w:themeColor="text1"/>
        </w:rPr>
        <w:t>knockout</w:t>
      </w:r>
      <w:r w:rsidR="00B86D5E">
        <w:rPr>
          <w:bCs/>
          <w:iCs/>
          <w:color w:val="000000" w:themeColor="text1"/>
        </w:rPr>
        <w:t xml:space="preserve"> effect</w:t>
      </w:r>
      <w:r>
        <w:rPr>
          <w:bCs/>
          <w:iCs/>
          <w:color w:val="000000" w:themeColor="text1"/>
        </w:rPr>
        <w:t>s</w:t>
      </w:r>
      <w:r w:rsidR="003006A3">
        <w:rPr>
          <w:bCs/>
          <w:iCs/>
          <w:color w:val="000000" w:themeColor="text1"/>
        </w:rPr>
        <w:t xml:space="preserve"> and</w:t>
      </w:r>
      <w:r w:rsidR="00B86D5E">
        <w:rPr>
          <w:bCs/>
          <w:iCs/>
          <w:color w:val="000000" w:themeColor="text1"/>
        </w:rPr>
        <w:t xml:space="preserve"> yield </w:t>
      </w:r>
      <w:r w:rsidR="00402EE4" w:rsidRPr="00233F15">
        <w:rPr>
          <w:bCs/>
          <w:iCs/>
          <w:color w:val="000000" w:themeColor="text1"/>
        </w:rPr>
        <w:t>new</w:t>
      </w:r>
      <w:r w:rsidR="0063073F" w:rsidRPr="00233F15">
        <w:rPr>
          <w:bCs/>
          <w:iCs/>
          <w:color w:val="000000" w:themeColor="text1"/>
        </w:rPr>
        <w:t xml:space="preserve"> roles for</w:t>
      </w:r>
      <w:r w:rsidR="002B6E06" w:rsidRPr="00233F15">
        <w:rPr>
          <w:bCs/>
          <w:iCs/>
          <w:color w:val="000000" w:themeColor="text1"/>
        </w:rPr>
        <w:t xml:space="preserve"> the 16</w:t>
      </w:r>
      <w:r w:rsidR="0063073F" w:rsidRPr="00233F15">
        <w:rPr>
          <w:bCs/>
          <w:iCs/>
          <w:color w:val="000000" w:themeColor="text1"/>
        </w:rPr>
        <w:t xml:space="preserve"> ABC transporters</w:t>
      </w:r>
      <w:r w:rsidR="002B6E06" w:rsidRPr="00233F15">
        <w:rPr>
          <w:bCs/>
          <w:iCs/>
          <w:color w:val="000000" w:themeColor="text1"/>
        </w:rPr>
        <w:t xml:space="preserve"> studied</w:t>
      </w:r>
      <w:r w:rsidR="00580765">
        <w:rPr>
          <w:bCs/>
          <w:iCs/>
          <w:color w:val="000000" w:themeColor="text1"/>
        </w:rPr>
        <w:t>.</w:t>
      </w:r>
      <w:r>
        <w:rPr>
          <w:bCs/>
          <w:iCs/>
          <w:color w:val="000000" w:themeColor="text1"/>
        </w:rPr>
        <w:t xml:space="preserve">  </w:t>
      </w:r>
      <w:r w:rsidR="0091300F">
        <w:rPr>
          <w:bCs/>
          <w:iCs/>
          <w:color w:val="000000" w:themeColor="text1"/>
        </w:rPr>
        <w:t xml:space="preserve">In this gene family, knockout phenotypes were highly dependent on </w:t>
      </w:r>
      <w:r w:rsidR="00E006F4">
        <w:rPr>
          <w:bCs/>
          <w:iCs/>
          <w:color w:val="000000" w:themeColor="text1"/>
        </w:rPr>
        <w:t>environment</w:t>
      </w:r>
      <w:r w:rsidR="0091300F">
        <w:rPr>
          <w:bCs/>
          <w:iCs/>
          <w:color w:val="000000" w:themeColor="text1"/>
        </w:rPr>
        <w:t xml:space="preserve"> and knockout background, </w:t>
      </w:r>
      <w:r w:rsidR="000B6473">
        <w:rPr>
          <w:bCs/>
          <w:iCs/>
          <w:color w:val="000000" w:themeColor="text1"/>
        </w:rPr>
        <w:t>motivating similar studies</w:t>
      </w:r>
      <w:r w:rsidR="00CD0C9C" w:rsidRPr="00233F15">
        <w:rPr>
          <w:bCs/>
          <w:iCs/>
          <w:color w:val="000000" w:themeColor="text1"/>
        </w:rPr>
        <w:t xml:space="preserve"> </w:t>
      </w:r>
      <w:r w:rsidR="00CF6A84">
        <w:rPr>
          <w:bCs/>
          <w:iCs/>
          <w:color w:val="000000" w:themeColor="text1"/>
        </w:rPr>
        <w:t>of the complex genetic landscape</w:t>
      </w:r>
      <w:r w:rsidR="00CC6C26">
        <w:rPr>
          <w:bCs/>
          <w:iCs/>
          <w:color w:val="000000" w:themeColor="text1"/>
        </w:rPr>
        <w:t>s</w:t>
      </w:r>
      <w:r w:rsidR="00CF6A84">
        <w:rPr>
          <w:bCs/>
          <w:iCs/>
          <w:color w:val="000000" w:themeColor="text1"/>
        </w:rPr>
        <w:t xml:space="preserve"> </w:t>
      </w:r>
      <w:r w:rsidR="00CC6C26">
        <w:rPr>
          <w:bCs/>
          <w:iCs/>
          <w:color w:val="000000" w:themeColor="text1"/>
        </w:rPr>
        <w:t>of</w:t>
      </w:r>
      <w:r w:rsidR="000B6AA8" w:rsidRPr="00233F15">
        <w:rPr>
          <w:bCs/>
          <w:iCs/>
          <w:color w:val="000000" w:themeColor="text1"/>
        </w:rPr>
        <w:t xml:space="preserve"> other gene </w:t>
      </w:r>
      <w:r w:rsidR="002819D5">
        <w:rPr>
          <w:bCs/>
          <w:iCs/>
          <w:color w:val="000000" w:themeColor="text1"/>
        </w:rPr>
        <w:t>groups</w:t>
      </w:r>
      <w:r w:rsidR="00833848" w:rsidRPr="00233F15">
        <w:rPr>
          <w:bCs/>
          <w:iCs/>
          <w:color w:val="000000" w:themeColor="text1"/>
        </w:rPr>
        <w:t>.</w:t>
      </w:r>
    </w:p>
    <w:p w14:paraId="0BD67BFF" w14:textId="6833F87B" w:rsidR="009D30A6" w:rsidRPr="00233F15" w:rsidRDefault="003B7282" w:rsidP="00224FCB">
      <w:pPr>
        <w:ind w:firstLine="720"/>
        <w:jc w:val="both"/>
        <w:outlineLvl w:val="0"/>
        <w:rPr>
          <w:bCs/>
          <w:iCs/>
          <w:color w:val="000000" w:themeColor="text1"/>
        </w:rPr>
      </w:pPr>
      <w:r>
        <w:rPr>
          <w:bCs/>
          <w:iCs/>
          <w:color w:val="000000" w:themeColor="text1"/>
        </w:rPr>
        <w:t>P</w:t>
      </w:r>
      <w:r w:rsidR="00022370">
        <w:rPr>
          <w:bCs/>
          <w:iCs/>
          <w:color w:val="000000" w:themeColor="text1"/>
        </w:rPr>
        <w:t>rior knowledge allowed functional interpretation and construction of clear follow-up experiments and models</w:t>
      </w:r>
      <w:r w:rsidR="00C33A48">
        <w:rPr>
          <w:bCs/>
          <w:iCs/>
          <w:color w:val="000000" w:themeColor="text1"/>
        </w:rPr>
        <w:t xml:space="preserve"> from the complex multi-knockout phenotypes</w:t>
      </w:r>
      <w:r w:rsidR="00022370">
        <w:rPr>
          <w:bCs/>
          <w:iCs/>
          <w:color w:val="000000" w:themeColor="text1"/>
        </w:rPr>
        <w:t>.</w:t>
      </w:r>
      <w:r w:rsidR="00913CB6">
        <w:rPr>
          <w:bCs/>
          <w:iCs/>
          <w:color w:val="000000" w:themeColor="text1"/>
        </w:rPr>
        <w:t xml:space="preserve"> </w:t>
      </w:r>
      <w:r w:rsidR="00C33A48">
        <w:rPr>
          <w:bCs/>
          <w:iCs/>
          <w:color w:val="000000" w:themeColor="text1"/>
        </w:rPr>
        <w:t>Observed</w:t>
      </w:r>
      <w:r w:rsidR="00850B8A">
        <w:rPr>
          <w:bCs/>
          <w:iCs/>
          <w:color w:val="000000" w:themeColor="text1"/>
        </w:rPr>
        <w:t xml:space="preserve"> resistances</w:t>
      </w:r>
      <w:r w:rsidR="00060530" w:rsidRPr="00233F15">
        <w:rPr>
          <w:bCs/>
          <w:iCs/>
          <w:color w:val="000000" w:themeColor="text1"/>
        </w:rPr>
        <w:t xml:space="preserve"> </w:t>
      </w:r>
      <w:r w:rsidR="00BC3713">
        <w:rPr>
          <w:bCs/>
          <w:iCs/>
          <w:color w:val="000000" w:themeColor="text1"/>
        </w:rPr>
        <w:t>were</w:t>
      </w:r>
      <w:r w:rsidR="005B195F">
        <w:rPr>
          <w:bCs/>
          <w:iCs/>
          <w:color w:val="000000" w:themeColor="text1"/>
        </w:rPr>
        <w:t xml:space="preserve"> hypothesized </w:t>
      </w:r>
      <w:r w:rsidR="00060530" w:rsidRPr="00233F15">
        <w:rPr>
          <w:bCs/>
          <w:iCs/>
          <w:color w:val="000000" w:themeColor="text1"/>
        </w:rPr>
        <w:t>to result from a combination of p</w:t>
      </w:r>
      <w:r w:rsidR="00B662D7">
        <w:rPr>
          <w:bCs/>
          <w:iCs/>
          <w:color w:val="000000" w:themeColor="text1"/>
        </w:rPr>
        <w:t xml:space="preserve">arallel clearance and </w:t>
      </w:r>
      <w:r w:rsidR="00550C94">
        <w:rPr>
          <w:bCs/>
          <w:iCs/>
          <w:color w:val="000000" w:themeColor="text1"/>
        </w:rPr>
        <w:t>inhibition</w:t>
      </w:r>
      <w:r w:rsidR="00060530" w:rsidRPr="00233F15">
        <w:rPr>
          <w:bCs/>
          <w:iCs/>
          <w:color w:val="000000" w:themeColor="text1"/>
        </w:rPr>
        <w:t xml:space="preserve"> between transporters.</w:t>
      </w:r>
      <w:r w:rsidR="00CD5FC0" w:rsidRPr="00233F15">
        <w:rPr>
          <w:bCs/>
          <w:iCs/>
          <w:color w:val="000000" w:themeColor="text1"/>
        </w:rPr>
        <w:t xml:space="preserve"> </w:t>
      </w:r>
      <w:r w:rsidR="00AE5E1B" w:rsidRPr="00233F15">
        <w:rPr>
          <w:bCs/>
          <w:iCs/>
          <w:color w:val="000000" w:themeColor="text1"/>
        </w:rPr>
        <w:t xml:space="preserve"> </w:t>
      </w:r>
      <w:r w:rsidR="00850B8A">
        <w:rPr>
          <w:bCs/>
          <w:iCs/>
          <w:color w:val="000000" w:themeColor="text1"/>
        </w:rPr>
        <w:t>Despite their subtle or absent single-knockout effects in a wild-type background</w:t>
      </w:r>
      <w:r w:rsidR="002D3307" w:rsidRPr="00233F15">
        <w:rPr>
          <w:bCs/>
          <w:iCs/>
          <w:color w:val="000000" w:themeColor="text1"/>
        </w:rPr>
        <w:t xml:space="preserve">, novel roles were found for </w:t>
      </w:r>
      <w:r w:rsidR="002D3307" w:rsidRPr="00233F15">
        <w:rPr>
          <w:bCs/>
          <w:i/>
          <w:iCs/>
          <w:color w:val="000000" w:themeColor="text1"/>
        </w:rPr>
        <w:t>YBT1</w:t>
      </w:r>
      <w:r w:rsidR="002D3307" w:rsidRPr="00233F15">
        <w:rPr>
          <w:bCs/>
          <w:iCs/>
          <w:color w:val="000000" w:themeColor="text1"/>
        </w:rPr>
        <w:t xml:space="preserve"> and </w:t>
      </w:r>
      <w:r w:rsidR="002D3307" w:rsidRPr="00233F15">
        <w:rPr>
          <w:bCs/>
          <w:i/>
          <w:iCs/>
          <w:color w:val="000000" w:themeColor="text1"/>
        </w:rPr>
        <w:t>YCF1</w:t>
      </w:r>
      <w:r w:rsidR="002D3307" w:rsidRPr="00233F15">
        <w:rPr>
          <w:bCs/>
          <w:iCs/>
          <w:color w:val="000000" w:themeColor="text1"/>
        </w:rPr>
        <w:t xml:space="preserve"> in mediating both resistance and sensitivity to the </w:t>
      </w:r>
      <w:r w:rsidR="002E7A9D" w:rsidRPr="00233F15">
        <w:rPr>
          <w:bCs/>
          <w:iCs/>
          <w:color w:val="000000" w:themeColor="text1"/>
        </w:rPr>
        <w:lastRenderedPageBreak/>
        <w:t xml:space="preserve">tested </w:t>
      </w:r>
      <w:r w:rsidR="00ED12B3" w:rsidRPr="00233F15">
        <w:rPr>
          <w:bCs/>
          <w:iCs/>
          <w:color w:val="000000" w:themeColor="text1"/>
        </w:rPr>
        <w:t>compounds</w:t>
      </w:r>
      <w:r w:rsidR="00913CB6">
        <w:rPr>
          <w:bCs/>
          <w:iCs/>
          <w:color w:val="000000" w:themeColor="text1"/>
        </w:rPr>
        <w:t>.</w:t>
      </w:r>
      <w:r w:rsidR="00FC4DC3">
        <w:rPr>
          <w:bCs/>
          <w:iCs/>
          <w:color w:val="000000" w:themeColor="text1"/>
        </w:rPr>
        <w:t xml:space="preserve"> </w:t>
      </w:r>
      <w:r w:rsidR="00E757E2">
        <w:rPr>
          <w:bCs/>
          <w:iCs/>
          <w:color w:val="000000" w:themeColor="text1"/>
        </w:rPr>
        <w:t xml:space="preserve"> </w:t>
      </w:r>
      <w:r w:rsidR="00FC4DC3">
        <w:rPr>
          <w:bCs/>
          <w:iCs/>
          <w:color w:val="000000" w:themeColor="text1"/>
        </w:rPr>
        <w:t>In an illustrative</w:t>
      </w:r>
      <w:r w:rsidR="00913CB6">
        <w:rPr>
          <w:bCs/>
          <w:iCs/>
          <w:color w:val="000000" w:themeColor="text1"/>
        </w:rPr>
        <w:t xml:space="preserve"> case</w:t>
      </w:r>
      <w:r w:rsidR="00850B8A">
        <w:rPr>
          <w:bCs/>
          <w:iCs/>
          <w:color w:val="000000" w:themeColor="text1"/>
        </w:rPr>
        <w:t>,</w:t>
      </w:r>
      <w:r w:rsidR="00B95E08" w:rsidRPr="00233F15">
        <w:rPr>
          <w:bCs/>
          <w:iCs/>
          <w:color w:val="000000" w:themeColor="text1"/>
        </w:rPr>
        <w:t xml:space="preserve"> com</w:t>
      </w:r>
      <w:r w:rsidR="00850B8A">
        <w:rPr>
          <w:bCs/>
          <w:iCs/>
          <w:color w:val="000000" w:themeColor="text1"/>
        </w:rPr>
        <w:t xml:space="preserve">plex drug resistance </w:t>
      </w:r>
      <w:r w:rsidR="00B95E08" w:rsidRPr="00233F15">
        <w:rPr>
          <w:bCs/>
          <w:iCs/>
          <w:color w:val="000000" w:themeColor="text1"/>
        </w:rPr>
        <w:t>observed in fluc</w:t>
      </w:r>
      <w:r w:rsidR="00E754C4" w:rsidRPr="00233F15">
        <w:rPr>
          <w:bCs/>
          <w:iCs/>
          <w:color w:val="000000" w:themeColor="text1"/>
        </w:rPr>
        <w:t xml:space="preserve">onazole </w:t>
      </w:r>
      <w:r w:rsidR="009E0C2B" w:rsidRPr="00233F15">
        <w:rPr>
          <w:bCs/>
          <w:iCs/>
          <w:color w:val="000000" w:themeColor="text1"/>
        </w:rPr>
        <w:t>extend</w:t>
      </w:r>
      <w:r w:rsidR="00E754C4" w:rsidRPr="00233F15">
        <w:rPr>
          <w:bCs/>
          <w:iCs/>
          <w:color w:val="000000" w:themeColor="text1"/>
        </w:rPr>
        <w:t>s</w:t>
      </w:r>
      <w:r w:rsidR="009E0C2B" w:rsidRPr="00233F15">
        <w:rPr>
          <w:bCs/>
          <w:iCs/>
          <w:color w:val="000000" w:themeColor="text1"/>
        </w:rPr>
        <w:t xml:space="preserve"> previous reports of compensatory activation between ABC transporters</w:t>
      </w:r>
      <w:r w:rsidR="008D2935" w:rsidRPr="00233F15">
        <w:rPr>
          <w:bCs/>
          <w:iCs/>
          <w:color w:val="000000" w:themeColor="text1"/>
        </w:rPr>
        <w:fldChar w:fldCharType="begin" w:fldLock="1"/>
      </w:r>
      <w:r w:rsidR="00EE2C67">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"mendeley" : { "formattedCitation" : "&lt;sup&gt;28,29&lt;/sup&gt;", "plainTextFormattedCitation" : "28,29", "previouslyFormattedCitation" : "&lt;sup&gt;28,29&lt;/sup&gt;" }, "properties" : { "noteIndex" : 0 }, "schema" : "https://github.com/citation-style-language/schema/raw/master/csl-citation.json" }</w:instrText>
      </w:r>
      <w:r w:rsidR="008D2935" w:rsidRPr="00233F15">
        <w:rPr>
          <w:bCs/>
          <w:iCs/>
          <w:color w:val="000000" w:themeColor="text1"/>
        </w:rPr>
        <w:fldChar w:fldCharType="separate"/>
      </w:r>
      <w:r w:rsidR="00445194" w:rsidRPr="00445194">
        <w:rPr>
          <w:bCs/>
          <w:iCs/>
          <w:noProof/>
          <w:color w:val="000000" w:themeColor="text1"/>
          <w:vertAlign w:val="superscript"/>
        </w:rPr>
        <w:t>28,29</w:t>
      </w:r>
      <w:r w:rsidR="008D2935" w:rsidRPr="00233F15">
        <w:rPr>
          <w:bCs/>
          <w:iCs/>
          <w:color w:val="000000" w:themeColor="text1"/>
        </w:rPr>
        <w:fldChar w:fldCharType="end"/>
      </w:r>
      <w:r w:rsidR="00CD5FC0" w:rsidRPr="00233F15">
        <w:rPr>
          <w:bCs/>
          <w:iCs/>
          <w:color w:val="000000" w:themeColor="text1"/>
        </w:rPr>
        <w:t xml:space="preserve"> to include</w:t>
      </w:r>
      <w:r w:rsidR="00E754C4" w:rsidRPr="00233F15">
        <w:rPr>
          <w:bCs/>
          <w:iCs/>
          <w:color w:val="000000" w:themeColor="text1"/>
        </w:rPr>
        <w:t xml:space="preserve"> </w:t>
      </w:r>
      <w:r w:rsidR="00D62904">
        <w:rPr>
          <w:bCs/>
          <w:iCs/>
          <w:color w:val="000000" w:themeColor="text1"/>
        </w:rPr>
        <w:t>these genes</w:t>
      </w:r>
      <w:r w:rsidR="00F568B9" w:rsidRPr="00233F15">
        <w:rPr>
          <w:bCs/>
          <w:iCs/>
          <w:color w:val="000000" w:themeColor="text1"/>
        </w:rPr>
        <w:t>.</w:t>
      </w:r>
      <w:r w:rsidR="00617AA0">
        <w:rPr>
          <w:bCs/>
          <w:iCs/>
          <w:color w:val="000000" w:themeColor="text1"/>
        </w:rPr>
        <w:t xml:space="preserve"> </w:t>
      </w:r>
      <w:r w:rsidR="00694D8F">
        <w:rPr>
          <w:bCs/>
          <w:iCs/>
          <w:color w:val="000000" w:themeColor="text1"/>
        </w:rPr>
        <w:t xml:space="preserve"> </w:t>
      </w:r>
      <w:r w:rsidR="009A3709">
        <w:rPr>
          <w:bCs/>
          <w:iCs/>
          <w:color w:val="000000" w:themeColor="text1"/>
        </w:rPr>
        <w:t>S</w:t>
      </w:r>
      <w:r w:rsidR="00F568B9" w:rsidRPr="00233F15">
        <w:rPr>
          <w:bCs/>
          <w:iCs/>
          <w:color w:val="000000" w:themeColor="text1"/>
        </w:rPr>
        <w:t xml:space="preserve">everal drugs </w:t>
      </w:r>
      <w:r w:rsidR="000F6442">
        <w:rPr>
          <w:bCs/>
          <w:iCs/>
          <w:color w:val="000000" w:themeColor="text1"/>
        </w:rPr>
        <w:t xml:space="preserve">also </w:t>
      </w:r>
      <w:r w:rsidR="00F568B9" w:rsidRPr="00233F15">
        <w:rPr>
          <w:bCs/>
          <w:iCs/>
          <w:color w:val="000000" w:themeColor="text1"/>
        </w:rPr>
        <w:t>exhibited multi-knockout sensitivity patterns</w:t>
      </w:r>
      <w:r w:rsidR="00FC4DC3">
        <w:rPr>
          <w:bCs/>
          <w:iCs/>
          <w:color w:val="000000" w:themeColor="text1"/>
        </w:rPr>
        <w:t xml:space="preserve"> involving up to four transporters</w:t>
      </w:r>
      <w:r w:rsidR="002C5507" w:rsidRPr="00233F15">
        <w:rPr>
          <w:bCs/>
          <w:iCs/>
          <w:color w:val="000000" w:themeColor="text1"/>
        </w:rPr>
        <w:t>,</w:t>
      </w:r>
      <w:r w:rsidR="00E754C4" w:rsidRPr="00233F15">
        <w:rPr>
          <w:bCs/>
          <w:iCs/>
          <w:color w:val="000000" w:themeColor="text1"/>
        </w:rPr>
        <w:t xml:space="preserve"> suggesting ove</w:t>
      </w:r>
      <w:r w:rsidR="00AF50E2">
        <w:rPr>
          <w:bCs/>
          <w:iCs/>
          <w:color w:val="000000" w:themeColor="text1"/>
        </w:rPr>
        <w:t>rlapping substrate specificity</w:t>
      </w:r>
      <w:r w:rsidR="000D2F48">
        <w:rPr>
          <w:bCs/>
          <w:iCs/>
          <w:color w:val="000000" w:themeColor="text1"/>
        </w:rPr>
        <w:t xml:space="preserve"> and motivating the use of this method in studying ABC-transporter mediated clearance of other drugs over single-knockout approaches. </w:t>
      </w:r>
      <w:r w:rsidR="00E45226">
        <w:rPr>
          <w:bCs/>
          <w:iCs/>
          <w:color w:val="000000" w:themeColor="text1"/>
        </w:rPr>
        <w:t xml:space="preserve"> </w:t>
      </w:r>
      <w:r w:rsidR="00694D8F">
        <w:rPr>
          <w:bCs/>
          <w:iCs/>
          <w:color w:val="000000" w:themeColor="text1"/>
        </w:rPr>
        <w:t xml:space="preserve">Overall, </w:t>
      </w:r>
      <w:r w:rsidR="00F5569B">
        <w:rPr>
          <w:bCs/>
          <w:iCs/>
          <w:color w:val="000000" w:themeColor="text1"/>
        </w:rPr>
        <w:t xml:space="preserve">the </w:t>
      </w:r>
      <w:r w:rsidR="00694D8F">
        <w:rPr>
          <w:bCs/>
          <w:iCs/>
          <w:color w:val="000000" w:themeColor="text1"/>
        </w:rPr>
        <w:t>engineered population profil</w:t>
      </w:r>
      <w:r w:rsidR="004D7197">
        <w:rPr>
          <w:bCs/>
          <w:iCs/>
          <w:color w:val="000000" w:themeColor="text1"/>
        </w:rPr>
        <w:t>es</w:t>
      </w:r>
      <w:r w:rsidR="007E3D16">
        <w:rPr>
          <w:bCs/>
          <w:iCs/>
          <w:color w:val="000000" w:themeColor="text1"/>
        </w:rPr>
        <w:t xml:space="preserve"> yielded</w:t>
      </w:r>
      <w:r w:rsidR="007E3D16" w:rsidRPr="00233F15">
        <w:rPr>
          <w:bCs/>
          <w:iCs/>
          <w:color w:val="000000" w:themeColor="text1"/>
        </w:rPr>
        <w:t xml:space="preserve"> many new functions</w:t>
      </w:r>
      <w:r w:rsidR="005F7EBA">
        <w:rPr>
          <w:bCs/>
          <w:iCs/>
          <w:color w:val="000000" w:themeColor="text1"/>
        </w:rPr>
        <w:t xml:space="preserve"> </w:t>
      </w:r>
      <w:r w:rsidR="009D30A6" w:rsidRPr="00233F15">
        <w:rPr>
          <w:bCs/>
          <w:iCs/>
          <w:color w:val="000000" w:themeColor="text1"/>
        </w:rPr>
        <w:t xml:space="preserve">even </w:t>
      </w:r>
      <w:r w:rsidR="00540658" w:rsidRPr="00233F15">
        <w:rPr>
          <w:bCs/>
          <w:iCs/>
          <w:color w:val="000000" w:themeColor="text1"/>
        </w:rPr>
        <w:t>within a high</w:t>
      </w:r>
      <w:r w:rsidR="00C359A3">
        <w:rPr>
          <w:bCs/>
          <w:iCs/>
          <w:color w:val="000000" w:themeColor="text1"/>
        </w:rPr>
        <w:t>ly-characterized gene family</w:t>
      </w:r>
      <w:r w:rsidR="00540658" w:rsidRPr="00233F15">
        <w:rPr>
          <w:bCs/>
          <w:iCs/>
          <w:color w:val="000000" w:themeColor="text1"/>
        </w:rPr>
        <w:t>.</w:t>
      </w:r>
    </w:p>
    <w:p w14:paraId="73C3116A" w14:textId="1141FCA5" w:rsidR="001415C8" w:rsidRPr="00233F15" w:rsidRDefault="002537E0" w:rsidP="00224FCB">
      <w:pPr>
        <w:jc w:val="both"/>
        <w:rPr>
          <w:bCs/>
          <w:iCs/>
          <w:color w:val="000000" w:themeColor="text1"/>
        </w:rPr>
      </w:pPr>
      <w:r>
        <w:rPr>
          <w:bCs/>
          <w:iCs/>
          <w:color w:val="000000" w:themeColor="text1"/>
        </w:rPr>
        <w:tab/>
        <w:t>The</w:t>
      </w:r>
      <w:r w:rsidR="00850B8A">
        <w:rPr>
          <w:bCs/>
          <w:iCs/>
          <w:color w:val="000000" w:themeColor="text1"/>
        </w:rPr>
        <w:t xml:space="preserve"> development</w:t>
      </w:r>
      <w:r>
        <w:rPr>
          <w:bCs/>
          <w:iCs/>
          <w:color w:val="000000" w:themeColor="text1"/>
        </w:rPr>
        <w:t xml:space="preserve"> of a universal ‘barcoder’ parent pool allowed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straightforward adaptation of this method</w:t>
      </w:r>
      <w:r w:rsidR="003C7DB2">
        <w:rPr>
          <w:bCs/>
          <w:iCs/>
          <w:color w:val="000000" w:themeColor="text1"/>
        </w:rPr>
        <w:t xml:space="preserve"> for </w:t>
      </w:r>
      <w:r>
        <w:rPr>
          <w:bCs/>
          <w:iCs/>
          <w:color w:val="000000" w:themeColor="text1"/>
        </w:rPr>
        <w:t>use with other multi-gene deletion strains in yeast.</w:t>
      </w:r>
      <w:r w:rsidR="00850B8A">
        <w:rPr>
          <w:bCs/>
          <w:iCs/>
          <w:color w:val="000000" w:themeColor="text1"/>
        </w:rPr>
        <w:t xml:space="preserve">  </w:t>
      </w:r>
      <w:r w:rsidR="005B6B12" w:rsidRPr="00233F15">
        <w:rPr>
          <w:bCs/>
          <w:iCs/>
          <w:color w:val="000000" w:themeColor="text1"/>
        </w:rPr>
        <w:t>Efforts to introduce</w:t>
      </w:r>
      <w:r w:rsidR="00F771C4" w:rsidRPr="00233F15">
        <w:rPr>
          <w:bCs/>
          <w:iCs/>
          <w:color w:val="000000" w:themeColor="text1"/>
        </w:rPr>
        <w:t xml:space="preserve"> </w:t>
      </w:r>
      <w:r w:rsidR="001461BC">
        <w:rPr>
          <w:bCs/>
          <w:iCs/>
          <w:color w:val="000000" w:themeColor="text1"/>
        </w:rPr>
        <w:t>targeted</w:t>
      </w:r>
      <w:r w:rsidR="00F771C4" w:rsidRPr="00233F15">
        <w:rPr>
          <w:bCs/>
          <w:iCs/>
          <w:color w:val="000000" w:themeColor="text1"/>
        </w:rPr>
        <w:t xml:space="preserve"> gene</w:t>
      </w:r>
      <w:r w:rsidR="005B6B12" w:rsidRPr="00233F15">
        <w:rPr>
          <w:bCs/>
          <w:iCs/>
          <w:color w:val="000000" w:themeColor="text1"/>
        </w:rPr>
        <w:t xml:space="preserve"> knockouts</w:t>
      </w:r>
      <w:r w:rsidR="00415D5B" w:rsidRPr="00233F15">
        <w:rPr>
          <w:bCs/>
          <w:iCs/>
          <w:color w:val="000000" w:themeColor="text1"/>
        </w:rPr>
        <w:fldChar w:fldCharType="begin" w:fldLock="1"/>
      </w:r>
      <w:r w:rsidR="00EE2C67">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"&lt;sup&gt;39&lt;/sup&gt;", "plainTextFormattedCitation" : "39", "previouslyFormattedCitation" : "&lt;sup&gt;39&lt;/sup&gt;" }, "properties" : { "noteIndex" : 0 }, "schema" : "https://github.com/citation-style-language/schema/raw/master/csl-citation.json" }</w:instrText>
      </w:r>
      <w:r w:rsidR="00415D5B" w:rsidRPr="00233F15">
        <w:rPr>
          <w:bCs/>
          <w:iCs/>
          <w:color w:val="000000" w:themeColor="text1"/>
        </w:rPr>
        <w:fldChar w:fldCharType="separate"/>
      </w:r>
      <w:r w:rsidR="00445194" w:rsidRPr="00445194">
        <w:rPr>
          <w:bCs/>
          <w:iCs/>
          <w:noProof/>
          <w:color w:val="000000" w:themeColor="text1"/>
          <w:vertAlign w:val="superscript"/>
        </w:rPr>
        <w:t>39</w:t>
      </w:r>
      <w:r w:rsidR="00415D5B" w:rsidRPr="00233F15">
        <w:rPr>
          <w:bCs/>
          <w:iCs/>
          <w:color w:val="000000" w:themeColor="text1"/>
        </w:rPr>
        <w:fldChar w:fldCharType="end"/>
      </w:r>
      <w:r w:rsidR="00415D5B" w:rsidRPr="00233F15">
        <w:rPr>
          <w:bCs/>
          <w:iCs/>
          <w:color w:val="000000" w:themeColor="text1"/>
        </w:rPr>
        <w:t xml:space="preserve"> or loss-of-function mutations</w:t>
      </w:r>
      <w:r w:rsidR="00415D5B" w:rsidRPr="00233F15">
        <w:rPr>
          <w:bCs/>
          <w:iCs/>
          <w:color w:val="000000" w:themeColor="text1"/>
        </w:rPr>
        <w:fldChar w:fldCharType="begin" w:fldLock="1"/>
      </w:r>
      <w:r w:rsidR="00EE2C67">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"&lt;sup&gt;40&lt;/sup&gt;", "plainTextFormattedCitation" : "40", "previouslyFormattedCitation" : "&lt;sup&gt;40&lt;/sup&gt;" }, "properties" : { "noteIndex" : 0 }, "schema" : "https://github.com/citation-style-language/schema/raw/master/csl-citation.json" }</w:instrText>
      </w:r>
      <w:r w:rsidR="00415D5B" w:rsidRPr="00233F15">
        <w:rPr>
          <w:bCs/>
          <w:iCs/>
          <w:color w:val="000000" w:themeColor="text1"/>
        </w:rPr>
        <w:fldChar w:fldCharType="separate"/>
      </w:r>
      <w:r w:rsidR="00445194" w:rsidRPr="00445194">
        <w:rPr>
          <w:bCs/>
          <w:iCs/>
          <w:noProof/>
          <w:color w:val="000000" w:themeColor="text1"/>
          <w:vertAlign w:val="superscript"/>
        </w:rPr>
        <w:t>40</w:t>
      </w:r>
      <w:r w:rsidR="00415D5B" w:rsidRPr="00233F15">
        <w:rPr>
          <w:bCs/>
          <w:iCs/>
          <w:color w:val="000000" w:themeColor="text1"/>
        </w:rPr>
        <w:fldChar w:fldCharType="end"/>
      </w:r>
      <w:r w:rsidR="005B6B12" w:rsidRPr="00233F15">
        <w:rPr>
          <w:bCs/>
          <w:iCs/>
          <w:color w:val="000000" w:themeColor="text1"/>
        </w:rPr>
        <w:t xml:space="preserve"> </w:t>
      </w:r>
      <w:r w:rsidR="00E7309F" w:rsidRPr="00233F15">
        <w:rPr>
          <w:bCs/>
          <w:iCs/>
          <w:color w:val="000000" w:themeColor="text1"/>
        </w:rPr>
        <w:t>in</w:t>
      </w:r>
      <w:r w:rsidR="00F771C4" w:rsidRPr="00233F15">
        <w:rPr>
          <w:bCs/>
          <w:iCs/>
          <w:color w:val="000000" w:themeColor="text1"/>
        </w:rPr>
        <w:t>to</w:t>
      </w:r>
      <w:r w:rsidR="00E7309F" w:rsidRPr="00233F15">
        <w:rPr>
          <w:bCs/>
          <w:iCs/>
          <w:color w:val="000000" w:themeColor="text1"/>
        </w:rPr>
        <w:t xml:space="preserve"> model organisms such as </w:t>
      </w:r>
      <w:r w:rsidR="00E7309F" w:rsidRPr="00233F15">
        <w:rPr>
          <w:bCs/>
          <w:i/>
          <w:iCs/>
          <w:color w:val="000000" w:themeColor="text1"/>
        </w:rPr>
        <w:t>C. elegans</w:t>
      </w:r>
      <w:r w:rsidR="003C0DAE">
        <w:rPr>
          <w:bCs/>
          <w:iCs/>
          <w:color w:val="000000" w:themeColor="text1"/>
        </w:rPr>
        <w:t xml:space="preserve"> </w:t>
      </w:r>
      <w:r w:rsidR="00F45B7B" w:rsidRPr="00233F15">
        <w:rPr>
          <w:bCs/>
          <w:iCs/>
          <w:color w:val="000000" w:themeColor="text1"/>
        </w:rPr>
        <w:t>enable</w:t>
      </w:r>
      <w:r w:rsidR="003C0DAE">
        <w:rPr>
          <w:bCs/>
          <w:iCs/>
          <w:color w:val="000000" w:themeColor="text1"/>
        </w:rPr>
        <w:t>s</w:t>
      </w:r>
      <w:r w:rsidR="00F45B7B" w:rsidRPr="00233F15">
        <w:rPr>
          <w:bCs/>
          <w:iCs/>
          <w:color w:val="000000" w:themeColor="text1"/>
        </w:rPr>
        <w:t xml:space="preserve"> </w:t>
      </w:r>
      <w:r w:rsidR="00AA4AA7" w:rsidRPr="00233F15">
        <w:rPr>
          <w:bCs/>
          <w:iCs/>
          <w:color w:val="000000" w:themeColor="text1"/>
        </w:rPr>
        <w:t>the use of</w:t>
      </w:r>
      <w:r w:rsidR="003C0DAE">
        <w:rPr>
          <w:bCs/>
          <w:iCs/>
          <w:color w:val="000000" w:themeColor="text1"/>
        </w:rPr>
        <w:t xml:space="preserve"> this</w:t>
      </w:r>
      <w:r w:rsidR="002F3948" w:rsidRPr="00233F15">
        <w:rPr>
          <w:bCs/>
          <w:iCs/>
          <w:color w:val="000000" w:themeColor="text1"/>
        </w:rPr>
        <w:t xml:space="preserve"> strategy </w:t>
      </w:r>
      <w:r w:rsidR="00B97646">
        <w:rPr>
          <w:bCs/>
          <w:iCs/>
          <w:color w:val="000000" w:themeColor="text1"/>
        </w:rPr>
        <w:t>with</w:t>
      </w:r>
      <w:r w:rsidR="00AA4AA7" w:rsidRPr="00233F15">
        <w:rPr>
          <w:bCs/>
          <w:iCs/>
          <w:color w:val="000000" w:themeColor="text1"/>
        </w:rPr>
        <w:t xml:space="preserve"> engineered </w:t>
      </w:r>
      <w:r w:rsidR="00F45B7B" w:rsidRPr="00233F15">
        <w:rPr>
          <w:bCs/>
          <w:iCs/>
          <w:color w:val="000000" w:themeColor="text1"/>
        </w:rPr>
        <w:t>mu</w:t>
      </w:r>
      <w:r w:rsidR="004B507F" w:rsidRPr="00233F15">
        <w:rPr>
          <w:bCs/>
          <w:iCs/>
          <w:color w:val="000000" w:themeColor="text1"/>
        </w:rPr>
        <w:t>lti-knockout parenta</w:t>
      </w:r>
      <w:r w:rsidR="00966204" w:rsidRPr="00233F15">
        <w:rPr>
          <w:bCs/>
          <w:iCs/>
          <w:color w:val="000000" w:themeColor="text1"/>
        </w:rPr>
        <w:t>l strains</w:t>
      </w:r>
      <w:r w:rsidR="001963CB">
        <w:rPr>
          <w:bCs/>
          <w:iCs/>
          <w:color w:val="000000" w:themeColor="text1"/>
        </w:rPr>
        <w:t>.  Such parental strains can be generated</w:t>
      </w:r>
      <w:r w:rsidR="000010D5">
        <w:rPr>
          <w:bCs/>
          <w:iCs/>
          <w:color w:val="000000" w:themeColor="text1"/>
        </w:rPr>
        <w:t xml:space="preserve"> by a series of </w:t>
      </w:r>
      <w:r w:rsidR="00244DF9">
        <w:rPr>
          <w:bCs/>
          <w:iCs/>
          <w:color w:val="000000" w:themeColor="text1"/>
        </w:rPr>
        <w:t xml:space="preserve">targeted </w:t>
      </w:r>
      <w:r w:rsidR="000010D5">
        <w:rPr>
          <w:bCs/>
          <w:iCs/>
          <w:color w:val="000000" w:themeColor="text1"/>
        </w:rPr>
        <w:t xml:space="preserve">matings, or with </w:t>
      </w:r>
      <w:r w:rsidR="000010D5" w:rsidRPr="00233F15">
        <w:rPr>
          <w:bCs/>
          <w:iCs/>
          <w:color w:val="000000" w:themeColor="text1"/>
        </w:rPr>
        <w:t>modern genome engineering tools such as CRISPR.</w:t>
      </w:r>
      <w:r w:rsidR="00592B5B">
        <w:rPr>
          <w:bCs/>
          <w:iCs/>
          <w:color w:val="000000" w:themeColor="text1"/>
        </w:rPr>
        <w:t xml:space="preserve">  </w:t>
      </w:r>
      <w:r w:rsidR="00B34CBA">
        <w:rPr>
          <w:bCs/>
          <w:iCs/>
          <w:color w:val="000000" w:themeColor="text1"/>
        </w:rPr>
        <w:t xml:space="preserve">Furthermore, a cross-based strategy allows </w:t>
      </w:r>
      <w:r w:rsidR="00B34CBA" w:rsidRPr="00233F15">
        <w:rPr>
          <w:bCs/>
          <w:iCs/>
          <w:color w:val="000000" w:themeColor="text1"/>
        </w:rPr>
        <w:t xml:space="preserve">flexibility in the distribution of </w:t>
      </w:r>
      <w:r w:rsidR="00B34CBA">
        <w:rPr>
          <w:bCs/>
          <w:iCs/>
          <w:color w:val="000000" w:themeColor="text1"/>
        </w:rPr>
        <w:t xml:space="preserve">mutations </w:t>
      </w:r>
      <w:r w:rsidR="00B34CBA" w:rsidRPr="00233F15">
        <w:rPr>
          <w:bCs/>
          <w:iCs/>
          <w:color w:val="000000" w:themeColor="text1"/>
        </w:rPr>
        <w:t xml:space="preserve">between the two parents, </w:t>
      </w:r>
      <w:r w:rsidR="00B34CBA">
        <w:rPr>
          <w:bCs/>
          <w:iCs/>
          <w:color w:val="000000" w:themeColor="text1"/>
        </w:rPr>
        <w:t xml:space="preserve">which is useful in cases where their introduction into a single strain </w:t>
      </w:r>
      <w:r w:rsidR="000E2C0F" w:rsidRPr="00233F15">
        <w:rPr>
          <w:bCs/>
          <w:iCs/>
          <w:color w:val="000000" w:themeColor="text1"/>
        </w:rPr>
        <w:t>strain would cause</w:t>
      </w:r>
      <w:r w:rsidR="001415C8" w:rsidRPr="00233F15">
        <w:rPr>
          <w:bCs/>
          <w:iCs/>
          <w:color w:val="000000" w:themeColor="text1"/>
        </w:rPr>
        <w:t xml:space="preserve"> considerable defects or lethality.</w:t>
      </w:r>
    </w:p>
    <w:p w14:paraId="01A689EC" w14:textId="1C70B566" w:rsidR="002061FD" w:rsidRPr="00233F15" w:rsidRDefault="00D8654A" w:rsidP="00224FCB">
      <w:pPr>
        <w:ind w:firstLine="720"/>
        <w:jc w:val="both"/>
        <w:rPr>
          <w:bCs/>
          <w:iCs/>
          <w:color w:val="000000" w:themeColor="text1"/>
        </w:rPr>
      </w:pPr>
      <w:r w:rsidRPr="00233F15">
        <w:rPr>
          <w:bCs/>
          <w:iCs/>
          <w:color w:val="000000" w:themeColor="text1"/>
        </w:rPr>
        <w:t xml:space="preserve">As an </w:t>
      </w:r>
      <w:r w:rsidR="00284BB6" w:rsidRPr="00233F15">
        <w:rPr>
          <w:bCs/>
          <w:iCs/>
          <w:color w:val="000000" w:themeColor="text1"/>
        </w:rPr>
        <w:t>extension</w:t>
      </w:r>
      <w:r w:rsidR="008F2E34" w:rsidRPr="00233F15">
        <w:rPr>
          <w:bCs/>
          <w:iCs/>
          <w:color w:val="000000" w:themeColor="text1"/>
        </w:rPr>
        <w:t xml:space="preserve"> </w:t>
      </w:r>
      <w:r w:rsidRPr="00233F15">
        <w:rPr>
          <w:bCs/>
          <w:iCs/>
          <w:color w:val="000000" w:themeColor="text1"/>
        </w:rPr>
        <w:t xml:space="preserve">to cross-based methods, </w:t>
      </w:r>
      <w:r w:rsidR="0078286F" w:rsidRPr="00233F15">
        <w:rPr>
          <w:bCs/>
          <w:iCs/>
          <w:color w:val="000000" w:themeColor="text1"/>
        </w:rPr>
        <w:t>development of new tools would allow introduction of</w:t>
      </w:r>
      <w:r w:rsidR="00426898" w:rsidRPr="00233F15">
        <w:rPr>
          <w:bCs/>
          <w:iCs/>
          <w:color w:val="000000" w:themeColor="text1"/>
        </w:rPr>
        <w:t xml:space="preserve"> multi-allele</w:t>
      </w:r>
      <w:r w:rsidR="00B6741F" w:rsidRPr="00233F15">
        <w:rPr>
          <w:bCs/>
          <w:iCs/>
          <w:color w:val="000000" w:themeColor="text1"/>
        </w:rPr>
        <w:t xml:space="preserve"> diversity directly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 </w:t>
      </w:r>
      <w:r w:rsidR="004E5B58" w:rsidRPr="00233F15">
        <w:rPr>
          <w:bCs/>
          <w:iCs/>
          <w:color w:val="000000" w:themeColor="text1"/>
        </w:rPr>
        <w:t>D</w:t>
      </w:r>
      <w:r w:rsidR="00B6741F" w:rsidRPr="00233F15">
        <w:rPr>
          <w:bCs/>
          <w:iCs/>
          <w:color w:val="000000" w:themeColor="text1"/>
        </w:rPr>
        <w:t>irect popu</w:t>
      </w:r>
      <w:r w:rsidR="00592B5B">
        <w:rPr>
          <w:bCs/>
          <w:iCs/>
          <w:color w:val="000000" w:themeColor="text1"/>
        </w:rPr>
        <w:t xml:space="preserve">lation engineering </w:t>
      </w:r>
      <w:r w:rsidR="00B6741F" w:rsidRPr="00233F15">
        <w:rPr>
          <w:bCs/>
          <w:iCs/>
          <w:color w:val="000000" w:themeColor="text1"/>
        </w:rPr>
        <w:t>allow</w:t>
      </w:r>
      <w:r w:rsidR="00592B5B">
        <w:rPr>
          <w:bCs/>
          <w:iCs/>
          <w:color w:val="000000" w:themeColor="text1"/>
        </w:rPr>
        <w:t>s</w:t>
      </w:r>
      <w:r w:rsidR="00B6741F" w:rsidRPr="00233F15">
        <w:rPr>
          <w:bCs/>
          <w:iCs/>
          <w:color w:val="000000" w:themeColor="text1"/>
        </w:rPr>
        <w:t xml:space="preserve"> </w:t>
      </w:r>
      <w:r w:rsidR="00A9446C" w:rsidRPr="00233F15">
        <w:rPr>
          <w:bCs/>
          <w:iCs/>
          <w:color w:val="000000" w:themeColor="text1"/>
        </w:rPr>
        <w:t xml:space="preserve">for </w:t>
      </w:r>
      <w:r w:rsidR="009C6543" w:rsidRPr="00233F15">
        <w:rPr>
          <w:bCs/>
          <w:iCs/>
          <w:color w:val="000000" w:themeColor="text1"/>
        </w:rPr>
        <w:t>the study of</w:t>
      </w:r>
      <w:r w:rsidR="000708AD" w:rsidRPr="00233F15">
        <w:rPr>
          <w:bCs/>
          <w:iCs/>
          <w:color w:val="000000" w:themeColor="text1"/>
        </w:rPr>
        <w:t xml:space="preserve"> complex multi-knockout phenotypes in</w:t>
      </w:r>
      <w:r w:rsidR="00B6741F" w:rsidRPr="00233F15">
        <w:rPr>
          <w:bCs/>
          <w:iCs/>
          <w:color w:val="000000" w:themeColor="text1"/>
        </w:rPr>
        <w:t xml:space="preserve"> model systems where mating is not possible, such as human cell lines.  </w:t>
      </w:r>
      <w:r w:rsidR="00B213B9">
        <w:rPr>
          <w:bCs/>
          <w:iCs/>
          <w:color w:val="000000" w:themeColor="text1"/>
        </w:rPr>
        <w:t>T</w:t>
      </w:r>
      <w:r w:rsidR="004E5B58" w:rsidRPr="00233F15">
        <w:rPr>
          <w:bCs/>
          <w:iCs/>
          <w:color w:val="000000" w:themeColor="text1"/>
        </w:rPr>
        <w:t xml:space="preserve">his </w:t>
      </w:r>
      <w:r w:rsidR="00B213B9">
        <w:rPr>
          <w:bCs/>
          <w:iCs/>
          <w:color w:val="000000" w:themeColor="text1"/>
        </w:rPr>
        <w:t>extension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4E5B58" w:rsidRPr="00233F15">
        <w:rPr>
          <w:bCs/>
          <w:iCs/>
          <w:color w:val="000000" w:themeColor="text1"/>
        </w:rPr>
        <w:t xml:space="preserve"> of human ABC transporter function. </w:t>
      </w:r>
      <w:r w:rsidR="00737861" w:rsidRPr="00233F15">
        <w:rPr>
          <w:bCs/>
          <w:iCs/>
          <w:color w:val="000000" w:themeColor="text1"/>
        </w:rPr>
        <w:t>We note that methods which</w:t>
      </w:r>
      <w:r w:rsidR="0034047E" w:rsidRPr="00233F15">
        <w:rPr>
          <w:bCs/>
          <w:iCs/>
          <w:color w:val="000000" w:themeColor="text1"/>
        </w:rPr>
        <w:t xml:space="preserve"> aim to achieve</w:t>
      </w:r>
      <w:r w:rsidR="004B1252" w:rsidRPr="00233F15">
        <w:rPr>
          <w:bCs/>
          <w:iCs/>
          <w:color w:val="000000" w:themeColor="text1"/>
        </w:rPr>
        <w:t xml:space="preserve"> direct population-level engineering</w:t>
      </w:r>
      <w:r w:rsidR="002B05D4" w:rsidRPr="00233F15">
        <w:rPr>
          <w:bCs/>
          <w:iCs/>
          <w:color w:val="000000" w:themeColor="text1"/>
        </w:rPr>
        <w:t xml:space="preserve"> are under development</w:t>
      </w:r>
      <w:r w:rsidR="0034047E" w:rsidRPr="00233F15">
        <w:rPr>
          <w:bCs/>
          <w:iCs/>
          <w:color w:val="000000" w:themeColor="text1"/>
        </w:rPr>
        <w:t xml:space="preserve"> in </w:t>
      </w:r>
      <w:r w:rsidR="0034047E" w:rsidRPr="00233F15">
        <w:rPr>
          <w:bCs/>
          <w:i/>
          <w:iCs/>
          <w:color w:val="000000" w:themeColor="text1"/>
        </w:rPr>
        <w:t>E. coli</w:t>
      </w:r>
      <w:r w:rsidR="002B05D4"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"&lt;sup&gt;19&lt;/sup&gt;", "plainTextFormattedCitation" : "19", "previouslyFormattedCitation" : "&lt;sup&gt;19&lt;/sup&gt;" }, "properties" : { "noteIndex" : 0 }, "schema" : "https://github.com/citation-style-language/schema/raw/master/csl-citation.json" }</w:instrText>
      </w:r>
      <w:r w:rsidR="002B05D4" w:rsidRPr="00233F15">
        <w:rPr>
          <w:bCs/>
          <w:iCs/>
          <w:color w:val="000000" w:themeColor="text1"/>
        </w:rPr>
        <w:fldChar w:fldCharType="separate"/>
      </w:r>
      <w:r w:rsidR="007007C5" w:rsidRPr="00233F15">
        <w:rPr>
          <w:bCs/>
          <w:iCs/>
          <w:noProof/>
          <w:color w:val="000000" w:themeColor="text1"/>
          <w:vertAlign w:val="superscript"/>
        </w:rPr>
        <w:t>19</w:t>
      </w:r>
      <w:r w:rsidR="002B05D4" w:rsidRPr="00233F15">
        <w:rPr>
          <w:bCs/>
          <w:iCs/>
          <w:color w:val="000000" w:themeColor="text1"/>
        </w:rPr>
        <w:fldChar w:fldCharType="end"/>
      </w:r>
      <w:r w:rsidR="003966F1" w:rsidRPr="00233F15">
        <w:rPr>
          <w:bCs/>
          <w:iCs/>
          <w:color w:val="000000" w:themeColor="text1"/>
        </w:rPr>
        <w:t xml:space="preserve">.  </w:t>
      </w:r>
      <w:r w:rsidR="00F1578B" w:rsidRPr="00233F15">
        <w:rPr>
          <w:bCs/>
          <w:iCs/>
          <w:color w:val="000000" w:themeColor="text1"/>
        </w:rPr>
        <w:t xml:space="preserve">However, </w:t>
      </w:r>
      <w:r w:rsidR="001F45A7">
        <w:rPr>
          <w:bCs/>
          <w:iCs/>
          <w:color w:val="000000" w:themeColor="text1"/>
        </w:rPr>
        <w:t xml:space="preserve">the direct introduction of variation </w:t>
      </w:r>
      <w:r w:rsidR="00F1578B" w:rsidRPr="00233F15">
        <w:rPr>
          <w:bCs/>
          <w:iCs/>
          <w:color w:val="000000" w:themeColor="text1"/>
        </w:rPr>
        <w:t>to many strains at multiple loci at intermediate frequency is a major are</w:t>
      </w:r>
      <w:r w:rsidR="002A63BE">
        <w:rPr>
          <w:bCs/>
          <w:iCs/>
          <w:color w:val="000000" w:themeColor="text1"/>
        </w:rPr>
        <w:t>a</w:t>
      </w:r>
      <w:r w:rsidR="00F1578B" w:rsidRPr="00233F15">
        <w:rPr>
          <w:bCs/>
          <w:iCs/>
          <w:color w:val="000000" w:themeColor="text1"/>
        </w:rPr>
        <w:t xml:space="preserve"> of future development.</w:t>
      </w:r>
    </w:p>
    <w:p w14:paraId="0B0AE20E" w14:textId="27F7118A" w:rsidR="00B15268" w:rsidRPr="00233F15" w:rsidRDefault="00773852" w:rsidP="00224FCB">
      <w:pPr>
        <w:ind w:firstLine="720"/>
        <w:jc w:val="both"/>
        <w:rPr>
          <w:bCs/>
          <w:iCs/>
          <w:color w:val="000000" w:themeColor="text1"/>
        </w:rPr>
      </w:pPr>
      <w:r>
        <w:rPr>
          <w:bCs/>
          <w:iCs/>
          <w:color w:val="000000" w:themeColor="text1"/>
        </w:rPr>
        <w:t>The engineered population profiling strategy</w:t>
      </w:r>
      <w:r w:rsidR="0025608B">
        <w:rPr>
          <w:bCs/>
          <w:iCs/>
          <w:color w:val="000000" w:themeColor="text1"/>
        </w:rPr>
        <w:t xml:space="preserve"> allowed the creation of by far the largest collection of genotyped multi-mutants amongst the 16 ABC transporters.  Even at this scale, however,</w:t>
      </w:r>
      <w:r w:rsidR="0025608B" w:rsidRPr="00233F15">
        <w:rPr>
          <w:bCs/>
          <w:iCs/>
          <w:color w:val="000000" w:themeColor="text1"/>
        </w:rPr>
        <w:t xml:space="preserve"> the majority of knockout combinations amongst the 16 ABC transporters (~92%) </w:t>
      </w:r>
      <w:r w:rsidR="0025608B">
        <w:rPr>
          <w:bCs/>
          <w:iCs/>
          <w:color w:val="000000" w:themeColor="text1"/>
        </w:rPr>
        <w:t>still remain to be characterized.</w:t>
      </w:r>
      <w:r w:rsidR="00485082">
        <w:rPr>
          <w:bCs/>
          <w:iCs/>
          <w:color w:val="000000" w:themeColor="text1"/>
        </w:rPr>
        <w:t xml:space="preserve"> </w:t>
      </w:r>
      <w:r w:rsidR="002061FD" w:rsidRPr="00233F15">
        <w:rPr>
          <w:bCs/>
          <w:iCs/>
          <w:color w:val="000000" w:themeColor="text1"/>
        </w:rPr>
        <w:t>A greater ability to genotype many strains wou</w:t>
      </w:r>
      <w:r w:rsidR="003D4D82">
        <w:rPr>
          <w:bCs/>
          <w:iCs/>
          <w:color w:val="000000" w:themeColor="text1"/>
        </w:rPr>
        <w:t>ld considerably improve</w:t>
      </w:r>
      <w:r w:rsidR="002061FD" w:rsidRPr="00233F15">
        <w:rPr>
          <w:bCs/>
          <w:iCs/>
          <w:color w:val="000000" w:themeColor="text1"/>
        </w:rPr>
        <w:t xml:space="preserve"> future engineered population profiling methods</w:t>
      </w:r>
      <w:r w:rsidR="00D96892">
        <w:rPr>
          <w:bCs/>
          <w:iCs/>
          <w:color w:val="000000" w:themeColor="text1"/>
        </w:rPr>
        <w:t xml:space="preserve"> which could be accomplished by</w:t>
      </w:r>
      <w:r w:rsidR="00D96892" w:rsidRPr="00233F15">
        <w:rPr>
          <w:bCs/>
          <w:iCs/>
          <w:color w:val="000000" w:themeColor="text1"/>
        </w:rPr>
        <w:t xml:space="preserve"> </w:t>
      </w:r>
      <w:r w:rsidR="00D96892">
        <w:rPr>
          <w:bCs/>
          <w:iCs/>
          <w:color w:val="000000" w:themeColor="text1"/>
        </w:rPr>
        <w:t>l</w:t>
      </w:r>
      <w:r w:rsidR="00564A7D" w:rsidRPr="00233F15">
        <w:rPr>
          <w:bCs/>
          <w:iCs/>
          <w:color w:val="000000" w:themeColor="text1"/>
        </w:rPr>
        <w:t xml:space="preserve">inking genotype to a DNA barcode </w:t>
      </w:r>
      <w:r w:rsidR="005C0352" w:rsidRPr="00233F15">
        <w:rPr>
          <w:bCs/>
          <w:iCs/>
          <w:color w:val="000000" w:themeColor="text1"/>
        </w:rPr>
        <w:t xml:space="preserve">in a direct pooled format </w:t>
      </w:r>
      <w:r w:rsidR="00564A7D" w:rsidRPr="00233F15">
        <w:rPr>
          <w:bCs/>
          <w:iCs/>
          <w:color w:val="000000" w:themeColor="text1"/>
        </w:rPr>
        <w:t xml:space="preserve">without </w:t>
      </w:r>
      <w:r w:rsidR="007B2FE8" w:rsidRPr="00233F15">
        <w:rPr>
          <w:bCs/>
          <w:iCs/>
          <w:color w:val="000000" w:themeColor="text1"/>
        </w:rPr>
        <w:t>isolating and performing a separate PCR</w:t>
      </w:r>
      <w:r w:rsidR="00E95824" w:rsidRPr="00233F15">
        <w:rPr>
          <w:bCs/>
          <w:iCs/>
          <w:color w:val="000000" w:themeColor="text1"/>
        </w:rPr>
        <w:t xml:space="preserve"> reaction on each strain</w:t>
      </w:r>
      <w:r w:rsidR="007B2FE8" w:rsidRPr="00233F15">
        <w:rPr>
          <w:bCs/>
          <w:iCs/>
          <w:color w:val="000000" w:themeColor="text1"/>
        </w:rPr>
        <w:t>.</w:t>
      </w:r>
      <w:r w:rsidR="006512B8" w:rsidRPr="00233F15">
        <w:rPr>
          <w:bCs/>
          <w:iCs/>
          <w:color w:val="000000" w:themeColor="text1"/>
        </w:rPr>
        <w:t xml:space="preserve"> </w:t>
      </w:r>
      <w:r w:rsidR="007C097C" w:rsidRPr="00233F15">
        <w:rPr>
          <w:bCs/>
          <w:iCs/>
          <w:color w:val="000000" w:themeColor="text1"/>
        </w:rPr>
        <w:t xml:space="preserve"> </w:t>
      </w:r>
      <w:r w:rsidR="000849E1">
        <w:rPr>
          <w:bCs/>
          <w:iCs/>
          <w:color w:val="000000" w:themeColor="text1"/>
        </w:rPr>
        <w:t>This increase in scale</w:t>
      </w:r>
      <w:r w:rsidR="008A2BB0" w:rsidRPr="00233F15">
        <w:rPr>
          <w:bCs/>
          <w:iCs/>
          <w:color w:val="000000" w:themeColor="text1"/>
        </w:rPr>
        <w:t xml:space="preserve"> would </w:t>
      </w:r>
      <w:r w:rsidR="000849E1">
        <w:rPr>
          <w:bCs/>
          <w:iCs/>
          <w:color w:val="000000" w:themeColor="text1"/>
        </w:rPr>
        <w:t xml:space="preserve">further </w:t>
      </w:r>
      <w:r w:rsidR="008A2BB0" w:rsidRPr="00233F15">
        <w:rPr>
          <w:bCs/>
          <w:iCs/>
          <w:color w:val="000000" w:themeColor="text1"/>
        </w:rPr>
        <w:t xml:space="preserve">enable the discovery of </w:t>
      </w:r>
      <w:r w:rsidR="008B35AF">
        <w:rPr>
          <w:bCs/>
          <w:iCs/>
          <w:color w:val="000000" w:themeColor="text1"/>
        </w:rPr>
        <w:t xml:space="preserve">more </w:t>
      </w:r>
      <w:r w:rsidR="00272217" w:rsidRPr="00233F15">
        <w:rPr>
          <w:bCs/>
          <w:iCs/>
          <w:color w:val="000000" w:themeColor="text1"/>
        </w:rPr>
        <w:t xml:space="preserve">combinatorially </w:t>
      </w:r>
      <w:r w:rsidR="008A2BB0" w:rsidRPr="00233F15">
        <w:rPr>
          <w:bCs/>
          <w:iCs/>
          <w:color w:val="000000" w:themeColor="text1"/>
        </w:rPr>
        <w:t>complex interactions involving multiple alleles at multiple genes</w:t>
      </w:r>
      <w:r w:rsidR="003815AE" w:rsidRPr="00233F15">
        <w:rPr>
          <w:bCs/>
          <w:iCs/>
          <w:color w:val="000000" w:themeColor="text1"/>
        </w:rPr>
        <w:t xml:space="preserve">, enabling </w:t>
      </w:r>
      <w:r w:rsidR="003D4D82">
        <w:rPr>
          <w:bCs/>
          <w:iCs/>
          <w:color w:val="000000" w:themeColor="text1"/>
        </w:rPr>
        <w:t>targeted</w:t>
      </w:r>
      <w:r w:rsidR="00394B36" w:rsidRPr="00233F15">
        <w:rPr>
          <w:bCs/>
          <w:iCs/>
          <w:color w:val="000000" w:themeColor="text1"/>
        </w:rPr>
        <w:t xml:space="preserve"> </w:t>
      </w:r>
      <w:r w:rsidR="00D6777F" w:rsidRPr="00233F15">
        <w:rPr>
          <w:bCs/>
          <w:iCs/>
          <w:color w:val="000000" w:themeColor="text1"/>
        </w:rPr>
        <w:t xml:space="preserve">genetic maps which </w:t>
      </w:r>
      <w:r w:rsidR="003D4D82">
        <w:rPr>
          <w:bCs/>
          <w:iCs/>
          <w:color w:val="000000" w:themeColor="text1"/>
        </w:rPr>
        <w:t xml:space="preserve">can </w:t>
      </w:r>
      <w:r w:rsidR="00D6777F" w:rsidRPr="00233F15">
        <w:rPr>
          <w:bCs/>
          <w:iCs/>
          <w:color w:val="000000" w:themeColor="text1"/>
        </w:rPr>
        <w:t xml:space="preserve">reflect </w:t>
      </w:r>
      <w:r w:rsidR="00853D57" w:rsidRPr="00233F15">
        <w:rPr>
          <w:bCs/>
          <w:iCs/>
          <w:color w:val="000000" w:themeColor="text1"/>
        </w:rPr>
        <w:t>the variation present in real populations</w:t>
      </w:r>
      <w:r w:rsidR="00BF2D33" w:rsidRPr="00233F15">
        <w:rPr>
          <w:bCs/>
          <w:iCs/>
          <w:color w:val="000000" w:themeColor="text1"/>
        </w:rPr>
        <w:t xml:space="preserve">, while allowing </w:t>
      </w:r>
      <w:r w:rsidR="00064211">
        <w:rPr>
          <w:bCs/>
          <w:iCs/>
          <w:color w:val="000000" w:themeColor="text1"/>
        </w:rPr>
        <w:t>for precise</w:t>
      </w:r>
      <w:r w:rsidR="00BF2D33" w:rsidRPr="00233F15">
        <w:rPr>
          <w:bCs/>
          <w:iCs/>
          <w:color w:val="000000" w:themeColor="text1"/>
        </w:rPr>
        <w:t xml:space="preserve"> </w:t>
      </w:r>
      <w:r w:rsidR="00F04C03" w:rsidRPr="00233F15">
        <w:rPr>
          <w:bCs/>
          <w:iCs/>
          <w:color w:val="000000" w:themeColor="text1"/>
        </w:rPr>
        <w:t xml:space="preserve">allelic </w:t>
      </w:r>
      <w:r w:rsidR="00BF2D33" w:rsidRPr="00233F15">
        <w:rPr>
          <w:bCs/>
          <w:iCs/>
          <w:color w:val="000000" w:themeColor="text1"/>
        </w:rPr>
        <w:t>control</w:t>
      </w:r>
      <w:r w:rsidR="000C7311" w:rsidRPr="00233F15">
        <w:rPr>
          <w:bCs/>
          <w:iCs/>
          <w:color w:val="000000" w:themeColor="text1"/>
        </w:rPr>
        <w:fldChar w:fldCharType="begin" w:fldLock="1"/>
      </w:r>
      <w:r w:rsidR="000274E9" w:rsidRPr="00233F15">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C7311" w:rsidRPr="00233F15">
        <w:rPr>
          <w:bCs/>
          <w:iCs/>
          <w:color w:val="000000" w:themeColor="text1"/>
        </w:rPr>
        <w:fldChar w:fldCharType="separate"/>
      </w:r>
      <w:r w:rsidR="000C7311" w:rsidRPr="00233F15">
        <w:rPr>
          <w:bCs/>
          <w:iCs/>
          <w:noProof/>
          <w:color w:val="000000" w:themeColor="text1"/>
          <w:vertAlign w:val="superscript"/>
        </w:rPr>
        <w:t>4</w:t>
      </w:r>
      <w:r w:rsidR="000C7311" w:rsidRPr="00233F15">
        <w:rPr>
          <w:bCs/>
          <w:iCs/>
          <w:color w:val="000000" w:themeColor="text1"/>
        </w:rPr>
        <w:fldChar w:fldCharType="end"/>
      </w:r>
      <w:r w:rsidR="00853D57" w:rsidRPr="00233F15">
        <w:rPr>
          <w:bCs/>
          <w:iCs/>
          <w:color w:val="000000" w:themeColor="text1"/>
        </w:rPr>
        <w:t>.</w:t>
      </w:r>
      <w:r w:rsidR="00A925CC" w:rsidRPr="00233F15">
        <w:rPr>
          <w:bCs/>
          <w:iCs/>
          <w:color w:val="000000" w:themeColor="text1"/>
        </w:rPr>
        <w:t xml:space="preserve"> </w:t>
      </w:r>
    </w:p>
    <w:p w14:paraId="2B7B6500" w14:textId="220412BC" w:rsidR="00472561" w:rsidRDefault="00621376" w:rsidP="00224FCB">
      <w:pPr>
        <w:ind w:firstLine="720"/>
        <w:jc w:val="both"/>
        <w:rPr>
          <w:bCs/>
          <w:iCs/>
          <w:color w:val="000000" w:themeColor="text1"/>
        </w:rPr>
      </w:pPr>
      <w:r w:rsidRPr="00233F15">
        <w:rPr>
          <w:bCs/>
          <w:iCs/>
          <w:color w:val="000000" w:themeColor="text1"/>
        </w:rPr>
        <w:t>I</w:t>
      </w:r>
      <w:r w:rsidR="003D4D82">
        <w:rPr>
          <w:bCs/>
          <w:iCs/>
          <w:color w:val="000000" w:themeColor="text1"/>
        </w:rPr>
        <w:t>n addition to the drug</w:t>
      </w:r>
      <w:r w:rsidR="004C5F36" w:rsidRPr="00233F15">
        <w:rPr>
          <w:bCs/>
          <w:iCs/>
          <w:color w:val="000000" w:themeColor="text1"/>
        </w:rPr>
        <w:t>-dependent growth measured in this study</w:t>
      </w:r>
      <w:r w:rsidRPr="00233F15">
        <w:rPr>
          <w:bCs/>
          <w:iCs/>
          <w:color w:val="000000" w:themeColor="text1"/>
        </w:rPr>
        <w:t>, many traits</w:t>
      </w:r>
      <w:r w:rsidR="004C5F36" w:rsidRPr="00233F15">
        <w:rPr>
          <w:bCs/>
          <w:iCs/>
          <w:color w:val="000000" w:themeColor="text1"/>
        </w:rPr>
        <w:t xml:space="preserve">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B43238">
        <w:rPr>
          <w:bCs/>
          <w:i/>
          <w:iCs/>
          <w:color w:val="000000" w:themeColor="text1"/>
        </w:rPr>
        <w:t xml:space="preserve"> </w:t>
      </w:r>
      <w:r w:rsidR="00B43238">
        <w:rPr>
          <w:bCs/>
          <w:iCs/>
          <w:color w:val="000000" w:themeColor="text1"/>
        </w:rPr>
        <w:t>using a barcode-based strategy</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For exam</w:t>
      </w:r>
      <w:r w:rsidR="00513565">
        <w:rPr>
          <w:bCs/>
          <w:iCs/>
          <w:color w:val="000000" w:themeColor="text1"/>
        </w:rPr>
        <w:t xml:space="preserve">ple, </w:t>
      </w:r>
      <w:r w:rsidR="00595FA8">
        <w:rPr>
          <w:bCs/>
          <w:iCs/>
          <w:color w:val="000000" w:themeColor="text1"/>
        </w:rPr>
        <w:t xml:space="preserve">drug efflux </w:t>
      </w:r>
      <w:r w:rsidR="005F391D">
        <w:rPr>
          <w:bCs/>
          <w:iCs/>
          <w:color w:val="000000" w:themeColor="text1"/>
        </w:rPr>
        <w:t>dynamics may be recreated</w:t>
      </w:r>
      <w:r w:rsidR="00595FA8">
        <w:rPr>
          <w:bCs/>
          <w:iCs/>
          <w:color w:val="000000" w:themeColor="text1"/>
        </w:rPr>
        <w:t xml:space="preserve"> using a combination of </w:t>
      </w:r>
      <w:r w:rsidR="007B041A" w:rsidRPr="00233F15">
        <w:rPr>
          <w:bCs/>
          <w:iCs/>
          <w:color w:val="000000" w:themeColor="text1"/>
        </w:rPr>
        <w:t>fluorescence-conjugated drug</w:t>
      </w:r>
      <w:r w:rsidR="00595FA8">
        <w:rPr>
          <w:bCs/>
          <w:iCs/>
          <w:color w:val="000000" w:themeColor="text1"/>
        </w:rPr>
        <w:t>s</w:t>
      </w:r>
      <w:r w:rsidR="007B041A" w:rsidRPr="00233F15">
        <w:rPr>
          <w:bCs/>
          <w:iCs/>
          <w:color w:val="000000" w:themeColor="text1"/>
        </w:rPr>
        <w:t xml:space="preserve">, </w:t>
      </w:r>
      <w:r w:rsidR="002378AF" w:rsidRPr="00233F15">
        <w:rPr>
          <w:bCs/>
          <w:iCs/>
          <w:color w:val="000000" w:themeColor="text1"/>
        </w:rPr>
        <w:t>fluo</w:t>
      </w:r>
      <w:r w:rsidR="00595FA8">
        <w:rPr>
          <w:bCs/>
          <w:iCs/>
          <w:color w:val="000000" w:themeColor="text1"/>
        </w:rPr>
        <w:t>rescence-activated cell sorting, and</w:t>
      </w:r>
      <w:r w:rsidR="002378AF" w:rsidRPr="00233F15">
        <w:rPr>
          <w:bCs/>
          <w:iCs/>
          <w:color w:val="000000" w:themeColor="text1"/>
        </w:rPr>
        <w:t xml:space="preserve"> barcode</w:t>
      </w:r>
      <w:r w:rsidR="0049509D">
        <w:rPr>
          <w:bCs/>
          <w:iCs/>
          <w:color w:val="000000" w:themeColor="text1"/>
        </w:rPr>
        <w:t xml:space="preserve"> sequencing</w:t>
      </w:r>
      <w:r w:rsidR="002378AF" w:rsidRPr="00233F15">
        <w:rPr>
          <w:bCs/>
          <w:iCs/>
          <w:color w:val="000000" w:themeColor="text1"/>
        </w:rPr>
        <w:t>.</w:t>
      </w:r>
      <w:r w:rsidR="0051201F" w:rsidRPr="00233F15">
        <w:rPr>
          <w:bCs/>
          <w:iCs/>
          <w:color w:val="000000" w:themeColor="text1"/>
        </w:rPr>
        <w:t xml:space="preserve">  </w:t>
      </w:r>
      <w:r w:rsidR="00CF6F5D">
        <w:rPr>
          <w:bCs/>
          <w:iCs/>
          <w:color w:val="000000" w:themeColor="text1"/>
        </w:rPr>
        <w:t>Similarly</w:t>
      </w:r>
      <w:r w:rsidR="00FE60CF" w:rsidRPr="00233F15">
        <w:rPr>
          <w:bCs/>
          <w:iCs/>
          <w:color w:val="000000" w:themeColor="text1"/>
        </w:rPr>
        <w:t xml:space="preserve">, barcode sequencing </w:t>
      </w:r>
      <w:r w:rsidR="00294E7F" w:rsidRPr="00233F15">
        <w:rPr>
          <w:bCs/>
          <w:iCs/>
          <w:color w:val="000000" w:themeColor="text1"/>
        </w:rPr>
        <w:t xml:space="preserve">coupled with cell sorting </w:t>
      </w:r>
      <w:r w:rsidR="009E7B3A" w:rsidRPr="00233F15">
        <w:rPr>
          <w:bCs/>
          <w:iCs/>
          <w:color w:val="000000" w:themeColor="text1"/>
        </w:rPr>
        <w:t>may be used to re</w:t>
      </w:r>
      <w:r w:rsidR="00511F73" w:rsidRPr="00233F15">
        <w:rPr>
          <w:bCs/>
          <w:iCs/>
          <w:color w:val="000000" w:themeColor="text1"/>
        </w:rPr>
        <w:t xml:space="preserve">construct many </w:t>
      </w:r>
      <w:r w:rsidR="00682C29" w:rsidRPr="00233F15">
        <w:rPr>
          <w:bCs/>
          <w:iCs/>
          <w:color w:val="000000" w:themeColor="text1"/>
        </w:rPr>
        <w:t>phenotypes, for example</w:t>
      </w:r>
      <w:r w:rsidR="005B00D6" w:rsidRPr="00233F15">
        <w:rPr>
          <w:bCs/>
          <w:iCs/>
          <w:color w:val="000000" w:themeColor="text1"/>
        </w:rPr>
        <w:t xml:space="preserve"> 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EE2C67">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"&lt;sup&gt;41&lt;/sup&gt;", "plainTextFormattedCitation" : "41", "previouslyFormattedCitation" : "&lt;sup&gt;41&lt;/sup&gt;" }, "properties" : { "noteIndex" : 0 }, "schema" : "https://github.com/citation-style-language/schema/raw/master/csl-citation.json" }</w:instrText>
      </w:r>
      <w:r w:rsidR="005B00D6" w:rsidRPr="00233F15">
        <w:rPr>
          <w:bCs/>
          <w:iCs/>
          <w:color w:val="000000" w:themeColor="text1"/>
        </w:rPr>
        <w:fldChar w:fldCharType="separate"/>
      </w:r>
      <w:r w:rsidR="00445194" w:rsidRPr="00445194">
        <w:rPr>
          <w:bCs/>
          <w:iCs/>
          <w:noProof/>
          <w:color w:val="000000" w:themeColor="text1"/>
          <w:vertAlign w:val="superscript"/>
        </w:rPr>
        <w:t>41</w:t>
      </w:r>
      <w:r w:rsidR="005B00D6" w:rsidRPr="00233F15">
        <w:rPr>
          <w:bCs/>
          <w:iCs/>
          <w:color w:val="000000" w:themeColor="text1"/>
        </w:rPr>
        <w:fldChar w:fldCharType="end"/>
      </w:r>
      <w:r w:rsidR="00511F73" w:rsidRPr="00233F15">
        <w:rPr>
          <w:bCs/>
          <w:iCs/>
          <w:color w:val="000000" w:themeColor="text1"/>
        </w:rPr>
        <w:t xml:space="preserve">.  </w:t>
      </w:r>
      <w:r w:rsidR="0052213F">
        <w:rPr>
          <w:bCs/>
          <w:iCs/>
          <w:color w:val="000000" w:themeColor="text1"/>
        </w:rPr>
        <w:t>To extend</w:t>
      </w:r>
      <w:r w:rsidR="00A53042">
        <w:rPr>
          <w:bCs/>
          <w:iCs/>
          <w:color w:val="000000" w:themeColor="text1"/>
        </w:rPr>
        <w:t xml:space="preserve"> </w:t>
      </w:r>
      <w:r w:rsidR="0074774D">
        <w:rPr>
          <w:bCs/>
          <w:iCs/>
          <w:color w:val="000000" w:themeColor="text1"/>
        </w:rPr>
        <w:t>DNA</w:t>
      </w:r>
      <w:r w:rsidR="00A53042">
        <w:rPr>
          <w:bCs/>
          <w:iCs/>
          <w:color w:val="000000" w:themeColor="text1"/>
        </w:rPr>
        <w:t xml:space="preserve"> barcode approaches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EE2C67">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"&lt;sup&gt;42&lt;/sup&gt;", "plainTextFormattedCitation" : "42", "previouslyFormattedCitation" : "&lt;sup&gt;42&lt;/sup&gt;" }, "properties" : { "noteIndex" : 0 }, "schema" : "https://github.com/citation-style-language/schema/raw/master/csl-citation.json" }</w:instrText>
      </w:r>
      <w:r w:rsidR="00877258" w:rsidRPr="00233F15">
        <w:rPr>
          <w:bCs/>
          <w:iCs/>
          <w:color w:val="000000" w:themeColor="text1"/>
        </w:rPr>
        <w:fldChar w:fldCharType="separate"/>
      </w:r>
      <w:r w:rsidR="00445194" w:rsidRPr="00445194">
        <w:rPr>
          <w:bCs/>
          <w:iCs/>
          <w:noProof/>
          <w:color w:val="000000" w:themeColor="text1"/>
          <w:vertAlign w:val="superscript"/>
        </w:rPr>
        <w:t>42</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characterized for many phenotypes.</w:t>
      </w:r>
    </w:p>
    <w:p w14:paraId="3B472BF3" w14:textId="06BDFDDD" w:rsidR="003611F6" w:rsidRDefault="00895D27" w:rsidP="001A6D26">
      <w:pPr>
        <w:ind w:firstLine="720"/>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 xml:space="preserve">engineered population </w:t>
      </w:r>
      <w:r w:rsidR="001A6D26">
        <w:rPr>
          <w:bCs/>
          <w:iCs/>
          <w:color w:val="000000" w:themeColor="text1"/>
        </w:rPr>
        <w:t xml:space="preserve">will allow in-depth genetic characterization of biological systems in multiple organisms.  Future molecular tools will allow </w:t>
      </w:r>
      <w:r w:rsidR="001A6D26">
        <w:rPr>
          <w:bCs/>
          <w:iCs/>
          <w:color w:val="000000" w:themeColor="text1"/>
        </w:rPr>
        <w:lastRenderedPageBreak/>
        <w:t xml:space="preserve">an expansion 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D8547A" w:rsidRPr="00233F15">
        <w:rPr>
          <w:bCs/>
          <w:iCs/>
          <w:color w:val="000000" w:themeColor="text1"/>
        </w:rPr>
        <w:t>Ultimately, this will</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 xml:space="preserve">a </w:t>
      </w:r>
      <w:r w:rsidR="001A6D26">
        <w:rPr>
          <w:bCs/>
          <w:iCs/>
          <w:color w:val="000000" w:themeColor="text1"/>
        </w:rPr>
        <w:t>much greater</w:t>
      </w:r>
      <w:r w:rsidR="003611F6">
        <w:rPr>
          <w:bCs/>
          <w:iCs/>
          <w:color w:val="000000" w:themeColor="text1"/>
        </w:rPr>
        <w:t xml:space="preserve"> understanding</w:t>
      </w:r>
      <w:r w:rsidR="001A6D26">
        <w:rPr>
          <w:bCs/>
          <w:iCs/>
          <w:color w:val="000000" w:themeColor="text1"/>
        </w:rPr>
        <w:t xml:space="preserve"> of</w:t>
      </w:r>
      <w:r w:rsidR="003611F6">
        <w:rPr>
          <w:bCs/>
          <w:iCs/>
          <w:color w:val="000000" w:themeColor="text1"/>
        </w:rPr>
        <w:t xml:space="preserve">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5"/>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5"/>
      <w:r w:rsidR="006A3CE7" w:rsidRPr="00233F15">
        <w:rPr>
          <w:rStyle w:val="CommentReference"/>
        </w:rPr>
        <w:commentReference w:id="5"/>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6"/>
      <w:r w:rsidRPr="00233F15">
        <w:rPr>
          <w:b/>
          <w:bCs/>
          <w:iCs/>
          <w:color w:val="A6A6A6" w:themeColor="background1" w:themeShade="A6"/>
        </w:rPr>
        <w:t>Media</w:t>
      </w:r>
      <w:commentRangeEnd w:id="6"/>
      <w:r w:rsidR="00CB2329" w:rsidRPr="00233F15">
        <w:rPr>
          <w:rStyle w:val="CommentReference"/>
          <w:color w:val="A6A6A6" w:themeColor="background1" w:themeShade="A6"/>
        </w:rPr>
        <w:commentReference w:id="6"/>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224FCB">
      <w:pPr>
        <w:ind w:firstLine="720"/>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6CCAE4B8" w14:textId="5BCFDCA4" w:rsidR="001165B0" w:rsidRDefault="00671DE7" w:rsidP="00224FCB">
      <w:pPr>
        <w:ind w:firstLine="720"/>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7"/>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7"/>
      <w:r w:rsidR="00D20F9C">
        <w:rPr>
          <w:rStyle w:val="CommentReference"/>
          <w:rFonts w:asciiTheme="minorHAnsi" w:hAnsiTheme="minorHAnsi" w:cstheme="minorBidi"/>
        </w:rPr>
        <w:commentReference w:id="7"/>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r w:rsidR="00AD3ECF">
        <w:rPr>
          <w:rStyle w:val="CommentReference"/>
          <w:rFonts w:asciiTheme="minorHAnsi" w:hAnsiTheme="minorHAnsi" w:cstheme="minorBidi"/>
        </w:rPr>
        <w:commentReference w:id="8"/>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 xml:space="preserve">C for </w:t>
      </w:r>
      <w:r w:rsidR="001E7376">
        <w:rPr>
          <w:color w:val="000000" w:themeColor="text1"/>
        </w:rPr>
        <w:lastRenderedPageBreak/>
        <w:t>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09A7764A" w14:textId="38FA7400" w:rsidR="00AF4AB5" w:rsidRDefault="00EC2796" w:rsidP="00224FCB">
      <w:pPr>
        <w:ind w:firstLine="720"/>
      </w:pPr>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224FCB">
      <w:pPr>
        <w:ind w:firstLine="720"/>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r w:rsidR="002F37D7">
        <w:rPr>
          <w:rStyle w:val="CommentReference"/>
          <w:rFonts w:asciiTheme="minorHAnsi" w:hAnsiTheme="minorHAnsi" w:cstheme="minorBidi"/>
        </w:rPr>
        <w:commentReference w:id="9"/>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r w:rsidR="001A4394">
        <w:rPr>
          <w:rStyle w:val="CommentReference"/>
          <w:rFonts w:asciiTheme="minorHAnsi" w:hAnsiTheme="minorHAnsi" w:cstheme="minorBidi"/>
        </w:rPr>
        <w:commentReference w:id="10"/>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27800DC2" w14:textId="556C3FAE" w:rsidR="000928E2" w:rsidRDefault="001229B3" w:rsidP="00224FCB">
      <w:pPr>
        <w:ind w:firstLine="720"/>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EE2C67">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"&lt;sup&gt;43&lt;/sup&gt;", "plainTextFormattedCitation" : "43", "previouslyFormattedCitation" : "&lt;sup&gt;43&lt;/sup&gt;" }, "properties" : { "noteIndex" : 0 }, "schema" : "https://github.com/citation-style-language/schema/raw/master/csl-citation.json" }</w:instrText>
      </w:r>
      <w:r w:rsidR="001A4394" w:rsidRPr="00233F15">
        <w:rPr>
          <w:bCs/>
          <w:iCs/>
          <w:color w:val="000000" w:themeColor="text1"/>
        </w:rPr>
        <w:fldChar w:fldCharType="separate"/>
      </w:r>
      <w:r w:rsidR="00445194" w:rsidRPr="00445194">
        <w:rPr>
          <w:bCs/>
          <w:iCs/>
          <w:noProof/>
          <w:color w:val="000000" w:themeColor="text1"/>
          <w:vertAlign w:val="superscript"/>
        </w:rPr>
        <w:t>43</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EE2C67">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"&lt;sup&gt;44&lt;/sup&gt;", "plainTextFormattedCitation" : "44", "previouslyFormattedCitation" : "&lt;sup&gt;44&lt;/sup&gt;" }, "properties" : { "noteIndex" : 0 }, "schema" : "https://github.com/citation-style-language/schema/raw/master/csl-citation.json" }</w:instrText>
      </w:r>
      <w:r w:rsidR="00096F44">
        <w:rPr>
          <w:color w:val="000000" w:themeColor="text1"/>
        </w:rPr>
        <w:fldChar w:fldCharType="separate"/>
      </w:r>
      <w:r w:rsidR="00445194" w:rsidRPr="00445194">
        <w:rPr>
          <w:noProof/>
          <w:color w:val="000000" w:themeColor="text1"/>
          <w:vertAlign w:val="superscript"/>
        </w:rPr>
        <w:t>44</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224FCB">
      <w:pPr>
        <w:ind w:firstLine="720"/>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 xml:space="preserve">μl of </w:t>
      </w:r>
      <w:r w:rsidR="00753563">
        <w:lastRenderedPageBreak/>
        <w:t>DNA-free H</w:t>
      </w:r>
      <w:r w:rsidR="00753563" w:rsidRPr="0062257A">
        <w:rPr>
          <w:vertAlign w:val="subscript"/>
        </w:rPr>
        <w:t>2</w:t>
      </w:r>
      <w:r w:rsidR="00753563" w:rsidRPr="0062257A">
        <w:t>O</w:t>
      </w:r>
      <w:r w:rsidR="00753563">
        <w:t xml:space="preserve"> to stop the reaction.</w:t>
      </w:r>
      <w:r w:rsidR="00946799">
        <w:t xml:space="preserve">  </w:t>
      </w:r>
      <w:commentRangeStart w:id="11"/>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11"/>
      <w:r w:rsidR="006471EB">
        <w:rPr>
          <w:rStyle w:val="CommentReference"/>
          <w:rFonts w:asciiTheme="minorHAnsi" w:hAnsiTheme="minorHAnsi" w:cstheme="minorBidi"/>
        </w:rPr>
        <w:commentReference w:id="11"/>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224FCB">
      <w:pPr>
        <w:ind w:firstLine="720"/>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2D629E21" w14:textId="672130A1" w:rsidR="00730BB7" w:rsidRPr="00730BB7" w:rsidRDefault="00730BB7" w:rsidP="00224FCB">
      <w:pPr>
        <w:ind w:firstLine="720"/>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Pr="00817E7B">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Pr="00817E7B">
        <w:rPr>
          <w:rFonts w:eastAsia="Times New Roman"/>
          <w:noProof/>
          <w:color w:val="333333"/>
          <w:shd w:val="clear" w:color="auto" w:fill="FFFFFF"/>
          <w:vertAlign w:val="superscript"/>
        </w:rPr>
        <w:t>15</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40A06C78"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12"/>
      <w:r w:rsidR="000274E9" w:rsidRPr="00233F15">
        <w:rPr>
          <w:rFonts w:eastAsia="Times New Roman"/>
          <w:color w:val="333333"/>
          <w:shd w:val="clear" w:color="auto" w:fill="FFFFFF"/>
        </w:rPr>
        <w:t>previously described</w:t>
      </w:r>
      <w:commentRangeEnd w:id="12"/>
      <w:r w:rsidR="000274E9" w:rsidRPr="00233F15">
        <w:rPr>
          <w:rStyle w:val="CommentReference"/>
        </w:rPr>
        <w:commentReference w:id="12"/>
      </w:r>
      <w:r w:rsidR="000274E9" w:rsidRPr="00233F15">
        <w:rPr>
          <w:rFonts w:eastAsia="Times New Roman"/>
          <w:color w:val="333333"/>
          <w:shd w:val="clear" w:color="auto" w:fill="FFFFFF"/>
        </w:rPr>
        <w:fldChar w:fldCharType="begin" w:fldLock="1"/>
      </w:r>
      <w:r w:rsidR="007B4126" w:rsidRPr="00233F1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0274E9" w:rsidRPr="00233F15">
        <w:rPr>
          <w:rFonts w:eastAsia="Times New Roman"/>
          <w:noProof/>
          <w:color w:val="333333"/>
          <w:shd w:val="clear" w:color="auto" w:fill="FFFFFF"/>
          <w:vertAlign w:val="superscript"/>
        </w:rPr>
        <w:t>15</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13"/>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13"/>
      <w:r w:rsidR="001C31A3">
        <w:rPr>
          <w:rStyle w:val="CommentReference"/>
          <w:rFonts w:asciiTheme="minorHAnsi" w:hAnsiTheme="minorHAnsi" w:cstheme="minorBidi"/>
        </w:rPr>
        <w:commentReference w:id="13"/>
      </w:r>
      <w:r w:rsidR="00A975C4">
        <w:rPr>
          <w:rFonts w:eastAsia="Calibri"/>
          <w:color w:val="333333"/>
          <w:shd w:val="clear" w:color="auto" w:fill="FFFFFF"/>
        </w:rPr>
        <w:t xml:space="preserve"> </w:t>
      </w:r>
      <w:commentRangeStart w:id="14"/>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14"/>
      <w:r w:rsidR="00D47711">
        <w:rPr>
          <w:rStyle w:val="CommentReference"/>
          <w:rFonts w:asciiTheme="minorHAnsi" w:hAnsiTheme="minorHAnsi" w:cstheme="minorBidi"/>
        </w:rPr>
        <w:commentReference w:id="14"/>
      </w:r>
    </w:p>
    <w:p w14:paraId="4664FA80" w14:textId="77777777" w:rsidR="008E0852" w:rsidRPr="00233F15" w:rsidRDefault="008E0852"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6DF9373C" w:rsidR="00C00FC2" w:rsidRDefault="001C6922" w:rsidP="00224FCB">
      <w:pPr>
        <w:ind w:firstLine="720"/>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EE2C67">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"&lt;sup&gt;33&lt;/sup&gt;", "plainTextFormattedCitation" : "33", "previouslyFormattedCitation" : "&lt;sup&gt;33&lt;/sup&gt;" }, "properties" : { "noteIndex" : 0 }, "schema" : "https://github.com/citation-style-language/schema/raw/master/csl-citation.json" }</w:instrText>
      </w:r>
      <w:r w:rsidR="004441D9" w:rsidRPr="00233F15">
        <w:rPr>
          <w:bCs/>
          <w:iCs/>
          <w:color w:val="000000" w:themeColor="text1"/>
        </w:rPr>
        <w:fldChar w:fldCharType="separate"/>
      </w:r>
      <w:r w:rsidR="00445194" w:rsidRPr="00445194">
        <w:rPr>
          <w:bCs/>
          <w:iCs/>
          <w:noProof/>
          <w:color w:val="000000" w:themeColor="text1"/>
          <w:vertAlign w:val="superscript"/>
        </w:rPr>
        <w:t>33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EE2C67">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"&lt;sup&gt;33&lt;/sup&gt;", "plainTextFormattedCitation" : "33", "previouslyFormattedCitation" : "&lt;sup&gt;33&lt;/sup&gt;" }, "properties" : { "noteIndex" : 0 }, "schema" : "https://github.com/citation-style-language/schema/raw/master/csl-citation.json" }</w:instrText>
      </w:r>
      <w:r w:rsidR="006B4D4F" w:rsidRPr="00233F15">
        <w:rPr>
          <w:bCs/>
          <w:iCs/>
          <w:color w:val="000000" w:themeColor="text1"/>
        </w:rPr>
        <w:fldChar w:fldCharType="separate"/>
      </w:r>
      <w:r w:rsidR="00445194" w:rsidRPr="00445194">
        <w:rPr>
          <w:bCs/>
          <w:iCs/>
          <w:noProof/>
          <w:color w:val="000000" w:themeColor="text1"/>
          <w:vertAlign w:val="superscript"/>
        </w:rPr>
        <w:t>33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58F8D475" w14:textId="7D4AB54F" w:rsidR="00E7190A" w:rsidRPr="00E7190A" w:rsidRDefault="00A24456" w:rsidP="00E05AF5">
      <w:pPr>
        <w:ind w:firstLine="720"/>
      </w:pPr>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78F099E3" w14:textId="52943044" w:rsidR="00143BDF" w:rsidRDefault="00C00FC2" w:rsidP="00224FCB">
      <w:pPr>
        <w:ind w:firstLine="720"/>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lastRenderedPageBreak/>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EE2C67">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"&lt;sup&gt;33&lt;/sup&gt;", "plainTextFormattedCitation" : "33", "previouslyFormattedCitation" : "&lt;sup&gt;33&lt;/sup&gt;" }, "properties" : { "noteIndex" : 0 }, "schema" : "https://github.com/citation-style-language/schema/raw/master/csl-citation.json" }</w:instrText>
      </w:r>
      <w:r w:rsidR="00DC6933" w:rsidRPr="00FC1F96">
        <w:rPr>
          <w:bCs/>
          <w:iCs/>
          <w:color w:val="000000" w:themeColor="text1"/>
        </w:rPr>
        <w:fldChar w:fldCharType="separate"/>
      </w:r>
      <w:r w:rsidR="00445194" w:rsidRPr="00445194">
        <w:rPr>
          <w:bCs/>
          <w:iCs/>
          <w:noProof/>
          <w:color w:val="000000" w:themeColor="text1"/>
          <w:vertAlign w:val="superscript"/>
        </w:rPr>
        <w:t>33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2F0E071" w14:textId="7B73131E" w:rsidR="00A855E5" w:rsidRPr="00143BDF" w:rsidRDefault="00AC58AD" w:rsidP="00224FCB">
      <w:pPr>
        <w:ind w:firstLine="720"/>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15"/>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15"/>
      <w:r w:rsidR="008F412B">
        <w:rPr>
          <w:rStyle w:val="CommentReference"/>
          <w:rFonts w:asciiTheme="minorHAnsi" w:hAnsiTheme="minorHAnsi" w:cstheme="minorBidi"/>
        </w:rPr>
        <w:commentReference w:id="15"/>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16"/>
      <w:r w:rsidRPr="00233F15">
        <w:rPr>
          <w:b/>
          <w:bCs/>
          <w:iCs/>
          <w:color w:val="000000" w:themeColor="text1"/>
        </w:rPr>
        <w:t>Strain Genotyping</w:t>
      </w:r>
      <w:commentRangeEnd w:id="16"/>
      <w:r w:rsidRPr="00233F15">
        <w:rPr>
          <w:rStyle w:val="CommentReference"/>
        </w:rPr>
        <w:commentReference w:id="16"/>
      </w:r>
      <w:r w:rsidRPr="00233F15">
        <w:rPr>
          <w:b/>
          <w:bCs/>
          <w:iCs/>
          <w:color w:val="000000" w:themeColor="text1"/>
        </w:rPr>
        <w:t xml:space="preserve"> Data</w:t>
      </w:r>
    </w:p>
    <w:p w14:paraId="6351F95B" w14:textId="77777777" w:rsidR="002906BE" w:rsidRDefault="002906BE" w:rsidP="00224FCB">
      <w:pPr>
        <w:ind w:firstLine="720"/>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7D7B5B07" w14:textId="4639D42B" w:rsidR="002906BE" w:rsidRDefault="00EC5F55" w:rsidP="00224FCB">
      <w:pPr>
        <w:ind w:firstLine="720"/>
        <w:jc w:val="both"/>
        <w:rPr>
          <w:bCs/>
          <w:iCs/>
          <w:color w:val="000000" w:themeColor="text1"/>
        </w:rPr>
      </w:pPr>
      <w:r w:rsidRPr="00233F15">
        <w:rPr>
          <w:bCs/>
          <w:iCs/>
          <w:color w:val="000000" w:themeColor="text1"/>
        </w:rPr>
        <w:t>For each sample</w:t>
      </w:r>
      <w:commentRangeStart w:id="17"/>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17"/>
      <w:r w:rsidR="00086A4B" w:rsidRPr="00233F15">
        <w:rPr>
          <w:rStyle w:val="CommentReference"/>
        </w:rPr>
        <w:commentReference w:id="17"/>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1F383397" w14:textId="00600CD7" w:rsidR="00EC5F55" w:rsidRPr="002906BE" w:rsidRDefault="005C3523" w:rsidP="00224FCB">
      <w:pPr>
        <w:ind w:firstLine="720"/>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18"/>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18"/>
      <w:r w:rsidRPr="00233F15">
        <w:rPr>
          <w:rStyle w:val="CommentReference"/>
          <w:sz w:val="24"/>
          <w:szCs w:val="24"/>
        </w:rPr>
        <w:commentReference w:id="18"/>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19"/>
      <w:r w:rsidRPr="00233F15">
        <w:rPr>
          <w:rFonts w:eastAsia="Calibri"/>
          <w:color w:val="333333"/>
          <w:shd w:val="clear" w:color="auto" w:fill="FFFFFF"/>
        </w:rPr>
        <w:t>74 exhibited no detectable growth</w:t>
      </w:r>
      <w:commentRangeEnd w:id="19"/>
      <w:r w:rsidRPr="00233F15">
        <w:rPr>
          <w:rStyle w:val="CommentReference"/>
          <w:sz w:val="24"/>
          <w:szCs w:val="24"/>
        </w:rPr>
        <w:commentReference w:id="19"/>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w:t>
      </w:r>
      <w:r w:rsidRPr="00233F15">
        <w:rPr>
          <w:bCs/>
          <w:iCs/>
          <w:color w:val="000000" w:themeColor="text1"/>
        </w:rPr>
        <w:lastRenderedPageBreak/>
        <w:t>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6CCB0782"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20"/>
      <w:r w:rsidRPr="00233F15">
        <w:t xml:space="preserve">cases where a wild-type is called as a mutant </w:t>
      </w:r>
      <w:r w:rsidR="00955782" w:rsidRPr="00233F15">
        <w:t>are expected to</w:t>
      </w:r>
      <w:r w:rsidRPr="00233F15">
        <w:t xml:space="preserve"> be comparably </w:t>
      </w:r>
      <w:commentRangeEnd w:id="20"/>
      <w:r w:rsidR="00C769E2">
        <w:t>rare</w:t>
      </w:r>
      <w:r w:rsidRPr="00233F15">
        <w:rPr>
          <w:rStyle w:val="CommentReference"/>
        </w:rPr>
        <w:commentReference w:id="20"/>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he average number of knockouts in the pool was 7.0, lower than the 8 expected with perfect genotyping.  This number</w:t>
      </w:r>
      <w:r w:rsidR="004D3678" w:rsidRPr="00233F15">
        <w:rPr>
          <w:color w:val="000000" w:themeColor="text1"/>
        </w:rPr>
        <w:t xml:space="preserve"> was</w:t>
      </w:r>
      <w:r w:rsidRPr="00233F15">
        <w:rPr>
          <w:color w:val="000000" w:themeColor="text1"/>
        </w:rPr>
        <w:t xml:space="preserve"> most consistent with an asymmetric genotyping accuracy of 93.8%, compared to the 93.2% derived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6526B60A"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21"/>
      <w:r w:rsidRPr="00233F15">
        <w:rPr>
          <w:bCs/>
          <w:iCs/>
          <w:color w:val="000000" w:themeColor="text1"/>
        </w:rPr>
        <w:t xml:space="preserve">wild type </w:t>
      </w:r>
      <w:commentRangeEnd w:id="21"/>
      <w:r w:rsidR="00537EAF">
        <w:rPr>
          <w:rStyle w:val="CommentReference"/>
          <w:rFonts w:asciiTheme="minorHAnsi" w:hAnsiTheme="minorHAnsi" w:cstheme="minorBidi"/>
        </w:rPr>
        <w:commentReference w:id="21"/>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EE2C67">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"&lt;sup&gt;45&lt;/sup&gt;", "plainTextFormattedCitation" : "45", "previouslyFormattedCitation" : "&lt;sup&gt;45&lt;/sup&gt;" }, "properties" : { "noteIndex" : 0 }, "schema" : "https://github.com/citation-style-language/schema/raw/master/csl-citation.json" }</w:instrText>
      </w:r>
      <w:r w:rsidR="00202DC4" w:rsidRPr="00233F15">
        <w:rPr>
          <w:bCs/>
          <w:iCs/>
          <w:color w:val="000000" w:themeColor="text1"/>
        </w:rPr>
        <w:fldChar w:fldCharType="separate"/>
      </w:r>
      <w:r w:rsidR="00445194" w:rsidRPr="00445194">
        <w:rPr>
          <w:bCs/>
          <w:iCs/>
          <w:noProof/>
          <w:color w:val="000000" w:themeColor="text1"/>
          <w:vertAlign w:val="superscript"/>
        </w:rPr>
        <w:t>45</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22"/>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22"/>
      <w:r w:rsidR="00DD0B46" w:rsidRPr="00233F15">
        <w:rPr>
          <w:rStyle w:val="CommentReference"/>
        </w:rPr>
        <w:commentReference w:id="22"/>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23"/>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23"/>
      <w:r w:rsidR="00DD0B46" w:rsidRPr="00233F15">
        <w:rPr>
          <w:rStyle w:val="CommentReference"/>
        </w:rPr>
        <w:commentReference w:id="23"/>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24"/>
      <w:r w:rsidR="001F4672" w:rsidRPr="00233F15">
        <w:rPr>
          <w:rFonts w:eastAsia="Times New Roman"/>
          <w:color w:val="333333"/>
          <w:shd w:val="clear" w:color="auto" w:fill="FFFFFF"/>
        </w:rPr>
        <w:t xml:space="preserve">a sample </w:t>
      </w:r>
      <w:commentRangeEnd w:id="24"/>
      <w:r w:rsidR="008065E3" w:rsidRPr="00233F15">
        <w:rPr>
          <w:rStyle w:val="CommentReference"/>
        </w:rPr>
        <w:commentReference w:id="24"/>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25"/>
      <w:r w:rsidR="000919D1" w:rsidRPr="00233F15">
        <w:rPr>
          <w:bCs/>
          <w:iCs/>
          <w:color w:val="000000" w:themeColor="text1"/>
        </w:rPr>
        <w:t>genomic DNA extraction</w:t>
      </w:r>
      <w:commentRangeEnd w:id="25"/>
      <w:r w:rsidR="00355817" w:rsidRPr="00233F15">
        <w:rPr>
          <w:rStyle w:val="CommentReference"/>
        </w:rPr>
        <w:commentReference w:id="25"/>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 xml:space="preserve">l tris buffer.  DNA yield was quantified in duplicate using a </w:t>
      </w:r>
      <w:r w:rsidR="00E768C4" w:rsidRPr="00233F15">
        <w:rPr>
          <w:bCs/>
          <w:iCs/>
          <w:color w:val="000000" w:themeColor="text1"/>
          <w:lang w:val="en-CA"/>
        </w:rPr>
        <w:lastRenderedPageBreak/>
        <w:t>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26"/>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26"/>
      <w:r w:rsidR="00FD360B" w:rsidRPr="00233F15">
        <w:rPr>
          <w:rStyle w:val="CommentReference"/>
        </w:rPr>
        <w:commentReference w:id="26"/>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EA717D"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EA717D"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EA717D"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083EE41E" w:rsidR="00131C80" w:rsidRPr="00233F15" w:rsidRDefault="007C1710" w:rsidP="00224FCB">
      <w:pPr>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EE2C67">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"&lt;sup&gt;34&lt;/sup&gt;", "plainTextFormattedCitation" : "34", "previouslyFormattedCitation" : "&lt;sup&gt;34&lt;/sup&gt;" }, "properties" : { "noteIndex" : 0 }, "schema" : "https://github.com/citation-style-language/schema/raw/master/csl-citation.json" }</w:instrText>
      </w:r>
      <w:r w:rsidR="00131C80" w:rsidRPr="00233F15">
        <w:rPr>
          <w:bCs/>
          <w:iCs/>
          <w:color w:val="000000" w:themeColor="text1"/>
        </w:rPr>
        <w:fldChar w:fldCharType="separate"/>
      </w:r>
      <w:r w:rsidR="00445194" w:rsidRPr="00445194">
        <w:rPr>
          <w:bCs/>
          <w:iCs/>
          <w:noProof/>
          <w:color w:val="000000" w:themeColor="text1"/>
          <w:vertAlign w:val="superscript"/>
        </w:rPr>
        <w:t>34</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EA717D"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EA717D"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EA717D"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EA717D"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EA717D"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 xml:space="preserve">pwise </w:t>
      </w:r>
      <w:r w:rsidRPr="00233F15">
        <w:rPr>
          <w:rFonts w:eastAsiaTheme="minorEastAsia"/>
          <w:bCs/>
          <w:iCs/>
          <w:color w:val="000000" w:themeColor="text1"/>
          <w:lang w:val="en-CA"/>
        </w:rPr>
        <w:lastRenderedPageBreak/>
        <w:t>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680300BD"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3E0020" w:rsidRPr="00233F15">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"&lt;sup&gt;15&lt;/sup&gt;", "plainTextFormattedCitation" : "15", "previouslyFormattedCitation" : "&lt;sup&gt;15&lt;/sup&gt;" }, "properties" : { "noteIndex" : 0 }, "schema" : "https://github.com/citation-style-language/schema/raw/master/csl-citation.json" }</w:instrText>
      </w:r>
      <w:r w:rsidR="002272B1" w:rsidRPr="00233F15">
        <w:rPr>
          <w:color w:val="000000" w:themeColor="text1"/>
        </w:rPr>
        <w:fldChar w:fldCharType="separate"/>
      </w:r>
      <w:r w:rsidR="002272B1" w:rsidRPr="00233F15">
        <w:rPr>
          <w:noProof/>
          <w:color w:val="000000" w:themeColor="text1"/>
          <w:vertAlign w:val="superscript"/>
        </w:rPr>
        <w:t>15</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27"/>
      <w:r w:rsidRPr="00565DF9">
        <w:rPr>
          <w:b/>
          <w:bCs/>
          <w:iCs/>
          <w:color w:val="808080" w:themeColor="background1" w:themeShade="80"/>
        </w:rPr>
        <w:t>Analysis of Liquid Growth Data</w:t>
      </w:r>
      <w:commentRangeEnd w:id="27"/>
      <w:r w:rsidR="00883356" w:rsidRPr="00565DF9">
        <w:rPr>
          <w:rStyle w:val="CommentReference"/>
          <w:color w:val="808080" w:themeColor="background1" w:themeShade="80"/>
        </w:rPr>
        <w:commentReference w:id="27"/>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01305BF2"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EE2C67">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"&lt;sup&gt;46&lt;/sup&gt;", "plainTextFormattedCitation" : "46", "previouslyFormattedCitation" : "&lt;sup&gt;46&lt;/sup&gt;" }, "properties" : { "noteIndex" : 0 }, "schema" : "https://github.com/citation-style-language/schema/raw/master/csl-citation.json" }</w:instrText>
      </w:r>
      <w:r w:rsidR="0042743A" w:rsidRPr="00662D0E">
        <w:rPr>
          <w:bCs/>
          <w:iCs/>
          <w:color w:val="000000" w:themeColor="text1"/>
        </w:rPr>
        <w:fldChar w:fldCharType="separate"/>
      </w:r>
      <w:r w:rsidR="00445194" w:rsidRPr="00445194">
        <w:rPr>
          <w:bCs/>
          <w:iCs/>
          <w:noProof/>
          <w:color w:val="000000" w:themeColor="text1"/>
          <w:vertAlign w:val="superscript"/>
        </w:rPr>
        <w:t>46</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28"/>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28"/>
      <w:r w:rsidR="00662D0E">
        <w:rPr>
          <w:rStyle w:val="CommentReference"/>
          <w:rFonts w:asciiTheme="minorHAnsi" w:hAnsiTheme="minorHAnsi" w:cstheme="minorBidi"/>
        </w:rPr>
        <w:commentReference w:id="28"/>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29"/>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29"/>
      <w:r w:rsidR="00DF4CE6">
        <w:rPr>
          <w:rStyle w:val="CommentReference"/>
          <w:rFonts w:asciiTheme="minorHAnsi" w:hAnsiTheme="minorHAnsi" w:cstheme="minorBidi"/>
        </w:rPr>
        <w:commentReference w:id="29"/>
      </w:r>
    </w:p>
    <w:p w14:paraId="20BF344E" w14:textId="4ECEC4DF" w:rsidR="00FF1DD3" w:rsidRDefault="00976F03" w:rsidP="00224FCB">
      <w:pPr>
        <w:outlineLvl w:val="0"/>
      </w:pPr>
      <w:r w:rsidRPr="00976F03">
        <w:rPr>
          <w:bCs/>
          <w:iCs/>
          <w:color w:val="000000" w:themeColor="text1"/>
        </w:rPr>
        <w:t xml:space="preserve">PDR5, YOR1, and SNQ2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EE2C67">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"&lt;sup&gt;36&lt;/sup&gt;", "plainTextFormattedCitation" : "36", "previouslyFormattedCitation" : "&lt;sup&gt;36&lt;/sup&gt;" }, "properties" : { "noteIndex" : 0 }, "schema" : "https://github.com/citation-style-language/schema/raw/master/csl-citation.json" }</w:instrText>
      </w:r>
      <w:r>
        <w:fldChar w:fldCharType="separate"/>
      </w:r>
      <w:r w:rsidR="00445194" w:rsidRPr="00445194">
        <w:rPr>
          <w:noProof/>
          <w:vertAlign w:val="superscript"/>
        </w:rPr>
        <w:t>36</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or 2</w:t>
      </w:r>
      <w:r w:rsidR="009D111C">
        <w:t xml:space="preserve">% DMSO + </w:t>
      </w:r>
      <w:r w:rsidR="009D111C" w:rsidRPr="006D4498">
        <w:t>200 μg/mL</w:t>
      </w:r>
      <w:r w:rsidR="009D111C">
        <w:t xml:space="preserve"> methotrexate</w:t>
      </w:r>
      <w:r w:rsidR="009D111C">
        <w:t xml:space="preserv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30"/>
      <w:r w:rsidRPr="009B3D83">
        <w:rPr>
          <w:b/>
          <w:bCs/>
          <w:iCs/>
          <w:color w:val="000000" w:themeColor="text1"/>
        </w:rPr>
        <w:t>Quantitative RT-PCR</w:t>
      </w:r>
      <w:commentRangeEnd w:id="30"/>
      <w:r w:rsidR="00A028A9" w:rsidRPr="009B3D83">
        <w:rPr>
          <w:rStyle w:val="CommentReference"/>
          <w:color w:val="000000" w:themeColor="text1"/>
        </w:rPr>
        <w:commentReference w:id="30"/>
      </w:r>
    </w:p>
    <w:p w14:paraId="2D459882" w14:textId="23A52A39" w:rsidR="00483E4F" w:rsidRPr="009B3D83" w:rsidRDefault="00F3275C" w:rsidP="00224FCB">
      <w:pPr>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31"/>
      <w:r w:rsidRPr="00565DF9">
        <w:rPr>
          <w:b/>
          <w:color w:val="808080" w:themeColor="background1" w:themeShade="80"/>
          <w:sz w:val="28"/>
        </w:rPr>
        <w:t>Acknowledgements</w:t>
      </w:r>
      <w:commentRangeEnd w:id="31"/>
      <w:r w:rsidR="006365D4">
        <w:rPr>
          <w:rStyle w:val="CommentReference"/>
          <w:rFonts w:asciiTheme="minorHAnsi" w:hAnsiTheme="minorHAnsi" w:cstheme="minorBidi"/>
        </w:rPr>
        <w:commentReference w:id="31"/>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32"/>
      <w:r w:rsidRPr="00233F15">
        <w:rPr>
          <w:b/>
          <w:sz w:val="28"/>
        </w:rPr>
        <w:t>Author Contributions</w:t>
      </w:r>
      <w:commentRangeEnd w:id="32"/>
      <w:r w:rsidR="00AB0C9E">
        <w:rPr>
          <w:rStyle w:val="CommentReference"/>
          <w:rFonts w:asciiTheme="minorHAnsi" w:hAnsiTheme="minorHAnsi" w:cstheme="minorBidi"/>
        </w:rPr>
        <w:commentReference w:id="32"/>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33"/>
      <w:r w:rsidRPr="00233F15">
        <w:rPr>
          <w:b/>
          <w:sz w:val="28"/>
        </w:rPr>
        <w:t>Additional Data Files</w:t>
      </w:r>
      <w:commentRangeEnd w:id="33"/>
      <w:r w:rsidR="00BD3C0C" w:rsidRPr="00233F15">
        <w:rPr>
          <w:rStyle w:val="CommentReference"/>
        </w:rPr>
        <w:commentReference w:id="33"/>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3A396F7D" w14:textId="190D70C6" w:rsidR="00EE2C67" w:rsidRPr="00EE2C67" w:rsidRDefault="00C1486D" w:rsidP="00EE2C67">
      <w:pPr>
        <w:widowControl w:val="0"/>
        <w:autoSpaceDE w:val="0"/>
        <w:autoSpaceDN w:val="0"/>
        <w:adjustRightInd w:val="0"/>
        <w:ind w:left="640" w:hanging="640"/>
        <w:rPr>
          <w:rFonts w:eastAsia="Times New Roman"/>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EE2C67" w:rsidRPr="00EE2C67">
        <w:rPr>
          <w:rFonts w:eastAsia="Times New Roman"/>
          <w:noProof/>
        </w:rPr>
        <w:t>1.</w:t>
      </w:r>
      <w:r w:rsidR="00EE2C67" w:rsidRPr="00EE2C67">
        <w:rPr>
          <w:rFonts w:eastAsia="Times New Roman"/>
          <w:noProof/>
        </w:rPr>
        <w:tab/>
        <w:t xml:space="preserve">Benfey, P. N. &amp; Mitchell-Olds, T. From Genotype to Phenotype: Systems Biology Meets Natural Variation. </w:t>
      </w:r>
      <w:r w:rsidR="00EE2C67" w:rsidRPr="00EE2C67">
        <w:rPr>
          <w:rFonts w:eastAsia="Times New Roman"/>
          <w:i/>
          <w:iCs/>
          <w:noProof/>
        </w:rPr>
        <w:t>Science (80-. ).</w:t>
      </w:r>
      <w:r w:rsidR="00EE2C67" w:rsidRPr="00EE2C67">
        <w:rPr>
          <w:rFonts w:eastAsia="Times New Roman"/>
          <w:noProof/>
        </w:rPr>
        <w:t xml:space="preserve"> </w:t>
      </w:r>
      <w:r w:rsidR="00EE2C67" w:rsidRPr="00EE2C67">
        <w:rPr>
          <w:rFonts w:eastAsia="Times New Roman"/>
          <w:b/>
          <w:bCs/>
          <w:noProof/>
        </w:rPr>
        <w:t>320,</w:t>
      </w:r>
      <w:r w:rsidR="00EE2C67" w:rsidRPr="00EE2C67">
        <w:rPr>
          <w:rFonts w:eastAsia="Times New Roman"/>
          <w:noProof/>
        </w:rPr>
        <w:t xml:space="preserve"> (2008).</w:t>
      </w:r>
    </w:p>
    <w:p w14:paraId="4876DD62"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2.</w:t>
      </w:r>
      <w:r w:rsidRPr="00EE2C67">
        <w:rPr>
          <w:rFonts w:eastAsia="Times New Roman"/>
          <w:noProof/>
        </w:rPr>
        <w:tab/>
        <w:t xml:space="preserve">Hartwell, L. Robust Interactions. </w:t>
      </w:r>
      <w:r w:rsidRPr="00EE2C67">
        <w:rPr>
          <w:rFonts w:eastAsia="Times New Roman"/>
          <w:i/>
          <w:iCs/>
          <w:noProof/>
        </w:rPr>
        <w:t>Science (80-. ).</w:t>
      </w:r>
      <w:r w:rsidRPr="00EE2C67">
        <w:rPr>
          <w:rFonts w:eastAsia="Times New Roman"/>
          <w:noProof/>
        </w:rPr>
        <w:t xml:space="preserve"> </w:t>
      </w:r>
      <w:r w:rsidRPr="00EE2C67">
        <w:rPr>
          <w:rFonts w:eastAsia="Times New Roman"/>
          <w:b/>
          <w:bCs/>
          <w:noProof/>
        </w:rPr>
        <w:t>303,</w:t>
      </w:r>
      <w:r w:rsidRPr="00EE2C67">
        <w:rPr>
          <w:rFonts w:eastAsia="Times New Roman"/>
          <w:noProof/>
        </w:rPr>
        <w:t xml:space="preserve"> (2004).</w:t>
      </w:r>
    </w:p>
    <w:p w14:paraId="1317E3AD"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w:t>
      </w:r>
      <w:r w:rsidRPr="00EE2C67">
        <w:rPr>
          <w:rFonts w:eastAsia="Times New Roman"/>
          <w:noProof/>
        </w:rPr>
        <w:tab/>
        <w:t xml:space="preserve">Hartman, J. L., Garvik, B. &amp; Hartwell, L. Principles for the Buffering of Genetic Variation. </w:t>
      </w:r>
      <w:r w:rsidRPr="00EE2C67">
        <w:rPr>
          <w:rFonts w:eastAsia="Times New Roman"/>
          <w:i/>
          <w:iCs/>
          <w:noProof/>
        </w:rPr>
        <w:t>Science (80-. ).</w:t>
      </w:r>
      <w:r w:rsidRPr="00EE2C67">
        <w:rPr>
          <w:rFonts w:eastAsia="Times New Roman"/>
          <w:noProof/>
        </w:rPr>
        <w:t xml:space="preserve"> </w:t>
      </w:r>
      <w:r w:rsidRPr="00EE2C67">
        <w:rPr>
          <w:rFonts w:eastAsia="Times New Roman"/>
          <w:b/>
          <w:bCs/>
          <w:noProof/>
        </w:rPr>
        <w:t>291,</w:t>
      </w:r>
      <w:r w:rsidRPr="00EE2C67">
        <w:rPr>
          <w:rFonts w:eastAsia="Times New Roman"/>
          <w:noProof/>
        </w:rPr>
        <w:t xml:space="preserve"> (2001).</w:t>
      </w:r>
    </w:p>
    <w:p w14:paraId="16862CFB"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4.</w:t>
      </w:r>
      <w:r w:rsidRPr="00EE2C67">
        <w:rPr>
          <w:rFonts w:eastAsia="Times New Roman"/>
          <w:noProof/>
        </w:rPr>
        <w:tab/>
        <w:t xml:space="preserve">Civelek, M. &amp; Lusis, A. J. Systems genetics approaches to understand complex traits. </w:t>
      </w:r>
      <w:r w:rsidRPr="00EE2C67">
        <w:rPr>
          <w:rFonts w:eastAsia="Times New Roman"/>
          <w:i/>
          <w:iCs/>
          <w:noProof/>
        </w:rPr>
        <w:t>Nat. Rev. Genet.</w:t>
      </w:r>
      <w:r w:rsidRPr="00EE2C67">
        <w:rPr>
          <w:rFonts w:eastAsia="Times New Roman"/>
          <w:noProof/>
        </w:rPr>
        <w:t xml:space="preserve"> </w:t>
      </w:r>
      <w:r w:rsidRPr="00EE2C67">
        <w:rPr>
          <w:rFonts w:eastAsia="Times New Roman"/>
          <w:b/>
          <w:bCs/>
          <w:noProof/>
        </w:rPr>
        <w:t>15,</w:t>
      </w:r>
      <w:r w:rsidRPr="00EE2C67">
        <w:rPr>
          <w:rFonts w:eastAsia="Times New Roman"/>
          <w:noProof/>
        </w:rPr>
        <w:t xml:space="preserve"> 34–48 (2014).</w:t>
      </w:r>
    </w:p>
    <w:p w14:paraId="34785773"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5.</w:t>
      </w:r>
      <w:r w:rsidRPr="00EE2C67">
        <w:rPr>
          <w:rFonts w:eastAsia="Times New Roman"/>
          <w:noProof/>
        </w:rPr>
        <w:tab/>
        <w:t xml:space="preserve">Costanzo, M. </w:t>
      </w:r>
      <w:r w:rsidRPr="00EE2C67">
        <w:rPr>
          <w:rFonts w:eastAsia="Times New Roman"/>
          <w:i/>
          <w:iCs/>
          <w:noProof/>
        </w:rPr>
        <w:t>et al.</w:t>
      </w:r>
      <w:r w:rsidRPr="00EE2C67">
        <w:rPr>
          <w:rFonts w:eastAsia="Times New Roman"/>
          <w:noProof/>
        </w:rPr>
        <w:t xml:space="preserve"> A global genetic interaction network maps a wiring diagram of cellular function. </w:t>
      </w:r>
      <w:r w:rsidRPr="00EE2C67">
        <w:rPr>
          <w:rFonts w:eastAsia="Times New Roman"/>
          <w:i/>
          <w:iCs/>
          <w:noProof/>
        </w:rPr>
        <w:t>Science (80-. ).</w:t>
      </w:r>
      <w:r w:rsidRPr="00EE2C67">
        <w:rPr>
          <w:rFonts w:eastAsia="Times New Roman"/>
          <w:noProof/>
        </w:rPr>
        <w:t xml:space="preserve"> </w:t>
      </w:r>
      <w:r w:rsidRPr="00EE2C67">
        <w:rPr>
          <w:rFonts w:eastAsia="Times New Roman"/>
          <w:b/>
          <w:bCs/>
          <w:noProof/>
        </w:rPr>
        <w:t>353,</w:t>
      </w:r>
      <w:r w:rsidRPr="00EE2C67">
        <w:rPr>
          <w:rFonts w:eastAsia="Times New Roman"/>
          <w:noProof/>
        </w:rPr>
        <w:t xml:space="preserve"> (2016).</w:t>
      </w:r>
    </w:p>
    <w:p w14:paraId="07BFAE72"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6.</w:t>
      </w:r>
      <w:r w:rsidRPr="00EE2C67">
        <w:rPr>
          <w:rFonts w:eastAsia="Times New Roman"/>
          <w:noProof/>
        </w:rPr>
        <w:tab/>
        <w:t xml:space="preserve">Tong, A. H. Y. </w:t>
      </w:r>
      <w:r w:rsidRPr="00EE2C67">
        <w:rPr>
          <w:rFonts w:eastAsia="Times New Roman"/>
          <w:i/>
          <w:iCs/>
          <w:noProof/>
        </w:rPr>
        <w:t>et al.</w:t>
      </w:r>
      <w:r w:rsidRPr="00EE2C67">
        <w:rPr>
          <w:rFonts w:eastAsia="Times New Roman"/>
          <w:noProof/>
        </w:rPr>
        <w:t xml:space="preserve"> Global mapping of the yeast genetic interaction network. </w:t>
      </w:r>
      <w:r w:rsidRPr="00EE2C67">
        <w:rPr>
          <w:rFonts w:eastAsia="Times New Roman"/>
          <w:i/>
          <w:iCs/>
          <w:noProof/>
        </w:rPr>
        <w:t>Science</w:t>
      </w:r>
      <w:r w:rsidRPr="00EE2C67">
        <w:rPr>
          <w:rFonts w:eastAsia="Times New Roman"/>
          <w:noProof/>
        </w:rPr>
        <w:t xml:space="preserve"> </w:t>
      </w:r>
      <w:r w:rsidRPr="00EE2C67">
        <w:rPr>
          <w:rFonts w:eastAsia="Times New Roman"/>
          <w:b/>
          <w:bCs/>
          <w:noProof/>
        </w:rPr>
        <w:lastRenderedPageBreak/>
        <w:t>303,</w:t>
      </w:r>
      <w:r w:rsidRPr="00EE2C67">
        <w:rPr>
          <w:rFonts w:eastAsia="Times New Roman"/>
          <w:noProof/>
        </w:rPr>
        <w:t xml:space="preserve"> 808–13 (2004).</w:t>
      </w:r>
    </w:p>
    <w:p w14:paraId="5F9412D2"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7.</w:t>
      </w:r>
      <w:r w:rsidRPr="00EE2C67">
        <w:rPr>
          <w:rFonts w:eastAsia="Times New Roman"/>
          <w:noProof/>
        </w:rPr>
        <w:tab/>
        <w:t xml:space="preserve">Braberg, H. </w:t>
      </w:r>
      <w:r w:rsidRPr="00EE2C67">
        <w:rPr>
          <w:rFonts w:eastAsia="Times New Roman"/>
          <w:i/>
          <w:iCs/>
          <w:noProof/>
        </w:rPr>
        <w:t>et al.</w:t>
      </w:r>
      <w:r w:rsidRPr="00EE2C67">
        <w:rPr>
          <w:rFonts w:eastAsia="Times New Roman"/>
          <w:noProof/>
        </w:rPr>
        <w:t xml:space="preserve"> Quantitative analysis of triple-mutant genetic interactions. </w:t>
      </w:r>
      <w:r w:rsidRPr="00EE2C67">
        <w:rPr>
          <w:rFonts w:eastAsia="Times New Roman"/>
          <w:i/>
          <w:iCs/>
          <w:noProof/>
        </w:rPr>
        <w:t>Nat. Protoc.</w:t>
      </w:r>
      <w:r w:rsidRPr="00EE2C67">
        <w:rPr>
          <w:rFonts w:eastAsia="Times New Roman"/>
          <w:noProof/>
        </w:rPr>
        <w:t xml:space="preserve"> </w:t>
      </w:r>
      <w:r w:rsidRPr="00EE2C67">
        <w:rPr>
          <w:rFonts w:eastAsia="Times New Roman"/>
          <w:b/>
          <w:bCs/>
          <w:noProof/>
        </w:rPr>
        <w:t>9,</w:t>
      </w:r>
      <w:r w:rsidRPr="00EE2C67">
        <w:rPr>
          <w:rFonts w:eastAsia="Times New Roman"/>
          <w:noProof/>
        </w:rPr>
        <w:t xml:space="preserve"> 1867–81 (2014).</w:t>
      </w:r>
    </w:p>
    <w:p w14:paraId="4EA2E019"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8.</w:t>
      </w:r>
      <w:r w:rsidRPr="00EE2C67">
        <w:rPr>
          <w:rFonts w:eastAsia="Times New Roman"/>
          <w:noProof/>
        </w:rPr>
        <w:tab/>
        <w:t xml:space="preserve">Taylor, M. B., Ehrenreich, I. M., Rothstein, R., Hu, T. &amp; Mast, J. Genetic Interactions Involving Five or More Genes Contribute to a Complex Trait in Yeast. </w:t>
      </w:r>
      <w:r w:rsidRPr="00EE2C67">
        <w:rPr>
          <w:rFonts w:eastAsia="Times New Roman"/>
          <w:i/>
          <w:iCs/>
          <w:noProof/>
        </w:rPr>
        <w:t>PLoS Genet.</w:t>
      </w:r>
      <w:r w:rsidRPr="00EE2C67">
        <w:rPr>
          <w:rFonts w:eastAsia="Times New Roman"/>
          <w:noProof/>
        </w:rPr>
        <w:t xml:space="preserve"> </w:t>
      </w:r>
      <w:r w:rsidRPr="00EE2C67">
        <w:rPr>
          <w:rFonts w:eastAsia="Times New Roman"/>
          <w:b/>
          <w:bCs/>
          <w:noProof/>
        </w:rPr>
        <w:t>10,</w:t>
      </w:r>
      <w:r w:rsidRPr="00EE2C67">
        <w:rPr>
          <w:rFonts w:eastAsia="Times New Roman"/>
          <w:noProof/>
        </w:rPr>
        <w:t xml:space="preserve"> e1004324 (2014).</w:t>
      </w:r>
    </w:p>
    <w:p w14:paraId="597C08CE"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9.</w:t>
      </w:r>
      <w:r w:rsidRPr="00EE2C67">
        <w:rPr>
          <w:rFonts w:eastAsia="Times New Roman"/>
          <w:noProof/>
        </w:rPr>
        <w:tab/>
        <w:t xml:space="preserve">Beh, C. T., Cool, L., Phillips, J. &amp; Rine, J. Overlapping functions of the yeast oxysterol-binding protein homologues. </w:t>
      </w:r>
      <w:r w:rsidRPr="00EE2C67">
        <w:rPr>
          <w:rFonts w:eastAsia="Times New Roman"/>
          <w:i/>
          <w:iCs/>
          <w:noProof/>
        </w:rPr>
        <w:t>Genetics</w:t>
      </w:r>
      <w:r w:rsidRPr="00EE2C67">
        <w:rPr>
          <w:rFonts w:eastAsia="Times New Roman"/>
          <w:noProof/>
        </w:rPr>
        <w:t xml:space="preserve"> </w:t>
      </w:r>
      <w:r w:rsidRPr="00EE2C67">
        <w:rPr>
          <w:rFonts w:eastAsia="Times New Roman"/>
          <w:b/>
          <w:bCs/>
          <w:noProof/>
        </w:rPr>
        <w:t>157,</w:t>
      </w:r>
      <w:r w:rsidRPr="00EE2C67">
        <w:rPr>
          <w:rFonts w:eastAsia="Times New Roman"/>
          <w:noProof/>
        </w:rPr>
        <w:t xml:space="preserve"> 1117–40 (2001).</w:t>
      </w:r>
    </w:p>
    <w:p w14:paraId="066AABFE"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10.</w:t>
      </w:r>
      <w:r w:rsidRPr="00EE2C67">
        <w:rPr>
          <w:rFonts w:eastAsia="Times New Roman"/>
          <w:noProof/>
        </w:rPr>
        <w:tab/>
        <w:t xml:space="preserve">Wieczorke, R. </w:t>
      </w:r>
      <w:r w:rsidRPr="00EE2C67">
        <w:rPr>
          <w:rFonts w:eastAsia="Times New Roman"/>
          <w:i/>
          <w:iCs/>
          <w:noProof/>
        </w:rPr>
        <w:t>et al.</w:t>
      </w:r>
      <w:r w:rsidRPr="00EE2C67">
        <w:rPr>
          <w:rFonts w:eastAsia="Times New Roman"/>
          <w:noProof/>
        </w:rPr>
        <w:t xml:space="preserve"> Concurrent knock-out of at least 20 transporter genes is required to block uptake of hexoses in Saccharomyces cerevisiae. </w:t>
      </w:r>
      <w:r w:rsidRPr="00EE2C67">
        <w:rPr>
          <w:rFonts w:eastAsia="Times New Roman"/>
          <w:i/>
          <w:iCs/>
          <w:noProof/>
        </w:rPr>
        <w:t>FEBS Lett.</w:t>
      </w:r>
      <w:r w:rsidRPr="00EE2C67">
        <w:rPr>
          <w:rFonts w:eastAsia="Times New Roman"/>
          <w:noProof/>
        </w:rPr>
        <w:t xml:space="preserve"> </w:t>
      </w:r>
      <w:r w:rsidRPr="00EE2C67">
        <w:rPr>
          <w:rFonts w:eastAsia="Times New Roman"/>
          <w:b/>
          <w:bCs/>
          <w:noProof/>
        </w:rPr>
        <w:t>464,</w:t>
      </w:r>
      <w:r w:rsidRPr="00EE2C67">
        <w:rPr>
          <w:rFonts w:eastAsia="Times New Roman"/>
          <w:noProof/>
        </w:rPr>
        <w:t xml:space="preserve"> 123–8 (1999).</w:t>
      </w:r>
    </w:p>
    <w:p w14:paraId="4554EAFE"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11.</w:t>
      </w:r>
      <w:r w:rsidRPr="00EE2C67">
        <w:rPr>
          <w:rFonts w:eastAsia="Times New Roman"/>
          <w:noProof/>
        </w:rPr>
        <w:tab/>
        <w:t xml:space="preserve">Weinreich, D. M., Lan, Y., Wylie, C. S. &amp; Heckendorn, R. B. Should evolutionary geneticists worry about higher-order epistasis? </w:t>
      </w:r>
      <w:r w:rsidRPr="00EE2C67">
        <w:rPr>
          <w:rFonts w:eastAsia="Times New Roman"/>
          <w:i/>
          <w:iCs/>
          <w:noProof/>
        </w:rPr>
        <w:t>Curr. Opin. Genet. Dev.</w:t>
      </w:r>
      <w:r w:rsidRPr="00EE2C67">
        <w:rPr>
          <w:rFonts w:eastAsia="Times New Roman"/>
          <w:noProof/>
        </w:rPr>
        <w:t xml:space="preserve"> </w:t>
      </w:r>
      <w:r w:rsidRPr="00EE2C67">
        <w:rPr>
          <w:rFonts w:eastAsia="Times New Roman"/>
          <w:b/>
          <w:bCs/>
          <w:noProof/>
        </w:rPr>
        <w:t>23,</w:t>
      </w:r>
      <w:r w:rsidRPr="00EE2C67">
        <w:rPr>
          <w:rFonts w:eastAsia="Times New Roman"/>
          <w:noProof/>
        </w:rPr>
        <w:t xml:space="preserve"> 700–707 (2013).</w:t>
      </w:r>
    </w:p>
    <w:p w14:paraId="65C7E332"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12.</w:t>
      </w:r>
      <w:r w:rsidRPr="00EE2C67">
        <w:rPr>
          <w:rFonts w:eastAsia="Times New Roman"/>
          <w:noProof/>
        </w:rPr>
        <w:tab/>
        <w:t xml:space="preserve">Costanzo, M. </w:t>
      </w:r>
      <w:r w:rsidRPr="00EE2C67">
        <w:rPr>
          <w:rFonts w:eastAsia="Times New Roman"/>
          <w:i/>
          <w:iCs/>
          <w:noProof/>
        </w:rPr>
        <w:t>et al.</w:t>
      </w:r>
      <w:r w:rsidRPr="00EE2C67">
        <w:rPr>
          <w:rFonts w:eastAsia="Times New Roman"/>
          <w:noProof/>
        </w:rPr>
        <w:t xml:space="preserve"> The genetic landscape of a cell. </w:t>
      </w:r>
      <w:r w:rsidRPr="00EE2C67">
        <w:rPr>
          <w:rFonts w:eastAsia="Times New Roman"/>
          <w:i/>
          <w:iCs/>
          <w:noProof/>
        </w:rPr>
        <w:t>Science</w:t>
      </w:r>
      <w:r w:rsidRPr="00EE2C67">
        <w:rPr>
          <w:rFonts w:eastAsia="Times New Roman"/>
          <w:noProof/>
        </w:rPr>
        <w:t xml:space="preserve"> </w:t>
      </w:r>
      <w:r w:rsidRPr="00EE2C67">
        <w:rPr>
          <w:rFonts w:eastAsia="Times New Roman"/>
          <w:b/>
          <w:bCs/>
          <w:noProof/>
        </w:rPr>
        <w:t>327,</w:t>
      </w:r>
      <w:r w:rsidRPr="00EE2C67">
        <w:rPr>
          <w:rFonts w:eastAsia="Times New Roman"/>
          <w:noProof/>
        </w:rPr>
        <w:t xml:space="preserve"> 425–31 (2010).</w:t>
      </w:r>
    </w:p>
    <w:p w14:paraId="4063D599"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13.</w:t>
      </w:r>
      <w:r w:rsidRPr="00EE2C67">
        <w:rPr>
          <w:rFonts w:eastAsia="Times New Roman"/>
          <w:noProof/>
        </w:rPr>
        <w:tab/>
        <w:t xml:space="preserve">Bloom, J. S., Ehrenreich, I. M., Loo, W. T., Lite, T.-L. V. &amp; Kruglyak, L. Finding the sources of missing heritability in a yeast cross. </w:t>
      </w:r>
      <w:r w:rsidRPr="00EE2C67">
        <w:rPr>
          <w:rFonts w:eastAsia="Times New Roman"/>
          <w:i/>
          <w:iCs/>
          <w:noProof/>
        </w:rPr>
        <w:t>Nature</w:t>
      </w:r>
      <w:r w:rsidRPr="00EE2C67">
        <w:rPr>
          <w:rFonts w:eastAsia="Times New Roman"/>
          <w:noProof/>
        </w:rPr>
        <w:t xml:space="preserve"> </w:t>
      </w:r>
      <w:r w:rsidRPr="00EE2C67">
        <w:rPr>
          <w:rFonts w:eastAsia="Times New Roman"/>
          <w:b/>
          <w:bCs/>
          <w:noProof/>
        </w:rPr>
        <w:t>494,</w:t>
      </w:r>
      <w:r w:rsidRPr="00EE2C67">
        <w:rPr>
          <w:rFonts w:eastAsia="Times New Roman"/>
          <w:noProof/>
        </w:rPr>
        <w:t xml:space="preserve"> 234–7 (2013).</w:t>
      </w:r>
    </w:p>
    <w:p w14:paraId="51061FA7"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14.</w:t>
      </w:r>
      <w:r w:rsidRPr="00EE2C67">
        <w:rPr>
          <w:rFonts w:eastAsia="Times New Roman"/>
          <w:noProof/>
        </w:rPr>
        <w:tab/>
        <w:t xml:space="preserve">St Onge, R. P. </w:t>
      </w:r>
      <w:r w:rsidRPr="00EE2C67">
        <w:rPr>
          <w:rFonts w:eastAsia="Times New Roman"/>
          <w:i/>
          <w:iCs/>
          <w:noProof/>
        </w:rPr>
        <w:t>et al.</w:t>
      </w:r>
      <w:r w:rsidRPr="00EE2C67">
        <w:rPr>
          <w:rFonts w:eastAsia="Times New Roman"/>
          <w:noProof/>
        </w:rPr>
        <w:t xml:space="preserve"> Systematic pathway analysis using high-resolution fitness profiling of combinatorial gene deletions. </w:t>
      </w:r>
      <w:r w:rsidRPr="00EE2C67">
        <w:rPr>
          <w:rFonts w:eastAsia="Times New Roman"/>
          <w:i/>
          <w:iCs/>
          <w:noProof/>
        </w:rPr>
        <w:t>Nat. Genet.</w:t>
      </w:r>
      <w:r w:rsidRPr="00EE2C67">
        <w:rPr>
          <w:rFonts w:eastAsia="Times New Roman"/>
          <w:noProof/>
        </w:rPr>
        <w:t xml:space="preserve"> </w:t>
      </w:r>
      <w:r w:rsidRPr="00EE2C67">
        <w:rPr>
          <w:rFonts w:eastAsia="Times New Roman"/>
          <w:b/>
          <w:bCs/>
          <w:noProof/>
        </w:rPr>
        <w:t>39,</w:t>
      </w:r>
      <w:r w:rsidRPr="00EE2C67">
        <w:rPr>
          <w:rFonts w:eastAsia="Times New Roman"/>
          <w:noProof/>
        </w:rPr>
        <w:t xml:space="preserve"> 199–206 (2007).</w:t>
      </w:r>
    </w:p>
    <w:p w14:paraId="72F93809"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15.</w:t>
      </w:r>
      <w:r w:rsidRPr="00EE2C67">
        <w:rPr>
          <w:rFonts w:eastAsia="Times New Roman"/>
          <w:noProof/>
        </w:rPr>
        <w:tab/>
        <w:t xml:space="preserve">Suzuki, Y. </w:t>
      </w:r>
      <w:r w:rsidRPr="00EE2C67">
        <w:rPr>
          <w:rFonts w:eastAsia="Times New Roman"/>
          <w:i/>
          <w:iCs/>
          <w:noProof/>
        </w:rPr>
        <w:t>et al.</w:t>
      </w:r>
      <w:r w:rsidRPr="00EE2C67">
        <w:rPr>
          <w:rFonts w:eastAsia="Times New Roman"/>
          <w:noProof/>
        </w:rPr>
        <w:t xml:space="preserve"> Knocking out multigene redundancies via cycles of sexual assortment and fluorescence selection. </w:t>
      </w:r>
      <w:r w:rsidRPr="00EE2C67">
        <w:rPr>
          <w:rFonts w:eastAsia="Times New Roman"/>
          <w:i/>
          <w:iCs/>
          <w:noProof/>
        </w:rPr>
        <w:t>Nat. Methods</w:t>
      </w:r>
      <w:r w:rsidRPr="00EE2C67">
        <w:rPr>
          <w:rFonts w:eastAsia="Times New Roman"/>
          <w:noProof/>
        </w:rPr>
        <w:t xml:space="preserve"> </w:t>
      </w:r>
      <w:r w:rsidRPr="00EE2C67">
        <w:rPr>
          <w:rFonts w:eastAsia="Times New Roman"/>
          <w:b/>
          <w:bCs/>
          <w:noProof/>
        </w:rPr>
        <w:t>8,</w:t>
      </w:r>
      <w:r w:rsidRPr="00EE2C67">
        <w:rPr>
          <w:rFonts w:eastAsia="Times New Roman"/>
          <w:noProof/>
        </w:rPr>
        <w:t xml:space="preserve"> 159–64 (2011).</w:t>
      </w:r>
    </w:p>
    <w:p w14:paraId="5DE7A076"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16.</w:t>
      </w:r>
      <w:r w:rsidRPr="00EE2C67">
        <w:rPr>
          <w:rFonts w:eastAsia="Times New Roman"/>
          <w:noProof/>
        </w:rPr>
        <w:tab/>
        <w:t xml:space="preserve">Wang, H. H. </w:t>
      </w:r>
      <w:r w:rsidRPr="00EE2C67">
        <w:rPr>
          <w:rFonts w:eastAsia="Times New Roman"/>
          <w:i/>
          <w:iCs/>
          <w:noProof/>
        </w:rPr>
        <w:t>et al.</w:t>
      </w:r>
      <w:r w:rsidRPr="00EE2C67">
        <w:rPr>
          <w:rFonts w:eastAsia="Times New Roman"/>
          <w:noProof/>
        </w:rPr>
        <w:t xml:space="preserve"> Programming cells by multiplex genome engineering and accelerated evolution. </w:t>
      </w:r>
      <w:r w:rsidRPr="00EE2C67">
        <w:rPr>
          <w:rFonts w:eastAsia="Times New Roman"/>
          <w:i/>
          <w:iCs/>
          <w:noProof/>
        </w:rPr>
        <w:t>Nature</w:t>
      </w:r>
      <w:r w:rsidRPr="00EE2C67">
        <w:rPr>
          <w:rFonts w:eastAsia="Times New Roman"/>
          <w:noProof/>
        </w:rPr>
        <w:t xml:space="preserve"> </w:t>
      </w:r>
      <w:r w:rsidRPr="00EE2C67">
        <w:rPr>
          <w:rFonts w:eastAsia="Times New Roman"/>
          <w:b/>
          <w:bCs/>
          <w:noProof/>
        </w:rPr>
        <w:t>460,</w:t>
      </w:r>
      <w:r w:rsidRPr="00EE2C67">
        <w:rPr>
          <w:rFonts w:eastAsia="Times New Roman"/>
          <w:noProof/>
        </w:rPr>
        <w:t xml:space="preserve"> 894–8 (2009).</w:t>
      </w:r>
    </w:p>
    <w:p w14:paraId="1A03BDFD"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17.</w:t>
      </w:r>
      <w:r w:rsidRPr="00EE2C67">
        <w:rPr>
          <w:rFonts w:eastAsia="Times New Roman"/>
          <w:noProof/>
        </w:rPr>
        <w:tab/>
        <w:t xml:space="preserve">DiCarlo, J. E. </w:t>
      </w:r>
      <w:r w:rsidRPr="00EE2C67">
        <w:rPr>
          <w:rFonts w:eastAsia="Times New Roman"/>
          <w:i/>
          <w:iCs/>
          <w:noProof/>
        </w:rPr>
        <w:t>et al.</w:t>
      </w:r>
      <w:r w:rsidRPr="00EE2C67">
        <w:rPr>
          <w:rFonts w:eastAsia="Times New Roman"/>
          <w:noProof/>
        </w:rPr>
        <w:t xml:space="preserve"> Yeast oligo-mediated genome engineering (YOGE). </w:t>
      </w:r>
      <w:r w:rsidRPr="00EE2C67">
        <w:rPr>
          <w:rFonts w:eastAsia="Times New Roman"/>
          <w:i/>
          <w:iCs/>
          <w:noProof/>
        </w:rPr>
        <w:t>ACS Synth. Biol.</w:t>
      </w:r>
      <w:r w:rsidRPr="00EE2C67">
        <w:rPr>
          <w:rFonts w:eastAsia="Times New Roman"/>
          <w:noProof/>
        </w:rPr>
        <w:t xml:space="preserve"> </w:t>
      </w:r>
      <w:r w:rsidRPr="00EE2C67">
        <w:rPr>
          <w:rFonts w:eastAsia="Times New Roman"/>
          <w:b/>
          <w:bCs/>
          <w:noProof/>
        </w:rPr>
        <w:t>2,</w:t>
      </w:r>
      <w:r w:rsidRPr="00EE2C67">
        <w:rPr>
          <w:rFonts w:eastAsia="Times New Roman"/>
          <w:noProof/>
        </w:rPr>
        <w:t xml:space="preserve"> 741–9 (2013).</w:t>
      </w:r>
    </w:p>
    <w:p w14:paraId="1C9C54B3"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18.</w:t>
      </w:r>
      <w:r w:rsidRPr="00EE2C67">
        <w:rPr>
          <w:rFonts w:eastAsia="Times New Roman"/>
          <w:noProof/>
        </w:rPr>
        <w:tab/>
        <w:t xml:space="preserve">Zeitoun, R. I. </w:t>
      </w:r>
      <w:r w:rsidRPr="00EE2C67">
        <w:rPr>
          <w:rFonts w:eastAsia="Times New Roman"/>
          <w:i/>
          <w:iCs/>
          <w:noProof/>
        </w:rPr>
        <w:t>et al.</w:t>
      </w:r>
      <w:r w:rsidRPr="00EE2C67">
        <w:rPr>
          <w:rFonts w:eastAsia="Times New Roman"/>
          <w:noProof/>
        </w:rPr>
        <w:t xml:space="preserve"> Multiplexed tracking of combinatorial genomic mutations in engineered cell populations. </w:t>
      </w:r>
      <w:r w:rsidRPr="00EE2C67">
        <w:rPr>
          <w:rFonts w:eastAsia="Times New Roman"/>
          <w:i/>
          <w:iCs/>
          <w:noProof/>
        </w:rPr>
        <w:t>Nat. Biotechnol.</w:t>
      </w:r>
      <w:r w:rsidRPr="00EE2C67">
        <w:rPr>
          <w:rFonts w:eastAsia="Times New Roman"/>
          <w:noProof/>
        </w:rPr>
        <w:t xml:space="preserve"> </w:t>
      </w:r>
      <w:r w:rsidRPr="00EE2C67">
        <w:rPr>
          <w:rFonts w:eastAsia="Times New Roman"/>
          <w:b/>
          <w:bCs/>
          <w:noProof/>
        </w:rPr>
        <w:t>33,</w:t>
      </w:r>
      <w:r w:rsidRPr="00EE2C67">
        <w:rPr>
          <w:rFonts w:eastAsia="Times New Roman"/>
          <w:noProof/>
        </w:rPr>
        <w:t xml:space="preserve"> 631–637 (2015).</w:t>
      </w:r>
    </w:p>
    <w:p w14:paraId="346A1CF0"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19.</w:t>
      </w:r>
      <w:r w:rsidRPr="00EE2C67">
        <w:rPr>
          <w:rFonts w:eastAsia="Times New Roman"/>
          <w:noProof/>
        </w:rPr>
        <w:tab/>
        <w:t xml:space="preserve">Zeitoun, R. I., Pines, G., Grau, W. C. &amp; Gill, R. T. Quantitative Tracking of Combinatorially Engineered Populations with Multiplexed Binary Assemblies. </w:t>
      </w:r>
      <w:r w:rsidRPr="00EE2C67">
        <w:rPr>
          <w:rFonts w:eastAsia="Times New Roman"/>
          <w:i/>
          <w:iCs/>
          <w:noProof/>
        </w:rPr>
        <w:t>ACS Synth. Biol.</w:t>
      </w:r>
      <w:r w:rsidRPr="00EE2C67">
        <w:rPr>
          <w:rFonts w:eastAsia="Times New Roman"/>
          <w:noProof/>
        </w:rPr>
        <w:t xml:space="preserve"> </w:t>
      </w:r>
      <w:r w:rsidRPr="00EE2C67">
        <w:rPr>
          <w:rFonts w:eastAsia="Times New Roman"/>
          <w:b/>
          <w:bCs/>
          <w:noProof/>
        </w:rPr>
        <w:t>6,</w:t>
      </w:r>
      <w:r w:rsidRPr="00EE2C67">
        <w:rPr>
          <w:rFonts w:eastAsia="Times New Roman"/>
          <w:noProof/>
        </w:rPr>
        <w:t xml:space="preserve"> 619–627 (2017).</w:t>
      </w:r>
    </w:p>
    <w:p w14:paraId="65E4E8B8"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20.</w:t>
      </w:r>
      <w:r w:rsidRPr="00EE2C67">
        <w:rPr>
          <w:rFonts w:eastAsia="Times New Roman"/>
          <w:noProof/>
        </w:rPr>
        <w:tab/>
        <w:t xml:space="preserve">Brem, R. B. &amp; Kruglyak, L. The landscape of genetic complexity across 5,700 gene expression traits in yeast. </w:t>
      </w:r>
      <w:r w:rsidRPr="00EE2C67">
        <w:rPr>
          <w:rFonts w:eastAsia="Times New Roman"/>
          <w:i/>
          <w:iCs/>
          <w:noProof/>
        </w:rPr>
        <w:t>Proc. Natl. Acad. Sci. U. S. A.</w:t>
      </w:r>
      <w:r w:rsidRPr="00EE2C67">
        <w:rPr>
          <w:rFonts w:eastAsia="Times New Roman"/>
          <w:noProof/>
        </w:rPr>
        <w:t xml:space="preserve"> </w:t>
      </w:r>
      <w:r w:rsidRPr="00EE2C67">
        <w:rPr>
          <w:rFonts w:eastAsia="Times New Roman"/>
          <w:b/>
          <w:bCs/>
          <w:noProof/>
        </w:rPr>
        <w:t>102,</w:t>
      </w:r>
      <w:r w:rsidRPr="00EE2C67">
        <w:rPr>
          <w:rFonts w:eastAsia="Times New Roman"/>
          <w:noProof/>
        </w:rPr>
        <w:t xml:space="preserve"> 1572–7 (2005).</w:t>
      </w:r>
    </w:p>
    <w:p w14:paraId="19C0CA44"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21.</w:t>
      </w:r>
      <w:r w:rsidRPr="00EE2C67">
        <w:rPr>
          <w:rFonts w:eastAsia="Times New Roman"/>
          <w:noProof/>
        </w:rPr>
        <w:tab/>
        <w:t xml:space="preserve">Perlstein, E. O., Ruderfer, D. M., Roberts, D. C., Schreiber, S. L. &amp; Kruglyak, L. Genetic basis of individual differences in the response to small-molecule drugs in yeast. </w:t>
      </w:r>
      <w:r w:rsidRPr="00EE2C67">
        <w:rPr>
          <w:rFonts w:eastAsia="Times New Roman"/>
          <w:i/>
          <w:iCs/>
          <w:noProof/>
        </w:rPr>
        <w:t>Nat. Genet.</w:t>
      </w:r>
      <w:r w:rsidRPr="00EE2C67">
        <w:rPr>
          <w:rFonts w:eastAsia="Times New Roman"/>
          <w:noProof/>
        </w:rPr>
        <w:t xml:space="preserve"> </w:t>
      </w:r>
      <w:r w:rsidRPr="00EE2C67">
        <w:rPr>
          <w:rFonts w:eastAsia="Times New Roman"/>
          <w:b/>
          <w:bCs/>
          <w:noProof/>
        </w:rPr>
        <w:t>39,</w:t>
      </w:r>
      <w:r w:rsidRPr="00EE2C67">
        <w:rPr>
          <w:rFonts w:eastAsia="Times New Roman"/>
          <w:noProof/>
        </w:rPr>
        <w:t xml:space="preserve"> 496–502 (2007).</w:t>
      </w:r>
    </w:p>
    <w:p w14:paraId="141C4A01"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22.</w:t>
      </w:r>
      <w:r w:rsidRPr="00EE2C67">
        <w:rPr>
          <w:rFonts w:eastAsia="Times New Roman"/>
          <w:noProof/>
        </w:rPr>
        <w:tab/>
        <w:t xml:space="preserve">Lee, A. Y. </w:t>
      </w:r>
      <w:r w:rsidRPr="00EE2C67">
        <w:rPr>
          <w:rFonts w:eastAsia="Times New Roman"/>
          <w:i/>
          <w:iCs/>
          <w:noProof/>
        </w:rPr>
        <w:t>et al.</w:t>
      </w:r>
      <w:r w:rsidRPr="00EE2C67">
        <w:rPr>
          <w:rFonts w:eastAsia="Times New Roman"/>
          <w:noProof/>
        </w:rPr>
        <w:t xml:space="preserve"> Mapping the cellular response to small molecules using chemogenomic fitness signatures. </w:t>
      </w:r>
      <w:r w:rsidRPr="00EE2C67">
        <w:rPr>
          <w:rFonts w:eastAsia="Times New Roman"/>
          <w:i/>
          <w:iCs/>
          <w:noProof/>
        </w:rPr>
        <w:t>Science</w:t>
      </w:r>
      <w:r w:rsidRPr="00EE2C67">
        <w:rPr>
          <w:rFonts w:eastAsia="Times New Roman"/>
          <w:noProof/>
        </w:rPr>
        <w:t xml:space="preserve"> </w:t>
      </w:r>
      <w:r w:rsidRPr="00EE2C67">
        <w:rPr>
          <w:rFonts w:eastAsia="Times New Roman"/>
          <w:b/>
          <w:bCs/>
          <w:noProof/>
        </w:rPr>
        <w:t>344,</w:t>
      </w:r>
      <w:r w:rsidRPr="00EE2C67">
        <w:rPr>
          <w:rFonts w:eastAsia="Times New Roman"/>
          <w:noProof/>
        </w:rPr>
        <w:t xml:space="preserve"> 208–11 (2014).</w:t>
      </w:r>
    </w:p>
    <w:p w14:paraId="1C4FBDCA"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23.</w:t>
      </w:r>
      <w:r w:rsidRPr="00EE2C67">
        <w:rPr>
          <w:rFonts w:eastAsia="Times New Roman"/>
          <w:noProof/>
        </w:rPr>
        <w:tab/>
        <w:t xml:space="preserve">Smith, A. M. </w:t>
      </w:r>
      <w:r w:rsidRPr="00EE2C67">
        <w:rPr>
          <w:rFonts w:eastAsia="Times New Roman"/>
          <w:i/>
          <w:iCs/>
          <w:noProof/>
        </w:rPr>
        <w:t>et al.</w:t>
      </w:r>
      <w:r w:rsidRPr="00EE2C67">
        <w:rPr>
          <w:rFonts w:eastAsia="Times New Roman"/>
          <w:noProof/>
        </w:rPr>
        <w:t xml:space="preserve"> Quantitative phenotyping via deep barcode sequencing. </w:t>
      </w:r>
      <w:r w:rsidRPr="00EE2C67">
        <w:rPr>
          <w:rFonts w:eastAsia="Times New Roman"/>
          <w:i/>
          <w:iCs/>
          <w:noProof/>
        </w:rPr>
        <w:t>Genome Res.</w:t>
      </w:r>
      <w:r w:rsidRPr="00EE2C67">
        <w:rPr>
          <w:rFonts w:eastAsia="Times New Roman"/>
          <w:noProof/>
        </w:rPr>
        <w:t xml:space="preserve"> </w:t>
      </w:r>
      <w:r w:rsidRPr="00EE2C67">
        <w:rPr>
          <w:rFonts w:eastAsia="Times New Roman"/>
          <w:b/>
          <w:bCs/>
          <w:noProof/>
        </w:rPr>
        <w:t>19,</w:t>
      </w:r>
      <w:r w:rsidRPr="00EE2C67">
        <w:rPr>
          <w:rFonts w:eastAsia="Times New Roman"/>
          <w:noProof/>
        </w:rPr>
        <w:t xml:space="preserve"> 1836–42 (2009).</w:t>
      </w:r>
    </w:p>
    <w:p w14:paraId="3A30B56A"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24.</w:t>
      </w:r>
      <w:r w:rsidRPr="00EE2C67">
        <w:rPr>
          <w:rFonts w:eastAsia="Times New Roman"/>
          <w:noProof/>
        </w:rPr>
        <w:tab/>
        <w:t xml:space="preserve">Yan, Z. </w:t>
      </w:r>
      <w:r w:rsidRPr="00EE2C67">
        <w:rPr>
          <w:rFonts w:eastAsia="Times New Roman"/>
          <w:i/>
          <w:iCs/>
          <w:noProof/>
        </w:rPr>
        <w:t>et al.</w:t>
      </w:r>
      <w:r w:rsidRPr="00EE2C67">
        <w:rPr>
          <w:rFonts w:eastAsia="Times New Roman"/>
          <w:noProof/>
        </w:rPr>
        <w:t xml:space="preserve"> Yeast Barcoders: a chemogenomic application of a universal donor-strain collection carrying bar-code identifiers. </w:t>
      </w:r>
      <w:r w:rsidRPr="00EE2C67">
        <w:rPr>
          <w:rFonts w:eastAsia="Times New Roman"/>
          <w:i/>
          <w:iCs/>
          <w:noProof/>
        </w:rPr>
        <w:t>Nat. Methods</w:t>
      </w:r>
      <w:r w:rsidRPr="00EE2C67">
        <w:rPr>
          <w:rFonts w:eastAsia="Times New Roman"/>
          <w:noProof/>
        </w:rPr>
        <w:t xml:space="preserve"> </w:t>
      </w:r>
      <w:r w:rsidRPr="00EE2C67">
        <w:rPr>
          <w:rFonts w:eastAsia="Times New Roman"/>
          <w:b/>
          <w:bCs/>
          <w:noProof/>
        </w:rPr>
        <w:t>5,</w:t>
      </w:r>
      <w:r w:rsidRPr="00EE2C67">
        <w:rPr>
          <w:rFonts w:eastAsia="Times New Roman"/>
          <w:noProof/>
        </w:rPr>
        <w:t xml:space="preserve"> 719–725 (2008).</w:t>
      </w:r>
    </w:p>
    <w:p w14:paraId="79AC84D6"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25.</w:t>
      </w:r>
      <w:r w:rsidRPr="00EE2C67">
        <w:rPr>
          <w:rFonts w:eastAsia="Times New Roman"/>
          <w:noProof/>
        </w:rPr>
        <w:tab/>
        <w:t xml:space="preserve">Kovalchuk, A. &amp; Driessen, A. J. M. Phylogenetic analysis of fungal ABC transporters. </w:t>
      </w:r>
      <w:r w:rsidRPr="00EE2C67">
        <w:rPr>
          <w:rFonts w:eastAsia="Times New Roman"/>
          <w:i/>
          <w:iCs/>
          <w:noProof/>
        </w:rPr>
        <w:t>BMC Genomics</w:t>
      </w:r>
      <w:r w:rsidRPr="00EE2C67">
        <w:rPr>
          <w:rFonts w:eastAsia="Times New Roman"/>
          <w:noProof/>
        </w:rPr>
        <w:t xml:space="preserve"> </w:t>
      </w:r>
      <w:r w:rsidRPr="00EE2C67">
        <w:rPr>
          <w:rFonts w:eastAsia="Times New Roman"/>
          <w:b/>
          <w:bCs/>
          <w:noProof/>
        </w:rPr>
        <w:t>11,</w:t>
      </w:r>
      <w:r w:rsidRPr="00EE2C67">
        <w:rPr>
          <w:rFonts w:eastAsia="Times New Roman"/>
          <w:noProof/>
        </w:rPr>
        <w:t xml:space="preserve"> 177 (2010).</w:t>
      </w:r>
    </w:p>
    <w:p w14:paraId="6A710412"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26.</w:t>
      </w:r>
      <w:r w:rsidRPr="00EE2C67">
        <w:rPr>
          <w:rFonts w:eastAsia="Times New Roman"/>
          <w:noProof/>
        </w:rPr>
        <w:tab/>
        <w:t xml:space="preserve">Jungwirth, H. &amp; Kuchler, K. Yeast ABC transporters – a tale of sex, stress, drugs and aging. </w:t>
      </w:r>
      <w:r w:rsidRPr="00EE2C67">
        <w:rPr>
          <w:rFonts w:eastAsia="Times New Roman"/>
          <w:i/>
          <w:iCs/>
          <w:noProof/>
        </w:rPr>
        <w:t>FEBS Lett.</w:t>
      </w:r>
      <w:r w:rsidRPr="00EE2C67">
        <w:rPr>
          <w:rFonts w:eastAsia="Times New Roman"/>
          <w:noProof/>
        </w:rPr>
        <w:t xml:space="preserve"> </w:t>
      </w:r>
      <w:r w:rsidRPr="00EE2C67">
        <w:rPr>
          <w:rFonts w:eastAsia="Times New Roman"/>
          <w:b/>
          <w:bCs/>
          <w:noProof/>
        </w:rPr>
        <w:t>580,</w:t>
      </w:r>
      <w:r w:rsidRPr="00EE2C67">
        <w:rPr>
          <w:rFonts w:eastAsia="Times New Roman"/>
          <w:noProof/>
        </w:rPr>
        <w:t xml:space="preserve"> 1131–8 (2006).</w:t>
      </w:r>
    </w:p>
    <w:p w14:paraId="0CB609F9"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27.</w:t>
      </w:r>
      <w:r w:rsidRPr="00EE2C67">
        <w:rPr>
          <w:rFonts w:eastAsia="Times New Roman"/>
          <w:noProof/>
        </w:rPr>
        <w:tab/>
        <w:t xml:space="preserve">Dean, M., Rzhetsky, A. &amp; Allikmets, R. The human ATP-binding cassette (ABC) transporter superfamily. </w:t>
      </w:r>
      <w:r w:rsidRPr="00EE2C67">
        <w:rPr>
          <w:rFonts w:eastAsia="Times New Roman"/>
          <w:i/>
          <w:iCs/>
          <w:noProof/>
        </w:rPr>
        <w:t>Genome Res.</w:t>
      </w:r>
      <w:r w:rsidRPr="00EE2C67">
        <w:rPr>
          <w:rFonts w:eastAsia="Times New Roman"/>
          <w:noProof/>
        </w:rPr>
        <w:t xml:space="preserve"> </w:t>
      </w:r>
      <w:r w:rsidRPr="00EE2C67">
        <w:rPr>
          <w:rFonts w:eastAsia="Times New Roman"/>
          <w:b/>
          <w:bCs/>
          <w:noProof/>
        </w:rPr>
        <w:t>11,</w:t>
      </w:r>
      <w:r w:rsidRPr="00EE2C67">
        <w:rPr>
          <w:rFonts w:eastAsia="Times New Roman"/>
          <w:noProof/>
        </w:rPr>
        <w:t xml:space="preserve"> 1156–66 (2001).</w:t>
      </w:r>
    </w:p>
    <w:p w14:paraId="3EA94A5B"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lastRenderedPageBreak/>
        <w:t>28.</w:t>
      </w:r>
      <w:r w:rsidRPr="00EE2C67">
        <w:rPr>
          <w:rFonts w:eastAsia="Times New Roman"/>
          <w:noProof/>
        </w:rPr>
        <w:tab/>
        <w:t xml:space="preserve">Kolaczkowska, A., Kolaczkowski, M., Goffeau, A. &amp; Moye-Rowley, W. S. Compensatory activation of the multidrug transporters Pdr5p, Snq2p, and Yor1p by Pdr1p in Saccharomyces cerevisiae. </w:t>
      </w:r>
      <w:r w:rsidRPr="00EE2C67">
        <w:rPr>
          <w:rFonts w:eastAsia="Times New Roman"/>
          <w:i/>
          <w:iCs/>
          <w:noProof/>
        </w:rPr>
        <w:t>FEBS Lett.</w:t>
      </w:r>
      <w:r w:rsidRPr="00EE2C67">
        <w:rPr>
          <w:rFonts w:eastAsia="Times New Roman"/>
          <w:noProof/>
        </w:rPr>
        <w:t xml:space="preserve"> </w:t>
      </w:r>
      <w:r w:rsidRPr="00EE2C67">
        <w:rPr>
          <w:rFonts w:eastAsia="Times New Roman"/>
          <w:b/>
          <w:bCs/>
          <w:noProof/>
        </w:rPr>
        <w:t>582,</w:t>
      </w:r>
      <w:r w:rsidRPr="00EE2C67">
        <w:rPr>
          <w:rFonts w:eastAsia="Times New Roman"/>
          <w:noProof/>
        </w:rPr>
        <w:t xml:space="preserve"> 977–83 (2008).</w:t>
      </w:r>
    </w:p>
    <w:p w14:paraId="7F966809"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29.</w:t>
      </w:r>
      <w:r w:rsidRPr="00EE2C67">
        <w:rPr>
          <w:rFonts w:eastAsia="Times New Roman"/>
          <w:noProof/>
        </w:rPr>
        <w:tab/>
        <w:t xml:space="preserve">Snider, J. </w:t>
      </w:r>
      <w:r w:rsidRPr="00EE2C67">
        <w:rPr>
          <w:rFonts w:eastAsia="Times New Roman"/>
          <w:i/>
          <w:iCs/>
          <w:noProof/>
        </w:rPr>
        <w:t>et al.</w:t>
      </w:r>
      <w:r w:rsidRPr="00EE2C67">
        <w:rPr>
          <w:rFonts w:eastAsia="Times New Roman"/>
          <w:noProof/>
        </w:rPr>
        <w:t xml:space="preserve"> Mapping the functional yeast ABC transporter interactome. </w:t>
      </w:r>
      <w:r w:rsidRPr="00EE2C67">
        <w:rPr>
          <w:rFonts w:eastAsia="Times New Roman"/>
          <w:i/>
          <w:iCs/>
          <w:noProof/>
        </w:rPr>
        <w:t>Nat. Chem. Biol.</w:t>
      </w:r>
      <w:r w:rsidRPr="00EE2C67">
        <w:rPr>
          <w:rFonts w:eastAsia="Times New Roman"/>
          <w:noProof/>
        </w:rPr>
        <w:t xml:space="preserve"> </w:t>
      </w:r>
      <w:r w:rsidRPr="00EE2C67">
        <w:rPr>
          <w:rFonts w:eastAsia="Times New Roman"/>
          <w:b/>
          <w:bCs/>
          <w:noProof/>
        </w:rPr>
        <w:t>9,</w:t>
      </w:r>
      <w:r w:rsidRPr="00EE2C67">
        <w:rPr>
          <w:rFonts w:eastAsia="Times New Roman"/>
          <w:noProof/>
        </w:rPr>
        <w:t xml:space="preserve"> 565–72 (2013).</w:t>
      </w:r>
    </w:p>
    <w:p w14:paraId="48221F73"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30.</w:t>
      </w:r>
      <w:r w:rsidRPr="00EE2C67">
        <w:rPr>
          <w:rFonts w:eastAsia="Times New Roman"/>
          <w:noProof/>
        </w:rPr>
        <w:tab/>
        <w:t xml:space="preserve">Donner, M. &amp; Keppler, D. Up-regulation of basolateral multidrug resistance protein 3 (Mrp3) in cholestatic rat liver. </w:t>
      </w:r>
      <w:r w:rsidRPr="00EE2C67">
        <w:rPr>
          <w:rFonts w:eastAsia="Times New Roman"/>
          <w:i/>
          <w:iCs/>
          <w:noProof/>
        </w:rPr>
        <w:t>Hepatology</w:t>
      </w:r>
      <w:r w:rsidRPr="00EE2C67">
        <w:rPr>
          <w:rFonts w:eastAsia="Times New Roman"/>
          <w:noProof/>
        </w:rPr>
        <w:t xml:space="preserve"> </w:t>
      </w:r>
      <w:r w:rsidRPr="00EE2C67">
        <w:rPr>
          <w:rFonts w:eastAsia="Times New Roman"/>
          <w:b/>
          <w:bCs/>
          <w:noProof/>
        </w:rPr>
        <w:t>34,</w:t>
      </w:r>
      <w:r w:rsidRPr="00EE2C67">
        <w:rPr>
          <w:rFonts w:eastAsia="Times New Roman"/>
          <w:noProof/>
        </w:rPr>
        <w:t xml:space="preserve"> 351–359 (2001).</w:t>
      </w:r>
    </w:p>
    <w:p w14:paraId="601D541E"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31.</w:t>
      </w:r>
      <w:r w:rsidRPr="00EE2C67">
        <w:rPr>
          <w:rFonts w:eastAsia="Times New Roman"/>
          <w:noProof/>
        </w:rPr>
        <w:tab/>
        <w:t xml:space="preserve">König, J., Rost, D., Cui, Y. &amp; Keppler, D. Characterization of the human multidrug resistance protein isoform MRP3 localized to the basolateral hepatocyte membrane. </w:t>
      </w:r>
      <w:r w:rsidRPr="00EE2C67">
        <w:rPr>
          <w:rFonts w:eastAsia="Times New Roman"/>
          <w:i/>
          <w:iCs/>
          <w:noProof/>
        </w:rPr>
        <w:t>Hepatology</w:t>
      </w:r>
      <w:r w:rsidRPr="00EE2C67">
        <w:rPr>
          <w:rFonts w:eastAsia="Times New Roman"/>
          <w:noProof/>
        </w:rPr>
        <w:t xml:space="preserve"> </w:t>
      </w:r>
      <w:r w:rsidRPr="00EE2C67">
        <w:rPr>
          <w:rFonts w:eastAsia="Times New Roman"/>
          <w:b/>
          <w:bCs/>
          <w:noProof/>
        </w:rPr>
        <w:t>29,</w:t>
      </w:r>
      <w:r w:rsidRPr="00EE2C67">
        <w:rPr>
          <w:rFonts w:eastAsia="Times New Roman"/>
          <w:noProof/>
        </w:rPr>
        <w:t xml:space="preserve"> 1156–1163 (1999).</w:t>
      </w:r>
    </w:p>
    <w:p w14:paraId="6030FED4"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32.</w:t>
      </w:r>
      <w:r w:rsidRPr="00EE2C67">
        <w:rPr>
          <w:rFonts w:eastAsia="Times New Roman"/>
          <w:noProof/>
        </w:rPr>
        <w:tab/>
        <w:t xml:space="preserve">Huls, M. </w:t>
      </w:r>
      <w:r w:rsidRPr="00EE2C67">
        <w:rPr>
          <w:rFonts w:eastAsia="Times New Roman"/>
          <w:i/>
          <w:iCs/>
          <w:noProof/>
        </w:rPr>
        <w:t>et al.</w:t>
      </w:r>
      <w:r w:rsidRPr="00EE2C67">
        <w:rPr>
          <w:rFonts w:eastAsia="Times New Roman"/>
          <w:noProof/>
        </w:rPr>
        <w:t xml:space="preserve"> The breast cancer resistance protein transporter ABCG2 is expressed in the human kidney proximal tubule apical membrane. </w:t>
      </w:r>
      <w:r w:rsidRPr="00EE2C67">
        <w:rPr>
          <w:rFonts w:eastAsia="Times New Roman"/>
          <w:i/>
          <w:iCs/>
          <w:noProof/>
        </w:rPr>
        <w:t>Kidney Int.</w:t>
      </w:r>
      <w:r w:rsidRPr="00EE2C67">
        <w:rPr>
          <w:rFonts w:eastAsia="Times New Roman"/>
          <w:noProof/>
        </w:rPr>
        <w:t xml:space="preserve"> </w:t>
      </w:r>
      <w:r w:rsidRPr="00EE2C67">
        <w:rPr>
          <w:rFonts w:eastAsia="Times New Roman"/>
          <w:b/>
          <w:bCs/>
          <w:noProof/>
        </w:rPr>
        <w:t>73,</w:t>
      </w:r>
      <w:r w:rsidRPr="00EE2C67">
        <w:rPr>
          <w:rFonts w:eastAsia="Times New Roman"/>
          <w:noProof/>
        </w:rPr>
        <w:t xml:space="preserve"> 220–225 (2008).</w:t>
      </w:r>
    </w:p>
    <w:p w14:paraId="52ACF57D"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33.</w:t>
      </w:r>
      <w:r w:rsidRPr="00EE2C67">
        <w:rPr>
          <w:rFonts w:eastAsia="Times New Roman"/>
          <w:noProof/>
        </w:rPr>
        <w:tab/>
        <w:t xml:space="preserve">Yachie, N. </w:t>
      </w:r>
      <w:r w:rsidRPr="00EE2C67">
        <w:rPr>
          <w:rFonts w:eastAsia="Times New Roman"/>
          <w:i/>
          <w:iCs/>
          <w:noProof/>
        </w:rPr>
        <w:t>et al.</w:t>
      </w:r>
      <w:r w:rsidRPr="00EE2C67">
        <w:rPr>
          <w:rFonts w:eastAsia="Times New Roman"/>
          <w:noProof/>
        </w:rPr>
        <w:t xml:space="preserve"> Pooled-matrix protein interaction screens using Barcode Fusion Genetics. </w:t>
      </w:r>
      <w:r w:rsidRPr="00EE2C67">
        <w:rPr>
          <w:rFonts w:eastAsia="Times New Roman"/>
          <w:i/>
          <w:iCs/>
          <w:noProof/>
        </w:rPr>
        <w:t>Mol. Syst. Biol.</w:t>
      </w:r>
      <w:r w:rsidRPr="00EE2C67">
        <w:rPr>
          <w:rFonts w:eastAsia="Times New Roman"/>
          <w:noProof/>
        </w:rPr>
        <w:t xml:space="preserve"> </w:t>
      </w:r>
      <w:r w:rsidRPr="00EE2C67">
        <w:rPr>
          <w:rFonts w:eastAsia="Times New Roman"/>
          <w:b/>
          <w:bCs/>
          <w:noProof/>
        </w:rPr>
        <w:t>12,</w:t>
      </w:r>
      <w:r w:rsidRPr="00EE2C67">
        <w:rPr>
          <w:rFonts w:eastAsia="Times New Roman"/>
          <w:noProof/>
        </w:rPr>
        <w:t xml:space="preserve"> 863 (2016).</w:t>
      </w:r>
    </w:p>
    <w:p w14:paraId="50529A85"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34.</w:t>
      </w:r>
      <w:r w:rsidRPr="00EE2C67">
        <w:rPr>
          <w:rFonts w:eastAsia="Times New Roman"/>
          <w:noProof/>
        </w:rPr>
        <w:tab/>
        <w:t xml:space="preserve">Mani, R., St Onge, R. P., Hartman, J. L., Giaever, G. &amp; Roth, F. P. Defining genetic interaction. </w:t>
      </w:r>
      <w:r w:rsidRPr="00EE2C67">
        <w:rPr>
          <w:rFonts w:eastAsia="Times New Roman"/>
          <w:i/>
          <w:iCs/>
          <w:noProof/>
        </w:rPr>
        <w:t>Proc. Natl. Acad. Sci. U. S. A.</w:t>
      </w:r>
      <w:r w:rsidRPr="00EE2C67">
        <w:rPr>
          <w:rFonts w:eastAsia="Times New Roman"/>
          <w:noProof/>
        </w:rPr>
        <w:t xml:space="preserve"> </w:t>
      </w:r>
      <w:r w:rsidRPr="00EE2C67">
        <w:rPr>
          <w:rFonts w:eastAsia="Times New Roman"/>
          <w:b/>
          <w:bCs/>
          <w:noProof/>
        </w:rPr>
        <w:t>105,</w:t>
      </w:r>
      <w:r w:rsidRPr="00EE2C67">
        <w:rPr>
          <w:rFonts w:eastAsia="Times New Roman"/>
          <w:noProof/>
        </w:rPr>
        <w:t xml:space="preserve"> 3461–6 (2008).</w:t>
      </w:r>
    </w:p>
    <w:p w14:paraId="0BFEBF8E"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35.</w:t>
      </w:r>
      <w:r w:rsidRPr="00EE2C67">
        <w:rPr>
          <w:rFonts w:eastAsia="Times New Roman"/>
          <w:noProof/>
        </w:rPr>
        <w:tab/>
        <w:t xml:space="preserve">Khakhina, S. </w:t>
      </w:r>
      <w:r w:rsidRPr="00EE2C67">
        <w:rPr>
          <w:rFonts w:eastAsia="Times New Roman"/>
          <w:i/>
          <w:iCs/>
          <w:noProof/>
        </w:rPr>
        <w:t>et al.</w:t>
      </w:r>
      <w:r w:rsidRPr="00EE2C67">
        <w:rPr>
          <w:rFonts w:eastAsia="Times New Roman"/>
          <w:noProof/>
        </w:rPr>
        <w:t xml:space="preserve"> Control of Plasma Membrane Permeability by ABC Transporters. </w:t>
      </w:r>
      <w:r w:rsidRPr="00EE2C67">
        <w:rPr>
          <w:rFonts w:eastAsia="Times New Roman"/>
          <w:i/>
          <w:iCs/>
          <w:noProof/>
        </w:rPr>
        <w:t>Eukaryot. Cell</w:t>
      </w:r>
      <w:r w:rsidRPr="00EE2C67">
        <w:rPr>
          <w:rFonts w:eastAsia="Times New Roman"/>
          <w:noProof/>
        </w:rPr>
        <w:t xml:space="preserve"> </w:t>
      </w:r>
      <w:r w:rsidRPr="00EE2C67">
        <w:rPr>
          <w:rFonts w:eastAsia="Times New Roman"/>
          <w:b/>
          <w:bCs/>
          <w:noProof/>
        </w:rPr>
        <w:t>14,</w:t>
      </w:r>
      <w:r w:rsidRPr="00EE2C67">
        <w:rPr>
          <w:rFonts w:eastAsia="Times New Roman"/>
          <w:noProof/>
        </w:rPr>
        <w:t xml:space="preserve"> 442–453 (2015).</w:t>
      </w:r>
    </w:p>
    <w:p w14:paraId="470758E4"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36.</w:t>
      </w:r>
      <w:r w:rsidRPr="00EE2C67">
        <w:rPr>
          <w:rFonts w:eastAsia="Times New Roman"/>
          <w:noProof/>
        </w:rPr>
        <w:tab/>
        <w:t xml:space="preserve">Tarassov, K. </w:t>
      </w:r>
      <w:r w:rsidRPr="00EE2C67">
        <w:rPr>
          <w:rFonts w:eastAsia="Times New Roman"/>
          <w:i/>
          <w:iCs/>
          <w:noProof/>
        </w:rPr>
        <w:t>et al.</w:t>
      </w:r>
      <w:r w:rsidRPr="00EE2C67">
        <w:rPr>
          <w:rFonts w:eastAsia="Times New Roman"/>
          <w:noProof/>
        </w:rPr>
        <w:t xml:space="preserve"> An in vivo map of the yeast protein interactome. </w:t>
      </w:r>
      <w:r w:rsidRPr="00EE2C67">
        <w:rPr>
          <w:rFonts w:eastAsia="Times New Roman"/>
          <w:i/>
          <w:iCs/>
          <w:noProof/>
        </w:rPr>
        <w:t>Science</w:t>
      </w:r>
      <w:r w:rsidRPr="00EE2C67">
        <w:rPr>
          <w:rFonts w:eastAsia="Times New Roman"/>
          <w:noProof/>
        </w:rPr>
        <w:t xml:space="preserve"> </w:t>
      </w:r>
      <w:r w:rsidRPr="00EE2C67">
        <w:rPr>
          <w:rFonts w:eastAsia="Times New Roman"/>
          <w:b/>
          <w:bCs/>
          <w:noProof/>
        </w:rPr>
        <w:t>320,</w:t>
      </w:r>
      <w:r w:rsidRPr="00EE2C67">
        <w:rPr>
          <w:rFonts w:eastAsia="Times New Roman"/>
          <w:noProof/>
        </w:rPr>
        <w:t xml:space="preserve"> 1465–70 (2008).</w:t>
      </w:r>
    </w:p>
    <w:p w14:paraId="7FEA0667"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37.</w:t>
      </w:r>
      <w:r w:rsidRPr="00EE2C67">
        <w:rPr>
          <w:rFonts w:eastAsia="Times New Roman"/>
          <w:noProof/>
        </w:rPr>
        <w:tab/>
        <w:t xml:space="preserve">Schlecht, U. </w:t>
      </w:r>
      <w:r w:rsidRPr="00EE2C67">
        <w:rPr>
          <w:rFonts w:eastAsia="Times New Roman"/>
          <w:i/>
          <w:iCs/>
          <w:noProof/>
        </w:rPr>
        <w:t>et al.</w:t>
      </w:r>
      <w:r w:rsidRPr="00EE2C67">
        <w:rPr>
          <w:rFonts w:eastAsia="Times New Roman"/>
          <w:noProof/>
        </w:rPr>
        <w:t xml:space="preserve"> Multiplex assay for condition-dependent changes in protein-protein interactions. </w:t>
      </w:r>
      <w:r w:rsidRPr="00EE2C67">
        <w:rPr>
          <w:rFonts w:eastAsia="Times New Roman"/>
          <w:i/>
          <w:iCs/>
          <w:noProof/>
        </w:rPr>
        <w:t>Proc. Natl. Acad. Sci. U. S. A.</w:t>
      </w:r>
      <w:r w:rsidRPr="00EE2C67">
        <w:rPr>
          <w:rFonts w:eastAsia="Times New Roman"/>
          <w:noProof/>
        </w:rPr>
        <w:t xml:space="preserve"> </w:t>
      </w:r>
      <w:r w:rsidRPr="00EE2C67">
        <w:rPr>
          <w:rFonts w:eastAsia="Times New Roman"/>
          <w:b/>
          <w:bCs/>
          <w:noProof/>
        </w:rPr>
        <w:t>109,</w:t>
      </w:r>
      <w:r w:rsidRPr="00EE2C67">
        <w:rPr>
          <w:rFonts w:eastAsia="Times New Roman"/>
          <w:noProof/>
        </w:rPr>
        <w:t xml:space="preserve"> 9213–8 (2012).</w:t>
      </w:r>
    </w:p>
    <w:p w14:paraId="5004ACFB"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38.</w:t>
      </w:r>
      <w:r w:rsidRPr="00EE2C67">
        <w:rPr>
          <w:rFonts w:eastAsia="Times New Roman"/>
          <w:noProof/>
        </w:rPr>
        <w:tab/>
        <w:t xml:space="preserve">Ferreira-Pereira, A. </w:t>
      </w:r>
      <w:r w:rsidRPr="00EE2C67">
        <w:rPr>
          <w:rFonts w:eastAsia="Times New Roman"/>
          <w:i/>
          <w:iCs/>
          <w:noProof/>
        </w:rPr>
        <w:t>et al.</w:t>
      </w:r>
      <w:r w:rsidRPr="00EE2C67">
        <w:rPr>
          <w:rFonts w:eastAsia="Times New Roman"/>
          <w:noProof/>
        </w:rPr>
        <w:t xml:space="preserve"> Three-dimensional reconstruction of the Saccharomyces cerevisiae multidrug resistance protein Pdr5p. </w:t>
      </w:r>
      <w:r w:rsidRPr="00EE2C67">
        <w:rPr>
          <w:rFonts w:eastAsia="Times New Roman"/>
          <w:i/>
          <w:iCs/>
          <w:noProof/>
        </w:rPr>
        <w:t>J. Biol. Chem.</w:t>
      </w:r>
      <w:r w:rsidRPr="00EE2C67">
        <w:rPr>
          <w:rFonts w:eastAsia="Times New Roman"/>
          <w:noProof/>
        </w:rPr>
        <w:t xml:space="preserve"> </w:t>
      </w:r>
      <w:r w:rsidRPr="00EE2C67">
        <w:rPr>
          <w:rFonts w:eastAsia="Times New Roman"/>
          <w:b/>
          <w:bCs/>
          <w:noProof/>
        </w:rPr>
        <w:t>278,</w:t>
      </w:r>
      <w:r w:rsidRPr="00EE2C67">
        <w:rPr>
          <w:rFonts w:eastAsia="Times New Roman"/>
          <w:noProof/>
        </w:rPr>
        <w:t xml:space="preserve"> 11995–9 (2003).</w:t>
      </w:r>
    </w:p>
    <w:p w14:paraId="5E6CF3EC"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39.</w:t>
      </w:r>
      <w:r w:rsidRPr="00EE2C67">
        <w:rPr>
          <w:rFonts w:eastAsia="Times New Roman"/>
          <w:noProof/>
        </w:rPr>
        <w:tab/>
        <w:t xml:space="preserve">C. elegans Deletion Mutant Consortium. Large-Scale Screening for Targeted Knockouts in the Caenorhabditis elegans Genome. </w:t>
      </w:r>
      <w:r w:rsidRPr="00EE2C67">
        <w:rPr>
          <w:rFonts w:eastAsia="Times New Roman"/>
          <w:i/>
          <w:iCs/>
          <w:noProof/>
        </w:rPr>
        <w:t>G3 Genes,Genomes,Genetics</w:t>
      </w:r>
      <w:r w:rsidRPr="00EE2C67">
        <w:rPr>
          <w:rFonts w:eastAsia="Times New Roman"/>
          <w:noProof/>
        </w:rPr>
        <w:t xml:space="preserve"> </w:t>
      </w:r>
      <w:r w:rsidRPr="00EE2C67">
        <w:rPr>
          <w:rFonts w:eastAsia="Times New Roman"/>
          <w:b/>
          <w:bCs/>
          <w:noProof/>
        </w:rPr>
        <w:t>2,</w:t>
      </w:r>
      <w:r w:rsidRPr="00EE2C67">
        <w:rPr>
          <w:rFonts w:eastAsia="Times New Roman"/>
          <w:noProof/>
        </w:rPr>
        <w:t xml:space="preserve"> 1415–1425 (2012).</w:t>
      </w:r>
    </w:p>
    <w:p w14:paraId="14D67D4D"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40.</w:t>
      </w:r>
      <w:r w:rsidRPr="00EE2C67">
        <w:rPr>
          <w:rFonts w:eastAsia="Times New Roman"/>
          <w:noProof/>
        </w:rPr>
        <w:tab/>
        <w:t xml:space="preserve">Thompson, O. </w:t>
      </w:r>
      <w:r w:rsidRPr="00EE2C67">
        <w:rPr>
          <w:rFonts w:eastAsia="Times New Roman"/>
          <w:i/>
          <w:iCs/>
          <w:noProof/>
        </w:rPr>
        <w:t>et al.</w:t>
      </w:r>
      <w:r w:rsidRPr="00EE2C67">
        <w:rPr>
          <w:rFonts w:eastAsia="Times New Roman"/>
          <w:noProof/>
        </w:rPr>
        <w:t xml:space="preserve"> The million mutation project: A new approach to genetics in Caenorhabditis elegans. </w:t>
      </w:r>
      <w:r w:rsidRPr="00EE2C67">
        <w:rPr>
          <w:rFonts w:eastAsia="Times New Roman"/>
          <w:i/>
          <w:iCs/>
          <w:noProof/>
        </w:rPr>
        <w:t>Genome Res.</w:t>
      </w:r>
      <w:r w:rsidRPr="00EE2C67">
        <w:rPr>
          <w:rFonts w:eastAsia="Times New Roman"/>
          <w:noProof/>
        </w:rPr>
        <w:t xml:space="preserve"> </w:t>
      </w:r>
      <w:r w:rsidRPr="00EE2C67">
        <w:rPr>
          <w:rFonts w:eastAsia="Times New Roman"/>
          <w:b/>
          <w:bCs/>
          <w:noProof/>
        </w:rPr>
        <w:t>23,</w:t>
      </w:r>
      <w:r w:rsidRPr="00EE2C67">
        <w:rPr>
          <w:rFonts w:eastAsia="Times New Roman"/>
          <w:noProof/>
        </w:rPr>
        <w:t xml:space="preserve"> 1749–1762 (2013).</w:t>
      </w:r>
    </w:p>
    <w:p w14:paraId="0391C147"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41.</w:t>
      </w:r>
      <w:r w:rsidRPr="00EE2C67">
        <w:rPr>
          <w:rFonts w:eastAsia="Times New Roman"/>
          <w:noProof/>
        </w:rPr>
        <w:tab/>
        <w:t xml:space="preserve">Brockmann, M. </w:t>
      </w:r>
      <w:r w:rsidRPr="00EE2C67">
        <w:rPr>
          <w:rFonts w:eastAsia="Times New Roman"/>
          <w:i/>
          <w:iCs/>
          <w:noProof/>
        </w:rPr>
        <w:t>et al.</w:t>
      </w:r>
      <w:r w:rsidRPr="00EE2C67">
        <w:rPr>
          <w:rFonts w:eastAsia="Times New Roman"/>
          <w:noProof/>
        </w:rPr>
        <w:t xml:space="preserve"> Genetic wiring maps of single-cell protein states reveal an off-switch for GPCR signalling. </w:t>
      </w:r>
      <w:r w:rsidRPr="00EE2C67">
        <w:rPr>
          <w:rFonts w:eastAsia="Times New Roman"/>
          <w:i/>
          <w:iCs/>
          <w:noProof/>
        </w:rPr>
        <w:t>Nature</w:t>
      </w:r>
      <w:r w:rsidRPr="00EE2C67">
        <w:rPr>
          <w:rFonts w:eastAsia="Times New Roman"/>
          <w:noProof/>
        </w:rPr>
        <w:t xml:space="preserve"> </w:t>
      </w:r>
      <w:r w:rsidRPr="00EE2C67">
        <w:rPr>
          <w:rFonts w:eastAsia="Times New Roman"/>
          <w:b/>
          <w:bCs/>
          <w:noProof/>
        </w:rPr>
        <w:t>546,</w:t>
      </w:r>
      <w:r w:rsidRPr="00EE2C67">
        <w:rPr>
          <w:rFonts w:eastAsia="Times New Roman"/>
          <w:noProof/>
        </w:rPr>
        <w:t xml:space="preserve"> 307–311 (2017).</w:t>
      </w:r>
    </w:p>
    <w:p w14:paraId="09B06D27"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42.</w:t>
      </w:r>
      <w:r w:rsidRPr="00EE2C67">
        <w:rPr>
          <w:rFonts w:eastAsia="Times New Roman"/>
          <w:noProof/>
        </w:rPr>
        <w:tab/>
        <w:t xml:space="preserve">Emanuel, G., Moffitt, J. R. &amp; Zhuang, X. High-throughput, image-based screening of genetic variant libraries. </w:t>
      </w:r>
      <w:r w:rsidRPr="00EE2C67">
        <w:rPr>
          <w:rFonts w:eastAsia="Times New Roman"/>
          <w:i/>
          <w:iCs/>
          <w:noProof/>
        </w:rPr>
        <w:t>bioRxiv</w:t>
      </w:r>
      <w:r w:rsidRPr="00EE2C67">
        <w:rPr>
          <w:rFonts w:eastAsia="Times New Roman"/>
          <w:noProof/>
        </w:rPr>
        <w:t xml:space="preserve"> (2017).</w:t>
      </w:r>
    </w:p>
    <w:p w14:paraId="50583906"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43.</w:t>
      </w:r>
      <w:r w:rsidRPr="00EE2C67">
        <w:rPr>
          <w:rFonts w:eastAsia="Times New Roman"/>
          <w:noProof/>
        </w:rPr>
        <w:tab/>
        <w:t xml:space="preserve">Gibson, D. G. </w:t>
      </w:r>
      <w:r w:rsidRPr="00EE2C67">
        <w:rPr>
          <w:rFonts w:eastAsia="Times New Roman"/>
          <w:i/>
          <w:iCs/>
          <w:noProof/>
        </w:rPr>
        <w:t>et al.</w:t>
      </w:r>
      <w:r w:rsidRPr="00EE2C67">
        <w:rPr>
          <w:rFonts w:eastAsia="Times New Roman"/>
          <w:noProof/>
        </w:rPr>
        <w:t xml:space="preserve"> Enzymatic assembly of DNA molecules up to several hundred kilobases. </w:t>
      </w:r>
      <w:r w:rsidRPr="00EE2C67">
        <w:rPr>
          <w:rFonts w:eastAsia="Times New Roman"/>
          <w:i/>
          <w:iCs/>
          <w:noProof/>
        </w:rPr>
        <w:t>Nat. Methods</w:t>
      </w:r>
      <w:r w:rsidRPr="00EE2C67">
        <w:rPr>
          <w:rFonts w:eastAsia="Times New Roman"/>
          <w:noProof/>
        </w:rPr>
        <w:t xml:space="preserve"> </w:t>
      </w:r>
      <w:r w:rsidRPr="00EE2C67">
        <w:rPr>
          <w:rFonts w:eastAsia="Times New Roman"/>
          <w:b/>
          <w:bCs/>
          <w:noProof/>
        </w:rPr>
        <w:t>6,</w:t>
      </w:r>
      <w:r w:rsidRPr="00EE2C67">
        <w:rPr>
          <w:rFonts w:eastAsia="Times New Roman"/>
          <w:noProof/>
        </w:rPr>
        <w:t xml:space="preserve"> 343–5 (2009).</w:t>
      </w:r>
    </w:p>
    <w:p w14:paraId="63907C6F"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44.</w:t>
      </w:r>
      <w:r w:rsidRPr="00EE2C67">
        <w:rPr>
          <w:rFonts w:eastAsia="Times New Roman"/>
          <w:noProof/>
        </w:rPr>
        <w:tab/>
        <w:t xml:space="preserve">Gietz, R. D. &amp; Schiestl, R. H. High-efficiency yeast transformation using the LiAc/SS carrier DNA/PEG method. </w:t>
      </w:r>
      <w:r w:rsidRPr="00EE2C67">
        <w:rPr>
          <w:rFonts w:eastAsia="Times New Roman"/>
          <w:i/>
          <w:iCs/>
          <w:noProof/>
        </w:rPr>
        <w:t>Nat. Protoc.</w:t>
      </w:r>
      <w:r w:rsidRPr="00EE2C67">
        <w:rPr>
          <w:rFonts w:eastAsia="Times New Roman"/>
          <w:noProof/>
        </w:rPr>
        <w:t xml:space="preserve"> </w:t>
      </w:r>
      <w:r w:rsidRPr="00EE2C67">
        <w:rPr>
          <w:rFonts w:eastAsia="Times New Roman"/>
          <w:b/>
          <w:bCs/>
          <w:noProof/>
        </w:rPr>
        <w:t>2,</w:t>
      </w:r>
      <w:r w:rsidRPr="00EE2C67">
        <w:rPr>
          <w:rFonts w:eastAsia="Times New Roman"/>
          <w:noProof/>
        </w:rPr>
        <w:t xml:space="preserve"> 31–34 (2007).</w:t>
      </w:r>
    </w:p>
    <w:p w14:paraId="3902A5B0" w14:textId="77777777" w:rsidR="00EE2C67" w:rsidRPr="00EE2C67" w:rsidRDefault="00EE2C67" w:rsidP="00EE2C67">
      <w:pPr>
        <w:widowControl w:val="0"/>
        <w:autoSpaceDE w:val="0"/>
        <w:autoSpaceDN w:val="0"/>
        <w:adjustRightInd w:val="0"/>
        <w:ind w:left="640" w:hanging="640"/>
        <w:rPr>
          <w:rFonts w:eastAsia="Times New Roman"/>
          <w:noProof/>
        </w:rPr>
      </w:pPr>
      <w:r w:rsidRPr="00EE2C67">
        <w:rPr>
          <w:rFonts w:eastAsia="Times New Roman"/>
          <w:noProof/>
        </w:rPr>
        <w:t>45.</w:t>
      </w:r>
      <w:r w:rsidRPr="00EE2C67">
        <w:rPr>
          <w:rFonts w:eastAsia="Times New Roman"/>
          <w:noProof/>
        </w:rPr>
        <w:tab/>
        <w:t xml:space="preserve">Proctor, M. </w:t>
      </w:r>
      <w:r w:rsidRPr="00EE2C67">
        <w:rPr>
          <w:rFonts w:eastAsia="Times New Roman"/>
          <w:i/>
          <w:iCs/>
          <w:noProof/>
        </w:rPr>
        <w:t>et al.</w:t>
      </w:r>
      <w:r w:rsidRPr="00EE2C67">
        <w:rPr>
          <w:rFonts w:eastAsia="Times New Roman"/>
          <w:noProof/>
        </w:rPr>
        <w:t xml:space="preserve"> in 239–269 (Humana Press, 2011). doi:10.1007/978-1-61779-173-4_15</w:t>
      </w:r>
    </w:p>
    <w:p w14:paraId="359B11FA" w14:textId="77777777" w:rsidR="00EE2C67" w:rsidRPr="00EE2C67" w:rsidRDefault="00EE2C67" w:rsidP="00EE2C67">
      <w:pPr>
        <w:widowControl w:val="0"/>
        <w:autoSpaceDE w:val="0"/>
        <w:autoSpaceDN w:val="0"/>
        <w:adjustRightInd w:val="0"/>
        <w:ind w:left="640" w:hanging="640"/>
        <w:rPr>
          <w:noProof/>
        </w:rPr>
      </w:pPr>
      <w:r w:rsidRPr="00EE2C67">
        <w:rPr>
          <w:rFonts w:eastAsia="Times New Roman"/>
          <w:noProof/>
        </w:rPr>
        <w:t>46.</w:t>
      </w:r>
      <w:r w:rsidRPr="00EE2C67">
        <w:rPr>
          <w:rFonts w:eastAsia="Times New Roman"/>
          <w:noProof/>
        </w:rPr>
        <w:tab/>
        <w:t xml:space="preserve">Snider, J. </w:t>
      </w:r>
      <w:r w:rsidRPr="00EE2C67">
        <w:rPr>
          <w:rFonts w:eastAsia="Times New Roman"/>
          <w:i/>
          <w:iCs/>
          <w:noProof/>
        </w:rPr>
        <w:t>et al.</w:t>
      </w:r>
      <w:r w:rsidRPr="00EE2C67">
        <w:rPr>
          <w:rFonts w:eastAsia="Times New Roman"/>
          <w:noProof/>
        </w:rPr>
        <w:t xml:space="preserve"> Detecting interactions with membrane proteins using a membrane two-hybrid assay in yeast. </w:t>
      </w:r>
      <w:r w:rsidRPr="00EE2C67">
        <w:rPr>
          <w:rFonts w:eastAsia="Times New Roman"/>
          <w:i/>
          <w:iCs/>
          <w:noProof/>
        </w:rPr>
        <w:t>Nat. Protoc.</w:t>
      </w:r>
      <w:r w:rsidRPr="00EE2C67">
        <w:rPr>
          <w:rFonts w:eastAsia="Times New Roman"/>
          <w:noProof/>
        </w:rPr>
        <w:t xml:space="preserve"> </w:t>
      </w:r>
      <w:r w:rsidRPr="00EE2C67">
        <w:rPr>
          <w:rFonts w:eastAsia="Times New Roman"/>
          <w:b/>
          <w:bCs/>
          <w:noProof/>
        </w:rPr>
        <w:t>5,</w:t>
      </w:r>
      <w:r w:rsidRPr="00EE2C67">
        <w:rPr>
          <w:rFonts w:eastAsia="Times New Roman"/>
          <w:noProof/>
        </w:rPr>
        <w:t xml:space="preserve"> 1281–1293 (2010).</w:t>
      </w:r>
    </w:p>
    <w:p w14:paraId="5E7D0454" w14:textId="6D637E9E" w:rsidR="001F052C" w:rsidRPr="00233F15" w:rsidRDefault="00C1486D" w:rsidP="00EE2C67">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109B91A2"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 xml:space="preserve">by the </w:t>
      </w:r>
      <w:r w:rsidR="00961BDD">
        <w:lastRenderedPageBreak/>
        <w:t>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EE2C67">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"&lt;sup&gt;33&lt;/sup&gt;", "plainTextFormattedCitation" : "33", "previouslyFormattedCitation" : "&lt;sup&gt;33&lt;/sup&gt;" }, "properties" : { "noteIndex" : 0 }, "schema" : "https://github.com/citation-style-language/schema/raw/master/csl-citation.json" }</w:instrText>
      </w:r>
      <w:r w:rsidR="00323193" w:rsidRPr="00233F15">
        <w:fldChar w:fldCharType="separate"/>
      </w:r>
      <w:r w:rsidR="00445194" w:rsidRPr="00445194">
        <w:rPr>
          <w:noProof/>
          <w:vertAlign w:val="superscript"/>
        </w:rPr>
        <w:t>33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w:t>
      </w:r>
      <w:r w:rsidR="007C4A24">
        <w:lastRenderedPageBreak/>
        <w:t xml:space="preserve">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4E1F80E4"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evidence that multiple transporters are responsible for resistance to a d</w:t>
      </w:r>
      <w:r w:rsidR="00CF1FF5">
        <w:t>rug.   Data S8 lists the</w:t>
      </w:r>
      <w:r w:rsidRPr="00DA75F4">
        <w:t xml:space="preserve"> </w:t>
      </w:r>
      <w:r w:rsidR="0046369C">
        <w:t xml:space="preserve">genetic </w:t>
      </w:r>
      <w:r w:rsidRPr="00DA75F4">
        <w:t>evidence for each relationship.</w:t>
      </w:r>
    </w:p>
    <w:p w14:paraId="74347BD8" w14:textId="1AA91D04"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The TWAS21230902 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0F4EB037"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3F409E">
        <w:rPr>
          <w:color w:val="000000" w:themeColor="text1"/>
        </w:rPr>
        <w:t>trations labelled on the x-axis.</w:t>
      </w:r>
      <w:r w:rsidR="005A78CA">
        <w:rPr>
          <w:color w:val="000000" w:themeColor="text1"/>
        </w:rPr>
        <w:t xml:space="preserve"> </w:t>
      </w:r>
      <w:r w:rsidR="003F409E">
        <w:rPr>
          <w:color w:val="000000" w:themeColor="text1"/>
        </w:rPr>
        <w:t>Resistance</w:t>
      </w:r>
      <w:r w:rsidR="005A78CA">
        <w:rPr>
          <w:color w:val="000000" w:themeColor="text1"/>
        </w:rPr>
        <w:t xml:space="preserve"> at</w:t>
      </w:r>
      <w:r w:rsidR="003F409E">
        <w:rPr>
          <w:color w:val="000000" w:themeColor="text1"/>
        </w:rPr>
        <w:t xml:space="preserve"> concentrations in between those which are labelled</w:t>
      </w:r>
      <w:r w:rsidR="005A78CA">
        <w:rPr>
          <w:color w:val="000000" w:themeColor="text1"/>
        </w:rPr>
        <w:t xml:space="preserve"> </w:t>
      </w:r>
      <w:r w:rsidR="00DA04F7">
        <w:rPr>
          <w:color w:val="000000" w:themeColor="text1"/>
        </w:rPr>
        <w:t>are</w:t>
      </w:r>
      <w:r w:rsidR="005A78CA">
        <w:rPr>
          <w:color w:val="000000" w:themeColor="text1"/>
        </w:rPr>
        <w:t xml:space="preserve"> linearly interpola</w:t>
      </w:r>
      <w:r w:rsidR="00824272">
        <w:rPr>
          <w:color w:val="000000" w:themeColor="text1"/>
        </w:rPr>
        <w:t>ted.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1ADB8EAA"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7C422925" w:rsidR="00EE2C67" w:rsidRDefault="00E07DAD" w:rsidP="00224FCB">
      <w:pPr>
        <w:rPr>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EE2C67">
        <w:rPr>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"&lt;sup&gt;29,36&lt;/sup&gt;", "plainTextFormattedCitation" : "29,36", "previouslyFormattedCitation" : "&lt;sup&gt;29&lt;/sup&gt;" }, "properties" : { "noteIndex" : 0 }, "schema" : "https://github.com/citation-style-language/schema/raw/master/csl-citation.json" }</w:instrText>
      </w:r>
      <w:r w:rsidR="005D6C8D">
        <w:rPr>
          <w:color w:val="000000" w:themeColor="text1"/>
        </w:rPr>
        <w:fldChar w:fldCharType="separate"/>
      </w:r>
      <w:r w:rsidR="00EE2C67" w:rsidRPr="00EE2C67">
        <w:rPr>
          <w:noProof/>
          <w:color w:val="000000" w:themeColor="text1"/>
          <w:vertAlign w:val="superscript"/>
        </w:rPr>
        <w:t>29,36</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 xml:space="preserve">Pdr5-Pdr5, and Pdr5-Yor1 interactions using MYTH.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682F2029" w14:textId="0A899450" w:rsidR="00602736" w:rsidRPr="007A4005"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s amplified from pIS420, adding the US2 and DS1 sites.  A second PCR r</w:t>
      </w:r>
      <w:r w:rsidR="007176A9">
        <w:t>eaction</w:t>
      </w:r>
      <w:r w:rsidR="0088474E">
        <w:t xml:space="preserve"> adds</w:t>
      </w:r>
      <w:r w:rsidR="00602736">
        <w:t xml:space="preserve"> 25 random base pairs as the UP and DN </w:t>
      </w:r>
      <w:r w:rsidR="007176A9">
        <w:t>t</w:t>
      </w:r>
      <w:r w:rsidR="00602736">
        <w:t xml:space="preserve">ags, as well as the US1 and DS2 regions.  </w:t>
      </w:r>
      <w:r w:rsidR="0088474E">
        <w:t>A third reaction then adds</w:t>
      </w:r>
      <w:r w:rsidR="005B1485">
        <w:t xml:space="preserve"> LoxP/Lox2272 sites, and homology to the pSH47 SacI site.</w:t>
      </w:r>
    </w:p>
    <w:p w14:paraId="5A8EDE35" w14:textId="5EB2973D" w:rsidR="00212AC7" w:rsidRPr="007A4005" w:rsidRDefault="00212AC7" w:rsidP="00224FCB">
      <w:pPr>
        <w:jc w:val="both"/>
      </w:pPr>
      <w:r>
        <w:rPr>
          <w:b/>
        </w:rPr>
        <w:t>B</w:t>
      </w:r>
      <w:r>
        <w:rPr>
          <w:b/>
        </w:rPr>
        <w:tab/>
      </w:r>
      <w:r w:rsidR="005B1485">
        <w:t>Transformi</w:t>
      </w:r>
      <w:r w:rsidR="00BB4B3D">
        <w:t>ng a pool of barcoder parents.  RY0148 containing a LoxP-URA3-Lox2272 site is co-transformed with the barcoder cassette and SacI-digested pSH47 to allow for in yeast assembly.</w:t>
      </w:r>
      <w:r w:rsidR="00FC1173">
        <w:t xml:space="preserve">  Transformants are selected by growth</w:t>
      </w:r>
      <w:r w:rsidR="00BB4B3D">
        <w:t xml:space="preserve"> in YPG +Hyg </w:t>
      </w:r>
      <w:r w:rsidR="00FC1173">
        <w:t xml:space="preserve">for 3 days </w:t>
      </w:r>
      <w:r w:rsidR="00BB4B3D">
        <w:t xml:space="preserve">to allow selection of </w:t>
      </w:r>
      <w:r w:rsidR="00FC1173">
        <w:lastRenderedPageBreak/>
        <w:t>successful in yeast assembly</w:t>
      </w:r>
      <w:r w:rsidR="00BB4B3D">
        <w:t xml:space="preserve"> as well as induction of Cre to allow recombination and replacement of URA3 with the barcoder cassette.  Loss of URA3 is selected by further growth in 5-FOA.</w:t>
      </w:r>
    </w:p>
    <w:p w14:paraId="55121FBE" w14:textId="77777777" w:rsidR="00DE7002" w:rsidRPr="00233F15" w:rsidRDefault="00DE7002" w:rsidP="00224FCB"/>
    <w:p w14:paraId="261C380D" w14:textId="12F90023"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8236EB" w:rsidRPr="00233F15">
        <w:t>genotyping data.</w:t>
      </w:r>
    </w:p>
    <w:p w14:paraId="796037C2" w14:textId="3F291CE3" w:rsidR="00BB1522" w:rsidRDefault="008236EB" w:rsidP="00224FCB">
      <w:pPr>
        <w:jc w:val="both"/>
      </w:pPr>
      <w:r w:rsidRPr="00233F15">
        <w:rPr>
          <w:b/>
        </w:rPr>
        <w:t>A</w:t>
      </w:r>
      <w:r w:rsidRPr="00233F15">
        <w:rPr>
          <w:b/>
        </w:rPr>
        <w:tab/>
      </w:r>
      <w:r w:rsidR="000047EF">
        <w:t>Estimates of p</w:t>
      </w:r>
      <w:r w:rsidRPr="00233F15">
        <w:t xml:space="preserve">er-gene 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procedure on a set of known reference strains (Methods, Data S2).</w:t>
      </w:r>
    </w:p>
    <w:p w14:paraId="282D3DA7" w14:textId="2DAD7825"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Pr="00233F15">
        <w:t xml:space="preserve"> 0.05) are indicated in grey.</w:t>
      </w:r>
    </w:p>
    <w:p w14:paraId="74C0975A" w14:textId="77FA6EA6" w:rsidR="006302A0" w:rsidRPr="00233F15"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DE2EF9" w:rsidRPr="00233F15">
        <w:t xml:space="preserve">in grey, </w:t>
      </w:r>
      <w:r w:rsidR="00DC45DB">
        <w:t xml:space="preserve">and the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2D102C7D" w14:textId="77777777" w:rsidR="000B54DB" w:rsidRPr="00233F15" w:rsidRDefault="000B54DB"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5DDCD4A4" w14:textId="7DF298A0" w:rsidR="00B254FB" w:rsidRPr="00B254FB" w:rsidRDefault="00B254FB" w:rsidP="00224FCB">
      <w:r>
        <w:rPr>
          <w:b/>
        </w:rPr>
        <w:t>C</w:t>
      </w:r>
      <w:r>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64C31E93" w:rsidR="00446A27" w:rsidRPr="00233F15" w:rsidRDefault="00EA4C9F" w:rsidP="00224FCB">
      <w:pPr>
        <w:jc w:val="both"/>
      </w:pPr>
      <w:r>
        <w:t>Strains were grouped</w:t>
      </w:r>
      <w:r w:rsidR="007D4565" w:rsidRPr="00233F15">
        <w:t xml:space="preserve"> on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765500F5"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Each</w:t>
      </w:r>
      <w:r w:rsidR="00A80B8C">
        <w:t xml:space="preserve"> graph is centered by the 6-gene wildtype group, with outward extensions adding cumulative knockouts.  Each section is coloured by the average resistance of the corresponding 6-gene group relative to the 6-</w:t>
      </w:r>
      <w:r w:rsidR="00A80B8C">
        <w:lastRenderedPageBreak/>
        <w:t>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r w:rsidR="009F546D">
        <w:t>.</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34"/>
      <w:r>
        <w:rPr>
          <w:b/>
        </w:rPr>
        <w:t xml:space="preserve">Figure </w:t>
      </w:r>
      <w:r w:rsidR="007E2236">
        <w:rPr>
          <w:b/>
        </w:rPr>
        <w:t>S9</w:t>
      </w:r>
      <w:r w:rsidR="00E6797C" w:rsidRPr="00233F15">
        <w:rPr>
          <w:b/>
        </w:rPr>
        <w:t xml:space="preserve">.  </w:t>
      </w:r>
      <w:commentRangeEnd w:id="34"/>
      <w:r w:rsidR="003625E5">
        <w:rPr>
          <w:rStyle w:val="CommentReference"/>
          <w:rFonts w:asciiTheme="minorHAnsi" w:hAnsiTheme="minorHAnsi" w:cstheme="minorBidi"/>
        </w:rPr>
        <w:commentReference w:id="34"/>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4EA0C093" w14:textId="2845E9EA" w:rsidR="002B2AF9"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r w:rsidR="00C627CC">
        <w:rPr>
          <w:color w:val="000000" w:themeColor="text1"/>
        </w:rPr>
        <w:t xml:space="preserve">  </w:t>
      </w:r>
      <w:r w:rsidR="0042069B">
        <w:rPr>
          <w:color w:val="000000" w:themeColor="text1"/>
        </w:rPr>
        <w:t xml:space="preserve">Resistance of </w:t>
      </w:r>
      <w:r w:rsidR="00C627CC" w:rsidRPr="003643C4">
        <w:rPr>
          <w:color w:val="000000" w:themeColor="text1"/>
        </w:rPr>
        <w:t xml:space="preserve"> </w:t>
      </w:r>
      <w:r w:rsidR="0004126E">
        <w:rPr>
          <w:color w:val="000000" w:themeColor="text1"/>
        </w:rPr>
        <w:t>individual strains containing each of 32 knockout combinat</w:t>
      </w:r>
      <w:r w:rsidR="0004126E">
        <w:rPr>
          <w:color w:val="000000" w:themeColor="text1"/>
        </w:rPr>
        <w:t>ions at</w:t>
      </w:r>
      <w:r w:rsidR="0004126E">
        <w:rPr>
          <w:color w:val="000000" w:themeColor="text1"/>
        </w:rPr>
        <w:t xml:space="preserve">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t>
      </w:r>
      <w:r w:rsidR="0004126E">
        <w:rPr>
          <w:color w:val="000000" w:themeColor="text1"/>
        </w:rPr>
        <w:t xml:space="preserve">was measured and compared to </w:t>
      </w:r>
      <w:r w:rsidR="0004126E">
        <w:rPr>
          <w:color w:val="000000" w:themeColor="text1"/>
        </w:rPr>
        <w:t xml:space="preserve">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-resistance</w:t>
      </w:r>
      <w:r w:rsidR="00E95B98">
        <w:rPr>
          <w:color w:val="000000" w:themeColor="text1"/>
        </w:rPr>
        <w:t xml:space="preserv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2B568150" w14:textId="44C0E89A" w:rsidR="005C1B69"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r w:rsidR="00743BEC">
        <w:rPr>
          <w:bCs/>
          <w:iCs/>
          <w:color w:val="000000" w:themeColor="text1"/>
        </w:rPr>
        <w:t xml:space="preserve">   </w:t>
      </w:r>
      <w:r w:rsidR="005C1B69" w:rsidRPr="005C1B69">
        <w:rPr>
          <w:bCs/>
          <w:i/>
          <w:iCs/>
          <w:color w:val="000000" w:themeColor="text1"/>
        </w:rPr>
        <w:t>PDR5</w:t>
      </w:r>
      <w:r w:rsidR="005C1B69" w:rsidRPr="00976F03">
        <w:rPr>
          <w:bCs/>
          <w:iCs/>
          <w:color w:val="000000" w:themeColor="text1"/>
        </w:rPr>
        <w:t xml:space="preserve">, </w:t>
      </w:r>
      <w:r w:rsidR="005C1B69" w:rsidRPr="005C1B69">
        <w:rPr>
          <w:bCs/>
          <w:i/>
          <w:iCs/>
          <w:color w:val="000000" w:themeColor="text1"/>
        </w:rPr>
        <w:t>YOR1</w:t>
      </w:r>
      <w:r w:rsidR="005C1B69" w:rsidRPr="00976F03">
        <w:rPr>
          <w:bCs/>
          <w:iCs/>
          <w:color w:val="000000" w:themeColor="text1"/>
        </w:rPr>
        <w:t xml:space="preserve">, and </w:t>
      </w:r>
      <w:r w:rsidR="005C1B69" w:rsidRPr="005C1B69">
        <w:rPr>
          <w:bCs/>
          <w:i/>
          <w:iCs/>
          <w:color w:val="000000" w:themeColor="text1"/>
        </w:rPr>
        <w:t>SNQ2</w:t>
      </w:r>
      <w:r w:rsidR="005C1B69" w:rsidRPr="00976F03">
        <w:rPr>
          <w:bCs/>
          <w:iCs/>
          <w:color w:val="000000" w:themeColor="text1"/>
        </w:rPr>
        <w:t xml:space="preserve"> </w:t>
      </w:r>
      <w:r w:rsidR="005C1B69" w:rsidRPr="00652936">
        <w:t>MAT</w:t>
      </w:r>
      <w:r w:rsidR="005C1B69" w:rsidRPr="00652936">
        <w:rPr>
          <w:b/>
        </w:rPr>
        <w:t>a</w:t>
      </w:r>
      <w:r w:rsidR="005C1B69">
        <w:t xml:space="preserve"> (mDHFR-</w:t>
      </w:r>
      <w:r w:rsidR="005C1B69" w:rsidRPr="00B44B74">
        <w:t>F[1,2]</w:t>
      </w:r>
      <w:r w:rsidR="005C1B69">
        <w:t>-NatMX</w:t>
      </w:r>
      <w:r w:rsidR="005C1B69" w:rsidRPr="00B44B74">
        <w:t xml:space="preserve"> fusions) and </w:t>
      </w:r>
      <w:r w:rsidR="005C1B69" w:rsidRPr="00652936">
        <w:t>MAT</w:t>
      </w:r>
      <w:r w:rsidR="005C1B69" w:rsidRPr="00652936">
        <w:rPr>
          <w:b/>
        </w:rPr>
        <w:t>α</w:t>
      </w:r>
      <w:r w:rsidR="005C1B69">
        <w:t xml:space="preserve"> (mDHFR-</w:t>
      </w:r>
      <w:r w:rsidR="005C1B69" w:rsidRPr="00B44B74">
        <w:t>F[3]</w:t>
      </w:r>
      <w:r w:rsidR="005C1B69">
        <w:t>-HphMX</w:t>
      </w:r>
      <w:r w:rsidR="005C1B69" w:rsidRPr="00B44B74">
        <w:t xml:space="preserve"> fusions) </w:t>
      </w:r>
      <w:r w:rsidR="005C1B69">
        <w:t xml:space="preserve">PCA </w:t>
      </w:r>
      <w:r w:rsidR="005C1B69" w:rsidRPr="00B44B74">
        <w:t>strains</w:t>
      </w:r>
      <w:r w:rsidR="005C1B69">
        <w:t xml:space="preserve"> were obtained from a previous genome-wide screen</w:t>
      </w:r>
      <w:r w:rsidR="005C1B69">
        <w:fldChar w:fldCharType="begin" w:fldLock="1"/>
      </w:r>
      <w:r w:rsidR="005C1B69">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"&lt;sup&gt;36&lt;/sup&gt;", "plainTextFormattedCitation" : "36", "previouslyFormattedCitation" : "&lt;sup&gt;36&lt;/sup&gt;" }, "properties" : { "noteIndex" : 0 }, "schema" : "https://github.com/citation-style-language/schema/raw/master/csl-citation.json" }</w:instrText>
      </w:r>
      <w:r w:rsidR="005C1B69">
        <w:fldChar w:fldCharType="separate"/>
      </w:r>
      <w:r w:rsidR="005C1B69" w:rsidRPr="00445194">
        <w:rPr>
          <w:noProof/>
          <w:vertAlign w:val="superscript"/>
        </w:rPr>
        <w:t>36</w:t>
      </w:r>
      <w:r w:rsidR="005C1B69">
        <w:fldChar w:fldCharType="end"/>
      </w:r>
      <w:r w:rsidR="005C1B69">
        <w:t xml:space="preserve">.  </w:t>
      </w:r>
      <w:r w:rsidR="00C92A87">
        <w:t>Strains were</w:t>
      </w:r>
      <w:r w:rsidR="00C92A87">
        <w:t xml:space="preserv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bookmarkStart w:id="35" w:name="_GoBack"/>
      <w:bookmarkEnd w:id="35"/>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w:t>
      </w:r>
      <w:r w:rsidR="00364FDB">
        <w:rPr>
          <w:bCs/>
          <w:iCs/>
          <w:color w:val="000000" w:themeColor="text1"/>
        </w:rPr>
        <w:t xml:space="preserve"> fragments</w:t>
      </w:r>
      <w:r w:rsidR="00364FDB">
        <w:rPr>
          <w:bCs/>
          <w:iCs/>
          <w:color w:val="000000" w:themeColor="text1"/>
        </w:rPr>
        <w:t xml:space="preserve">.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sidR="005C1B69">
        <w:rPr>
          <w:bCs/>
          <w:iCs/>
          <w:color w:val="000000" w:themeColor="text1"/>
        </w:rPr>
        <w:t xml:space="preserve"> Strains </w:t>
      </w:r>
      <w:r w:rsidR="00F37EFE">
        <w:rPr>
          <w:bCs/>
          <w:iCs/>
          <w:color w:val="000000" w:themeColor="text1"/>
        </w:rPr>
        <w:t>were grown for 3 days</w:t>
      </w:r>
      <w:r w:rsidR="005C1B69">
        <w:rPr>
          <w:bCs/>
          <w:iCs/>
          <w:color w:val="000000" w:themeColor="text1"/>
        </w:rPr>
        <w:t xml:space="preserve"> at 30</w:t>
      </w:r>
      <w:r w:rsidR="005C1B69" w:rsidRPr="00A5762E">
        <w:t>°C</w:t>
      </w:r>
      <w:r w:rsidR="0025641F">
        <w:t>.</w:t>
      </w:r>
    </w:p>
    <w:p w14:paraId="30ABA5E4" w14:textId="77777777" w:rsidR="005C1B69" w:rsidRDefault="005C1B69" w:rsidP="00746120">
      <w:pPr>
        <w:rPr>
          <w:bCs/>
          <w:iCs/>
          <w:color w:val="000000" w:themeColor="text1"/>
        </w:rPr>
      </w:pPr>
    </w:p>
    <w:p w14:paraId="5FD6A40C" w14:textId="20B8E71C" w:rsidR="0092493A" w:rsidRPr="003643C4"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Pr="003643C4">
        <w:rPr>
          <w:bCs/>
          <w:iCs/>
          <w:color w:val="000000" w:themeColor="text1"/>
        </w:rPr>
        <w:t xml:space="preserve"> Measuring all </w:t>
      </w:r>
      <w:r w:rsidR="00C52FFD">
        <w:rPr>
          <w:bCs/>
          <w:iCs/>
          <w:color w:val="000000" w:themeColor="text1"/>
        </w:rPr>
        <w:t xml:space="preserve">protein-protein </w:t>
      </w:r>
      <w:r w:rsidRPr="003643C4">
        <w:rPr>
          <w:bCs/>
          <w:iCs/>
          <w:color w:val="000000" w:themeColor="text1"/>
        </w:rPr>
        <w:t>interactions of Pdr5 with Snq2, and Yor1 using MYTH.</w:t>
      </w:r>
    </w:p>
    <w:p w14:paraId="65F6CDB3" w14:textId="71E61316" w:rsidR="00E6797C" w:rsidRPr="00FB2B86" w:rsidRDefault="0092493A" w:rsidP="00FB2B86">
      <w:pPr>
        <w:widowControl w:val="0"/>
        <w:autoSpaceDE w:val="0"/>
        <w:autoSpaceDN w:val="0"/>
        <w:adjustRightInd w:val="0"/>
        <w:rPr>
          <w:b/>
          <w:bCs/>
          <w:iCs/>
          <w:color w:val="000000" w:themeColor="text1"/>
        </w:rPr>
      </w:pPr>
      <w:r w:rsidRPr="003643C4">
        <w:rPr>
          <w:bCs/>
          <w:iCs/>
          <w:color w:val="000000" w:themeColor="text1"/>
        </w:rPr>
        <w:t>SD-WAH selects for the interaction</w:t>
      </w:r>
      <w:r>
        <w:rPr>
          <w:bCs/>
          <w:iCs/>
          <w:color w:val="000000" w:themeColor="text1"/>
        </w:rPr>
        <w:t>.</w:t>
      </w: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i Celaj" w:date="2017-10-04T16:04:00Z" w:initials="AC">
    <w:p w14:paraId="7F408054" w14:textId="451F0225" w:rsidR="00EA717D" w:rsidRDefault="00EA717D">
      <w:pPr>
        <w:pStyle w:val="CommentText"/>
      </w:pPr>
      <w:r>
        <w:rPr>
          <w:rStyle w:val="CommentReference"/>
        </w:rPr>
        <w:annotationRef/>
      </w:r>
      <w:r>
        <w:t>TBD</w:t>
      </w:r>
    </w:p>
  </w:comment>
  <w:comment w:id="1" w:author="Albi Celaj" w:date="2017-08-24T14:59:00Z" w:initials="AC">
    <w:p w14:paraId="3C13ECB0" w14:textId="2E9C920E" w:rsidR="00EA717D" w:rsidRDefault="00EA717D">
      <w:pPr>
        <w:pStyle w:val="CommentText"/>
      </w:pPr>
      <w:r>
        <w:rPr>
          <w:rStyle w:val="CommentReference"/>
        </w:rPr>
        <w:annotationRef/>
      </w:r>
      <w:r>
        <w:rPr>
          <w:rStyle w:val="CommentReference"/>
        </w:rPr>
        <w:t>I am still questioning whether to remove some of these from the analysis altogether</w:t>
      </w:r>
    </w:p>
  </w:comment>
  <w:comment w:id="2" w:author="Albi Celaj" w:date="2017-08-24T14:59:00Z" w:initials="AC">
    <w:p w14:paraId="4B35AC99" w14:textId="45735E24" w:rsidR="00EA717D" w:rsidRDefault="00EA717D">
      <w:pPr>
        <w:pStyle w:val="CommentText"/>
      </w:pPr>
      <w:r>
        <w:rPr>
          <w:rStyle w:val="CommentReference"/>
        </w:rPr>
        <w:annotationRef/>
      </w:r>
      <w:r>
        <w:t>Numbers subject to change</w:t>
      </w:r>
    </w:p>
  </w:comment>
  <w:comment w:id="3" w:author="Albi Celaj" w:date="2017-11-01T16:19:00Z" w:initials="AC">
    <w:p w14:paraId="2049AE04" w14:textId="7C45E9E3" w:rsidR="00EA717D" w:rsidRDefault="00EA717D">
      <w:pPr>
        <w:pStyle w:val="CommentText"/>
      </w:pPr>
      <w:r>
        <w:rPr>
          <w:rStyle w:val="CommentReference"/>
        </w:rPr>
        <w:annotationRef/>
      </w:r>
      <w:r>
        <w:t xml:space="preserve">This part should have more emphasis.  For example, parallel relationships can give clues to drug similarity , the integrated model needs to be explained more.  </w:t>
      </w:r>
    </w:p>
  </w:comment>
  <w:comment w:id="4" w:author="Albi Celaj" w:date="2017-08-24T14:59:00Z" w:initials="AC">
    <w:p w14:paraId="7A7006D9" w14:textId="77777777" w:rsidR="00EA717D" w:rsidRDefault="00EA717D" w:rsidP="008F364B">
      <w:pPr>
        <w:pStyle w:val="CommentText"/>
      </w:pPr>
      <w:r>
        <w:rPr>
          <w:rStyle w:val="CommentReference"/>
        </w:rPr>
        <w:annotationRef/>
      </w:r>
      <w:r>
        <w:t>Is it predicted by the genetic interaction or just the grouped population profile?</w:t>
      </w:r>
    </w:p>
  </w:comment>
  <w:comment w:id="5" w:author="Albi Celaj" w:date="2017-08-24T14:59:00Z" w:initials="AC">
    <w:p w14:paraId="3B2D48F4" w14:textId="5C26732A" w:rsidR="00EA717D" w:rsidRDefault="00EA717D">
      <w:pPr>
        <w:pStyle w:val="CommentText"/>
      </w:pPr>
      <w:r>
        <w:t xml:space="preserve">Nozomu: </w:t>
      </w:r>
      <w:r>
        <w:rPr>
          <w:rStyle w:val="CommentReference"/>
        </w:rPr>
        <w:annotationRef/>
      </w:r>
      <w:r>
        <w:t>Are there any differences between these strains?</w:t>
      </w:r>
    </w:p>
  </w:comment>
  <w:comment w:id="6" w:author="Albi Celaj" w:date="2017-08-24T14:59:00Z" w:initials="AC">
    <w:p w14:paraId="476F4712" w14:textId="7F4B8F2F" w:rsidR="00EA717D" w:rsidRDefault="00EA717D">
      <w:pPr>
        <w:pStyle w:val="CommentText"/>
      </w:pPr>
      <w:r>
        <w:t>-May need details of growth selection media used</w:t>
      </w:r>
    </w:p>
    <w:p w14:paraId="60AC4973" w14:textId="10C0F849" w:rsidR="00EA717D" w:rsidRDefault="00EA717D">
      <w:pPr>
        <w:pStyle w:val="CommentText"/>
      </w:pPr>
      <w:r>
        <w:t>-May require source of all chemicals and concentrations used for selection (will ask lab for this)</w:t>
      </w:r>
    </w:p>
    <w:p w14:paraId="0B0708BE" w14:textId="77777777" w:rsidR="00EA717D" w:rsidRDefault="00EA717D">
      <w:pPr>
        <w:pStyle w:val="CommentText"/>
      </w:pPr>
    </w:p>
  </w:comment>
  <w:comment w:id="7" w:author="Albi Celaj" w:date="2017-09-05T17:04:00Z" w:initials="AC">
    <w:p w14:paraId="31C0EB38" w14:textId="2C39A26C" w:rsidR="00EA717D" w:rsidRDefault="00EA717D">
      <w:pPr>
        <w:pStyle w:val="CommentText"/>
      </w:pPr>
      <w:r>
        <w:rPr>
          <w:rStyle w:val="CommentReference"/>
        </w:rPr>
        <w:annotationRef/>
      </w:r>
      <w:r>
        <w:t>Latest mention in Louai’s notebook used these conditions</w:t>
      </w:r>
    </w:p>
  </w:comment>
  <w:comment w:id="8" w:author="Albi Celaj" w:date="2017-09-05T17:04:00Z" w:initials="AC">
    <w:p w14:paraId="017B1301" w14:textId="77777777" w:rsidR="00EA717D" w:rsidRDefault="00EA717D" w:rsidP="00AD3ECF">
      <w:pPr>
        <w:pStyle w:val="CommentText"/>
      </w:pPr>
      <w:r>
        <w:rPr>
          <w:rStyle w:val="CommentReference"/>
        </w:rPr>
        <w:annotationRef/>
      </w:r>
      <w:r>
        <w:t>Latest mention in Louai’s notebook</w:t>
      </w:r>
    </w:p>
  </w:comment>
  <w:comment w:id="9" w:author="Albi Celaj" w:date="2017-09-05T17:04:00Z" w:initials="AC">
    <w:p w14:paraId="3107980F" w14:textId="4EEC4869" w:rsidR="00EA717D" w:rsidRDefault="00EA717D"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10" w:author="Albi Celaj" w:date="2017-09-05T17:04:00Z" w:initials="AC">
    <w:p w14:paraId="6CD34C85" w14:textId="77777777" w:rsidR="00EA717D" w:rsidRDefault="00EA717D"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11" w:author="Albi Celaj" w:date="2017-09-11T18:31:00Z" w:initials="AC">
    <w:p w14:paraId="1FDF1C98" w14:textId="79341EBA" w:rsidR="00EA717D" w:rsidRDefault="00EA717D">
      <w:pPr>
        <w:pStyle w:val="CommentText"/>
      </w:pPr>
      <w:r>
        <w:rPr>
          <w:rStyle w:val="CommentReference"/>
        </w:rPr>
        <w:annotationRef/>
      </w:r>
      <w:r>
        <w:t>I am going to omit the MiSeq step to verify complexity, let me know if it is worth mentioning here + the results</w:t>
      </w:r>
    </w:p>
  </w:comment>
  <w:comment w:id="12" w:author="Albi Celaj" w:date="2017-08-24T14:59:00Z" w:initials="AC">
    <w:p w14:paraId="1B0FAD23" w14:textId="5E4D51B5" w:rsidR="00EA717D" w:rsidRDefault="00EA717D">
      <w:pPr>
        <w:pStyle w:val="CommentText"/>
      </w:pPr>
      <w:r>
        <w:rPr>
          <w:rStyle w:val="CommentReference"/>
        </w:rPr>
        <w:annotationRef/>
      </w:r>
      <w:r>
        <w:rPr>
          <w:rStyle w:val="CommentReference"/>
        </w:rPr>
        <w:t>Seems from Louai’s notes that the same protocol was used, so no need to copy and paste</w:t>
      </w:r>
    </w:p>
  </w:comment>
  <w:comment w:id="13" w:author="Albi Celaj" w:date="2017-09-08T11:26:00Z" w:initials="AC">
    <w:p w14:paraId="72154B5F" w14:textId="7ABD745D" w:rsidR="00EA717D" w:rsidRDefault="00EA717D">
      <w:pPr>
        <w:pStyle w:val="CommentText"/>
      </w:pPr>
      <w:r>
        <w:rPr>
          <w:rStyle w:val="CommentReference"/>
        </w:rPr>
        <w:annotationRef/>
      </w:r>
      <w:r>
        <w:t>In Apr 2012 Powerpoint, it’s 5,078 MATa and 5,844 MATalpha, but from the file these are the numbers (makes sense as this corresponds to a whole number of plates)</w:t>
      </w:r>
    </w:p>
  </w:comment>
  <w:comment w:id="14" w:author="Albi Celaj" w:date="2017-09-12T12:06:00Z" w:initials="AC">
    <w:p w14:paraId="26356F30" w14:textId="2F28B611" w:rsidR="00EA717D" w:rsidRDefault="00EA717D">
      <w:pPr>
        <w:pStyle w:val="CommentText"/>
      </w:pPr>
      <w:r>
        <w:t xml:space="preserve">Nozomu: </w:t>
      </w:r>
      <w:r>
        <w:rPr>
          <w:rStyle w:val="CommentReference"/>
        </w:rPr>
        <w:annotationRef/>
      </w:r>
      <w:r>
        <w:t>The positions of these strains stated don’t correspond to the data.  I can either leave them out or double check</w:t>
      </w:r>
    </w:p>
  </w:comment>
  <w:comment w:id="15" w:author="Albi Celaj" w:date="2017-09-12T11:37:00Z" w:initials="AC">
    <w:p w14:paraId="60F8A169" w14:textId="16F49095" w:rsidR="00EA717D" w:rsidRDefault="00EA717D">
      <w:pPr>
        <w:pStyle w:val="CommentText"/>
      </w:pPr>
      <w:r>
        <w:t xml:space="preserve">Nozomu: </w:t>
      </w:r>
      <w:r>
        <w:rPr>
          <w:rStyle w:val="CommentReference"/>
        </w:rPr>
        <w:annotationRef/>
      </w:r>
      <w:r>
        <w:t>There was a bead enrichment strategy mentioned in Louai’s notes.  My assumption is that this wasn’t used ultimately?</w:t>
      </w:r>
    </w:p>
  </w:comment>
  <w:comment w:id="16" w:author="Albi Celaj" w:date="2017-08-24T14:59:00Z" w:initials="AC">
    <w:p w14:paraId="59015036" w14:textId="5198C78B" w:rsidR="00EA717D" w:rsidRDefault="00EA717D" w:rsidP="00D76DA1">
      <w:pPr>
        <w:pStyle w:val="CommentText"/>
      </w:pPr>
      <w:r>
        <w:rPr>
          <w:rStyle w:val="CommentReference"/>
        </w:rPr>
        <w:annotationRef/>
      </w:r>
      <w:r>
        <w:t>Nozomu: I have no idea about the sequencing performed here and how the script works</w:t>
      </w:r>
    </w:p>
  </w:comment>
  <w:comment w:id="17" w:author="Albi Celaj" w:date="2017-08-24T14:59:00Z" w:initials="AC">
    <w:p w14:paraId="4CABDCD5" w14:textId="27306C9F" w:rsidR="00EA717D" w:rsidRDefault="00EA717D">
      <w:pPr>
        <w:pStyle w:val="CommentText"/>
      </w:pPr>
      <w:r>
        <w:rPr>
          <w:rStyle w:val="CommentReference"/>
        </w:rPr>
        <w:annotationRef/>
      </w:r>
      <w:r>
        <w:rPr>
          <w:rStyle w:val="CommentReference"/>
        </w:rPr>
        <w:t>Nozomu: I will need your help</w:t>
      </w:r>
      <w:r>
        <w:t xml:space="preserve"> to describe the pipeline briefly here. </w:t>
      </w:r>
    </w:p>
  </w:comment>
  <w:comment w:id="18" w:author="Albi Celaj" w:date="2017-08-24T14:59:00Z" w:initials="AC">
    <w:p w14:paraId="2B1613A2" w14:textId="347B3F10" w:rsidR="00EA717D" w:rsidRDefault="00EA717D" w:rsidP="00384F51">
      <w:pPr>
        <w:pStyle w:val="CommentText"/>
      </w:pPr>
      <w:r>
        <w:rPr>
          <w:rStyle w:val="CommentReference"/>
        </w:rPr>
        <w:annotationRef/>
      </w:r>
      <w:r>
        <w:t>Note to self: Double check these numbers</w:t>
      </w:r>
    </w:p>
  </w:comment>
  <w:comment w:id="19" w:author="Albi Celaj" w:date="2017-08-24T14:59:00Z" w:initials="AC">
    <w:p w14:paraId="08FBF2F0" w14:textId="71B15834" w:rsidR="00EA717D" w:rsidRDefault="00EA717D"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20" w:author="Albi Celaj" w:date="2017-08-24T14:59:00Z" w:initials="AC">
    <w:p w14:paraId="632F96D8" w14:textId="557360B3" w:rsidR="00EA717D" w:rsidRDefault="00EA717D"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r w:rsidR="00FF1DD3">
        <w:t>.</w:t>
      </w:r>
    </w:p>
  </w:comment>
  <w:comment w:id="21" w:author="Albi Celaj" w:date="2017-08-24T14:59:00Z" w:initials="AC">
    <w:p w14:paraId="490BB875" w14:textId="6772F314" w:rsidR="00EA717D" w:rsidRDefault="00EA717D">
      <w:pPr>
        <w:pStyle w:val="CommentText"/>
      </w:pPr>
      <w:r>
        <w:rPr>
          <w:rStyle w:val="CommentReference"/>
        </w:rPr>
        <w:annotationRef/>
      </w:r>
      <w:r>
        <w:t>Marinella: Which strain was wild type?</w:t>
      </w:r>
      <w:r w:rsidR="00FF1DD3">
        <w:t xml:space="preserve"> Was it the barcoder strain?</w:t>
      </w:r>
    </w:p>
  </w:comment>
  <w:comment w:id="22" w:author="Albi Celaj" w:date="2017-08-24T14:59:00Z" w:initials="AC">
    <w:p w14:paraId="37BF75C7" w14:textId="1A1D5D08" w:rsidR="00EA717D" w:rsidRDefault="00EA717D">
      <w:pPr>
        <w:pStyle w:val="CommentText"/>
      </w:pPr>
      <w:r>
        <w:rPr>
          <w:rStyle w:val="CommentReference"/>
        </w:rPr>
        <w:annotationRef/>
      </w:r>
      <w:r>
        <w:t>Marinella may have to review this part, ask for her protocol</w:t>
      </w:r>
    </w:p>
  </w:comment>
  <w:comment w:id="23" w:author="Albi Celaj" w:date="2017-08-24T14:59:00Z" w:initials="AC">
    <w:p w14:paraId="31B34785" w14:textId="0C155E89" w:rsidR="00EA717D" w:rsidRDefault="00EA717D">
      <w:pPr>
        <w:pStyle w:val="CommentText"/>
      </w:pPr>
      <w:r>
        <w:rPr>
          <w:rStyle w:val="CommentReference"/>
        </w:rPr>
        <w:annotationRef/>
      </w:r>
      <w:r w:rsidR="00EA454B">
        <w:t xml:space="preserve">Nozomu: </w:t>
      </w:r>
      <w:r>
        <w:t>Were there any strains excluded when making these? (e.g. those for which the barcode could not be determined)</w:t>
      </w:r>
    </w:p>
    <w:p w14:paraId="4A90A5F8" w14:textId="77777777" w:rsidR="00EA717D" w:rsidRDefault="00EA717D">
      <w:pPr>
        <w:pStyle w:val="CommentText"/>
      </w:pPr>
    </w:p>
    <w:p w14:paraId="1AA9C4F0" w14:textId="0D6A8DAB" w:rsidR="00EA717D" w:rsidRDefault="00EA717D">
      <w:pPr>
        <w:pStyle w:val="CommentText"/>
      </w:pPr>
      <w:r>
        <w:t>I could also test this computationally</w:t>
      </w:r>
      <w:r w:rsidR="00EA454B">
        <w:t xml:space="preserve"> if you don’t have the answer at hand</w:t>
      </w:r>
    </w:p>
  </w:comment>
  <w:comment w:id="24" w:author="Albi Celaj" w:date="2017-08-24T14:59:00Z" w:initials="AC">
    <w:p w14:paraId="2824D19D" w14:textId="7E1FBB76" w:rsidR="00EA717D" w:rsidRDefault="00EA717D">
      <w:pPr>
        <w:pStyle w:val="CommentText"/>
      </w:pPr>
      <w:r>
        <w:rPr>
          <w:rStyle w:val="CommentReference"/>
        </w:rPr>
        <w:annotationRef/>
      </w:r>
      <w:r>
        <w:t>Marinella: how much was taken?</w:t>
      </w:r>
    </w:p>
  </w:comment>
  <w:comment w:id="25" w:author="Albi Celaj" w:date="2017-08-24T14:59:00Z" w:initials="AC">
    <w:p w14:paraId="205209DE" w14:textId="0450DDD1" w:rsidR="00EA717D" w:rsidRDefault="00EA717D">
      <w:pPr>
        <w:pStyle w:val="CommentText"/>
      </w:pPr>
      <w:r>
        <w:rPr>
          <w:rStyle w:val="CommentReference"/>
        </w:rPr>
        <w:annotationRef/>
      </w:r>
      <w:r>
        <w:rPr>
          <w:rStyle w:val="CommentReference"/>
        </w:rPr>
        <w:t xml:space="preserve">Marinella: </w:t>
      </w:r>
      <w:r w:rsidR="00AD45AF">
        <w:rPr>
          <w:rStyle w:val="CommentReference"/>
        </w:rPr>
        <w:t>Is this correct?</w:t>
      </w:r>
    </w:p>
  </w:comment>
  <w:comment w:id="26" w:author="Albi Celaj" w:date="2017-08-24T14:59:00Z" w:initials="AC">
    <w:p w14:paraId="668EF928" w14:textId="0D9B7286" w:rsidR="00EA717D" w:rsidRDefault="00EA717D">
      <w:pPr>
        <w:pStyle w:val="CommentText"/>
      </w:pPr>
      <w:r>
        <w:rPr>
          <w:rStyle w:val="CommentReference"/>
        </w:rPr>
        <w:annotationRef/>
      </w:r>
      <w:r w:rsidR="0029170D">
        <w:rPr>
          <w:rStyle w:val="CommentReference"/>
        </w:rPr>
        <w:t>This makes the results more reproducible, but maybe it looks sketchy</w:t>
      </w:r>
    </w:p>
  </w:comment>
  <w:comment w:id="27" w:author="Albi Celaj" w:date="2017-08-24T14:59:00Z" w:initials="AC">
    <w:p w14:paraId="3798F73B" w14:textId="1EC34AD1" w:rsidR="00EA717D" w:rsidRDefault="00EA717D">
      <w:pPr>
        <w:pStyle w:val="CommentText"/>
      </w:pPr>
      <w:r>
        <w:rPr>
          <w:rStyle w:val="CommentReference"/>
        </w:rPr>
        <w:annotationRef/>
      </w:r>
      <w:r>
        <w:t>Under construction, experiments ongoing</w:t>
      </w:r>
      <w:r w:rsidR="00811E61">
        <w:t>.  This relates to Figure 4C</w:t>
      </w:r>
    </w:p>
  </w:comment>
  <w:comment w:id="28" w:author="Albi Celaj" w:date="2017-08-29T13:35:00Z" w:initials="AC">
    <w:p w14:paraId="1D09427C" w14:textId="47A7C76C" w:rsidR="00EA717D" w:rsidRDefault="00EA717D">
      <w:pPr>
        <w:pStyle w:val="CommentText"/>
      </w:pPr>
      <w:r>
        <w:rPr>
          <w:rStyle w:val="CommentReference"/>
        </w:rPr>
        <w:annotationRef/>
      </w:r>
      <w:r>
        <w:rPr>
          <w:rStyle w:val="CommentReference"/>
        </w:rPr>
        <w:t>Jamie: Need confirmation that it was indeed 2%</w:t>
      </w:r>
    </w:p>
  </w:comment>
  <w:comment w:id="29" w:author="Albi Celaj" w:date="2017-08-30T09:29:00Z" w:initials="AC">
    <w:p w14:paraId="2176F66A" w14:textId="3D74FFD6" w:rsidR="00EA717D" w:rsidRDefault="00EA717D">
      <w:pPr>
        <w:pStyle w:val="CommentText"/>
      </w:pPr>
      <w:r>
        <w:rPr>
          <w:rStyle w:val="CommentReference"/>
        </w:rPr>
        <w:annotationRef/>
      </w:r>
      <w:r w:rsidR="00FF1DD3">
        <w:t>Marinella</w:t>
      </w:r>
      <w:r w:rsidR="00FF1DD3">
        <w:t>: You had to recreate one of these strains, is it worth mentioning here?</w:t>
      </w:r>
    </w:p>
    <w:p w14:paraId="07D8619E" w14:textId="6BD7FA46" w:rsidR="00EA717D" w:rsidRDefault="00EA717D">
      <w:pPr>
        <w:pStyle w:val="CommentText"/>
      </w:pPr>
      <w:r>
        <w:t>- Also need to verify growth conditions, took from Tarassov et al paper</w:t>
      </w:r>
    </w:p>
    <w:p w14:paraId="57A9515B" w14:textId="62E3386E" w:rsidR="00EA717D" w:rsidRDefault="00EA717D">
      <w:pPr>
        <w:pStyle w:val="CommentText"/>
      </w:pPr>
      <w:r>
        <w:t>-Need fluconazole concentrations</w:t>
      </w:r>
    </w:p>
  </w:comment>
  <w:comment w:id="30" w:author="Albi Celaj" w:date="2017-08-24T14:59:00Z" w:initials="AC">
    <w:p w14:paraId="7BB2BB8A" w14:textId="0ABC6894" w:rsidR="00EA717D" w:rsidRDefault="00EA717D">
      <w:pPr>
        <w:pStyle w:val="CommentText"/>
      </w:pPr>
      <w:r>
        <w:rPr>
          <w:rStyle w:val="CommentReference"/>
        </w:rPr>
        <w:annotationRef/>
      </w:r>
      <w:r>
        <w:t>This part has to be revised later, these experiments are still in progress</w:t>
      </w:r>
    </w:p>
  </w:comment>
  <w:comment w:id="31" w:author="Albi Celaj" w:date="2017-11-07T13:36:00Z" w:initials="AC">
    <w:p w14:paraId="311FD484" w14:textId="0BFFC7D3" w:rsidR="006365D4" w:rsidRDefault="006365D4">
      <w:pPr>
        <w:pStyle w:val="CommentText"/>
      </w:pPr>
      <w:r>
        <w:rPr>
          <w:rStyle w:val="CommentReference"/>
        </w:rPr>
        <w:annotationRef/>
      </w:r>
      <w:r>
        <w:t>Fritz: Need funding info</w:t>
      </w:r>
    </w:p>
  </w:comment>
  <w:comment w:id="32" w:author="Albi Celaj" w:date="2017-11-07T13:36:00Z" w:initials="AC">
    <w:p w14:paraId="3DB38767" w14:textId="0DD07410" w:rsidR="00AB0C9E" w:rsidRDefault="00AB0C9E">
      <w:pPr>
        <w:pStyle w:val="CommentText"/>
      </w:pPr>
      <w:r>
        <w:rPr>
          <w:rStyle w:val="CommentReference"/>
        </w:rPr>
        <w:annotationRef/>
      </w:r>
      <w:r>
        <w:t>Under construction…</w:t>
      </w:r>
    </w:p>
  </w:comment>
  <w:comment w:id="33" w:author="Albi Celaj" w:date="2017-08-24T14:59:00Z" w:initials="AC">
    <w:p w14:paraId="47F3AC14" w14:textId="03C6ADEE" w:rsidR="00EA717D" w:rsidRDefault="00EA717D">
      <w:pPr>
        <w:pStyle w:val="CommentText"/>
      </w:pPr>
      <w:r>
        <w:t>To add:</w:t>
      </w:r>
    </w:p>
    <w:p w14:paraId="6A1D5EB1" w14:textId="780B4013" w:rsidR="00EA717D" w:rsidRDefault="00EA717D">
      <w:pPr>
        <w:pStyle w:val="CommentText"/>
      </w:pPr>
      <w:r>
        <w:t>-Individual growth profiling data</w:t>
      </w:r>
    </w:p>
    <w:p w14:paraId="292854D9" w14:textId="7FEDEF2C" w:rsidR="00EA717D" w:rsidRDefault="00EA717D">
      <w:pPr>
        <w:pStyle w:val="CommentText"/>
      </w:pPr>
      <w:r>
        <w:t>-qPCR data</w:t>
      </w:r>
    </w:p>
  </w:comment>
  <w:comment w:id="34" w:author="Albi Celaj" w:date="2017-11-07T13:51:00Z" w:initials="AC">
    <w:p w14:paraId="7ADFE62F" w14:textId="48427114" w:rsidR="003625E5" w:rsidRDefault="003625E5">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408054" w15:done="0"/>
  <w15:commentEx w15:paraId="3C13ECB0" w15:done="0"/>
  <w15:commentEx w15:paraId="4B35AC99" w15:done="0"/>
  <w15:commentEx w15:paraId="2049AE04" w15:done="0"/>
  <w15:commentEx w15:paraId="7A7006D9"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7ADFE62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29DA0" w14:textId="77777777" w:rsidR="001A5991" w:rsidRDefault="001A5991" w:rsidP="006D69DC">
      <w:r>
        <w:separator/>
      </w:r>
    </w:p>
  </w:endnote>
  <w:endnote w:type="continuationSeparator" w:id="0">
    <w:p w14:paraId="2480366E" w14:textId="77777777" w:rsidR="001A5991" w:rsidRDefault="001A5991"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AA186" w14:textId="77777777" w:rsidR="001A5991" w:rsidRDefault="001A5991" w:rsidP="006D69DC">
      <w:r>
        <w:separator/>
      </w:r>
    </w:p>
  </w:footnote>
  <w:footnote w:type="continuationSeparator" w:id="0">
    <w:p w14:paraId="3A697483" w14:textId="77777777" w:rsidR="001A5991" w:rsidRDefault="001A5991" w:rsidP="006D69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 Celaj">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43"/>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revisionView w:markup="0" w:insDel="0" w:formatting="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3A"/>
    <w:rsid w:val="00000E31"/>
    <w:rsid w:val="00000F7B"/>
    <w:rsid w:val="000010D5"/>
    <w:rsid w:val="00001398"/>
    <w:rsid w:val="00001506"/>
    <w:rsid w:val="000018E5"/>
    <w:rsid w:val="000022CD"/>
    <w:rsid w:val="0000261A"/>
    <w:rsid w:val="00002858"/>
    <w:rsid w:val="00002F36"/>
    <w:rsid w:val="000035C0"/>
    <w:rsid w:val="00003647"/>
    <w:rsid w:val="00003DFF"/>
    <w:rsid w:val="00003EA8"/>
    <w:rsid w:val="00003EB4"/>
    <w:rsid w:val="00004018"/>
    <w:rsid w:val="00004324"/>
    <w:rsid w:val="000047EF"/>
    <w:rsid w:val="00004CEE"/>
    <w:rsid w:val="00005CD2"/>
    <w:rsid w:val="00005FAD"/>
    <w:rsid w:val="00007B6F"/>
    <w:rsid w:val="00007BF7"/>
    <w:rsid w:val="00007CE3"/>
    <w:rsid w:val="00007EC6"/>
    <w:rsid w:val="00010573"/>
    <w:rsid w:val="00011618"/>
    <w:rsid w:val="000116B1"/>
    <w:rsid w:val="00011AC2"/>
    <w:rsid w:val="0001262B"/>
    <w:rsid w:val="00012855"/>
    <w:rsid w:val="00012C50"/>
    <w:rsid w:val="00012CF1"/>
    <w:rsid w:val="00012FD9"/>
    <w:rsid w:val="0001321B"/>
    <w:rsid w:val="00013653"/>
    <w:rsid w:val="00013887"/>
    <w:rsid w:val="000142F4"/>
    <w:rsid w:val="00014744"/>
    <w:rsid w:val="00014A32"/>
    <w:rsid w:val="00014BAF"/>
    <w:rsid w:val="0001555C"/>
    <w:rsid w:val="00016B0D"/>
    <w:rsid w:val="000176CD"/>
    <w:rsid w:val="0001789C"/>
    <w:rsid w:val="00020C39"/>
    <w:rsid w:val="00020CE2"/>
    <w:rsid w:val="00020F10"/>
    <w:rsid w:val="000216A5"/>
    <w:rsid w:val="00022119"/>
    <w:rsid w:val="00022370"/>
    <w:rsid w:val="000228D3"/>
    <w:rsid w:val="00022CBD"/>
    <w:rsid w:val="00023080"/>
    <w:rsid w:val="000242CE"/>
    <w:rsid w:val="00024F31"/>
    <w:rsid w:val="0002525A"/>
    <w:rsid w:val="00025332"/>
    <w:rsid w:val="0002571E"/>
    <w:rsid w:val="00025BAF"/>
    <w:rsid w:val="0002676A"/>
    <w:rsid w:val="00026B49"/>
    <w:rsid w:val="000270D6"/>
    <w:rsid w:val="000274E9"/>
    <w:rsid w:val="00027FD5"/>
    <w:rsid w:val="00030366"/>
    <w:rsid w:val="000303AD"/>
    <w:rsid w:val="00030684"/>
    <w:rsid w:val="000307EE"/>
    <w:rsid w:val="000312F9"/>
    <w:rsid w:val="000313E2"/>
    <w:rsid w:val="000315A1"/>
    <w:rsid w:val="00031C9D"/>
    <w:rsid w:val="00032417"/>
    <w:rsid w:val="00032944"/>
    <w:rsid w:val="0003324C"/>
    <w:rsid w:val="0003372F"/>
    <w:rsid w:val="00033F26"/>
    <w:rsid w:val="00034092"/>
    <w:rsid w:val="00034562"/>
    <w:rsid w:val="0003644F"/>
    <w:rsid w:val="000368DC"/>
    <w:rsid w:val="00036C34"/>
    <w:rsid w:val="00037459"/>
    <w:rsid w:val="000402D3"/>
    <w:rsid w:val="00040DF7"/>
    <w:rsid w:val="0004126E"/>
    <w:rsid w:val="00041EBE"/>
    <w:rsid w:val="00041FF2"/>
    <w:rsid w:val="00042EBE"/>
    <w:rsid w:val="000444B8"/>
    <w:rsid w:val="000447E8"/>
    <w:rsid w:val="00044914"/>
    <w:rsid w:val="00044A46"/>
    <w:rsid w:val="00045262"/>
    <w:rsid w:val="000454B3"/>
    <w:rsid w:val="000454F7"/>
    <w:rsid w:val="000458A1"/>
    <w:rsid w:val="0004626A"/>
    <w:rsid w:val="000475D8"/>
    <w:rsid w:val="00047B3E"/>
    <w:rsid w:val="00047C42"/>
    <w:rsid w:val="000508E8"/>
    <w:rsid w:val="0005129A"/>
    <w:rsid w:val="000517D1"/>
    <w:rsid w:val="00051BFA"/>
    <w:rsid w:val="0005237E"/>
    <w:rsid w:val="000525D1"/>
    <w:rsid w:val="00052D2B"/>
    <w:rsid w:val="000541FC"/>
    <w:rsid w:val="00054782"/>
    <w:rsid w:val="00055511"/>
    <w:rsid w:val="00055E61"/>
    <w:rsid w:val="000561F3"/>
    <w:rsid w:val="00056237"/>
    <w:rsid w:val="00056BB0"/>
    <w:rsid w:val="0006005C"/>
    <w:rsid w:val="000604F9"/>
    <w:rsid w:val="00060530"/>
    <w:rsid w:val="0006076B"/>
    <w:rsid w:val="0006089D"/>
    <w:rsid w:val="0006098A"/>
    <w:rsid w:val="00060C94"/>
    <w:rsid w:val="000613DB"/>
    <w:rsid w:val="00062117"/>
    <w:rsid w:val="000624AC"/>
    <w:rsid w:val="000626FF"/>
    <w:rsid w:val="00062850"/>
    <w:rsid w:val="00062B32"/>
    <w:rsid w:val="000637C8"/>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BB4"/>
    <w:rsid w:val="00072D47"/>
    <w:rsid w:val="00073AE7"/>
    <w:rsid w:val="00074820"/>
    <w:rsid w:val="0007488D"/>
    <w:rsid w:val="0007506E"/>
    <w:rsid w:val="00075179"/>
    <w:rsid w:val="00076354"/>
    <w:rsid w:val="00076569"/>
    <w:rsid w:val="00076589"/>
    <w:rsid w:val="000802CC"/>
    <w:rsid w:val="00080475"/>
    <w:rsid w:val="00080EE1"/>
    <w:rsid w:val="000812E9"/>
    <w:rsid w:val="00083976"/>
    <w:rsid w:val="00083CF8"/>
    <w:rsid w:val="000842A5"/>
    <w:rsid w:val="000844D8"/>
    <w:rsid w:val="000849E1"/>
    <w:rsid w:val="00084C6E"/>
    <w:rsid w:val="000854D2"/>
    <w:rsid w:val="00086010"/>
    <w:rsid w:val="00086039"/>
    <w:rsid w:val="0008612D"/>
    <w:rsid w:val="00086A4B"/>
    <w:rsid w:val="00086B6E"/>
    <w:rsid w:val="00086DEF"/>
    <w:rsid w:val="0008713F"/>
    <w:rsid w:val="00087566"/>
    <w:rsid w:val="000876BF"/>
    <w:rsid w:val="00087C2E"/>
    <w:rsid w:val="00087F63"/>
    <w:rsid w:val="00090EEC"/>
    <w:rsid w:val="0009151E"/>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83B"/>
    <w:rsid w:val="00097B86"/>
    <w:rsid w:val="000A0947"/>
    <w:rsid w:val="000A0E42"/>
    <w:rsid w:val="000A1666"/>
    <w:rsid w:val="000A16A8"/>
    <w:rsid w:val="000A1872"/>
    <w:rsid w:val="000A1D06"/>
    <w:rsid w:val="000A27A7"/>
    <w:rsid w:val="000A30AA"/>
    <w:rsid w:val="000A3390"/>
    <w:rsid w:val="000A365C"/>
    <w:rsid w:val="000A38FA"/>
    <w:rsid w:val="000A3EF2"/>
    <w:rsid w:val="000A40FD"/>
    <w:rsid w:val="000A42BD"/>
    <w:rsid w:val="000A44D3"/>
    <w:rsid w:val="000A4621"/>
    <w:rsid w:val="000A544B"/>
    <w:rsid w:val="000A6132"/>
    <w:rsid w:val="000A64B9"/>
    <w:rsid w:val="000A6580"/>
    <w:rsid w:val="000A680F"/>
    <w:rsid w:val="000A68DA"/>
    <w:rsid w:val="000A6E35"/>
    <w:rsid w:val="000A78C0"/>
    <w:rsid w:val="000A7909"/>
    <w:rsid w:val="000A7961"/>
    <w:rsid w:val="000B05AE"/>
    <w:rsid w:val="000B08C5"/>
    <w:rsid w:val="000B0A26"/>
    <w:rsid w:val="000B0E85"/>
    <w:rsid w:val="000B1289"/>
    <w:rsid w:val="000B16EF"/>
    <w:rsid w:val="000B1EAB"/>
    <w:rsid w:val="000B20E3"/>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7575"/>
    <w:rsid w:val="000B76CF"/>
    <w:rsid w:val="000B7B84"/>
    <w:rsid w:val="000B7E99"/>
    <w:rsid w:val="000C0219"/>
    <w:rsid w:val="000C0301"/>
    <w:rsid w:val="000C062A"/>
    <w:rsid w:val="000C0823"/>
    <w:rsid w:val="000C0D59"/>
    <w:rsid w:val="000C1CC4"/>
    <w:rsid w:val="000C36A9"/>
    <w:rsid w:val="000C3FF8"/>
    <w:rsid w:val="000C5268"/>
    <w:rsid w:val="000C56D2"/>
    <w:rsid w:val="000C6231"/>
    <w:rsid w:val="000C711F"/>
    <w:rsid w:val="000C7311"/>
    <w:rsid w:val="000C7544"/>
    <w:rsid w:val="000C7E1E"/>
    <w:rsid w:val="000D0530"/>
    <w:rsid w:val="000D060F"/>
    <w:rsid w:val="000D0B5B"/>
    <w:rsid w:val="000D0DCC"/>
    <w:rsid w:val="000D1619"/>
    <w:rsid w:val="000D1A92"/>
    <w:rsid w:val="000D1BDE"/>
    <w:rsid w:val="000D1D70"/>
    <w:rsid w:val="000D20B3"/>
    <w:rsid w:val="000D21ED"/>
    <w:rsid w:val="000D2524"/>
    <w:rsid w:val="000D2EE6"/>
    <w:rsid w:val="000D2F48"/>
    <w:rsid w:val="000D3237"/>
    <w:rsid w:val="000D410F"/>
    <w:rsid w:val="000D49D2"/>
    <w:rsid w:val="000D4BFA"/>
    <w:rsid w:val="000D4CE2"/>
    <w:rsid w:val="000D5B35"/>
    <w:rsid w:val="000D721A"/>
    <w:rsid w:val="000D7256"/>
    <w:rsid w:val="000D77DF"/>
    <w:rsid w:val="000D7B40"/>
    <w:rsid w:val="000D7CC4"/>
    <w:rsid w:val="000D7E08"/>
    <w:rsid w:val="000E030D"/>
    <w:rsid w:val="000E0544"/>
    <w:rsid w:val="000E0582"/>
    <w:rsid w:val="000E0731"/>
    <w:rsid w:val="000E1177"/>
    <w:rsid w:val="000E17D7"/>
    <w:rsid w:val="000E1889"/>
    <w:rsid w:val="000E1A41"/>
    <w:rsid w:val="000E290B"/>
    <w:rsid w:val="000E2C0F"/>
    <w:rsid w:val="000E2F2A"/>
    <w:rsid w:val="000E3BD3"/>
    <w:rsid w:val="000E3E9D"/>
    <w:rsid w:val="000E40C0"/>
    <w:rsid w:val="000E46E9"/>
    <w:rsid w:val="000E4C73"/>
    <w:rsid w:val="000E4F1E"/>
    <w:rsid w:val="000E4FF6"/>
    <w:rsid w:val="000E5117"/>
    <w:rsid w:val="000E54BE"/>
    <w:rsid w:val="000E64CF"/>
    <w:rsid w:val="000E6696"/>
    <w:rsid w:val="000E693A"/>
    <w:rsid w:val="000E7D4E"/>
    <w:rsid w:val="000E7F52"/>
    <w:rsid w:val="000F00CA"/>
    <w:rsid w:val="000F1014"/>
    <w:rsid w:val="000F174B"/>
    <w:rsid w:val="000F1A8A"/>
    <w:rsid w:val="000F1B2A"/>
    <w:rsid w:val="000F1CBF"/>
    <w:rsid w:val="000F2CD7"/>
    <w:rsid w:val="000F2DD5"/>
    <w:rsid w:val="000F37CE"/>
    <w:rsid w:val="000F39CE"/>
    <w:rsid w:val="000F4179"/>
    <w:rsid w:val="000F4809"/>
    <w:rsid w:val="000F49EC"/>
    <w:rsid w:val="000F4D99"/>
    <w:rsid w:val="000F50CB"/>
    <w:rsid w:val="000F5207"/>
    <w:rsid w:val="000F605B"/>
    <w:rsid w:val="000F6442"/>
    <w:rsid w:val="000F65CF"/>
    <w:rsid w:val="000F6A69"/>
    <w:rsid w:val="000F6B5B"/>
    <w:rsid w:val="00100B14"/>
    <w:rsid w:val="00100CAE"/>
    <w:rsid w:val="00100E4E"/>
    <w:rsid w:val="0010198E"/>
    <w:rsid w:val="00101E30"/>
    <w:rsid w:val="00102D7B"/>
    <w:rsid w:val="001032F7"/>
    <w:rsid w:val="00103719"/>
    <w:rsid w:val="001038DA"/>
    <w:rsid w:val="00103D6A"/>
    <w:rsid w:val="001043BD"/>
    <w:rsid w:val="001046E3"/>
    <w:rsid w:val="00105954"/>
    <w:rsid w:val="001065C7"/>
    <w:rsid w:val="00106708"/>
    <w:rsid w:val="00107269"/>
    <w:rsid w:val="001074D1"/>
    <w:rsid w:val="0011011B"/>
    <w:rsid w:val="001101B3"/>
    <w:rsid w:val="00111996"/>
    <w:rsid w:val="00111A12"/>
    <w:rsid w:val="00111D86"/>
    <w:rsid w:val="0011221B"/>
    <w:rsid w:val="00112A5F"/>
    <w:rsid w:val="00112A8D"/>
    <w:rsid w:val="00112CF1"/>
    <w:rsid w:val="00113C47"/>
    <w:rsid w:val="00114000"/>
    <w:rsid w:val="00114987"/>
    <w:rsid w:val="00114B65"/>
    <w:rsid w:val="001156F4"/>
    <w:rsid w:val="00115AC6"/>
    <w:rsid w:val="00115F23"/>
    <w:rsid w:val="0011606F"/>
    <w:rsid w:val="0011643A"/>
    <w:rsid w:val="001165B0"/>
    <w:rsid w:val="00116D98"/>
    <w:rsid w:val="001172A0"/>
    <w:rsid w:val="00117375"/>
    <w:rsid w:val="00117A50"/>
    <w:rsid w:val="00117EE3"/>
    <w:rsid w:val="001207FF"/>
    <w:rsid w:val="00120A86"/>
    <w:rsid w:val="00120EFE"/>
    <w:rsid w:val="0012108E"/>
    <w:rsid w:val="001216A2"/>
    <w:rsid w:val="001229B3"/>
    <w:rsid w:val="00123BB1"/>
    <w:rsid w:val="00123E71"/>
    <w:rsid w:val="00124A2E"/>
    <w:rsid w:val="0012567C"/>
    <w:rsid w:val="00125974"/>
    <w:rsid w:val="00125DED"/>
    <w:rsid w:val="00127266"/>
    <w:rsid w:val="001278C3"/>
    <w:rsid w:val="0013000E"/>
    <w:rsid w:val="001310AE"/>
    <w:rsid w:val="001310B1"/>
    <w:rsid w:val="001315AB"/>
    <w:rsid w:val="00131614"/>
    <w:rsid w:val="00131BB3"/>
    <w:rsid w:val="00131C80"/>
    <w:rsid w:val="00131E47"/>
    <w:rsid w:val="0013232C"/>
    <w:rsid w:val="00132515"/>
    <w:rsid w:val="001325F4"/>
    <w:rsid w:val="00132870"/>
    <w:rsid w:val="00133453"/>
    <w:rsid w:val="00134428"/>
    <w:rsid w:val="001354BE"/>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D04"/>
    <w:rsid w:val="00151E99"/>
    <w:rsid w:val="00151FFB"/>
    <w:rsid w:val="001523C0"/>
    <w:rsid w:val="00152EC5"/>
    <w:rsid w:val="00153387"/>
    <w:rsid w:val="00154026"/>
    <w:rsid w:val="0015456B"/>
    <w:rsid w:val="00154CB5"/>
    <w:rsid w:val="00155717"/>
    <w:rsid w:val="00155DAB"/>
    <w:rsid w:val="0015640F"/>
    <w:rsid w:val="00156826"/>
    <w:rsid w:val="00160252"/>
    <w:rsid w:val="0016025B"/>
    <w:rsid w:val="00160C57"/>
    <w:rsid w:val="001610C4"/>
    <w:rsid w:val="001611B6"/>
    <w:rsid w:val="0016225D"/>
    <w:rsid w:val="00162F91"/>
    <w:rsid w:val="00163626"/>
    <w:rsid w:val="00163C5D"/>
    <w:rsid w:val="00164434"/>
    <w:rsid w:val="0016584B"/>
    <w:rsid w:val="001668FC"/>
    <w:rsid w:val="00166A99"/>
    <w:rsid w:val="00167638"/>
    <w:rsid w:val="001676C0"/>
    <w:rsid w:val="001679EE"/>
    <w:rsid w:val="001701EF"/>
    <w:rsid w:val="001705DB"/>
    <w:rsid w:val="001707C9"/>
    <w:rsid w:val="0017091A"/>
    <w:rsid w:val="00171577"/>
    <w:rsid w:val="00171648"/>
    <w:rsid w:val="00171BAE"/>
    <w:rsid w:val="001725B0"/>
    <w:rsid w:val="0017290A"/>
    <w:rsid w:val="001731FC"/>
    <w:rsid w:val="00173F18"/>
    <w:rsid w:val="001740F5"/>
    <w:rsid w:val="0017411B"/>
    <w:rsid w:val="001746B3"/>
    <w:rsid w:val="0017493E"/>
    <w:rsid w:val="001749C0"/>
    <w:rsid w:val="00174B8D"/>
    <w:rsid w:val="00175420"/>
    <w:rsid w:val="0017550D"/>
    <w:rsid w:val="00176D8A"/>
    <w:rsid w:val="001771F8"/>
    <w:rsid w:val="0017782B"/>
    <w:rsid w:val="001779EE"/>
    <w:rsid w:val="00180292"/>
    <w:rsid w:val="0018093A"/>
    <w:rsid w:val="00180AEC"/>
    <w:rsid w:val="00181529"/>
    <w:rsid w:val="00181DD1"/>
    <w:rsid w:val="00182726"/>
    <w:rsid w:val="00182CBB"/>
    <w:rsid w:val="00183F4B"/>
    <w:rsid w:val="001844A5"/>
    <w:rsid w:val="00185764"/>
    <w:rsid w:val="00185B86"/>
    <w:rsid w:val="00185DBB"/>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71"/>
    <w:rsid w:val="00196297"/>
    <w:rsid w:val="001963CB"/>
    <w:rsid w:val="00196F21"/>
    <w:rsid w:val="001970FE"/>
    <w:rsid w:val="0019716A"/>
    <w:rsid w:val="00197200"/>
    <w:rsid w:val="001973C0"/>
    <w:rsid w:val="00197436"/>
    <w:rsid w:val="001975F9"/>
    <w:rsid w:val="001A048D"/>
    <w:rsid w:val="001A1199"/>
    <w:rsid w:val="001A22F0"/>
    <w:rsid w:val="001A2B63"/>
    <w:rsid w:val="001A4394"/>
    <w:rsid w:val="001A4F46"/>
    <w:rsid w:val="001A5111"/>
    <w:rsid w:val="001A5991"/>
    <w:rsid w:val="001A5F12"/>
    <w:rsid w:val="001A6782"/>
    <w:rsid w:val="001A67E3"/>
    <w:rsid w:val="001A6D26"/>
    <w:rsid w:val="001A6DF8"/>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37C"/>
    <w:rsid w:val="001B54C4"/>
    <w:rsid w:val="001B558D"/>
    <w:rsid w:val="001B572E"/>
    <w:rsid w:val="001B6102"/>
    <w:rsid w:val="001B6BEF"/>
    <w:rsid w:val="001B76DD"/>
    <w:rsid w:val="001B7F09"/>
    <w:rsid w:val="001C06AE"/>
    <w:rsid w:val="001C1ED0"/>
    <w:rsid w:val="001C2341"/>
    <w:rsid w:val="001C271A"/>
    <w:rsid w:val="001C2E01"/>
    <w:rsid w:val="001C2FD8"/>
    <w:rsid w:val="001C31A3"/>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EE5"/>
    <w:rsid w:val="001D109A"/>
    <w:rsid w:val="001D1236"/>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20EF"/>
    <w:rsid w:val="001E2396"/>
    <w:rsid w:val="001E2DEA"/>
    <w:rsid w:val="001E3585"/>
    <w:rsid w:val="001E36C8"/>
    <w:rsid w:val="001E430A"/>
    <w:rsid w:val="001E45F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426"/>
    <w:rsid w:val="001F45A7"/>
    <w:rsid w:val="001F45BF"/>
    <w:rsid w:val="001F4672"/>
    <w:rsid w:val="001F47C2"/>
    <w:rsid w:val="001F4C09"/>
    <w:rsid w:val="001F53B8"/>
    <w:rsid w:val="001F5438"/>
    <w:rsid w:val="001F5DF7"/>
    <w:rsid w:val="001F5ED6"/>
    <w:rsid w:val="001F7109"/>
    <w:rsid w:val="00200118"/>
    <w:rsid w:val="002019DE"/>
    <w:rsid w:val="00201C38"/>
    <w:rsid w:val="00202123"/>
    <w:rsid w:val="00202DC4"/>
    <w:rsid w:val="002032F3"/>
    <w:rsid w:val="00203B9A"/>
    <w:rsid w:val="00204342"/>
    <w:rsid w:val="00204CE6"/>
    <w:rsid w:val="00205726"/>
    <w:rsid w:val="00205943"/>
    <w:rsid w:val="00205ADD"/>
    <w:rsid w:val="002061FD"/>
    <w:rsid w:val="0020633E"/>
    <w:rsid w:val="00206589"/>
    <w:rsid w:val="002071B4"/>
    <w:rsid w:val="002075F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60C1"/>
    <w:rsid w:val="002169AC"/>
    <w:rsid w:val="002174B8"/>
    <w:rsid w:val="0022080B"/>
    <w:rsid w:val="00220BF3"/>
    <w:rsid w:val="00221176"/>
    <w:rsid w:val="00221495"/>
    <w:rsid w:val="00221A39"/>
    <w:rsid w:val="00221DB6"/>
    <w:rsid w:val="00222478"/>
    <w:rsid w:val="002224A5"/>
    <w:rsid w:val="00222CFA"/>
    <w:rsid w:val="00223A81"/>
    <w:rsid w:val="00223D3A"/>
    <w:rsid w:val="0022416E"/>
    <w:rsid w:val="00224519"/>
    <w:rsid w:val="002245E9"/>
    <w:rsid w:val="0022477A"/>
    <w:rsid w:val="00224FCB"/>
    <w:rsid w:val="00225C5D"/>
    <w:rsid w:val="00226008"/>
    <w:rsid w:val="00226CC7"/>
    <w:rsid w:val="00227165"/>
    <w:rsid w:val="002272B1"/>
    <w:rsid w:val="00227669"/>
    <w:rsid w:val="00227DB6"/>
    <w:rsid w:val="00227E7E"/>
    <w:rsid w:val="00227F6D"/>
    <w:rsid w:val="00227FAC"/>
    <w:rsid w:val="00230113"/>
    <w:rsid w:val="0023021E"/>
    <w:rsid w:val="00230349"/>
    <w:rsid w:val="00230DDA"/>
    <w:rsid w:val="002313DD"/>
    <w:rsid w:val="0023183A"/>
    <w:rsid w:val="00231A05"/>
    <w:rsid w:val="00231A38"/>
    <w:rsid w:val="00232D4F"/>
    <w:rsid w:val="002333EB"/>
    <w:rsid w:val="00233551"/>
    <w:rsid w:val="002336C0"/>
    <w:rsid w:val="002336DF"/>
    <w:rsid w:val="00233886"/>
    <w:rsid w:val="0023395F"/>
    <w:rsid w:val="002339CA"/>
    <w:rsid w:val="00233A42"/>
    <w:rsid w:val="00233B0E"/>
    <w:rsid w:val="00233F15"/>
    <w:rsid w:val="0023400E"/>
    <w:rsid w:val="00234470"/>
    <w:rsid w:val="00234CF6"/>
    <w:rsid w:val="00234EF6"/>
    <w:rsid w:val="0023517E"/>
    <w:rsid w:val="0023686F"/>
    <w:rsid w:val="00236991"/>
    <w:rsid w:val="0023730D"/>
    <w:rsid w:val="002378AF"/>
    <w:rsid w:val="00237C52"/>
    <w:rsid w:val="00237F49"/>
    <w:rsid w:val="002400D6"/>
    <w:rsid w:val="002410C9"/>
    <w:rsid w:val="00242947"/>
    <w:rsid w:val="00242ACB"/>
    <w:rsid w:val="00242B4C"/>
    <w:rsid w:val="00242C6D"/>
    <w:rsid w:val="00242E8F"/>
    <w:rsid w:val="0024338B"/>
    <w:rsid w:val="0024468E"/>
    <w:rsid w:val="00244B15"/>
    <w:rsid w:val="00244DD3"/>
    <w:rsid w:val="00244DF9"/>
    <w:rsid w:val="00245236"/>
    <w:rsid w:val="002453FB"/>
    <w:rsid w:val="002456C5"/>
    <w:rsid w:val="002459BD"/>
    <w:rsid w:val="00245AA6"/>
    <w:rsid w:val="002461A0"/>
    <w:rsid w:val="00246910"/>
    <w:rsid w:val="00246ED8"/>
    <w:rsid w:val="00247800"/>
    <w:rsid w:val="00247AD8"/>
    <w:rsid w:val="00247CDF"/>
    <w:rsid w:val="00247E72"/>
    <w:rsid w:val="00250070"/>
    <w:rsid w:val="002504D7"/>
    <w:rsid w:val="002509C8"/>
    <w:rsid w:val="002515D5"/>
    <w:rsid w:val="00251C24"/>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8B"/>
    <w:rsid w:val="002560EB"/>
    <w:rsid w:val="0025641F"/>
    <w:rsid w:val="0025755F"/>
    <w:rsid w:val="00257BAF"/>
    <w:rsid w:val="00257FE1"/>
    <w:rsid w:val="00260240"/>
    <w:rsid w:val="00260CDF"/>
    <w:rsid w:val="00261310"/>
    <w:rsid w:val="00261D14"/>
    <w:rsid w:val="00261F63"/>
    <w:rsid w:val="0026235F"/>
    <w:rsid w:val="002629DA"/>
    <w:rsid w:val="00262D02"/>
    <w:rsid w:val="00262E45"/>
    <w:rsid w:val="00262EC8"/>
    <w:rsid w:val="002635B5"/>
    <w:rsid w:val="00263708"/>
    <w:rsid w:val="0026465A"/>
    <w:rsid w:val="002647BB"/>
    <w:rsid w:val="00264CA7"/>
    <w:rsid w:val="00264E8D"/>
    <w:rsid w:val="00265085"/>
    <w:rsid w:val="00265254"/>
    <w:rsid w:val="002657BE"/>
    <w:rsid w:val="00265BFD"/>
    <w:rsid w:val="0026628F"/>
    <w:rsid w:val="0026727E"/>
    <w:rsid w:val="00267458"/>
    <w:rsid w:val="00270B93"/>
    <w:rsid w:val="002714A2"/>
    <w:rsid w:val="002716A8"/>
    <w:rsid w:val="00271C49"/>
    <w:rsid w:val="00272217"/>
    <w:rsid w:val="00272348"/>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97C"/>
    <w:rsid w:val="00284BB6"/>
    <w:rsid w:val="00284D26"/>
    <w:rsid w:val="00285936"/>
    <w:rsid w:val="00285D6D"/>
    <w:rsid w:val="00285D97"/>
    <w:rsid w:val="00286063"/>
    <w:rsid w:val="00286107"/>
    <w:rsid w:val="002864F6"/>
    <w:rsid w:val="00286E8F"/>
    <w:rsid w:val="002872E4"/>
    <w:rsid w:val="0028766B"/>
    <w:rsid w:val="00287D7C"/>
    <w:rsid w:val="00287F2A"/>
    <w:rsid w:val="002906BE"/>
    <w:rsid w:val="00290BCF"/>
    <w:rsid w:val="00290C12"/>
    <w:rsid w:val="0029170D"/>
    <w:rsid w:val="002917DA"/>
    <w:rsid w:val="00291809"/>
    <w:rsid w:val="00291B7E"/>
    <w:rsid w:val="00292C03"/>
    <w:rsid w:val="00292D7C"/>
    <w:rsid w:val="002930F2"/>
    <w:rsid w:val="00293390"/>
    <w:rsid w:val="002947DA"/>
    <w:rsid w:val="00294C6D"/>
    <w:rsid w:val="00294E7F"/>
    <w:rsid w:val="00295235"/>
    <w:rsid w:val="00295A58"/>
    <w:rsid w:val="00296E5E"/>
    <w:rsid w:val="002971B5"/>
    <w:rsid w:val="002977EB"/>
    <w:rsid w:val="00297AD1"/>
    <w:rsid w:val="00297BF5"/>
    <w:rsid w:val="002A1EF1"/>
    <w:rsid w:val="002A2225"/>
    <w:rsid w:val="002A24B1"/>
    <w:rsid w:val="002A4763"/>
    <w:rsid w:val="002A57D2"/>
    <w:rsid w:val="002A5E15"/>
    <w:rsid w:val="002A6074"/>
    <w:rsid w:val="002A61D1"/>
    <w:rsid w:val="002A63BE"/>
    <w:rsid w:val="002A673C"/>
    <w:rsid w:val="002A6C6F"/>
    <w:rsid w:val="002A7620"/>
    <w:rsid w:val="002A79B3"/>
    <w:rsid w:val="002A7A7A"/>
    <w:rsid w:val="002B03D7"/>
    <w:rsid w:val="002B03E4"/>
    <w:rsid w:val="002B05D4"/>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695"/>
    <w:rsid w:val="002C06FB"/>
    <w:rsid w:val="002C0A0B"/>
    <w:rsid w:val="002C0EBA"/>
    <w:rsid w:val="002C18D1"/>
    <w:rsid w:val="002C19C6"/>
    <w:rsid w:val="002C1A59"/>
    <w:rsid w:val="002C273D"/>
    <w:rsid w:val="002C2912"/>
    <w:rsid w:val="002C2B65"/>
    <w:rsid w:val="002C3ABC"/>
    <w:rsid w:val="002C3BAD"/>
    <w:rsid w:val="002C3F25"/>
    <w:rsid w:val="002C4097"/>
    <w:rsid w:val="002C4B5D"/>
    <w:rsid w:val="002C5507"/>
    <w:rsid w:val="002C5E03"/>
    <w:rsid w:val="002C5F71"/>
    <w:rsid w:val="002C64B8"/>
    <w:rsid w:val="002C6FD6"/>
    <w:rsid w:val="002C71E5"/>
    <w:rsid w:val="002C73D9"/>
    <w:rsid w:val="002C7D4F"/>
    <w:rsid w:val="002D03E0"/>
    <w:rsid w:val="002D0D3D"/>
    <w:rsid w:val="002D3077"/>
    <w:rsid w:val="002D319A"/>
    <w:rsid w:val="002D3307"/>
    <w:rsid w:val="002D3C04"/>
    <w:rsid w:val="002D41E0"/>
    <w:rsid w:val="002D4279"/>
    <w:rsid w:val="002D42FF"/>
    <w:rsid w:val="002D4A73"/>
    <w:rsid w:val="002D4F18"/>
    <w:rsid w:val="002D5C1C"/>
    <w:rsid w:val="002D615A"/>
    <w:rsid w:val="002D6A12"/>
    <w:rsid w:val="002D6A5D"/>
    <w:rsid w:val="002D6C41"/>
    <w:rsid w:val="002E028A"/>
    <w:rsid w:val="002E08B9"/>
    <w:rsid w:val="002E0C42"/>
    <w:rsid w:val="002E1C03"/>
    <w:rsid w:val="002E1D5B"/>
    <w:rsid w:val="002E20D7"/>
    <w:rsid w:val="002E2574"/>
    <w:rsid w:val="002E34C6"/>
    <w:rsid w:val="002E3D59"/>
    <w:rsid w:val="002E407A"/>
    <w:rsid w:val="002E44D2"/>
    <w:rsid w:val="002E48FD"/>
    <w:rsid w:val="002E612D"/>
    <w:rsid w:val="002E631F"/>
    <w:rsid w:val="002E64BC"/>
    <w:rsid w:val="002E6835"/>
    <w:rsid w:val="002E6897"/>
    <w:rsid w:val="002E7A9D"/>
    <w:rsid w:val="002F01D9"/>
    <w:rsid w:val="002F022B"/>
    <w:rsid w:val="002F052B"/>
    <w:rsid w:val="002F1BAD"/>
    <w:rsid w:val="002F1DFA"/>
    <w:rsid w:val="002F1EFD"/>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1A02"/>
    <w:rsid w:val="00302445"/>
    <w:rsid w:val="003024F8"/>
    <w:rsid w:val="0030260D"/>
    <w:rsid w:val="00302EAA"/>
    <w:rsid w:val="00302F65"/>
    <w:rsid w:val="003031CB"/>
    <w:rsid w:val="003037AC"/>
    <w:rsid w:val="00303C3C"/>
    <w:rsid w:val="00303EEB"/>
    <w:rsid w:val="00304AD7"/>
    <w:rsid w:val="00304B9D"/>
    <w:rsid w:val="00304BF7"/>
    <w:rsid w:val="00304D11"/>
    <w:rsid w:val="00305405"/>
    <w:rsid w:val="003066AF"/>
    <w:rsid w:val="00310238"/>
    <w:rsid w:val="00310769"/>
    <w:rsid w:val="00310D07"/>
    <w:rsid w:val="003118EB"/>
    <w:rsid w:val="00311B5A"/>
    <w:rsid w:val="00311DF2"/>
    <w:rsid w:val="0031281C"/>
    <w:rsid w:val="00312993"/>
    <w:rsid w:val="00312FEB"/>
    <w:rsid w:val="00313B69"/>
    <w:rsid w:val="00315513"/>
    <w:rsid w:val="00316809"/>
    <w:rsid w:val="00316BD1"/>
    <w:rsid w:val="00316C3A"/>
    <w:rsid w:val="00317081"/>
    <w:rsid w:val="00317B8B"/>
    <w:rsid w:val="00320F26"/>
    <w:rsid w:val="00320FD9"/>
    <w:rsid w:val="00321F98"/>
    <w:rsid w:val="003223F9"/>
    <w:rsid w:val="00323193"/>
    <w:rsid w:val="00324357"/>
    <w:rsid w:val="0032610F"/>
    <w:rsid w:val="003262B1"/>
    <w:rsid w:val="00326742"/>
    <w:rsid w:val="00326877"/>
    <w:rsid w:val="00326956"/>
    <w:rsid w:val="00326CED"/>
    <w:rsid w:val="0032767C"/>
    <w:rsid w:val="00330951"/>
    <w:rsid w:val="00330AAC"/>
    <w:rsid w:val="00330B51"/>
    <w:rsid w:val="00330CB9"/>
    <w:rsid w:val="00330F78"/>
    <w:rsid w:val="003318C2"/>
    <w:rsid w:val="00331D74"/>
    <w:rsid w:val="00331D96"/>
    <w:rsid w:val="003326FC"/>
    <w:rsid w:val="003328BC"/>
    <w:rsid w:val="00333138"/>
    <w:rsid w:val="003332EC"/>
    <w:rsid w:val="00333E3E"/>
    <w:rsid w:val="003343E3"/>
    <w:rsid w:val="003351F5"/>
    <w:rsid w:val="0033584C"/>
    <w:rsid w:val="00335B6C"/>
    <w:rsid w:val="00336F21"/>
    <w:rsid w:val="00337643"/>
    <w:rsid w:val="00337D15"/>
    <w:rsid w:val="0034047E"/>
    <w:rsid w:val="00340F3F"/>
    <w:rsid w:val="00341B70"/>
    <w:rsid w:val="0034205D"/>
    <w:rsid w:val="0034398D"/>
    <w:rsid w:val="00344183"/>
    <w:rsid w:val="003454ED"/>
    <w:rsid w:val="0034579E"/>
    <w:rsid w:val="00345B34"/>
    <w:rsid w:val="00345FE7"/>
    <w:rsid w:val="00347409"/>
    <w:rsid w:val="0034740E"/>
    <w:rsid w:val="00347A7F"/>
    <w:rsid w:val="003500C5"/>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6A6F"/>
    <w:rsid w:val="0035716D"/>
    <w:rsid w:val="0035728B"/>
    <w:rsid w:val="00357625"/>
    <w:rsid w:val="0036016F"/>
    <w:rsid w:val="003609EF"/>
    <w:rsid w:val="003611F6"/>
    <w:rsid w:val="00361319"/>
    <w:rsid w:val="003622FD"/>
    <w:rsid w:val="003625E5"/>
    <w:rsid w:val="0036281D"/>
    <w:rsid w:val="00362876"/>
    <w:rsid w:val="00362CF2"/>
    <w:rsid w:val="00362D4D"/>
    <w:rsid w:val="00362DA5"/>
    <w:rsid w:val="00362FA9"/>
    <w:rsid w:val="00363519"/>
    <w:rsid w:val="00364590"/>
    <w:rsid w:val="003648D2"/>
    <w:rsid w:val="00364E9A"/>
    <w:rsid w:val="00364FDB"/>
    <w:rsid w:val="00365B71"/>
    <w:rsid w:val="00366386"/>
    <w:rsid w:val="003677E6"/>
    <w:rsid w:val="003678C7"/>
    <w:rsid w:val="00367BB5"/>
    <w:rsid w:val="00370209"/>
    <w:rsid w:val="003702E2"/>
    <w:rsid w:val="00370BA7"/>
    <w:rsid w:val="00371FA8"/>
    <w:rsid w:val="00372133"/>
    <w:rsid w:val="00373498"/>
    <w:rsid w:val="003737D5"/>
    <w:rsid w:val="00373BAC"/>
    <w:rsid w:val="00373C00"/>
    <w:rsid w:val="00373DFB"/>
    <w:rsid w:val="0037431B"/>
    <w:rsid w:val="003756DE"/>
    <w:rsid w:val="003766B4"/>
    <w:rsid w:val="00376B2B"/>
    <w:rsid w:val="0037740B"/>
    <w:rsid w:val="00377AD5"/>
    <w:rsid w:val="00377C4A"/>
    <w:rsid w:val="0038025C"/>
    <w:rsid w:val="00380D70"/>
    <w:rsid w:val="003815AE"/>
    <w:rsid w:val="00381FC3"/>
    <w:rsid w:val="00382E8F"/>
    <w:rsid w:val="00383296"/>
    <w:rsid w:val="003834C2"/>
    <w:rsid w:val="00383793"/>
    <w:rsid w:val="00383991"/>
    <w:rsid w:val="00383C5F"/>
    <w:rsid w:val="00383D10"/>
    <w:rsid w:val="00384BEF"/>
    <w:rsid w:val="00384F51"/>
    <w:rsid w:val="003859BD"/>
    <w:rsid w:val="00385F09"/>
    <w:rsid w:val="0038604A"/>
    <w:rsid w:val="0038634B"/>
    <w:rsid w:val="003865AB"/>
    <w:rsid w:val="00386AB6"/>
    <w:rsid w:val="00386B09"/>
    <w:rsid w:val="00386E73"/>
    <w:rsid w:val="00387AC3"/>
    <w:rsid w:val="0039005E"/>
    <w:rsid w:val="003904C3"/>
    <w:rsid w:val="0039061C"/>
    <w:rsid w:val="0039087D"/>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5C9C"/>
    <w:rsid w:val="003966F1"/>
    <w:rsid w:val="00396AC7"/>
    <w:rsid w:val="00396E05"/>
    <w:rsid w:val="00397DE8"/>
    <w:rsid w:val="003A0205"/>
    <w:rsid w:val="003A05D2"/>
    <w:rsid w:val="003A089E"/>
    <w:rsid w:val="003A08FD"/>
    <w:rsid w:val="003A11C4"/>
    <w:rsid w:val="003A154F"/>
    <w:rsid w:val="003A1A6F"/>
    <w:rsid w:val="003A2FA8"/>
    <w:rsid w:val="003A358D"/>
    <w:rsid w:val="003A38CF"/>
    <w:rsid w:val="003A3A91"/>
    <w:rsid w:val="003A4218"/>
    <w:rsid w:val="003A42F8"/>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B0E"/>
    <w:rsid w:val="003B6C20"/>
    <w:rsid w:val="003B6EB6"/>
    <w:rsid w:val="003B7282"/>
    <w:rsid w:val="003B7724"/>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74F0"/>
    <w:rsid w:val="003C773F"/>
    <w:rsid w:val="003C7898"/>
    <w:rsid w:val="003C78BE"/>
    <w:rsid w:val="003C78F1"/>
    <w:rsid w:val="003C798B"/>
    <w:rsid w:val="003C7DB2"/>
    <w:rsid w:val="003D03F1"/>
    <w:rsid w:val="003D0797"/>
    <w:rsid w:val="003D0FCF"/>
    <w:rsid w:val="003D1469"/>
    <w:rsid w:val="003D146C"/>
    <w:rsid w:val="003D1785"/>
    <w:rsid w:val="003D1B66"/>
    <w:rsid w:val="003D228B"/>
    <w:rsid w:val="003D244E"/>
    <w:rsid w:val="003D25A4"/>
    <w:rsid w:val="003D2C4E"/>
    <w:rsid w:val="003D32EA"/>
    <w:rsid w:val="003D3902"/>
    <w:rsid w:val="003D4C89"/>
    <w:rsid w:val="003D4D82"/>
    <w:rsid w:val="003D535D"/>
    <w:rsid w:val="003D5CD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5B3"/>
    <w:rsid w:val="003F2763"/>
    <w:rsid w:val="003F2A08"/>
    <w:rsid w:val="003F2A74"/>
    <w:rsid w:val="003F2FAB"/>
    <w:rsid w:val="003F33AB"/>
    <w:rsid w:val="003F406E"/>
    <w:rsid w:val="003F409E"/>
    <w:rsid w:val="003F493C"/>
    <w:rsid w:val="003F5251"/>
    <w:rsid w:val="003F5EDF"/>
    <w:rsid w:val="003F6326"/>
    <w:rsid w:val="003F6354"/>
    <w:rsid w:val="003F6514"/>
    <w:rsid w:val="003F65F6"/>
    <w:rsid w:val="003F6669"/>
    <w:rsid w:val="003F6B5A"/>
    <w:rsid w:val="003F706B"/>
    <w:rsid w:val="003F7C1B"/>
    <w:rsid w:val="004006A5"/>
    <w:rsid w:val="00400A85"/>
    <w:rsid w:val="00400B7E"/>
    <w:rsid w:val="00400CAE"/>
    <w:rsid w:val="00400E8C"/>
    <w:rsid w:val="004013E2"/>
    <w:rsid w:val="00401CD0"/>
    <w:rsid w:val="004024B0"/>
    <w:rsid w:val="00402582"/>
    <w:rsid w:val="00402EE4"/>
    <w:rsid w:val="00404967"/>
    <w:rsid w:val="00404B18"/>
    <w:rsid w:val="00404C25"/>
    <w:rsid w:val="004053AB"/>
    <w:rsid w:val="0040619F"/>
    <w:rsid w:val="004072B5"/>
    <w:rsid w:val="00407A4E"/>
    <w:rsid w:val="00410031"/>
    <w:rsid w:val="00410914"/>
    <w:rsid w:val="00410933"/>
    <w:rsid w:val="00410EDC"/>
    <w:rsid w:val="004111BE"/>
    <w:rsid w:val="00411C66"/>
    <w:rsid w:val="00411D37"/>
    <w:rsid w:val="00412496"/>
    <w:rsid w:val="00412AC6"/>
    <w:rsid w:val="00412F3E"/>
    <w:rsid w:val="00413631"/>
    <w:rsid w:val="00413686"/>
    <w:rsid w:val="00413B8A"/>
    <w:rsid w:val="00413D38"/>
    <w:rsid w:val="00414DF6"/>
    <w:rsid w:val="004150D1"/>
    <w:rsid w:val="00415BD3"/>
    <w:rsid w:val="00415D5B"/>
    <w:rsid w:val="00415E5C"/>
    <w:rsid w:val="00415EBD"/>
    <w:rsid w:val="0042003A"/>
    <w:rsid w:val="0042069B"/>
    <w:rsid w:val="00420864"/>
    <w:rsid w:val="00420A68"/>
    <w:rsid w:val="00420C11"/>
    <w:rsid w:val="00420E6D"/>
    <w:rsid w:val="00421099"/>
    <w:rsid w:val="00421710"/>
    <w:rsid w:val="0042184C"/>
    <w:rsid w:val="00421A54"/>
    <w:rsid w:val="00422103"/>
    <w:rsid w:val="00422139"/>
    <w:rsid w:val="004222C3"/>
    <w:rsid w:val="00422DC0"/>
    <w:rsid w:val="004230BF"/>
    <w:rsid w:val="004231E6"/>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10F9"/>
    <w:rsid w:val="00431530"/>
    <w:rsid w:val="00431864"/>
    <w:rsid w:val="00431B25"/>
    <w:rsid w:val="00431F23"/>
    <w:rsid w:val="0043244A"/>
    <w:rsid w:val="004325B9"/>
    <w:rsid w:val="00432709"/>
    <w:rsid w:val="0043316D"/>
    <w:rsid w:val="00433194"/>
    <w:rsid w:val="00433875"/>
    <w:rsid w:val="00434A1B"/>
    <w:rsid w:val="0043518D"/>
    <w:rsid w:val="004368CE"/>
    <w:rsid w:val="004376E2"/>
    <w:rsid w:val="00437EC7"/>
    <w:rsid w:val="004414A6"/>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5126"/>
    <w:rsid w:val="00455C5E"/>
    <w:rsid w:val="00456889"/>
    <w:rsid w:val="004568E1"/>
    <w:rsid w:val="0045692F"/>
    <w:rsid w:val="00456A8D"/>
    <w:rsid w:val="00456F42"/>
    <w:rsid w:val="0045711C"/>
    <w:rsid w:val="00457802"/>
    <w:rsid w:val="004579A9"/>
    <w:rsid w:val="00457AD5"/>
    <w:rsid w:val="00460FD1"/>
    <w:rsid w:val="0046236A"/>
    <w:rsid w:val="004629D1"/>
    <w:rsid w:val="00462BC9"/>
    <w:rsid w:val="00462DC1"/>
    <w:rsid w:val="00463012"/>
    <w:rsid w:val="0046368F"/>
    <w:rsid w:val="0046369C"/>
    <w:rsid w:val="004638EE"/>
    <w:rsid w:val="00463AE5"/>
    <w:rsid w:val="004647E2"/>
    <w:rsid w:val="004652E4"/>
    <w:rsid w:val="0046569B"/>
    <w:rsid w:val="004659FB"/>
    <w:rsid w:val="00466586"/>
    <w:rsid w:val="00466CBA"/>
    <w:rsid w:val="00467167"/>
    <w:rsid w:val="004676F2"/>
    <w:rsid w:val="00470159"/>
    <w:rsid w:val="004705CA"/>
    <w:rsid w:val="00470A9F"/>
    <w:rsid w:val="00470B60"/>
    <w:rsid w:val="00471029"/>
    <w:rsid w:val="00471CA1"/>
    <w:rsid w:val="00472561"/>
    <w:rsid w:val="00472D62"/>
    <w:rsid w:val="0047313D"/>
    <w:rsid w:val="0047327D"/>
    <w:rsid w:val="00473312"/>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C41"/>
    <w:rsid w:val="0048226F"/>
    <w:rsid w:val="004824C7"/>
    <w:rsid w:val="0048275B"/>
    <w:rsid w:val="0048323A"/>
    <w:rsid w:val="00483381"/>
    <w:rsid w:val="00483E4F"/>
    <w:rsid w:val="004847DD"/>
    <w:rsid w:val="00484AF4"/>
    <w:rsid w:val="00484DB5"/>
    <w:rsid w:val="00485082"/>
    <w:rsid w:val="00485C4F"/>
    <w:rsid w:val="004866EB"/>
    <w:rsid w:val="004866F5"/>
    <w:rsid w:val="0048728A"/>
    <w:rsid w:val="0049015E"/>
    <w:rsid w:val="00490326"/>
    <w:rsid w:val="00490393"/>
    <w:rsid w:val="004923D3"/>
    <w:rsid w:val="0049250C"/>
    <w:rsid w:val="004926B8"/>
    <w:rsid w:val="00492D39"/>
    <w:rsid w:val="004934CC"/>
    <w:rsid w:val="004937C0"/>
    <w:rsid w:val="0049509D"/>
    <w:rsid w:val="004951AA"/>
    <w:rsid w:val="00495481"/>
    <w:rsid w:val="00495952"/>
    <w:rsid w:val="00496813"/>
    <w:rsid w:val="004972DD"/>
    <w:rsid w:val="004974EA"/>
    <w:rsid w:val="0049753E"/>
    <w:rsid w:val="004A0AF4"/>
    <w:rsid w:val="004A0D8B"/>
    <w:rsid w:val="004A0D99"/>
    <w:rsid w:val="004A101A"/>
    <w:rsid w:val="004A1058"/>
    <w:rsid w:val="004A10A6"/>
    <w:rsid w:val="004A12F6"/>
    <w:rsid w:val="004A171A"/>
    <w:rsid w:val="004A1ABF"/>
    <w:rsid w:val="004A1ACF"/>
    <w:rsid w:val="004A1AF5"/>
    <w:rsid w:val="004A23B0"/>
    <w:rsid w:val="004A2974"/>
    <w:rsid w:val="004A29CC"/>
    <w:rsid w:val="004A2F11"/>
    <w:rsid w:val="004A2F9F"/>
    <w:rsid w:val="004A45AF"/>
    <w:rsid w:val="004A54D2"/>
    <w:rsid w:val="004A54F5"/>
    <w:rsid w:val="004A59AF"/>
    <w:rsid w:val="004A5E22"/>
    <w:rsid w:val="004A64AD"/>
    <w:rsid w:val="004A677B"/>
    <w:rsid w:val="004A6C4F"/>
    <w:rsid w:val="004A70A7"/>
    <w:rsid w:val="004A730A"/>
    <w:rsid w:val="004A78B4"/>
    <w:rsid w:val="004A7A3F"/>
    <w:rsid w:val="004B071C"/>
    <w:rsid w:val="004B0AF6"/>
    <w:rsid w:val="004B0D07"/>
    <w:rsid w:val="004B0D0F"/>
    <w:rsid w:val="004B1252"/>
    <w:rsid w:val="004B1AE9"/>
    <w:rsid w:val="004B1DBE"/>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F24"/>
    <w:rsid w:val="004C0159"/>
    <w:rsid w:val="004C05BA"/>
    <w:rsid w:val="004C0D19"/>
    <w:rsid w:val="004C144A"/>
    <w:rsid w:val="004C1D47"/>
    <w:rsid w:val="004C1E43"/>
    <w:rsid w:val="004C2607"/>
    <w:rsid w:val="004C2F4D"/>
    <w:rsid w:val="004C3DC9"/>
    <w:rsid w:val="004C41CB"/>
    <w:rsid w:val="004C4B89"/>
    <w:rsid w:val="004C4EA6"/>
    <w:rsid w:val="004C5129"/>
    <w:rsid w:val="004C5E91"/>
    <w:rsid w:val="004C5F36"/>
    <w:rsid w:val="004C669E"/>
    <w:rsid w:val="004C7B4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E0269"/>
    <w:rsid w:val="004E09F7"/>
    <w:rsid w:val="004E0BCC"/>
    <w:rsid w:val="004E108C"/>
    <w:rsid w:val="004E11FA"/>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179A"/>
    <w:rsid w:val="004F2DC6"/>
    <w:rsid w:val="004F2F36"/>
    <w:rsid w:val="004F3707"/>
    <w:rsid w:val="004F3FF6"/>
    <w:rsid w:val="004F5471"/>
    <w:rsid w:val="004F6156"/>
    <w:rsid w:val="004F652C"/>
    <w:rsid w:val="004F7614"/>
    <w:rsid w:val="004F7625"/>
    <w:rsid w:val="005001B7"/>
    <w:rsid w:val="0050029D"/>
    <w:rsid w:val="005003D7"/>
    <w:rsid w:val="005004F1"/>
    <w:rsid w:val="00501064"/>
    <w:rsid w:val="0050135B"/>
    <w:rsid w:val="00501443"/>
    <w:rsid w:val="005017C0"/>
    <w:rsid w:val="00501B6C"/>
    <w:rsid w:val="00502531"/>
    <w:rsid w:val="005028CD"/>
    <w:rsid w:val="0050324A"/>
    <w:rsid w:val="0050326F"/>
    <w:rsid w:val="00503C9F"/>
    <w:rsid w:val="00504C13"/>
    <w:rsid w:val="00505736"/>
    <w:rsid w:val="00506289"/>
    <w:rsid w:val="00506A3F"/>
    <w:rsid w:val="00507241"/>
    <w:rsid w:val="00507260"/>
    <w:rsid w:val="00507A68"/>
    <w:rsid w:val="00507A70"/>
    <w:rsid w:val="00507D3E"/>
    <w:rsid w:val="00507F72"/>
    <w:rsid w:val="00507F8C"/>
    <w:rsid w:val="00510026"/>
    <w:rsid w:val="0051107D"/>
    <w:rsid w:val="00511F73"/>
    <w:rsid w:val="0051201F"/>
    <w:rsid w:val="00512266"/>
    <w:rsid w:val="0051231B"/>
    <w:rsid w:val="005123D9"/>
    <w:rsid w:val="0051255A"/>
    <w:rsid w:val="00512B17"/>
    <w:rsid w:val="00513565"/>
    <w:rsid w:val="00513BFF"/>
    <w:rsid w:val="0051414A"/>
    <w:rsid w:val="005145B6"/>
    <w:rsid w:val="00514DAD"/>
    <w:rsid w:val="00514F66"/>
    <w:rsid w:val="005153DF"/>
    <w:rsid w:val="00515AEC"/>
    <w:rsid w:val="00515C63"/>
    <w:rsid w:val="0051620A"/>
    <w:rsid w:val="00516234"/>
    <w:rsid w:val="00516641"/>
    <w:rsid w:val="00516D73"/>
    <w:rsid w:val="00516F76"/>
    <w:rsid w:val="00517131"/>
    <w:rsid w:val="0051760E"/>
    <w:rsid w:val="00517C37"/>
    <w:rsid w:val="00520C77"/>
    <w:rsid w:val="00521E2C"/>
    <w:rsid w:val="00521E4C"/>
    <w:rsid w:val="0052213F"/>
    <w:rsid w:val="00523510"/>
    <w:rsid w:val="00523E72"/>
    <w:rsid w:val="0052418D"/>
    <w:rsid w:val="0052423E"/>
    <w:rsid w:val="0052428E"/>
    <w:rsid w:val="005246CD"/>
    <w:rsid w:val="00524B9E"/>
    <w:rsid w:val="00524BDA"/>
    <w:rsid w:val="00524C81"/>
    <w:rsid w:val="00525BD3"/>
    <w:rsid w:val="00525BF3"/>
    <w:rsid w:val="00525D28"/>
    <w:rsid w:val="00525F1B"/>
    <w:rsid w:val="00525F60"/>
    <w:rsid w:val="00526A53"/>
    <w:rsid w:val="00526A8E"/>
    <w:rsid w:val="00526D1F"/>
    <w:rsid w:val="00526FE0"/>
    <w:rsid w:val="0052755B"/>
    <w:rsid w:val="00527997"/>
    <w:rsid w:val="00527A8E"/>
    <w:rsid w:val="00530C18"/>
    <w:rsid w:val="00531334"/>
    <w:rsid w:val="005316BF"/>
    <w:rsid w:val="0053294F"/>
    <w:rsid w:val="0053314D"/>
    <w:rsid w:val="0053396A"/>
    <w:rsid w:val="0053409D"/>
    <w:rsid w:val="00534990"/>
    <w:rsid w:val="00535351"/>
    <w:rsid w:val="005358A0"/>
    <w:rsid w:val="00535981"/>
    <w:rsid w:val="00536C86"/>
    <w:rsid w:val="005377AA"/>
    <w:rsid w:val="00537E81"/>
    <w:rsid w:val="00537EAF"/>
    <w:rsid w:val="0054031B"/>
    <w:rsid w:val="00540414"/>
    <w:rsid w:val="00540658"/>
    <w:rsid w:val="005409E2"/>
    <w:rsid w:val="005414E8"/>
    <w:rsid w:val="00541518"/>
    <w:rsid w:val="005416F0"/>
    <w:rsid w:val="0054186C"/>
    <w:rsid w:val="00541AB5"/>
    <w:rsid w:val="00542118"/>
    <w:rsid w:val="00542519"/>
    <w:rsid w:val="005427B3"/>
    <w:rsid w:val="0054359F"/>
    <w:rsid w:val="00544943"/>
    <w:rsid w:val="00544BD6"/>
    <w:rsid w:val="00544F83"/>
    <w:rsid w:val="00545019"/>
    <w:rsid w:val="005455D1"/>
    <w:rsid w:val="00545850"/>
    <w:rsid w:val="005501A1"/>
    <w:rsid w:val="0055022D"/>
    <w:rsid w:val="00550404"/>
    <w:rsid w:val="00550C94"/>
    <w:rsid w:val="005513A4"/>
    <w:rsid w:val="00551BE5"/>
    <w:rsid w:val="00552185"/>
    <w:rsid w:val="0055241D"/>
    <w:rsid w:val="005524E2"/>
    <w:rsid w:val="005524F7"/>
    <w:rsid w:val="005537FB"/>
    <w:rsid w:val="00553986"/>
    <w:rsid w:val="005547C2"/>
    <w:rsid w:val="00554DC0"/>
    <w:rsid w:val="00554F1A"/>
    <w:rsid w:val="00554FF0"/>
    <w:rsid w:val="00555219"/>
    <w:rsid w:val="00555C7D"/>
    <w:rsid w:val="00555F37"/>
    <w:rsid w:val="00556565"/>
    <w:rsid w:val="00556881"/>
    <w:rsid w:val="005579E4"/>
    <w:rsid w:val="00557B11"/>
    <w:rsid w:val="00560486"/>
    <w:rsid w:val="00560D3D"/>
    <w:rsid w:val="00560F27"/>
    <w:rsid w:val="00561983"/>
    <w:rsid w:val="00561B89"/>
    <w:rsid w:val="00562A4F"/>
    <w:rsid w:val="00562A98"/>
    <w:rsid w:val="00562B6C"/>
    <w:rsid w:val="00562F7C"/>
    <w:rsid w:val="00562FDA"/>
    <w:rsid w:val="005636B4"/>
    <w:rsid w:val="0056430F"/>
    <w:rsid w:val="005645C5"/>
    <w:rsid w:val="0056465E"/>
    <w:rsid w:val="00564A7D"/>
    <w:rsid w:val="00564C0D"/>
    <w:rsid w:val="00564D92"/>
    <w:rsid w:val="00564EC1"/>
    <w:rsid w:val="0056537D"/>
    <w:rsid w:val="00565535"/>
    <w:rsid w:val="00565731"/>
    <w:rsid w:val="00565DF9"/>
    <w:rsid w:val="00566635"/>
    <w:rsid w:val="0056687A"/>
    <w:rsid w:val="00566DE6"/>
    <w:rsid w:val="005675BB"/>
    <w:rsid w:val="005679E0"/>
    <w:rsid w:val="00567FF9"/>
    <w:rsid w:val="005705D9"/>
    <w:rsid w:val="00570BA6"/>
    <w:rsid w:val="00571564"/>
    <w:rsid w:val="005715CF"/>
    <w:rsid w:val="005723A5"/>
    <w:rsid w:val="005729C6"/>
    <w:rsid w:val="00573C16"/>
    <w:rsid w:val="00574103"/>
    <w:rsid w:val="00574476"/>
    <w:rsid w:val="0057448F"/>
    <w:rsid w:val="00575C38"/>
    <w:rsid w:val="00575EB7"/>
    <w:rsid w:val="00576271"/>
    <w:rsid w:val="00576390"/>
    <w:rsid w:val="005765C0"/>
    <w:rsid w:val="00576DFF"/>
    <w:rsid w:val="00577248"/>
    <w:rsid w:val="00577507"/>
    <w:rsid w:val="005800C1"/>
    <w:rsid w:val="00580765"/>
    <w:rsid w:val="005809D6"/>
    <w:rsid w:val="00580B25"/>
    <w:rsid w:val="00580C9E"/>
    <w:rsid w:val="00580D45"/>
    <w:rsid w:val="00580F2B"/>
    <w:rsid w:val="005810D9"/>
    <w:rsid w:val="00581453"/>
    <w:rsid w:val="00581B60"/>
    <w:rsid w:val="00581BE2"/>
    <w:rsid w:val="005843C0"/>
    <w:rsid w:val="00584780"/>
    <w:rsid w:val="00584D8F"/>
    <w:rsid w:val="005865D5"/>
    <w:rsid w:val="00586DA4"/>
    <w:rsid w:val="00587441"/>
    <w:rsid w:val="00587CB5"/>
    <w:rsid w:val="00587CCE"/>
    <w:rsid w:val="00587D7B"/>
    <w:rsid w:val="005900DC"/>
    <w:rsid w:val="0059010D"/>
    <w:rsid w:val="005908B4"/>
    <w:rsid w:val="00590ADC"/>
    <w:rsid w:val="00590F9A"/>
    <w:rsid w:val="00591582"/>
    <w:rsid w:val="00591DAC"/>
    <w:rsid w:val="00592B5B"/>
    <w:rsid w:val="00593499"/>
    <w:rsid w:val="005934A7"/>
    <w:rsid w:val="005945E4"/>
    <w:rsid w:val="00594CBA"/>
    <w:rsid w:val="00595BA8"/>
    <w:rsid w:val="00595FA8"/>
    <w:rsid w:val="00596106"/>
    <w:rsid w:val="005962B0"/>
    <w:rsid w:val="00596C23"/>
    <w:rsid w:val="00596E43"/>
    <w:rsid w:val="005A0AA0"/>
    <w:rsid w:val="005A1333"/>
    <w:rsid w:val="005A3597"/>
    <w:rsid w:val="005A376A"/>
    <w:rsid w:val="005A533A"/>
    <w:rsid w:val="005A5359"/>
    <w:rsid w:val="005A5C58"/>
    <w:rsid w:val="005A5DA9"/>
    <w:rsid w:val="005A5FAB"/>
    <w:rsid w:val="005A6B05"/>
    <w:rsid w:val="005A6D30"/>
    <w:rsid w:val="005A78CA"/>
    <w:rsid w:val="005B00D6"/>
    <w:rsid w:val="005B034A"/>
    <w:rsid w:val="005B077E"/>
    <w:rsid w:val="005B0960"/>
    <w:rsid w:val="005B0B96"/>
    <w:rsid w:val="005B0E14"/>
    <w:rsid w:val="005B0F52"/>
    <w:rsid w:val="005B1485"/>
    <w:rsid w:val="005B195F"/>
    <w:rsid w:val="005B3452"/>
    <w:rsid w:val="005B356E"/>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7342"/>
    <w:rsid w:val="005C750A"/>
    <w:rsid w:val="005C797F"/>
    <w:rsid w:val="005D016B"/>
    <w:rsid w:val="005D083E"/>
    <w:rsid w:val="005D0AA0"/>
    <w:rsid w:val="005D11E3"/>
    <w:rsid w:val="005D1649"/>
    <w:rsid w:val="005D1D5A"/>
    <w:rsid w:val="005D1FF8"/>
    <w:rsid w:val="005D2056"/>
    <w:rsid w:val="005D2DFC"/>
    <w:rsid w:val="005D2EDC"/>
    <w:rsid w:val="005D37F0"/>
    <w:rsid w:val="005D493C"/>
    <w:rsid w:val="005D4E81"/>
    <w:rsid w:val="005D51C8"/>
    <w:rsid w:val="005D564F"/>
    <w:rsid w:val="005D62D6"/>
    <w:rsid w:val="005D647C"/>
    <w:rsid w:val="005D6BE2"/>
    <w:rsid w:val="005D6C8D"/>
    <w:rsid w:val="005D702E"/>
    <w:rsid w:val="005D7148"/>
    <w:rsid w:val="005E13A9"/>
    <w:rsid w:val="005E1BFB"/>
    <w:rsid w:val="005E1CB8"/>
    <w:rsid w:val="005E248A"/>
    <w:rsid w:val="005E2675"/>
    <w:rsid w:val="005E26D6"/>
    <w:rsid w:val="005E28E3"/>
    <w:rsid w:val="005E3CA6"/>
    <w:rsid w:val="005E3D42"/>
    <w:rsid w:val="005E3F93"/>
    <w:rsid w:val="005E458D"/>
    <w:rsid w:val="005E474E"/>
    <w:rsid w:val="005E51E1"/>
    <w:rsid w:val="005E52B4"/>
    <w:rsid w:val="005E54D3"/>
    <w:rsid w:val="005E5E97"/>
    <w:rsid w:val="005E6859"/>
    <w:rsid w:val="005E6C07"/>
    <w:rsid w:val="005E6DF4"/>
    <w:rsid w:val="005E76D2"/>
    <w:rsid w:val="005E7EFE"/>
    <w:rsid w:val="005F060F"/>
    <w:rsid w:val="005F07DD"/>
    <w:rsid w:val="005F0D3F"/>
    <w:rsid w:val="005F0F7D"/>
    <w:rsid w:val="005F245F"/>
    <w:rsid w:val="005F2B58"/>
    <w:rsid w:val="005F2E44"/>
    <w:rsid w:val="005F32CF"/>
    <w:rsid w:val="005F37F9"/>
    <w:rsid w:val="005F391D"/>
    <w:rsid w:val="005F3972"/>
    <w:rsid w:val="005F3CC7"/>
    <w:rsid w:val="005F4A2F"/>
    <w:rsid w:val="005F4A6C"/>
    <w:rsid w:val="005F51D6"/>
    <w:rsid w:val="005F5337"/>
    <w:rsid w:val="005F543C"/>
    <w:rsid w:val="005F5B66"/>
    <w:rsid w:val="005F618D"/>
    <w:rsid w:val="005F6289"/>
    <w:rsid w:val="005F6D60"/>
    <w:rsid w:val="005F76A7"/>
    <w:rsid w:val="005F7C25"/>
    <w:rsid w:val="005F7EBA"/>
    <w:rsid w:val="00600568"/>
    <w:rsid w:val="0060078C"/>
    <w:rsid w:val="0060113E"/>
    <w:rsid w:val="006011E6"/>
    <w:rsid w:val="00601E7B"/>
    <w:rsid w:val="00602736"/>
    <w:rsid w:val="00602F7C"/>
    <w:rsid w:val="006035B9"/>
    <w:rsid w:val="006039CE"/>
    <w:rsid w:val="00603C8E"/>
    <w:rsid w:val="00604353"/>
    <w:rsid w:val="00604880"/>
    <w:rsid w:val="00604933"/>
    <w:rsid w:val="006051E5"/>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2097"/>
    <w:rsid w:val="006125D5"/>
    <w:rsid w:val="0061267D"/>
    <w:rsid w:val="00612783"/>
    <w:rsid w:val="0061320F"/>
    <w:rsid w:val="00613659"/>
    <w:rsid w:val="0061370B"/>
    <w:rsid w:val="006147F2"/>
    <w:rsid w:val="00614C93"/>
    <w:rsid w:val="00614FCB"/>
    <w:rsid w:val="00615BF2"/>
    <w:rsid w:val="006163F7"/>
    <w:rsid w:val="006168D9"/>
    <w:rsid w:val="00616BE4"/>
    <w:rsid w:val="0061780B"/>
    <w:rsid w:val="00617AA0"/>
    <w:rsid w:val="006206B4"/>
    <w:rsid w:val="006207B0"/>
    <w:rsid w:val="00620806"/>
    <w:rsid w:val="006209E4"/>
    <w:rsid w:val="00621034"/>
    <w:rsid w:val="00621252"/>
    <w:rsid w:val="00621376"/>
    <w:rsid w:val="006219B8"/>
    <w:rsid w:val="00621AC3"/>
    <w:rsid w:val="00621C08"/>
    <w:rsid w:val="00621EFF"/>
    <w:rsid w:val="006223D4"/>
    <w:rsid w:val="00622489"/>
    <w:rsid w:val="0062257A"/>
    <w:rsid w:val="0062389C"/>
    <w:rsid w:val="00623AD0"/>
    <w:rsid w:val="006240FA"/>
    <w:rsid w:val="0062429A"/>
    <w:rsid w:val="006242E4"/>
    <w:rsid w:val="00624C15"/>
    <w:rsid w:val="006255C0"/>
    <w:rsid w:val="00625610"/>
    <w:rsid w:val="00625A94"/>
    <w:rsid w:val="00626249"/>
    <w:rsid w:val="00626396"/>
    <w:rsid w:val="00627EA1"/>
    <w:rsid w:val="0063022E"/>
    <w:rsid w:val="00630293"/>
    <w:rsid w:val="006302A0"/>
    <w:rsid w:val="00630472"/>
    <w:rsid w:val="0063073F"/>
    <w:rsid w:val="006307AC"/>
    <w:rsid w:val="00630E8C"/>
    <w:rsid w:val="0063194C"/>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2C14"/>
    <w:rsid w:val="00642C4F"/>
    <w:rsid w:val="00642D51"/>
    <w:rsid w:val="00643004"/>
    <w:rsid w:val="006431D2"/>
    <w:rsid w:val="006446E6"/>
    <w:rsid w:val="00644971"/>
    <w:rsid w:val="00644BD1"/>
    <w:rsid w:val="00645575"/>
    <w:rsid w:val="00645A4F"/>
    <w:rsid w:val="00645AB8"/>
    <w:rsid w:val="00645C01"/>
    <w:rsid w:val="00645D9A"/>
    <w:rsid w:val="00645E76"/>
    <w:rsid w:val="00646000"/>
    <w:rsid w:val="0064626E"/>
    <w:rsid w:val="006466FC"/>
    <w:rsid w:val="00646863"/>
    <w:rsid w:val="00646EFE"/>
    <w:rsid w:val="006471EB"/>
    <w:rsid w:val="00647AAE"/>
    <w:rsid w:val="0065014F"/>
    <w:rsid w:val="00650A36"/>
    <w:rsid w:val="00650AFB"/>
    <w:rsid w:val="00650C97"/>
    <w:rsid w:val="00650CD3"/>
    <w:rsid w:val="00650CFF"/>
    <w:rsid w:val="006512B8"/>
    <w:rsid w:val="00651D30"/>
    <w:rsid w:val="00651E7D"/>
    <w:rsid w:val="00652552"/>
    <w:rsid w:val="00652936"/>
    <w:rsid w:val="00653032"/>
    <w:rsid w:val="00653477"/>
    <w:rsid w:val="006556AE"/>
    <w:rsid w:val="0065597B"/>
    <w:rsid w:val="00655A34"/>
    <w:rsid w:val="00655AA3"/>
    <w:rsid w:val="00655BEC"/>
    <w:rsid w:val="0065648C"/>
    <w:rsid w:val="00656596"/>
    <w:rsid w:val="00656A28"/>
    <w:rsid w:val="00656C95"/>
    <w:rsid w:val="0065711E"/>
    <w:rsid w:val="00660B8C"/>
    <w:rsid w:val="00660DAF"/>
    <w:rsid w:val="00660F28"/>
    <w:rsid w:val="0066103F"/>
    <w:rsid w:val="006611C7"/>
    <w:rsid w:val="0066193E"/>
    <w:rsid w:val="0066266B"/>
    <w:rsid w:val="006626CC"/>
    <w:rsid w:val="00662D0E"/>
    <w:rsid w:val="00662F58"/>
    <w:rsid w:val="0066335F"/>
    <w:rsid w:val="00663B9B"/>
    <w:rsid w:val="0066483A"/>
    <w:rsid w:val="006653E1"/>
    <w:rsid w:val="0066565B"/>
    <w:rsid w:val="00665A02"/>
    <w:rsid w:val="00666383"/>
    <w:rsid w:val="0066744C"/>
    <w:rsid w:val="00670004"/>
    <w:rsid w:val="00670206"/>
    <w:rsid w:val="006702E0"/>
    <w:rsid w:val="006705B4"/>
    <w:rsid w:val="00670653"/>
    <w:rsid w:val="00670AD9"/>
    <w:rsid w:val="00670B37"/>
    <w:rsid w:val="00671A2B"/>
    <w:rsid w:val="00671DD2"/>
    <w:rsid w:val="00671DE7"/>
    <w:rsid w:val="00671E94"/>
    <w:rsid w:val="00671FF8"/>
    <w:rsid w:val="006726EB"/>
    <w:rsid w:val="006739F7"/>
    <w:rsid w:val="00673A92"/>
    <w:rsid w:val="00674827"/>
    <w:rsid w:val="00675487"/>
    <w:rsid w:val="00675A3C"/>
    <w:rsid w:val="00675FC3"/>
    <w:rsid w:val="006770F7"/>
    <w:rsid w:val="0067763E"/>
    <w:rsid w:val="0067783F"/>
    <w:rsid w:val="00677BC3"/>
    <w:rsid w:val="00677C8E"/>
    <w:rsid w:val="00677D81"/>
    <w:rsid w:val="00680C70"/>
    <w:rsid w:val="00680FD2"/>
    <w:rsid w:val="00681896"/>
    <w:rsid w:val="00681B6A"/>
    <w:rsid w:val="00682AF4"/>
    <w:rsid w:val="00682C29"/>
    <w:rsid w:val="006831EE"/>
    <w:rsid w:val="0068340D"/>
    <w:rsid w:val="00683E27"/>
    <w:rsid w:val="00684143"/>
    <w:rsid w:val="00684339"/>
    <w:rsid w:val="00684D59"/>
    <w:rsid w:val="00684EB4"/>
    <w:rsid w:val="00685007"/>
    <w:rsid w:val="0068506F"/>
    <w:rsid w:val="00685502"/>
    <w:rsid w:val="006874B2"/>
    <w:rsid w:val="00687601"/>
    <w:rsid w:val="00687AAD"/>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D8F"/>
    <w:rsid w:val="00695388"/>
    <w:rsid w:val="00695C03"/>
    <w:rsid w:val="00695C51"/>
    <w:rsid w:val="00695ED0"/>
    <w:rsid w:val="006968F5"/>
    <w:rsid w:val="00696A51"/>
    <w:rsid w:val="00696D1D"/>
    <w:rsid w:val="00697319"/>
    <w:rsid w:val="00697D7D"/>
    <w:rsid w:val="006A0D45"/>
    <w:rsid w:val="006A1209"/>
    <w:rsid w:val="006A1296"/>
    <w:rsid w:val="006A37B6"/>
    <w:rsid w:val="006A3A88"/>
    <w:rsid w:val="006A3CE7"/>
    <w:rsid w:val="006A3DD8"/>
    <w:rsid w:val="006A4135"/>
    <w:rsid w:val="006A445C"/>
    <w:rsid w:val="006A4B48"/>
    <w:rsid w:val="006A4B8F"/>
    <w:rsid w:val="006A63BB"/>
    <w:rsid w:val="006A6C92"/>
    <w:rsid w:val="006A6FFA"/>
    <w:rsid w:val="006A7120"/>
    <w:rsid w:val="006A7356"/>
    <w:rsid w:val="006A7547"/>
    <w:rsid w:val="006A7765"/>
    <w:rsid w:val="006A7E89"/>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DE1"/>
    <w:rsid w:val="006C4496"/>
    <w:rsid w:val="006C4CC1"/>
    <w:rsid w:val="006C5329"/>
    <w:rsid w:val="006C6650"/>
    <w:rsid w:val="006C695F"/>
    <w:rsid w:val="006C6A80"/>
    <w:rsid w:val="006C73CD"/>
    <w:rsid w:val="006C7745"/>
    <w:rsid w:val="006D0A39"/>
    <w:rsid w:val="006D0FBA"/>
    <w:rsid w:val="006D15B1"/>
    <w:rsid w:val="006D22AA"/>
    <w:rsid w:val="006D2E0C"/>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1F8A"/>
    <w:rsid w:val="006E2298"/>
    <w:rsid w:val="006E2465"/>
    <w:rsid w:val="006E2D9E"/>
    <w:rsid w:val="006E3A80"/>
    <w:rsid w:val="006E4FB3"/>
    <w:rsid w:val="006E5A6B"/>
    <w:rsid w:val="006E5E96"/>
    <w:rsid w:val="006E63A8"/>
    <w:rsid w:val="006E7495"/>
    <w:rsid w:val="006E7FD0"/>
    <w:rsid w:val="006F0849"/>
    <w:rsid w:val="006F1049"/>
    <w:rsid w:val="006F17B2"/>
    <w:rsid w:val="006F1F86"/>
    <w:rsid w:val="006F22DD"/>
    <w:rsid w:val="006F297A"/>
    <w:rsid w:val="006F2A95"/>
    <w:rsid w:val="006F4188"/>
    <w:rsid w:val="006F4867"/>
    <w:rsid w:val="006F5386"/>
    <w:rsid w:val="006F5C06"/>
    <w:rsid w:val="006F6971"/>
    <w:rsid w:val="006F6B1A"/>
    <w:rsid w:val="006F7901"/>
    <w:rsid w:val="006F7A1A"/>
    <w:rsid w:val="006F7E86"/>
    <w:rsid w:val="00700266"/>
    <w:rsid w:val="007007C5"/>
    <w:rsid w:val="007009DE"/>
    <w:rsid w:val="00701A42"/>
    <w:rsid w:val="00701EFF"/>
    <w:rsid w:val="0070215B"/>
    <w:rsid w:val="00702207"/>
    <w:rsid w:val="007024E4"/>
    <w:rsid w:val="0070252B"/>
    <w:rsid w:val="00702857"/>
    <w:rsid w:val="00703106"/>
    <w:rsid w:val="00703332"/>
    <w:rsid w:val="00703382"/>
    <w:rsid w:val="0070379B"/>
    <w:rsid w:val="00703821"/>
    <w:rsid w:val="007039E1"/>
    <w:rsid w:val="00703CCA"/>
    <w:rsid w:val="00704DE9"/>
    <w:rsid w:val="007055CD"/>
    <w:rsid w:val="00705891"/>
    <w:rsid w:val="00705D98"/>
    <w:rsid w:val="00706944"/>
    <w:rsid w:val="00706BA2"/>
    <w:rsid w:val="0070770B"/>
    <w:rsid w:val="007078EB"/>
    <w:rsid w:val="007079F1"/>
    <w:rsid w:val="00707A2B"/>
    <w:rsid w:val="00707BF2"/>
    <w:rsid w:val="00710268"/>
    <w:rsid w:val="0071085E"/>
    <w:rsid w:val="00710C9C"/>
    <w:rsid w:val="00710EBE"/>
    <w:rsid w:val="00712F0E"/>
    <w:rsid w:val="007133FA"/>
    <w:rsid w:val="00713AFE"/>
    <w:rsid w:val="00713C96"/>
    <w:rsid w:val="00714621"/>
    <w:rsid w:val="00714ACE"/>
    <w:rsid w:val="007153D9"/>
    <w:rsid w:val="00716A81"/>
    <w:rsid w:val="00716EE3"/>
    <w:rsid w:val="007170DE"/>
    <w:rsid w:val="0071767A"/>
    <w:rsid w:val="007176A9"/>
    <w:rsid w:val="00720660"/>
    <w:rsid w:val="00720E69"/>
    <w:rsid w:val="0072107A"/>
    <w:rsid w:val="0072117F"/>
    <w:rsid w:val="00721245"/>
    <w:rsid w:val="00721280"/>
    <w:rsid w:val="007213E9"/>
    <w:rsid w:val="00721E5B"/>
    <w:rsid w:val="0072214D"/>
    <w:rsid w:val="007222BA"/>
    <w:rsid w:val="00722900"/>
    <w:rsid w:val="007235C1"/>
    <w:rsid w:val="007237B0"/>
    <w:rsid w:val="00723848"/>
    <w:rsid w:val="00723CAB"/>
    <w:rsid w:val="007240D2"/>
    <w:rsid w:val="007241A0"/>
    <w:rsid w:val="007243D2"/>
    <w:rsid w:val="007246EB"/>
    <w:rsid w:val="00724A8F"/>
    <w:rsid w:val="00725270"/>
    <w:rsid w:val="007255F8"/>
    <w:rsid w:val="007273BA"/>
    <w:rsid w:val="007275F4"/>
    <w:rsid w:val="00727A3A"/>
    <w:rsid w:val="007303A4"/>
    <w:rsid w:val="00730BB7"/>
    <w:rsid w:val="00730E20"/>
    <w:rsid w:val="00731B51"/>
    <w:rsid w:val="007325AB"/>
    <w:rsid w:val="00732A74"/>
    <w:rsid w:val="00732AC5"/>
    <w:rsid w:val="00733B6B"/>
    <w:rsid w:val="00733E0B"/>
    <w:rsid w:val="00734225"/>
    <w:rsid w:val="0073475E"/>
    <w:rsid w:val="007350BE"/>
    <w:rsid w:val="00735721"/>
    <w:rsid w:val="00735908"/>
    <w:rsid w:val="007362D3"/>
    <w:rsid w:val="00736428"/>
    <w:rsid w:val="00736D1B"/>
    <w:rsid w:val="007370D0"/>
    <w:rsid w:val="007371EB"/>
    <w:rsid w:val="00737861"/>
    <w:rsid w:val="00737E61"/>
    <w:rsid w:val="00740A9B"/>
    <w:rsid w:val="00740B94"/>
    <w:rsid w:val="007412D9"/>
    <w:rsid w:val="00741695"/>
    <w:rsid w:val="00741874"/>
    <w:rsid w:val="00741F90"/>
    <w:rsid w:val="0074288E"/>
    <w:rsid w:val="00742D8C"/>
    <w:rsid w:val="00743BEC"/>
    <w:rsid w:val="007443AB"/>
    <w:rsid w:val="00744EC5"/>
    <w:rsid w:val="0074525F"/>
    <w:rsid w:val="00745660"/>
    <w:rsid w:val="00745D9C"/>
    <w:rsid w:val="00746120"/>
    <w:rsid w:val="00746CBA"/>
    <w:rsid w:val="00747551"/>
    <w:rsid w:val="0074774D"/>
    <w:rsid w:val="0074777E"/>
    <w:rsid w:val="00747BD3"/>
    <w:rsid w:val="007507AB"/>
    <w:rsid w:val="0075088C"/>
    <w:rsid w:val="007522BF"/>
    <w:rsid w:val="00752466"/>
    <w:rsid w:val="007528ED"/>
    <w:rsid w:val="00752C07"/>
    <w:rsid w:val="00752C81"/>
    <w:rsid w:val="00752EEE"/>
    <w:rsid w:val="00753563"/>
    <w:rsid w:val="00753FF8"/>
    <w:rsid w:val="007548B5"/>
    <w:rsid w:val="00754A5B"/>
    <w:rsid w:val="00754E5F"/>
    <w:rsid w:val="00755556"/>
    <w:rsid w:val="00755BD0"/>
    <w:rsid w:val="00755BD6"/>
    <w:rsid w:val="0075667B"/>
    <w:rsid w:val="007567F0"/>
    <w:rsid w:val="0075692B"/>
    <w:rsid w:val="00760546"/>
    <w:rsid w:val="00760993"/>
    <w:rsid w:val="0076199D"/>
    <w:rsid w:val="00761E7F"/>
    <w:rsid w:val="00761FC0"/>
    <w:rsid w:val="007620A9"/>
    <w:rsid w:val="0076224D"/>
    <w:rsid w:val="00762C8B"/>
    <w:rsid w:val="00763423"/>
    <w:rsid w:val="00763A71"/>
    <w:rsid w:val="00765052"/>
    <w:rsid w:val="007652FC"/>
    <w:rsid w:val="007659F7"/>
    <w:rsid w:val="00765A25"/>
    <w:rsid w:val="007662FD"/>
    <w:rsid w:val="00766DAF"/>
    <w:rsid w:val="00766DBD"/>
    <w:rsid w:val="007703A2"/>
    <w:rsid w:val="00771671"/>
    <w:rsid w:val="00771A59"/>
    <w:rsid w:val="00771BD9"/>
    <w:rsid w:val="007724F4"/>
    <w:rsid w:val="007726D9"/>
    <w:rsid w:val="00772DCE"/>
    <w:rsid w:val="00773852"/>
    <w:rsid w:val="0077396B"/>
    <w:rsid w:val="00773A7B"/>
    <w:rsid w:val="007746CA"/>
    <w:rsid w:val="00774DA4"/>
    <w:rsid w:val="007750A4"/>
    <w:rsid w:val="0077566F"/>
    <w:rsid w:val="00775F44"/>
    <w:rsid w:val="007763E5"/>
    <w:rsid w:val="0077657C"/>
    <w:rsid w:val="00776F08"/>
    <w:rsid w:val="007772BB"/>
    <w:rsid w:val="007772D2"/>
    <w:rsid w:val="007779DD"/>
    <w:rsid w:val="00777BAE"/>
    <w:rsid w:val="00777DD6"/>
    <w:rsid w:val="007801D4"/>
    <w:rsid w:val="00780A19"/>
    <w:rsid w:val="007817A4"/>
    <w:rsid w:val="0078281B"/>
    <w:rsid w:val="0078286F"/>
    <w:rsid w:val="007831A0"/>
    <w:rsid w:val="00784987"/>
    <w:rsid w:val="00785D1E"/>
    <w:rsid w:val="00785EB3"/>
    <w:rsid w:val="00785FCB"/>
    <w:rsid w:val="007863AC"/>
    <w:rsid w:val="00786AB2"/>
    <w:rsid w:val="0078770B"/>
    <w:rsid w:val="00787C57"/>
    <w:rsid w:val="00787D02"/>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6198"/>
    <w:rsid w:val="00796467"/>
    <w:rsid w:val="00797C66"/>
    <w:rsid w:val="00797DE8"/>
    <w:rsid w:val="007A06AC"/>
    <w:rsid w:val="007A0EB0"/>
    <w:rsid w:val="007A0F8D"/>
    <w:rsid w:val="007A171D"/>
    <w:rsid w:val="007A1949"/>
    <w:rsid w:val="007A1BA2"/>
    <w:rsid w:val="007A228C"/>
    <w:rsid w:val="007A28DB"/>
    <w:rsid w:val="007A2ED2"/>
    <w:rsid w:val="007A2F9C"/>
    <w:rsid w:val="007A3F48"/>
    <w:rsid w:val="007A4005"/>
    <w:rsid w:val="007A4217"/>
    <w:rsid w:val="007A42EF"/>
    <w:rsid w:val="007A47C9"/>
    <w:rsid w:val="007A4B4D"/>
    <w:rsid w:val="007A50D9"/>
    <w:rsid w:val="007A5305"/>
    <w:rsid w:val="007A61E9"/>
    <w:rsid w:val="007A631F"/>
    <w:rsid w:val="007A6510"/>
    <w:rsid w:val="007A6840"/>
    <w:rsid w:val="007A7576"/>
    <w:rsid w:val="007A79E7"/>
    <w:rsid w:val="007B041A"/>
    <w:rsid w:val="007B043A"/>
    <w:rsid w:val="007B167F"/>
    <w:rsid w:val="007B17EA"/>
    <w:rsid w:val="007B1A65"/>
    <w:rsid w:val="007B1DFE"/>
    <w:rsid w:val="007B21BE"/>
    <w:rsid w:val="007B2FE8"/>
    <w:rsid w:val="007B3066"/>
    <w:rsid w:val="007B35FC"/>
    <w:rsid w:val="007B3A15"/>
    <w:rsid w:val="007B4032"/>
    <w:rsid w:val="007B4126"/>
    <w:rsid w:val="007B4133"/>
    <w:rsid w:val="007B42F8"/>
    <w:rsid w:val="007B4F23"/>
    <w:rsid w:val="007B5853"/>
    <w:rsid w:val="007B5E3B"/>
    <w:rsid w:val="007B604B"/>
    <w:rsid w:val="007C0418"/>
    <w:rsid w:val="007C097C"/>
    <w:rsid w:val="007C1383"/>
    <w:rsid w:val="007C1710"/>
    <w:rsid w:val="007C17BA"/>
    <w:rsid w:val="007C1A75"/>
    <w:rsid w:val="007C1F7C"/>
    <w:rsid w:val="007C21FB"/>
    <w:rsid w:val="007C2A9B"/>
    <w:rsid w:val="007C32E8"/>
    <w:rsid w:val="007C3A39"/>
    <w:rsid w:val="007C46D6"/>
    <w:rsid w:val="007C4A24"/>
    <w:rsid w:val="007C4F50"/>
    <w:rsid w:val="007C549B"/>
    <w:rsid w:val="007C574C"/>
    <w:rsid w:val="007C6336"/>
    <w:rsid w:val="007C69A1"/>
    <w:rsid w:val="007C6AE4"/>
    <w:rsid w:val="007C6D74"/>
    <w:rsid w:val="007C70C5"/>
    <w:rsid w:val="007C72B9"/>
    <w:rsid w:val="007C736B"/>
    <w:rsid w:val="007C78F2"/>
    <w:rsid w:val="007C7CB8"/>
    <w:rsid w:val="007C7DF9"/>
    <w:rsid w:val="007D0E49"/>
    <w:rsid w:val="007D123C"/>
    <w:rsid w:val="007D13C7"/>
    <w:rsid w:val="007D19B3"/>
    <w:rsid w:val="007D1AE6"/>
    <w:rsid w:val="007D287B"/>
    <w:rsid w:val="007D2C10"/>
    <w:rsid w:val="007D3A1D"/>
    <w:rsid w:val="007D4565"/>
    <w:rsid w:val="007D4791"/>
    <w:rsid w:val="007D4FD7"/>
    <w:rsid w:val="007D5159"/>
    <w:rsid w:val="007D539D"/>
    <w:rsid w:val="007D5CF4"/>
    <w:rsid w:val="007D67A5"/>
    <w:rsid w:val="007D744C"/>
    <w:rsid w:val="007D7CF2"/>
    <w:rsid w:val="007E0BEE"/>
    <w:rsid w:val="007E180F"/>
    <w:rsid w:val="007E2236"/>
    <w:rsid w:val="007E23AE"/>
    <w:rsid w:val="007E258F"/>
    <w:rsid w:val="007E2639"/>
    <w:rsid w:val="007E2776"/>
    <w:rsid w:val="007E296B"/>
    <w:rsid w:val="007E3D16"/>
    <w:rsid w:val="007E3F11"/>
    <w:rsid w:val="007E47A1"/>
    <w:rsid w:val="007E48E2"/>
    <w:rsid w:val="007E4943"/>
    <w:rsid w:val="007E4F1A"/>
    <w:rsid w:val="007E50F3"/>
    <w:rsid w:val="007E54C9"/>
    <w:rsid w:val="007E59D5"/>
    <w:rsid w:val="007E5CE8"/>
    <w:rsid w:val="007E7995"/>
    <w:rsid w:val="007F077F"/>
    <w:rsid w:val="007F07A8"/>
    <w:rsid w:val="007F1349"/>
    <w:rsid w:val="007F19B1"/>
    <w:rsid w:val="007F2ED1"/>
    <w:rsid w:val="007F33BB"/>
    <w:rsid w:val="007F3513"/>
    <w:rsid w:val="007F3704"/>
    <w:rsid w:val="007F3758"/>
    <w:rsid w:val="007F4AAA"/>
    <w:rsid w:val="007F53FA"/>
    <w:rsid w:val="007F757A"/>
    <w:rsid w:val="007F7727"/>
    <w:rsid w:val="007F7787"/>
    <w:rsid w:val="0080035C"/>
    <w:rsid w:val="00800452"/>
    <w:rsid w:val="008009D6"/>
    <w:rsid w:val="00800BD0"/>
    <w:rsid w:val="00801E39"/>
    <w:rsid w:val="008023AB"/>
    <w:rsid w:val="0080261D"/>
    <w:rsid w:val="008026EA"/>
    <w:rsid w:val="0080297F"/>
    <w:rsid w:val="008033F1"/>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F9F"/>
    <w:rsid w:val="0080721A"/>
    <w:rsid w:val="00807567"/>
    <w:rsid w:val="00807E27"/>
    <w:rsid w:val="00807E57"/>
    <w:rsid w:val="0081039E"/>
    <w:rsid w:val="00810517"/>
    <w:rsid w:val="00811587"/>
    <w:rsid w:val="00811766"/>
    <w:rsid w:val="00811767"/>
    <w:rsid w:val="00811E61"/>
    <w:rsid w:val="008121CD"/>
    <w:rsid w:val="00812D90"/>
    <w:rsid w:val="008138B5"/>
    <w:rsid w:val="008138E2"/>
    <w:rsid w:val="00813E64"/>
    <w:rsid w:val="008140A5"/>
    <w:rsid w:val="00814989"/>
    <w:rsid w:val="008152B5"/>
    <w:rsid w:val="008154BA"/>
    <w:rsid w:val="00815820"/>
    <w:rsid w:val="00815B8A"/>
    <w:rsid w:val="00815B9D"/>
    <w:rsid w:val="00816042"/>
    <w:rsid w:val="00816CBD"/>
    <w:rsid w:val="00817377"/>
    <w:rsid w:val="00817E7B"/>
    <w:rsid w:val="008202B9"/>
    <w:rsid w:val="00820D8A"/>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81C"/>
    <w:rsid w:val="008302E3"/>
    <w:rsid w:val="0083048E"/>
    <w:rsid w:val="00830B2E"/>
    <w:rsid w:val="00830D57"/>
    <w:rsid w:val="0083215F"/>
    <w:rsid w:val="0083229E"/>
    <w:rsid w:val="0083336F"/>
    <w:rsid w:val="00833840"/>
    <w:rsid w:val="00833848"/>
    <w:rsid w:val="00833886"/>
    <w:rsid w:val="008345B8"/>
    <w:rsid w:val="008348E0"/>
    <w:rsid w:val="00834FD3"/>
    <w:rsid w:val="008350B7"/>
    <w:rsid w:val="00835B71"/>
    <w:rsid w:val="008360E0"/>
    <w:rsid w:val="00836415"/>
    <w:rsid w:val="008366CF"/>
    <w:rsid w:val="00836B94"/>
    <w:rsid w:val="00836D27"/>
    <w:rsid w:val="00837725"/>
    <w:rsid w:val="00840149"/>
    <w:rsid w:val="00841E6E"/>
    <w:rsid w:val="00842EB2"/>
    <w:rsid w:val="00843B4C"/>
    <w:rsid w:val="008446C9"/>
    <w:rsid w:val="008448DC"/>
    <w:rsid w:val="00844EC8"/>
    <w:rsid w:val="008454D4"/>
    <w:rsid w:val="00845A1A"/>
    <w:rsid w:val="00845CE9"/>
    <w:rsid w:val="008460BA"/>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69D6"/>
    <w:rsid w:val="00856BAF"/>
    <w:rsid w:val="008579A8"/>
    <w:rsid w:val="00857C27"/>
    <w:rsid w:val="008600F6"/>
    <w:rsid w:val="00861391"/>
    <w:rsid w:val="00861BC6"/>
    <w:rsid w:val="008620A6"/>
    <w:rsid w:val="008627CF"/>
    <w:rsid w:val="00862E62"/>
    <w:rsid w:val="00862E76"/>
    <w:rsid w:val="008631DC"/>
    <w:rsid w:val="0086390D"/>
    <w:rsid w:val="00863C2F"/>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B7"/>
    <w:rsid w:val="00871AD3"/>
    <w:rsid w:val="008723CC"/>
    <w:rsid w:val="008723EE"/>
    <w:rsid w:val="008724FD"/>
    <w:rsid w:val="00872FAA"/>
    <w:rsid w:val="00873161"/>
    <w:rsid w:val="00873DF6"/>
    <w:rsid w:val="00873E6B"/>
    <w:rsid w:val="008758B1"/>
    <w:rsid w:val="00875EAA"/>
    <w:rsid w:val="00876006"/>
    <w:rsid w:val="00876825"/>
    <w:rsid w:val="00876D72"/>
    <w:rsid w:val="00877258"/>
    <w:rsid w:val="008775A5"/>
    <w:rsid w:val="00877BF9"/>
    <w:rsid w:val="00880DC1"/>
    <w:rsid w:val="0088130E"/>
    <w:rsid w:val="00881E54"/>
    <w:rsid w:val="00881F44"/>
    <w:rsid w:val="0088209C"/>
    <w:rsid w:val="008825B3"/>
    <w:rsid w:val="00882B69"/>
    <w:rsid w:val="008831E1"/>
    <w:rsid w:val="00883356"/>
    <w:rsid w:val="00883DBA"/>
    <w:rsid w:val="00883E9B"/>
    <w:rsid w:val="008845DB"/>
    <w:rsid w:val="0088474E"/>
    <w:rsid w:val="00884A58"/>
    <w:rsid w:val="00885155"/>
    <w:rsid w:val="00885680"/>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6E01"/>
    <w:rsid w:val="00897190"/>
    <w:rsid w:val="008974C6"/>
    <w:rsid w:val="008A02C4"/>
    <w:rsid w:val="008A05D6"/>
    <w:rsid w:val="008A0B3D"/>
    <w:rsid w:val="008A0D82"/>
    <w:rsid w:val="008A1154"/>
    <w:rsid w:val="008A1D33"/>
    <w:rsid w:val="008A1E26"/>
    <w:rsid w:val="008A20E9"/>
    <w:rsid w:val="008A2487"/>
    <w:rsid w:val="008A2BB0"/>
    <w:rsid w:val="008A2FE4"/>
    <w:rsid w:val="008A39BF"/>
    <w:rsid w:val="008A4190"/>
    <w:rsid w:val="008A48FB"/>
    <w:rsid w:val="008A492B"/>
    <w:rsid w:val="008A4A5C"/>
    <w:rsid w:val="008A4D16"/>
    <w:rsid w:val="008A5279"/>
    <w:rsid w:val="008A5990"/>
    <w:rsid w:val="008A59ED"/>
    <w:rsid w:val="008A6150"/>
    <w:rsid w:val="008A6335"/>
    <w:rsid w:val="008A7552"/>
    <w:rsid w:val="008A7C09"/>
    <w:rsid w:val="008A7D5C"/>
    <w:rsid w:val="008A7FE1"/>
    <w:rsid w:val="008B170D"/>
    <w:rsid w:val="008B2542"/>
    <w:rsid w:val="008B2D27"/>
    <w:rsid w:val="008B3263"/>
    <w:rsid w:val="008B34BF"/>
    <w:rsid w:val="008B35AF"/>
    <w:rsid w:val="008B3610"/>
    <w:rsid w:val="008B3ABB"/>
    <w:rsid w:val="008B3C26"/>
    <w:rsid w:val="008B430E"/>
    <w:rsid w:val="008B44F8"/>
    <w:rsid w:val="008B5084"/>
    <w:rsid w:val="008B55D5"/>
    <w:rsid w:val="008B6905"/>
    <w:rsid w:val="008B6EF2"/>
    <w:rsid w:val="008B71E9"/>
    <w:rsid w:val="008B7227"/>
    <w:rsid w:val="008B7828"/>
    <w:rsid w:val="008B7D27"/>
    <w:rsid w:val="008C0ACA"/>
    <w:rsid w:val="008C111A"/>
    <w:rsid w:val="008C113D"/>
    <w:rsid w:val="008C1959"/>
    <w:rsid w:val="008C25BE"/>
    <w:rsid w:val="008C2661"/>
    <w:rsid w:val="008C2C45"/>
    <w:rsid w:val="008C355F"/>
    <w:rsid w:val="008C3C73"/>
    <w:rsid w:val="008C3F63"/>
    <w:rsid w:val="008C47E9"/>
    <w:rsid w:val="008C5A24"/>
    <w:rsid w:val="008C5C3F"/>
    <w:rsid w:val="008C6484"/>
    <w:rsid w:val="008C648F"/>
    <w:rsid w:val="008C66C7"/>
    <w:rsid w:val="008D00B3"/>
    <w:rsid w:val="008D0490"/>
    <w:rsid w:val="008D0835"/>
    <w:rsid w:val="008D15E5"/>
    <w:rsid w:val="008D1E41"/>
    <w:rsid w:val="008D2141"/>
    <w:rsid w:val="008D21C2"/>
    <w:rsid w:val="008D2935"/>
    <w:rsid w:val="008D4909"/>
    <w:rsid w:val="008D5127"/>
    <w:rsid w:val="008D685D"/>
    <w:rsid w:val="008D6CDB"/>
    <w:rsid w:val="008D745B"/>
    <w:rsid w:val="008D75CD"/>
    <w:rsid w:val="008D7B07"/>
    <w:rsid w:val="008E031F"/>
    <w:rsid w:val="008E068C"/>
    <w:rsid w:val="008E0852"/>
    <w:rsid w:val="008E0B74"/>
    <w:rsid w:val="008E0FAF"/>
    <w:rsid w:val="008E177F"/>
    <w:rsid w:val="008E20B2"/>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261F"/>
    <w:rsid w:val="008F2E34"/>
    <w:rsid w:val="008F364B"/>
    <w:rsid w:val="008F3B63"/>
    <w:rsid w:val="008F3CF1"/>
    <w:rsid w:val="008F412B"/>
    <w:rsid w:val="008F49D9"/>
    <w:rsid w:val="008F79F7"/>
    <w:rsid w:val="008F7FE6"/>
    <w:rsid w:val="00900301"/>
    <w:rsid w:val="009003E9"/>
    <w:rsid w:val="00900935"/>
    <w:rsid w:val="00900A0D"/>
    <w:rsid w:val="00900B26"/>
    <w:rsid w:val="00900B67"/>
    <w:rsid w:val="00900C67"/>
    <w:rsid w:val="00903B4A"/>
    <w:rsid w:val="009045EE"/>
    <w:rsid w:val="00904800"/>
    <w:rsid w:val="00904E60"/>
    <w:rsid w:val="0090530B"/>
    <w:rsid w:val="00905389"/>
    <w:rsid w:val="0090588E"/>
    <w:rsid w:val="00906A83"/>
    <w:rsid w:val="009074C4"/>
    <w:rsid w:val="0090765C"/>
    <w:rsid w:val="009077F0"/>
    <w:rsid w:val="00907C97"/>
    <w:rsid w:val="00910CAD"/>
    <w:rsid w:val="0091234B"/>
    <w:rsid w:val="00912484"/>
    <w:rsid w:val="009127B0"/>
    <w:rsid w:val="00912B1F"/>
    <w:rsid w:val="00912E0C"/>
    <w:rsid w:val="0091300F"/>
    <w:rsid w:val="0091392B"/>
    <w:rsid w:val="00913AD2"/>
    <w:rsid w:val="00913CB6"/>
    <w:rsid w:val="009141DF"/>
    <w:rsid w:val="00915698"/>
    <w:rsid w:val="009167AA"/>
    <w:rsid w:val="00917786"/>
    <w:rsid w:val="00917FC5"/>
    <w:rsid w:val="009201AB"/>
    <w:rsid w:val="00920290"/>
    <w:rsid w:val="00920991"/>
    <w:rsid w:val="00921354"/>
    <w:rsid w:val="00921428"/>
    <w:rsid w:val="009218CF"/>
    <w:rsid w:val="0092193A"/>
    <w:rsid w:val="00921C37"/>
    <w:rsid w:val="00922011"/>
    <w:rsid w:val="009221A5"/>
    <w:rsid w:val="009235EA"/>
    <w:rsid w:val="0092378A"/>
    <w:rsid w:val="0092391C"/>
    <w:rsid w:val="0092399D"/>
    <w:rsid w:val="00923AC2"/>
    <w:rsid w:val="009242AB"/>
    <w:rsid w:val="0092446E"/>
    <w:rsid w:val="0092493A"/>
    <w:rsid w:val="0092573B"/>
    <w:rsid w:val="00927BFB"/>
    <w:rsid w:val="00930144"/>
    <w:rsid w:val="00930868"/>
    <w:rsid w:val="00930D75"/>
    <w:rsid w:val="0093119A"/>
    <w:rsid w:val="00931E5E"/>
    <w:rsid w:val="009320DA"/>
    <w:rsid w:val="009333D2"/>
    <w:rsid w:val="00933EA6"/>
    <w:rsid w:val="00934961"/>
    <w:rsid w:val="00934E5D"/>
    <w:rsid w:val="009351FF"/>
    <w:rsid w:val="00935F31"/>
    <w:rsid w:val="0093605B"/>
    <w:rsid w:val="009362E0"/>
    <w:rsid w:val="00936319"/>
    <w:rsid w:val="009366E0"/>
    <w:rsid w:val="00936B6E"/>
    <w:rsid w:val="00936DA4"/>
    <w:rsid w:val="00936EEF"/>
    <w:rsid w:val="0093761D"/>
    <w:rsid w:val="00937BAB"/>
    <w:rsid w:val="00940B7C"/>
    <w:rsid w:val="009417F4"/>
    <w:rsid w:val="00942C7D"/>
    <w:rsid w:val="00943435"/>
    <w:rsid w:val="0094349E"/>
    <w:rsid w:val="00943D37"/>
    <w:rsid w:val="00944175"/>
    <w:rsid w:val="009444B9"/>
    <w:rsid w:val="00945D99"/>
    <w:rsid w:val="00946386"/>
    <w:rsid w:val="009463F2"/>
    <w:rsid w:val="00946799"/>
    <w:rsid w:val="00947F7F"/>
    <w:rsid w:val="00950498"/>
    <w:rsid w:val="009510AA"/>
    <w:rsid w:val="009510DA"/>
    <w:rsid w:val="00951578"/>
    <w:rsid w:val="00951809"/>
    <w:rsid w:val="00951AE0"/>
    <w:rsid w:val="009523EC"/>
    <w:rsid w:val="00952869"/>
    <w:rsid w:val="00952A3F"/>
    <w:rsid w:val="00952E80"/>
    <w:rsid w:val="00952F09"/>
    <w:rsid w:val="00953608"/>
    <w:rsid w:val="00953706"/>
    <w:rsid w:val="00955265"/>
    <w:rsid w:val="009554E5"/>
    <w:rsid w:val="00955782"/>
    <w:rsid w:val="009557E0"/>
    <w:rsid w:val="009558A8"/>
    <w:rsid w:val="00955D33"/>
    <w:rsid w:val="00956EA7"/>
    <w:rsid w:val="0095746A"/>
    <w:rsid w:val="00960422"/>
    <w:rsid w:val="00960F15"/>
    <w:rsid w:val="00960FDD"/>
    <w:rsid w:val="009616DF"/>
    <w:rsid w:val="00961826"/>
    <w:rsid w:val="00961BDD"/>
    <w:rsid w:val="00962F43"/>
    <w:rsid w:val="009630A7"/>
    <w:rsid w:val="00963352"/>
    <w:rsid w:val="00963524"/>
    <w:rsid w:val="0096386E"/>
    <w:rsid w:val="00963B17"/>
    <w:rsid w:val="00963E8B"/>
    <w:rsid w:val="00963EDA"/>
    <w:rsid w:val="009649D8"/>
    <w:rsid w:val="00964FC5"/>
    <w:rsid w:val="009652B0"/>
    <w:rsid w:val="00965508"/>
    <w:rsid w:val="00965C4F"/>
    <w:rsid w:val="00966095"/>
    <w:rsid w:val="00966204"/>
    <w:rsid w:val="00966314"/>
    <w:rsid w:val="0096662C"/>
    <w:rsid w:val="009669AA"/>
    <w:rsid w:val="00966C56"/>
    <w:rsid w:val="0096721D"/>
    <w:rsid w:val="009677BD"/>
    <w:rsid w:val="00967B1D"/>
    <w:rsid w:val="00967D2F"/>
    <w:rsid w:val="00970120"/>
    <w:rsid w:val="009704D8"/>
    <w:rsid w:val="00970FA8"/>
    <w:rsid w:val="00971B00"/>
    <w:rsid w:val="00972664"/>
    <w:rsid w:val="00972C1D"/>
    <w:rsid w:val="00973108"/>
    <w:rsid w:val="009735DB"/>
    <w:rsid w:val="00973B5E"/>
    <w:rsid w:val="009740F2"/>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FE9"/>
    <w:rsid w:val="009848A1"/>
    <w:rsid w:val="00985F62"/>
    <w:rsid w:val="009861B9"/>
    <w:rsid w:val="0098627B"/>
    <w:rsid w:val="00987627"/>
    <w:rsid w:val="00987DE0"/>
    <w:rsid w:val="00991850"/>
    <w:rsid w:val="009924D8"/>
    <w:rsid w:val="00992879"/>
    <w:rsid w:val="00992D6C"/>
    <w:rsid w:val="00993A4F"/>
    <w:rsid w:val="00994217"/>
    <w:rsid w:val="00995805"/>
    <w:rsid w:val="00996D73"/>
    <w:rsid w:val="00996F7D"/>
    <w:rsid w:val="0099754A"/>
    <w:rsid w:val="00997BB1"/>
    <w:rsid w:val="009A0D22"/>
    <w:rsid w:val="009A19C3"/>
    <w:rsid w:val="009A24B1"/>
    <w:rsid w:val="009A3709"/>
    <w:rsid w:val="009A487D"/>
    <w:rsid w:val="009A4A7C"/>
    <w:rsid w:val="009A58DB"/>
    <w:rsid w:val="009A5CB0"/>
    <w:rsid w:val="009A5D41"/>
    <w:rsid w:val="009A6F21"/>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508A"/>
    <w:rsid w:val="009B5864"/>
    <w:rsid w:val="009B6559"/>
    <w:rsid w:val="009B6C08"/>
    <w:rsid w:val="009B7312"/>
    <w:rsid w:val="009B781D"/>
    <w:rsid w:val="009C12C9"/>
    <w:rsid w:val="009C2556"/>
    <w:rsid w:val="009C26DE"/>
    <w:rsid w:val="009C2F47"/>
    <w:rsid w:val="009C2F86"/>
    <w:rsid w:val="009C35C7"/>
    <w:rsid w:val="009C429E"/>
    <w:rsid w:val="009C4405"/>
    <w:rsid w:val="009C518D"/>
    <w:rsid w:val="009C5A29"/>
    <w:rsid w:val="009C5BB4"/>
    <w:rsid w:val="009C6543"/>
    <w:rsid w:val="009C686D"/>
    <w:rsid w:val="009C71F9"/>
    <w:rsid w:val="009C72A7"/>
    <w:rsid w:val="009D0240"/>
    <w:rsid w:val="009D0501"/>
    <w:rsid w:val="009D0753"/>
    <w:rsid w:val="009D0985"/>
    <w:rsid w:val="009D111C"/>
    <w:rsid w:val="009D16E4"/>
    <w:rsid w:val="009D1A7A"/>
    <w:rsid w:val="009D1CC1"/>
    <w:rsid w:val="009D1DF8"/>
    <w:rsid w:val="009D20E4"/>
    <w:rsid w:val="009D30A6"/>
    <w:rsid w:val="009D30B2"/>
    <w:rsid w:val="009D3ACD"/>
    <w:rsid w:val="009D3C60"/>
    <w:rsid w:val="009D3DD9"/>
    <w:rsid w:val="009D40F3"/>
    <w:rsid w:val="009D4581"/>
    <w:rsid w:val="009D4A9D"/>
    <w:rsid w:val="009D4C88"/>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A8"/>
    <w:rsid w:val="009E3AF8"/>
    <w:rsid w:val="009E435E"/>
    <w:rsid w:val="009E667D"/>
    <w:rsid w:val="009E776F"/>
    <w:rsid w:val="009E7B3A"/>
    <w:rsid w:val="009E7F2D"/>
    <w:rsid w:val="009F055C"/>
    <w:rsid w:val="009F0975"/>
    <w:rsid w:val="009F0FA7"/>
    <w:rsid w:val="009F0FAC"/>
    <w:rsid w:val="009F18DD"/>
    <w:rsid w:val="009F1D64"/>
    <w:rsid w:val="009F21EB"/>
    <w:rsid w:val="009F2200"/>
    <w:rsid w:val="009F2CEF"/>
    <w:rsid w:val="009F546D"/>
    <w:rsid w:val="009F54F1"/>
    <w:rsid w:val="009F594A"/>
    <w:rsid w:val="009F5F1E"/>
    <w:rsid w:val="009F6523"/>
    <w:rsid w:val="009F7387"/>
    <w:rsid w:val="009F73C0"/>
    <w:rsid w:val="009F77BB"/>
    <w:rsid w:val="009F7C5F"/>
    <w:rsid w:val="009F7F60"/>
    <w:rsid w:val="00A0139E"/>
    <w:rsid w:val="00A013A8"/>
    <w:rsid w:val="00A01F97"/>
    <w:rsid w:val="00A02058"/>
    <w:rsid w:val="00A028A9"/>
    <w:rsid w:val="00A037F7"/>
    <w:rsid w:val="00A03E04"/>
    <w:rsid w:val="00A046CC"/>
    <w:rsid w:val="00A0490D"/>
    <w:rsid w:val="00A04CEC"/>
    <w:rsid w:val="00A04FBA"/>
    <w:rsid w:val="00A05127"/>
    <w:rsid w:val="00A05152"/>
    <w:rsid w:val="00A05975"/>
    <w:rsid w:val="00A05BA8"/>
    <w:rsid w:val="00A06A83"/>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23F"/>
    <w:rsid w:val="00A144EF"/>
    <w:rsid w:val="00A14A5F"/>
    <w:rsid w:val="00A14BA1"/>
    <w:rsid w:val="00A151D2"/>
    <w:rsid w:val="00A16D21"/>
    <w:rsid w:val="00A16EE8"/>
    <w:rsid w:val="00A17F00"/>
    <w:rsid w:val="00A209B5"/>
    <w:rsid w:val="00A20A8E"/>
    <w:rsid w:val="00A216F3"/>
    <w:rsid w:val="00A21729"/>
    <w:rsid w:val="00A2194F"/>
    <w:rsid w:val="00A2390A"/>
    <w:rsid w:val="00A23F66"/>
    <w:rsid w:val="00A24456"/>
    <w:rsid w:val="00A2468C"/>
    <w:rsid w:val="00A258DC"/>
    <w:rsid w:val="00A25EF4"/>
    <w:rsid w:val="00A26300"/>
    <w:rsid w:val="00A27236"/>
    <w:rsid w:val="00A302B8"/>
    <w:rsid w:val="00A30574"/>
    <w:rsid w:val="00A314D6"/>
    <w:rsid w:val="00A31CD9"/>
    <w:rsid w:val="00A31CE8"/>
    <w:rsid w:val="00A327CD"/>
    <w:rsid w:val="00A33055"/>
    <w:rsid w:val="00A33515"/>
    <w:rsid w:val="00A3371A"/>
    <w:rsid w:val="00A340ED"/>
    <w:rsid w:val="00A3442C"/>
    <w:rsid w:val="00A347E4"/>
    <w:rsid w:val="00A34F68"/>
    <w:rsid w:val="00A351E3"/>
    <w:rsid w:val="00A35EF1"/>
    <w:rsid w:val="00A35FF5"/>
    <w:rsid w:val="00A3616D"/>
    <w:rsid w:val="00A36917"/>
    <w:rsid w:val="00A36A42"/>
    <w:rsid w:val="00A36C08"/>
    <w:rsid w:val="00A401A2"/>
    <w:rsid w:val="00A40659"/>
    <w:rsid w:val="00A40D34"/>
    <w:rsid w:val="00A40D7A"/>
    <w:rsid w:val="00A4104D"/>
    <w:rsid w:val="00A412FA"/>
    <w:rsid w:val="00A4141E"/>
    <w:rsid w:val="00A41AA8"/>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14F4"/>
    <w:rsid w:val="00A51943"/>
    <w:rsid w:val="00A52414"/>
    <w:rsid w:val="00A52C18"/>
    <w:rsid w:val="00A52EDE"/>
    <w:rsid w:val="00A52F7E"/>
    <w:rsid w:val="00A53042"/>
    <w:rsid w:val="00A53164"/>
    <w:rsid w:val="00A533D0"/>
    <w:rsid w:val="00A539F4"/>
    <w:rsid w:val="00A53F84"/>
    <w:rsid w:val="00A542B6"/>
    <w:rsid w:val="00A545C4"/>
    <w:rsid w:val="00A55113"/>
    <w:rsid w:val="00A55E0E"/>
    <w:rsid w:val="00A5616C"/>
    <w:rsid w:val="00A56232"/>
    <w:rsid w:val="00A56317"/>
    <w:rsid w:val="00A5648B"/>
    <w:rsid w:val="00A5661A"/>
    <w:rsid w:val="00A566D3"/>
    <w:rsid w:val="00A56F0F"/>
    <w:rsid w:val="00A570A8"/>
    <w:rsid w:val="00A5720C"/>
    <w:rsid w:val="00A5762E"/>
    <w:rsid w:val="00A5780B"/>
    <w:rsid w:val="00A57886"/>
    <w:rsid w:val="00A607A4"/>
    <w:rsid w:val="00A611F4"/>
    <w:rsid w:val="00A6160C"/>
    <w:rsid w:val="00A62E32"/>
    <w:rsid w:val="00A62FC6"/>
    <w:rsid w:val="00A65471"/>
    <w:rsid w:val="00A6563A"/>
    <w:rsid w:val="00A659B9"/>
    <w:rsid w:val="00A65BBE"/>
    <w:rsid w:val="00A65F4B"/>
    <w:rsid w:val="00A660F2"/>
    <w:rsid w:val="00A66578"/>
    <w:rsid w:val="00A66764"/>
    <w:rsid w:val="00A66A57"/>
    <w:rsid w:val="00A66BE5"/>
    <w:rsid w:val="00A7004F"/>
    <w:rsid w:val="00A7083D"/>
    <w:rsid w:val="00A70B19"/>
    <w:rsid w:val="00A72F2B"/>
    <w:rsid w:val="00A72FC5"/>
    <w:rsid w:val="00A72FFD"/>
    <w:rsid w:val="00A73092"/>
    <w:rsid w:val="00A7384A"/>
    <w:rsid w:val="00A7443E"/>
    <w:rsid w:val="00A74973"/>
    <w:rsid w:val="00A7498F"/>
    <w:rsid w:val="00A74F0D"/>
    <w:rsid w:val="00A751AD"/>
    <w:rsid w:val="00A75256"/>
    <w:rsid w:val="00A7535B"/>
    <w:rsid w:val="00A806AF"/>
    <w:rsid w:val="00A80755"/>
    <w:rsid w:val="00A80A50"/>
    <w:rsid w:val="00A80B8C"/>
    <w:rsid w:val="00A81C4A"/>
    <w:rsid w:val="00A83017"/>
    <w:rsid w:val="00A8322A"/>
    <w:rsid w:val="00A8335A"/>
    <w:rsid w:val="00A834FB"/>
    <w:rsid w:val="00A83E78"/>
    <w:rsid w:val="00A84581"/>
    <w:rsid w:val="00A84C50"/>
    <w:rsid w:val="00A84F14"/>
    <w:rsid w:val="00A85108"/>
    <w:rsid w:val="00A85533"/>
    <w:rsid w:val="00A855E5"/>
    <w:rsid w:val="00A86432"/>
    <w:rsid w:val="00A8648E"/>
    <w:rsid w:val="00A87063"/>
    <w:rsid w:val="00A875E5"/>
    <w:rsid w:val="00A87D86"/>
    <w:rsid w:val="00A87F2B"/>
    <w:rsid w:val="00A9006D"/>
    <w:rsid w:val="00A90B4C"/>
    <w:rsid w:val="00A91010"/>
    <w:rsid w:val="00A9133A"/>
    <w:rsid w:val="00A91539"/>
    <w:rsid w:val="00A925CC"/>
    <w:rsid w:val="00A93066"/>
    <w:rsid w:val="00A93343"/>
    <w:rsid w:val="00A934F1"/>
    <w:rsid w:val="00A93B30"/>
    <w:rsid w:val="00A93C0F"/>
    <w:rsid w:val="00A9446C"/>
    <w:rsid w:val="00A94505"/>
    <w:rsid w:val="00A95569"/>
    <w:rsid w:val="00A955C9"/>
    <w:rsid w:val="00A95827"/>
    <w:rsid w:val="00A9703D"/>
    <w:rsid w:val="00A975C4"/>
    <w:rsid w:val="00A97854"/>
    <w:rsid w:val="00A97AD6"/>
    <w:rsid w:val="00A97C81"/>
    <w:rsid w:val="00A97EEE"/>
    <w:rsid w:val="00AA11EB"/>
    <w:rsid w:val="00AA26BD"/>
    <w:rsid w:val="00AA40C6"/>
    <w:rsid w:val="00AA42C2"/>
    <w:rsid w:val="00AA4AA7"/>
    <w:rsid w:val="00AA4D3F"/>
    <w:rsid w:val="00AA5150"/>
    <w:rsid w:val="00AA6BD9"/>
    <w:rsid w:val="00AA727F"/>
    <w:rsid w:val="00AB04A5"/>
    <w:rsid w:val="00AB0AB3"/>
    <w:rsid w:val="00AB0C9E"/>
    <w:rsid w:val="00AB0D18"/>
    <w:rsid w:val="00AB0D23"/>
    <w:rsid w:val="00AB18C0"/>
    <w:rsid w:val="00AB1F72"/>
    <w:rsid w:val="00AB25BA"/>
    <w:rsid w:val="00AB26B1"/>
    <w:rsid w:val="00AB27C3"/>
    <w:rsid w:val="00AB2CEB"/>
    <w:rsid w:val="00AB3EB7"/>
    <w:rsid w:val="00AB49CE"/>
    <w:rsid w:val="00AB49FC"/>
    <w:rsid w:val="00AB68B0"/>
    <w:rsid w:val="00AB7878"/>
    <w:rsid w:val="00AC01E6"/>
    <w:rsid w:val="00AC0DAE"/>
    <w:rsid w:val="00AC13F8"/>
    <w:rsid w:val="00AC164A"/>
    <w:rsid w:val="00AC180F"/>
    <w:rsid w:val="00AC1A72"/>
    <w:rsid w:val="00AC1AC7"/>
    <w:rsid w:val="00AC1DC2"/>
    <w:rsid w:val="00AC1E66"/>
    <w:rsid w:val="00AC1E68"/>
    <w:rsid w:val="00AC2B79"/>
    <w:rsid w:val="00AC37BA"/>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7C4"/>
    <w:rsid w:val="00AD07DC"/>
    <w:rsid w:val="00AD11E2"/>
    <w:rsid w:val="00AD2292"/>
    <w:rsid w:val="00AD372D"/>
    <w:rsid w:val="00AD39B5"/>
    <w:rsid w:val="00AD3DA3"/>
    <w:rsid w:val="00AD3ECF"/>
    <w:rsid w:val="00AD45AF"/>
    <w:rsid w:val="00AD5326"/>
    <w:rsid w:val="00AD5356"/>
    <w:rsid w:val="00AD5F7C"/>
    <w:rsid w:val="00AD6373"/>
    <w:rsid w:val="00AD7068"/>
    <w:rsid w:val="00AD7A87"/>
    <w:rsid w:val="00AD7E93"/>
    <w:rsid w:val="00AE0076"/>
    <w:rsid w:val="00AE00E3"/>
    <w:rsid w:val="00AE069C"/>
    <w:rsid w:val="00AE0906"/>
    <w:rsid w:val="00AE15A0"/>
    <w:rsid w:val="00AE1B16"/>
    <w:rsid w:val="00AE1B1C"/>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A9A"/>
    <w:rsid w:val="00AE7739"/>
    <w:rsid w:val="00AE77F2"/>
    <w:rsid w:val="00AE77FF"/>
    <w:rsid w:val="00AE7F76"/>
    <w:rsid w:val="00AF00DB"/>
    <w:rsid w:val="00AF04FC"/>
    <w:rsid w:val="00AF06F5"/>
    <w:rsid w:val="00AF0FD5"/>
    <w:rsid w:val="00AF17E0"/>
    <w:rsid w:val="00AF22F4"/>
    <w:rsid w:val="00AF2BBA"/>
    <w:rsid w:val="00AF3005"/>
    <w:rsid w:val="00AF41A1"/>
    <w:rsid w:val="00AF4271"/>
    <w:rsid w:val="00AF45AD"/>
    <w:rsid w:val="00AF4AB5"/>
    <w:rsid w:val="00AF50E2"/>
    <w:rsid w:val="00AF5300"/>
    <w:rsid w:val="00AF5AF3"/>
    <w:rsid w:val="00AF5E6D"/>
    <w:rsid w:val="00AF5F2A"/>
    <w:rsid w:val="00AF6100"/>
    <w:rsid w:val="00AF64B1"/>
    <w:rsid w:val="00AF6C4A"/>
    <w:rsid w:val="00AF7331"/>
    <w:rsid w:val="00AF73C7"/>
    <w:rsid w:val="00AF78EF"/>
    <w:rsid w:val="00AF7D6F"/>
    <w:rsid w:val="00AF7F7B"/>
    <w:rsid w:val="00AF7FA3"/>
    <w:rsid w:val="00B0145C"/>
    <w:rsid w:val="00B0183A"/>
    <w:rsid w:val="00B01D69"/>
    <w:rsid w:val="00B02ABD"/>
    <w:rsid w:val="00B02FA0"/>
    <w:rsid w:val="00B031F6"/>
    <w:rsid w:val="00B03E76"/>
    <w:rsid w:val="00B03EF8"/>
    <w:rsid w:val="00B04284"/>
    <w:rsid w:val="00B04AB1"/>
    <w:rsid w:val="00B059FD"/>
    <w:rsid w:val="00B05B8A"/>
    <w:rsid w:val="00B05F38"/>
    <w:rsid w:val="00B07251"/>
    <w:rsid w:val="00B07393"/>
    <w:rsid w:val="00B07E37"/>
    <w:rsid w:val="00B10B39"/>
    <w:rsid w:val="00B12566"/>
    <w:rsid w:val="00B126DE"/>
    <w:rsid w:val="00B12FFD"/>
    <w:rsid w:val="00B134C8"/>
    <w:rsid w:val="00B1350A"/>
    <w:rsid w:val="00B1394B"/>
    <w:rsid w:val="00B140F6"/>
    <w:rsid w:val="00B1410A"/>
    <w:rsid w:val="00B14ABF"/>
    <w:rsid w:val="00B1504A"/>
    <w:rsid w:val="00B151D0"/>
    <w:rsid w:val="00B15268"/>
    <w:rsid w:val="00B155B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A8A"/>
    <w:rsid w:val="00B24B33"/>
    <w:rsid w:val="00B24EF9"/>
    <w:rsid w:val="00B254BF"/>
    <w:rsid w:val="00B254FB"/>
    <w:rsid w:val="00B27861"/>
    <w:rsid w:val="00B30C43"/>
    <w:rsid w:val="00B32AE3"/>
    <w:rsid w:val="00B32CD0"/>
    <w:rsid w:val="00B3456B"/>
    <w:rsid w:val="00B34CBA"/>
    <w:rsid w:val="00B34CE0"/>
    <w:rsid w:val="00B3539C"/>
    <w:rsid w:val="00B35C35"/>
    <w:rsid w:val="00B35D51"/>
    <w:rsid w:val="00B36288"/>
    <w:rsid w:val="00B3661F"/>
    <w:rsid w:val="00B37241"/>
    <w:rsid w:val="00B37D4B"/>
    <w:rsid w:val="00B37DAF"/>
    <w:rsid w:val="00B40123"/>
    <w:rsid w:val="00B4015E"/>
    <w:rsid w:val="00B40211"/>
    <w:rsid w:val="00B4034B"/>
    <w:rsid w:val="00B4058F"/>
    <w:rsid w:val="00B408DE"/>
    <w:rsid w:val="00B4143C"/>
    <w:rsid w:val="00B420DD"/>
    <w:rsid w:val="00B43238"/>
    <w:rsid w:val="00B43255"/>
    <w:rsid w:val="00B43950"/>
    <w:rsid w:val="00B439DA"/>
    <w:rsid w:val="00B4433C"/>
    <w:rsid w:val="00B446B1"/>
    <w:rsid w:val="00B4551E"/>
    <w:rsid w:val="00B462B1"/>
    <w:rsid w:val="00B46DA9"/>
    <w:rsid w:val="00B47036"/>
    <w:rsid w:val="00B4719B"/>
    <w:rsid w:val="00B47979"/>
    <w:rsid w:val="00B47D3D"/>
    <w:rsid w:val="00B506FE"/>
    <w:rsid w:val="00B51A79"/>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200B"/>
    <w:rsid w:val="00B62302"/>
    <w:rsid w:val="00B633D2"/>
    <w:rsid w:val="00B6347D"/>
    <w:rsid w:val="00B635B4"/>
    <w:rsid w:val="00B6453C"/>
    <w:rsid w:val="00B648B6"/>
    <w:rsid w:val="00B648DE"/>
    <w:rsid w:val="00B65A05"/>
    <w:rsid w:val="00B662D7"/>
    <w:rsid w:val="00B66AF3"/>
    <w:rsid w:val="00B6741F"/>
    <w:rsid w:val="00B676E3"/>
    <w:rsid w:val="00B67709"/>
    <w:rsid w:val="00B67EE9"/>
    <w:rsid w:val="00B71209"/>
    <w:rsid w:val="00B71279"/>
    <w:rsid w:val="00B72384"/>
    <w:rsid w:val="00B7275F"/>
    <w:rsid w:val="00B73BCA"/>
    <w:rsid w:val="00B74D56"/>
    <w:rsid w:val="00B75265"/>
    <w:rsid w:val="00B7606C"/>
    <w:rsid w:val="00B770AF"/>
    <w:rsid w:val="00B77300"/>
    <w:rsid w:val="00B77467"/>
    <w:rsid w:val="00B77C1E"/>
    <w:rsid w:val="00B77FD7"/>
    <w:rsid w:val="00B80DF6"/>
    <w:rsid w:val="00B81E9D"/>
    <w:rsid w:val="00B83613"/>
    <w:rsid w:val="00B83B51"/>
    <w:rsid w:val="00B84FC5"/>
    <w:rsid w:val="00B85882"/>
    <w:rsid w:val="00B8668C"/>
    <w:rsid w:val="00B86D5E"/>
    <w:rsid w:val="00B8790F"/>
    <w:rsid w:val="00B87B83"/>
    <w:rsid w:val="00B87E47"/>
    <w:rsid w:val="00B90D14"/>
    <w:rsid w:val="00B9112A"/>
    <w:rsid w:val="00B91404"/>
    <w:rsid w:val="00B91BAB"/>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646"/>
    <w:rsid w:val="00B97CA8"/>
    <w:rsid w:val="00BA13F2"/>
    <w:rsid w:val="00BA1A9C"/>
    <w:rsid w:val="00BA1BFC"/>
    <w:rsid w:val="00BA2DC9"/>
    <w:rsid w:val="00BA3C21"/>
    <w:rsid w:val="00BA3DFF"/>
    <w:rsid w:val="00BA4231"/>
    <w:rsid w:val="00BA45F1"/>
    <w:rsid w:val="00BA4857"/>
    <w:rsid w:val="00BA50F4"/>
    <w:rsid w:val="00BA5AEE"/>
    <w:rsid w:val="00BA5EDC"/>
    <w:rsid w:val="00BA5F73"/>
    <w:rsid w:val="00BA6B40"/>
    <w:rsid w:val="00BA6F1D"/>
    <w:rsid w:val="00BA6F5C"/>
    <w:rsid w:val="00BA714D"/>
    <w:rsid w:val="00BA7D96"/>
    <w:rsid w:val="00BA7FB8"/>
    <w:rsid w:val="00BB0372"/>
    <w:rsid w:val="00BB08AD"/>
    <w:rsid w:val="00BB0A94"/>
    <w:rsid w:val="00BB1522"/>
    <w:rsid w:val="00BB1EB3"/>
    <w:rsid w:val="00BB1FE2"/>
    <w:rsid w:val="00BB304B"/>
    <w:rsid w:val="00BB35AC"/>
    <w:rsid w:val="00BB3622"/>
    <w:rsid w:val="00BB381F"/>
    <w:rsid w:val="00BB3825"/>
    <w:rsid w:val="00BB4AA9"/>
    <w:rsid w:val="00BB4B3D"/>
    <w:rsid w:val="00BB4C18"/>
    <w:rsid w:val="00BB5063"/>
    <w:rsid w:val="00BB581C"/>
    <w:rsid w:val="00BB5875"/>
    <w:rsid w:val="00BB5886"/>
    <w:rsid w:val="00BB6097"/>
    <w:rsid w:val="00BB66B3"/>
    <w:rsid w:val="00BB66BE"/>
    <w:rsid w:val="00BB6C00"/>
    <w:rsid w:val="00BB6D8B"/>
    <w:rsid w:val="00BB793C"/>
    <w:rsid w:val="00BC0B00"/>
    <w:rsid w:val="00BC0F3B"/>
    <w:rsid w:val="00BC1D11"/>
    <w:rsid w:val="00BC1EB4"/>
    <w:rsid w:val="00BC2444"/>
    <w:rsid w:val="00BC311A"/>
    <w:rsid w:val="00BC3713"/>
    <w:rsid w:val="00BC3D96"/>
    <w:rsid w:val="00BC40E9"/>
    <w:rsid w:val="00BC4F76"/>
    <w:rsid w:val="00BC4FAF"/>
    <w:rsid w:val="00BC54D5"/>
    <w:rsid w:val="00BC5F5A"/>
    <w:rsid w:val="00BC6471"/>
    <w:rsid w:val="00BC64EC"/>
    <w:rsid w:val="00BC68C5"/>
    <w:rsid w:val="00BC744C"/>
    <w:rsid w:val="00BC7E12"/>
    <w:rsid w:val="00BD0516"/>
    <w:rsid w:val="00BD05DB"/>
    <w:rsid w:val="00BD08F0"/>
    <w:rsid w:val="00BD0916"/>
    <w:rsid w:val="00BD0C9E"/>
    <w:rsid w:val="00BD15E7"/>
    <w:rsid w:val="00BD22AD"/>
    <w:rsid w:val="00BD23A0"/>
    <w:rsid w:val="00BD2FA5"/>
    <w:rsid w:val="00BD3189"/>
    <w:rsid w:val="00BD3C0C"/>
    <w:rsid w:val="00BD49C4"/>
    <w:rsid w:val="00BD5B08"/>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DB2"/>
    <w:rsid w:val="00BE5E1D"/>
    <w:rsid w:val="00BE6002"/>
    <w:rsid w:val="00BE6038"/>
    <w:rsid w:val="00BE6162"/>
    <w:rsid w:val="00BE6747"/>
    <w:rsid w:val="00BE690F"/>
    <w:rsid w:val="00BE73F1"/>
    <w:rsid w:val="00BE73F5"/>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D2C"/>
    <w:rsid w:val="00BF5EA8"/>
    <w:rsid w:val="00BF5EE6"/>
    <w:rsid w:val="00BF5FBA"/>
    <w:rsid w:val="00BF6114"/>
    <w:rsid w:val="00BF6869"/>
    <w:rsid w:val="00BF7411"/>
    <w:rsid w:val="00BF77BD"/>
    <w:rsid w:val="00C00264"/>
    <w:rsid w:val="00C00CBB"/>
    <w:rsid w:val="00C00FC2"/>
    <w:rsid w:val="00C01402"/>
    <w:rsid w:val="00C016C3"/>
    <w:rsid w:val="00C01B16"/>
    <w:rsid w:val="00C01FB1"/>
    <w:rsid w:val="00C025C1"/>
    <w:rsid w:val="00C0315C"/>
    <w:rsid w:val="00C03483"/>
    <w:rsid w:val="00C04A72"/>
    <w:rsid w:val="00C04E29"/>
    <w:rsid w:val="00C04F05"/>
    <w:rsid w:val="00C05930"/>
    <w:rsid w:val="00C05A89"/>
    <w:rsid w:val="00C0677F"/>
    <w:rsid w:val="00C06D1D"/>
    <w:rsid w:val="00C074EC"/>
    <w:rsid w:val="00C07CFC"/>
    <w:rsid w:val="00C1089F"/>
    <w:rsid w:val="00C109E5"/>
    <w:rsid w:val="00C10AC7"/>
    <w:rsid w:val="00C11550"/>
    <w:rsid w:val="00C11C4F"/>
    <w:rsid w:val="00C130B5"/>
    <w:rsid w:val="00C13CAE"/>
    <w:rsid w:val="00C1431E"/>
    <w:rsid w:val="00C1486D"/>
    <w:rsid w:val="00C14BCF"/>
    <w:rsid w:val="00C14C1B"/>
    <w:rsid w:val="00C154CD"/>
    <w:rsid w:val="00C1601D"/>
    <w:rsid w:val="00C16354"/>
    <w:rsid w:val="00C1658B"/>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309"/>
    <w:rsid w:val="00C25441"/>
    <w:rsid w:val="00C25657"/>
    <w:rsid w:val="00C25732"/>
    <w:rsid w:val="00C25793"/>
    <w:rsid w:val="00C25ADF"/>
    <w:rsid w:val="00C25F9F"/>
    <w:rsid w:val="00C26083"/>
    <w:rsid w:val="00C2646D"/>
    <w:rsid w:val="00C30511"/>
    <w:rsid w:val="00C3072A"/>
    <w:rsid w:val="00C30FF9"/>
    <w:rsid w:val="00C31195"/>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91A"/>
    <w:rsid w:val="00C40857"/>
    <w:rsid w:val="00C4110E"/>
    <w:rsid w:val="00C412E2"/>
    <w:rsid w:val="00C413BE"/>
    <w:rsid w:val="00C41B3F"/>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CD2"/>
    <w:rsid w:val="00C475CE"/>
    <w:rsid w:val="00C50635"/>
    <w:rsid w:val="00C50A91"/>
    <w:rsid w:val="00C517B3"/>
    <w:rsid w:val="00C51C17"/>
    <w:rsid w:val="00C52967"/>
    <w:rsid w:val="00C52FFD"/>
    <w:rsid w:val="00C53132"/>
    <w:rsid w:val="00C53661"/>
    <w:rsid w:val="00C5379B"/>
    <w:rsid w:val="00C541BE"/>
    <w:rsid w:val="00C54402"/>
    <w:rsid w:val="00C549AE"/>
    <w:rsid w:val="00C54B9F"/>
    <w:rsid w:val="00C54EDB"/>
    <w:rsid w:val="00C55A75"/>
    <w:rsid w:val="00C560C6"/>
    <w:rsid w:val="00C569A0"/>
    <w:rsid w:val="00C56B19"/>
    <w:rsid w:val="00C576FD"/>
    <w:rsid w:val="00C60230"/>
    <w:rsid w:val="00C604E7"/>
    <w:rsid w:val="00C6088E"/>
    <w:rsid w:val="00C60B17"/>
    <w:rsid w:val="00C62089"/>
    <w:rsid w:val="00C620B5"/>
    <w:rsid w:val="00C6261B"/>
    <w:rsid w:val="00C627CC"/>
    <w:rsid w:val="00C63152"/>
    <w:rsid w:val="00C632E0"/>
    <w:rsid w:val="00C63454"/>
    <w:rsid w:val="00C63663"/>
    <w:rsid w:val="00C64390"/>
    <w:rsid w:val="00C64594"/>
    <w:rsid w:val="00C650EB"/>
    <w:rsid w:val="00C66164"/>
    <w:rsid w:val="00C667C7"/>
    <w:rsid w:val="00C66AA0"/>
    <w:rsid w:val="00C66C8C"/>
    <w:rsid w:val="00C66D82"/>
    <w:rsid w:val="00C67257"/>
    <w:rsid w:val="00C67E55"/>
    <w:rsid w:val="00C67EDE"/>
    <w:rsid w:val="00C7070C"/>
    <w:rsid w:val="00C70A5B"/>
    <w:rsid w:val="00C70ABA"/>
    <w:rsid w:val="00C70BAB"/>
    <w:rsid w:val="00C70D0D"/>
    <w:rsid w:val="00C7119E"/>
    <w:rsid w:val="00C71DD7"/>
    <w:rsid w:val="00C72483"/>
    <w:rsid w:val="00C72766"/>
    <w:rsid w:val="00C741A6"/>
    <w:rsid w:val="00C742D9"/>
    <w:rsid w:val="00C74885"/>
    <w:rsid w:val="00C74887"/>
    <w:rsid w:val="00C750FA"/>
    <w:rsid w:val="00C751F0"/>
    <w:rsid w:val="00C75A54"/>
    <w:rsid w:val="00C763AA"/>
    <w:rsid w:val="00C767EC"/>
    <w:rsid w:val="00C769E2"/>
    <w:rsid w:val="00C77291"/>
    <w:rsid w:val="00C776B6"/>
    <w:rsid w:val="00C77703"/>
    <w:rsid w:val="00C7789F"/>
    <w:rsid w:val="00C803BA"/>
    <w:rsid w:val="00C80BC8"/>
    <w:rsid w:val="00C81676"/>
    <w:rsid w:val="00C8180C"/>
    <w:rsid w:val="00C81A55"/>
    <w:rsid w:val="00C82039"/>
    <w:rsid w:val="00C822B6"/>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1066"/>
    <w:rsid w:val="00C910F7"/>
    <w:rsid w:val="00C918D9"/>
    <w:rsid w:val="00C92324"/>
    <w:rsid w:val="00C92394"/>
    <w:rsid w:val="00C927A4"/>
    <w:rsid w:val="00C92822"/>
    <w:rsid w:val="00C92A87"/>
    <w:rsid w:val="00C92C01"/>
    <w:rsid w:val="00C92D60"/>
    <w:rsid w:val="00C932D8"/>
    <w:rsid w:val="00C93578"/>
    <w:rsid w:val="00C93867"/>
    <w:rsid w:val="00C939CE"/>
    <w:rsid w:val="00C94C3E"/>
    <w:rsid w:val="00C94E36"/>
    <w:rsid w:val="00C95336"/>
    <w:rsid w:val="00C9589D"/>
    <w:rsid w:val="00C95AE1"/>
    <w:rsid w:val="00C9636B"/>
    <w:rsid w:val="00C9726B"/>
    <w:rsid w:val="00C97FBB"/>
    <w:rsid w:val="00CA0502"/>
    <w:rsid w:val="00CA0AB4"/>
    <w:rsid w:val="00CA3479"/>
    <w:rsid w:val="00CA3CEF"/>
    <w:rsid w:val="00CA46B9"/>
    <w:rsid w:val="00CA5AFC"/>
    <w:rsid w:val="00CA5C6C"/>
    <w:rsid w:val="00CA6548"/>
    <w:rsid w:val="00CA66D5"/>
    <w:rsid w:val="00CA6BE0"/>
    <w:rsid w:val="00CA6C7E"/>
    <w:rsid w:val="00CA6DB5"/>
    <w:rsid w:val="00CA6F9B"/>
    <w:rsid w:val="00CA7BDD"/>
    <w:rsid w:val="00CA7E93"/>
    <w:rsid w:val="00CA7F49"/>
    <w:rsid w:val="00CB0E86"/>
    <w:rsid w:val="00CB1737"/>
    <w:rsid w:val="00CB2329"/>
    <w:rsid w:val="00CB28B6"/>
    <w:rsid w:val="00CB29B2"/>
    <w:rsid w:val="00CB2EAF"/>
    <w:rsid w:val="00CB2FB4"/>
    <w:rsid w:val="00CB334B"/>
    <w:rsid w:val="00CB3F7F"/>
    <w:rsid w:val="00CB4850"/>
    <w:rsid w:val="00CB4E53"/>
    <w:rsid w:val="00CB5901"/>
    <w:rsid w:val="00CB62BD"/>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954"/>
    <w:rsid w:val="00CC3D05"/>
    <w:rsid w:val="00CC3E62"/>
    <w:rsid w:val="00CC40E4"/>
    <w:rsid w:val="00CC4147"/>
    <w:rsid w:val="00CC4348"/>
    <w:rsid w:val="00CC4577"/>
    <w:rsid w:val="00CC4830"/>
    <w:rsid w:val="00CC48C0"/>
    <w:rsid w:val="00CC5B62"/>
    <w:rsid w:val="00CC60DA"/>
    <w:rsid w:val="00CC692E"/>
    <w:rsid w:val="00CC69D5"/>
    <w:rsid w:val="00CC6C26"/>
    <w:rsid w:val="00CC6EE7"/>
    <w:rsid w:val="00CC759C"/>
    <w:rsid w:val="00CC7B23"/>
    <w:rsid w:val="00CC7D5A"/>
    <w:rsid w:val="00CD0603"/>
    <w:rsid w:val="00CD0AAA"/>
    <w:rsid w:val="00CD0C9C"/>
    <w:rsid w:val="00CD0F1A"/>
    <w:rsid w:val="00CD10C5"/>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6CE0"/>
    <w:rsid w:val="00CF020D"/>
    <w:rsid w:val="00CF0E3B"/>
    <w:rsid w:val="00CF1FF5"/>
    <w:rsid w:val="00CF28CD"/>
    <w:rsid w:val="00CF4671"/>
    <w:rsid w:val="00CF4A64"/>
    <w:rsid w:val="00CF4B97"/>
    <w:rsid w:val="00CF5333"/>
    <w:rsid w:val="00CF57A9"/>
    <w:rsid w:val="00CF59D3"/>
    <w:rsid w:val="00CF5A38"/>
    <w:rsid w:val="00CF5B35"/>
    <w:rsid w:val="00CF6239"/>
    <w:rsid w:val="00CF6639"/>
    <w:rsid w:val="00CF6A84"/>
    <w:rsid w:val="00CF6F5D"/>
    <w:rsid w:val="00CF73C6"/>
    <w:rsid w:val="00CF787C"/>
    <w:rsid w:val="00D00F11"/>
    <w:rsid w:val="00D01735"/>
    <w:rsid w:val="00D01AB7"/>
    <w:rsid w:val="00D031C7"/>
    <w:rsid w:val="00D038D5"/>
    <w:rsid w:val="00D03B25"/>
    <w:rsid w:val="00D03B2B"/>
    <w:rsid w:val="00D041F2"/>
    <w:rsid w:val="00D04EE1"/>
    <w:rsid w:val="00D0573B"/>
    <w:rsid w:val="00D05CE2"/>
    <w:rsid w:val="00D06127"/>
    <w:rsid w:val="00D102A5"/>
    <w:rsid w:val="00D103D0"/>
    <w:rsid w:val="00D10A32"/>
    <w:rsid w:val="00D10AED"/>
    <w:rsid w:val="00D10BA7"/>
    <w:rsid w:val="00D11030"/>
    <w:rsid w:val="00D1108A"/>
    <w:rsid w:val="00D11709"/>
    <w:rsid w:val="00D11799"/>
    <w:rsid w:val="00D1189A"/>
    <w:rsid w:val="00D121A4"/>
    <w:rsid w:val="00D123FE"/>
    <w:rsid w:val="00D135F1"/>
    <w:rsid w:val="00D13CD5"/>
    <w:rsid w:val="00D13F5A"/>
    <w:rsid w:val="00D14229"/>
    <w:rsid w:val="00D144E4"/>
    <w:rsid w:val="00D1468C"/>
    <w:rsid w:val="00D1469D"/>
    <w:rsid w:val="00D1492B"/>
    <w:rsid w:val="00D14BAD"/>
    <w:rsid w:val="00D14DA3"/>
    <w:rsid w:val="00D1531D"/>
    <w:rsid w:val="00D1612A"/>
    <w:rsid w:val="00D164DA"/>
    <w:rsid w:val="00D16DD6"/>
    <w:rsid w:val="00D17ACB"/>
    <w:rsid w:val="00D17B42"/>
    <w:rsid w:val="00D17F53"/>
    <w:rsid w:val="00D2033D"/>
    <w:rsid w:val="00D20648"/>
    <w:rsid w:val="00D20906"/>
    <w:rsid w:val="00D20F9C"/>
    <w:rsid w:val="00D21A74"/>
    <w:rsid w:val="00D221DA"/>
    <w:rsid w:val="00D22452"/>
    <w:rsid w:val="00D233A0"/>
    <w:rsid w:val="00D2383B"/>
    <w:rsid w:val="00D245A1"/>
    <w:rsid w:val="00D250AC"/>
    <w:rsid w:val="00D2664A"/>
    <w:rsid w:val="00D26FF9"/>
    <w:rsid w:val="00D2786F"/>
    <w:rsid w:val="00D314D6"/>
    <w:rsid w:val="00D31A9A"/>
    <w:rsid w:val="00D31C20"/>
    <w:rsid w:val="00D32907"/>
    <w:rsid w:val="00D329C1"/>
    <w:rsid w:val="00D32B3C"/>
    <w:rsid w:val="00D33086"/>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1761"/>
    <w:rsid w:val="00D41A92"/>
    <w:rsid w:val="00D435F7"/>
    <w:rsid w:val="00D4421B"/>
    <w:rsid w:val="00D445BE"/>
    <w:rsid w:val="00D448AE"/>
    <w:rsid w:val="00D44E0B"/>
    <w:rsid w:val="00D450B1"/>
    <w:rsid w:val="00D452FD"/>
    <w:rsid w:val="00D4610F"/>
    <w:rsid w:val="00D46E44"/>
    <w:rsid w:val="00D47210"/>
    <w:rsid w:val="00D47658"/>
    <w:rsid w:val="00D47711"/>
    <w:rsid w:val="00D47C71"/>
    <w:rsid w:val="00D501F0"/>
    <w:rsid w:val="00D508DC"/>
    <w:rsid w:val="00D50E5A"/>
    <w:rsid w:val="00D5106A"/>
    <w:rsid w:val="00D510AE"/>
    <w:rsid w:val="00D51729"/>
    <w:rsid w:val="00D51783"/>
    <w:rsid w:val="00D527FC"/>
    <w:rsid w:val="00D52AC8"/>
    <w:rsid w:val="00D52B93"/>
    <w:rsid w:val="00D533D2"/>
    <w:rsid w:val="00D535E5"/>
    <w:rsid w:val="00D53F28"/>
    <w:rsid w:val="00D54115"/>
    <w:rsid w:val="00D54421"/>
    <w:rsid w:val="00D556C7"/>
    <w:rsid w:val="00D560E3"/>
    <w:rsid w:val="00D5629D"/>
    <w:rsid w:val="00D563A6"/>
    <w:rsid w:val="00D578DD"/>
    <w:rsid w:val="00D57B94"/>
    <w:rsid w:val="00D57EF9"/>
    <w:rsid w:val="00D6068C"/>
    <w:rsid w:val="00D60B7E"/>
    <w:rsid w:val="00D60FBD"/>
    <w:rsid w:val="00D611F2"/>
    <w:rsid w:val="00D6237D"/>
    <w:rsid w:val="00D6262D"/>
    <w:rsid w:val="00D62904"/>
    <w:rsid w:val="00D63039"/>
    <w:rsid w:val="00D64102"/>
    <w:rsid w:val="00D6417E"/>
    <w:rsid w:val="00D64195"/>
    <w:rsid w:val="00D642A3"/>
    <w:rsid w:val="00D64460"/>
    <w:rsid w:val="00D67157"/>
    <w:rsid w:val="00D6777F"/>
    <w:rsid w:val="00D67A99"/>
    <w:rsid w:val="00D67B1B"/>
    <w:rsid w:val="00D70543"/>
    <w:rsid w:val="00D70D2A"/>
    <w:rsid w:val="00D724C1"/>
    <w:rsid w:val="00D729B0"/>
    <w:rsid w:val="00D72ED6"/>
    <w:rsid w:val="00D730A9"/>
    <w:rsid w:val="00D73606"/>
    <w:rsid w:val="00D73C15"/>
    <w:rsid w:val="00D741B3"/>
    <w:rsid w:val="00D75726"/>
    <w:rsid w:val="00D75BAD"/>
    <w:rsid w:val="00D7662C"/>
    <w:rsid w:val="00D76C08"/>
    <w:rsid w:val="00D76DA1"/>
    <w:rsid w:val="00D8036B"/>
    <w:rsid w:val="00D804E2"/>
    <w:rsid w:val="00D80889"/>
    <w:rsid w:val="00D81003"/>
    <w:rsid w:val="00D815DC"/>
    <w:rsid w:val="00D81628"/>
    <w:rsid w:val="00D8183D"/>
    <w:rsid w:val="00D81B16"/>
    <w:rsid w:val="00D81F86"/>
    <w:rsid w:val="00D83661"/>
    <w:rsid w:val="00D83E7B"/>
    <w:rsid w:val="00D84E69"/>
    <w:rsid w:val="00D8547A"/>
    <w:rsid w:val="00D85C37"/>
    <w:rsid w:val="00D86322"/>
    <w:rsid w:val="00D8654A"/>
    <w:rsid w:val="00D86B5C"/>
    <w:rsid w:val="00D87291"/>
    <w:rsid w:val="00D8750C"/>
    <w:rsid w:val="00D87906"/>
    <w:rsid w:val="00D908E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F6F"/>
    <w:rsid w:val="00D96892"/>
    <w:rsid w:val="00D9695A"/>
    <w:rsid w:val="00D979FC"/>
    <w:rsid w:val="00DA04F7"/>
    <w:rsid w:val="00DA1CA2"/>
    <w:rsid w:val="00DA393F"/>
    <w:rsid w:val="00DA3979"/>
    <w:rsid w:val="00DA39FE"/>
    <w:rsid w:val="00DA3C14"/>
    <w:rsid w:val="00DA3F4A"/>
    <w:rsid w:val="00DA43D0"/>
    <w:rsid w:val="00DA4979"/>
    <w:rsid w:val="00DA5044"/>
    <w:rsid w:val="00DA5F3B"/>
    <w:rsid w:val="00DA6164"/>
    <w:rsid w:val="00DA62D4"/>
    <w:rsid w:val="00DA6631"/>
    <w:rsid w:val="00DA6783"/>
    <w:rsid w:val="00DA740A"/>
    <w:rsid w:val="00DB037B"/>
    <w:rsid w:val="00DB1D3A"/>
    <w:rsid w:val="00DB1E36"/>
    <w:rsid w:val="00DB238F"/>
    <w:rsid w:val="00DB29BF"/>
    <w:rsid w:val="00DB33AA"/>
    <w:rsid w:val="00DB38C3"/>
    <w:rsid w:val="00DB4272"/>
    <w:rsid w:val="00DB443E"/>
    <w:rsid w:val="00DB46EB"/>
    <w:rsid w:val="00DB5FD7"/>
    <w:rsid w:val="00DB6074"/>
    <w:rsid w:val="00DB6159"/>
    <w:rsid w:val="00DB6269"/>
    <w:rsid w:val="00DB680A"/>
    <w:rsid w:val="00DB75AD"/>
    <w:rsid w:val="00DC0665"/>
    <w:rsid w:val="00DC0944"/>
    <w:rsid w:val="00DC1186"/>
    <w:rsid w:val="00DC1DAA"/>
    <w:rsid w:val="00DC2F0F"/>
    <w:rsid w:val="00DC407A"/>
    <w:rsid w:val="00DC43C8"/>
    <w:rsid w:val="00DC45DB"/>
    <w:rsid w:val="00DC472F"/>
    <w:rsid w:val="00DC50F1"/>
    <w:rsid w:val="00DC56A9"/>
    <w:rsid w:val="00DC57AF"/>
    <w:rsid w:val="00DC5899"/>
    <w:rsid w:val="00DC5C15"/>
    <w:rsid w:val="00DC5D4C"/>
    <w:rsid w:val="00DC6497"/>
    <w:rsid w:val="00DC68EA"/>
    <w:rsid w:val="00DC6933"/>
    <w:rsid w:val="00DC6A41"/>
    <w:rsid w:val="00DC6CE3"/>
    <w:rsid w:val="00DC6FA3"/>
    <w:rsid w:val="00DC725A"/>
    <w:rsid w:val="00DC79BF"/>
    <w:rsid w:val="00DC7B18"/>
    <w:rsid w:val="00DC7B60"/>
    <w:rsid w:val="00DD00BD"/>
    <w:rsid w:val="00DD0615"/>
    <w:rsid w:val="00DD0B46"/>
    <w:rsid w:val="00DD0E10"/>
    <w:rsid w:val="00DD0F56"/>
    <w:rsid w:val="00DD19F7"/>
    <w:rsid w:val="00DD1C04"/>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C0A"/>
    <w:rsid w:val="00DE2668"/>
    <w:rsid w:val="00DE26C6"/>
    <w:rsid w:val="00DE2AB6"/>
    <w:rsid w:val="00DE2EF9"/>
    <w:rsid w:val="00DE3467"/>
    <w:rsid w:val="00DE3941"/>
    <w:rsid w:val="00DE3DF2"/>
    <w:rsid w:val="00DE417C"/>
    <w:rsid w:val="00DE5715"/>
    <w:rsid w:val="00DE684C"/>
    <w:rsid w:val="00DE7002"/>
    <w:rsid w:val="00DE70D7"/>
    <w:rsid w:val="00DE70F9"/>
    <w:rsid w:val="00DE748E"/>
    <w:rsid w:val="00DE76AE"/>
    <w:rsid w:val="00DE7EDA"/>
    <w:rsid w:val="00DF12C8"/>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29E1"/>
    <w:rsid w:val="00E02FB1"/>
    <w:rsid w:val="00E0399D"/>
    <w:rsid w:val="00E05367"/>
    <w:rsid w:val="00E05AF5"/>
    <w:rsid w:val="00E069F4"/>
    <w:rsid w:val="00E06C62"/>
    <w:rsid w:val="00E07441"/>
    <w:rsid w:val="00E07DAD"/>
    <w:rsid w:val="00E1052A"/>
    <w:rsid w:val="00E10890"/>
    <w:rsid w:val="00E109F1"/>
    <w:rsid w:val="00E11191"/>
    <w:rsid w:val="00E11C5F"/>
    <w:rsid w:val="00E1244A"/>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13C6"/>
    <w:rsid w:val="00E2142D"/>
    <w:rsid w:val="00E217D9"/>
    <w:rsid w:val="00E21A58"/>
    <w:rsid w:val="00E21AD1"/>
    <w:rsid w:val="00E2246F"/>
    <w:rsid w:val="00E2327D"/>
    <w:rsid w:val="00E237E8"/>
    <w:rsid w:val="00E23E90"/>
    <w:rsid w:val="00E24813"/>
    <w:rsid w:val="00E25551"/>
    <w:rsid w:val="00E2557B"/>
    <w:rsid w:val="00E25E49"/>
    <w:rsid w:val="00E27562"/>
    <w:rsid w:val="00E27D1C"/>
    <w:rsid w:val="00E319B3"/>
    <w:rsid w:val="00E327D1"/>
    <w:rsid w:val="00E32C04"/>
    <w:rsid w:val="00E32C40"/>
    <w:rsid w:val="00E32E67"/>
    <w:rsid w:val="00E32EED"/>
    <w:rsid w:val="00E337DA"/>
    <w:rsid w:val="00E33C43"/>
    <w:rsid w:val="00E33F4C"/>
    <w:rsid w:val="00E351E9"/>
    <w:rsid w:val="00E35B43"/>
    <w:rsid w:val="00E360A0"/>
    <w:rsid w:val="00E363D9"/>
    <w:rsid w:val="00E36580"/>
    <w:rsid w:val="00E36CC4"/>
    <w:rsid w:val="00E370A6"/>
    <w:rsid w:val="00E37BB6"/>
    <w:rsid w:val="00E37CD1"/>
    <w:rsid w:val="00E40499"/>
    <w:rsid w:val="00E414DE"/>
    <w:rsid w:val="00E41888"/>
    <w:rsid w:val="00E41BE9"/>
    <w:rsid w:val="00E41C2E"/>
    <w:rsid w:val="00E421EB"/>
    <w:rsid w:val="00E424BC"/>
    <w:rsid w:val="00E42C52"/>
    <w:rsid w:val="00E433E7"/>
    <w:rsid w:val="00E433FB"/>
    <w:rsid w:val="00E4388B"/>
    <w:rsid w:val="00E43F28"/>
    <w:rsid w:val="00E451B7"/>
    <w:rsid w:val="00E45226"/>
    <w:rsid w:val="00E454F4"/>
    <w:rsid w:val="00E45983"/>
    <w:rsid w:val="00E465E2"/>
    <w:rsid w:val="00E4685F"/>
    <w:rsid w:val="00E468BC"/>
    <w:rsid w:val="00E46D07"/>
    <w:rsid w:val="00E47663"/>
    <w:rsid w:val="00E47C92"/>
    <w:rsid w:val="00E47F52"/>
    <w:rsid w:val="00E47F5E"/>
    <w:rsid w:val="00E50896"/>
    <w:rsid w:val="00E51218"/>
    <w:rsid w:val="00E5150E"/>
    <w:rsid w:val="00E52C5D"/>
    <w:rsid w:val="00E52F04"/>
    <w:rsid w:val="00E5428D"/>
    <w:rsid w:val="00E550B3"/>
    <w:rsid w:val="00E555C1"/>
    <w:rsid w:val="00E55BCF"/>
    <w:rsid w:val="00E56229"/>
    <w:rsid w:val="00E56441"/>
    <w:rsid w:val="00E56F7F"/>
    <w:rsid w:val="00E57082"/>
    <w:rsid w:val="00E57ACC"/>
    <w:rsid w:val="00E6051B"/>
    <w:rsid w:val="00E612BF"/>
    <w:rsid w:val="00E61756"/>
    <w:rsid w:val="00E620AF"/>
    <w:rsid w:val="00E62262"/>
    <w:rsid w:val="00E623CC"/>
    <w:rsid w:val="00E62403"/>
    <w:rsid w:val="00E630EC"/>
    <w:rsid w:val="00E6352B"/>
    <w:rsid w:val="00E635D2"/>
    <w:rsid w:val="00E63716"/>
    <w:rsid w:val="00E63BE0"/>
    <w:rsid w:val="00E64B08"/>
    <w:rsid w:val="00E65437"/>
    <w:rsid w:val="00E656A7"/>
    <w:rsid w:val="00E65B32"/>
    <w:rsid w:val="00E65EB1"/>
    <w:rsid w:val="00E6625A"/>
    <w:rsid w:val="00E662A9"/>
    <w:rsid w:val="00E66361"/>
    <w:rsid w:val="00E66476"/>
    <w:rsid w:val="00E66486"/>
    <w:rsid w:val="00E667F1"/>
    <w:rsid w:val="00E66B2F"/>
    <w:rsid w:val="00E6727F"/>
    <w:rsid w:val="00E67868"/>
    <w:rsid w:val="00E6797C"/>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6305"/>
    <w:rsid w:val="00E7665A"/>
    <w:rsid w:val="00E768C4"/>
    <w:rsid w:val="00E76DF2"/>
    <w:rsid w:val="00E779E3"/>
    <w:rsid w:val="00E77C8F"/>
    <w:rsid w:val="00E80363"/>
    <w:rsid w:val="00E809F5"/>
    <w:rsid w:val="00E815FB"/>
    <w:rsid w:val="00E8232A"/>
    <w:rsid w:val="00E82EA4"/>
    <w:rsid w:val="00E83212"/>
    <w:rsid w:val="00E83794"/>
    <w:rsid w:val="00E83C29"/>
    <w:rsid w:val="00E85A56"/>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A0BE1"/>
    <w:rsid w:val="00EA108C"/>
    <w:rsid w:val="00EA162D"/>
    <w:rsid w:val="00EA1649"/>
    <w:rsid w:val="00EA1653"/>
    <w:rsid w:val="00EA1E7D"/>
    <w:rsid w:val="00EA2295"/>
    <w:rsid w:val="00EA3093"/>
    <w:rsid w:val="00EA32DC"/>
    <w:rsid w:val="00EA34F0"/>
    <w:rsid w:val="00EA41C0"/>
    <w:rsid w:val="00EA454B"/>
    <w:rsid w:val="00EA4837"/>
    <w:rsid w:val="00EA4861"/>
    <w:rsid w:val="00EA48D3"/>
    <w:rsid w:val="00EA49B3"/>
    <w:rsid w:val="00EA4B70"/>
    <w:rsid w:val="00EA4C9F"/>
    <w:rsid w:val="00EA4D19"/>
    <w:rsid w:val="00EA645D"/>
    <w:rsid w:val="00EA6C91"/>
    <w:rsid w:val="00EA6CAE"/>
    <w:rsid w:val="00EA717D"/>
    <w:rsid w:val="00EA779F"/>
    <w:rsid w:val="00EB08FB"/>
    <w:rsid w:val="00EB0D40"/>
    <w:rsid w:val="00EB2A87"/>
    <w:rsid w:val="00EB2EAA"/>
    <w:rsid w:val="00EB2F30"/>
    <w:rsid w:val="00EB3337"/>
    <w:rsid w:val="00EB3B55"/>
    <w:rsid w:val="00EB3D65"/>
    <w:rsid w:val="00EB3FBA"/>
    <w:rsid w:val="00EB3FCB"/>
    <w:rsid w:val="00EB428C"/>
    <w:rsid w:val="00EB493B"/>
    <w:rsid w:val="00EB582F"/>
    <w:rsid w:val="00EB60B6"/>
    <w:rsid w:val="00EB634E"/>
    <w:rsid w:val="00EB769F"/>
    <w:rsid w:val="00EC056C"/>
    <w:rsid w:val="00EC0588"/>
    <w:rsid w:val="00EC086B"/>
    <w:rsid w:val="00EC1113"/>
    <w:rsid w:val="00EC11D0"/>
    <w:rsid w:val="00EC15DD"/>
    <w:rsid w:val="00EC1D67"/>
    <w:rsid w:val="00EC22DF"/>
    <w:rsid w:val="00EC2611"/>
    <w:rsid w:val="00EC26B9"/>
    <w:rsid w:val="00EC2796"/>
    <w:rsid w:val="00EC2A2A"/>
    <w:rsid w:val="00EC2FAF"/>
    <w:rsid w:val="00EC32D7"/>
    <w:rsid w:val="00EC3F98"/>
    <w:rsid w:val="00EC4ABF"/>
    <w:rsid w:val="00EC5F55"/>
    <w:rsid w:val="00EC6745"/>
    <w:rsid w:val="00EC6C33"/>
    <w:rsid w:val="00EC7CE8"/>
    <w:rsid w:val="00ED07EC"/>
    <w:rsid w:val="00ED0EF0"/>
    <w:rsid w:val="00ED0F36"/>
    <w:rsid w:val="00ED12B3"/>
    <w:rsid w:val="00ED1D41"/>
    <w:rsid w:val="00ED2010"/>
    <w:rsid w:val="00ED237F"/>
    <w:rsid w:val="00ED24D0"/>
    <w:rsid w:val="00ED26AB"/>
    <w:rsid w:val="00ED29EE"/>
    <w:rsid w:val="00ED3BDE"/>
    <w:rsid w:val="00ED3E0E"/>
    <w:rsid w:val="00ED3E61"/>
    <w:rsid w:val="00ED51B1"/>
    <w:rsid w:val="00ED5CFF"/>
    <w:rsid w:val="00ED5D61"/>
    <w:rsid w:val="00ED5FB0"/>
    <w:rsid w:val="00ED6ED1"/>
    <w:rsid w:val="00ED7390"/>
    <w:rsid w:val="00ED75C1"/>
    <w:rsid w:val="00ED75F5"/>
    <w:rsid w:val="00ED777B"/>
    <w:rsid w:val="00ED78AD"/>
    <w:rsid w:val="00EE0463"/>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2BF"/>
    <w:rsid w:val="00EE6E0C"/>
    <w:rsid w:val="00EE71C9"/>
    <w:rsid w:val="00EE7424"/>
    <w:rsid w:val="00EE77F9"/>
    <w:rsid w:val="00EE7860"/>
    <w:rsid w:val="00EE7F27"/>
    <w:rsid w:val="00EF0BF0"/>
    <w:rsid w:val="00EF1617"/>
    <w:rsid w:val="00EF16B0"/>
    <w:rsid w:val="00EF1B0E"/>
    <w:rsid w:val="00EF1E76"/>
    <w:rsid w:val="00EF2696"/>
    <w:rsid w:val="00EF271A"/>
    <w:rsid w:val="00EF28F3"/>
    <w:rsid w:val="00EF2ECE"/>
    <w:rsid w:val="00EF4775"/>
    <w:rsid w:val="00EF52CC"/>
    <w:rsid w:val="00EF5ECB"/>
    <w:rsid w:val="00EF6B6D"/>
    <w:rsid w:val="00EF6ECF"/>
    <w:rsid w:val="00EF767B"/>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C9"/>
    <w:rsid w:val="00F3275C"/>
    <w:rsid w:val="00F327BD"/>
    <w:rsid w:val="00F33351"/>
    <w:rsid w:val="00F34269"/>
    <w:rsid w:val="00F34455"/>
    <w:rsid w:val="00F34669"/>
    <w:rsid w:val="00F35BF6"/>
    <w:rsid w:val="00F35CDB"/>
    <w:rsid w:val="00F3621B"/>
    <w:rsid w:val="00F36510"/>
    <w:rsid w:val="00F3683C"/>
    <w:rsid w:val="00F36D96"/>
    <w:rsid w:val="00F374E7"/>
    <w:rsid w:val="00F376C7"/>
    <w:rsid w:val="00F37AD7"/>
    <w:rsid w:val="00F37EFE"/>
    <w:rsid w:val="00F40A6F"/>
    <w:rsid w:val="00F40B36"/>
    <w:rsid w:val="00F411FD"/>
    <w:rsid w:val="00F41E09"/>
    <w:rsid w:val="00F422A5"/>
    <w:rsid w:val="00F4287C"/>
    <w:rsid w:val="00F446C6"/>
    <w:rsid w:val="00F454FF"/>
    <w:rsid w:val="00F45B7B"/>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5074"/>
    <w:rsid w:val="00F554C4"/>
    <w:rsid w:val="00F5551E"/>
    <w:rsid w:val="00F5569B"/>
    <w:rsid w:val="00F55D18"/>
    <w:rsid w:val="00F55E74"/>
    <w:rsid w:val="00F55EB4"/>
    <w:rsid w:val="00F567DA"/>
    <w:rsid w:val="00F568B9"/>
    <w:rsid w:val="00F56FB7"/>
    <w:rsid w:val="00F5746E"/>
    <w:rsid w:val="00F57707"/>
    <w:rsid w:val="00F604CF"/>
    <w:rsid w:val="00F6153D"/>
    <w:rsid w:val="00F61A06"/>
    <w:rsid w:val="00F61D89"/>
    <w:rsid w:val="00F6341F"/>
    <w:rsid w:val="00F636A0"/>
    <w:rsid w:val="00F63EE9"/>
    <w:rsid w:val="00F64504"/>
    <w:rsid w:val="00F64903"/>
    <w:rsid w:val="00F65035"/>
    <w:rsid w:val="00F656BF"/>
    <w:rsid w:val="00F65B83"/>
    <w:rsid w:val="00F66A7D"/>
    <w:rsid w:val="00F67599"/>
    <w:rsid w:val="00F67B4E"/>
    <w:rsid w:val="00F700AC"/>
    <w:rsid w:val="00F712F5"/>
    <w:rsid w:val="00F71779"/>
    <w:rsid w:val="00F72190"/>
    <w:rsid w:val="00F72380"/>
    <w:rsid w:val="00F723C0"/>
    <w:rsid w:val="00F72EDA"/>
    <w:rsid w:val="00F72FBA"/>
    <w:rsid w:val="00F73EA1"/>
    <w:rsid w:val="00F749F3"/>
    <w:rsid w:val="00F753E5"/>
    <w:rsid w:val="00F75686"/>
    <w:rsid w:val="00F767D6"/>
    <w:rsid w:val="00F771C4"/>
    <w:rsid w:val="00F77885"/>
    <w:rsid w:val="00F77A04"/>
    <w:rsid w:val="00F77B39"/>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577C"/>
    <w:rsid w:val="00F96180"/>
    <w:rsid w:val="00F96909"/>
    <w:rsid w:val="00F978E1"/>
    <w:rsid w:val="00F97A36"/>
    <w:rsid w:val="00F97CB5"/>
    <w:rsid w:val="00F97CFA"/>
    <w:rsid w:val="00F97E69"/>
    <w:rsid w:val="00FA050C"/>
    <w:rsid w:val="00FA0906"/>
    <w:rsid w:val="00FA0FA5"/>
    <w:rsid w:val="00FA15FC"/>
    <w:rsid w:val="00FA174A"/>
    <w:rsid w:val="00FA1D82"/>
    <w:rsid w:val="00FA2E98"/>
    <w:rsid w:val="00FA3110"/>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B0E60"/>
    <w:rsid w:val="00FB1B2C"/>
    <w:rsid w:val="00FB2B86"/>
    <w:rsid w:val="00FB3832"/>
    <w:rsid w:val="00FB3EE9"/>
    <w:rsid w:val="00FB4464"/>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1025"/>
    <w:rsid w:val="00FC114D"/>
    <w:rsid w:val="00FC1173"/>
    <w:rsid w:val="00FC1356"/>
    <w:rsid w:val="00FC1646"/>
    <w:rsid w:val="00FC1769"/>
    <w:rsid w:val="00FC1F96"/>
    <w:rsid w:val="00FC2086"/>
    <w:rsid w:val="00FC3323"/>
    <w:rsid w:val="00FC3C4C"/>
    <w:rsid w:val="00FC3D41"/>
    <w:rsid w:val="00FC439A"/>
    <w:rsid w:val="00FC462A"/>
    <w:rsid w:val="00FC4D97"/>
    <w:rsid w:val="00FC4DC3"/>
    <w:rsid w:val="00FC506D"/>
    <w:rsid w:val="00FC507F"/>
    <w:rsid w:val="00FC54F8"/>
    <w:rsid w:val="00FC586E"/>
    <w:rsid w:val="00FC645B"/>
    <w:rsid w:val="00FC6634"/>
    <w:rsid w:val="00FC6E6A"/>
    <w:rsid w:val="00FD0208"/>
    <w:rsid w:val="00FD042D"/>
    <w:rsid w:val="00FD0670"/>
    <w:rsid w:val="00FD0EF1"/>
    <w:rsid w:val="00FD12DD"/>
    <w:rsid w:val="00FD1DF9"/>
    <w:rsid w:val="00FD3167"/>
    <w:rsid w:val="00FD338B"/>
    <w:rsid w:val="00FD360B"/>
    <w:rsid w:val="00FD47F5"/>
    <w:rsid w:val="00FD50A0"/>
    <w:rsid w:val="00FD5116"/>
    <w:rsid w:val="00FD6E39"/>
    <w:rsid w:val="00FD753C"/>
    <w:rsid w:val="00FD7E6C"/>
    <w:rsid w:val="00FE00A1"/>
    <w:rsid w:val="00FE0558"/>
    <w:rsid w:val="00FE2D47"/>
    <w:rsid w:val="00FE3096"/>
    <w:rsid w:val="00FE3412"/>
    <w:rsid w:val="00FE41BD"/>
    <w:rsid w:val="00FE43E3"/>
    <w:rsid w:val="00FE4E93"/>
    <w:rsid w:val="00FE60CF"/>
    <w:rsid w:val="00FE66B9"/>
    <w:rsid w:val="00FE67D9"/>
    <w:rsid w:val="00FE683B"/>
    <w:rsid w:val="00FE6BB8"/>
    <w:rsid w:val="00FE7247"/>
    <w:rsid w:val="00FE7603"/>
    <w:rsid w:val="00FF0257"/>
    <w:rsid w:val="00FF0400"/>
    <w:rsid w:val="00FF132D"/>
    <w:rsid w:val="00FF1D46"/>
    <w:rsid w:val="00FF1DD3"/>
    <w:rsid w:val="00FF1F19"/>
    <w:rsid w:val="00FF1FDA"/>
    <w:rsid w:val="00FF2465"/>
    <w:rsid w:val="00FF29E4"/>
    <w:rsid w:val="00FF2C35"/>
    <w:rsid w:val="00FF3990"/>
    <w:rsid w:val="00FF4072"/>
    <w:rsid w:val="00FF472F"/>
    <w:rsid w:val="00FF4A27"/>
    <w:rsid w:val="00FF514D"/>
    <w:rsid w:val="00FF56E9"/>
    <w:rsid w:val="00FF5CD4"/>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C8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A666C52-7596-DC4A-BE41-1CF87D80A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24</Pages>
  <Words>55549</Words>
  <Characters>316632</Characters>
  <Application>Microsoft Macintosh Word</Application>
  <DocSecurity>0</DocSecurity>
  <Lines>2638</Lines>
  <Paragraphs>742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286</cp:revision>
  <cp:lastPrinted>2017-11-02T21:38:00Z</cp:lastPrinted>
  <dcterms:created xsi:type="dcterms:W3CDTF">2017-10-26T15:20:00Z</dcterms:created>
  <dcterms:modified xsi:type="dcterms:W3CDTF">2017-11-08T00:08:00Z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