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6D3B30B9"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del w:id="0" w:author="Frederick Roth" w:date="2018-09-11T15:06:00Z">
        <w:r w:rsidRPr="00C53891" w:rsidDel="004210F6">
          <w:rPr>
            <w:b/>
            <w:bCs/>
            <w:iCs/>
            <w:color w:val="000000" w:themeColor="text1"/>
            <w:sz w:val="26"/>
            <w:szCs w:val="26"/>
          </w:rPr>
          <w:delText>using</w:delText>
        </w:r>
        <w:r w:rsidR="002E66F5" w:rsidDel="004210F6">
          <w:rPr>
            <w:b/>
            <w:bCs/>
            <w:iCs/>
            <w:color w:val="000000" w:themeColor="text1"/>
            <w:sz w:val="26"/>
            <w:szCs w:val="26"/>
          </w:rPr>
          <w:delText xml:space="preserve"> a</w:delText>
        </w:r>
        <w:r w:rsidR="004F2EB8" w:rsidDel="004210F6">
          <w:rPr>
            <w:b/>
            <w:bCs/>
            <w:iCs/>
            <w:color w:val="000000" w:themeColor="text1"/>
            <w:sz w:val="26"/>
            <w:szCs w:val="26"/>
          </w:rPr>
          <w:delText xml:space="preserve"> </w:delText>
        </w:r>
      </w:del>
      <w:ins w:id="1" w:author="Frederick Roth" w:date="2018-09-11T15:06:00Z">
        <w:r w:rsidR="004210F6">
          <w:rPr>
            <w:b/>
            <w:bCs/>
            <w:iCs/>
            <w:color w:val="000000" w:themeColor="text1"/>
            <w:sz w:val="26"/>
            <w:szCs w:val="26"/>
          </w:rPr>
          <w:t xml:space="preserve">with </w:t>
        </w:r>
      </w:ins>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ins w:id="2" w:author="Frederick Roth" w:date="2018-09-11T15:06:00Z">
        <w:r w:rsidR="004210F6">
          <w:rPr>
            <w:bCs/>
            <w:iCs/>
            <w:color w:val="000000" w:themeColor="text1"/>
            <w:vertAlign w:val="superscript"/>
          </w:rPr>
          <w:t>,8</w:t>
        </w:r>
      </w:ins>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177C58A0"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w:t>
      </w:r>
      <w:del w:id="3" w:author="Frederick Roth" w:date="2018-09-11T15:04:00Z">
        <w:r w:rsidRPr="004D2831" w:rsidDel="004210F6">
          <w:rPr>
            <w:bCs/>
            <w:iCs/>
            <w:color w:val="000000" w:themeColor="text1"/>
            <w:sz w:val="22"/>
          </w:rPr>
          <w:delText xml:space="preserve"> for Cellular and Biomolecular Research</w:delText>
        </w:r>
      </w:del>
      <w:r w:rsidRPr="004D2831">
        <w:rPr>
          <w:bCs/>
          <w:iCs/>
          <w:color w:val="000000" w:themeColor="text1"/>
          <w:sz w:val="22"/>
        </w:rPr>
        <w:t>,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ins w:id="4" w:author="Frederick Roth" w:date="2018-09-11T15:05:00Z"/>
          <w:bCs/>
          <w:iCs/>
          <w:color w:val="000000" w:themeColor="text1"/>
          <w:sz w:val="22"/>
        </w:rPr>
      </w:pPr>
      <w:ins w:id="5" w:author="Frederick Roth" w:date="2018-09-11T15:05:00Z">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ins>
    </w:p>
    <w:p w14:paraId="33B14BA3" w14:textId="0CD3BD09" w:rsidR="000F5207" w:rsidRPr="004D2831" w:rsidRDefault="000F5207" w:rsidP="00224FCB">
      <w:pPr>
        <w:rPr>
          <w:bCs/>
          <w:iCs/>
          <w:color w:val="000000" w:themeColor="text1"/>
          <w:sz w:val="22"/>
        </w:rPr>
      </w:pPr>
      <w:del w:id="6" w:author="Frederick Roth" w:date="2018-09-11T15:05:00Z">
        <w:r w:rsidRPr="004D2831" w:rsidDel="004210F6">
          <w:rPr>
            <w:bCs/>
            <w:iCs/>
            <w:color w:val="000000" w:themeColor="text1"/>
            <w:sz w:val="22"/>
            <w:vertAlign w:val="superscript"/>
          </w:rPr>
          <w:delText>6</w:delText>
        </w:r>
        <w:r w:rsidRPr="004D2831" w:rsidDel="004210F6">
          <w:rPr>
            <w:bCs/>
            <w:iCs/>
            <w:color w:val="000000" w:themeColor="text1"/>
            <w:sz w:val="22"/>
          </w:rPr>
          <w:delText xml:space="preserve">Department </w:delText>
        </w:r>
      </w:del>
      <w:ins w:id="7" w:author="Frederick Roth" w:date="2018-09-11T15:05:00Z">
        <w:r w:rsidR="004210F6">
          <w:rPr>
            <w:bCs/>
            <w:iCs/>
            <w:color w:val="000000" w:themeColor="text1"/>
            <w:sz w:val="22"/>
            <w:vertAlign w:val="superscript"/>
          </w:rPr>
          <w:t>7</w:t>
        </w:r>
        <w:r w:rsidR="004210F6" w:rsidRPr="004D2831">
          <w:rPr>
            <w:bCs/>
            <w:iCs/>
            <w:color w:val="000000" w:themeColor="text1"/>
            <w:sz w:val="22"/>
          </w:rPr>
          <w:t xml:space="preserve">Department </w:t>
        </w:r>
      </w:ins>
      <w:r w:rsidRPr="004D2831">
        <w:rPr>
          <w:bCs/>
          <w:iCs/>
          <w:color w:val="000000" w:themeColor="text1"/>
          <w:sz w:val="22"/>
        </w:rPr>
        <w:t>of Computer Science, University of Toronto, Toronto, Ontario, Canada.</w:t>
      </w:r>
    </w:p>
    <w:p w14:paraId="262C733B" w14:textId="0AEAB6DA" w:rsidR="002C0A0B" w:rsidRPr="004D2831" w:rsidRDefault="000F5207" w:rsidP="00224FCB">
      <w:pPr>
        <w:rPr>
          <w:bCs/>
          <w:iCs/>
          <w:color w:val="000000" w:themeColor="text1"/>
          <w:sz w:val="22"/>
        </w:rPr>
      </w:pPr>
      <w:del w:id="8" w:author="Frederick Roth" w:date="2018-09-11T15:05:00Z">
        <w:r w:rsidRPr="004D2831" w:rsidDel="004210F6">
          <w:rPr>
            <w:bCs/>
            <w:iCs/>
            <w:color w:val="000000" w:themeColor="text1"/>
            <w:sz w:val="22"/>
            <w:vertAlign w:val="superscript"/>
          </w:rPr>
          <w:delText>7</w:delText>
        </w:r>
        <w:r w:rsidR="00234546" w:rsidDel="004210F6">
          <w:rPr>
            <w:bCs/>
            <w:iCs/>
            <w:color w:val="000000" w:themeColor="text1"/>
            <w:sz w:val="22"/>
          </w:rPr>
          <w:delText xml:space="preserve">Corresponding </w:delText>
        </w:r>
      </w:del>
      <w:ins w:id="9" w:author="Frederick Roth" w:date="2018-09-11T15:05:00Z">
        <w:r w:rsidR="004210F6">
          <w:rPr>
            <w:bCs/>
            <w:iCs/>
            <w:color w:val="000000" w:themeColor="text1"/>
            <w:sz w:val="22"/>
            <w:vertAlign w:val="superscript"/>
          </w:rPr>
          <w:t>8</w:t>
        </w:r>
        <w:r w:rsidR="004210F6">
          <w:rPr>
            <w:bCs/>
            <w:iCs/>
            <w:color w:val="000000" w:themeColor="text1"/>
            <w:sz w:val="22"/>
          </w:rPr>
          <w:t xml:space="preserve">Corresponding </w:t>
        </w:r>
      </w:ins>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1224B65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del w:id="10" w:author="Frederick Roth" w:date="2018-09-11T15:07:00Z">
        <w:r w:rsidDel="004210F6">
          <w:rPr>
            <w:rFonts w:eastAsia="Times New Roman"/>
          </w:rPr>
          <w:delText xml:space="preserve">.  </w:delText>
        </w:r>
      </w:del>
      <w:del w:id="11" w:author="Frederick Roth" w:date="2018-09-11T15:06:00Z">
        <w:r w:rsidDel="004210F6">
          <w:rPr>
            <w:rFonts w:eastAsia="Times New Roman"/>
          </w:rPr>
          <w:delText>An a</w:delText>
        </w:r>
      </w:del>
      <w:del w:id="12" w:author="Frederick Roth" w:date="2018-09-11T15:07:00Z">
        <w:r w:rsidDel="004210F6">
          <w:rPr>
            <w:rFonts w:eastAsia="Times New Roman"/>
          </w:rPr>
          <w:delText>ccurate</w:delText>
        </w:r>
        <w:r w:rsidRPr="004059F2" w:rsidDel="004210F6">
          <w:rPr>
            <w:rFonts w:eastAsia="Times New Roman"/>
          </w:rPr>
          <w:delText xml:space="preserve"> </w:delText>
        </w:r>
        <w:r w:rsidDel="004210F6">
          <w:rPr>
            <w:rFonts w:eastAsia="Times New Roman"/>
          </w:rPr>
          <w:delText xml:space="preserve">mechanistic </w:delText>
        </w:r>
        <w:r w:rsidRPr="004059F2" w:rsidDel="004210F6">
          <w:rPr>
            <w:rFonts w:eastAsia="Times New Roman"/>
          </w:rPr>
          <w:delText xml:space="preserve">understanding of </w:delText>
        </w:r>
      </w:del>
      <w:del w:id="13" w:author="Frederick Roth" w:date="2018-09-11T15:06:00Z">
        <w:r w:rsidRPr="004059F2" w:rsidDel="004210F6">
          <w:rPr>
            <w:rFonts w:eastAsia="Times New Roman"/>
          </w:rPr>
          <w:delText xml:space="preserve">these </w:delText>
        </w:r>
      </w:del>
      <w:del w:id="14" w:author="Frederick Roth" w:date="2018-09-11T15:07:00Z">
        <w:r w:rsidRPr="004059F2" w:rsidDel="004210F6">
          <w:rPr>
            <w:rFonts w:eastAsia="Times New Roman"/>
          </w:rPr>
          <w:delText xml:space="preserve">systems may require mapping </w:delText>
        </w:r>
      </w:del>
      <w:ins w:id="15" w:author="Frederick Roth" w:date="2018-09-11T15:08:00Z">
        <w:r w:rsidR="004210F6">
          <w:rPr>
            <w:rFonts w:eastAsia="Times New Roman"/>
          </w:rPr>
          <w:t xml:space="preserve">.  Understanding </w:t>
        </w:r>
      </w:ins>
      <w:r w:rsidRPr="004059F2">
        <w:rPr>
          <w:rFonts w:eastAsia="Times New Roman"/>
        </w:rPr>
        <w:t>complex genotype-</w:t>
      </w:r>
      <w:r w:rsidR="00F75800">
        <w:rPr>
          <w:rFonts w:eastAsia="Times New Roman"/>
        </w:rPr>
        <w:t>to-</w:t>
      </w:r>
      <w:r w:rsidRPr="004059F2">
        <w:rPr>
          <w:rFonts w:eastAsia="Times New Roman"/>
        </w:rPr>
        <w:t>trait relationships</w:t>
      </w:r>
      <w:del w:id="16" w:author="Frederick Roth" w:date="2018-09-11T15:07:00Z">
        <w:r w:rsidRPr="004059F2" w:rsidDel="004210F6">
          <w:rPr>
            <w:rFonts w:eastAsia="Times New Roman"/>
          </w:rPr>
          <w:delText xml:space="preserve">, </w:delText>
        </w:r>
      </w:del>
      <w:ins w:id="17" w:author="Frederick Roth" w:date="2018-09-11T15:08:00Z">
        <w:r w:rsidR="004210F6">
          <w:rPr>
            <w:rFonts w:eastAsia="Times New Roman"/>
          </w:rPr>
          <w:t xml:space="preserve"> may </w:t>
        </w:r>
      </w:ins>
      <w:del w:id="18" w:author="Frederick Roth" w:date="2018-09-11T15:08:00Z">
        <w:r w:rsidRPr="004059F2" w:rsidDel="004210F6">
          <w:rPr>
            <w:rFonts w:eastAsia="Times New Roman"/>
          </w:rPr>
          <w:delText xml:space="preserve">which in turn </w:delText>
        </w:r>
      </w:del>
      <w:r w:rsidRPr="004059F2">
        <w:rPr>
          <w:rFonts w:eastAsia="Times New Roman"/>
        </w:rPr>
        <w:t>require</w:t>
      </w:r>
      <w:del w:id="19" w:author="Frederick Roth" w:date="2018-09-11T15:08:00Z">
        <w:r w:rsidRPr="004059F2" w:rsidDel="004210F6">
          <w:rPr>
            <w:rFonts w:eastAsia="Times New Roman"/>
          </w:rPr>
          <w:delText>s</w:delText>
        </w:r>
      </w:del>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We use this method to generate and profile each of ~6,000 combinations of knockouts amongst 16 yeast ABC </w:t>
      </w:r>
      <w:del w:id="20" w:author="Frederick Roth" w:date="2018-09-11T15:09:00Z">
        <w:r w:rsidRPr="004059F2" w:rsidDel="004210F6">
          <w:rPr>
            <w:rFonts w:eastAsia="Times New Roman"/>
          </w:rPr>
          <w:delText>t</w:delText>
        </w:r>
        <w:r w:rsidR="0098786A" w:rsidDel="004210F6">
          <w:rPr>
            <w:rFonts w:eastAsia="Times New Roman"/>
          </w:rPr>
          <w:delText xml:space="preserve">ransporters </w:delText>
        </w:r>
      </w:del>
      <w:ins w:id="21" w:author="Frederick Roth" w:date="2018-09-11T15:09:00Z">
        <w:r w:rsidR="004210F6" w:rsidRPr="004059F2">
          <w:rPr>
            <w:rFonts w:eastAsia="Times New Roman"/>
          </w:rPr>
          <w:t>t</w:t>
        </w:r>
        <w:r w:rsidR="004210F6">
          <w:rPr>
            <w:rFonts w:eastAsia="Times New Roman"/>
          </w:rPr>
          <w:t xml:space="preserve">ransporters, measuring the genotype </w:t>
        </w:r>
      </w:ins>
      <w:del w:id="22" w:author="Frederick Roth" w:date="2018-09-11T15:09:00Z">
        <w:r w:rsidR="0098786A" w:rsidDel="004210F6">
          <w:rPr>
            <w:rFonts w:eastAsia="Times New Roman"/>
          </w:rPr>
          <w:delText xml:space="preserve">for resistance </w:delText>
        </w:r>
      </w:del>
      <w:ins w:id="23" w:author="Frederick Roth" w:date="2018-09-11T15:09:00Z">
        <w:r w:rsidR="004210F6">
          <w:rPr>
            <w:rFonts w:eastAsia="Times New Roman"/>
          </w:rPr>
          <w:t xml:space="preserve">of each combinatorial knockout strain </w:t>
        </w:r>
      </w:ins>
      <w:ins w:id="24" w:author="Frederick Roth" w:date="2018-09-11T15:10:00Z">
        <w:r w:rsidR="004210F6">
          <w:rPr>
            <w:rFonts w:eastAsia="Times New Roman"/>
          </w:rPr>
          <w:t xml:space="preserve">and its resistance </w:t>
        </w:r>
      </w:ins>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del w:id="25" w:author="Frederick Roth" w:date="2018-09-11T15:10:00Z">
        <w:r w:rsidRPr="004059F2" w:rsidDel="004210F6">
          <w:rPr>
            <w:rFonts w:eastAsia="Times New Roman"/>
          </w:rPr>
          <w:delText>drugs</w:delText>
        </w:r>
      </w:del>
      <w:ins w:id="26" w:author="Frederick Roth" w:date="2018-09-11T15:10:00Z">
        <w:r w:rsidR="004210F6">
          <w:rPr>
            <w:rFonts w:eastAsia="Times New Roman"/>
          </w:rPr>
          <w:t>bioactive compounds (‘drugs’)</w:t>
        </w:r>
      </w:ins>
      <w:r w:rsidRPr="004059F2">
        <w:rPr>
          <w:rFonts w:eastAsia="Times New Roman"/>
        </w:rPr>
        <w:t>. The resulting genotype-to-resistance landscapes revealed many complex drug-dependent genetic interactions. For example, we identified a quadruple knockout (</w:t>
      </w:r>
      <w:r w:rsidRPr="004210F6">
        <w:rPr>
          <w:rFonts w:eastAsia="Times New Roman"/>
          <w:i/>
        </w:rPr>
        <w:t>snq2</w:t>
      </w:r>
      <w:r w:rsidRPr="004059F2">
        <w:rPr>
          <w:rFonts w:eastAsia="Times New Roman"/>
        </w:rPr>
        <w:t>∆</w:t>
      </w:r>
      <w:r w:rsidR="00234546">
        <w:rPr>
          <w:rFonts w:eastAsia="Times New Roman"/>
        </w:rPr>
        <w:t xml:space="preserve"> </w:t>
      </w:r>
      <w:r w:rsidRPr="004210F6">
        <w:rPr>
          <w:rFonts w:eastAsia="Times New Roman"/>
          <w:i/>
        </w:rPr>
        <w:t>yor1</w:t>
      </w:r>
      <w:r w:rsidRPr="004059F2">
        <w:rPr>
          <w:rFonts w:eastAsia="Times New Roman"/>
        </w:rPr>
        <w:t>∆</w:t>
      </w:r>
      <w:r w:rsidR="00234546">
        <w:rPr>
          <w:rFonts w:eastAsia="Times New Roman"/>
        </w:rPr>
        <w:t xml:space="preserve"> </w:t>
      </w:r>
      <w:r w:rsidRPr="004210F6">
        <w:rPr>
          <w:rFonts w:eastAsia="Times New Roman"/>
          <w:i/>
        </w:rPr>
        <w:t>ybt1</w:t>
      </w:r>
      <w:r w:rsidRPr="004059F2">
        <w:rPr>
          <w:rFonts w:eastAsia="Times New Roman"/>
        </w:rPr>
        <w:t>∆</w:t>
      </w:r>
      <w:r w:rsidR="00234546">
        <w:rPr>
          <w:rFonts w:eastAsia="Times New Roman"/>
        </w:rPr>
        <w:t xml:space="preserve"> </w:t>
      </w:r>
      <w:r w:rsidRPr="004210F6">
        <w:rPr>
          <w:rFonts w:eastAsia="Times New Roman"/>
          <w:i/>
        </w:rPr>
        <w:t>ycf1</w:t>
      </w:r>
      <w:r w:rsidRPr="004059F2">
        <w:rPr>
          <w:rFonts w:eastAsia="Times New Roman"/>
        </w:rPr>
        <w:t xml:space="preserve">∆) which conferred resistance to </w:t>
      </w:r>
      <w:ins w:id="27" w:author="Frederick Roth" w:date="2018-09-11T15:11:00Z">
        <w:r w:rsidR="004210F6">
          <w:rPr>
            <w:rFonts w:eastAsia="Times New Roman"/>
          </w:rPr>
          <w:t xml:space="preserve">both </w:t>
        </w:r>
      </w:ins>
      <w:r w:rsidRPr="004059F2">
        <w:rPr>
          <w:rFonts w:eastAsia="Times New Roman"/>
        </w:rPr>
        <w:t>fluconazole and ketoconazole</w:t>
      </w:r>
      <w:r w:rsidR="005C6714">
        <w:rPr>
          <w:rFonts w:eastAsia="Times New Roman"/>
        </w:rPr>
        <w:t xml:space="preserve">, </w:t>
      </w:r>
      <w:del w:id="28" w:author="Frederick Roth" w:date="2018-09-11T15:11:00Z">
        <w:r w:rsidR="005C6714" w:rsidDel="004210F6">
          <w:rPr>
            <w:rFonts w:eastAsia="Times New Roman"/>
          </w:rPr>
          <w:delText xml:space="preserve">and </w:delText>
        </w:r>
      </w:del>
      <w:ins w:id="29" w:author="Frederick Roth" w:date="2018-09-11T15:11:00Z">
        <w:r w:rsidR="004210F6">
          <w:rPr>
            <w:rFonts w:eastAsia="Times New Roman"/>
          </w:rPr>
          <w:t xml:space="preserve">further </w:t>
        </w:r>
      </w:ins>
      <w:del w:id="30" w:author="Frederick Roth" w:date="2018-09-11T15:11:00Z">
        <w:r w:rsidR="005C6714" w:rsidDel="004210F6">
          <w:rPr>
            <w:rFonts w:eastAsia="Times New Roman"/>
          </w:rPr>
          <w:delText xml:space="preserve">found </w:delText>
        </w:r>
      </w:del>
      <w:ins w:id="31" w:author="Frederick Roth" w:date="2018-09-11T15:11:00Z">
        <w:r w:rsidR="004210F6">
          <w:rPr>
            <w:rFonts w:eastAsia="Times New Roman"/>
          </w:rPr>
          <w:t xml:space="preserve">finding </w:t>
        </w:r>
      </w:ins>
      <w:r w:rsidR="005C6714">
        <w:rPr>
          <w:rFonts w:eastAsia="Times New Roman"/>
        </w:rPr>
        <w:t xml:space="preserve">that </w:t>
      </w:r>
      <w:del w:id="32" w:author="Frederick Roth" w:date="2018-09-11T15:11:00Z">
        <w:r w:rsidR="005C6714" w:rsidDel="004210F6">
          <w:rPr>
            <w:rFonts w:eastAsia="Times New Roman"/>
          </w:rPr>
          <w:delText xml:space="preserve">the </w:delText>
        </w:r>
      </w:del>
      <w:r w:rsidR="005C6714">
        <w:rPr>
          <w:rFonts w:eastAsia="Times New Roman"/>
        </w:rPr>
        <w:t xml:space="preserve">addition of </w:t>
      </w:r>
      <w:r w:rsidR="00234546">
        <w:rPr>
          <w:rFonts w:eastAsia="Times New Roman"/>
          <w:i/>
        </w:rPr>
        <w:t>pdr5</w:t>
      </w:r>
      <w:r w:rsidR="00234546" w:rsidRPr="004059F2">
        <w:rPr>
          <w:rFonts w:eastAsia="Times New Roman"/>
        </w:rPr>
        <w:t>∆</w:t>
      </w:r>
      <w:r w:rsidR="00234546">
        <w:rPr>
          <w:rFonts w:eastAsia="Times New Roman"/>
        </w:rPr>
        <w:t xml:space="preserve"> </w:t>
      </w:r>
      <w:r w:rsidR="005C6714">
        <w:rPr>
          <w:rFonts w:eastAsia="Times New Roman"/>
        </w:rPr>
        <w:t xml:space="preserve">yielded a quintuple mutant with </w:t>
      </w:r>
      <w:r w:rsidR="00234546">
        <w:rPr>
          <w:rFonts w:eastAsia="Times New Roman"/>
        </w:rPr>
        <w:t>high sensitivity to azoles</w:t>
      </w:r>
      <w:r w:rsidRPr="004059F2">
        <w:rPr>
          <w:rFonts w:eastAsia="Times New Roman"/>
        </w:rPr>
        <w:t xml:space="preserve">. </w:t>
      </w:r>
      <w:del w:id="33" w:author="Frederick Roth" w:date="2018-09-11T15:12:00Z">
        <w:r w:rsidRPr="004059F2" w:rsidDel="004210F6">
          <w:rPr>
            <w:rFonts w:eastAsia="Times New Roman"/>
          </w:rPr>
          <w:delText xml:space="preserve">To </w:delText>
        </w:r>
      </w:del>
      <w:ins w:id="34" w:author="Frederick Roth" w:date="2018-09-11T15:13:00Z">
        <w:r w:rsidR="004B1EB3">
          <w:rPr>
            <w:rFonts w:eastAsia="Times New Roman"/>
          </w:rPr>
          <w:t xml:space="preserve">We </w:t>
        </w:r>
      </w:ins>
      <w:ins w:id="35" w:author="Frederick Roth" w:date="2018-09-11T15:14:00Z">
        <w:r w:rsidR="004B1EB3">
          <w:rPr>
            <w:rFonts w:eastAsia="Times New Roman"/>
          </w:rPr>
          <w:t xml:space="preserve">used a </w:t>
        </w:r>
      </w:ins>
      <w:ins w:id="36" w:author="Frederick Roth" w:date="2018-09-11T15:13:00Z">
        <w:r w:rsidR="004210F6">
          <w:rPr>
            <w:rFonts w:eastAsia="Times New Roman"/>
          </w:rPr>
          <w:t xml:space="preserve">non-linear </w:t>
        </w:r>
      </w:ins>
      <w:ins w:id="37" w:author="Frederick Roth" w:date="2018-09-11T15:12:00Z">
        <w:r w:rsidR="004210F6">
          <w:rPr>
            <w:rFonts w:eastAsia="Times New Roman"/>
          </w:rPr>
          <w:t xml:space="preserve">computational </w:t>
        </w:r>
      </w:ins>
      <w:del w:id="38" w:author="Frederick Roth" w:date="2018-09-11T15:12:00Z">
        <w:r w:rsidR="00CF0E82" w:rsidDel="004210F6">
          <w:rPr>
            <w:rFonts w:eastAsia="Times New Roman"/>
          </w:rPr>
          <w:delText xml:space="preserve">better </w:delText>
        </w:r>
        <w:r w:rsidRPr="004059F2" w:rsidDel="004210F6">
          <w:rPr>
            <w:rFonts w:eastAsia="Times New Roman"/>
          </w:rPr>
          <w:delText xml:space="preserve">understand </w:delText>
        </w:r>
      </w:del>
      <w:ins w:id="39" w:author="Frederick Roth" w:date="2018-09-11T15:12:00Z">
        <w:r w:rsidR="004210F6">
          <w:rPr>
            <w:rFonts w:eastAsia="Times New Roman"/>
          </w:rPr>
          <w:t xml:space="preserve">model </w:t>
        </w:r>
      </w:ins>
      <w:ins w:id="40" w:author="Frederick Roth" w:date="2018-09-11T15:13:00Z">
        <w:r w:rsidR="004210F6">
          <w:rPr>
            <w:rFonts w:eastAsia="Times New Roman"/>
          </w:rPr>
          <w:t xml:space="preserve">of </w:t>
        </w:r>
      </w:ins>
      <w:ins w:id="41" w:author="Frederick Roth" w:date="2018-09-11T15:14:00Z">
        <w:r w:rsidR="004B1EB3">
          <w:rPr>
            <w:rFonts w:eastAsia="Times New Roman"/>
          </w:rPr>
          <w:t xml:space="preserve">underlying </w:t>
        </w:r>
      </w:ins>
      <w:ins w:id="42" w:author="Frederick Roth" w:date="2018-09-11T15:13:00Z">
        <w:r w:rsidR="004210F6">
          <w:rPr>
            <w:rFonts w:eastAsia="Times New Roman"/>
          </w:rPr>
          <w:t xml:space="preserve">genetic relationships </w:t>
        </w:r>
      </w:ins>
      <w:ins w:id="43" w:author="Frederick Roth" w:date="2018-09-11T15:14:00Z">
        <w:r w:rsidR="004B1EB3">
          <w:rPr>
            <w:rFonts w:eastAsia="Times New Roman"/>
          </w:rPr>
          <w:t xml:space="preserve">to </w:t>
        </w:r>
      </w:ins>
      <w:del w:id="44" w:author="Frederick Roth" w:date="2018-09-11T15:13:00Z">
        <w:r w:rsidR="00CF0E82" w:rsidDel="004210F6">
          <w:rPr>
            <w:rFonts w:eastAsia="Times New Roman"/>
          </w:rPr>
          <w:delText xml:space="preserve">the mechanistic basis for </w:delText>
        </w:r>
      </w:del>
      <w:del w:id="45" w:author="Frederick Roth" w:date="2018-09-11T15:11:00Z">
        <w:r w:rsidR="00CF0E82" w:rsidDel="004210F6">
          <w:rPr>
            <w:rFonts w:eastAsia="Times New Roman"/>
          </w:rPr>
          <w:delText>the</w:delText>
        </w:r>
        <w:r w:rsidR="00B255F3" w:rsidDel="004210F6">
          <w:rPr>
            <w:rFonts w:eastAsia="Times New Roman"/>
          </w:rPr>
          <w:delText xml:space="preserve"> many</w:delText>
        </w:r>
        <w:r w:rsidR="00CF0E82" w:rsidDel="004210F6">
          <w:rPr>
            <w:rFonts w:eastAsia="Times New Roman"/>
          </w:rPr>
          <w:delText xml:space="preserve"> </w:delText>
        </w:r>
      </w:del>
      <w:del w:id="46" w:author="Frederick Roth" w:date="2018-09-11T15:13:00Z">
        <w:r w:rsidR="00CF0E82" w:rsidDel="004210F6">
          <w:rPr>
            <w:rFonts w:eastAsia="Times New Roman"/>
          </w:rPr>
          <w:delText>complex</w:delText>
        </w:r>
        <w:r w:rsidRPr="004059F2" w:rsidDel="004210F6">
          <w:rPr>
            <w:rFonts w:eastAsia="Times New Roman"/>
          </w:rPr>
          <w:delText xml:space="preserve"> interactions</w:delText>
        </w:r>
      </w:del>
      <w:del w:id="47" w:author="Frederick Roth" w:date="2018-09-11T15:14:00Z">
        <w:r w:rsidRPr="004059F2" w:rsidDel="004B1EB3">
          <w:rPr>
            <w:rFonts w:eastAsia="Times New Roman"/>
          </w:rPr>
          <w:delText xml:space="preserve">, we </w:delText>
        </w:r>
      </w:del>
      <w:del w:id="48" w:author="Frederick Roth" w:date="2018-09-11T15:11:00Z">
        <w:r w:rsidR="00CF0E82" w:rsidDel="004210F6">
          <w:rPr>
            <w:rFonts w:eastAsia="Times New Roman"/>
          </w:rPr>
          <w:delText>hypothesized</w:delText>
        </w:r>
        <w:r w:rsidRPr="004059F2" w:rsidDel="004210F6">
          <w:rPr>
            <w:rFonts w:eastAsia="Times New Roman"/>
          </w:rPr>
          <w:delText xml:space="preserve"> and </w:delText>
        </w:r>
      </w:del>
      <w:del w:id="49" w:author="Frederick Roth" w:date="2018-09-11T15:14:00Z">
        <w:r w:rsidRPr="004059F2" w:rsidDel="004B1EB3">
          <w:rPr>
            <w:rFonts w:eastAsia="Times New Roman"/>
          </w:rPr>
          <w:delText>computationally reconstructed</w:delText>
        </w:r>
        <w:r w:rsidR="00AD6775" w:rsidDel="004B1EB3">
          <w:rPr>
            <w:rFonts w:eastAsia="Times New Roman"/>
          </w:rPr>
          <w:delText xml:space="preserve"> a</w:delText>
        </w:r>
        <w:r w:rsidRPr="004059F2" w:rsidDel="004B1EB3">
          <w:rPr>
            <w:rFonts w:eastAsia="Times New Roman"/>
          </w:rPr>
          <w:delText xml:space="preserve"> </w:delText>
        </w:r>
        <w:r w:rsidR="00075902" w:rsidDel="004B1EB3">
          <w:rPr>
            <w:rFonts w:eastAsia="Times New Roman"/>
          </w:rPr>
          <w:delText>non-linear</w:delText>
        </w:r>
        <w:r w:rsidRPr="004059F2" w:rsidDel="004B1EB3">
          <w:rPr>
            <w:rFonts w:eastAsia="Times New Roman"/>
          </w:rPr>
          <w:delText xml:space="preserve"> system model</w:delText>
        </w:r>
        <w:r w:rsidR="00782245" w:rsidDel="004B1EB3">
          <w:rPr>
            <w:rFonts w:eastAsia="Times New Roman"/>
          </w:rPr>
          <w:delText>,</w:delText>
        </w:r>
        <w:r w:rsidRPr="004059F2" w:rsidDel="004B1EB3">
          <w:rPr>
            <w:rFonts w:eastAsia="Times New Roman"/>
          </w:rPr>
          <w:delText xml:space="preserve"> </w:delText>
        </w:r>
        <w:r w:rsidR="00CF0E82" w:rsidDel="004B1EB3">
          <w:rPr>
            <w:rFonts w:eastAsia="Times New Roman"/>
          </w:rPr>
          <w:delText xml:space="preserve">which </w:delText>
        </w:r>
        <w:r w:rsidR="00CA31D0" w:rsidDel="004B1EB3">
          <w:rPr>
            <w:rFonts w:eastAsia="Times New Roman"/>
          </w:rPr>
          <w:delText>related genotype to phenotype with high overall accuracy,</w:delText>
        </w:r>
        <w:r w:rsidR="001A6131" w:rsidDel="004B1EB3">
          <w:rPr>
            <w:rFonts w:eastAsia="Times New Roman"/>
          </w:rPr>
          <w:delText xml:space="preserve"> and </w:delText>
        </w:r>
        <w:r w:rsidR="00CA31D0" w:rsidDel="004B1EB3">
          <w:rPr>
            <w:rFonts w:eastAsia="Times New Roman"/>
          </w:rPr>
          <w:delText xml:space="preserve"> </w:delText>
        </w:r>
      </w:del>
      <w:r w:rsidR="00CF0E82">
        <w:rPr>
          <w:rFonts w:eastAsia="Times New Roman"/>
        </w:rPr>
        <w:t>guide</w:t>
      </w:r>
      <w:del w:id="50" w:author="Frederick Roth" w:date="2018-09-11T15:14:00Z">
        <w:r w:rsidR="00CF0E82" w:rsidDel="004B1EB3">
          <w:rPr>
            <w:rFonts w:eastAsia="Times New Roman"/>
          </w:rPr>
          <w:delText>d</w:delText>
        </w:r>
      </w:del>
      <w:r w:rsidR="00CF0E82">
        <w:rPr>
          <w:rFonts w:eastAsia="Times New Roman"/>
        </w:rPr>
        <w:t xml:space="preserve"> </w:t>
      </w:r>
      <w:r w:rsidRPr="004059F2">
        <w:rPr>
          <w:rFonts w:eastAsia="Times New Roman"/>
        </w:rPr>
        <w:t xml:space="preserve">further experimental characterization of the azole-resistant quadruple knockout. </w:t>
      </w:r>
      <w:del w:id="51" w:author="Frederick Roth" w:date="2018-09-11T15:14:00Z">
        <w:r w:rsidRPr="004059F2" w:rsidDel="004B1EB3">
          <w:rPr>
            <w:rFonts w:eastAsia="Times New Roman"/>
          </w:rPr>
          <w:delText>These results motivate the future use of</w:delText>
        </w:r>
      </w:del>
      <w:ins w:id="52" w:author="Frederick Roth" w:date="2018-09-11T15:15:00Z">
        <w:r w:rsidR="004B1EB3">
          <w:rPr>
            <w:rFonts w:eastAsia="Times New Roman"/>
          </w:rPr>
          <w:t xml:space="preserve">Together, our results show that </w:t>
        </w:r>
      </w:ins>
      <w:del w:id="53" w:author="Frederick Roth" w:date="2018-09-11T15:14:00Z">
        <w:r w:rsidRPr="004059F2" w:rsidDel="004B1EB3">
          <w:rPr>
            <w:rFonts w:eastAsia="Times New Roman"/>
          </w:rPr>
          <w:delText xml:space="preserve"> </w:delText>
        </w:r>
      </w:del>
      <w:r w:rsidRPr="004059F2">
        <w:rPr>
          <w:rFonts w:eastAsia="Times New Roman"/>
        </w:rPr>
        <w:t xml:space="preserve">DCGA </w:t>
      </w:r>
      <w:del w:id="54" w:author="Frederick Roth" w:date="2018-09-11T15:15:00Z">
        <w:r w:rsidRPr="004059F2" w:rsidDel="004B1EB3">
          <w:rPr>
            <w:rFonts w:eastAsia="Times New Roman"/>
          </w:rPr>
          <w:delText xml:space="preserve">to </w:delText>
        </w:r>
      </w:del>
      <w:ins w:id="55" w:author="Frederick Roth" w:date="2018-09-11T15:15:00Z">
        <w:r w:rsidR="004B1EB3">
          <w:rPr>
            <w:rFonts w:eastAsia="Times New Roman"/>
          </w:rPr>
          <w:t xml:space="preserve">can </w:t>
        </w:r>
      </w:ins>
      <w:r w:rsidRPr="004059F2">
        <w:rPr>
          <w:rFonts w:eastAsia="Times New Roman"/>
        </w:rPr>
        <w:t xml:space="preserve">discover unexpected high-order genotype-to-trait relationships and </w:t>
      </w:r>
      <w:del w:id="56" w:author="Frederick Roth" w:date="2018-09-11T15:15:00Z">
        <w:r w:rsidRPr="004059F2" w:rsidDel="004B1EB3">
          <w:rPr>
            <w:rFonts w:eastAsia="Times New Roman"/>
          </w:rPr>
          <w:delText xml:space="preserve">exploit </w:delText>
        </w:r>
      </w:del>
      <w:ins w:id="57" w:author="Frederick Roth" w:date="2018-09-11T15:15:00Z">
        <w:r w:rsidR="004B1EB3">
          <w:rPr>
            <w:rFonts w:eastAsia="Times New Roman"/>
          </w:rPr>
          <w:t xml:space="preserve">model </w:t>
        </w:r>
      </w:ins>
      <w:r w:rsidRPr="004059F2">
        <w:rPr>
          <w:rFonts w:eastAsia="Times New Roman"/>
        </w:rPr>
        <w:t xml:space="preserve">them to </w:t>
      </w:r>
      <w:del w:id="58" w:author="Frederick Roth" w:date="2018-09-11T15:15:00Z">
        <w:r w:rsidRPr="004059F2" w:rsidDel="004B1EB3">
          <w:rPr>
            <w:rFonts w:eastAsia="Times New Roman"/>
          </w:rPr>
          <w:delText xml:space="preserve">model </w:delText>
        </w:r>
      </w:del>
      <w:ins w:id="59" w:author="Frederick Roth" w:date="2018-09-11T15:15:00Z">
        <w:r w:rsidR="004B1EB3">
          <w:rPr>
            <w:rFonts w:eastAsia="Times New Roman"/>
          </w:rPr>
          <w:t xml:space="preserve">better understand </w:t>
        </w:r>
      </w:ins>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r w:rsidRPr="00233F15">
        <w:rPr>
          <w:b/>
          <w:bCs/>
          <w:iCs/>
          <w:color w:val="000000" w:themeColor="text1"/>
          <w:sz w:val="28"/>
        </w:rPr>
        <w:t>Introduction</w:t>
      </w:r>
    </w:p>
    <w:p w14:paraId="6E612F15" w14:textId="5677959C"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082D7A">
        <w:instrText>ADDIN CSL_CITATION { "citationItems" : [ { "id" : "ITEM-1", "itemData" : { "author" : [ { "dropping-particle" : "", "family" : "Benfey", "given" : "Philip N.", "non-dropping-particle" : "", "parse-names" : false, "suffix" : "" }, { "dropping-particle" : "", "family" : "Mitchell-Olds", "given" : "Thomas", "non-dropping-particle" : "", "parse-names" : false, "suffix" : "" } ], "container-title" : "Science", "id" : "ITEM-1", "issue" : "5875", "issued" : { "date-parts" : [ [ "2008" ] ] }, "title" : "From Genotype to Phenotype: Systems Biology Meets Natural Variation", "type" : "article-journal", "volume" : "320" }, "uris" : [ "http://www.mendeley.com/documents/?uuid=79ab00c9-5e08-3c42-8f23-90c694ad0591" ] }, { "id" : "ITEM-2", "itemData" : { "author" : [ { "dropping-particle" : "", "family" : "Hartwell", "given" : "Lee", "non-dropping-particle" : "", "parse-names" : false, "suffix" : "" } ], "container-title" : "Science", "id" : "ITEM-2", "issue" : "5659", "issued" : { "date-parts" : [ [ "2004" ] ] }, "title" : "Robust Interactions", "type" : "article-journal", "volume" : "303" }, "uris" : [ "http://www.mendeley.com/documents/?uuid=f2a8c7b0-ec8b-3150-9bbe-8a63d9380854" ] }, { "id" : "ITEM-3", "itemData" : { "author" : [ { "dropping-particle" : "", "family" : "Hartman", "given" : "John L.", "non-dropping-particle" : "", "parse-names" : false, "suffix" : "" }, { "dropping-particle" : "", "family" : "Garvik", "given" : "Barbara", "non-dropping-particle" : "", "parse-names" : false, "suffix" : "" }, { "dropping-particle" : "", "family" : "Hartwell", "given" : "Lee", "non-dropping-particle" : "", "parse-names" : false, "suffix" : "" } ], "container-title" : "Science", "id" : "ITEM-3", "issue" : "5506", "issued" : { "date-parts" : [ [ "2001" ] ] }, "title" : "Principles for the Buffering of Genetic Variation", "type" : "article-journal", "volume" : "291" }, "uris" : [ "http://www.mendeley.com/documents/?uuid=bf53af57-9d9c-382d-9fcf-6cf81062815f" ] }, { "id" : "ITEM-4",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"ITEM-4",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"&lt;sup&gt;1\u20134&lt;/sup&gt;", "plainTextFormattedCitation" : "1\u20134", "previouslyFormattedCitation" : "&lt;sup&gt;1\u20134&lt;/sup&gt;" }, "properties" : { "noteIndex" : 0 }, "schema" : "https://github.com/citation-style-language/schema/raw/master/csl-citation.json" }</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del w:id="60" w:author="Frederick Roth" w:date="2018-09-11T15:17:00Z">
        <w:r w:rsidDel="004B1EB3">
          <w:delText xml:space="preserve">often </w:delText>
        </w:r>
      </w:del>
      <w:r>
        <w:t xml:space="preserve">encode gene products which </w:t>
      </w:r>
      <w:ins w:id="61" w:author="Frederick Roth" w:date="2018-09-11T15:17:00Z">
        <w:r w:rsidR="004B1EB3">
          <w:t xml:space="preserve">often </w:t>
        </w:r>
      </w:ins>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 xml:space="preserve">combinatorial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commentRangeStart w:id="62"/>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commentRangeEnd w:id="62"/>
      <w:r w:rsidR="00B65A07">
        <w:rPr>
          <w:rStyle w:val="CommentReference"/>
          <w:rFonts w:asciiTheme="minorHAnsi" w:hAnsiTheme="minorHAnsi" w:cstheme="minorBidi"/>
        </w:rPr>
        <w:commentReference w:id="62"/>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FD7399">
        <w:rPr>
          <w:lang w:val="en-CA"/>
        </w:rPr>
        <w:instrText>ADDIN CSL_CITATION { "citationItems" : [ { "id" : "ITEM-1", "itemData" : { "DOI" : "10.1016/J.JMB.2018.06.026", "ISSN" : "0022-2836", "abstract" : "Synthetic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 "author" : [ { "dropping-particle" : "", "family" : "Shen", "given" : "John Paul", "non-dropping-particle" : "", "parse-names" : false, "suffix" : "" }, { "dropping-particle" : "", "family" : "Ideker", "given" : "Trey", "non-dropping-particle" : "", "parse-names" : false, "suffix" : "" } ], "container-title" : "Journal of Molecular Biology", "id" : "ITEM-1", "issue" : "18", "issued" : { "date-parts" : [ [ "2018", "9", "14" ] ] }, "page" : "2900-2912", "publisher" : "Academic Press", "title" : "Synthetic Lethal Networks for Precision Oncology: Promises and Pitfalls", "type" : "article-journal", "volume" : "430" }, "uris" : [ "http://www.mendeley.com/documents/?uuid=138d32ca-68dc-31aa-ac86-cb73e7a66ad7" ] }, { "id" : "ITEM-2", "itemData" : { "DOI" : "10.1016/J.CELL.2018.06.010", "ISSN" : "0092-8674", "abstract" : "Seminal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 "author" : [ { "dropping-particle" : "", "family" : "Horlbeck", "given" : "Max A.", "non-dropping-particle" : "", "parse-names" : false, "suffix" : "" }, { "dropping-particle" : "", "family" : "Xu", "given" : "Albert", "non-dropping-particle" : "", "parse-names" : false, "suffix" : "" }, { "dropping-particle" : "", "family" : "Wang", "given" : "Min", "non-dropping-particle" : "", "parse-names" : false, "suffix" : "" }, { "dropping-particle" : "", "family" : "Bennett", "given" : "Neal K.", "non-dropping-particle" : "", "parse-names" : false, "suffix" : "" }, { "dropping-particle" : "", "family" : "Park", "given" : "Chong Y.", "non-dropping-particle" : "", "parse-names" : false, "suffix" : "" }, { "dropping-particle" : "", "family" : "Bogdanoff", "given" : "Derek", "non-dropping-particle" : "", "parse-names" : false, "suffix" : "" }, { "dropping-particle" : "", "family" : "Adamson", "given" : "Britt", "non-dropping-particle" : "", "parse-names" : false, "suffix" : "" }, { "dropping-particle" : "", "family" : "Chow", "given" : "Eric D.", "non-dropping-particle" : "", "parse-names" : false, "suffix" : "" }, { "dropping-particle" : "", "family" : "Kampmann", "given" : "Martin", "non-dropping-particle" : "", "parse-names" : false, "suffix" : "" }, { "dropping-particle" : "", "family" : "Peterson", "given" : "Tim R.", "non-dropping-particle" : "", "parse-names" : false, "suffix" : "" }, { "dropping-particle" : "", "family" : "Nakamura", "given" : "Ken", "non-dropping-particle" : "", "parse-names" : false, "suffix" : "" }, { "dropping-particle" : "", "family" : "Fischbach", "given" : "Michael A.", "non-dropping-particle" : "", "parse-names" : false, "suffix" : "" }, { "dropping-particle" : "", "family" : "Weissman", "given" : "Jonathan S.", "non-dropping-particle" : "", "parse-names" : false, "suffix" : "" }, { "dropping-particle" : "", "family" : "Gilbert", "given" : "Luke A.", "non-dropping-particle" : "", "parse-names" : false, "suffix" : "" } ], "container-title" : "Cell", "id" : "ITEM-2", "issue" : "4", "issued" : { "date-parts" : [ [ "2018", "8", "9" ] ] }, "page" : "953-967.e22", "publisher" : "Cell Press", "title" : "Mapping the Genetic Landscape of Human Cells", "type" : "article-journal", "volume" : "174" }, "uris" : [ "http://www.mendeley.com/documents/?uuid=5953652c-a848-3c9a-8f64-e9a77dd09217" ] } ], "mendeley" : { "formattedCitation" : "&lt;sup&gt;6,7&lt;/sup&gt;", "plainTextFormattedCitation" : "6,7", "previouslyFormattedCitation" : "&lt;sup&gt;6,7&lt;/sup&gt;" }, "properties" : { "noteIndex" : 0 }, "schema" : "https://github.com/citation-style-language/schema/raw/master/csl-citation.json" }</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In yeast, t</w:t>
      </w:r>
      <w:r w:rsidR="009A74DE">
        <w:rPr>
          <w:lang w:val="en-CA"/>
        </w:rPr>
        <w:t>he number of genes yielding a phenotype under standard growth conditions climbs from ~2,000</w:t>
      </w:r>
      <w:r w:rsidR="009A74DE">
        <w:rPr>
          <w:lang w:val="en-CA"/>
        </w:rPr>
        <w:fldChar w:fldCharType="begin" w:fldLock="1"/>
      </w:r>
      <w:r w:rsidR="00FD7399">
        <w:rPr>
          <w:lang w:val="en-CA"/>
        </w:rPr>
        <w:instrText>ADDIN CSL_CITATION { "citationItems" : [ { "id" : "ITEM-1", "itemData" : { "DOI" : "10.1038/nature00935", "ISSN" : "0028-0836", "abstract" : "Functional profiling of the &lt;i&gt;Saccharomyces cerevisiae&lt;/i&gt; genome", "author" : [ { "dropping-particle" : "", "family" : "Giaever", "given" : "Guri", "non-dropping-particle" : "", "parse-names" : false, "suffix" : "" }, { "dropping-particle" : "", "family" : "Chu", "given" : "Angela M.", "non-dropping-particle" : "", "parse-names" : false, "suffix" : "" }, { "dropping-particle" : "", "family" : "Ni", "given" : "Li", "non-dropping-particle" : "", "parse-names" : false, "suffix" : "" }, { "dropping-particle" : "", "family" : "Connelly", "given" : "Carla", "non-dropping-particle" : "", "parse-names" : false, "suffix" : "" }, { "dropping-particle" : "", "family" : "Riles", "given" : "Linda", "non-dropping-particle" : "", "parse-names" : false, "suffix" : "" }, { "dropping-particle" : "", "family" : "V\u00e9ronneau", "given" : "Steeve", "non-dropping-particle" : "", "parse-names" : false, "suffix" : "" }, { "dropping-particle" : "", "family" : "Dow", "given" : "Sally", "non-dropping-particle" : "", "parse-names" : false, "suffix" : "" }, { "dropping-particle" : "", "family" : "Lucau-Danila", "given" : "Ankuta", "non-dropping-particle" : "", "parse-names" : false, "suffix" : "" }, { "dropping-particle" : "", "family" : "Anderson", "given" : "Keith", "non-dropping-particle" : "", "parse-names" : false, "suffix" : "" }, { "dropping-particle" : "", "family" : "Andr\u00e9", "given" : "Bruno", "non-dropping-particle" : "", "parse-names" : false, "suffix" : "" }, { "dropping-particle" : "", "family" : "Arkin", "given" : "Adam P.", "non-dropping-particle" : "", "parse-names" : false, "suffix" : "" }, { "dropping-particle" : "", "family" : "Astromoff", "given" : "Anna", "non-dropping-particle" : "", "parse-names" : false, "suffix" : "" }, { "dropping-particle" : "", "family" : "Bakkoury", "given" : "Mohamed", "non-dropping-particle" : "El", "parse-names" : false, "suffix" : "" }, { "dropping-particle" : "", "family" : "Bangham", "given" : "Rhonda", "non-dropping-particle" : "", "parse-names" : false, "suffix" : "" }, { "dropping-particle" : "", "family" : "Benito", "given" : "Rocio", "non-dropping-particle" : "", "parse-names" : false, "suffix" : "" }, { "dropping-particle" : "", "family" : "Brachat", "given" : "Sophie", "non-dropping-particle" : "", "parse-names" : false, "suffix" : "" }, { "dropping-particle" : "", "family" : "Campanaro", "given" : "Stefano", "non-dropping-particle" : "", "parse-names" : false, "suffix" : "" }, { "dropping-particle" : "", "family" : "Curtiss", "given" : "Matt", "non-dropping-particle" : "", "parse-names" : false, "suffix" : "" }, { "dropping-particle" : "", "family" : "Davis", "given" : "Karen", "non-dropping-particle" : "", "parse-names" : false, "suffix" : "" }, { "dropping-particle" : "", "family" : "Deutschbauer", "given" : "Adam", "non-dropping-particle" : "", "parse-names" : false, "suffix" : "" }, { "dropping-particle" : "", "family" : "Entian", "given" : "Karl-Dieter", "non-dropping-particle" : "", "parse-names" : false, "suffix" : "" }, { "dropping-particle" : "", "family" : "Flaherty", "given" : "Patrick", "non-dropping-particle" : "", "parse-names" : false, "suffix" : "" }, { "dropping-particle" : "", "family" : "Foury", "given" : "Francoise", "non-dropping-particle" : "", "parse-names" : false, "suffix" : "" }, { "dropping-particle" : "", "family" : "Garfinkel", "given" : "David J.", "non-dropping-particle" : "", "parse-names" : false, "suffix" : "" }, { "dropping-particle" : "", "family" : "Gerstein", "given" : "Mark", "non-dropping-particle" : "", "parse-names" : false, "suffix" : "" }, { "dropping-particle" : "", "family" : "Gotte", "given" : "Deanna", "non-dropping-particle" : "", "parse-names" : false, "suffix" : "" }, { "dropping-particle" : "", "family" : "G\u00fcldener", "given" : "Ulrich", "non-dropping-particle" : "", "parse-names" : false, "suffix" : "" }, { "dropping-particle" : "", "family" : "Hegemann", "given" : "Johannes H.", "non-dropping-particle" : "", "parse-names" : false, "suffix" : "" }, { "dropping-particle" : "", "family" : "Hempel", "given" : "Svenja", "non-dropping-particle" : "", "parse-names" : false, "suffix" : "" }, { "dropping-particle" : "", "family" : "Herman", "given" : "Zelek", "non-dropping-particle" : "", "parse-names" : false, "suffix" : "" }, { "dropping-particle" : "", "family" : "Jaramillo", "given" : "Daniel F.", "non-dropping-particle" : "", "parse-names" : false, "suffix" : "" }, { "dropping-particle" : "", "family" : "Kelly", "given" : "Diane E.", "non-dropping-particle" : "", "parse-names" : false, "suffix" : "" }, { "dropping-particle" : "", "family" : "Kelly", "given" : "Steven L.", "non-dropping-particle" : "", "parse-names" : false, "suffix" : "" }, { "dropping-particle" : "", "family" : "K\u00f6tter", "given" : "Peter", "non-dropping-particle" : "", "parse-names" : false, "suffix" : "" }, { "dropping-particle" : "", "family" : "LaBonte", "given" : "Darlene", "non-dropping-particle" : "", "parse-names" : false, "suffix" : "" }, { "dropping-particle" : "", "family" : "Lamb", "given" : "David C.", "non-dropping-particle" : "", "parse-names" : false, "suffix" : "" }, { "dropping-particle" : "", "family" : "Lan", "given" : "Ning", "non-dropping-particle" : "", "parse-names" : false, "suffix" : "" }, { "dropping-particle" : "", "family" : "Liang", "given" : "Hong", "non-dropping-particle" : "", "parse-names" : false, "suffix" : "" }, { "dropping-particle" : "", "family" : "Liao", "given" : "Hong", "non-dropping-particle" : "", "parse-names" : false, "suffix" : "" }, { "dropping-particle" : "", "family" : "Liu", "given" : "Lucy", "non-dropping-particle" : "", "parse-names" : false, "suffix" : "" }, { "dropping-particle" : "", "family" : "Luo", "given" : "Chuanyun", "non-dropping-particle" : "", "parse-names" : false, "suffix" : "" }, { "dropping-particle" : "", "family" : "Lussier", "given" : "Marc", "non-dropping-particle" : "", "parse-names" : false, "suffix" : "" }, { "dropping-particle" : "", "family" : "Mao", "given" : "Rong", "non-dropping-particle" : "", "parse-names" : false, "suffix" : "" }, { "dropping-particle" : "", "family" : "Menard", "given" : "Patrice", "non-dropping-particle" : "", "parse-names" : false, "suffix" : "" }, { "dropping-particle" : "", "family" : "Ooi", "given" : "Siew Loon", "non-dropping-particle" : "", "parse-names" : false, "suffix" : "" }, { "dropping-particle" : "", "family" : "Revuelta", "given" : "Jose L.", "non-dropping-particle" : "", "parse-names" : false, "suffix" : "" }, { "dropping-particle" : "", "family" : "Roberts", "given" : "Christopher J.", "non-dropping-particle" : "", "parse-names" : false, "suffix" : "" }, { "dropping-particle" : "", "family" : "Rose", "given" : "Matthias", "non-dropping-particle" : "", "parse-names" : false, "suffix" : "" }, { "dropping-particle" : "", "family" : "Ross-Macdonald", "given" : "Petra", "non-dropping-particle" : "", "parse-names" : false, "suffix" : "" }, { "dropping-particle" : "", "family" : "Scherens", "given" : "Bart", "non-dropping-particle" : "", "parse-names" : false, "suffix" : "" }, { "dropping-particle" : "", "family" : "Schimmack", "given" : "Greg", "non-dropping-particle" : "", "parse-names" : false, "suffix" : "" }, { "dropping-particle" : "", "family" : "Shafer", "given" : "Brenda", "non-dropping-particle" : "", "parse-names" : false, "suffix" : "" }, { "dropping-particle" : "", "family" : "Shoemaker", "given" : "Daniel D.", "non-dropping-particle" : "", "parse-names" : false, "suffix" : "" }, { "dropping-particle" : "", "family" : "Sookhai-Mahadeo", "given" : "Sharon", "non-dropping-particle" : "", "parse-names" : false, "suffix" : "" }, { "dropping-particle" : "", "family" : "Storms", "given" : "Reginald K.", "non-dropping-particle" : "", "parse-names" : false, "suffix" : "" }, { "dropping-particle" : "", "family" : "Strathern", "given" : "Jeffrey N.", "non-dropping-particle" : "", "parse-names" : false, "suffix" : "" }, { "dropping-particle" : "", "family" : "Valle", "given" : "Giorgio", "non-dropping-particle" : "", "parse-names" : false, "suffix" : "" }, { "dropping-particle" : "", "family" : "Voet", "given" : "Marleen", "non-dropping-particle" : "", "parse-names" : false, "suffix" : "" }, { "dropping-particle" : "", "family" : "Volckaert", "given" : "Guido", "non-dropping-particle" : "", "parse-names" : false, "suffix" : "" }, { "dropping-particle" : "", "family" : "Wang", "given" : "Ching-yun", "non-dropping-particle" : "", "parse-names" : false, "suffix" : "" }, { "dropping-particle" : "", "family" : "Ward", "given" : "Teresa R.", "non-dropping-particle" : "", "parse-names" : false, "suffix" : "" }, { "dropping-particle" : "", "family" : "Wilhelmy", "given" : "Julie", "non-dropping-particle" : "", "parse-names" : false, "suffix" : "" }, { "dropping-particle" : "", "family" : "Winzeler", "given" : "Elizabeth A.", "non-dropping-particle" : "", "parse-names" : false, "suffix" : "" }, { "dropping-particle" : "", "family" : "Yang", "given" : "Yonghong", "non-dropping-particle" : "", "parse-names" : false, "suffix" : "" }, { "dropping-particle" : "", "family" : "Yen", "given" : "Grace", "non-dropping-particle" : "", "parse-names" : false, "suffix" : "" }, { "dropping-particle" : "", "family" : "Youngman", "given" : "Elaine", "non-dropping-particle" : "", "parse-names" : false, "suffix" : "" }, { "dropping-particle" : "", "family" : "Yu", "given" : "Kexin", "non-dropping-particle" : "", "parse-names" : false, "suffix" : "" }, { "dropping-particle" : "", "family" : "Bussey", "given" : "Howard", "non-dropping-particle" : "", "parse-names" : false, "suffix" : "" }, { "dropping-particle" : "", "family" : "Boeke", "given" : "Jef D.", "non-dropping-particle" : "", "parse-names" : false, "suffix" : "" }, { "dropping-particle" : "", "family" : "Snyder", "given" : "Michael", "non-dropping-particle" : "", "parse-names" : false, "suffix" : "" }, { "dropping-particle" : "", "family" : "Philippsen", "given" : "Peter", "non-dropping-particle" : "", "parse-names" : false, "suffix" : "" }, { "dropping-particle" : "", "family" : "Davis", "given" : "Ronald W.", "non-dropping-particle" : "", "parse-names" : false, "suffix" : "" }, { "dropping-particle" : "", "family" : "Johnston", "given" : "Mark", "non-dropping-particle" : "", "parse-names" : false, "suffix" : "" } ], "container-title" : "Nature", "id" : "ITEM-1", "issue" : "6896", "issued" : { "date-parts" : [ [ "2002", "7", "25" ] ] }, "page" : "387-391", "publisher" : "Nature Publishing Group", "title" : "Functional profiling of the Saccharomyces cerevisiae genome", "type" : "article-journal", "volume" : "418" }, "uris" : [ "http://www.mendeley.com/documents/?uuid=3d2790c5-a10d-35c6-87a2-ed8de43994f4" ] } ], "mendeley" : { "formattedCitation" : "&lt;sup&gt;8&lt;/sup&gt;", "plainTextFormattedCitation" : "8", "previouslyFormattedCitation" : "&lt;sup&gt;8&lt;/sup&gt;" }, "properties" : { "noteIndex" : 0 }, "schema" : "https://github.com/citation-style-language/schema/raw/master/csl-citation.json" }</w:instrText>
      </w:r>
      <w:r w:rsidR="009A74DE">
        <w:rPr>
          <w:lang w:val="en-CA"/>
        </w:rPr>
        <w:fldChar w:fldCharType="separate"/>
      </w:r>
      <w:r w:rsidR="00D02749" w:rsidRPr="00D02749">
        <w:rPr>
          <w:noProof/>
          <w:vertAlign w:val="superscript"/>
          <w:lang w:val="en-CA"/>
        </w:rPr>
        <w:t>8</w:t>
      </w:r>
      <w:r w:rsidR="009A74DE">
        <w:rPr>
          <w:lang w:val="en-CA"/>
        </w:rPr>
        <w:fldChar w:fldCharType="end"/>
      </w:r>
      <w:r w:rsidR="009A74DE">
        <w:rPr>
          <w:lang w:val="en-CA"/>
        </w:rPr>
        <w:t xml:space="preserve"> to ~5,000 when genes are perturbed in pairs</w:t>
      </w:r>
      <w:r w:rsidR="009A74DE" w:rsidRPr="00233F15">
        <w:rPr>
          <w:lang w:val="en-CA"/>
        </w:rPr>
        <w:fldChar w:fldCharType="begin" w:fldLock="1"/>
      </w:r>
      <w:r w:rsidR="00082D7A">
        <w:rPr>
          <w:lang w:val="en-CA"/>
        </w:rPr>
        <w:instrText>ADDIN CSL_CITATION { "citationItems" : [ { "id" : "ITEM-1",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"ITEM-1", "issue" : "6306", "issued" : { "date-parts" : [ [ "2016" ] ] }, "title" : "A global genetic interaction network maps a wiring diagram of cellular function", "type" : "article-journal", "volume" : "353" }, "uris" : [ "http://www.mendeley.com/documents/?uuid=91ff0268-e13e-4d38-8168-70cadc4bf60f" ] } ], "mendeley" : { "formattedCitation" : "&lt;sup&gt;5&lt;/sup&gt;", "plainTextFormattedCitation" : "5", "previouslyFormattedCitation" : "&lt;sup&gt;5&lt;/sup&gt;" }, "properties" : { "noteIndex" : 0 }, "schema" : "https://github.com/citation-style-language/schema/raw/master/csl-citation.json" }</w:instrText>
      </w:r>
      <w:r w:rsidR="009A74DE" w:rsidRPr="00233F15">
        <w:rPr>
          <w:lang w:val="en-CA"/>
        </w:rPr>
        <w:fldChar w:fldCharType="separate"/>
      </w:r>
      <w:r w:rsidR="009A74DE" w:rsidRPr="00233F15">
        <w:rPr>
          <w:noProof/>
          <w:vertAlign w:val="superscript"/>
          <w:lang w:val="en-CA"/>
        </w:rPr>
        <w:t>5</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FD7399">
        <w:rPr>
          <w:lang w:val="en-CA"/>
        </w:rPr>
        <w:instrText>ADDIN CSL_CITATION { "citationItems" : [ { "id" : "ITEM-1", "itemData" : { "DOI" : "10.1126/science.1180823", "ISSN" : "1095-9203", "PMID" : "20093466", "abstract" : "A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 "author" : [ { "dropping-particle" : "", "family" : "Costanzo", "given" : "Michael", "non-dropping-particle" : "", "parse-names" : false, "suffix" : "" }, { "dropping-particle" : "", "family" : "Baryshnikova", "given" : "Anastasia", "non-dropping-particle" : "", "parse-names" : false, "suffix" : "" }, { "dropping-particle" : "", "family" : "Bellay", "given" : "Jeremy", "non-dropping-particle" : "", "parse-names" : false, "suffix" : "" }, { "dropping-particle" : "", "family" : "Kim", "given" : "Yungil", "non-dropping-particle" : "", "parse-names" : false, "suffix" : "" }, { "dropping-particle" : "", "family" : "Spear", "given" : "Eric D", "non-dropping-particle" : "", "parse-names" : false, "suffix" : "" }, { "dropping-particle" : "", "family" : "Sevier", "given" : "Carolyn S", "non-dropping-particle" : "", "parse-names" : false, "suffix" : "" }, { "dropping-particle" : "", "family" : "Ding", "given" : "Huiming", "non-dropping-particle" : "", "parse-names" : false, "suffix" : "" }, { "dropping-particle" : "", "family" : "Koh", "given" : "Judice L Y", "non-dropping-particle" : "", "parse-names" : false, "suffix" : "" }, { "dropping-particle" : "", "family" : "Toufighi", "given" : "Kiana", "non-dropping-particle" : "", "parse-names" : false, "suffix" : "" }, { "dropping-particle" : "", "family" : "Mostafavi", "given" : "Sara", "non-dropping-particle" : "", "parse-names" : false, "suffix" : "" }, { "dropping-particle" : "", "family" : "Prinz", "given" : "Jeany", "non-dropping-particle" : "", "parse-names" : false, "suffix" : "" }, { "dropping-particle" : "", "family" : "St Onge", "given" : "Robert P", "non-dropping-particle" : "", "parse-names" : false, "suffix" : "" }, { "dropping-particle" : "", "family" : "VanderSluis", "given" : "Benjamin", "non-dropping-particle" : "", "parse-names" : false, "suffix" : "" }, { "dropping-particle" : "", "family" : "Makhnevych", "given" : "Taras", "non-dropping-particle" : "", "parse-names" : false, "suffix" : "" }, { "dropping-particle" : "", "family" : "Vizeacoumar", "given" : "Franco J", "non-dropping-particle" : "", "parse-names" : false, "suffix" : "" }, { "dropping-particle" : "", "family" : "Alizadeh", "given" : "Solmaz", "non-dropping-particle" : "", "parse-names" : false, "suffix" : "" }, { "dropping-particle" : "", "family" : "Bahr", "given" : "Sondra", "non-dropping-particle" : "", "parse-names" : false, "suffix" : "" }, { "dropping-particle" : "", "family" : "Brost", "given" : "Renee L", "non-dropping-particle" : "", "parse-names" : false, "suffix" : "" }, { "dropping-particle" : "", "family" : "Chen", "given" : "Yiqun", "non-dropping-particle" : "", "parse-names" : false, "suffix" : "" }, { "dropping-particle" : "", "family" : "Cokol", "given" : "Murat", "non-dropping-particle" : "", "parse-names" : false, "suffix" : "" }, { "dropping-particle" : "", "family" : "Deshpande", "given" : "Raamesh", "non-dropping-particle" : "", "parse-names" : false, "suffix" : "" }, { "dropping-particle" : "", "family" : "Li", "given" : "Zhijian", "non-dropping-particle" : "", "parse-names" : false, "suffix" : "" }, { "dropping-particle" : "", "family" : "Lin", "given" : "Zhen-Yuan", "non-dropping-particle" : "", "parse-names" : false, "suffix" : "" }, { "dropping-particle" : "", "family" : "Liang", "given" : "Wendy", "non-dropping-particle" : "", "parse-names" : false, "suffix" : "" }, { "dropping-particle" : "", "family" : "Marback", "given" : "Michaela", "non-dropping-particle" : "", "parse-names" : false, "suffix" : "" }, { "dropping-particle" : "", "family" : "Paw", "given" : "Jadine", "non-dropping-particle" : "", "parse-names" : false, "suffix" : "" }, { "dropping-particle" : "", "family" : "San Luis", "given" : "Bryan-Joseph", "non-dropping-particle" : "", "parse-names" : false, "suffix" : "" }, { "dropping-particle" : "", "family" : "Shuteriqi", "given" : "Ermira", "non-dropping-particle" : "", "parse-names" : false, "suffix" : "" }, { "dropping-particle" : "", "family" : "Tong", "given" : "Amy Hin Yan", "non-dropping-particle" : "", "parse-names" : false, "suffix" : "" }, { "dropping-particle" : "", "family" : "Dyk", "given" : "Nydia", "non-dropping-particle" : "van", "parse-names" : false, "suffix" : "" }, { "dropping-particle" : "", "family" : "Wallace", "given" : "Iain M", "non-dropping-particle" : "", "parse-names" : false, "suffix" : "" }, { "dropping-particle" : "", "family" : "Whitney", "given" : "Joseph A", "non-dropping-particle" : "", "parse-names" : false, "suffix" : "" }, { "dropping-particle" : "", "family" : "Weirauch", "given" : "Matthew T", "non-dropping-particle" : "", "parse-names" : false, "suffix" : "" }, { "dropping-particle" : "", "family" : "Zhong", "given" : "Guoqing", "non-dropping-particle" : "", "parse-names" : false, "suffix" : "" }, { "dropping-particle" : "", "family" : "Zhu", "given" : "Hongwei", "non-dropping-particle" : "", "parse-names" : false, "suffix" : "" }, { "dropping-particle" : "", "family" : "Houry", "given" : "Walid A", "non-dropping-particle" : "", "parse-names" : false, "suffix" : "" }, { "dropping-particle" : "", "family" : "Brudno", "given" : "Michael", "non-dropping-particle" : "", "parse-names" : false, "suffix" : "" }, { "dropping-particle" : "", "family" : "Ragibizadeh", "given" : "Sasan", "non-dropping-particle" : "", "parse-names" : false, "suffix" : "" }, { "dropping-particle" : "", "family" : "Papp", "given" : "Bal\u00e1zs", "non-dropping-particle" : "", "parse-names" : false, "suffix" : "" }, { "dropping-particle" : "", "family" : "P\u00e1l", "given" : "Csaba",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"dropping-particle" : "", "family" : "Troyanskaya", "given" : "Olga G", "non-dropping-particle" : "", "parse-names" : false, "suffix" : "" }, { "dropping-particle" : "", "family" : "Bussey", "given" : "Howard", "non-dropping-particle" : "", "parse-names" : false, "suffix" : "" }, { "dropping-particle" : "", "family" : "Bader", "given" : "Gary D", "non-dropping-particle" : "", "parse-names" : false, "suffix" : "" }, { "dropping-particle" : "", "family" : "Gingras", "given" : "Anne-Claude", "non-dropping-particle" : "", "parse-names" : false, "suffix" : "" }, { "dropping-particle" : "", "family" : "Morris", "given" : "Quaid D", "non-dropping-particle" : "", "parse-names" : false, "suffix" : "" }, { "dropping-particle" : "", "family" : "Kim", "given" : "Philip M", "non-dropping-particle" : "", "parse-names" : false, "suffix" : "" }, { "dropping-particle" : "", "family" : "Kaiser", "given" : "Chris A", "non-dropping-particle" : "", "parse-names" : false, "suffix" : "" }, { "dropping-particle" : "", "family" : "Myers", "given" : "Chad L", "non-dropping-particle" : "", "parse-names" : false, "suffix" : "" }, { "dropping-particle" : "", "family" : "Andrews", "given" : "Brenda J", "non-dropping-particle" : "", "parse-names" : false, "suffix" : "" }, { "dropping-particle" : "", "family" : "Boone", "given" : "Charles", "non-dropping-particle" : "", "parse-names" : false, "suffix" : "" } ], "container-title" : "Science (New York, N.Y.)", "id" : "ITEM-1", "issue" : "5964", "issued" : { "date-parts" : [ [ "2010", "1", "22" ] ] }, "page" : "425-31", "title" : "The genetic landscape of a cell.", "type" : "article-journal", "volume" : "327" }, "uris" : [ "http://www.mendeley.com/documents/?uuid=da6e73c5-b707-4688-843c-c3fff58361e4" ] }, { "id" : "ITEM-2", "itemData" : { "DOI" : "10.1126/science.aaf1420", "ISSN" : "1095-9203", "PMID" : "27708008", "abstract" : "We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 "author" : [ { "dropping-particle" : "", "family" : "Costanzo", "given" : "Michael", "non-dropping-particle" : "", "parse-names" : false, "suffix" : "" }, { "dropping-particle" : "", "family" : "VanderSluis", "given" : "Benjamin", "non-dropping-particle" : "", "parse-names" : false, "suffix" : "" }, { "dropping-particle" : "", "family" : "Koch", "given" : "Elizabeth N.", "non-dropping-particle" : "", "parse-names" : false, "suffix" : "" }, { "dropping-particle" : "", "family" : "Baryshnikova", "given" : "Anastasia", "non-dropping-particle" : "", "parse-names" : false, "suffix" : "" }, { "dropping-particle" : "", "family" : "Pons", "given" : "Carles", "non-dropping-particle" : "", "parse-names" : false, "suffix" : "" }, { "dropping-particle" : "", "family" : "Tan", "given" : "Guihong", "non-dropping-particle" : "", "parse-names" : false, "suffix" : "" }, { "dropping-particle" : "", "family" : "Wang", "given" : "Wen", "non-dropping-particle" : "", "parse-names" : false, "suffix" : "" }, { "dropping-particle" : "", "family" : "Usaj", "given" : "Matej Mojca Mattiazzi", "non-dropping-particle" : "", "parse-names" : false, "suffix" : "" }, { "dropping-particle" : "", "family" : "Hanchard", "given" : "Julia", "non-dropping-particle" : "", "parse-names" : false, "suffix" : "" }, { "dropping-particle" : "", "family" : "Lee", "given" : "Susan D.", "non-dropping-particle" : "", "parse-names" : false, "suffix" : "" }, { "dropping-particle" : "", "family" : "Pelechano", "given" : "Vicent", "non-dropping-particle" : "", "parse-names" : false, "suffix" : "" }, { "dropping-particle" : "", "family" : "Styles", "given" : "Erin B.", "non-dropping-particle" : "", "parse-names" : false, "suffix" : "" }, { "dropping-particle" : "", "family" : "Billmann", "given" : "Maximilian", "non-dropping-particle" : "", "parse-names" : false, "suffix" : "" }, { "dropping-particle" : "", "family" : "Leeuwen", "given" : "Jolanda", "non-dropping-particle" : "van", "parse-names" : false, "suffix" : "" }, { "dropping-particle" : "", "family" : "Dyk", "given" : "Nydia", "non-dropping-particle" : "van", "parse-names" : false, "suffix" : "" }, { "dropping-particle" : "", "family" : "Lin", "given" : "Zhen-Yuan", "non-dropping-particle" : "", "parse-names" : false, "suffix" : "" }, { "dropping-particle" : "", "family" : "Kuzmin", "given" : "Elena", "non-dropping-particle" : "", "parse-names" : false, "suffix" : "" }, { "dropping-particle" : "", "family" : "Nelson", "given" : "Justin", "non-dropping-particle" : "", "parse-names" : false, "suffix" : "" }, { "dropping-particle" : "", "family" : "Piotrowski", "given" : "Jeff S.", "non-dropping-particle" : "", "parse-names" : false, "suffix" : "" }, { "dropping-particle" : "", "family" : "Srikumar", "given" : "Tharan", "non-dropping-particle" : "", "parse-names" : false, "suffix" : "" }, { "dropping-particle" : "", "family" : "Bahr", "given" : "Sondra", "non-dropping-particle" : "", "parse-names" : false, "suffix" : "" }, { "dropping-particle" : "", "family" : "Chen", "given" : "Yiqun", "non-dropping-particle" : "", "parse-names" : false, "suffix" : "" }, { "dropping-particle" : "", "family" : "Deshpande", "given" : "Raamesh", "non-dropping-particle" : "", "parse-names" : false, "suffix" : "" }, { "dropping-particle" : "", "family" : "Kurat", "given" : "Christoph F.", "non-dropping-particle" : "", "parse-names" : false, "suffix" : "" }, { "dropping-particle" : "", "family" : "Li", "given" : "Sheena C.", "non-dropping-particle" : "", "parse-names" : false, "suffix" : "" }, { "dropping-particle" : "", "family" : "Li", "given" : "Zhijian", "non-dropping-particle" : "", "parse-names" : false, "suffix" : "" }, { "dropping-particle" : "", "family" : "Usaj", "given" : "Matej Mojca Mattiazzi", "non-dropping-particle" : "", "parse-names" : false, "suffix" : "" }, { "dropping-particle" : "", "family" : "Okada", "given" : "Hiroki", "non-dropping-particle" : "", "parse-names" : false, "suffix" : "" }, { "dropping-particle" : "", "family" : "Pascoe", "given" : "Natasha", "non-dropping-particle" : "", "parse-names" : false, "suffix" : "" }, { "dropping-particle" : "", "family" : "San Luis", "given" : "Bryan-Joseph", "non-dropping-particle" : "", "parse-names" : false, "suffix" : "" }, { "dropping-particle" : "", "family" : "Sharifpoor", "given" : "Sara", "non-dropping-particle" : "", "parse-names" : false, "suffix" : "" }, { "dropping-particle" : "", "family" : "Shuteriqi", "given" : "Emira", "non-dropping-particle" : "", "parse-names" : false, "suffix" : "" }, { "dropping-particle" : "", "family" : "Simpkins", "given" : "Scott W.", "non-dropping-particle" : "", "parse-names" : false, "suffix" : "" }, { "dropping-particle" : "", "family" : "Snider", "given" : "Jamie", "non-dropping-particle" : "", "parse-names" : false, "suffix" : "" }, { "dropping-particle" : "", "family" : "Suresh", "given" : "Harsha Garadi", "non-dropping-particle" : "", "parse-names" : false, "suffix" : "" }, { "dropping-particle" : "", "family" : "Tan", "given" : "Yizhao", "non-dropping-particle" : "", "parse-names" : false, "suffix" : "" }, { "dropping-particle" : "", "family" : "Zhu", "given" : "Hongwei", "non-dropping-particle" : "", "parse-names" : false, "suffix" : "" }, { "dropping-particle" : "", "family" : "Malod-Dognin", "given" : "Noel", "non-dropping-particle" : "", "parse-names" : false, "suffix" : "" }, { "dropping-particle" : "", "family" : "Janjic", "given" : "Vuk", "non-dropping-particle" : "", "parse-names" : false, "suffix" : "" }, { "dropping-particle" : "", "family" : "Przulj", "given" : "Natasa", "non-dropping-particle" : "", "parse-names" : false, "suffix" : "" }, { "dropping-particle" : "", "family" : "Troyanskaya", "given" : "Olga G.", "non-dropping-particle" : "", "parse-names" : false, "suffix" : "" }, { "dropping-particle" : "", "family" : "Stagljar", "given" : "Igor", "non-dropping-particle" : "", "parse-names" : false, "suffix" : "" }, { "dropping-particle" : "", "family" : "Xia", "given" : "Tian", "non-dropping-particle" : "", "parse-names" : false, "suffix" : "" }, { "dropping-particle" : "", "family" : "Ohya", "given" : "Yoshikazu", "non-dropping-particle" : "", "parse-names" : false, "suffix" : "" }, { "dropping-particle" : "", "family" : "Gingras", "given" : "Anne-Claude", "non-dropping-particle" : "", "parse-names" : false, "suffix" : "" }, { "dropping-particle" : "", "family" : "Raught", "given" : "Brian", "non-dropping-particle" : "", "parse-names" : false, "suffix" : "" }, { "dropping-particle" : "", "family" : "Boutros", "given" : "Michael", "non-dropping-particle" : "", "parse-names" : false, "suffix" : "" }, { "dropping-particle" : "", "family" : "Steinmetz", "given" : "Lars M.", "non-dropping-particle" : "", "parse-names" : false, "suffix" : "" }, { "dropping-particle" : "", "family" : "Moore", "given" : "Claire L.", "non-dropping-particle" : "", "parse-names" : false, "suffix" : "" }, { "dropping-particle" : "", "family" : "Rosebrock", "given" : "Adam P.", "non-dropping-particle" : "", "parse-names" : false, "suffix" : "" }, { "dropping-particle" : "", "family" : "Caudy", "given" : "Amy A.", "non-dropping-particle" : "", "parse-names" : false, "suffix" : "" }, { "dropping-particle" : "", "family" : "Myers", "given" : "Chad L.", "non-dropping-particle" : "", "parse-names" : false, "suffix" : "" }, { "dropping-particle" : "", "family" : "Andrews", "given" : "Brenda", "non-dropping-particle" : "", "parse-names" : false, "suffix" : "" }, { "dropping-particle" : "", "family" : "Boone", "given" : "Charles", "non-dropping-particle" : "", "parse-names" : false, "suffix" : "" } ], "container-title" : "Science", "id" : "ITEM-2", "issue" : "6306", "issued" : { "date-parts" : [ [ "2016" ] ] }, "title" : "A global genetic interaction network maps a wiring diagram of cellular function", "type" : "article-journal", "volume" : "353" }, "uris" : [ "http://www.mendeley.com/documents/?uuid=91ff0268-e13e-4d38-8168-70cadc4bf60f" ] } ], "mendeley" : { "formattedCitation" : "&lt;sup&gt;5,9&lt;/sup&gt;", "plainTextFormattedCitation" : "5,9", "previouslyFormattedCitation" : "&lt;sup&gt;5,9&lt;/sup&gt;" }, "properties" : { "noteIndex" : 0 }, "schema" : "https://github.com/citation-style-language/schema/raw/master/csl-citation.json" }</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FD7399">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1557857F"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9A74DE">
        <w:rPr>
          <w:lang w:val="en-CA"/>
        </w:rPr>
        <w:t xml:space="preserve">In yeast, triple mutant interactions </w:t>
      </w:r>
      <w:commentRangeStart w:id="63"/>
      <w:r w:rsidR="00DC79BF">
        <w:rPr>
          <w:lang w:val="en-CA"/>
        </w:rPr>
        <w:t>(</w:t>
      </w:r>
      <w:r w:rsidR="009A74DE">
        <w:rPr>
          <w:lang w:val="en-CA"/>
        </w:rPr>
        <w:t xml:space="preserve">for which a triple mutant </w:t>
      </w:r>
      <w:r w:rsidR="004301B9">
        <w:rPr>
          <w:lang w:val="en-CA"/>
        </w:rPr>
        <w:t>phenotype</w:t>
      </w:r>
      <w:r w:rsidR="00DC79BF">
        <w:rPr>
          <w:lang w:val="en-CA"/>
        </w:rPr>
        <w:t xml:space="preserve"> cannot be </w:t>
      </w:r>
      <w:r w:rsidR="009A74DE">
        <w:rPr>
          <w:lang w:val="en-CA"/>
        </w:rPr>
        <w:t xml:space="preserve">simply </w:t>
      </w:r>
      <w:r w:rsidR="00DC79BF">
        <w:rPr>
          <w:lang w:val="en-CA"/>
        </w:rPr>
        <w:t xml:space="preserve">explained by </w:t>
      </w:r>
      <w:r w:rsidR="009A74DE">
        <w:rPr>
          <w:lang w:val="en-CA"/>
        </w:rPr>
        <w:t xml:space="preserve">the component </w:t>
      </w:r>
      <w:r w:rsidR="00DC79BF">
        <w:rPr>
          <w:lang w:val="en-CA"/>
        </w:rPr>
        <w:t xml:space="preserve">single and double mutant </w:t>
      </w:r>
      <w:r w:rsidR="009A74DE">
        <w:rPr>
          <w:lang w:val="en-CA"/>
        </w:rPr>
        <w:t>phenotypes</w:t>
      </w:r>
      <w:r w:rsidR="00DC79BF">
        <w:rPr>
          <w:lang w:val="en-CA"/>
        </w:rPr>
        <w:t>)</w:t>
      </w:r>
      <w:r w:rsidR="00DC79BF" w:rsidRPr="00DC79BF">
        <w:rPr>
          <w:lang w:val="en-CA"/>
        </w:rPr>
        <w:t xml:space="preserve">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FD7399">
        <w:rPr>
          <w:lang w:val="en-CA"/>
        </w:rPr>
        <w:instrText>ADDIN CSL_CITATION { "citationItems" : [ { "id" : "ITEM-1", "itemData" : { "DOI" : "10.1126/science.1091317", "ISSN" : "1095-9203", "PMID" : "14764870", "abstract" : "A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 "author" : [ { "dropping-particle" : "", "family" : "Tong", "given" : "Amy Hin Yan", "non-dropping-particle" : "", "parse-names" : false, "suffix" : "" }, { "dropping-particle" : "", "family" : "Lesage", "given" : "Guillaume", "non-dropping-particle" : "", "parse-names" : false, "suffix" : "" }, { "dropping-particle" : "", "family" : "Bader", "given" : "Gary D", "non-dropping-particle" : "", "parse-names" : false, "suffix" : "" }, { "dropping-particle" : "", "family" : "Ding", "given" : "Huiming", "non-dropping-particle" : "", "parse-names" : false, "suffix" : "" }, { "dropping-particle" : "", "family" : "Xu", "given" : "Hong", "non-dropping-particle" : "", "parse-names" : false, "suffix" : "" }, { "dropping-particle" : "", "family" : "Xin", "given" : "Xiaofeng", "non-dropping-particle" : "", "parse-names" : false, "suffix" : "" }, { "dropping-particle" : "", "family" : "Young", "given" : "James", "non-dropping-particle" : "", "parse-names" : false, "suffix" : "" }, { "dropping-particle" : "", "family" : "Berriz", "given" : "Gabriel F", "non-dropping-particle" : "", "parse-names" : false, "suffix" : "" }, { "dropping-particle" : "", "family" : "Brost", "given" : "Renee L", "non-dropping-particle" : "", "parse-names" : false, "suffix" : "" }, { "dropping-particle" : "", "family" : "Chang", "given" : "Michael", "non-dropping-particle" : "", "parse-names" : false, "suffix" : "" }, { "dropping-particle" : "", "family" : "Chen", "given" : "YiQun", "non-dropping-particle" : "", "parse-names" : false, "suffix" : "" }, { "dropping-particle" : "", "family" : "Cheng", "given" : "Xin", "non-dropping-particle" : "", "parse-names" : false, "suffix" : "" }, { "dropping-particle" : "", "family" : "Chua", "given" : "Gordon", "non-dropping-particle" : "", "parse-names" : false, "suffix" : "" }, { "dropping-particle" : "", "family" : "Friesen", "given" : "Helena", "non-dropping-particle" : "", "parse-names" : false, "suffix" : "" }, { "dropping-particle" : "", "family" : "Goldberg", "given" : "Debra S", "non-dropping-particle" : "", "parse-names" : false, "suffix" : "" }, { "dropping-particle" : "", "family" : "Haynes", "given" : "Jennifer", "non-dropping-particle" : "", "parse-names" : false, "suffix" : "" }, { "dropping-particle" : "", "family" : "Humphries", "given" : "Christine", "non-dropping-particle" : "", "parse-names" : false, "suffix" : "" }, { "dropping-particle" : "", "family" : "He", "given" : "Grace", "non-dropping-particle" : "", "parse-names" : false, "suffix" : "" }, { "dropping-particle" : "", "family" : "Hussein", "given" : "Shamiza", "non-dropping-particle" : "", "parse-names" : false, "suffix" : "" }, { "dropping-particle" : "", "family" : "Ke", "given" : "Lizhu", "non-dropping-particle" : "", "parse-names" : false, "suffix" : "" }, { "dropping-particle" : "", "family" : "Krogan", "given" : "Nevan", "non-dropping-particle" : "", "parse-names" : false, "suffix" : "" }, { "dropping-particle" : "", "family" : "Li", "given" : "Zhijian", "non-dropping-particle" : "", "parse-names" : false, "suffix" : "" }, { "dropping-particle" : "", "family" : "Levinson", "given" : "Joshua N", "non-dropping-particle" : "", "parse-names" : false, "suffix" : "" }, { "dropping-particle" : "", "family" : "Lu", "given" : "Hong", "non-dropping-particle" : "", "parse-names" : false, "suffix" : "" }, { "dropping-particle" : "", "family" : "M\u00e9nard", "given" : "Patrice", "non-dropping-particle" : "", "parse-names" : false, "suffix" : "" }, { "dropping-particle" : "", "family" : "Munyana", "given" : "Christella", "non-dropping-particle" : "", "parse-names" : false, "suffix" : "" }, { "dropping-particle" : "", "family" : "Parsons", "given" : "Ainslie B", "non-dropping-particle" : "", "parse-names" : false, "suffix" : "" }, { "dropping-particle" : "", "family" : "Ryan", "given" : "Owen", "non-dropping-particle" : "", "parse-names" : false, "suffix" : "" }, { "dropping-particle" : "", "family" : "Tonikian", "given" : "Raffi", "non-dropping-particle" : "", "parse-names" : false, "suffix" : "" }, { "dropping-particle" : "", "family" : "Roberts", "given" : "Tania", "non-dropping-particle" : "", "parse-names" : false, "suffix" : "" }, { "dropping-particle" : "", "family" : "Sdicu", "given" : "Anne-Marie", "non-dropping-particle" : "", "parse-names" : false, "suffix" : "" }, { "dropping-particle" : "", "family" : "Shapiro", "given" : "Jesse", "non-dropping-particle" : "", "parse-names" : false, "suffix" : "" }, { "dropping-particle" : "", "family" : "Sheikh", "given" : "Bilal", "non-dropping-particle" : "", "parse-names" : false, "suffix" : "" }, { "dropping-particle" : "", "family" : "Suter", "given" : "Bernhard", "non-dropping-particle" : "", "parse-names" : false, "suffix" : "" }, { "dropping-particle" : "", "family" : "Wong", "given" : "Sharyl L", "non-dropping-particle" : "", "parse-names" : false, "suffix" : "" }, { "dropping-particle" : "V", "family" : "Zhang", "given" : "Lan", "non-dropping-particle" : "", "parse-names" : false, "suffix" : "" }, { "dropping-particle" : "", "family" : "Zhu", "given" : "Hongwei", "non-dropping-particle" : "", "parse-names" : false, "suffix" : "" }, { "dropping-particle" : "", "family" : "Burd", "given" : "Christopher G", "non-dropping-particle" : "", "parse-names" : false, "suffix" : "" }, { "dropping-particle" : "", "family" : "Munro", "given" : "Sean", "non-dropping-particle" : "", "parse-names" : false, "suffix" : "" }, { "dropping-particle" : "", "family" : "Sander", "given" : "Chris", "non-dropping-particle" : "", "parse-names" : false, "suffix" : "" }, { "dropping-particle" : "", "family" : "Rine", "given" : "Jasper", "non-dropping-particle" : "", "parse-names" : false, "suffix" : "" }, { "dropping-particle" : "", "family" : "Greenblatt", "given" : "Jack", "non-dropping-particle" : "", "parse-names" : false, "suffix" : "" }, { "dropping-particle" : "", "family" : "Peter", "given" : "Matthias", "non-dropping-particle" : "", "parse-names" : false, "suffix" : "" }, { "dropping-particle" : "", "family" : "Bretscher", "given" : "Anthony", "non-dropping-particle" : "", "parse-names" : false, "suffix" : "" }, { "dropping-particle" : "", "family" : "Bell", "given" : "Graham", "non-dropping-particle" : "", "parse-names" : false, "suffix" : "" }, { "dropping-particle" : "", "family" : "Roth", "given" : "Frederick P", "non-dropping-particle" : "", "parse-names" : false, "suffix" : "" }, { "dropping-particle" : "", "family" : "Brown", "given" : "Grant W", "non-dropping-particle" : "", "parse-names" : false, "suffix" : "" }, { "dropping-particle" : "", "family" : "Andrews", "given" : "Brenda", "non-dropping-particle" : "", "parse-names" : false, "suffix" : "" }, { "dropping-particle" : "", "family" : "Bussey", "given" : "Howard", "non-dropping-particle" : "", "parse-names" : false, "suffix" : "" }, { "dropping-particle" : "", "family" : "Boone", "given" : "Charles", "non-dropping-particle" : "", "parse-names" : false, "suffix" : "" } ], "container-title" : "Science (New York, N.Y.)", "id" : "ITEM-1", "issue" : "5659", "issued" : { "date-parts" : [ [ "2004", "2", "6" ] ] }, "language" : "en", "page" : "808-13", "publisher" : "American Association for the Advancement of Science", "title" : "Global mapping of the yeast genetic interaction network.", "type" : "article-journal", "volume" : "303" }, "uris" : [ "http://www.mendeley.com/documents/?uuid=17efab98-e8e2-4908-b110-ca2af1f8254a" ] } ], "mendeley" : { "formattedCitation" : "&lt;sup&gt;12&lt;/sup&gt;", "plainTextFormattedCitation" : "12", "previouslyFormattedCitation" : "&lt;sup&gt;12&lt;/sup&gt;" }, "properties" : { "noteIndex" : 0 }, "schema" : "https://github.com/citation-style-language/schema/raw/master/csl-citation.json" }</w:instrText>
      </w:r>
      <w:r w:rsidR="00DC79BF" w:rsidRPr="00233F15">
        <w:rPr>
          <w:lang w:val="en-CA"/>
        </w:rPr>
        <w:fldChar w:fldCharType="separate"/>
      </w:r>
      <w:r w:rsidR="00D02749" w:rsidRPr="00D02749">
        <w:rPr>
          <w:noProof/>
          <w:vertAlign w:val="superscript"/>
          <w:lang w:val="en-CA"/>
        </w:rPr>
        <w:t>12</w:t>
      </w:r>
      <w:r w:rsidR="00DC79BF" w:rsidRPr="00233F15">
        <w:rPr>
          <w:lang w:val="en-CA"/>
        </w:rPr>
        <w:fldChar w:fldCharType="end"/>
      </w:r>
      <w:commentRangeEnd w:id="63"/>
      <w:r w:rsidR="00D333E8">
        <w:rPr>
          <w:rStyle w:val="CommentReference"/>
          <w:rFonts w:asciiTheme="minorHAnsi" w:hAnsiTheme="minorHAnsi" w:cstheme="minorBidi"/>
        </w:rPr>
        <w:commentReference w:id="63"/>
      </w:r>
      <w:r w:rsidR="008D75CD" w:rsidRPr="00233F15">
        <w:rPr>
          <w:lang w:val="en-CA"/>
        </w:rPr>
        <w:t>.</w:t>
      </w:r>
      <w:del w:id="64" w:author="Frederick Roth" w:date="2018-09-11T15:18:00Z">
        <w:r w:rsidR="00CF5FC1" w:rsidDel="004B1EB3">
          <w:rPr>
            <w:lang w:val="en-CA"/>
          </w:rPr>
          <w:delText xml:space="preserve"> [</w:delText>
        </w:r>
        <w:r w:rsidR="00CF5FC1" w:rsidRPr="00DA6841" w:rsidDel="004B1EB3">
          <w:rPr>
            <w:highlight w:val="yellow"/>
            <w:lang w:val="en-CA"/>
          </w:rPr>
          <w:delText>Fritz stopped here</w:delText>
        </w:r>
        <w:r w:rsidR="00CF5FC1" w:rsidDel="004B1EB3">
          <w:rPr>
            <w:lang w:val="en-CA"/>
          </w:rPr>
          <w:delText xml:space="preserve">] </w:delText>
        </w:r>
      </w:del>
      <w:ins w:id="65" w:author="Frederick Roth" w:date="2018-09-11T15:18:00Z">
        <w:r w:rsidR="004B1EB3">
          <w:rPr>
            <w:lang w:val="en-CA"/>
          </w:rPr>
          <w:t xml:space="preserve"> </w:t>
        </w:r>
      </w:ins>
      <w:del w:id="66" w:author="Frederick Roth" w:date="2018-09-11T15:19:00Z">
        <w:r w:rsidR="002C5F81" w:rsidDel="004B1EB3">
          <w:rPr>
            <w:lang w:val="en-CA"/>
          </w:rPr>
          <w:delText>These</w:delText>
        </w:r>
        <w:r w:rsidR="00CF5FC1" w:rsidDel="004B1EB3">
          <w:rPr>
            <w:lang w:val="en-CA"/>
          </w:rPr>
          <w:delText xml:space="preserve"> t</w:delText>
        </w:r>
      </w:del>
      <w:ins w:id="67" w:author="Frederick Roth" w:date="2018-09-11T15:19:00Z">
        <w:r w:rsidR="004B1EB3">
          <w:rPr>
            <w:lang w:val="en-CA"/>
          </w:rPr>
          <w:t>T</w:t>
        </w:r>
      </w:ins>
      <w:r w:rsidR="00CF5FC1">
        <w:rPr>
          <w:lang w:val="en-CA"/>
        </w:rPr>
        <w:t>riple</w:t>
      </w:r>
      <w:r w:rsidR="00C8226B">
        <w:rPr>
          <w:lang w:val="en-CA"/>
        </w:rPr>
        <w:t xml:space="preserve"> </w:t>
      </w:r>
      <w:r w:rsidR="00771074">
        <w:rPr>
          <w:lang w:val="en-CA"/>
        </w:rPr>
        <w:t>mutant</w:t>
      </w:r>
      <w:r w:rsidR="00CF5FC1">
        <w:rPr>
          <w:lang w:val="en-CA"/>
        </w:rPr>
        <w:t xml:space="preserve"> interactions can arise </w:t>
      </w:r>
      <w:del w:id="68" w:author="Frederick Roth" w:date="2018-09-11T15:19:00Z">
        <w:r w:rsidR="00CF5FC1" w:rsidDel="004B1EB3">
          <w:rPr>
            <w:lang w:val="en-CA"/>
          </w:rPr>
          <w:delText xml:space="preserve">when perturbing both simple and complex biological </w:delText>
        </w:r>
        <w:r w:rsidR="00771074" w:rsidDel="004B1EB3">
          <w:rPr>
            <w:lang w:val="en-CA"/>
          </w:rPr>
          <w:delText>systems</w:delText>
        </w:r>
      </w:del>
      <w:ins w:id="69" w:author="Frederick Roth" w:date="2018-09-11T15:19:00Z">
        <w:r w:rsidR="004B1EB3">
          <w:rPr>
            <w:lang w:val="en-CA"/>
          </w:rPr>
          <w:t>from diverse pathway architectures</w:t>
        </w:r>
      </w:ins>
      <w:r w:rsidR="00771074" w:rsidRPr="00233F15">
        <w:rPr>
          <w:lang w:val="en-CA"/>
        </w:rPr>
        <w:fldChar w:fldCharType="begin" w:fldLock="1"/>
      </w:r>
      <w:r w:rsidR="00FD7399">
        <w:rPr>
          <w:lang w:val="en-CA"/>
        </w:rPr>
        <w:instrText>ADDIN CSL_CITATION { "citationItems" : [ { "id" : "ITEM-1", "itemData" : { "DOI" : "10.1038/nprot.2014.127", "ISSN" : "1750-2799", "PMID" : "25010907", "abstract" : "The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 "author" : [ { "dropping-particle" : "", "family" : "Braberg", "given" : "Hannes", "non-dropping-particle" : "", "parse-names" : false, "suffix" : "" }, { "dropping-particle" : "", "family" : "Alexander", "given" : "Richard", "non-dropping-particle" : "", "parse-names" : false, "suffix" : "" }, { "dropping-particle" : "", "family" : "Shales", "given" : "Michael", "non-dropping-particle" : "", "parse-names" : false, "suffix" : "" }, { "dropping-particle" : "", "family" : "Xu", "given" : "Jiewei", "non-dropping-particle" : "", "parse-names" : false, "suffix" : "" }, { "dropping-particle" : "", "family" : "Franks-Skiba", "given" : "Kathleen E", "non-dropping-particle" : "", "parse-names" : false, "suffix" : "" }, { "dropping-particle" : "", "family" : "Wu", "given" : "Qiuqin", "non-dropping-particle" : "", "parse-names" : false, "suffix" : "" }, { "dropping-particle" : "", "family" : "Haber", "given" : "James E", "non-dropping-particle" : "", "parse-names" : false, "suffix" : "" }, { "dropping-particle" : "", "family" : "Krogan", "given" : "Nevan J", "non-dropping-particle" : "", "parse-names" : false, "suffix" : "" } ], "container-title" : "Nature protocols", "id" : "ITEM-1", "issue" : "8", "issued" : { "date-parts" : [ [ "2014", "8" ] ] }, "page" : "1867-81", "publisher" : "Nature Publishing Group, a division of Macmillan Publishers Limited. All Rights Reserved.", "title" : "Quantitative analysis of triple-mutant genetic interactions.", "title-short" : "Nat. Protocols", "type" : "article-journal", "volume" : "9" }, "uris" : [ "http://www.mendeley.com/documents/?uuid=2adc4a2c-3ac4-4b8e-adc4-edaa1bd78ac1" ] } ], "mendeley" : { "formattedCitation" : "&lt;sup&gt;13&lt;/sup&gt;", "plainTextFormattedCitation" : "13", "previouslyFormattedCitation" : "&lt;sup&gt;13&lt;/sup&gt;" }, "properties" : { "noteIndex" : 0 }, "schema" : "https://github.com/citation-style-language/schema/raw/master/csl-citation.json" }</w:instrText>
      </w:r>
      <w:r w:rsidR="00771074" w:rsidRPr="00233F15">
        <w:rPr>
          <w:lang w:val="en-CA"/>
        </w:rPr>
        <w:fldChar w:fldCharType="separate"/>
      </w:r>
      <w:r w:rsidR="00D02749" w:rsidRPr="00D02749">
        <w:rPr>
          <w:noProof/>
          <w:vertAlign w:val="superscript"/>
          <w:lang w:val="en-CA"/>
        </w:rPr>
        <w:t>13</w:t>
      </w:r>
      <w:r w:rsidR="00771074" w:rsidRPr="00233F15">
        <w:rPr>
          <w:lang w:val="en-CA"/>
        </w:rPr>
        <w:fldChar w:fldCharType="end"/>
      </w:r>
      <w:del w:id="70" w:author="Frederick Roth" w:date="2018-09-11T15:19:00Z">
        <w:r w:rsidR="006A32C8" w:rsidDel="004B1EB3">
          <w:rPr>
            <w:lang w:val="en-CA"/>
          </w:rPr>
          <w:delText xml:space="preserve">.  </w:delText>
        </w:r>
      </w:del>
      <w:ins w:id="71" w:author="Frederick Roth" w:date="2018-09-11T15:19:00Z">
        <w:r w:rsidR="004B1EB3">
          <w:rPr>
            <w:lang w:val="en-CA"/>
          </w:rPr>
          <w:t xml:space="preserve">, </w:t>
        </w:r>
      </w:ins>
      <w:del w:id="72" w:author="Frederick Roth" w:date="2018-09-11T15:19:00Z">
        <w:r w:rsidR="00C8226B" w:rsidDel="004B1EB3">
          <w:rPr>
            <w:lang w:val="en-CA"/>
          </w:rPr>
          <w:delText xml:space="preserve">Many individual examples of </w:delText>
        </w:r>
      </w:del>
      <w:ins w:id="73" w:author="Frederick Roth" w:date="2018-09-11T15:19:00Z">
        <w:r w:rsidR="004B1EB3">
          <w:rPr>
            <w:lang w:val="en-CA"/>
          </w:rPr>
          <w:t xml:space="preserve">and </w:t>
        </w:r>
      </w:ins>
      <w:del w:id="74" w:author="Frederick Roth" w:date="2018-09-11T15:19:00Z">
        <w:r w:rsidR="00C8226B" w:rsidDel="004B1EB3">
          <w:rPr>
            <w:lang w:val="en-CA"/>
          </w:rPr>
          <w:delText xml:space="preserve">more </w:delText>
        </w:r>
      </w:del>
      <w:r w:rsidR="00C8226B">
        <w:rPr>
          <w:lang w:val="en-CA"/>
        </w:rPr>
        <w:t xml:space="preserve">complex multi-variant effects </w:t>
      </w:r>
      <w:ins w:id="75" w:author="Frederick Roth" w:date="2018-09-11T15:20:00Z">
        <w:r w:rsidR="004B1EB3">
          <w:rPr>
            <w:lang w:val="en-CA"/>
          </w:rPr>
          <w:t xml:space="preserve">involving more than three genes </w:t>
        </w:r>
      </w:ins>
      <w:r w:rsidR="00C8226B">
        <w:rPr>
          <w:lang w:val="en-CA"/>
        </w:rPr>
        <w:t xml:space="preserve">have </w:t>
      </w:r>
      <w:del w:id="76" w:author="Frederick Roth" w:date="2018-09-11T15:19:00Z">
        <w:r w:rsidR="00C8226B" w:rsidDel="004B1EB3">
          <w:rPr>
            <w:lang w:val="en-CA"/>
          </w:rPr>
          <w:delText xml:space="preserve">also </w:delText>
        </w:r>
      </w:del>
      <w:r w:rsidR="00C8226B">
        <w:rPr>
          <w:lang w:val="en-CA"/>
        </w:rPr>
        <w:t xml:space="preserve">been </w:t>
      </w:r>
      <w:del w:id="77" w:author="Frederick Roth" w:date="2018-09-11T15:20:00Z">
        <w:r w:rsidR="00C8226B" w:rsidDel="004B1EB3">
          <w:rPr>
            <w:lang w:val="en-CA"/>
          </w:rPr>
          <w:delText>reported</w:delText>
        </w:r>
        <w:r w:rsidR="00A204CD" w:rsidDel="004B1EB3">
          <w:rPr>
            <w:lang w:val="en-CA"/>
          </w:rPr>
          <w:delText xml:space="preserve"> </w:delText>
        </w:r>
      </w:del>
      <w:ins w:id="78" w:author="Frederick Roth" w:date="2018-09-11T15:20:00Z">
        <w:r w:rsidR="004B1EB3">
          <w:rPr>
            <w:lang w:val="en-CA"/>
          </w:rPr>
          <w:t>reported</w:t>
        </w:r>
      </w:ins>
      <w:ins w:id="79" w:author="Frederick Roth" w:date="2018-09-11T15:23:00Z">
        <w:r w:rsidR="004B1EB3">
          <w:rPr>
            <w:lang w:val="en-CA"/>
          </w:rPr>
          <w:t xml:space="preserve"> (e.g. refs [14-15]</w:t>
        </w:r>
      </w:ins>
      <w:ins w:id="80" w:author="Frederick Roth" w:date="2018-09-11T15:20:00Z">
        <w:r w:rsidR="004B1EB3">
          <w:rPr>
            <w:lang w:val="en-CA"/>
          </w:rPr>
          <w:t xml:space="preserve">, including </w:t>
        </w:r>
      </w:ins>
      <w:del w:id="81" w:author="Frederick Roth" w:date="2018-09-11T15:20:00Z">
        <w:r w:rsidR="00A204CD" w:rsidDel="004B1EB3">
          <w:rPr>
            <w:lang w:val="en-CA"/>
          </w:rPr>
          <w:delText>in yeast</w:delText>
        </w:r>
        <w:r w:rsidR="00C8226B" w:rsidDel="004B1EB3">
          <w:rPr>
            <w:lang w:val="en-CA"/>
          </w:rPr>
          <w:delText xml:space="preserve">, </w:delText>
        </w:r>
      </w:del>
      <w:ins w:id="82" w:author="Frederick Roth" w:date="2018-09-11T15:20:00Z">
        <w:r w:rsidR="004B1EB3">
          <w:rPr>
            <w:lang w:val="en-CA"/>
          </w:rPr>
          <w:t xml:space="preserve">some that </w:t>
        </w:r>
      </w:ins>
      <w:ins w:id="83" w:author="Frederick Roth" w:date="2018-09-11T15:23:00Z">
        <w:r w:rsidR="004A3B0F">
          <w:rPr>
            <w:lang w:val="en-CA"/>
          </w:rPr>
          <w:t xml:space="preserve">involved </w:t>
        </w:r>
      </w:ins>
      <w:del w:id="84" w:author="Frederick Roth" w:date="2018-09-11T15:20:00Z">
        <w:r w:rsidR="00C8226B" w:rsidDel="004B1EB3">
          <w:rPr>
            <w:lang w:val="en-CA"/>
          </w:rPr>
          <w:delText xml:space="preserve">including those arising from </w:delText>
        </w:r>
        <w:r w:rsidR="00C36E86" w:rsidDel="004B1EB3">
          <w:rPr>
            <w:lang w:val="en-CA"/>
          </w:rPr>
          <w:delText>&gt;5</w:delText>
        </w:r>
        <w:r w:rsidR="008D75CD" w:rsidRPr="00233F15" w:rsidDel="004B1EB3">
          <w:rPr>
            <w:lang w:val="en-CA"/>
          </w:rPr>
          <w:delText xml:space="preserve">, 7, and </w:delText>
        </w:r>
      </w:del>
      <w:r w:rsidR="00C36E86">
        <w:rPr>
          <w:lang w:val="en-CA"/>
        </w:rPr>
        <w:t>&gt;</w:t>
      </w:r>
      <w:r w:rsidR="008D75CD" w:rsidRPr="00233F15">
        <w:rPr>
          <w:lang w:val="en-CA"/>
        </w:rPr>
        <w:t xml:space="preserve">20 </w:t>
      </w:r>
      <w:ins w:id="85" w:author="Frederick Roth" w:date="2018-09-11T15:23:00Z">
        <w:r w:rsidR="004A3B0F">
          <w:rPr>
            <w:lang w:val="en-CA"/>
          </w:rPr>
          <w:t xml:space="preserve">variants </w:t>
        </w:r>
      </w:ins>
      <w:del w:id="86" w:author="Frederick Roth" w:date="2018-09-11T15:23:00Z">
        <w:r w:rsidR="00CB0F65" w:rsidDel="004A3B0F">
          <w:rPr>
            <w:lang w:val="en-CA"/>
          </w:rPr>
          <w:delText>combined variants</w:delText>
        </w:r>
      </w:del>
      <w:ins w:id="87" w:author="Frederick Roth" w:date="2018-09-11T15:22:00Z">
        <w:r w:rsidR="004B1EB3">
          <w:rPr>
            <w:lang w:val="en-CA"/>
          </w:rPr>
          <w:t>[ref</w:t>
        </w:r>
      </w:ins>
      <w:ins w:id="88" w:author="Frederick Roth" w:date="2018-09-11T15:23:00Z">
        <w:r w:rsidR="004B1EB3">
          <w:rPr>
            <w:lang w:val="en-CA"/>
          </w:rPr>
          <w:t xml:space="preserve"> </w:t>
        </w:r>
      </w:ins>
      <w:ins w:id="89" w:author="Frederick Roth" w:date="2018-09-11T15:22:00Z">
        <w:r w:rsidR="004B1EB3">
          <w:rPr>
            <w:lang w:val="en-CA"/>
          </w:rPr>
          <w:t>16]</w:t>
        </w:r>
      </w:ins>
      <w:r w:rsidR="008D75CD" w:rsidRPr="00233F15">
        <w:rPr>
          <w:lang w:val="en-CA"/>
        </w:rPr>
        <w:t>.</w:t>
      </w:r>
      <w:r w:rsidR="00C8226B">
        <w:rPr>
          <w:lang w:val="en-CA"/>
        </w:rPr>
        <w:t xml:space="preserve">  </w:t>
      </w:r>
      <w:del w:id="90" w:author="Frederick Roth" w:date="2018-09-11T15:23:00Z">
        <w:r w:rsidR="00663F54" w:rsidDel="004A3B0F">
          <w:rPr>
            <w:lang w:val="en-CA"/>
          </w:rPr>
          <w:delText>S</w:delText>
        </w:r>
        <w:r w:rsidR="00A74468" w:rsidDel="004A3B0F">
          <w:rPr>
            <w:lang w:val="en-CA"/>
          </w:rPr>
          <w:delText xml:space="preserve">uch </w:delText>
        </w:r>
        <w:r w:rsidR="00663F54" w:rsidDel="004A3B0F">
          <w:rPr>
            <w:lang w:val="en-CA"/>
          </w:rPr>
          <w:delText>c</w:delText>
        </w:r>
      </w:del>
      <w:ins w:id="91" w:author="Frederick Roth" w:date="2018-09-11T15:23:00Z">
        <w:r w:rsidR="004A3B0F">
          <w:rPr>
            <w:lang w:val="en-CA"/>
          </w:rPr>
          <w:t>C</w:t>
        </w:r>
      </w:ins>
      <w:r w:rsidR="00663F54">
        <w:rPr>
          <w:lang w:val="en-CA"/>
        </w:rPr>
        <w:t xml:space="preserve">omplex interactions may </w:t>
      </w:r>
      <w:del w:id="92" w:author="Frederick Roth" w:date="2018-09-11T15:23:00Z">
        <w:r w:rsidR="00A204CD" w:rsidDel="004A3B0F">
          <w:rPr>
            <w:lang w:val="en-CA"/>
          </w:rPr>
          <w:delText xml:space="preserve">also </w:delText>
        </w:r>
        <w:r w:rsidR="005E648E" w:rsidDel="004A3B0F">
          <w:rPr>
            <w:lang w:val="en-CA"/>
          </w:rPr>
          <w:delText>mediate</w:delText>
        </w:r>
        <w:r w:rsidR="00663F54" w:rsidDel="004A3B0F">
          <w:rPr>
            <w:lang w:val="en-CA"/>
          </w:rPr>
          <w:delText xml:space="preserve"> the genetic basis of </w:delText>
        </w:r>
      </w:del>
      <w:ins w:id="93" w:author="Frederick Roth" w:date="2018-09-11T15:24:00Z">
        <w:r w:rsidR="004A3B0F">
          <w:rPr>
            <w:lang w:val="en-CA"/>
          </w:rPr>
          <w:t xml:space="preserve">have </w:t>
        </w:r>
      </w:ins>
      <w:r w:rsidR="00663F54">
        <w:rPr>
          <w:lang w:val="en-CA"/>
        </w:rPr>
        <w:t>medically-relevant pheno</w:t>
      </w:r>
      <w:r w:rsidR="00B90CDC">
        <w:rPr>
          <w:lang w:val="en-CA"/>
        </w:rPr>
        <w:t>types</w:t>
      </w:r>
      <w:ins w:id="94" w:author="Frederick Roth" w:date="2018-09-11T15:24:00Z">
        <w:r w:rsidR="004A3B0F">
          <w:rPr>
            <w:lang w:val="en-CA"/>
          </w:rPr>
          <w:t xml:space="preserve">, with </w:t>
        </w:r>
      </w:ins>
      <w:del w:id="95" w:author="Frederick Roth" w:date="2018-09-11T15:24:00Z">
        <w:r w:rsidR="00663F54" w:rsidDel="004A3B0F">
          <w:rPr>
            <w:lang w:val="en-CA"/>
          </w:rPr>
          <w:delText xml:space="preserve">.  </w:delText>
        </w:r>
      </w:del>
      <w:r w:rsidR="0096629A">
        <w:rPr>
          <w:lang w:val="en-CA"/>
        </w:rPr>
        <w:t>CGA of a</w:t>
      </w:r>
      <w:r w:rsidR="00663F54">
        <w:rPr>
          <w:lang w:val="en-CA"/>
        </w:rPr>
        <w:t>ntib</w:t>
      </w:r>
      <w:r w:rsidR="001306EA">
        <w:rPr>
          <w:lang w:val="en-CA"/>
        </w:rPr>
        <w:t xml:space="preserve">iotic resistance </w:t>
      </w:r>
      <w:del w:id="96" w:author="Frederick Roth" w:date="2018-09-11T15:24:00Z">
        <w:r w:rsidR="001306EA" w:rsidDel="004A3B0F">
          <w:rPr>
            <w:lang w:val="en-CA"/>
          </w:rPr>
          <w:delText xml:space="preserve">modelled </w:delText>
        </w:r>
      </w:del>
      <w:r w:rsidR="00663F54">
        <w:rPr>
          <w:lang w:val="en-CA"/>
        </w:rPr>
        <w:t xml:space="preserve">in </w:t>
      </w:r>
      <w:r w:rsidR="00663F54">
        <w:rPr>
          <w:i/>
          <w:lang w:val="en-CA"/>
        </w:rPr>
        <w:t>E. coli</w:t>
      </w:r>
      <w:r w:rsidR="00663F54">
        <w:rPr>
          <w:lang w:val="en-CA"/>
        </w:rPr>
        <w:t>, for example, suggest</w:t>
      </w:r>
      <w:ins w:id="97" w:author="Frederick Roth" w:date="2018-09-11T15:24:00Z">
        <w:r w:rsidR="004A3B0F">
          <w:rPr>
            <w:lang w:val="en-CA"/>
          </w:rPr>
          <w:t>ing</w:t>
        </w:r>
      </w:ins>
      <w:del w:id="98" w:author="Frederick Roth" w:date="2018-09-11T15:24:00Z">
        <w:r w:rsidR="00663F54" w:rsidDel="004A3B0F">
          <w:rPr>
            <w:lang w:val="en-CA"/>
          </w:rPr>
          <w:delText>s</w:delText>
        </w:r>
      </w:del>
      <w:r w:rsidR="00663F54">
        <w:rPr>
          <w:lang w:val="en-CA"/>
        </w:rPr>
        <w:t xml:space="preserve"> </w:t>
      </w:r>
      <w:del w:id="99" w:author="Frederick Roth" w:date="2018-09-11T15:24:00Z">
        <w:r w:rsidR="00663F54" w:rsidDel="004A3B0F">
          <w:rPr>
            <w:lang w:val="en-CA"/>
          </w:rPr>
          <w:delText xml:space="preserve">that </w:delText>
        </w:r>
      </w:del>
      <w:r w:rsidR="00663F54">
        <w:rPr>
          <w:lang w:val="en-CA"/>
        </w:rPr>
        <w:t xml:space="preserve">that </w:t>
      </w:r>
      <w:del w:id="100" w:author="Frederick Roth" w:date="2018-09-11T15:24:00Z">
        <w:r w:rsidR="00663F54" w:rsidDel="004A3B0F">
          <w:rPr>
            <w:lang w:val="en-CA"/>
          </w:rPr>
          <w:delText xml:space="preserve">unexpected </w:delText>
        </w:r>
      </w:del>
      <w:r w:rsidR="00663F54">
        <w:rPr>
          <w:lang w:val="en-CA"/>
        </w:rPr>
        <w:t xml:space="preserve">multi-variant </w:t>
      </w:r>
      <w:ins w:id="101" w:author="Frederick Roth" w:date="2018-09-11T15:24:00Z">
        <w:r w:rsidR="004A3B0F">
          <w:rPr>
            <w:lang w:val="en-CA"/>
          </w:rPr>
          <w:t xml:space="preserve">interactions </w:t>
        </w:r>
      </w:ins>
      <w:del w:id="102" w:author="Frederick Roth" w:date="2018-09-11T15:24:00Z">
        <w:r w:rsidR="00663F54" w:rsidDel="004A3B0F">
          <w:rPr>
            <w:lang w:val="en-CA"/>
          </w:rPr>
          <w:delText xml:space="preserve">effects </w:delText>
        </w:r>
      </w:del>
      <w:r w:rsidR="00663F54">
        <w:rPr>
          <w:lang w:val="en-CA"/>
        </w:rPr>
        <w:t xml:space="preserve">can </w:t>
      </w:r>
      <w:del w:id="103" w:author="Frederick Roth" w:date="2018-09-11T15:24:00Z">
        <w:r w:rsidR="00663F54" w:rsidDel="004A3B0F">
          <w:rPr>
            <w:lang w:val="en-CA"/>
          </w:rPr>
          <w:delText xml:space="preserve">open up </w:delText>
        </w:r>
      </w:del>
      <w:ins w:id="104" w:author="Frederick Roth" w:date="2018-09-11T15:24:00Z">
        <w:r w:rsidR="004A3B0F">
          <w:rPr>
            <w:lang w:val="en-CA"/>
          </w:rPr>
          <w:t xml:space="preserve">enable </w:t>
        </w:r>
      </w:ins>
      <w:r w:rsidR="00663F54">
        <w:rPr>
          <w:lang w:val="en-CA"/>
        </w:rPr>
        <w:t xml:space="preserve">many </w:t>
      </w:r>
      <w:del w:id="105" w:author="Frederick Roth" w:date="2018-09-11T15:24:00Z">
        <w:r w:rsidR="00663F54" w:rsidDel="004A3B0F">
          <w:rPr>
            <w:lang w:val="en-CA"/>
          </w:rPr>
          <w:delText xml:space="preserve">indirect </w:delText>
        </w:r>
      </w:del>
      <w:r w:rsidR="00663F54">
        <w:rPr>
          <w:lang w:val="en-CA"/>
        </w:rPr>
        <w:t>mutational paths towards resistance</w:t>
      </w:r>
      <w:r w:rsidR="00663F54">
        <w:rPr>
          <w:lang w:val="en-CA"/>
        </w:rPr>
        <w:fldChar w:fldCharType="begin" w:fldLock="1"/>
      </w:r>
      <w:r w:rsidR="00FD7399">
        <w:rPr>
          <w:lang w:val="en-CA"/>
        </w:rPr>
        <w:instrText>ADDIN CSL_CITATION { "citationItems" : [ { "id" : "ITEM-1", "itemData" : { "DOI" : "10.1038/ncomms8385", "ISSN" : "2041-1723", "PMID" : "26060115", "abstract" : "Predicting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 "author" : [ { "dropping-particle" : "", "family" : "Palmer", "given" : "Adam C.", "non-dropping-particle" : "", "parse-names" : false, "suffix" : "" }, { "dropping-particle" : "", "family" : "Toprak", "given" : "Erdal", "non-dropping-particle" : "", "parse-names" : false, "suffix" : "" }, { "dropping-particle" : "", "family" : "Baym", "given" : "Michael", "non-dropping-particle" : "", "parse-names" : false, "suffix" : "" }, { "dropping-particle" : "", "family" : "Kim", "given" : "Seungsoo", "non-dropping-particle" : "", "parse-names" : false, "suffix" : "" }, { "dropping-particle" : "", "family" : "Veres", "given" : "Adrian", "non-dropping-particle" : "", "parse-names" : false, "suffix" : "" }, { "dropping-particle" : "", "family" : "Bershtein", "given" : "Shimon", "non-dropping-particle" : "", "parse-names" : false, "suffix" : "" }, { "dropping-particle" : "", "family" : "Kishony", "given" : "Roy", "non-dropping-particle" : "", "parse-names" : false, "suffix" : "" } ], "container-title" : "Nature Communications", "id" : "ITEM-1", "issue" : "1", "issued" : { "date-parts" : [ [ "2015", "12", "10" ] ] }, "page" : "7385", "title" : "Delayed commitment to evolutionary fate in antibiotic resistance fitness landscapes", "type" : "article-journal", "volume" : "6" }, "uris" : [ "http://www.mendeley.com/documents/?uuid=237c0486-4d9e-35ac-99c9-8ddfff0b87d5" ] } ], "mendeley" : { "formattedCitation" : "&lt;sup&gt;17&lt;/sup&gt;", "plainTextFormattedCitation" : "17", "previouslyFormattedCitation" : "&lt;sup&gt;17&lt;/sup&gt;" }, "properties" : { "noteIndex" : 0 }, "schema" : "https://github.com/citation-style-language/schema/raw/master/csl-citation.json" }</w:instrText>
      </w:r>
      <w:r w:rsidR="00663F54">
        <w:rPr>
          <w:lang w:val="en-CA"/>
        </w:rPr>
        <w:fldChar w:fldCharType="separate"/>
      </w:r>
      <w:r w:rsidR="00D02749" w:rsidRPr="00D02749">
        <w:rPr>
          <w:noProof/>
          <w:vertAlign w:val="superscript"/>
          <w:lang w:val="en-CA"/>
        </w:rPr>
        <w:t>17</w:t>
      </w:r>
      <w:r w:rsidR="00663F54">
        <w:rPr>
          <w:lang w:val="en-CA"/>
        </w:rPr>
        <w:fldChar w:fldCharType="end"/>
      </w:r>
      <w:r w:rsidR="00663F54">
        <w:rPr>
          <w:lang w:val="en-CA"/>
        </w:rPr>
        <w:t xml:space="preserve">.  </w:t>
      </w:r>
      <w:r w:rsidR="0096629A">
        <w:rPr>
          <w:lang w:val="en-CA"/>
        </w:rPr>
        <w:t xml:space="preserve">In vertebrates, complex multi-variant effects </w:t>
      </w:r>
      <w:del w:id="106" w:author="Frederick Roth" w:date="2018-09-11T15:25:00Z">
        <w:r w:rsidR="0096629A" w:rsidDel="004A3B0F">
          <w:rPr>
            <w:lang w:val="en-CA"/>
          </w:rPr>
          <w:delText xml:space="preserve">have been found to </w:delText>
        </w:r>
      </w:del>
      <w:r w:rsidR="0096629A">
        <w:rPr>
          <w:lang w:val="en-CA"/>
        </w:rPr>
        <w:t xml:space="preserve">mediate </w:t>
      </w:r>
      <w:r w:rsidR="001306EA">
        <w:rPr>
          <w:lang w:val="en-CA"/>
        </w:rPr>
        <w:t>disease</w:t>
      </w:r>
      <w:del w:id="107" w:author="Frederick Roth" w:date="2018-09-11T15:25:00Z">
        <w:r w:rsidR="001306EA" w:rsidDel="004A3B0F">
          <w:rPr>
            <w:lang w:val="en-CA"/>
          </w:rPr>
          <w:delText>s</w:delText>
        </w:r>
        <w:r w:rsidR="0096629A" w:rsidDel="004A3B0F">
          <w:rPr>
            <w:lang w:val="en-CA"/>
          </w:rPr>
          <w:delText xml:space="preserve"> such as </w:delText>
        </w:r>
      </w:del>
      <w:ins w:id="108" w:author="Frederick Roth" w:date="2018-09-11T15:25:00Z">
        <w:r w:rsidR="004A3B0F">
          <w:rPr>
            <w:lang w:val="en-CA"/>
          </w:rPr>
          <w:t xml:space="preserve">, e.g., </w:t>
        </w:r>
      </w:ins>
      <w:r w:rsidR="0096629A">
        <w:rPr>
          <w:lang w:val="en-CA"/>
        </w:rPr>
        <w:t>myeloid malignancies</w:t>
      </w:r>
      <w:r w:rsidR="0096629A">
        <w:rPr>
          <w:lang w:val="en-CA"/>
        </w:rPr>
        <w:fldChar w:fldCharType="begin" w:fldLock="1"/>
      </w:r>
      <w:r w:rsidR="00FD7399">
        <w:rPr>
          <w:lang w:val="en-CA"/>
        </w:rPr>
        <w:instrText>ADDIN CSL_CITATION { "citationItems" : [ { "id" : "ITEM-1", "itemData" : { "DOI" : "10.1056/NEJMoa1301689", "ISSN" : "0028-4793", "PMID" : "23634996", "abstract" : "BACKGROUND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 "author" : [ { "dropping-particle" : "", "family" : "Cancer Genome Atlas Research Network", "given" : "", "non-dropping-particle" : "", "parse-names" : false, "suffix" : "" }, { "dropping-particle" : "", "family" : "Ley", "given" : "Timothy J", "non-dropping-particle" : "", "parse-names" : false, "suffix" : "" }, { "dropping-particle" : "", "family" : "Miller", "given" : "Christopher", "non-dropping-particle" : "", "parse-names" : false, "suffix" : "" }, { "dropping-particle" : "", "family" : "Ding", "given" : "Li", "non-dropping-particle" : "", "parse-names" : false, "suffix" : "" }, { "dropping-particle" : "", "family" : "Raphael", "given" : "Benjamin J", "non-dropping-particle" : "", "parse-names" : false, "suffix" : "" }, { "dropping-particle" : "", "family" : "Mungall", "given" : "Andrew J", "non-dropping-particle" : "", "parse-names" : false, "suffix" : "" }, { "dropping-particle" : "", "family" : "Robertson", "given" : "A Gordon", "non-dropping-particle" : "", "parse-names" : false, "suffix" : "" }, { "dropping-particle" : "", "family" : "Hoadley", "given" : "Katherine", "non-dropping-particle" : "", "parse-names" : false, "suffix" : "" }, { "dropping-particle" : "", "family" : "Triche", "given" : "Timothy J", "non-dropping-particle" : "", "parse-names" : false, "suffix" : "" }, { "dropping-particle" : "", "family" : "Laird", "given" : "Peter W", "non-dropping-particle" : "", "parse-names" : false, "suffix" : "" }, { "dropping-particle" : "", "family" : "Baty", "given" : "Jack D", "non-dropping-particle" : "", "parse-names" : false, "suffix" : "" }, { "dropping-particle" : "", "family" : "Fulton", "given" : "Lucinda L", "non-dropping-particle" : "", "parse-names" : false, "suffix" : "" }, { "dropping-particle" : "", "family" : "Fulton", "given" : "Robert", "non-dropping-particle" : "", "parse-names" : false, "suffix" : "" }, { "dropping-particle" : "", "family" : "Heath", "given" : "Sharon E", "non-dropping-particle" : "", "parse-names" : false, "suffix" : "" }, { "dropping-particle" : "", "family" : "Kalicki-Veizer", "given" : "Joelle", "non-dropping-particle" : "", "parse-names" : false, "suffix" : "" }, { "dropping-particle" : "", "family" : "Kandoth", "given" : "Cyriac", "non-dropping-particle" : "", "parse-names" : false, "suffix" : "" }, { "dropping-particle" : "", "family" : "Klco", "given" : "Jeffery M", "non-dropping-particle" : "", "parse-names" : false, "suffix" : "" }, { "dropping-particle" : "", "family" : "Koboldt", "given" : "Daniel C", "non-dropping-particle" : "", "parse-names" : false, "suffix" : "" }, { "dropping-particle" : "", "family" : "Kanchi", "given" : "Krishna-Latha", "non-dropping-particle" : "", "parse-names" : false, "suffix" : "" }, { "dropping-particle" : "", "family" : "Kulkarni", "given" : "Shashikant", "non-dropping-particle" : "", "parse-names" : false, "suffix" : "" }, { "dropping-particle" : "", "family" : "Lamprecht", "given" : "Tamara L", "non-dropping-particle" : "", "parse-names" : false, "suffix" : "" }, { "dropping-particle" : "", "family" : "Larson", "given" : "David E", "non-dropping-particle" : "", "parse-names" : false, "suffix" : "" }, { "dropping-particle" : "", "family" : "Lin", "given" : "Ling", "non-dropping-particle" : "", "parse-names" : false, "suffix" : "" }, { "dropping-particle" : "", "family" : "Lu", "given" : "Charles", "non-dropping-particle" : "", "parse-names" : false, "suffix" : "" }, { "dropping-particle" : "", "family" : "McLellan", "given" : "Michael D", "non-dropping-particle" : "", "parse-names" : false, "suffix" : "" }, { "dropping-particle" : "", "family" : "McMichael", "given" : "Joshua F", "non-dropping-particle" : "", "parse-names" : false, "suffix" : "" }, { "dropping-particle" : "", "family" : "Payton", "given" : "Jacqueline", "non-dropping-particle" : "", "parse-names" : false, "suffix" : "" }, { "dropping-particle" : "", "family" : "Schmidt", "given" : "Heather", "non-dropping-particle" : "", "parse-names" : false, "suffix" : "" }, { "dropping-particle" : "", "family" : "Spencer", "given" : "David H", "non-dropping-particle" : "", "parse-names" : false, "suffix" : "" }, { "dropping-particle" : "", "family" : "Tomasson", "given" : "Michael H", "non-dropping-particle" : "", "parse-names" : false, "suffix" : "" }, { "dropping-particle" : "", "family" : "Wallis", "given" : "John W", "non-dropping-particle" : "", "parse-names" : false, "suffix" : "" }, { "dropping-particle" : "", "family" : "Wartman", "given" : "Lukas D", "non-dropping-particle" : "", "parse-names" : false, "suffix" : "" }, { "dropping-particle" : "", "family" : "Watson", "given" : "Mark A", "non-dropping-particle" : "", "parse-names" : false, "suffix" : "" }, { "dropping-particle" : "", "family" : "Welch", "given" : "John", "non-dropping-particle" : "", "parse-names" : false, "suffix" : "" }, { "dropping-particle" : "", "family" : "Wendl", "given" : "Michael C", "non-dropping-particle" : "", "parse-names" : false, "suffix" : "" }, { "dropping-particle" : "", "family" : "Ally", "given" : "Adrian", "non-dropping-particle" : "", "parse-names" : false, "suffix" : "" }, { "dropping-particle" : "", "family" : "Balasundaram", "given" : "Miruna", "non-dropping-particle" : "", "parse-names" : false, "suffix" : "" }, { "dropping-particle" : "", "family" : "Birol", "given" : "Inanc", "non-dropping-particle" : "", "parse-names" : false, "suffix" : "" }, { "dropping-particle" : "", "family" : "Butterfield", "given" : "Yaron", "non-dropping-particle" : "", "parse-names" : false, "suffix" : "" }, { "dropping-particle" : "", "family" : "Chiu", "given" : "Readman", "non-dropping-particle" : "", "parse-names" : false, "suffix" : "" }, { "dropping-particle" : "", "family" : "Chu", "given" : "Andy", "non-dropping-particle" : "", "parse-names" : false, "suffix" : "" }, { "dropping-particle" : "", "family" : "Chuah", "given" : "Eric", "non-dropping-particle" : "", "parse-names" : false, "suffix" : "" }, { "dropping-particle" : "", "family" : "Chun", "given" : "Hye-Jung", "non-dropping-particle" : "", "parse-names" : false, "suffix" : "" }, { "dropping-particle" : "", "family" : "Corbett", "given" : "Richard", "non-dropping-particle" : "", "parse-names" : false, "suffix" : "" }, { "dropping-particle" : "", "family" : "Dhalla", "given" : "Noreen", "non-dropping-particle" : "", "parse-names" : false, "suffix" : "" }, { "dropping-particle" : "", "family" : "Guin", "given" : "Ranabir", "non-dropping-particle" : "", "parse-names" : false, "suffix" : "" }, { "dropping-particle" : "", "family" : "He", "given" : "An", "non-dropping-particle" : "", "parse-names" : false, "suffix" : "" }, { "dropping-particle" : "", "family" : "Hirst", "given" : "Carrie", "non-dropping-particle" : "", "parse-names" : false, "suffix" : "" }, { "dropping-particle" : "", "family" : "Hirst", "given" : "Martin", "non-dropping-particle" : "", "parse-names" : false, "suffix" : "" }, { "dropping-particle" : "", "family" : "Holt", "given" : "Robert A", "non-dropping-particle" : "", "parse-names" : false, "suffix" : "" }, { "dropping-particle" : "", "family" : "Jones", "given" : "Steven", "non-dropping-particle" : "", "parse-names" : false, "suffix" : "" }, { "dropping-particle" : "", "family" : "Karsan", "given" : "Aly", "non-dropping-particle" : "", "parse-names" : false, "suffix" : "" }, { "dropping-particle" : "", "family" : "Lee", "given" : "Darlene", "non-dropping-particle" : "", "parse-names" : false, "suffix" : "" }, { "dropping-particle" : "", "family" : "Li", "given" : "Haiyan I", "non-dropping-particle" : "", "parse-names" : false, "suffix" : "" }, { "dropping-particle" : "", "family" : "Marra", "given" : "Marco A", "non-dropping-particle" : "", "parse-names" : false, "suffix" : "" }, { "dropping-particle" : "", "family" : "Mayo", "given" : "Michael", "non-dropping-particle" : "", "parse-names" : false, "suffix" : "" }, { "dropping-particle" : "", "family" : "Moore", "given" : "Richard A", "non-dropping-particle" : "", "parse-names" : false, "suffix" : "" }, { "dropping-particle" : "", "family" : "Mungall", "given" : "Karen", "non-dropping-particle" : "", "parse-names" : false, "suffix" : "" }, { "dropping-particle" : "", "family" : "Parker", "given" : "Jeremy", "non-dropping-particle" : "", "parse-names" : false, "suffix" : "" }, { "dropping-particle" : "", "family" : "Pleasance", "given" : "Erin", "non-dropping-particle" : "", "parse-names" : false, "suffix" : "" }, { "dropping-particle" : "", "family" : "Plettner", "given" : "Patrick", "non-dropping-particle" : "", "parse-names" : false, "suffix" : "" }, { "dropping-particle" : "", "family" : "Schein", "given" : "Jacquie", "non-dropping-particle" : "", "parse-names" : false, "suffix" : "" }, { "dropping-particle" : "", "family" : "Stoll", "given" : "Dominik", "non-dropping-particle" : "", "parse-names" : false, "suffix" : "" }, { "dropping-particle" : "", "family" : "Swanson", "given" : "Lucas", "non-dropping-particle" : "", "parse-names" : false, "suffix" : "" }, { "dropping-particle" : "", "family" : "Tam", "given" : "Angela", "non-dropping-particle" : "", "parse-names" : false, "suffix" : "" }, { "dropping-particle" : "", "family" : "Thiessen", "given" : "Nina", "non-dropping-particle" : "", "parse-names" : false, "suffix" : "" }, { "dropping-particle" : "", "family" : "Varhol", "given" : "Richard", "non-dropping-particle" : "", "parse-names" : false, "suffix" : "" }, { "dropping-particle" : "", "family" : "Wye", "given" : "Natasja", "non-dropping-particle" : "", "parse-names" : false, "suffix" : "" }, { "dropping-particle" : "", "family" : "Zhao", "given" : "Yongjun", "non-dropping-particle" : "", "parse-names" : false, "suffix" : "" }, { "dropping-particle" : "", "family" : "Gabriel", "given" : "Stacey", "non-dropping-particle" : "", "parse-names" : false, "suffix" : "" }, { "dropping-particle" : "", "family" : "Getz", "given" : "Gad", "non-dropping-particle" : "", "parse-names" : false, "suffix" : "" }, { "dropping-particle" : "", "family" : "Sougnez", "given" : "Carrie", "non-dropping-particle" : "", "parse-names" : false, "suffix" : "" }, { "dropping-particle" : "", "family" : "Zou", "given" : "Lihua", "non-dropping-particle" : "", "parse-names" : false, "suffix" : "" }, { "dropping-particle" : "", "family" : "Leiserson", "given" : "Mark D M", "non-dropping-particle" : "", "parse-names" : false, "suffix" : "" }, { "dropping-particle" : "", "family" : "Vandin", "given" : "Fabio", "non-dropping-particle" : "", "parse-names" : false, "suffix" : "" }, { "dropping-particle" : "", "family" : "Wu", "given" : "Hsin-Ta", "non-dropping-particle" : "", "parse-names" : false, "suffix" : "" }, { "dropping-particle" : "", "family" : "Applebaum", "given" : "Frederick", "non-dropping-particle" : "", "parse-names" : false, "suffix" : "" }, { "dropping-particle" : "", "family" : "Baylin", "given" : "Stephen B", "non-dropping-particle" : "", "parse-names" : false, "suffix" : "" }, { "dropping-particle" : "", "family" : "Akbani", "given" : "Rehan", "non-dropping-particle" : "", "parse-names" : false, "suffix" : "" }, { "dropping-particle" : "", "family" : "Broom", "given" : "Bradley M", "non-dropping-particle" : "", "parse-names" : false, "suffix" : "" }, { "dropping-particle" : "", "family" : "Chen", "given" : "Ken", "non-dropping-particle" : "", "parse-names" : false, "suffix" : "" }, { "dropping-particle" : "", "family" : "Motter", "given" : "Thomas C", "non-dropping-particle" : "", "parse-names" : false, "suffix" : "" }, { "dropping-particle" : "", "family" : "Nguyen", "given" : "Khanh", "non-dropping-particle" : "", "parse-names" : false, "suffix" : "" }, { "dropping-particle" : "", "family" : "Weinstein", "given" : "John N", "non-dropping-particle" : "", "parse-names" : false, "suffix" : "" }, { "dropping-particle" : "", "family" : "Zhang", "given" : "Nianziang", "non-dropping-particle" : "", "parse-names" : false, "suffix" : "" }, { "dropping-particle" : "", "family" : "Ferguson", "given" : "Martin L", "non-dropping-particle" : "", "parse-names" : false, "suffix" : "" }, { "dropping-particle" : "", "family" : "Adams", "given" : "Christopher", "non-dropping-particle" : "", "parse-names" : false, "suffix" : "" }, { "dropping-particle" : "", "family" : "Black", "given" : "Aaron", "non-dropping-particle" : "", "parse-names" : false, "suffix" : "" }, { "dropping-particle" : "", "family" : "Bowen", "given" : "Jay", "non-dropping-particle" : "", "parse-names" : false, "suffix" : "" }, { "dropping-particle" : "", "family" : "Gastier-Foster", "given" : "Julie", "non-dropping-particle" : "", "parse-names" : false, "suffix" : "" }, { "dropping-particle" : "", "family" : "Grossman", "given" : "Thomas", "non-dropping-particle" : "", "parse-names" : false, "suffix" : "" }, { "dropping-particle" : "", "family" : "Lichtenberg", "given" : "Tara", "non-dropping-particle" : "", "parse-names" : false, "suffix" : "" }, { "dropping-particle" : "", "family" : "Wise", "given" : "Lisa", "non-dropping-particle" : "", "parse-names" : false, "suffix" : "" }, { "dropping-particle" : "", "family" : "Davidsen", "given" : "Tanja", "non-dropping-particle" : "", "parse-names" : false, "suffix" : "" }, { "dropping-particle" : "", "family" : "Demchok", "given" : "John A", "non-dropping-particle" : "", "parse-names" : false, "suffix" : "" }, { "dropping-particle" : "", "family" : "Shaw", "given" : "Kenna R Mills", "non-dropping-particle" : "", "parse-names" : false, "suffix" : "" }, { "dropping-particle" : "", "family" : "Sheth", "given" : "Margi", "non-dropping-particle" : "", "parse-names" : false, "suffix" : "" }, { "dropping-particle" : "", "family" : "Sofia", "given" : "Heidi J", "non-dropping-particle" : "", "parse-names" : false, "suffix" : "" }, { "dropping-particle" : "", "family" : "Yang", "given" : "Liming", "non-dropping-particle" : "", "parse-names" : false, "suffix" : "" }, { "dropping-particle" : "", "family" : "Downing", "given" : "James R", "non-dropping-particle" : "", "parse-names" : false, "suffix" : "" }, { "dropping-particle" : "", "family" : "Eley", "given" : "Greg", "non-dropping-particle" : "", "parse-names" : false, "suffix" : "" } ], "container-title" : "New England Journal of Medicine", "id" : "ITEM-1", "issue" : "22", "issued" : { "date-parts" : [ [ "2013", "5", "30" ] ] }, "page" : "2059-2074", "title" : "Genomic and Epigenomic Landscapes of Adult De Novo Acute Myeloid Leukemia", "type" : "article-journal", "volume" : "368" }, "uris" : [ "http://www.mendeley.com/documents/?uuid=33efa795-e375-3259-bd08-34309cf27e77" ] }, { "id" : "ITEM-2", "itemData" : { "DOI" : "10.1038/nbt.2951", "ISSN" : "1546-1696", "PMID" : "24952903", "abstract" : "Genome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 "author" : [ { "dropping-particle" : "", "family" : "Heckl", "given" : "Dirk", "non-dropping-particle" : "", "parse-names" : false, "suffix" : "" }, { "dropping-particle" : "", "family" : "Kowalczyk", "given" : "Monika S", "non-dropping-particle" : "", "parse-names" : false, "suffix" : "" }, { "dropping-particle" : "", "family" : "Yudovich", "given" : "David", "non-dropping-particle" : "", "parse-names" : false, "suffix" : "" }, { "dropping-particle" : "", "family" : "Belizaire", "given" : "Roger", "non-dropping-particle" : "", "parse-names" : false, "suffix" : "" }, { "dropping-particle" : "V", "family" : "Puram", "given" : "Rishi", "non-dropping-particle" : "", "parse-names" : false, "suffix" : "" }, { "dropping-particle" : "", "family" : "McConkey", "given" : "Marie E", "non-dropping-particle" : "", "parse-names" : false, "suffix" : "" }, { "dropping-particle" : "", "family" : "Thielke", "given" : "Anne", "non-dropping-particle" : "", "parse-names" : false, "suffix" : "" }, { "dropping-particle" : "", "family" : "Aster", "given" : "Jon C", "non-dropping-particle" : "", "parse-names" : false, "suffix" : "" }, { "dropping-particle" : "", "family" : "Regev", "given" : "Aviv", "non-dropping-particle" : "", "parse-names" : false, "suffix" : "" }, { "dropping-particle" : "", "family" : "Ebert", "given" : "Benjamin L", "non-dropping-particle" : "", "parse-names" : false, "suffix" : "" } ], "container-title" : "Nature biotechnology", "id" : "ITEM-2", "issue" : "9", "issued" : { "date-parts" : [ [ "2014", "9" ] ] }, "page" : "941-6", "publisher" : "NIH Public Access", "title" : "Generation of mouse models of myeloid malignancy with combinatorial genetic lesions using CRISPR-Cas9 genome editing.", "type" : "article-journal", "volume" : "32" }, "uris" : [ "http://www.mendeley.com/documents/?uuid=82f78fc5-fb6a-3b58-af88-b12024a3e05f" ] } ], "mendeley" : { "formattedCitation" : "&lt;sup&gt;18,19&lt;/sup&gt;", "plainTextFormattedCitation" : "18,19", "previouslyFormattedCitation" : "&lt;sup&gt;18,19&lt;/sup&gt;" }, "properties" : { "noteIndex" : 0 }, "schema" : "https://github.com/citation-style-language/schema/raw/master/csl-citation.json" }</w:instrText>
      </w:r>
      <w:r w:rsidR="0096629A">
        <w:rPr>
          <w:lang w:val="en-CA"/>
        </w:rPr>
        <w:fldChar w:fldCharType="separate"/>
      </w:r>
      <w:r w:rsidR="00D02749" w:rsidRPr="00D02749">
        <w:rPr>
          <w:noProof/>
          <w:vertAlign w:val="superscript"/>
          <w:lang w:val="en-CA"/>
        </w:rPr>
        <w:t>18,19</w:t>
      </w:r>
      <w:r w:rsidR="0096629A">
        <w:rPr>
          <w:lang w:val="en-CA"/>
        </w:rPr>
        <w:fldChar w:fldCharType="end"/>
      </w:r>
      <w:del w:id="109" w:author="Frederick Roth" w:date="2018-09-11T15:25:00Z">
        <w:r w:rsidR="0096629A" w:rsidDel="004A3B0F">
          <w:rPr>
            <w:lang w:val="en-CA"/>
          </w:rPr>
          <w:delText xml:space="preserve">, and </w:delText>
        </w:r>
      </w:del>
      <w:ins w:id="110" w:author="Frederick Roth" w:date="2018-09-11T15:25:00Z">
        <w:r w:rsidR="004A3B0F">
          <w:rPr>
            <w:lang w:val="en-CA"/>
          </w:rPr>
          <w:t>.  Moreover</w:t>
        </w:r>
      </w:ins>
      <w:ins w:id="111" w:author="Albi Celaj" w:date="2018-09-11T17:38:00Z">
        <w:r w:rsidR="008C32C6">
          <w:rPr>
            <w:lang w:val="en-CA"/>
          </w:rPr>
          <w:t>,</w:t>
        </w:r>
      </w:ins>
      <w:ins w:id="112" w:author="Frederick Roth" w:date="2018-09-11T15:25:00Z">
        <w:r w:rsidR="004A3B0F">
          <w:rPr>
            <w:lang w:val="en-CA"/>
          </w:rPr>
          <w:t xml:space="preserve"> </w:t>
        </w:r>
      </w:ins>
      <w:del w:id="113" w:author="Frederick Roth" w:date="2018-09-11T15:25:00Z">
        <w:r w:rsidR="0096629A" w:rsidDel="004A3B0F">
          <w:rPr>
            <w:lang w:val="en-CA"/>
          </w:rPr>
          <w:delText xml:space="preserve">their </w:delText>
        </w:r>
      </w:del>
      <w:r w:rsidR="0096629A">
        <w:rPr>
          <w:lang w:val="en-CA"/>
        </w:rPr>
        <w:t xml:space="preserve">discovery </w:t>
      </w:r>
      <w:ins w:id="114" w:author="Frederick Roth" w:date="2018-09-11T15:25:00Z">
        <w:r w:rsidR="004A3B0F">
          <w:rPr>
            <w:lang w:val="en-CA"/>
          </w:rPr>
          <w:t xml:space="preserve">of such interactions </w:t>
        </w:r>
      </w:ins>
      <w:r w:rsidR="0096629A">
        <w:rPr>
          <w:lang w:val="en-CA"/>
        </w:rPr>
        <w:t>can be practically useful</w:t>
      </w:r>
      <w:del w:id="115" w:author="Frederick Roth" w:date="2018-09-11T15:25:00Z">
        <w:r w:rsidR="0096629A" w:rsidDel="004A3B0F">
          <w:rPr>
            <w:lang w:val="en-CA"/>
          </w:rPr>
          <w:delText xml:space="preserve"> – </w:delText>
        </w:r>
      </w:del>
      <w:ins w:id="116" w:author="Frederick Roth" w:date="2018-09-11T15:25:00Z">
        <w:r w:rsidR="004A3B0F">
          <w:rPr>
            <w:lang w:val="en-CA"/>
          </w:rPr>
          <w:t xml:space="preserve">.  </w:t>
        </w:r>
      </w:ins>
      <w:del w:id="117" w:author="Frederick Roth" w:date="2018-09-11T15:25:00Z">
        <w:r w:rsidR="0096629A" w:rsidDel="004A3B0F">
          <w:rPr>
            <w:lang w:val="en-CA"/>
          </w:rPr>
          <w:delText xml:space="preserve">for </w:delText>
        </w:r>
      </w:del>
      <w:ins w:id="118" w:author="Frederick Roth" w:date="2018-09-11T15:25:00Z">
        <w:r w:rsidR="004A3B0F">
          <w:rPr>
            <w:lang w:val="en-CA"/>
          </w:rPr>
          <w:t xml:space="preserve">For </w:t>
        </w:r>
      </w:ins>
      <w:r w:rsidR="0096629A">
        <w:rPr>
          <w:lang w:val="en-CA"/>
        </w:rPr>
        <w:t xml:space="preserve">example, the induction of pluripotent stem cells </w:t>
      </w:r>
      <w:r w:rsidR="00FF6192">
        <w:rPr>
          <w:lang w:val="en-CA"/>
        </w:rPr>
        <w:t>require</w:t>
      </w:r>
      <w:ins w:id="119" w:author="Frederick Roth" w:date="2018-09-11T15:26:00Z">
        <w:r w:rsidR="004A3B0F">
          <w:rPr>
            <w:lang w:val="en-CA"/>
          </w:rPr>
          <w:t>s</w:t>
        </w:r>
      </w:ins>
      <w:del w:id="120" w:author="Frederick Roth" w:date="2018-09-11T15:26:00Z">
        <w:r w:rsidR="00FF6192" w:rsidDel="004A3B0F">
          <w:rPr>
            <w:lang w:val="en-CA"/>
          </w:rPr>
          <w:delText>d</w:delText>
        </w:r>
      </w:del>
      <w:r w:rsidR="0096629A">
        <w:rPr>
          <w:lang w:val="en-CA"/>
        </w:rPr>
        <w:t xml:space="preserve"> the simultaneous exogenous expression of four </w:t>
      </w:r>
      <w:del w:id="121" w:author="Frederick Roth" w:date="2018-09-11T15:26:00Z">
        <w:r w:rsidR="0096629A" w:rsidDel="004A3B0F">
          <w:rPr>
            <w:lang w:val="en-CA"/>
          </w:rPr>
          <w:delText>factors</w:delText>
        </w:r>
        <w:r w:rsidR="0096629A" w:rsidDel="004A3B0F">
          <w:rPr>
            <w:lang w:val="en-CA"/>
          </w:rPr>
          <w:fldChar w:fldCharType="begin" w:fldLock="1"/>
        </w:r>
        <w:r w:rsidR="00FD7399" w:rsidDel="004A3B0F">
          <w:rPr>
            <w:lang w:val="en-CA"/>
          </w:rPr>
          <w:del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delInstrText>
        </w:r>
        <w:r w:rsidR="0096629A" w:rsidDel="004A3B0F">
          <w:rPr>
            <w:lang w:val="en-CA"/>
          </w:rPr>
          <w:fldChar w:fldCharType="separate"/>
        </w:r>
        <w:r w:rsidR="00D02749" w:rsidRPr="00D02749" w:rsidDel="004A3B0F">
          <w:rPr>
            <w:noProof/>
            <w:vertAlign w:val="superscript"/>
            <w:lang w:val="en-CA"/>
          </w:rPr>
          <w:delText>20</w:delText>
        </w:r>
        <w:r w:rsidR="0096629A" w:rsidDel="004A3B0F">
          <w:rPr>
            <w:lang w:val="en-CA"/>
          </w:rPr>
          <w:fldChar w:fldCharType="end"/>
        </w:r>
      </w:del>
      <w:ins w:id="122" w:author="Frederick Roth" w:date="2018-09-11T15:26:00Z">
        <w:r w:rsidR="004A3B0F">
          <w:rPr>
            <w:lang w:val="en-CA"/>
          </w:rPr>
          <w:t>genes</w:t>
        </w:r>
        <w:r w:rsidR="004A3B0F">
          <w:rPr>
            <w:lang w:val="en-CA"/>
          </w:rPr>
          <w:fldChar w:fldCharType="begin" w:fldLock="1"/>
        </w:r>
        <w:r w:rsidR="004A3B0F">
          <w:rPr>
            <w:lang w:val="en-CA"/>
          </w:rPr>
          <w:instrText>ADDIN CSL_CITATION { "citationItems" : [ { "id" : "ITEM-1", "itemData" : { "DOI" : "10.1016/j.cell.2006.07.024", "ISSN" : "00928674", "PMID" : "16904174", "abstract" : "Differentiated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 "author" : [ { "dropping-particle" : "", "family" : "Takahashi", "given" : "Kazutoshi", "non-dropping-particle" : "", "parse-names" : false, "suffix" : "" }, { "dropping-particle" : "", "family" : "Yamanaka", "given" : "Shinya", "non-dropping-particle" : "", "parse-names" : false, "suffix" : "" } ], "container-title" : "Cell", "id" : "ITEM-1", "issue" : "4", "issued" : { "date-parts" : [ [ "2006", "8", "25" ] ] }, "page" : "663-676", "title" : "Induction of Pluripotent Stem Cells from Mouse Embryonic and Adult Fibroblast Cultures by Defined Factors", "type" : "article-journal", "volume" : "126" }, "uris" : [ "http://www.mendeley.com/documents/?uuid=67f28258-a8bd-30f3-a88d-40eca2ab449a" ] } ], "mendeley" : { "formattedCitation" : "&lt;sup&gt;20&lt;/sup&gt;", "plainTextFormattedCitation" : "20", "previouslyFormattedCitation" : "&lt;sup&gt;20&lt;/sup&gt;" }, "properties" : { "noteIndex" : 0 }, "schema" : "https://github.com/citation-style-language/schema/raw/master/csl-citation.json" }</w:instrText>
        </w:r>
        <w:r w:rsidR="004A3B0F">
          <w:rPr>
            <w:lang w:val="en-CA"/>
          </w:rPr>
          <w:fldChar w:fldCharType="separate"/>
        </w:r>
        <w:r w:rsidR="004A3B0F" w:rsidRPr="00D02749">
          <w:rPr>
            <w:noProof/>
            <w:vertAlign w:val="superscript"/>
            <w:lang w:val="en-CA"/>
          </w:rPr>
          <w:t>20</w:t>
        </w:r>
        <w:r w:rsidR="004A3B0F">
          <w:rPr>
            <w:lang w:val="en-CA"/>
          </w:rPr>
          <w:fldChar w:fldCharType="end"/>
        </w:r>
      </w:ins>
      <w:r w:rsidR="0096629A">
        <w:rPr>
          <w:lang w:val="en-CA"/>
        </w:rPr>
        <w:t xml:space="preserve">.  </w:t>
      </w:r>
    </w:p>
    <w:p w14:paraId="782B1386" w14:textId="77777777" w:rsidR="00663F54" w:rsidRDefault="00663F54" w:rsidP="004210F6">
      <w:pPr>
        <w:jc w:val="both"/>
        <w:rPr>
          <w:lang w:val="en-CA"/>
        </w:rPr>
      </w:pPr>
    </w:p>
    <w:p w14:paraId="6F7F302B" w14:textId="0E6C1587" w:rsidR="0013494D" w:rsidRPr="005676DD" w:rsidRDefault="00A62A17" w:rsidP="00CC375B">
      <w:pPr>
        <w:jc w:val="both"/>
        <w:rPr>
          <w:rPrChange w:id="123" w:author="Frederick Roth" w:date="2018-09-11T15:50:00Z">
            <w:rPr>
              <w:lang w:val="en-CA"/>
            </w:rPr>
          </w:rPrChange>
        </w:rPr>
      </w:pPr>
      <w:del w:id="124" w:author="Frederick Roth" w:date="2018-09-11T15:28:00Z">
        <w:r w:rsidDel="004A3B0F">
          <w:rPr>
            <w:lang w:val="en-CA"/>
          </w:rPr>
          <w:delText>Despite their estimate</w:delText>
        </w:r>
        <w:r w:rsidR="00FF5C59" w:rsidDel="004A3B0F">
          <w:rPr>
            <w:lang w:val="en-CA"/>
          </w:rPr>
          <w:delText>d</w:delText>
        </w:r>
        <w:r w:rsidDel="004A3B0F">
          <w:rPr>
            <w:lang w:val="en-CA"/>
          </w:rPr>
          <w:delText xml:space="preserve"> prevalence and </w:delText>
        </w:r>
        <w:r w:rsidR="00D26938" w:rsidDel="004A3B0F">
          <w:rPr>
            <w:lang w:val="en-CA"/>
          </w:rPr>
          <w:delText xml:space="preserve">potential </w:delText>
        </w:r>
        <w:r w:rsidDel="004A3B0F">
          <w:rPr>
            <w:lang w:val="en-CA"/>
          </w:rPr>
          <w:delText>c</w:delText>
        </w:r>
        <w:r w:rsidR="001306EA" w:rsidDel="004A3B0F">
          <w:rPr>
            <w:lang w:val="en-CA"/>
          </w:rPr>
          <w:delText>o</w:delText>
        </w:r>
        <w:r w:rsidDel="004A3B0F">
          <w:rPr>
            <w:lang w:val="en-CA"/>
          </w:rPr>
          <w:delText>ntribution towards understanding and manipu</w:delText>
        </w:r>
        <w:r w:rsidR="001306EA" w:rsidDel="004A3B0F">
          <w:rPr>
            <w:lang w:val="en-CA"/>
          </w:rPr>
          <w:delText>lating gene and system function</w:delText>
        </w:r>
        <w:r w:rsidR="00517ABD" w:rsidDel="004A3B0F">
          <w:rPr>
            <w:lang w:val="en-CA"/>
          </w:rPr>
          <w:delText>s</w:delText>
        </w:r>
        <w:r w:rsidDel="004A3B0F">
          <w:rPr>
            <w:lang w:val="en-CA"/>
          </w:rPr>
          <w:delText xml:space="preserve">, </w:delText>
        </w:r>
        <w:r w:rsidR="00D26938" w:rsidDel="004A3B0F">
          <w:rPr>
            <w:lang w:val="en-CA"/>
          </w:rPr>
          <w:delText xml:space="preserve">complex multi-variant effects are </w:delText>
        </w:r>
        <w:r w:rsidR="005B1291" w:rsidDel="004A3B0F">
          <w:rPr>
            <w:lang w:val="en-CA"/>
          </w:rPr>
          <w:delText xml:space="preserve">generally </w:delText>
        </w:r>
        <w:r w:rsidR="00D26938" w:rsidDel="004A3B0F">
          <w:rPr>
            <w:lang w:val="en-CA"/>
          </w:rPr>
          <w:delText xml:space="preserve">poorly understood due to </w:delText>
        </w:r>
        <w:r w:rsidR="002326DF" w:rsidDel="004A3B0F">
          <w:rPr>
            <w:lang w:val="en-CA"/>
          </w:rPr>
          <w:delText xml:space="preserve">a </w:delText>
        </w:r>
        <w:r w:rsidR="00D26938" w:rsidDel="004A3B0F">
          <w:rPr>
            <w:lang w:val="en-CA"/>
          </w:rPr>
          <w:delText xml:space="preserve">lack of </w:delText>
        </w:r>
        <w:r w:rsidR="00185E07" w:rsidDel="004A3B0F">
          <w:rPr>
            <w:lang w:val="en-CA"/>
          </w:rPr>
          <w:delText xml:space="preserve">systematic studies.  </w:delText>
        </w:r>
        <w:r w:rsidR="00CF1450" w:rsidDel="004A3B0F">
          <w:rPr>
            <w:lang w:val="en-CA"/>
          </w:rPr>
          <w:delText>For example, w</w:delText>
        </w:r>
      </w:del>
      <w:ins w:id="125" w:author="Frederick Roth" w:date="2018-09-11T15:28:00Z">
        <w:r w:rsidR="004A3B0F">
          <w:rPr>
            <w:lang w:val="en-CA"/>
          </w:rPr>
          <w:t>W</w:t>
        </w:r>
      </w:ins>
      <w:r w:rsidR="00CF1450">
        <w:rPr>
          <w:lang w:val="en-CA"/>
        </w:rPr>
        <w:t xml:space="preserve">hile two-knockout </w:t>
      </w:r>
      <w:del w:id="126" w:author="Frederick Roth" w:date="2018-09-11T15:28:00Z">
        <w:r w:rsidR="00CF1450" w:rsidDel="004A3B0F">
          <w:rPr>
            <w:lang w:val="en-CA"/>
          </w:rPr>
          <w:delText xml:space="preserve">phenotypes </w:delText>
        </w:r>
      </w:del>
      <w:ins w:id="127" w:author="Frederick Roth" w:date="2018-09-11T15:28:00Z">
        <w:r w:rsidR="004A3B0F">
          <w:rPr>
            <w:lang w:val="en-CA"/>
          </w:rPr>
          <w:t xml:space="preserve">CGA </w:t>
        </w:r>
      </w:ins>
      <w:del w:id="128" w:author="Frederick Roth" w:date="2018-09-11T15:28:00Z">
        <w:r w:rsidR="00CF1450" w:rsidDel="004A3B0F">
          <w:rPr>
            <w:lang w:val="en-CA"/>
          </w:rPr>
          <w:delText xml:space="preserve">have </w:delText>
        </w:r>
      </w:del>
      <w:ins w:id="129" w:author="Frederick Roth" w:date="2018-09-11T15:28:00Z">
        <w:r w:rsidR="004A3B0F">
          <w:rPr>
            <w:lang w:val="en-CA"/>
          </w:rPr>
          <w:t xml:space="preserve">has </w:t>
        </w:r>
      </w:ins>
      <w:r w:rsidR="00CF1450">
        <w:rPr>
          <w:lang w:val="en-CA"/>
        </w:rPr>
        <w:t xml:space="preserve">been used </w:t>
      </w:r>
      <w:ins w:id="130" w:author="Frederick Roth" w:date="2018-09-11T15:28:00Z">
        <w:r w:rsidR="004A3B0F">
          <w:rPr>
            <w:lang w:val="en-CA"/>
          </w:rPr>
          <w:t xml:space="preserve">extensively </w:t>
        </w:r>
      </w:ins>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062A8E">
        <w:rPr>
          <w:lang w:val="en-CA"/>
        </w:rPr>
        <w:instrText>ADDIN CSL_CITATION { "citationItems" : [ { "id" : "ITEM-1", "itemData" : { "DOI" : "10.1038/ng1948", "ISSN" : "1061-4036", "PMID" : "17206143", "abstract" : "Systematic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 "author" : [ { "dropping-particle" : "", "family" : "St Onge", "given" : "Robert P", "non-dropping-particle" : "", "parse-names" : false, "suffix" : "" }, { "dropping-particle" : "", "family" : "Mani", "given" : "Ramamurthy", "non-dropping-particle" : "", "parse-names" : false, "suffix" : "" }, { "dropping-particle" : "", "family" : "Oh", "given" : "Julia", "non-dropping-particle" : "", "parse-names" : false, "suffix" : "" }, { "dropping-particle" : "", "family" : "Proctor", "given" : "Michael", "non-dropping-particle" : "", "parse-names" : false, "suffix" : "" }, { "dropping-particle" : "", "family" : "Fung", "given" : "Eula", "non-dropping-particle" : "", "parse-names" : false, "suffix" : "" }, { "dropping-particle" : "", "family" : "Davis", "given" : "Ronald W", "non-dropping-particle" : "", "parse-names" : false, "suffix" : "" }, { "dropping-particle" : "", "family" : "Nislow", "given" : "Corey", "non-dropping-particle" : "", "parse-names" : false, "suffix" : "" }, { "dropping-particle" : "", "family" : "Roth", "given" : "Frederick P", "non-dropping-particle" : "", "parse-names" : false, "suffix" : "" }, { "dropping-particle" : "", "family" : "Giaever", "given" : "Guri", "non-dropping-particle" : "", "parse-names" : false, "suffix" : "" } ], "container-title" : "Nature genetics", "id" : "ITEM-1", "issue" : "2", "issued" : { "date-parts" : [ [ "2007", "2" ] ] }, "page" : "199-206", "title" : "Systematic pathway analysis using high-resolution fitness profiling of combinatorial gene deletions.", "type" : "article-journal", "volume" : "39" }, "uris" : [ "http://www.mendeley.com/documents/?uuid=e222c180-76c8-4e72-aee9-8ce0b8213337" ] } ], "mendeley" : { "formattedCitation" : "&lt;sup&gt;11&lt;/sup&gt;", "plainTextFormattedCitation" : "11", "previouslyFormattedCitation" : "&lt;sup&gt;11&lt;/sup&gt;" }, "properties" : { "noteIndex" : 0 }, "schema" : "https://github.com/citation-style-language/schema/raw/master/csl-citation.json" }</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del w:id="131" w:author="Frederick Roth" w:date="2018-09-11T15:29:00Z">
        <w:r w:rsidR="00063E8A" w:rsidDel="004A3B0F">
          <w:rPr>
            <w:lang w:val="en-CA"/>
          </w:rPr>
          <w:delText xml:space="preserve">extensions of such analyses </w:delText>
        </w:r>
      </w:del>
      <w:ins w:id="132" w:author="Frederick Roth" w:date="2018-09-11T15:29:00Z">
        <w:r w:rsidR="004A3B0F">
          <w:rPr>
            <w:lang w:val="en-CA"/>
          </w:rPr>
          <w:t xml:space="preserve">CGA </w:t>
        </w:r>
      </w:ins>
      <w:del w:id="133" w:author="Frederick Roth" w:date="2018-09-11T15:29:00Z">
        <w:r w:rsidR="00063E8A" w:rsidDel="004A3B0F">
          <w:rPr>
            <w:lang w:val="en-CA"/>
          </w:rPr>
          <w:delText xml:space="preserve">incorporating </w:delText>
        </w:r>
      </w:del>
      <w:ins w:id="134" w:author="Frederick Roth" w:date="2018-09-11T15:29:00Z">
        <w:r w:rsidR="004A3B0F">
          <w:rPr>
            <w:lang w:val="en-CA"/>
          </w:rPr>
          <w:t xml:space="preserve">studies of </w:t>
        </w:r>
      </w:ins>
      <w:del w:id="135" w:author="Frederick Roth" w:date="2018-09-11T15:28:00Z">
        <w:r w:rsidR="00063E8A" w:rsidDel="004A3B0F">
          <w:rPr>
            <w:lang w:val="en-CA"/>
          </w:rPr>
          <w:delText xml:space="preserve">complex </w:delText>
        </w:r>
      </w:del>
      <w:ins w:id="136" w:author="Frederick Roth" w:date="2018-09-11T15:28:00Z">
        <w:r w:rsidR="004A3B0F">
          <w:rPr>
            <w:lang w:val="en-CA"/>
          </w:rPr>
          <w:t xml:space="preserve">higher-order </w:t>
        </w:r>
      </w:ins>
      <w:r w:rsidR="00063E8A">
        <w:rPr>
          <w:lang w:val="en-CA"/>
        </w:rPr>
        <w:t xml:space="preserve">genetic interactions </w:t>
      </w:r>
      <w:ins w:id="137" w:author="Frederick Roth" w:date="2018-09-11T15:29:00Z">
        <w:r w:rsidR="004A3B0F">
          <w:rPr>
            <w:lang w:val="en-CA"/>
          </w:rPr>
          <w:t xml:space="preserve">have been </w:t>
        </w:r>
      </w:ins>
      <w:ins w:id="138" w:author="Frederick Roth" w:date="2018-09-11T15:30:00Z">
        <w:r w:rsidR="004A3B0F">
          <w:rPr>
            <w:lang w:val="en-CA"/>
          </w:rPr>
          <w:t xml:space="preserve">few and </w:t>
        </w:r>
      </w:ins>
      <w:ins w:id="139" w:author="Frederick Roth" w:date="2018-09-11T15:29:00Z">
        <w:r w:rsidR="004A3B0F">
          <w:rPr>
            <w:lang w:val="en-CA"/>
          </w:rPr>
          <w:t>smaller in scope</w:t>
        </w:r>
      </w:ins>
      <w:del w:id="140" w:author="Frederick Roth" w:date="2018-09-11T15:30:00Z">
        <w:r w:rsidR="00063E8A" w:rsidDel="004A3B0F">
          <w:rPr>
            <w:lang w:val="en-CA"/>
          </w:rPr>
          <w:delText>remain unexplored</w:delText>
        </w:r>
      </w:del>
      <w:r w:rsidR="00063E8A">
        <w:rPr>
          <w:lang w:val="en-CA"/>
        </w:rPr>
        <w:t xml:space="preserve">.  </w:t>
      </w:r>
      <w:del w:id="141" w:author="Frederick Roth" w:date="2018-09-11T15:30:00Z">
        <w:r w:rsidR="00185E07" w:rsidDel="004A3B0F">
          <w:rPr>
            <w:lang w:val="en-CA"/>
          </w:rPr>
          <w:delText xml:space="preserve">Currently, experimental barriers exist in </w:delText>
        </w:r>
        <w:r w:rsidR="00F61E0A" w:rsidDel="004A3B0F">
          <w:rPr>
            <w:lang w:val="en-CA"/>
          </w:rPr>
          <w:delText>generating and profiling t</w:delText>
        </w:r>
      </w:del>
      <w:del w:id="142" w:author="Frederick Roth" w:date="2018-09-11T15:31:00Z">
        <w:r w:rsidR="00F61E0A" w:rsidDel="004A3B0F">
          <w:rPr>
            <w:lang w:val="en-CA"/>
          </w:rPr>
          <w:delText xml:space="preserve">he </w:delText>
        </w:r>
      </w:del>
      <w:del w:id="143" w:author="Frederick Roth" w:date="2018-09-11T15:30:00Z">
        <w:r w:rsidR="00F61E0A" w:rsidDel="004A3B0F">
          <w:rPr>
            <w:lang w:val="en-CA"/>
          </w:rPr>
          <w:delText xml:space="preserve">potentially </w:delText>
        </w:r>
      </w:del>
      <w:del w:id="144" w:author="Frederick Roth" w:date="2018-09-11T15:31:00Z">
        <w:r w:rsidR="00F61E0A" w:rsidDel="004A3B0F">
          <w:rPr>
            <w:lang w:val="en-CA"/>
          </w:rPr>
          <w:delText xml:space="preserve">vast number of </w:delText>
        </w:r>
        <w:r w:rsidR="00B24639" w:rsidDel="004A3B0F">
          <w:rPr>
            <w:lang w:val="en-CA"/>
          </w:rPr>
          <w:delText xml:space="preserve">required </w:delText>
        </w:r>
        <w:r w:rsidR="00FF5C59" w:rsidDel="004A3B0F">
          <w:rPr>
            <w:lang w:val="en-CA"/>
          </w:rPr>
          <w:delText>mutant combinations</w:delText>
        </w:r>
        <w:r w:rsidR="00F61E0A" w:rsidDel="004A3B0F">
          <w:rPr>
            <w:lang w:val="en-CA"/>
          </w:rPr>
          <w:delText xml:space="preserve"> required to p</w:delText>
        </w:r>
      </w:del>
      <w:ins w:id="145" w:author="Frederick Roth" w:date="2018-09-11T15:31:00Z">
        <w:r w:rsidR="004A3B0F">
          <w:rPr>
            <w:lang w:val="en-CA"/>
          </w:rPr>
          <w:t>P</w:t>
        </w:r>
      </w:ins>
      <w:r w:rsidR="00F61E0A">
        <w:rPr>
          <w:lang w:val="en-CA"/>
        </w:rPr>
        <w:t>erform</w:t>
      </w:r>
      <w:ins w:id="146" w:author="Frederick Roth" w:date="2018-09-11T15:31:00Z">
        <w:r w:rsidR="004A3B0F">
          <w:rPr>
            <w:lang w:val="en-CA"/>
          </w:rPr>
          <w:t>ing</w:t>
        </w:r>
      </w:ins>
      <w:r w:rsidR="00F61E0A">
        <w:rPr>
          <w:lang w:val="en-CA"/>
        </w:rPr>
        <w:t xml:space="preserve"> </w:t>
      </w:r>
      <w:del w:id="147" w:author="Frederick Roth" w:date="2018-09-11T15:30:00Z">
        <w:r w:rsidR="00F61E0A" w:rsidDel="004A3B0F">
          <w:rPr>
            <w:lang w:val="en-CA"/>
          </w:rPr>
          <w:delText xml:space="preserve">a </w:delText>
        </w:r>
      </w:del>
      <w:del w:id="148" w:author="Frederick Roth" w:date="2018-09-11T15:31:00Z">
        <w:r w:rsidR="00F61E0A" w:rsidDel="004A3B0F">
          <w:rPr>
            <w:lang w:val="en-CA"/>
          </w:rPr>
          <w:delText xml:space="preserve">more </w:delText>
        </w:r>
      </w:del>
      <w:del w:id="149" w:author="Frederick Roth" w:date="2018-09-11T15:30:00Z">
        <w:r w:rsidR="0056076B" w:rsidDel="004A3B0F">
          <w:rPr>
            <w:lang w:val="en-CA"/>
          </w:rPr>
          <w:delText xml:space="preserve">combinatorially </w:delText>
        </w:r>
      </w:del>
      <w:r w:rsidR="00F61E0A">
        <w:rPr>
          <w:lang w:val="en-CA"/>
        </w:rPr>
        <w:t xml:space="preserve">exhaustive </w:t>
      </w:r>
      <w:del w:id="150" w:author="Frederick Roth" w:date="2018-09-11T15:30:00Z">
        <w:r w:rsidR="00F61E0A" w:rsidDel="004A3B0F">
          <w:rPr>
            <w:lang w:val="en-CA"/>
          </w:rPr>
          <w:delText xml:space="preserve">or </w:delText>
        </w:r>
      </w:del>
      <w:r w:rsidR="00F61E0A">
        <w:rPr>
          <w:lang w:val="en-CA"/>
        </w:rPr>
        <w:t>‘deep’ combinatorial genetic analysis (DCGA)</w:t>
      </w:r>
      <w:ins w:id="151" w:author="Frederick Roth" w:date="2018-09-11T15:31:00Z">
        <w:r w:rsidR="004A3B0F">
          <w:rPr>
            <w:lang w:val="en-CA"/>
          </w:rPr>
          <w:t xml:space="preserve"> has been limited by the experimental challenge of generating and characterizing the vast number of mutant combinations required </w:t>
        </w:r>
      </w:ins>
      <w:ins w:id="152" w:author="Frederick Roth" w:date="2018-09-11T15:32:00Z">
        <w:r w:rsidR="004A3B0F">
          <w:rPr>
            <w:lang w:val="en-CA"/>
          </w:rPr>
          <w:t xml:space="preserve">for such studies. </w:t>
        </w:r>
      </w:ins>
      <w:ins w:id="153" w:author="Albi Celaj" w:date="2018-09-11T17:39:00Z">
        <w:r w:rsidR="003A00C1">
          <w:rPr>
            <w:lang w:val="en-CA"/>
          </w:rPr>
          <w:t xml:space="preserve"> </w:t>
        </w:r>
      </w:ins>
      <w:ins w:id="154" w:author="Frederick Roth" w:date="2018-09-11T15:36:00Z">
        <w:r w:rsidR="0013494D">
          <w:rPr>
            <w:lang w:val="en-CA"/>
          </w:rPr>
          <w:t>G</w:t>
        </w:r>
      </w:ins>
      <w:ins w:id="155" w:author="Frederick Roth" w:date="2018-09-11T15:32:00Z">
        <w:r w:rsidR="004A3B0F">
          <w:rPr>
            <w:lang w:val="en-CA"/>
          </w:rPr>
          <w:t xml:space="preserve">enome-scale DCGA of three-gene combinations will likely remain out of reach </w:t>
        </w:r>
      </w:ins>
      <w:ins w:id="156" w:author="Frederick Roth" w:date="2018-09-11T15:33:00Z">
        <w:r w:rsidR="004A3B0F">
          <w:rPr>
            <w:lang w:val="en-CA"/>
          </w:rPr>
          <w:t>for years to come</w:t>
        </w:r>
      </w:ins>
      <w:ins w:id="157" w:author="Frederick Roth" w:date="2018-09-11T15:37:00Z">
        <w:r w:rsidR="0013494D">
          <w:rPr>
            <w:lang w:val="en-CA"/>
          </w:rPr>
          <w:t xml:space="preserve">. Although </w:t>
        </w:r>
      </w:ins>
      <w:del w:id="158" w:author="Frederick Roth" w:date="2018-09-11T15:31:00Z">
        <w:r w:rsidR="00F61E0A" w:rsidDel="004A3B0F">
          <w:rPr>
            <w:lang w:val="en-CA"/>
          </w:rPr>
          <w:delText xml:space="preserve">.  </w:delText>
        </w:r>
      </w:del>
      <w:del w:id="159" w:author="Frederick Roth" w:date="2018-09-11T15:33:00Z">
        <w:r w:rsidR="00FA7B57" w:rsidDel="004A3B0F">
          <w:rPr>
            <w:lang w:val="en-CA"/>
          </w:rPr>
          <w:delText xml:space="preserve">While </w:delText>
        </w:r>
        <w:r w:rsidR="00A20D9D" w:rsidDel="004A3B0F">
          <w:rPr>
            <w:lang w:val="en-CA"/>
          </w:rPr>
          <w:delText>genome-</w:delText>
        </w:r>
        <w:r w:rsidR="00B260D4" w:rsidDel="004A3B0F">
          <w:rPr>
            <w:lang w:val="en-CA"/>
          </w:rPr>
          <w:delText xml:space="preserve">wide </w:delText>
        </w:r>
        <w:r w:rsidR="00806843" w:rsidDel="004A3B0F">
          <w:rPr>
            <w:lang w:val="en-CA"/>
          </w:rPr>
          <w:delText>multi-variant surveys</w:delText>
        </w:r>
        <w:r w:rsidR="00FF5C59" w:rsidDel="004A3B0F">
          <w:rPr>
            <w:lang w:val="en-CA"/>
          </w:rPr>
          <w:delText xml:space="preserve"> can require generating </w:delText>
        </w:r>
        <w:r w:rsidR="009B4B2B" w:rsidDel="004A3B0F">
          <w:rPr>
            <w:lang w:val="en-CA"/>
          </w:rPr>
          <w:delText xml:space="preserve">and phenotyping </w:delText>
        </w:r>
        <w:r w:rsidR="00FF5C59" w:rsidDel="004A3B0F">
          <w:rPr>
            <w:lang w:val="en-CA"/>
          </w:rPr>
          <w:delText xml:space="preserve">an impossible number of strains even with forseeable </w:delText>
        </w:r>
        <w:r w:rsidR="00185E07" w:rsidDel="004A3B0F">
          <w:rPr>
            <w:lang w:val="en-CA"/>
          </w:rPr>
          <w:delText xml:space="preserve">experimental </w:delText>
        </w:r>
        <w:r w:rsidR="00FF5C59" w:rsidDel="004A3B0F">
          <w:rPr>
            <w:lang w:val="en-CA"/>
          </w:rPr>
          <w:delText>development</w:delText>
        </w:r>
        <w:r w:rsidR="009B4B2B" w:rsidDel="004A3B0F">
          <w:rPr>
            <w:lang w:val="en-CA"/>
          </w:rPr>
          <w:delText>s</w:delText>
        </w:r>
        <w:r w:rsidR="00FF5C59" w:rsidDel="004A3B0F">
          <w:rPr>
            <w:lang w:val="en-CA"/>
          </w:rPr>
          <w:delText>,</w:delText>
        </w:r>
        <w:r w:rsidR="009B4B2B" w:rsidDel="004A3B0F">
          <w:rPr>
            <w:lang w:val="en-CA"/>
          </w:rPr>
          <w:delText xml:space="preserve"> </w:delText>
        </w:r>
        <w:r w:rsidR="00185E07" w:rsidDel="004A3B0F">
          <w:rPr>
            <w:lang w:val="en-CA"/>
          </w:rPr>
          <w:delText xml:space="preserve">a </w:delText>
        </w:r>
      </w:del>
      <w:r w:rsidR="00185E07">
        <w:rPr>
          <w:lang w:val="en-CA"/>
        </w:rPr>
        <w:t>DCGA</w:t>
      </w:r>
      <w:r w:rsidR="0038375B">
        <w:rPr>
          <w:lang w:val="en-CA"/>
        </w:rPr>
        <w:t xml:space="preserve"> </w:t>
      </w:r>
      <w:ins w:id="160" w:author="Frederick Roth" w:date="2018-09-11T15:37:00Z">
        <w:r w:rsidR="0013494D">
          <w:rPr>
            <w:lang w:val="en-CA"/>
          </w:rPr>
          <w:t xml:space="preserve">can be </w:t>
        </w:r>
      </w:ins>
      <w:del w:id="161" w:author="Frederick Roth" w:date="2018-09-11T15:33:00Z">
        <w:r w:rsidR="0038375B" w:rsidDel="0013494D">
          <w:rPr>
            <w:lang w:val="en-CA"/>
          </w:rPr>
          <w:delText xml:space="preserve">can be </w:delText>
        </w:r>
      </w:del>
      <w:r w:rsidR="0038375B">
        <w:rPr>
          <w:lang w:val="en-CA"/>
        </w:rPr>
        <w:t>targeted</w:t>
      </w:r>
      <w:r w:rsidR="00F41C2E">
        <w:rPr>
          <w:lang w:val="en-CA"/>
        </w:rPr>
        <w:t xml:space="preserve"> to</w:t>
      </w:r>
      <w:r w:rsidR="002326DF">
        <w:rPr>
          <w:lang w:val="en-CA"/>
        </w:rPr>
        <w:t>wards</w:t>
      </w:r>
      <w:r w:rsidR="00F41C2E">
        <w:rPr>
          <w:lang w:val="en-CA"/>
        </w:rPr>
        <w:t xml:space="preserve"> </w:t>
      </w:r>
      <w:del w:id="162" w:author="Frederick Roth" w:date="2018-09-11T15:33:00Z">
        <w:r w:rsidR="001317A7" w:rsidDel="0013494D">
          <w:rPr>
            <w:lang w:val="en-CA"/>
          </w:rPr>
          <w:delText xml:space="preserve">reasonably-sized </w:delText>
        </w:r>
      </w:del>
      <w:ins w:id="163" w:author="Frederick Roth" w:date="2018-09-11T15:33:00Z">
        <w:r w:rsidR="0013494D">
          <w:rPr>
            <w:lang w:val="en-CA"/>
          </w:rPr>
          <w:t xml:space="preserve">smaller </w:t>
        </w:r>
      </w:ins>
      <w:r w:rsidR="001317A7">
        <w:rPr>
          <w:lang w:val="en-CA"/>
        </w:rPr>
        <w:t>biological subsystem</w:t>
      </w:r>
      <w:r w:rsidR="00F41C2E">
        <w:rPr>
          <w:lang w:val="en-CA"/>
        </w:rPr>
        <w:t>s</w:t>
      </w:r>
      <w:ins w:id="164" w:author="Frederick Roth" w:date="2018-09-11T15:37:00Z">
        <w:r w:rsidR="0013494D">
          <w:rPr>
            <w:lang w:val="en-CA"/>
          </w:rPr>
          <w:t xml:space="preserve">, </w:t>
        </w:r>
      </w:ins>
      <w:del w:id="165" w:author="Frederick Roth" w:date="2018-09-11T15:40:00Z">
        <w:r w:rsidR="001317A7" w:rsidDel="0013494D">
          <w:rPr>
            <w:lang w:val="en-CA"/>
          </w:rPr>
          <w:delText>.</w:delText>
        </w:r>
        <w:r w:rsidR="00003B81" w:rsidDel="0013494D">
          <w:rPr>
            <w:lang w:val="en-CA"/>
          </w:rPr>
          <w:delText xml:space="preserve">  </w:delText>
        </w:r>
      </w:del>
      <w:del w:id="166" w:author="Frederick Roth" w:date="2018-09-11T15:34:00Z">
        <w:r w:rsidR="00985658" w:rsidDel="0013494D">
          <w:rPr>
            <w:lang w:val="en-CA"/>
          </w:rPr>
          <w:delText>Curently-availabl</w:delText>
        </w:r>
        <w:r w:rsidR="00415F89" w:rsidDel="0013494D">
          <w:rPr>
            <w:lang w:val="en-CA"/>
          </w:rPr>
          <w:delText>e methods, however, make even</w:delText>
        </w:r>
        <w:r w:rsidR="00656474" w:rsidDel="0013494D">
          <w:rPr>
            <w:lang w:val="en-CA"/>
          </w:rPr>
          <w:delText xml:space="preserve"> a</w:delText>
        </w:r>
        <w:r w:rsidR="00415F89" w:rsidDel="0013494D">
          <w:rPr>
            <w:lang w:val="en-CA"/>
          </w:rPr>
          <w:delText xml:space="preserve"> </w:delText>
        </w:r>
        <w:r w:rsidR="00985658" w:rsidDel="0013494D">
          <w:rPr>
            <w:lang w:val="en-CA"/>
          </w:rPr>
          <w:delText xml:space="preserve">targeted </w:delText>
        </w:r>
        <w:r w:rsidR="00656474" w:rsidDel="0013494D">
          <w:rPr>
            <w:lang w:val="en-CA"/>
          </w:rPr>
          <w:delText>DCGA</w:delText>
        </w:r>
        <w:r w:rsidR="00985658" w:rsidDel="0013494D">
          <w:rPr>
            <w:lang w:val="en-CA"/>
          </w:rPr>
          <w:delText xml:space="preserve"> inefficient or infeasible.</w:delText>
        </w:r>
        <w:r w:rsidR="002C02FA" w:rsidDel="0013494D">
          <w:rPr>
            <w:lang w:val="en-CA"/>
          </w:rPr>
          <w:delText xml:space="preserve">  </w:delText>
        </w:r>
      </w:del>
      <w:del w:id="167" w:author="Frederick Roth" w:date="2018-09-11T15:40:00Z">
        <w:r w:rsidR="00003B81" w:rsidDel="0013494D">
          <w:rPr>
            <w:lang w:val="en-CA"/>
          </w:rPr>
          <w:delText>Even in yeast,</w:delText>
        </w:r>
        <w:r w:rsidR="008A4D94" w:rsidDel="0013494D">
          <w:rPr>
            <w:lang w:val="en-CA"/>
          </w:rPr>
          <w:delText xml:space="preserve"> </w:delText>
        </w:r>
      </w:del>
      <w:del w:id="168" w:author="Frederick Roth" w:date="2018-09-11T15:34:00Z">
        <w:r w:rsidR="00B0768D" w:rsidDel="0013494D">
          <w:rPr>
            <w:lang w:val="en-CA"/>
          </w:rPr>
          <w:delText xml:space="preserve">a </w:delText>
        </w:r>
        <w:r w:rsidR="008A4D94" w:rsidDel="0013494D">
          <w:rPr>
            <w:lang w:val="en-CA"/>
          </w:rPr>
          <w:delText xml:space="preserve">major bottleneck remains in </w:delText>
        </w:r>
      </w:del>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ins w:id="169" w:author="Frederick Roth" w:date="2018-09-11T15:34:00Z">
        <w:r w:rsidR="0013494D">
          <w:rPr>
            <w:lang w:val="en-CA"/>
          </w:rPr>
          <w:t xml:space="preserve"> is a major bottleneck</w:t>
        </w:r>
      </w:ins>
      <w:ins w:id="170" w:author="Frederick Roth" w:date="2018-09-11T15:40:00Z">
        <w:r w:rsidR="0013494D">
          <w:rPr>
            <w:lang w:val="en-CA"/>
          </w:rPr>
          <w:t xml:space="preserve"> even in yeast</w:t>
        </w:r>
      </w:ins>
      <w:ins w:id="171" w:author="Frederick Roth" w:date="2018-09-11T15:35:00Z">
        <w:r w:rsidR="0013494D">
          <w:rPr>
            <w:lang w:val="en-CA"/>
          </w:rPr>
          <w:t xml:space="preserve">.  </w:t>
        </w:r>
      </w:ins>
      <w:ins w:id="172" w:author="Frederick Roth" w:date="2018-09-11T15:51:00Z">
        <w:r w:rsidR="005676DD">
          <w:t xml:space="preserve">Exhaustive </w:t>
        </w:r>
        <w:r w:rsidR="005676DD">
          <w:rPr>
            <w:lang w:val="en-CA"/>
          </w:rPr>
          <w:t xml:space="preserve">DCGA for a relatively modest target set of 10 genes would require construction of 1000 haploid strains to sample all combinations of two alleles per gene, or 1M strains if diploid genotypes were considered. Thus, even targeted DCGA remains a challenge requiring technological improvements.  </w:t>
        </w:r>
      </w:ins>
      <w:ins w:id="173" w:author="Frederick Roth" w:date="2018-09-11T15:35:00Z">
        <w:r w:rsidR="0013494D">
          <w:rPr>
            <w:lang w:val="en-CA"/>
          </w:rPr>
          <w:t xml:space="preserve">Although </w:t>
        </w:r>
      </w:ins>
      <w:ins w:id="174" w:author="Frederick Roth" w:date="2018-09-11T15:44:00Z">
        <w:r w:rsidR="005676DD">
          <w:rPr>
            <w:lang w:val="en-CA"/>
          </w:rPr>
          <w:t xml:space="preserve">there are </w:t>
        </w:r>
      </w:ins>
      <w:ins w:id="175" w:author="Frederick Roth" w:date="2018-09-11T15:35:00Z">
        <w:r w:rsidR="0013494D">
          <w:rPr>
            <w:lang w:val="en-CA"/>
          </w:rPr>
          <w:t xml:space="preserve">methods to </w:t>
        </w:r>
      </w:ins>
      <w:ins w:id="176" w:author="Frederick Roth" w:date="2018-09-11T15:43:00Z">
        <w:r w:rsidR="005676DD">
          <w:rPr>
            <w:lang w:val="en-CA"/>
          </w:rPr>
          <w:t xml:space="preserve">generate multi-mutant strains </w:t>
        </w:r>
      </w:ins>
      <w:ins w:id="177" w:author="Frederick Roth" w:date="2018-09-11T15:44:00Z">
        <w:r w:rsidR="005676DD">
          <w:rPr>
            <w:lang w:val="en-CA"/>
          </w:rPr>
          <w:t xml:space="preserve">that can </w:t>
        </w:r>
      </w:ins>
      <w:ins w:id="178" w:author="Frederick Roth" w:date="2018-09-11T15:35:00Z">
        <w:r w:rsidR="0013494D">
          <w:rPr>
            <w:lang w:val="en-CA"/>
          </w:rPr>
          <w:t xml:space="preserve">circumvent </w:t>
        </w:r>
      </w:ins>
      <w:del w:id="179" w:author="Frederick Roth" w:date="2018-09-11T15:34:00Z">
        <w:r w:rsidR="00AD64AD" w:rsidDel="0013494D">
          <w:rPr>
            <w:lang w:val="en-CA"/>
          </w:rPr>
          <w:delText>,</w:delText>
        </w:r>
        <w:r w:rsidR="00CC6850" w:rsidDel="0013494D">
          <w:rPr>
            <w:lang w:val="en-CA"/>
          </w:rPr>
          <w:delText xml:space="preserve"> partly </w:delText>
        </w:r>
      </w:del>
      <w:del w:id="180" w:author="Frederick Roth" w:date="2018-09-11T15:36:00Z">
        <w:r w:rsidR="00B0768D" w:rsidDel="0013494D">
          <w:rPr>
            <w:lang w:val="en-CA"/>
          </w:rPr>
          <w:delText xml:space="preserve">due </w:delText>
        </w:r>
      </w:del>
      <w:del w:id="181" w:author="Frederick Roth" w:date="2018-09-11T15:43:00Z">
        <w:r w:rsidR="00B0768D" w:rsidDel="005676DD">
          <w:rPr>
            <w:lang w:val="en-CA"/>
          </w:rPr>
          <w:delText>to</w:delText>
        </w:r>
        <w:r w:rsidR="00CB68AA" w:rsidDel="005676DD">
          <w:rPr>
            <w:lang w:val="en-CA"/>
          </w:rPr>
          <w:delText xml:space="preserve"> </w:delText>
        </w:r>
      </w:del>
      <w:r w:rsidR="00CB68AA">
        <w:rPr>
          <w:lang w:val="en-CA"/>
        </w:rPr>
        <w:t>the</w:t>
      </w:r>
      <w:r w:rsidR="00E637E5">
        <w:rPr>
          <w:lang w:val="en-CA"/>
        </w:rPr>
        <w:t xml:space="preserve"> limited </w:t>
      </w:r>
      <w:del w:id="182" w:author="Frederick Roth" w:date="2018-09-11T15:43:00Z">
        <w:r w:rsidR="00E637E5" w:rsidDel="005676DD">
          <w:rPr>
            <w:lang w:val="en-CA"/>
          </w:rPr>
          <w:delText xml:space="preserve">availability </w:delText>
        </w:r>
      </w:del>
      <w:ins w:id="183" w:author="Frederick Roth" w:date="2018-09-11T15:43:00Z">
        <w:r w:rsidR="005676DD">
          <w:rPr>
            <w:lang w:val="en-CA"/>
          </w:rPr>
          <w:t xml:space="preserve">number of </w:t>
        </w:r>
      </w:ins>
      <w:del w:id="184" w:author="Frederick Roth" w:date="2018-09-11T15:43:00Z">
        <w:r w:rsidR="00E637E5" w:rsidDel="005676DD">
          <w:rPr>
            <w:lang w:val="en-CA"/>
          </w:rPr>
          <w:delText xml:space="preserve">of </w:delText>
        </w:r>
      </w:del>
      <w:r w:rsidR="00E637E5">
        <w:rPr>
          <w:lang w:val="en-CA"/>
        </w:rPr>
        <w:t xml:space="preserve">usable </w:t>
      </w:r>
      <w:r w:rsidR="00CC6850">
        <w:rPr>
          <w:lang w:val="en-CA"/>
        </w:rPr>
        <w:t>selection</w:t>
      </w:r>
      <w:r w:rsidR="00E637E5" w:rsidRPr="00233F15">
        <w:rPr>
          <w:lang w:val="en-CA"/>
        </w:rPr>
        <w:t xml:space="preserve"> markers</w:t>
      </w:r>
      <w:ins w:id="185" w:author="Frederick Roth" w:date="2018-09-11T15:36:00Z">
        <w:r w:rsidR="0013494D">
          <w:rPr>
            <w:lang w:val="en-CA"/>
          </w:rPr>
          <w:t xml:space="preserve">, </w:t>
        </w:r>
      </w:ins>
      <w:ins w:id="186" w:author="Frederick Roth" w:date="2018-09-11T15:44:00Z">
        <w:r w:rsidR="005676DD">
          <w:rPr>
            <w:lang w:val="en-CA"/>
          </w:rPr>
          <w:t xml:space="preserve">these </w:t>
        </w:r>
      </w:ins>
      <w:ins w:id="187" w:author="Frederick Roth" w:date="2018-09-11T15:56:00Z">
        <w:r w:rsidR="0062600D">
          <w:rPr>
            <w:lang w:val="en-CA"/>
          </w:rPr>
          <w:t>have</w:t>
        </w:r>
      </w:ins>
      <w:ins w:id="188" w:author="Frederick Roth" w:date="2018-09-11T15:44:00Z">
        <w:r w:rsidR="005676DD">
          <w:rPr>
            <w:lang w:val="en-CA"/>
          </w:rPr>
          <w:t xml:space="preserve"> focused on </w:t>
        </w:r>
      </w:ins>
      <w:ins w:id="189" w:author="Frederick Roth" w:date="2018-09-11T15:41:00Z">
        <w:r w:rsidR="0013494D">
          <w:rPr>
            <w:lang w:val="en-CA"/>
          </w:rPr>
          <w:t xml:space="preserve">construction of single </w:t>
        </w:r>
      </w:ins>
      <w:ins w:id="190" w:author="Frederick Roth" w:date="2018-09-11T15:44:00Z">
        <w:r w:rsidR="005676DD">
          <w:rPr>
            <w:lang w:val="en-CA"/>
          </w:rPr>
          <w:t>multi-mutant strains</w:t>
        </w:r>
      </w:ins>
      <w:r w:rsidR="00E637E5" w:rsidRPr="00233F15">
        <w:rPr>
          <w:lang w:val="en-CA"/>
        </w:rPr>
        <w:fldChar w:fldCharType="begin" w:fldLock="1"/>
      </w:r>
      <w:r w:rsidR="00FD7399">
        <w:rPr>
          <w:lang w:val="en-CA"/>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E637E5" w:rsidRPr="00233F15">
        <w:rPr>
          <w:lang w:val="en-CA"/>
        </w:rPr>
        <w:fldChar w:fldCharType="separate"/>
      </w:r>
      <w:r w:rsidR="00D02749" w:rsidRPr="00D02749">
        <w:rPr>
          <w:noProof/>
          <w:vertAlign w:val="superscript"/>
          <w:lang w:val="en-CA"/>
        </w:rPr>
        <w:t>21</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FD7399">
        <w:instrText>ADDIN CSL_CITATION { "citationItems" : [ { "id" : "ITEM-1", "itemData" : { "DOI" : "10.1038/nature08187", "ISSN" : "1476-4687", "PMID" : "19633652", "abstract" : "The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 "author" : [ { "dropping-particle" : "", "family" : "Wang", "given" : "Harris H", "non-dropping-particle" : "", "parse-names" : false, "suffix" : "" }, { "dropping-particle" : "", "family" : "Isaacs", "given" : "Farren J", "non-dropping-particle" : "", "parse-names" : false, "suffix" : "" }, { "dropping-particle" : "", "family" : "Carr", "given" : "Peter A", "non-dropping-particle" : "", "parse-names" : false, "suffix" : "" }, { "dropping-particle" : "", "family" : "Sun", "given" : "Zachary Z", "non-dropping-particle" : "", "parse-names" : false, "suffix" : "" }, { "dropping-particle" : "", "family" : "Xu", "given" : "George", "non-dropping-particle" : "", "parse-names" : false, "suffix" : "" }, { "dropping-particle" : "", "family" : "Forest", "given" : "Craig R", "non-dropping-particle" : "", "parse-names" : false, "suffix" : "" }, { "dropping-particle" : "", "family" : "Church", "given" : "George M", "non-dropping-particle" : "", "parse-names" : false, "suffix" : "" } ], "container-title" : "Nature", "id" : "ITEM-1", "issue" : "7257", "issued" : { "date-parts" : [ [ "2009", "8", "13" ] ] }, "page" : "894-8", "publisher" : "Macmillan Publishers Limited. All rights reserved", "title" : "Programming cells by multiplex genome engineering and accelerated evolution.", "title-short" : "Nature", "type" : "article-journal", "volume" : "460" }, "uris" : [ "http://www.mendeley.com/documents/?uuid=6de5d682-0ba5-475f-a8cd-addff6cb91a6" ] }, { "id" : "ITEM-2", "itemData" : { "DOI" : "10.1021/sb400117c", "ISSN" : "2161-5063", "PMID" : "24160921", "abstract" : "High-frequency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 "author" : [ { "dropping-particle" : "", "family" : "DiCarlo", "given" : "James E", "non-dropping-particle" : "", "parse-names" : false, "suffix" : "" }, { "dropping-particle" : "", "family" : "Conley", "given" : "Andrew J", "non-dropping-particle" : "", "parse-names" : false, "suffix" : "" }, { "dropping-particle" : "", "family" : "Penttil\u00e4", "given" : "Merja", "non-dropping-particle" : "", "parse-names" : false, "suffix" : "" }, { "dropping-particle" : "", "family" : "J\u00e4ntti", "given" : "Jussi", "non-dropping-particle" : "", "parse-names" : false, "suffix" : "" }, { "dropping-particle" : "", "family" : "Wang", "given" : "Harris H", "non-dropping-particle" : "", "parse-names" : false, "suffix" : "" }, { "dropping-particle" : "", "family" : "Church", "given" : "George M", "non-dropping-particle" : "", "parse-names" : false, "suffix" : "" } ], "container-title" : "ACS synthetic biology", "id" : "ITEM-2", "issue" : "12", "issued" : { "date-parts" : [ [ "2013", "12", "20" ] ] }, "page" : "741-9", "publisher" : "American Chemical Society", "title" : "Yeast oligo-mediated genome engineering (YOGE).", "type" : "article-journal", "volume" : "2" }, "uris" : [ "http://www.mendeley.com/documents/?uuid=863cb558-5fb9-4e72-a21d-9a60843b694c" ] } ], "mendeley" : { "formattedCitation" : "&lt;sup&gt;22,23&lt;/sup&gt;", "plainTextFormattedCitation" : "22,23", "previouslyFormattedCitation" : "&lt;sup&gt;22,23&lt;/sup&gt;" }, "properties" : { "noteIndex" : 0 }, "schema" : "https://github.com/citation-style-language/schema/raw/master/csl-citation.json" }</w:instrText>
      </w:r>
      <w:r w:rsidR="00102214" w:rsidRPr="00233F15">
        <w:fldChar w:fldCharType="separate"/>
      </w:r>
      <w:r w:rsidR="00D02749" w:rsidRPr="00D02749">
        <w:rPr>
          <w:noProof/>
          <w:vertAlign w:val="superscript"/>
        </w:rPr>
        <w:t>22,23</w:t>
      </w:r>
      <w:r w:rsidR="00102214" w:rsidRPr="00233F15">
        <w:fldChar w:fldCharType="end"/>
      </w:r>
      <w:r w:rsidR="00102214">
        <w:t xml:space="preserve">, </w:t>
      </w:r>
      <w:r w:rsidR="00687BE3">
        <w:t xml:space="preserve">major </w:t>
      </w:r>
      <w:r w:rsidR="00687BE3">
        <w:lastRenderedPageBreak/>
        <w:t>challenges remain in</w:t>
      </w:r>
      <w:r w:rsidR="00022FCB">
        <w:t xml:space="preserve"> </w:t>
      </w:r>
      <w:r w:rsidR="003A0AFF">
        <w:t>isolating</w:t>
      </w:r>
      <w:del w:id="191" w:author="Frederick Roth" w:date="2018-09-11T15:46:00Z">
        <w:r w:rsidR="00834D9F" w:rsidDel="005676DD">
          <w:delText xml:space="preserve">, </w:delText>
        </w:r>
      </w:del>
      <w:ins w:id="192" w:author="Frederick Roth" w:date="2018-09-11T15:46:00Z">
        <w:r w:rsidR="005676DD">
          <w:t xml:space="preserve"> and </w:t>
        </w:r>
      </w:ins>
      <w:r w:rsidR="00834D9F">
        <w:t>genotyping</w:t>
      </w:r>
      <w:del w:id="193" w:author="Frederick Roth" w:date="2018-09-11T15:46:00Z">
        <w:r w:rsidR="00834D9F" w:rsidDel="005676DD">
          <w:delText>,</w:delText>
        </w:r>
        <w:r w:rsidR="003A0AFF" w:rsidDel="005676DD">
          <w:delText xml:space="preserve"> and profiling </w:delText>
        </w:r>
      </w:del>
      <w:ins w:id="194" w:author="Frederick Roth" w:date="2018-09-11T15:46:00Z">
        <w:r w:rsidR="005676DD">
          <w:t xml:space="preserve"> </w:t>
        </w:r>
      </w:ins>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003B81">
        <w:rPr>
          <w:lang w:val="en-CA"/>
        </w:rPr>
        <w:t>E</w:t>
      </w:r>
      <w:r w:rsidR="0059221E">
        <w:t xml:space="preserve">xtensions of </w:t>
      </w:r>
      <w:r w:rsidR="00AF78EF">
        <w:t xml:space="preserve">MAGE </w:t>
      </w:r>
      <w:del w:id="195" w:author="Frederick Roth" w:date="2018-09-11T15:46:00Z">
        <w:r w:rsidR="0059221E" w:rsidDel="005676DD">
          <w:delText xml:space="preserve">are </w:delText>
        </w:r>
      </w:del>
      <w:ins w:id="196" w:author="Frederick Roth" w:date="2018-09-11T15:46:00Z">
        <w:r w:rsidR="005676DD">
          <w:t xml:space="preserve">have been </w:t>
        </w:r>
      </w:ins>
      <w:del w:id="197" w:author="Frederick Roth" w:date="2018-09-11T15:46:00Z">
        <w:r w:rsidR="0059221E" w:rsidDel="005676DD">
          <w:delText xml:space="preserve">being </w:delText>
        </w:r>
      </w:del>
      <w:r w:rsidR="0059221E">
        <w:t xml:space="preserve">developed </w:t>
      </w:r>
      <w:del w:id="198" w:author="Frederick Roth" w:date="2018-09-11T15:46:00Z">
        <w:r w:rsidR="0059221E" w:rsidDel="005676DD">
          <w:delText xml:space="preserve">for </w:delText>
        </w:r>
      </w:del>
      <w:ins w:id="199" w:author="Frederick Roth" w:date="2018-09-11T15:46:00Z">
        <w:r w:rsidR="005676DD">
          <w:t xml:space="preserve">to allow parallel phenotyping of many strains for </w:t>
        </w:r>
      </w:ins>
      <w:r w:rsidR="00834D9F">
        <w:t>DCGA</w:t>
      </w:r>
      <w:r w:rsidR="0059221E">
        <w:t xml:space="preserve"> in </w:t>
      </w:r>
      <w:r w:rsidR="00AF78EF" w:rsidRPr="00233F15">
        <w:rPr>
          <w:i/>
        </w:rPr>
        <w:t>E. coli</w:t>
      </w:r>
      <w:r w:rsidR="00AF78EF" w:rsidRPr="00233F15">
        <w:t xml:space="preserve"> </w:t>
      </w:r>
      <w:r w:rsidR="00AF78EF" w:rsidRPr="00233F15">
        <w:fldChar w:fldCharType="begin" w:fldLock="1"/>
      </w:r>
      <w:r w:rsidR="00FD7399">
        <w:instrText>ADDIN CSL_CITATION { "citationItems" : [ { "id" : "ITEM-1", "itemData" : { "DOI" : "10.1038/nbt.3177", "ISSN" : "1087-0156", "PMID" : "25798935", "abstract" : "Multiplexed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 "author" : [ { "dropping-particle" : "", "family" : "Zeitoun", "given" : "Ramsey I", "non-dropping-particle" : "", "parse-names" : false, "suffix" : "" }, { "dropping-particle" : "", "family" : "Garst", "given" : "Andrew D", "non-dropping-particle" : "", "parse-names" : false, "suffix" : "" }, { "dropping-particle" : "", "family" : "Degen", "given" : "George D", "non-dropping-particle" : "", "parse-names" : false, "suffix" : "" }, { "dropping-particle" : "", "family" : "Pines", "given" : "Gur", "non-dropping-particle" : "", "parse-names" : false, "suffix" : "" }, { "dropping-particle" : "", "family" : "Mansell", "given" : "Thomas J", "non-dropping-particle" : "", "parse-names" : false, "suffix" : "" }, { "dropping-particle" : "", "family" : "Glebes", "given" : "Tirzah Y", "non-dropping-particle" : "", "parse-names" : false, "suffix" : "" }, { "dropping-particle" : "", "family" : "Boyle", "given" : "Nanette R", "non-dropping-particle" : "", "parse-names" : false, "suffix" : "" }, { "dropping-particle" : "", "family" : "Gill", "given" : "Ryan T", "non-dropping-particle" : "", "parse-names" : false, "suffix" : "" } ], "container-title" : "Nature Biotechnology", "id" : "ITEM-1", "issue" : "6", "issued" : { "date-parts" : [ [ "2015", "3", "23" ] ] }, "page" : "631-637", "title" : "Multiplexed tracking of combinatorial genomic mutations in engineered cell populations", "type" : "article-journal", "volume" : "33" }, "uris" : [ "http://www.mendeley.com/documents/?uuid=2d3fbaff-3be5-32cf-85ed-fd230742e87d" ] }, { "id" : "ITEM-2",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"ITEM-2",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"mendeley" : { "formattedCitation" : "&lt;sup&gt;24,25&lt;/sup&gt;", "plainTextFormattedCitation" : "24,25", "previouslyFormattedCitation" : "&lt;sup&gt;24,25&lt;/sup&gt;" }, "properties" : { "noteIndex" : 0 }, "schema" : "https://github.com/citation-style-language/schema/raw/master/csl-citation.json" }</w:instrText>
      </w:r>
      <w:r w:rsidR="00AF78EF" w:rsidRPr="00233F15">
        <w:fldChar w:fldCharType="separate"/>
      </w:r>
      <w:r w:rsidR="00D02749" w:rsidRPr="00D02749">
        <w:rPr>
          <w:noProof/>
          <w:vertAlign w:val="superscript"/>
        </w:rPr>
        <w:t>24,25</w:t>
      </w:r>
      <w:r w:rsidR="00AF78EF" w:rsidRPr="00233F15">
        <w:fldChar w:fldCharType="end"/>
      </w:r>
      <w:del w:id="200" w:author="Frederick Roth" w:date="2018-09-11T15:47:00Z">
        <w:r w:rsidR="00C7495D" w:rsidDel="005676DD">
          <w:delText xml:space="preserve">, </w:delText>
        </w:r>
        <w:r w:rsidR="003A0AFF" w:rsidDel="005676DD">
          <w:delText xml:space="preserve"> </w:delText>
        </w:r>
        <w:r w:rsidR="00003B81" w:rsidDel="005676DD">
          <w:delText>but</w:delText>
        </w:r>
        <w:r w:rsidR="003A0AFF" w:rsidDel="005676DD">
          <w:delText xml:space="preserve"> </w:delText>
        </w:r>
      </w:del>
      <w:del w:id="201" w:author="Frederick Roth" w:date="2018-09-11T15:46:00Z">
        <w:r w:rsidR="003A0AFF" w:rsidDel="005676DD">
          <w:delText>are</w:delText>
        </w:r>
        <w:r w:rsidR="00AF78EF" w:rsidDel="005676DD">
          <w:delText xml:space="preserve"> not yet suitable </w:delText>
        </w:r>
        <w:r w:rsidR="00415EBD" w:rsidDel="005676DD">
          <w:delText xml:space="preserve">for </w:delText>
        </w:r>
        <w:r w:rsidR="002E0C42" w:rsidDel="005676DD">
          <w:delText xml:space="preserve">accurate </w:delText>
        </w:r>
        <w:r w:rsidR="00CA46A4" w:rsidDel="005676DD">
          <w:delText>profiling</w:delText>
        </w:r>
      </w:del>
      <w:ins w:id="202" w:author="Frederick Roth" w:date="2018-09-11T15:57:00Z">
        <w:r w:rsidR="0062600D">
          <w:t xml:space="preserve">, but </w:t>
        </w:r>
      </w:ins>
      <w:ins w:id="203" w:author="Frederick Roth" w:date="2018-09-11T15:59:00Z">
        <w:r w:rsidR="0062600D">
          <w:t>exhibit</w:t>
        </w:r>
        <w:del w:id="204" w:author="Albi Celaj" w:date="2018-09-11T17:41:00Z">
          <w:r w:rsidR="0062600D" w:rsidDel="00AD46BE">
            <w:delText>s</w:delText>
          </w:r>
        </w:del>
        <w:r w:rsidR="0062600D">
          <w:t xml:space="preserve"> high variance across biological replicates</w:t>
        </w:r>
      </w:ins>
      <w:ins w:id="205" w:author="Frederick Roth" w:date="2018-09-11T15:58:00Z">
        <w:r w:rsidR="0062600D">
          <w:t xml:space="preserve">, perhaps due to </w:t>
        </w:r>
      </w:ins>
      <w:ins w:id="206" w:author="Frederick Roth" w:date="2018-09-11T15:59:00Z">
        <w:r w:rsidR="0062600D">
          <w:t xml:space="preserve">currently-limited </w:t>
        </w:r>
      </w:ins>
      <w:ins w:id="207" w:author="Frederick Roth" w:date="2018-09-11T15:58:00Z">
        <w:r w:rsidR="0062600D">
          <w:t>accuracy</w:t>
        </w:r>
      </w:ins>
      <w:ins w:id="208" w:author="Frederick Roth" w:date="2018-09-11T15:57:00Z">
        <w:r w:rsidR="0062600D">
          <w:t xml:space="preserve"> </w:t>
        </w:r>
      </w:ins>
      <w:del w:id="209" w:author="Frederick Roth" w:date="2018-09-11T15:47:00Z">
        <w:r w:rsidR="00415EBD" w:rsidDel="005676DD">
          <w:delText>.</w:delText>
        </w:r>
        <w:r w:rsidR="00CF527A" w:rsidDel="005676DD">
          <w:delText xml:space="preserve">  </w:delText>
        </w:r>
      </w:del>
      <w:ins w:id="210" w:author="Frederick Roth" w:date="2018-09-11T15:58:00Z">
        <w:r w:rsidR="0062600D">
          <w:t xml:space="preserve">of large-scale genotyping.  </w:t>
        </w:r>
      </w:ins>
      <w:del w:id="211" w:author="Frederick Roth" w:date="2018-09-11T15:48:00Z">
        <w:r w:rsidR="00CF527A" w:rsidDel="005676DD">
          <w:delText xml:space="preserve">Similarly, methods </w:delText>
        </w:r>
      </w:del>
      <w:ins w:id="212" w:author="Frederick Roth" w:date="2018-09-11T15:48:00Z">
        <w:r w:rsidR="005676DD">
          <w:t xml:space="preserve">Methods have been described for parallel generation and parallel phenotyping of yeast </w:t>
        </w:r>
      </w:ins>
      <w:ins w:id="213" w:author="Frederick Roth" w:date="2018-09-11T15:49:00Z">
        <w:r w:rsidR="005676DD">
          <w:t xml:space="preserve">[cite Diaz-Mejia MSB 2018] </w:t>
        </w:r>
      </w:ins>
      <w:ins w:id="214" w:author="Frederick Roth" w:date="2018-09-11T15:48:00Z">
        <w:r w:rsidR="005676DD">
          <w:t>and human cells</w:t>
        </w:r>
      </w:ins>
      <w:ins w:id="215" w:author="Frederick Roth" w:date="2018-09-11T15:49:00Z">
        <w:r w:rsidR="005676DD">
          <w:fldChar w:fldCharType="begin" w:fldLock="1"/>
        </w:r>
        <w:r w:rsidR="005676DD">
          <w: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instrText>
        </w:r>
        <w:r w:rsidR="005676DD">
          <w:fldChar w:fldCharType="separate"/>
        </w:r>
        <w:r w:rsidR="005676DD" w:rsidRPr="00FD7399">
          <w:rPr>
            <w:noProof/>
            <w:vertAlign w:val="superscript"/>
          </w:rPr>
          <w:t>26</w:t>
        </w:r>
        <w:r w:rsidR="005676DD">
          <w:fldChar w:fldCharType="end"/>
        </w:r>
      </w:ins>
      <w:del w:id="216" w:author="Frederick Roth" w:date="2018-09-11T15:48:00Z">
        <w:r w:rsidR="00834D9F" w:rsidDel="005676DD">
          <w:delText>are under development</w:delText>
        </w:r>
        <w:r w:rsidR="00FD7399" w:rsidDel="005676DD">
          <w:delText xml:space="preserve"> in human cells to enable</w:delText>
        </w:r>
        <w:r w:rsidR="00CF527A" w:rsidDel="005676DD">
          <w:delText xml:space="preserve"> combinatorial </w:delText>
        </w:r>
        <w:r w:rsidR="00FD7399" w:rsidDel="005676DD">
          <w:delText>genetic perturbation</w:delText>
        </w:r>
      </w:del>
      <w:r w:rsidR="00FD7399">
        <w:t xml:space="preserve">, but </w:t>
      </w:r>
      <w:ins w:id="217" w:author="Frederick Roth" w:date="2018-09-11T15:50:00Z">
        <w:r w:rsidR="005676DD">
          <w:t xml:space="preserve">the resulting </w:t>
        </w:r>
      </w:ins>
      <w:del w:id="218" w:author="Frederick Roth" w:date="2018-09-11T15:50:00Z">
        <w:r w:rsidR="00FD7399" w:rsidDel="005676DD">
          <w:delText xml:space="preserve">have </w:delText>
        </w:r>
      </w:del>
      <w:del w:id="219" w:author="Frederick Roth" w:date="2018-09-11T15:49:00Z">
        <w:r w:rsidR="00FD7399" w:rsidDel="005676DD">
          <w:delText xml:space="preserve">not yet been demonstrated beyond the generation </w:delText>
        </w:r>
      </w:del>
      <w:ins w:id="220" w:author="Frederick Roth" w:date="2018-09-11T15:49:00Z">
        <w:r w:rsidR="005676DD">
          <w:t xml:space="preserve">CGA </w:t>
        </w:r>
      </w:ins>
      <w:ins w:id="221" w:author="Frederick Roth" w:date="2018-09-11T16:00:00Z">
        <w:r w:rsidR="0062600D">
          <w:t xml:space="preserve">studies </w:t>
        </w:r>
      </w:ins>
      <w:ins w:id="222" w:author="Frederick Roth" w:date="2018-09-11T15:50:00Z">
        <w:r w:rsidR="005676DD">
          <w:t>have not gone beyond two-gene combinations</w:t>
        </w:r>
      </w:ins>
      <w:del w:id="223" w:author="Frederick Roth" w:date="2018-09-11T15:50:00Z">
        <w:r w:rsidR="00FD7399" w:rsidDel="005676DD">
          <w:delText>double knockouts</w:delText>
        </w:r>
      </w:del>
      <w:del w:id="224" w:author="Frederick Roth" w:date="2018-09-11T15:49:00Z">
        <w:r w:rsidR="00FD7399" w:rsidDel="005676DD">
          <w:fldChar w:fldCharType="begin" w:fldLock="1"/>
        </w:r>
        <w:r w:rsidR="002E5B59" w:rsidDel="005676DD">
          <w:delInstrText>ADDIN CSL_CITATION { "citationItems" : [ { "id" : "ITEM-1",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"ITEM-1",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"&lt;sup&gt;26&lt;/sup&gt;", "plainTextFormattedCitation" : "26", "previouslyFormattedCitation" : "&lt;sup&gt;26&lt;/sup&gt;" }, "properties" : { "noteIndex" : 0 }, "schema" : "https://github.com/citation-style-language/schema/raw/master/csl-citation.json" }</w:delInstrText>
        </w:r>
        <w:r w:rsidR="00FD7399" w:rsidDel="005676DD">
          <w:fldChar w:fldCharType="separate"/>
        </w:r>
        <w:r w:rsidR="00FD7399" w:rsidRPr="00FD7399" w:rsidDel="005676DD">
          <w:rPr>
            <w:noProof/>
            <w:vertAlign w:val="superscript"/>
          </w:rPr>
          <w:delText>26</w:delText>
        </w:r>
        <w:r w:rsidR="00FD7399" w:rsidDel="005676DD">
          <w:fldChar w:fldCharType="end"/>
        </w:r>
      </w:del>
      <w:r w:rsidR="00FD7399">
        <w:t>.</w:t>
      </w:r>
      <w:ins w:id="225" w:author="Frederick Roth" w:date="2018-09-11T15:50:00Z">
        <w:r w:rsidR="005676DD">
          <w:t xml:space="preserve">  </w:t>
        </w:r>
      </w:ins>
    </w:p>
    <w:p w14:paraId="4DA1EA06" w14:textId="77777777" w:rsidR="00CF527A" w:rsidRPr="00985658" w:rsidRDefault="00CF527A" w:rsidP="004210F6">
      <w:pPr>
        <w:jc w:val="both"/>
        <w:rPr>
          <w:lang w:val="en-CA"/>
        </w:rPr>
      </w:pPr>
    </w:p>
    <w:p w14:paraId="7C4A680B" w14:textId="5B89A34D" w:rsidR="00EE6EFB" w:rsidRDefault="001317A7" w:rsidP="00C230BC">
      <w:pPr>
        <w:jc w:val="both"/>
        <w:rPr>
          <w:ins w:id="226" w:author="Frederick Roth" w:date="2018-09-11T16:11:00Z"/>
          <w:rFonts w:eastAsia="Times New Roman"/>
        </w:rPr>
      </w:pPr>
      <w:r>
        <w:rPr>
          <w:lang w:val="en-CA"/>
        </w:rPr>
        <w:t>Here w</w:t>
      </w:r>
      <w:r w:rsidR="00A40A94">
        <w:rPr>
          <w:lang w:val="en-CA"/>
        </w:rPr>
        <w:t xml:space="preserve">e </w:t>
      </w:r>
      <w:del w:id="227" w:author="Frederick Roth" w:date="2018-09-11T15:51:00Z">
        <w:r w:rsidR="00656474" w:rsidDel="005676DD">
          <w:rPr>
            <w:lang w:val="en-CA"/>
          </w:rPr>
          <w:delText xml:space="preserve">first </w:delText>
        </w:r>
        <w:r w:rsidR="00A40A94" w:rsidDel="005676DD">
          <w:rPr>
            <w:lang w:val="en-CA"/>
          </w:rPr>
          <w:delText xml:space="preserve">develop and </w:delText>
        </w:r>
      </w:del>
      <w:r w:rsidR="00A40A94">
        <w:rPr>
          <w:lang w:val="en-CA"/>
        </w:rPr>
        <w:t>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del w:id="228" w:author="Frederick Roth" w:date="2018-09-11T15:51:00Z">
        <w:r w:rsidR="00B0768D" w:rsidDel="005676DD">
          <w:rPr>
            <w:lang w:val="en-CA"/>
          </w:rPr>
          <w:delText>that</w:delText>
        </w:r>
        <w:r w:rsidR="00A40A94" w:rsidDel="005676DD">
          <w:rPr>
            <w:lang w:val="en-CA"/>
          </w:rPr>
          <w:delText xml:space="preserve"> </w:delText>
        </w:r>
        <w:r w:rsidR="00E82867" w:rsidDel="005676DD">
          <w:rPr>
            <w:lang w:val="en-CA"/>
          </w:rPr>
          <w:delText>enable</w:delText>
        </w:r>
        <w:r w:rsidR="00B0768D" w:rsidDel="005676DD">
          <w:rPr>
            <w:lang w:val="en-CA"/>
          </w:rPr>
          <w:delText>s</w:delText>
        </w:r>
        <w:r w:rsidR="00E82867" w:rsidDel="005676DD">
          <w:rPr>
            <w:lang w:val="en-CA"/>
          </w:rPr>
          <w:delText xml:space="preserve"> a </w:delText>
        </w:r>
      </w:del>
      <w:ins w:id="229" w:author="Frederick Roth" w:date="2018-09-11T15:51:00Z">
        <w:r w:rsidR="005676DD">
          <w:rPr>
            <w:lang w:val="en-CA"/>
          </w:rPr>
          <w:t xml:space="preserve">enabling </w:t>
        </w:r>
      </w:ins>
      <w:r w:rsidR="00E82867">
        <w:rPr>
          <w:lang w:val="en-CA"/>
        </w:rPr>
        <w:t xml:space="preserve">DCGA </w:t>
      </w:r>
      <w:ins w:id="230" w:author="Frederick Roth" w:date="2018-09-11T16:05:00Z">
        <w:r w:rsidR="00C46881">
          <w:rPr>
            <w:lang w:val="en-CA"/>
          </w:rPr>
          <w:t xml:space="preserve">in yeast. </w:t>
        </w:r>
      </w:ins>
      <w:del w:id="231" w:author="Frederick Roth" w:date="2018-09-11T16:05:00Z">
        <w:r w:rsidR="00E82867" w:rsidDel="00C46881">
          <w:rPr>
            <w:lang w:val="en-CA"/>
          </w:rPr>
          <w:delText>of</w:delText>
        </w:r>
        <w:r w:rsidR="00E217D9" w:rsidDel="00C46881">
          <w:rPr>
            <w:rFonts w:eastAsia="Times New Roman"/>
          </w:rPr>
          <w:delText xml:space="preserve"> </w:delText>
        </w:r>
        <w:r w:rsidR="00E82867" w:rsidDel="00C46881">
          <w:rPr>
            <w:rFonts w:eastAsia="Times New Roman"/>
          </w:rPr>
          <w:delText xml:space="preserve">a targeted </w:delText>
        </w:r>
      </w:del>
      <w:del w:id="232" w:author="Frederick Roth" w:date="2018-09-11T15:51:00Z">
        <w:r w:rsidR="00E82867" w:rsidDel="005676DD">
          <w:rPr>
            <w:rFonts w:eastAsia="Times New Roman"/>
          </w:rPr>
          <w:delText>system</w:delText>
        </w:r>
        <w:r w:rsidR="00E217D9" w:rsidDel="005676DD">
          <w:rPr>
            <w:rFonts w:eastAsia="Times New Roman"/>
          </w:rPr>
          <w:delText xml:space="preserve"> of genes</w:delText>
        </w:r>
      </w:del>
      <w:del w:id="233" w:author="Frederick Roth" w:date="2018-09-11T16:05:00Z">
        <w:r w:rsidR="00E217D9" w:rsidDel="00C46881">
          <w:rPr>
            <w:rFonts w:eastAsia="Times New Roman"/>
          </w:rPr>
          <w:delText xml:space="preserve">. </w:delText>
        </w:r>
        <w:r w:rsidR="00C230BC" w:rsidDel="00C46881">
          <w:rPr>
            <w:rFonts w:eastAsia="Times New Roman"/>
          </w:rPr>
          <w:delText xml:space="preserve"> </w:delText>
        </w:r>
      </w:del>
      <w:ins w:id="234" w:author="Frederick Roth" w:date="2018-09-11T16:04:00Z">
        <w:r w:rsidR="00C46881">
          <w:rPr>
            <w:rFonts w:eastAsia="Times New Roman"/>
          </w:rPr>
          <w:t xml:space="preserve">We </w:t>
        </w:r>
      </w:ins>
      <w:ins w:id="235" w:author="Frederick Roth" w:date="2018-09-11T16:05:00Z">
        <w:r w:rsidR="00EE6EFB">
          <w:rPr>
            <w:rFonts w:eastAsia="Times New Roman"/>
          </w:rPr>
          <w:t>apply</w:t>
        </w:r>
      </w:ins>
      <w:ins w:id="236" w:author="Frederick Roth" w:date="2018-09-11T16:08:00Z">
        <w:r w:rsidR="00EE6EFB">
          <w:rPr>
            <w:rFonts w:eastAsia="Times New Roman"/>
          </w:rPr>
          <w:t xml:space="preserve"> this strategy </w:t>
        </w:r>
      </w:ins>
      <w:del w:id="237" w:author="Frederick Roth" w:date="2018-09-11T16:05:00Z">
        <w:r w:rsidR="00C230BC" w:rsidDel="00EE6EFB">
          <w:rPr>
            <w:rFonts w:eastAsia="Times New Roman"/>
          </w:rPr>
          <w:delText>This method</w:delText>
        </w:r>
        <w:r w:rsidR="00AC25B7" w:rsidDel="00EE6EFB">
          <w:rPr>
            <w:rFonts w:eastAsia="Times New Roman"/>
          </w:rPr>
          <w:delText xml:space="preserve"> is </w:delText>
        </w:r>
        <w:r w:rsidR="00C230BC" w:rsidDel="00EE6EFB">
          <w:rPr>
            <w:rFonts w:eastAsia="Times New Roman"/>
          </w:rPr>
          <w:delText xml:space="preserve">demonstrated </w:delText>
        </w:r>
        <w:r w:rsidR="00687BE3" w:rsidDel="00EE6EFB">
          <w:rPr>
            <w:rFonts w:eastAsia="Times New Roman"/>
          </w:rPr>
          <w:delText xml:space="preserve">by </w:delText>
        </w:r>
        <w:r w:rsidR="00B403A9" w:rsidDel="00EE6EFB">
          <w:rPr>
            <w:rFonts w:eastAsia="Times New Roman"/>
          </w:rPr>
          <w:delText xml:space="preserve">profiling each of ~5,000 knockout combinations </w:delText>
        </w:r>
        <w:r w:rsidR="00ED6D1B" w:rsidDel="00EE6EFB">
          <w:rPr>
            <w:rFonts w:eastAsia="Times New Roman"/>
          </w:rPr>
          <w:delText xml:space="preserve">amongst </w:delText>
        </w:r>
      </w:del>
      <w:ins w:id="238" w:author="Frederick Roth" w:date="2018-09-11T16:05:00Z">
        <w:r w:rsidR="00EE6EFB">
          <w:rPr>
            <w:rFonts w:eastAsia="Times New Roman"/>
          </w:rPr>
          <w:t xml:space="preserve">to a target set of all </w:t>
        </w:r>
      </w:ins>
      <w:r w:rsidR="00ED6D1B">
        <w:rPr>
          <w:rFonts w:eastAsia="Times New Roman"/>
        </w:rPr>
        <w:t>16 yeast ABC transporters</w:t>
      </w:r>
      <w:r w:rsidR="002A5F0C">
        <w:rPr>
          <w:rFonts w:eastAsia="Times New Roman"/>
        </w:rPr>
        <w:t xml:space="preserve"> </w:t>
      </w:r>
      <w:del w:id="239" w:author="Frederick Roth" w:date="2018-09-11T16:05:00Z">
        <w:r w:rsidR="002A5F0C" w:rsidDel="00EE6EFB">
          <w:rPr>
            <w:rFonts w:eastAsia="Times New Roman"/>
          </w:rPr>
          <w:delText xml:space="preserve">involved </w:delText>
        </w:r>
      </w:del>
      <w:ins w:id="240" w:author="Frederick Roth" w:date="2018-09-11T16:05:00Z">
        <w:r w:rsidR="00EE6EFB">
          <w:rPr>
            <w:rFonts w:eastAsia="Times New Roman"/>
          </w:rPr>
          <w:t>implica</w:t>
        </w:r>
      </w:ins>
      <w:ins w:id="241" w:author="Frederick Roth" w:date="2018-09-11T16:06:00Z">
        <w:r w:rsidR="00EE6EFB">
          <w:rPr>
            <w:rFonts w:eastAsia="Times New Roman"/>
          </w:rPr>
          <w:t xml:space="preserve">ted </w:t>
        </w:r>
      </w:ins>
      <w:r w:rsidR="002A5F0C">
        <w:rPr>
          <w:rFonts w:eastAsia="Times New Roman"/>
        </w:rPr>
        <w:t>in</w:t>
      </w:r>
      <w:r w:rsidR="005D6B59">
        <w:rPr>
          <w:rFonts w:eastAsia="Times New Roman"/>
        </w:rPr>
        <w:t xml:space="preserve"> multi-drug </w:t>
      </w:r>
      <w:del w:id="242" w:author="Frederick Roth" w:date="2018-09-11T16:06:00Z">
        <w:r w:rsidR="005D6B59" w:rsidDel="00EE6EFB">
          <w:rPr>
            <w:rFonts w:eastAsia="Times New Roman"/>
          </w:rPr>
          <w:delText>resistance</w:delText>
        </w:r>
        <w:r w:rsidR="00B403A9" w:rsidDel="00EE6EFB">
          <w:rPr>
            <w:rFonts w:eastAsia="Times New Roman"/>
          </w:rPr>
          <w:delText xml:space="preserve"> </w:delText>
        </w:r>
      </w:del>
      <w:ins w:id="243" w:author="Frederick Roth" w:date="2018-09-11T16:06:00Z">
        <w:r w:rsidR="00EE6EFB">
          <w:rPr>
            <w:rFonts w:eastAsia="Times New Roman"/>
          </w:rPr>
          <w:t xml:space="preserve">resistance, </w:t>
        </w:r>
      </w:ins>
      <w:ins w:id="244" w:author="Frederick Roth" w:date="2018-09-11T16:07:00Z">
        <w:r w:rsidR="00EE6EFB">
          <w:rPr>
            <w:rFonts w:eastAsia="Times New Roman"/>
          </w:rPr>
          <w:t xml:space="preserve">carrying out </w:t>
        </w:r>
      </w:ins>
      <w:ins w:id="245" w:author="Frederick Roth" w:date="2018-09-11T16:09:00Z">
        <w:r w:rsidR="00EE6EFB">
          <w:rPr>
            <w:rFonts w:eastAsia="Times New Roman"/>
          </w:rPr>
          <w:t xml:space="preserve">high-order DCGA </w:t>
        </w:r>
      </w:ins>
      <w:ins w:id="246" w:author="Frederick Roth" w:date="2018-09-11T16:07:00Z">
        <w:r w:rsidR="00EE6EFB">
          <w:rPr>
            <w:rFonts w:eastAsia="Times New Roman"/>
          </w:rPr>
          <w:t xml:space="preserve">for each of 16 </w:t>
        </w:r>
      </w:ins>
      <w:ins w:id="247" w:author="Frederick Roth" w:date="2018-09-11T16:09:00Z">
        <w:r w:rsidR="00EE6EFB">
          <w:rPr>
            <w:rFonts w:eastAsia="Times New Roman"/>
          </w:rPr>
          <w:t>drug resistan</w:t>
        </w:r>
      </w:ins>
      <w:ins w:id="248" w:author="Frederick Roth" w:date="2018-09-11T16:10:00Z">
        <w:r w:rsidR="00EE6EFB">
          <w:rPr>
            <w:rFonts w:eastAsia="Times New Roman"/>
          </w:rPr>
          <w:t xml:space="preserve">ce phenotypes.  </w:t>
        </w:r>
      </w:ins>
      <w:del w:id="249" w:author="Frederick Roth" w:date="2018-09-11T16:10:00Z">
        <w:r w:rsidR="00B403A9" w:rsidDel="00EE6EFB">
          <w:rPr>
            <w:rFonts w:eastAsia="Times New Roman"/>
          </w:rPr>
          <w:delText xml:space="preserve">for </w:delText>
        </w:r>
        <w:r w:rsidR="005D6B59" w:rsidDel="00EE6EFB">
          <w:rPr>
            <w:rFonts w:eastAsia="Times New Roman"/>
          </w:rPr>
          <w:delText>sensitivity</w:delText>
        </w:r>
        <w:r w:rsidR="00B403A9" w:rsidDel="00EE6EFB">
          <w:rPr>
            <w:rFonts w:eastAsia="Times New Roman"/>
          </w:rPr>
          <w:delText xml:space="preserve"> to </w:delText>
        </w:r>
        <w:r w:rsidR="00941F09" w:rsidDel="00EE6EFB">
          <w:rPr>
            <w:rFonts w:eastAsia="Times New Roman"/>
          </w:rPr>
          <w:delText xml:space="preserve">each of </w:delText>
        </w:r>
        <w:r w:rsidR="00B403A9" w:rsidDel="00EE6EFB">
          <w:rPr>
            <w:rFonts w:eastAsia="Times New Roman"/>
          </w:rPr>
          <w:delText xml:space="preserve">16 </w:delText>
        </w:r>
        <w:r w:rsidR="005D6B59" w:rsidDel="00EE6EFB">
          <w:rPr>
            <w:rFonts w:eastAsia="Times New Roman"/>
          </w:rPr>
          <w:delText>compounds</w:delText>
        </w:r>
        <w:r w:rsidR="002A5F0C" w:rsidDel="00EE6EFB">
          <w:rPr>
            <w:rFonts w:eastAsia="Times New Roman"/>
          </w:rPr>
          <w:delText xml:space="preserve">, revealing many complex </w:delText>
        </w:r>
        <w:r w:rsidR="008276C3" w:rsidDel="00EE6EFB">
          <w:rPr>
            <w:rFonts w:eastAsia="Times New Roman"/>
          </w:rPr>
          <w:delText>drug</w:delText>
        </w:r>
        <w:r w:rsidR="002A5F0C" w:rsidDel="00EE6EFB">
          <w:rPr>
            <w:rFonts w:eastAsia="Times New Roman"/>
          </w:rPr>
          <w:delText>-dependent genetic interactions</w:delText>
        </w:r>
        <w:r w:rsidR="00BA50AC" w:rsidDel="00EE6EFB">
          <w:rPr>
            <w:rFonts w:eastAsia="Times New Roman"/>
          </w:rPr>
          <w:delText xml:space="preserve">.  </w:delText>
        </w:r>
      </w:del>
      <w:r w:rsidR="00A36437">
        <w:rPr>
          <w:rFonts w:eastAsia="Times New Roman"/>
        </w:rPr>
        <w:t xml:space="preserve">We </w:t>
      </w:r>
      <w:del w:id="250" w:author="Frederick Roth" w:date="2018-09-11T16:10:00Z">
        <w:r w:rsidR="00A36437" w:rsidDel="00EE6EFB">
          <w:rPr>
            <w:rFonts w:eastAsia="Times New Roman"/>
          </w:rPr>
          <w:delText xml:space="preserve">then </w:delText>
        </w:r>
      </w:del>
      <w:del w:id="251" w:author="Frederick Roth" w:date="2018-09-11T16:13:00Z">
        <w:r w:rsidR="00A36437" w:rsidDel="00EE6EFB">
          <w:rPr>
            <w:rFonts w:eastAsia="Times New Roman"/>
          </w:rPr>
          <w:delText xml:space="preserve">demonstrate </w:delText>
        </w:r>
      </w:del>
      <w:ins w:id="252" w:author="Frederick Roth" w:date="2018-09-11T16:13:00Z">
        <w:r w:rsidR="00EE6EFB">
          <w:rPr>
            <w:rFonts w:eastAsia="Times New Roman"/>
          </w:rPr>
          <w:t xml:space="preserve">show </w:t>
        </w:r>
      </w:ins>
      <w:r w:rsidR="00A36437">
        <w:rPr>
          <w:rFonts w:eastAsia="Times New Roman"/>
        </w:rPr>
        <w:t xml:space="preserve">that </w:t>
      </w:r>
      <w:r w:rsidR="00EF03F2">
        <w:rPr>
          <w:rFonts w:eastAsia="Times New Roman"/>
        </w:rPr>
        <w:t xml:space="preserve">the </w:t>
      </w:r>
      <w:ins w:id="253" w:author="Frederick Roth" w:date="2018-09-11T16:10:00Z">
        <w:r w:rsidR="00EE6EFB">
          <w:rPr>
            <w:rFonts w:eastAsia="Times New Roman"/>
          </w:rPr>
          <w:t xml:space="preserve">resulting </w:t>
        </w:r>
      </w:ins>
      <w:del w:id="254" w:author="Frederick Roth" w:date="2018-09-11T16:10:00Z">
        <w:r w:rsidR="00EF03F2" w:rsidDel="00EE6EFB">
          <w:rPr>
            <w:rFonts w:eastAsia="Times New Roman"/>
          </w:rPr>
          <w:delText xml:space="preserve">revealed </w:delText>
        </w:r>
      </w:del>
      <w:r w:rsidR="00EF03F2">
        <w:rPr>
          <w:rFonts w:eastAsia="Times New Roman"/>
        </w:rPr>
        <w:t>multi-knockout phenotype</w:t>
      </w:r>
      <w:ins w:id="255" w:author="Frederick Roth" w:date="2018-09-11T16:10:00Z">
        <w:r w:rsidR="00EE6EFB">
          <w:rPr>
            <w:rFonts w:eastAsia="Times New Roman"/>
          </w:rPr>
          <w:t xml:space="preserve"> data</w:t>
        </w:r>
      </w:ins>
      <w:del w:id="256" w:author="Frederick Roth" w:date="2018-09-11T16:10:00Z">
        <w:r w:rsidR="00EF03F2" w:rsidDel="00EE6EFB">
          <w:rPr>
            <w:rFonts w:eastAsia="Times New Roman"/>
          </w:rPr>
          <w:delText>s</w:delText>
        </w:r>
      </w:del>
      <w:r w:rsidR="00A36437">
        <w:rPr>
          <w:rFonts w:eastAsia="Times New Roman"/>
        </w:rPr>
        <w:t xml:space="preserve"> can be used to </w:t>
      </w:r>
      <w:del w:id="257" w:author="Frederick Roth" w:date="2018-09-11T16:10:00Z">
        <w:r w:rsidR="00A62A17" w:rsidDel="00EE6EFB">
          <w:rPr>
            <w:rFonts w:eastAsia="Times New Roman"/>
          </w:rPr>
          <w:delText xml:space="preserve">hypothesize and </w:delText>
        </w:r>
        <w:r w:rsidR="002A5F0C" w:rsidDel="00EE6EFB">
          <w:rPr>
            <w:rFonts w:eastAsia="Times New Roman"/>
          </w:rPr>
          <w:delText xml:space="preserve">computationally reconstruct a formal system </w:delText>
        </w:r>
      </w:del>
      <w:r w:rsidR="002A5F0C">
        <w:rPr>
          <w:rFonts w:eastAsia="Times New Roman"/>
        </w:rPr>
        <w:t xml:space="preserve">model </w:t>
      </w:r>
      <w:ins w:id="258" w:author="Frederick Roth" w:date="2018-09-11T16:10:00Z">
        <w:r w:rsidR="00EE6EFB">
          <w:rPr>
            <w:rFonts w:eastAsia="Times New Roman"/>
          </w:rPr>
          <w:t xml:space="preserve">systems of functional relationships </w:t>
        </w:r>
      </w:ins>
      <w:del w:id="259" w:author="Frederick Roth" w:date="2018-09-11T16:10:00Z">
        <w:r w:rsidR="002A5F0C" w:rsidDel="00EE6EFB">
          <w:rPr>
            <w:rFonts w:eastAsia="Times New Roman"/>
          </w:rPr>
          <w:delText>o</w:delText>
        </w:r>
        <w:r w:rsidR="00A36437" w:rsidDel="00EE6EFB">
          <w:rPr>
            <w:rFonts w:eastAsia="Times New Roman"/>
          </w:rPr>
          <w:delText xml:space="preserve">f </w:delText>
        </w:r>
      </w:del>
      <w:ins w:id="260" w:author="Frederick Roth" w:date="2018-09-11T16:10:00Z">
        <w:r w:rsidR="00EE6EFB">
          <w:rPr>
            <w:rFonts w:eastAsia="Times New Roman"/>
          </w:rPr>
          <w:t xml:space="preserve">amongst </w:t>
        </w:r>
      </w:ins>
      <w:r w:rsidR="00A36437">
        <w:rPr>
          <w:rFonts w:eastAsia="Times New Roman"/>
        </w:rPr>
        <w:t>ABC-</w:t>
      </w:r>
      <w:del w:id="261" w:author="Frederick Roth" w:date="2018-09-11T16:11:00Z">
        <w:r w:rsidR="00A36437" w:rsidDel="00EE6EFB">
          <w:rPr>
            <w:rFonts w:eastAsia="Times New Roman"/>
          </w:rPr>
          <w:delText>mediated</w:delText>
        </w:r>
      </w:del>
      <w:ins w:id="262" w:author="Frederick Roth" w:date="2018-09-11T16:11:00Z">
        <w:r w:rsidR="00EE6EFB">
          <w:rPr>
            <w:rFonts w:eastAsia="Times New Roman"/>
          </w:rPr>
          <w:t>transporters</w:t>
        </w:r>
      </w:ins>
      <w:del w:id="263" w:author="Frederick Roth" w:date="2018-09-11T16:11:00Z">
        <w:r w:rsidR="00A36437" w:rsidDel="00EE6EFB">
          <w:rPr>
            <w:rFonts w:eastAsia="Times New Roman"/>
          </w:rPr>
          <w:delText xml:space="preserve"> drug resistance.  </w:delText>
        </w:r>
      </w:del>
      <w:ins w:id="264" w:author="Frederick Roth" w:date="2018-09-11T16:13:00Z">
        <w:r w:rsidR="00EE6EFB">
          <w:rPr>
            <w:rFonts w:eastAsia="Times New Roman"/>
          </w:rPr>
          <w:t>. For example</w:t>
        </w:r>
      </w:ins>
      <w:ins w:id="265" w:author="Frederick Roth" w:date="2018-09-11T16:14:00Z">
        <w:r w:rsidR="00EE6EFB">
          <w:rPr>
            <w:rFonts w:eastAsia="Times New Roman"/>
          </w:rPr>
          <w:t xml:space="preserve">, </w:t>
        </w:r>
      </w:ins>
      <w:ins w:id="266" w:author="Frederick Roth" w:date="2018-09-11T16:15:00Z">
        <w:r w:rsidR="00EE6EFB">
          <w:rPr>
            <w:rFonts w:eastAsia="Times New Roman"/>
          </w:rPr>
          <w:t xml:space="preserve">we discovered </w:t>
        </w:r>
      </w:ins>
      <w:moveToRangeStart w:id="267" w:author="Frederick Roth" w:date="2018-09-11T16:14:00Z" w:name="move524445794"/>
      <w:moveTo w:id="268" w:author="Frederick Roth" w:date="2018-09-11T16:14:00Z">
        <w:del w:id="269" w:author="Frederick Roth" w:date="2018-09-11T16:14:00Z">
          <w:r w:rsidR="00EE6EFB" w:rsidDel="00EE6EFB">
            <w:rPr>
              <w:rFonts w:eastAsia="Times New Roman"/>
            </w:rPr>
            <w:delText xml:space="preserve">The revealed phenotypes and hypothesized system model led us to further explore the mechanistic basis of </w:delText>
          </w:r>
        </w:del>
        <w:r w:rsidR="00EE6EFB">
          <w:rPr>
            <w:rFonts w:eastAsia="Times New Roman"/>
          </w:rPr>
          <w:t xml:space="preserve">a </w:t>
        </w:r>
        <w:r w:rsidR="00EE6EFB" w:rsidRPr="004059F2">
          <w:rPr>
            <w:rFonts w:eastAsia="Times New Roman"/>
          </w:rPr>
          <w:t>quadruple knock</w:t>
        </w:r>
        <w:r w:rsidR="00EE6EFB">
          <w:rPr>
            <w:rFonts w:eastAsia="Times New Roman"/>
          </w:rPr>
          <w:t>out</w:t>
        </w:r>
      </w:moveTo>
      <w:ins w:id="270" w:author="Frederick Roth" w:date="2018-09-11T16:15:00Z">
        <w:r w:rsidR="00EE6EFB">
          <w:rPr>
            <w:rFonts w:eastAsia="Times New Roman"/>
          </w:rPr>
          <w:t xml:space="preserve"> combination </w:t>
        </w:r>
      </w:ins>
      <w:moveTo w:id="271" w:author="Frederick Roth" w:date="2018-09-11T16:14:00Z">
        <w:r w:rsidR="00EE6EFB">
          <w:rPr>
            <w:rFonts w:eastAsia="Times New Roman"/>
          </w:rPr>
          <w:t xml:space="preserve"> (</w:t>
        </w:r>
        <w:r w:rsidR="00EE6EFB" w:rsidRPr="004210F6">
          <w:rPr>
            <w:rFonts w:eastAsia="Times New Roman"/>
            <w:i/>
          </w:rPr>
          <w:t>snq2∆yor1∆ybt1∆ycf1∆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 xml:space="preserve">high </w:t>
        </w:r>
        <w:r w:rsidR="00EE6EFB" w:rsidRPr="00264257">
          <w:rPr>
            <w:rFonts w:eastAsia="Times New Roman"/>
            <w:i/>
          </w:rPr>
          <w:t>PDR5</w:t>
        </w:r>
        <w:r w:rsidR="00EE6EFB" w:rsidRPr="004059F2">
          <w:rPr>
            <w:rFonts w:eastAsia="Times New Roman"/>
          </w:rPr>
          <w:t>-dependent resistance to fluconazole and ketoconazole</w:t>
        </w:r>
        <w:del w:id="272" w:author="Frederick Roth" w:date="2018-09-11T16:15:00Z">
          <w:r w:rsidR="00EE6EFB" w:rsidDel="00694D46">
            <w:rPr>
              <w:rFonts w:eastAsia="Times New Roman"/>
            </w:rPr>
            <w:delText xml:space="preserve">.  </w:delText>
          </w:r>
        </w:del>
      </w:moveTo>
      <w:moveToRangeEnd w:id="267"/>
      <w:ins w:id="273" w:author="Frederick Roth" w:date="2018-09-11T16:15:00Z">
        <w:r w:rsidR="00694D46">
          <w:rPr>
            <w:rFonts w:eastAsia="Times New Roman"/>
          </w:rPr>
          <w:t xml:space="preserve">, and used a system model to guide </w:t>
        </w:r>
      </w:ins>
      <w:ins w:id="274" w:author="Frederick Roth" w:date="2018-09-11T16:16:00Z">
        <w:r w:rsidR="00694D46">
          <w:rPr>
            <w:rFonts w:eastAsia="Times New Roman"/>
          </w:rPr>
          <w:t xml:space="preserve">further mechanistic exploration of this phenomenon.  </w:t>
        </w:r>
      </w:ins>
      <w:ins w:id="275" w:author="Frederick Roth" w:date="2018-09-11T16:12:00Z">
        <w:r w:rsidR="00EE6EFB">
          <w:rPr>
            <w:rFonts w:eastAsia="Times New Roman"/>
          </w:rPr>
          <w:t>Together, our results show that engineered population profiling can y</w:t>
        </w:r>
      </w:ins>
      <w:ins w:id="276" w:author="Frederick Roth" w:date="2018-09-11T16:13:00Z">
        <w:r w:rsidR="00EE6EFB">
          <w:rPr>
            <w:rFonts w:eastAsia="Times New Roman"/>
          </w:rPr>
          <w:t>i</w:t>
        </w:r>
      </w:ins>
      <w:ins w:id="277" w:author="Frederick Roth" w:date="2018-09-11T16:12:00Z">
        <w:r w:rsidR="00EE6EFB">
          <w:rPr>
            <w:rFonts w:eastAsia="Times New Roman"/>
          </w:rPr>
          <w:t xml:space="preserve">eld </w:t>
        </w:r>
      </w:ins>
      <w:ins w:id="278" w:author="Frederick Roth" w:date="2018-09-11T16:13:00Z">
        <w:r w:rsidR="00EE6EFB">
          <w:rPr>
            <w:rFonts w:eastAsia="Times New Roman"/>
          </w:rPr>
          <w:t xml:space="preserve">many unexpected </w:t>
        </w:r>
      </w:ins>
      <w:ins w:id="279" w:author="Frederick Roth" w:date="2018-09-11T16:16:00Z">
        <w:r w:rsidR="00694D46">
          <w:rPr>
            <w:rFonts w:eastAsia="Times New Roman"/>
          </w:rPr>
          <w:t xml:space="preserve">high-order </w:t>
        </w:r>
      </w:ins>
      <w:ins w:id="280" w:author="Frederick Roth" w:date="2018-09-11T16:13:00Z">
        <w:r w:rsidR="00EE6EFB">
          <w:rPr>
            <w:rFonts w:eastAsia="Times New Roman"/>
          </w:rPr>
          <w:t xml:space="preserve">genetic relationships </w:t>
        </w:r>
      </w:ins>
      <w:ins w:id="281" w:author="Frederick Roth" w:date="2018-09-11T16:16:00Z">
        <w:r w:rsidR="00694D46">
          <w:rPr>
            <w:rFonts w:eastAsia="Times New Roman"/>
          </w:rPr>
          <w:t>that shed light on complex molecular systems.</w:t>
        </w:r>
      </w:ins>
    </w:p>
    <w:p w14:paraId="04679EA1" w14:textId="2F2EA5C9" w:rsidR="002A5F0C" w:rsidDel="00CD1521" w:rsidRDefault="00CE47D6" w:rsidP="00CD1521">
      <w:pPr>
        <w:jc w:val="both"/>
        <w:rPr>
          <w:del w:id="282" w:author="Frederick Roth" w:date="2018-09-11T16:16:00Z"/>
          <w:rFonts w:eastAsia="Times New Roman"/>
        </w:rPr>
      </w:pPr>
      <w:moveFromRangeStart w:id="283" w:author="Frederick Roth" w:date="2018-09-11T16:14:00Z" w:name="move524445794"/>
      <w:moveFrom w:id="284" w:author="Frederick Roth" w:date="2018-09-11T16:14:00Z">
        <w:del w:id="285" w:author="Frederick Roth" w:date="2018-09-11T16:16:00Z">
          <w:r w:rsidDel="00694D46">
            <w:rPr>
              <w:rFonts w:eastAsia="Times New Roman"/>
            </w:rPr>
            <w:delText>The revealed phenotype</w:delText>
          </w:r>
          <w:r w:rsidR="00EF03F2" w:rsidDel="00694D46">
            <w:rPr>
              <w:rFonts w:eastAsia="Times New Roman"/>
            </w:rPr>
            <w:delText>s</w:delText>
          </w:r>
          <w:r w:rsidR="00C230BC" w:rsidDel="00694D46">
            <w:rPr>
              <w:rFonts w:eastAsia="Times New Roman"/>
            </w:rPr>
            <w:delText xml:space="preserve"> and hypothesized system model led us to </w:delText>
          </w:r>
          <w:r w:rsidR="008276C3" w:rsidDel="00694D46">
            <w:rPr>
              <w:rFonts w:eastAsia="Times New Roman"/>
            </w:rPr>
            <w:delText>further explore the mechanistic basis</w:delText>
          </w:r>
          <w:r w:rsidR="002A5F0C" w:rsidDel="00694D46">
            <w:rPr>
              <w:rFonts w:eastAsia="Times New Roman"/>
            </w:rPr>
            <w:delText xml:space="preserve"> of a </w:delText>
          </w:r>
          <w:r w:rsidR="002A5F0C" w:rsidRPr="004059F2" w:rsidDel="00694D46">
            <w:rPr>
              <w:rFonts w:eastAsia="Times New Roman"/>
            </w:rPr>
            <w:delText>quadruple knock</w:delText>
          </w:r>
          <w:r w:rsidR="008276C3" w:rsidDel="00694D46">
            <w:rPr>
              <w:rFonts w:eastAsia="Times New Roman"/>
            </w:rPr>
            <w:delText>out (</w:delText>
          </w:r>
          <w:r w:rsidR="008276C3" w:rsidRPr="004210F6" w:rsidDel="00694D46">
            <w:rPr>
              <w:rFonts w:eastAsia="Times New Roman"/>
              <w:i/>
            </w:rPr>
            <w:delText>snq2∆yor1∆ybt1∆ycf1∆</w:delText>
          </w:r>
          <w:r w:rsidR="008276C3" w:rsidDel="00694D46">
            <w:rPr>
              <w:rFonts w:eastAsia="Times New Roman"/>
            </w:rPr>
            <w:delText>) that</w:delText>
          </w:r>
          <w:r w:rsidR="002A5F0C" w:rsidRPr="004059F2" w:rsidDel="00694D46">
            <w:rPr>
              <w:rFonts w:eastAsia="Times New Roman"/>
            </w:rPr>
            <w:delText xml:space="preserve"> conferred </w:delText>
          </w:r>
          <w:r w:rsidR="008276C3" w:rsidDel="00694D46">
            <w:rPr>
              <w:rFonts w:eastAsia="Times New Roman"/>
            </w:rPr>
            <w:delText xml:space="preserve">unexpectedly </w:delText>
          </w:r>
          <w:r w:rsidR="002A5F0C" w:rsidRPr="004059F2" w:rsidDel="00694D46">
            <w:rPr>
              <w:rFonts w:eastAsia="Times New Roman"/>
            </w:rPr>
            <w:delText xml:space="preserve">high </w:delText>
          </w:r>
          <w:r w:rsidR="002A5F0C" w:rsidRPr="00264257" w:rsidDel="00694D46">
            <w:rPr>
              <w:rFonts w:eastAsia="Times New Roman"/>
              <w:i/>
            </w:rPr>
            <w:delText>PDR5</w:delText>
          </w:r>
          <w:r w:rsidR="002A5F0C" w:rsidRPr="004059F2" w:rsidDel="00694D46">
            <w:rPr>
              <w:rFonts w:eastAsia="Times New Roman"/>
            </w:rPr>
            <w:delText>-dependent resistance to fluconazole and ketoconazole</w:delText>
          </w:r>
          <w:r w:rsidR="002A5F0C" w:rsidDel="00694D46">
            <w:rPr>
              <w:rFonts w:eastAsia="Times New Roman"/>
            </w:rPr>
            <w:delText xml:space="preserve">.  </w:delText>
          </w:r>
        </w:del>
      </w:moveFrom>
      <w:moveFromRangeEnd w:id="283"/>
      <w:del w:id="286" w:author="Frederick Roth" w:date="2018-09-11T16:16:00Z">
        <w:r w:rsidR="008276C3" w:rsidDel="00694D46">
          <w:rPr>
            <w:rFonts w:eastAsia="Times New Roman"/>
            <w:color w:val="000000" w:themeColor="text1"/>
          </w:rPr>
          <w:delText>The described strategy presents a</w:delText>
        </w:r>
        <w:r w:rsidR="00AC25B7" w:rsidDel="00694D46">
          <w:rPr>
            <w:rFonts w:eastAsia="Times New Roman"/>
            <w:color w:val="000000" w:themeColor="text1"/>
          </w:rPr>
          <w:delText xml:space="preserve"> DCGA</w:delText>
        </w:r>
        <w:r w:rsidR="008276C3" w:rsidDel="00694D46">
          <w:rPr>
            <w:rFonts w:eastAsia="Times New Roman"/>
            <w:color w:val="000000" w:themeColor="text1"/>
          </w:rPr>
          <w:delText xml:space="preserve"> framework for other gene sets, and demonstrates </w:delText>
        </w:r>
        <w:r w:rsidR="00A62A17" w:rsidDel="00694D46">
          <w:rPr>
            <w:rFonts w:eastAsia="Times New Roman"/>
            <w:color w:val="000000" w:themeColor="text1"/>
          </w:rPr>
          <w:delText>that the</w:delText>
        </w:r>
        <w:r w:rsidR="008362E4" w:rsidDel="00694D46">
          <w:rPr>
            <w:rFonts w:eastAsia="Times New Roman"/>
            <w:color w:val="000000" w:themeColor="text1"/>
          </w:rPr>
          <w:delText xml:space="preserve"> </w:delText>
        </w:r>
        <w:r w:rsidR="00C230BC" w:rsidDel="00694D46">
          <w:rPr>
            <w:rFonts w:eastAsia="Times New Roman"/>
            <w:color w:val="000000" w:themeColor="text1"/>
          </w:rPr>
          <w:delText xml:space="preserve">mapping </w:delText>
        </w:r>
        <w:r w:rsidR="000C4760" w:rsidDel="00694D46">
          <w:rPr>
            <w:rFonts w:eastAsia="Times New Roman"/>
            <w:color w:val="000000" w:themeColor="text1"/>
          </w:rPr>
          <w:delText xml:space="preserve">and modelling </w:delText>
        </w:r>
        <w:r w:rsidR="00C230BC" w:rsidDel="00694D46">
          <w:rPr>
            <w:rFonts w:eastAsia="Times New Roman"/>
            <w:color w:val="000000" w:themeColor="text1"/>
          </w:rPr>
          <w:delText>of</w:delText>
        </w:r>
        <w:r w:rsidR="008362E4" w:rsidDel="00694D46">
          <w:rPr>
            <w:rFonts w:eastAsia="Times New Roman"/>
            <w:color w:val="000000" w:themeColor="text1"/>
          </w:rPr>
          <w:delText xml:space="preserve"> </w:delText>
        </w:r>
        <w:r w:rsidR="00A62A17" w:rsidDel="00694D46">
          <w:rPr>
            <w:rFonts w:eastAsia="Times New Roman"/>
            <w:color w:val="000000" w:themeColor="text1"/>
          </w:rPr>
          <w:delText>complex genotype-to-phenotype relationships can</w:delText>
        </w:r>
        <w:r w:rsidR="008276C3" w:rsidDel="00694D46">
          <w:rPr>
            <w:rFonts w:eastAsia="Times New Roman"/>
            <w:color w:val="000000" w:themeColor="text1"/>
          </w:rPr>
          <w:delText xml:space="preserve"> generate more complete and accurate maps of gene and system function in order to better understand complex traits.</w:delText>
        </w:r>
      </w:del>
    </w:p>
    <w:p w14:paraId="595E3B0C" w14:textId="77777777" w:rsidR="00415EBD" w:rsidRDefault="00415EBD" w:rsidP="00224FCB">
      <w:pPr>
        <w:jc w:val="both"/>
        <w:rPr>
          <w:rFonts w:eastAsia="Times New Roman"/>
          <w:color w:val="000000" w:themeColor="text1"/>
        </w:rPr>
      </w:pPr>
    </w:p>
    <w:p w14:paraId="2FB82D27" w14:textId="6CAE50C2" w:rsidR="005D1FF8" w:rsidDel="00CD1521" w:rsidRDefault="00B0183A" w:rsidP="00CD1521">
      <w:pPr>
        <w:jc w:val="both"/>
        <w:rPr>
          <w:del w:id="287" w:author="Frederick Roth" w:date="2018-09-11T16:40:00Z"/>
          <w:bCs/>
          <w:iCs/>
          <w:color w:val="000000" w:themeColor="text1"/>
        </w:rPr>
      </w:pPr>
      <w:r w:rsidRPr="00233F15">
        <w:rPr>
          <w:b/>
          <w:bCs/>
          <w:iCs/>
          <w:color w:val="000000" w:themeColor="text1"/>
          <w:sz w:val="28"/>
        </w:rPr>
        <w:t>Results</w:t>
      </w:r>
    </w:p>
    <w:p w14:paraId="765D2586" w14:textId="6E757A0A" w:rsidR="00CD1521" w:rsidRDefault="00CD1521" w:rsidP="00224FCB">
      <w:pPr>
        <w:jc w:val="both"/>
        <w:rPr>
          <w:ins w:id="288" w:author="Frederick Roth" w:date="2018-09-11T16:40:00Z"/>
          <w:rFonts w:eastAsia="Times New Roman"/>
          <w:color w:val="000000" w:themeColor="text1"/>
        </w:rPr>
      </w:pPr>
    </w:p>
    <w:p w14:paraId="3A1A7AE7" w14:textId="77777777" w:rsidR="00CD1521" w:rsidRDefault="00CD1521" w:rsidP="00224FCB">
      <w:pPr>
        <w:outlineLvl w:val="0"/>
        <w:rPr>
          <w:ins w:id="289" w:author="Frederick Roth" w:date="2018-09-11T16:40:00Z"/>
          <w:b/>
          <w:bCs/>
          <w:iCs/>
          <w:color w:val="000000" w:themeColor="text1"/>
        </w:rPr>
      </w:pPr>
    </w:p>
    <w:p w14:paraId="5E63CDB8" w14:textId="1EDA5C7A" w:rsidR="00E47F5E" w:rsidRDefault="000F65CF" w:rsidP="00224FCB">
      <w:pPr>
        <w:outlineLvl w:val="0"/>
        <w:rPr>
          <w:b/>
          <w:bCs/>
          <w:iCs/>
          <w:color w:val="000000" w:themeColor="text1"/>
        </w:rPr>
      </w:pPr>
      <w:commentRangeStart w:id="290"/>
      <w:r>
        <w:rPr>
          <w:b/>
          <w:bCs/>
          <w:iCs/>
          <w:color w:val="000000" w:themeColor="text1"/>
        </w:rPr>
        <w:t xml:space="preserve">Engineered Population Profiling: A </w:t>
      </w:r>
      <w:r w:rsidR="00A4104D">
        <w:rPr>
          <w:b/>
          <w:bCs/>
          <w:iCs/>
          <w:color w:val="000000" w:themeColor="text1"/>
        </w:rPr>
        <w:t xml:space="preserve">Scheme for </w:t>
      </w:r>
      <w:r w:rsidR="00CB28B6">
        <w:rPr>
          <w:b/>
          <w:bCs/>
          <w:iCs/>
          <w:color w:val="000000" w:themeColor="text1"/>
        </w:rPr>
        <w:t>Generating</w:t>
      </w:r>
      <w:r w:rsidR="00F536C8">
        <w:rPr>
          <w:b/>
          <w:bCs/>
          <w:iCs/>
          <w:color w:val="000000" w:themeColor="text1"/>
        </w:rPr>
        <w:t xml:space="preserve"> Combinatorial</w:t>
      </w:r>
      <w:r w:rsidR="00A4104D">
        <w:rPr>
          <w:b/>
          <w:bCs/>
          <w:iCs/>
          <w:color w:val="000000" w:themeColor="text1"/>
        </w:rPr>
        <w:t xml:space="preserve"> Muta</w:t>
      </w:r>
      <w:r w:rsidR="00F536C8">
        <w:rPr>
          <w:b/>
          <w:bCs/>
          <w:iCs/>
          <w:color w:val="000000" w:themeColor="text1"/>
        </w:rPr>
        <w:t>nts</w:t>
      </w:r>
      <w:commentRangeEnd w:id="290"/>
      <w:r w:rsidR="00DE18E9">
        <w:rPr>
          <w:rStyle w:val="CommentReference"/>
          <w:rFonts w:asciiTheme="minorHAnsi" w:hAnsiTheme="minorHAnsi" w:cstheme="minorBidi"/>
        </w:rPr>
        <w:commentReference w:id="290"/>
      </w:r>
    </w:p>
    <w:p w14:paraId="168525CD" w14:textId="4F139137" w:rsidR="006D3D6E" w:rsidRDefault="005F694D" w:rsidP="00CD1521">
      <w:pPr>
        <w:jc w:val="both"/>
        <w:rPr>
          <w:lang w:val="en-CA"/>
        </w:rPr>
      </w:pPr>
      <w:r>
        <w:rPr>
          <w:bCs/>
          <w:iCs/>
          <w:color w:val="000000" w:themeColor="text1"/>
        </w:rPr>
        <w:t xml:space="preserve">A </w:t>
      </w:r>
      <w:ins w:id="291" w:author="Frederick Roth" w:date="2018-09-11T16:18:00Z">
        <w:r w:rsidR="00694D46">
          <w:rPr>
            <w:bCs/>
            <w:iCs/>
            <w:color w:val="000000" w:themeColor="text1"/>
          </w:rPr>
          <w:t xml:space="preserve">simple yet </w:t>
        </w:r>
      </w:ins>
      <w:del w:id="292" w:author="Frederick Roth" w:date="2018-09-11T16:17:00Z">
        <w:r w:rsidDel="00694D46">
          <w:rPr>
            <w:bCs/>
            <w:iCs/>
            <w:color w:val="000000" w:themeColor="text1"/>
          </w:rPr>
          <w:delText xml:space="preserve">straightforward method </w:delText>
        </w:r>
      </w:del>
      <w:ins w:id="293" w:author="Frederick Roth" w:date="2018-09-11T16:17:00Z">
        <w:r w:rsidR="00694D46">
          <w:rPr>
            <w:bCs/>
            <w:iCs/>
            <w:color w:val="000000" w:themeColor="text1"/>
          </w:rPr>
          <w:t xml:space="preserve">powerful way </w:t>
        </w:r>
      </w:ins>
      <w:r>
        <w:rPr>
          <w:bCs/>
          <w:iCs/>
          <w:color w:val="000000" w:themeColor="text1"/>
        </w:rPr>
        <w:t xml:space="preserve">to </w:t>
      </w:r>
      <w:del w:id="294" w:author="Frederick Roth" w:date="2018-09-11T16:17:00Z">
        <w:r w:rsidDel="00694D46">
          <w:rPr>
            <w:bCs/>
            <w:iCs/>
            <w:color w:val="000000" w:themeColor="text1"/>
          </w:rPr>
          <w:delText>introduce</w:delText>
        </w:r>
        <w:r w:rsidR="00A0474B" w:rsidDel="00694D46">
          <w:rPr>
            <w:bCs/>
            <w:iCs/>
            <w:color w:val="000000" w:themeColor="text1"/>
          </w:rPr>
          <w:delText xml:space="preserve"> </w:delText>
        </w:r>
      </w:del>
      <w:ins w:id="295" w:author="Frederick Roth" w:date="2018-09-11T16:17:00Z">
        <w:r w:rsidR="00694D46">
          <w:rPr>
            <w:bCs/>
            <w:iCs/>
            <w:color w:val="000000" w:themeColor="text1"/>
          </w:rPr>
          <w:t xml:space="preserve">generate a </w:t>
        </w:r>
      </w:ins>
      <w:r w:rsidR="00A0474B">
        <w:rPr>
          <w:bCs/>
          <w:iCs/>
          <w:color w:val="000000" w:themeColor="text1"/>
        </w:rPr>
        <w:t xml:space="preserve">complex </w:t>
      </w:r>
      <w:del w:id="296" w:author="Frederick Roth" w:date="2018-09-11T16:17:00Z">
        <w:r w:rsidR="00A0474B" w:rsidDel="00694D46">
          <w:rPr>
            <w:bCs/>
            <w:iCs/>
            <w:color w:val="000000" w:themeColor="text1"/>
          </w:rPr>
          <w:delText>geneti</w:delText>
        </w:r>
        <w:r w:rsidR="00A36F21" w:rsidDel="00694D46">
          <w:rPr>
            <w:bCs/>
            <w:iCs/>
            <w:color w:val="000000" w:themeColor="text1"/>
          </w:rPr>
          <w:delText xml:space="preserve">c variation </w:delText>
        </w:r>
      </w:del>
      <w:ins w:id="297" w:author="Frederick Roth" w:date="2018-09-11T16:17:00Z">
        <w:r w:rsidR="00694D46">
          <w:rPr>
            <w:bCs/>
            <w:iCs/>
            <w:color w:val="000000" w:themeColor="text1"/>
          </w:rPr>
          <w:t>p</w:t>
        </w:r>
      </w:ins>
      <w:ins w:id="298" w:author="Frederick Roth" w:date="2018-09-11T16:18:00Z">
        <w:r w:rsidR="00694D46">
          <w:rPr>
            <w:bCs/>
            <w:iCs/>
            <w:color w:val="000000" w:themeColor="text1"/>
          </w:rPr>
          <w:t xml:space="preserve">opulation </w:t>
        </w:r>
      </w:ins>
      <w:r w:rsidRPr="005F694D">
        <w:rPr>
          <w:lang w:val="en-CA"/>
        </w:rPr>
        <w:t xml:space="preserve">is </w:t>
      </w:r>
      <w:del w:id="299" w:author="Frederick Roth" w:date="2018-09-11T16:17:00Z">
        <w:r w:rsidR="00675487" w:rsidDel="00694D46">
          <w:rPr>
            <w:lang w:val="en-CA"/>
          </w:rPr>
          <w:delText xml:space="preserve">through a </w:delText>
        </w:r>
      </w:del>
      <w:ins w:id="300" w:author="Frederick Roth" w:date="2018-09-11T16:17:00Z">
        <w:r w:rsidR="00694D46">
          <w:rPr>
            <w:lang w:val="en-CA"/>
          </w:rPr>
          <w:t xml:space="preserve">to </w:t>
        </w:r>
      </w:ins>
      <w:r w:rsidR="00675487">
        <w:rPr>
          <w:lang w:val="en-CA"/>
        </w:rPr>
        <w:t xml:space="preserve">cross </w:t>
      </w:r>
      <w:del w:id="301" w:author="Frederick Roth" w:date="2018-09-11T16:18:00Z">
        <w:r w:rsidR="00973108" w:rsidDel="00694D46">
          <w:rPr>
            <w:lang w:val="en-CA"/>
          </w:rPr>
          <w:delText xml:space="preserve">between </w:delText>
        </w:r>
      </w:del>
      <w:r w:rsidR="00973108">
        <w:rPr>
          <w:lang w:val="en-CA"/>
        </w:rPr>
        <w:t xml:space="preserve">two </w:t>
      </w:r>
      <w:r w:rsidR="009E776F">
        <w:rPr>
          <w:lang w:val="en-CA"/>
        </w:rPr>
        <w:t>outbred individuals</w:t>
      </w:r>
      <w:r w:rsidR="00D744A9">
        <w:rPr>
          <w:lang w:val="en-CA"/>
        </w:rPr>
        <w:t xml:space="preserve">, </w:t>
      </w:r>
      <w:del w:id="302" w:author="Frederick Roth" w:date="2018-09-11T16:18:00Z">
        <w:r w:rsidR="00D744A9" w:rsidDel="00694D46">
          <w:rPr>
            <w:lang w:val="en-CA"/>
          </w:rPr>
          <w:delText>so</w:delText>
        </w:r>
        <w:r w:rsidR="00973108" w:rsidDel="00694D46">
          <w:rPr>
            <w:lang w:val="en-CA"/>
          </w:rPr>
          <w:delText xml:space="preserve"> </w:delText>
        </w:r>
      </w:del>
      <w:ins w:id="303" w:author="Frederick Roth" w:date="2018-09-11T16:18:00Z">
        <w:r w:rsidR="00694D46">
          <w:rPr>
            <w:lang w:val="en-CA"/>
          </w:rPr>
          <w:t xml:space="preserve">such </w:t>
        </w:r>
      </w:ins>
      <w:r w:rsidR="00973108">
        <w:rPr>
          <w:lang w:val="en-CA"/>
        </w:rPr>
        <w:t>t</w:t>
      </w:r>
      <w:r w:rsidR="008A1E26">
        <w:rPr>
          <w:lang w:val="en-CA"/>
        </w:rPr>
        <w:t xml:space="preserve">hat </w:t>
      </w:r>
      <w:del w:id="304" w:author="Frederick Roth" w:date="2018-09-11T16:19:00Z">
        <w:r w:rsidR="00A36F21" w:rsidDel="00694D46">
          <w:rPr>
            <w:lang w:val="en-CA"/>
          </w:rPr>
          <w:delText xml:space="preserve">all </w:delText>
        </w:r>
        <w:r w:rsidR="00AE74FA" w:rsidDel="00694D46">
          <w:rPr>
            <w:lang w:val="en-CA"/>
          </w:rPr>
          <w:delText>progeny</w:delText>
        </w:r>
        <w:r w:rsidR="009E776F" w:rsidDel="00694D46">
          <w:rPr>
            <w:lang w:val="en-CA"/>
          </w:rPr>
          <w:delText xml:space="preserve"> </w:delText>
        </w:r>
      </w:del>
      <w:ins w:id="305" w:author="Frederick Roth" w:date="2018-09-11T16:19:00Z">
        <w:r w:rsidR="00694D46">
          <w:rPr>
            <w:lang w:val="en-CA"/>
          </w:rPr>
          <w:t xml:space="preserve">offspring each </w:t>
        </w:r>
      </w:ins>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del w:id="306" w:author="Frederick Roth" w:date="2018-09-11T16:18:00Z">
        <w:r w:rsidR="009E776F" w:rsidDel="00694D46">
          <w:rPr>
            <w:lang w:val="en-CA"/>
          </w:rPr>
          <w:delText>that differ</w:delText>
        </w:r>
        <w:r w:rsidR="00A91B60" w:rsidDel="00694D46">
          <w:rPr>
            <w:lang w:val="en-CA"/>
          </w:rPr>
          <w:delText>s</w:delText>
        </w:r>
        <w:r w:rsidR="009E776F" w:rsidDel="00694D46">
          <w:rPr>
            <w:lang w:val="en-CA"/>
          </w:rPr>
          <w:delText xml:space="preserve"> between </w:delText>
        </w:r>
      </w:del>
      <w:ins w:id="307" w:author="Frederick Roth" w:date="2018-09-11T16:18:00Z">
        <w:r w:rsidR="00694D46">
          <w:rPr>
            <w:lang w:val="en-CA"/>
          </w:rPr>
          <w:t xml:space="preserve">of unlinked variation </w:t>
        </w:r>
      </w:ins>
      <w:ins w:id="308" w:author="Frederick Roth" w:date="2018-09-11T16:19:00Z">
        <w:r w:rsidR="00694D46">
          <w:rPr>
            <w:lang w:val="en-CA"/>
          </w:rPr>
          <w:t xml:space="preserve">that differs between </w:t>
        </w:r>
      </w:ins>
      <w:r w:rsidR="004B11E6">
        <w:rPr>
          <w:lang w:val="en-CA"/>
        </w:rPr>
        <w:t xml:space="preserve">the </w:t>
      </w:r>
      <w:r w:rsidR="009E776F">
        <w:rPr>
          <w:lang w:val="en-CA"/>
        </w:rPr>
        <w:t>parents</w:t>
      </w:r>
      <w:r w:rsidR="00E56229" w:rsidRPr="002456C5">
        <w:rPr>
          <w:lang w:val="en-CA"/>
        </w:rPr>
        <w:fldChar w:fldCharType="begin" w:fldLock="1"/>
      </w:r>
      <w:r w:rsidR="00FD7399">
        <w:rPr>
          <w:lang w:val="en-CA"/>
        </w:rPr>
        <w:instrText>ADDIN CSL_CITATION { "citationItems" : [ { "id" : "ITEM-1", "itemData" : { "DOI" : "10.1038/nature11867", "ISSN" : "1476-4687", "PMID" : "23376951", "abstract" : "For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 "author" : [ { "dropping-particle" : "", "family" : "Bloom", "given" : "Joshua S", "non-dropping-particle" : "", "parse-names" : false, "suffix" : "" }, { "dropping-particle" : "", "family" : "Ehrenreich", "given" : "Ian M", "non-dropping-particle" : "", "parse-names" : false, "suffix" : "" }, { "dropping-particle" : "", "family" : "Loo", "given" : "Wesley T", "non-dropping-particle" : "", "parse-names" : false, "suffix" : "" }, { "dropping-particle" : "", "family" : "Lite", "given" : "Th\u00fay-Lan V\u00f5", "non-dropping-particle" : "", "parse-names" : false, "suffix" : "" }, { "dropping-particle" : "", "family" : "Kruglyak", "given" : "Leonid", "non-dropping-particle" : "", "parse-names" : false, "suffix" : "" } ], "container-title" : "Nature", "id" : "ITEM-1", "issue" : "7436", "issued" : { "date-parts" : [ [ "2013", "2", "14" ] ] }, "page" : "234-7", "publisher" : "Nature Publishing Group, a division of Macmillan Publishers Limited. All Rights Reserved.", "title" : "Finding the sources of missing heritability in a yeast cross.", "title-short" : "Nature", "type" : "article-journal", "volume" : "494" }, "uris" : [ "http://www.mendeley.com/documents/?uuid=18cff935-5950-40ed-a978-902ae5037f27" ] } ], "mendeley" : { "formattedCitation" : "&lt;sup&gt;10&lt;/sup&gt;", "plainTextFormattedCitation" : "10", "previouslyFormattedCitation" : "&lt;sup&gt;10&lt;/sup&gt;" }, "properties" : { "noteIndex" : 0 }, "schema" : "https://github.com/citation-style-language/schema/raw/master/csl-citation.json" }</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ins w:id="309" w:author="Frederick Roth" w:date="2018-09-11T16:19:00Z">
        <w:r w:rsidR="00694D46">
          <w:rPr>
            <w:lang w:val="en-CA"/>
          </w:rPr>
          <w:t>p</w:t>
        </w:r>
      </w:ins>
      <w:r w:rsidR="00A36F21">
        <w:rPr>
          <w:lang w:val="en-CA"/>
        </w:rPr>
        <w:t xml:space="preserve">ing and profiling </w:t>
      </w:r>
      <w:del w:id="310" w:author="Frederick Roth" w:date="2018-09-11T16:19:00Z">
        <w:r w:rsidR="00A36F21" w:rsidDel="00694D46">
          <w:rPr>
            <w:lang w:val="en-CA"/>
          </w:rPr>
          <w:delText xml:space="preserve">these </w:delText>
        </w:r>
      </w:del>
      <w:r w:rsidR="00A36F21">
        <w:rPr>
          <w:lang w:val="en-CA"/>
        </w:rPr>
        <w:t>progeny for traits such as gene expression</w:t>
      </w:r>
      <w:r w:rsidR="00A36F21" w:rsidRPr="00233F15">
        <w:rPr>
          <w:bCs/>
          <w:iCs/>
          <w:color w:val="000000" w:themeColor="text1"/>
        </w:rPr>
        <w:fldChar w:fldCharType="begin" w:fldLock="1"/>
      </w:r>
      <w:r w:rsidR="00FD7399">
        <w:rPr>
          <w:bCs/>
          <w:iCs/>
          <w:color w:val="000000" w:themeColor="text1"/>
        </w:rPr>
        <w:instrText>ADDIN CSL_CITATION { "citationItems" : [ { "id" : "ITEM-1", "itemData" : { "DOI" : "10.1073/pnas.0408709102", "ISSN" : "0027-8424", "PMID" : "15659551", "abstract" : "Many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 "author" : [ { "dropping-particle" : "", "family" : "Brem", "given" : "Rachel B", "non-dropping-particle" : "", "parse-names" : false, "suffix" : "" }, { "dropping-particle" : "", "family" : "Kruglyak", "given" : "Leonid", "non-dropping-particle" : "", "parse-names" : false, "suffix" : "" } ], "container-title" : "Proceedings of the National Academy of Sciences of the United States of America", "id" : "ITEM-1", "issue" : "5", "issued" : { "date-parts" : [ [ "2005", "2", "1" ] ] }, "page" : "1572-7", "title" : "The landscape of genetic complexity across 5,700 gene expression traits in yeast.", "type" : "article-journal", "volume" : "102" }, "uris" : [ "http://www.mendeley.com/documents/?uuid=6f447ffc-703b-43af-9004-5905fff4cb92" ] } ], "mendeley" : { "formattedCitation" : "&lt;sup&gt;27&lt;/sup&gt;", "plainTextFormattedCitation" : "27", "previouslyFormattedCitation" : "&lt;sup&gt;27&lt;/sup&gt;" }, "properties" : { "noteIndex" : 0 }, "schema" : "https://github.com/citation-style-language/schema/raw/master/csl-citation.json" }</w:instrText>
      </w:r>
      <w:r w:rsidR="00A36F21" w:rsidRPr="00233F15">
        <w:rPr>
          <w:bCs/>
          <w:iCs/>
          <w:color w:val="000000" w:themeColor="text1"/>
        </w:rPr>
        <w:fldChar w:fldCharType="separate"/>
      </w:r>
      <w:r w:rsidR="00FD7399" w:rsidRPr="00FD7399">
        <w:rPr>
          <w:bCs/>
          <w:iCs/>
          <w:noProof/>
          <w:color w:val="000000" w:themeColor="text1"/>
          <w:vertAlign w:val="superscript"/>
        </w:rPr>
        <w:t>27</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FD7399">
        <w:rPr>
          <w:bCs/>
          <w:iCs/>
          <w:color w:val="000000" w:themeColor="text1"/>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r w:rsidR="00A36F21" w:rsidRPr="00233F15">
        <w:rPr>
          <w:bCs/>
          <w:iCs/>
          <w:color w:val="000000" w:themeColor="text1"/>
        </w:rPr>
        <w:fldChar w:fldCharType="separate"/>
      </w:r>
      <w:r w:rsidR="00FD7399" w:rsidRPr="00FD7399">
        <w:rPr>
          <w:bCs/>
          <w:iCs/>
          <w:noProof/>
          <w:color w:val="000000" w:themeColor="text1"/>
          <w:vertAlign w:val="superscript"/>
        </w:rPr>
        <w:t>28</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FD7399">
        <w:rPr>
          <w:lang w:val="en-CA"/>
        </w:rPr>
        <w:instrText>ADDIN CSL_CITATION { "citationItems" : [ { "id" : "ITEM-1", "itemData" : { "DOI" : "10.1038/ng1991", "ISSN" : "1061-4036", "PMID" : "17334364", "abstract" : "Individual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 "author" : [ { "dropping-particle" : "", "family" : "Perlstein", "given" : "Ethan O", "non-dropping-particle" : "", "parse-names" : false, "suffix" : "" }, { "dropping-particle" : "", "family" : "Ruderfer", "given" : "Douglas M", "non-dropping-particle" : "", "parse-names" : false, "suffix" : "" }, { "dropping-particle" : "", "family" : "Roberts", "given" : "David C", "non-dropping-particle" : "", "parse-names" : false, "suffix" : "" }, { "dropping-particle" : "", "family" : "Schreiber", "given" : "Stuart L", "non-dropping-particle" : "", "parse-names" : false, "suffix" : "" }, { "dropping-particle" : "", "family" : "Kruglyak", "given" : "Leonid", "non-dropping-particle" : "", "parse-names" : false, "suffix" : "" } ], "container-title" : "Nature genetics", "id" : "ITEM-1", "issue" : "4", "issued" : { "date-parts" : [ [ "2007", "4" ] ] }, "page" : "496-502", "title" : "Genetic basis of individual differences in the response to small-molecule drugs in yeast.", "type" : "article-journal", "volume" : "39" }, "uris" : [ "http://www.mendeley.com/documents/?uuid=98f9ad43-9ee9-4778-97be-1cc78e3ea9f8" ] } ], "mendeley" : { "formattedCitation" : "&lt;sup&gt;28&lt;/sup&gt;", "plainTextFormattedCitation" : "28", "previouslyFormattedCitation" : "&lt;sup&gt;28&lt;/sup&gt;" }, "properties" : { "noteIndex" : 0 }, "schema" : "https://github.com/citation-style-language/schema/raw/master/csl-citation.json" }</w:instrText>
      </w:r>
      <w:r w:rsidR="00A36F21">
        <w:rPr>
          <w:lang w:val="en-CA"/>
        </w:rPr>
        <w:fldChar w:fldCharType="separate"/>
      </w:r>
      <w:r w:rsidR="00FD7399" w:rsidRPr="00FD7399">
        <w:rPr>
          <w:noProof/>
          <w:vertAlign w:val="superscript"/>
          <w:lang w:val="en-CA"/>
        </w:rPr>
        <w:t>28</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ins w:id="311" w:author="Frederick Roth" w:date="2018-09-11T16:20:00Z">
        <w:r w:rsidR="00694D46">
          <w:rPr>
            <w:lang w:val="en-CA"/>
          </w:rPr>
          <w:t>for drug resistance</w:t>
        </w:r>
      </w:ins>
      <w:del w:id="312" w:author="Frederick Roth" w:date="2018-09-11T16:20:00Z">
        <w:r w:rsidR="006D3D6E" w:rsidDel="00694D46">
          <w:rPr>
            <w:lang w:val="en-CA"/>
          </w:rPr>
          <w:delText>through knockout studies</w:delText>
        </w:r>
      </w:del>
      <w:r w:rsidR="006D3D6E">
        <w:rPr>
          <w:lang w:val="en-CA"/>
        </w:rPr>
        <w:t>, such as ABC transporters</w:t>
      </w:r>
      <w:r w:rsidR="006D3D6E">
        <w:rPr>
          <w:lang w:val="en-CA"/>
        </w:rPr>
        <w:fldChar w:fldCharType="begin" w:fldLock="1"/>
      </w:r>
      <w:r w:rsidR="00FD7399">
        <w:rPr>
          <w:lang w:val="en-CA"/>
        </w:rPr>
        <w:instrText>ADDIN CSL_CITATION { "citationItems" : [ { "id" : "ITEM-1", "itemData" : { "DOI" : "10.1126/science.1250217", "ISSN" : "1095-9203", "PMID" : "24723613", "abstract" : "Genome-wide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 "author" : [ { "dropping-particle" : "", "family" : "Lee", "given" : "Anna Y.", "non-dropping-particle" : "", "parse-names" : false, "suffix" : "" }, { "dropping-particle" : "", "family" : "St Onge", "given" : "Robert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"dropping-particle" : "", "family" : "St.Onge", "given" : "R. P.", "non-dropping-particle" : "", "parse-names" : false, "suffix" : "" }, { "dropping-particle" : "", "family" : "Proctor", "given" : "Michael J.", "non-dropping-particle" : "", "parse-names" : false, "suffix" : "" }, { "dropping-particle" : "", "family" : "Wallace", "given" : "Iain M.", "non-dropping-particle" : "", "parse-names" : false, "suffix" : "" }, { "dropping-particle" : "", "family" : "Nile", "given" : "Aaron H.", "non-dropping-particle" : "", "parse-names" : false, "suffix" : "" }, { "dropping-particle" : "", "family" : "Spagnuolo", "given" : "Paul A.", "non-dropping-particle" : "", "parse-names" : false, "suffix" : "" }, { "dropping-particle" : "", "family" : "Jitkova", "given" : "Yulia", "non-dropping-particle" : "", "parse-names" : false, "suffix" : "" }, { "dropping-particle" : "", "family" : "Gronda", "given" : "Marcela", "non-dropping-particle" : "", "parse-names" : false, "suffix" : "" }, { "dropping-particle" : "", "family" : "Wu", "given" : "Yan", "non-dropping-particle" : "", "parse-names" : false, "suffix" : "" }, { "dropping-particle" : "", "family" : "Kim", "given" : "Moshe K.", "non-dropping-particle" : "", "parse-names" : false, "suffix" : "" }, { "dropping-particle" : "", "family" : "Cheung-Ong", "given" : "Kahlin", "non-dropping-particle" : "", "parse-names" : false, "suffix" : "" }, { "dropping-particle" : "", "family" : "Torres", "given" : "Nikko P.", "non-dropping-particle" : "", "parse-names" : false, "suffix" : "" }, { "dropping-particle" : "", "family" : "Spear", "given" : "Eric D.", "non-dropping-particle" : "", "parse-names" : false, "suffix" : "" }, { "dropping-particle" : "", "family" : "Han", "given" : "Mitchell K. L.", "non-dropping-particle" : "", "parse-names" : false, "suffix" : "" }, { "dropping-particle" : "", "family" : "Schlecht", "given" : "Ulrich", "non-dropping-particle" : "", "parse-names" : false, "suffix" : "" }, { "dropping-particle" : "", "family" : "Suresh", "given" : "Sundari", "non-dropping-particle" : "", "parse-names" : false, "suffix" : "" }, { "dropping-particle" : "", "family" : "Duby", "given" : "Geoffrey", "non-dropping-particle" : "", "parse-names" : false, "suffix" : "" }, { "dropping-particle" : "", "family" : "Heisler", "given" : "Lawrence E.", "non-dropping-particle" : "", "parse-names" : false, "suffix" : "" }, { "dropping-particle" : "", "family" : "Surendra", "given" : "Anuradha", "non-dropping-particle" : "", "parse-names" : false, "suffix" : "" }, { "dropping-particle" : "", "family" : "Fung", "given" : "Eula", "non-dropping-particle" : "", "parse-names" : false, "suffix" : "" }, { "dropping-particle" : "", "family" : "Urbanus", "given" : "Malene L.", "non-dropping-particle" : "", "parse-names" : false, "suffix" : "" }, { "dropping-particle" : "", "family" : "Gebbia", "given" : "Marinella", "non-dropping-particle" : "", "parse-names" : false, "suffix" : "" }, { "dropping-particle" : "", "family" : "Lissina", "given" : "Elena", "non-dropping-particle" : "", "parse-names" : false, "suffix" : "" }, { "dropping-particle" : "", "family" : "Miranda", "given" : "Molly", "non-dropping-particle" : "", "parse-names" : false, "suffix" : "" }, { "dropping-particle" : "", "family" : "Chiang", "given" : "Jennifer H.", "non-dropping-particle" : "", "parse-names" : false, "suffix" : "" }, { "dropping-particle" : "", "family" : "Aparicio", "given" : "Ana Maria", "non-dropping-particle" : "", "parse-names" : false, "suffix" : "" }, { "dropping-particle" : "", "family" : "Zeghouf", "given" : "Mahel", "non-dropping-particle" : "", "parse-names" : false, "suffix" : "" }, { "dropping-particle" : "", "family" : "Davis", "given" : "Ronald W.", "non-dropping-particle" : "", "parse-names" : false, "suffix" : "" }, { "dropping-particle" : "", "family" : "Cherfils", "given" : "Jacqueline", "non-dropping-particle" : "", "parse-names" : false, "suffix" : "" }, { "dropping-particle" : "", "family" : "Boutry", "given" : "Marc", "non-dropping-particle" : "", "parse-names" : false, "suffix" : "" }, { "dropping-particle" : "", "family" : "Kaiser", "given" : "Chris A.", "non-dropping-particle" : "", "parse-names" : false, "suffix" : "" }, { "dropping-particle" : "", "family" : "Cummins", "given" : "Carolyn L.", "non-dropping-particle" : "", "parse-names" : false, "suffix" : "" }, { "dropping-particle" : "", "family" : "Trimble", "given" : "William S.", "non-dropping-particle" : "", "parse-names" : false, "suffix" : "" }, { "dropping-particle" : "", "family" : "Brown", "given" : "Grant W.", "non-dropping-particle" : "", "parse-names" : false, "suffix" : "" }, { "dropping-particle" : "", "family" : "Schimmer", "given" : "Aaron D.", "non-dropping-particle" : "", "parse-names" : false, "suffix" : "" }, { "dropping-particle" : "", "family" : "Bankaitis", "given" : "Vytas A.", "non-dropping-particle" : "", "parse-names" : false, "suffix" : "" }, { "dropping-particle" : "", "family" : "Nislow", "given" : "Corey", "non-dropping-particle" : "", "parse-names" : false, "suffix" : "" }, { "dropping-particle" : "", "family" : "Bader", "given" : "Gary D.", "non-dropping-particle" : "", "parse-names" : false, "suffix" : "" }, { "dropping-particle" : "", "family" : "Giaever", "given" : "Guri", "non-dropping-particle" : "", "parse-names" : false, "suffix" : "" } ], "container-title" : "Science (New York, N.Y.)", "id" : "ITEM-1", "issue" : "6180", "issued" : { "date-parts" : [ [ "2014", "4", "11" ] ] }, "language" : "en", "page" : "208-11", "publisher" : "American Association for the Advancement of Science", "title" : "Mapping the cellular response to small molecules using chemogenomic fitness signatures.", "type" : "article-journal", "volume" : "344" }, "uris" : [ "http://www.mendeley.com/documents/?uuid=3a36f592-e023-4575-8459-7e417921ca8b" ] } ], "mendeley" : { "formattedCitation" : "&lt;sup&gt;29&lt;/sup&gt;", "plainTextFormattedCitation" : "29", "previouslyFormattedCitation" : "&lt;sup&gt;29&lt;/sup&gt;" }, "properties" : { "noteIndex" : 0 }, "schema" : "https://github.com/citation-style-language/schema/raw/master/csl-citation.json" }</w:instrText>
      </w:r>
      <w:r w:rsidR="006D3D6E">
        <w:rPr>
          <w:lang w:val="en-CA"/>
        </w:rPr>
        <w:fldChar w:fldCharType="separate"/>
      </w:r>
      <w:r w:rsidR="00FD7399" w:rsidRPr="00FD7399">
        <w:rPr>
          <w:noProof/>
          <w:vertAlign w:val="superscript"/>
          <w:lang w:val="en-CA"/>
        </w:rPr>
        <w:t>29</w:t>
      </w:r>
      <w:r w:rsidR="006D3D6E">
        <w:rPr>
          <w:lang w:val="en-CA"/>
        </w:rPr>
        <w:fldChar w:fldCharType="end"/>
      </w:r>
      <w:r w:rsidR="00A91B60">
        <w:rPr>
          <w:lang w:val="en-CA"/>
        </w:rPr>
        <w:t xml:space="preserve">, </w:t>
      </w:r>
      <w:del w:id="313" w:author="Frederick Roth" w:date="2018-09-11T16:20:00Z">
        <w:r w:rsidR="00A91B60" w:rsidDel="00694D46">
          <w:rPr>
            <w:lang w:val="en-CA"/>
          </w:rPr>
          <w:delText xml:space="preserve">have </w:delText>
        </w:r>
      </w:del>
      <w:ins w:id="314" w:author="Frederick Roth" w:date="2018-09-11T16:20:00Z">
        <w:r w:rsidR="00694D46">
          <w:rPr>
            <w:lang w:val="en-CA"/>
          </w:rPr>
          <w:t xml:space="preserve">were undetected in such studies due to </w:t>
        </w:r>
      </w:ins>
      <w:r w:rsidR="00A91B60">
        <w:rPr>
          <w:lang w:val="en-CA"/>
        </w:rPr>
        <w:t xml:space="preserve">limited </w:t>
      </w:r>
      <w:del w:id="315" w:author="Frederick Roth" w:date="2018-09-11T16:20:00Z">
        <w:r w:rsidR="00777090" w:rsidDel="00694D46">
          <w:rPr>
            <w:lang w:val="en-CA"/>
          </w:rPr>
          <w:delText>know</w:delText>
        </w:r>
        <w:r w:rsidR="00F35E01" w:rsidDel="00694D46">
          <w:rPr>
            <w:lang w:val="en-CA"/>
          </w:rPr>
          <w:delText xml:space="preserve">n </w:delText>
        </w:r>
      </w:del>
      <w:r w:rsidR="00A91B60">
        <w:rPr>
          <w:lang w:val="en-CA"/>
        </w:rPr>
        <w:t>natural varia</w:t>
      </w:r>
      <w:r w:rsidR="00F35E01">
        <w:rPr>
          <w:lang w:val="en-CA"/>
        </w:rPr>
        <w:t>t</w:t>
      </w:r>
      <w:r w:rsidR="0027302A">
        <w:rPr>
          <w:lang w:val="en-CA"/>
        </w:rPr>
        <w:t>ion</w:t>
      </w:r>
      <w:ins w:id="316" w:author="Frederick Roth" w:date="2018-09-11T16:20:00Z">
        <w:r w:rsidR="00694D46">
          <w:rPr>
            <w:lang w:val="en-CA"/>
          </w:rPr>
          <w:t xml:space="preserve"> in parental strains</w:t>
        </w:r>
      </w:ins>
      <w:r w:rsidR="006D3D6E">
        <w:rPr>
          <w:lang w:val="en-CA"/>
        </w:rPr>
        <w:t xml:space="preserve">. </w:t>
      </w:r>
      <w:del w:id="317" w:author="Frederick Roth" w:date="2018-09-11T16:21:00Z">
        <w:r w:rsidR="006E4970" w:rsidDel="00694D46">
          <w:rPr>
            <w:lang w:val="en-CA"/>
          </w:rPr>
          <w:delText xml:space="preserve">Furthermore, </w:delText>
        </w:r>
      </w:del>
      <w:ins w:id="318" w:author="Frederick Roth" w:date="2018-09-11T16:21:00Z">
        <w:r w:rsidR="00694D46">
          <w:rPr>
            <w:lang w:val="en-CA"/>
          </w:rPr>
          <w:t xml:space="preserve">Although </w:t>
        </w:r>
      </w:ins>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w:t>
      </w:r>
      <w:del w:id="319" w:author="Frederick Roth" w:date="2018-09-11T16:21:00Z">
        <w:r w:rsidR="00245CBF" w:rsidDel="00694D46">
          <w:rPr>
            <w:lang w:val="en-CA"/>
          </w:rPr>
          <w:delText xml:space="preserve">many linked variants at </w:delText>
        </w:r>
      </w:del>
      <w:r w:rsidR="00245CBF">
        <w:rPr>
          <w:lang w:val="en-CA"/>
        </w:rPr>
        <w:t>a single locus</w:t>
      </w:r>
      <w:r w:rsidR="00C7070A">
        <w:rPr>
          <w:lang w:val="en-CA"/>
        </w:rPr>
        <w:t xml:space="preserve"> to a trait</w:t>
      </w:r>
      <w:r w:rsidR="006E4970">
        <w:rPr>
          <w:lang w:val="en-CA"/>
        </w:rPr>
        <w:t xml:space="preserve">, </w:t>
      </w:r>
      <w:ins w:id="320" w:author="Frederick Roth" w:date="2018-09-11T16:21:00Z">
        <w:r w:rsidR="00694D46">
          <w:rPr>
            <w:lang w:val="en-CA"/>
          </w:rPr>
          <w:t xml:space="preserve">there are typically many linked variants at each locus which makes it difficult </w:t>
        </w:r>
      </w:ins>
      <w:del w:id="321" w:author="Frederick Roth" w:date="2018-09-11T16:21:00Z">
        <w:r w:rsidR="006E4970" w:rsidDel="00694D46">
          <w:rPr>
            <w:lang w:val="en-CA"/>
          </w:rPr>
          <w:delText xml:space="preserve">making it difficult </w:delText>
        </w:r>
      </w:del>
      <w:r w:rsidR="006E4970">
        <w:rPr>
          <w:lang w:val="en-CA"/>
        </w:rPr>
        <w:t xml:space="preserve">to </w:t>
      </w:r>
      <w:del w:id="322" w:author="Frederick Roth" w:date="2018-09-11T16:21:00Z">
        <w:r w:rsidR="006E4970" w:rsidDel="00694D46">
          <w:rPr>
            <w:lang w:val="en-CA"/>
          </w:rPr>
          <w:delText xml:space="preserve">recover </w:delText>
        </w:r>
      </w:del>
      <w:ins w:id="323" w:author="Frederick Roth" w:date="2018-09-11T16:21:00Z">
        <w:r w:rsidR="00694D46">
          <w:rPr>
            <w:lang w:val="en-CA"/>
          </w:rPr>
          <w:t xml:space="preserve">pinpoint </w:t>
        </w:r>
      </w:ins>
      <w:ins w:id="324" w:author="Frederick Roth" w:date="2018-09-11T16:22:00Z">
        <w:r w:rsidR="00694D46">
          <w:rPr>
            <w:lang w:val="en-CA"/>
          </w:rPr>
          <w:t xml:space="preserve">the </w:t>
        </w:r>
      </w:ins>
      <w:r w:rsidR="00245CBF">
        <w:rPr>
          <w:lang w:val="en-CA"/>
        </w:rPr>
        <w:t xml:space="preserve">causal </w:t>
      </w:r>
      <w:r w:rsidR="00CA5A96">
        <w:rPr>
          <w:lang w:val="en-CA"/>
        </w:rPr>
        <w:t>variant</w:t>
      </w:r>
      <w:ins w:id="325" w:author="Frederick Roth" w:date="2018-09-11T16:22:00Z">
        <w:r w:rsidR="00694D46">
          <w:rPr>
            <w:lang w:val="en-CA"/>
          </w:rPr>
          <w:t xml:space="preserve">(s).  </w:t>
        </w:r>
      </w:ins>
      <w:del w:id="326" w:author="Frederick Roth" w:date="2018-09-11T16:21:00Z">
        <w:r w:rsidR="005839F7" w:rsidDel="00694D46">
          <w:rPr>
            <w:lang w:val="en-CA"/>
          </w:rPr>
          <w:delText>s</w:delText>
        </w:r>
        <w:r w:rsidR="00527F17" w:rsidDel="00694D46">
          <w:rPr>
            <w:lang w:val="en-CA"/>
          </w:rPr>
          <w:delText xml:space="preserve">, </w:delText>
        </w:r>
        <w:r w:rsidR="00EE12EB" w:rsidDel="00694D46">
          <w:rPr>
            <w:lang w:val="en-CA"/>
          </w:rPr>
          <w:delText xml:space="preserve">and </w:delText>
        </w:r>
        <w:r w:rsidR="00527F17" w:rsidDel="00694D46">
          <w:rPr>
            <w:lang w:val="en-CA"/>
          </w:rPr>
          <w:delText>especially</w:delText>
        </w:r>
        <w:r w:rsidR="00EE12EB" w:rsidDel="00694D46">
          <w:rPr>
            <w:lang w:val="en-CA"/>
          </w:rPr>
          <w:delText xml:space="preserve"> so</w:delText>
        </w:r>
        <w:r w:rsidR="00527F17" w:rsidDel="00694D46">
          <w:rPr>
            <w:lang w:val="en-CA"/>
          </w:rPr>
          <w:delText xml:space="preserve"> in complex associations</w:delText>
        </w:r>
      </w:del>
      <w:del w:id="327" w:author="Frederick Roth" w:date="2018-09-11T16:23:00Z">
        <w:r w:rsidR="00245CBF" w:rsidDel="00694D46">
          <w:rPr>
            <w:lang w:val="en-CA"/>
          </w:rPr>
          <w:delText>.</w:delText>
        </w:r>
        <w:r w:rsidR="00135EF0" w:rsidDel="00694D46">
          <w:rPr>
            <w:lang w:val="en-CA"/>
          </w:rPr>
          <w:delText xml:space="preserve"> </w:delText>
        </w:r>
      </w:del>
      <w:del w:id="328" w:author="Frederick Roth" w:date="2018-09-11T16:22:00Z">
        <w:r w:rsidR="00135EF0" w:rsidDel="00694D46">
          <w:rPr>
            <w:lang w:val="en-CA"/>
          </w:rPr>
          <w:delText xml:space="preserve"> </w:delText>
        </w:r>
      </w:del>
      <w:del w:id="329" w:author="Frederick Roth" w:date="2018-09-11T16:23:00Z">
        <w:r w:rsidR="006D3D6E" w:rsidDel="00694D46">
          <w:rPr>
            <w:lang w:val="en-CA"/>
          </w:rPr>
          <w:delText xml:space="preserve">A </w:delText>
        </w:r>
      </w:del>
      <w:ins w:id="330" w:author="Frederick Roth" w:date="2018-09-11T16:23:00Z">
        <w:r w:rsidR="00694D46">
          <w:rPr>
            <w:lang w:val="en-CA"/>
          </w:rPr>
          <w:t xml:space="preserve">A </w:t>
        </w:r>
      </w:ins>
      <w:r w:rsidR="006D3D6E">
        <w:rPr>
          <w:lang w:val="en-CA"/>
        </w:rPr>
        <w:t xml:space="preserve">large number of positions </w:t>
      </w:r>
      <w:del w:id="331" w:author="Frederick Roth" w:date="2018-09-11T16:23:00Z">
        <w:r w:rsidR="006D3D6E" w:rsidDel="00694D46">
          <w:rPr>
            <w:lang w:val="en-CA"/>
          </w:rPr>
          <w:delText xml:space="preserve">varying </w:delText>
        </w:r>
      </w:del>
      <w:ins w:id="332" w:author="Frederick Roth" w:date="2018-09-11T16:23:00Z">
        <w:r w:rsidR="00694D46">
          <w:rPr>
            <w:lang w:val="en-CA"/>
          </w:rPr>
          <w:t>varyi</w:t>
        </w:r>
      </w:ins>
      <w:ins w:id="333" w:author="Frederick Roth" w:date="2018-09-11T16:24:00Z">
        <w:r w:rsidR="00694D46">
          <w:rPr>
            <w:lang w:val="en-CA"/>
          </w:rPr>
          <w:t xml:space="preserve">ng </w:t>
        </w:r>
      </w:ins>
      <w:r w:rsidR="006D3D6E">
        <w:rPr>
          <w:lang w:val="en-CA"/>
        </w:rPr>
        <w:t>between parents</w:t>
      </w:r>
      <w:ins w:id="334" w:author="Frederick Roth" w:date="2018-09-11T16:24:00Z">
        <w:r w:rsidR="00694D46">
          <w:rPr>
            <w:lang w:val="en-CA"/>
          </w:rPr>
          <w:t xml:space="preserve"> brings multiple testing issues that </w:t>
        </w:r>
      </w:ins>
      <w:del w:id="335" w:author="Frederick Roth" w:date="2018-09-11T16:23:00Z">
        <w:r w:rsidR="006D3D6E" w:rsidDel="00694D46">
          <w:rPr>
            <w:lang w:val="en-CA"/>
          </w:rPr>
          <w:delText xml:space="preserve"> </w:delText>
        </w:r>
      </w:del>
      <w:r w:rsidR="006D3D6E">
        <w:rPr>
          <w:lang w:val="en-CA"/>
        </w:rPr>
        <w:t xml:space="preserve">may </w:t>
      </w:r>
      <w:del w:id="336" w:author="Frederick Roth" w:date="2018-09-11T16:23:00Z">
        <w:r w:rsidR="006D3D6E" w:rsidDel="00694D46">
          <w:rPr>
            <w:lang w:val="en-CA"/>
          </w:rPr>
          <w:delText xml:space="preserve">also result in </w:delText>
        </w:r>
        <w:r w:rsidR="00250D20" w:rsidDel="00694D46">
          <w:rPr>
            <w:lang w:val="en-CA"/>
          </w:rPr>
          <w:delText xml:space="preserve">a </w:delText>
        </w:r>
      </w:del>
      <w:ins w:id="337" w:author="Frederick Roth" w:date="2018-09-11T16:24:00Z">
        <w:r w:rsidR="00694D46">
          <w:rPr>
            <w:lang w:val="en-CA"/>
          </w:rPr>
          <w:t xml:space="preserve">require a </w:t>
        </w:r>
      </w:ins>
      <w:r w:rsidR="00250D20">
        <w:rPr>
          <w:lang w:val="en-CA"/>
        </w:rPr>
        <w:t xml:space="preserve">prohibitive </w:t>
      </w:r>
      <w:del w:id="338" w:author="Frederick Roth" w:date="2018-09-11T16:24:00Z">
        <w:r w:rsidR="00250D20" w:rsidDel="00694D46">
          <w:rPr>
            <w:lang w:val="en-CA"/>
          </w:rPr>
          <w:delText xml:space="preserve">or impossible </w:delText>
        </w:r>
      </w:del>
      <w:r w:rsidR="00250D20">
        <w:rPr>
          <w:lang w:val="en-CA"/>
        </w:rPr>
        <w:t>number of</w:t>
      </w:r>
      <w:r w:rsidR="00A04E03">
        <w:rPr>
          <w:lang w:val="en-CA"/>
        </w:rPr>
        <w:t xml:space="preserve"> individuals</w:t>
      </w:r>
      <w:r w:rsidR="006D3D6E">
        <w:rPr>
          <w:lang w:val="en-CA"/>
        </w:rPr>
        <w:t xml:space="preserve"> </w:t>
      </w:r>
      <w:del w:id="339" w:author="Frederick Roth" w:date="2018-09-11T16:24:00Z">
        <w:r w:rsidR="006D3D6E" w:rsidDel="00694D46">
          <w:rPr>
            <w:lang w:val="en-CA"/>
          </w:rPr>
          <w:delText>required</w:delText>
        </w:r>
        <w:r w:rsidR="00A04E03" w:rsidDel="00694D46">
          <w:rPr>
            <w:lang w:val="en-CA"/>
          </w:rPr>
          <w:delText xml:space="preserve"> </w:delText>
        </w:r>
      </w:del>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ins w:id="340" w:author="Frederick Roth" w:date="2018-09-11T16:24:00Z">
        <w:r w:rsidR="00694D46">
          <w:rPr>
            <w:lang w:val="en-CA"/>
          </w:rPr>
          <w:t xml:space="preserve">therefore </w:t>
        </w:r>
      </w:ins>
      <w:del w:id="341" w:author="Frederick Roth" w:date="2018-09-11T16:24:00Z">
        <w:r w:rsidR="009212D2" w:rsidDel="00694D46">
          <w:rPr>
            <w:lang w:val="en-CA"/>
          </w:rPr>
          <w:delText xml:space="preserve">propose </w:delText>
        </w:r>
      </w:del>
      <w:ins w:id="342" w:author="Frederick Roth" w:date="2018-09-11T16:42:00Z">
        <w:r w:rsidR="00CD1521">
          <w:rPr>
            <w:lang w:val="en-CA"/>
          </w:rPr>
          <w:t xml:space="preserve">designed </w:t>
        </w:r>
      </w:ins>
      <w:r w:rsidR="009212D2">
        <w:rPr>
          <w:lang w:val="en-CA"/>
        </w:rPr>
        <w:t>a</w:t>
      </w:r>
      <w:ins w:id="343" w:author="Frederick Roth" w:date="2018-09-11T16:25:00Z">
        <w:r w:rsidR="00750C1B">
          <w:rPr>
            <w:lang w:val="en-CA"/>
          </w:rPr>
          <w:t>n</w:t>
        </w:r>
      </w:ins>
      <w:r w:rsidR="00E63A6D">
        <w:rPr>
          <w:lang w:val="en-CA"/>
        </w:rPr>
        <w:t xml:space="preserve"> </w:t>
      </w:r>
      <w:ins w:id="344" w:author="Frederick Roth" w:date="2018-09-11T16:25:00Z">
        <w:r w:rsidR="00750C1B">
          <w:rPr>
            <w:lang w:val="en-CA"/>
          </w:rPr>
          <w:t xml:space="preserve">engineered </w:t>
        </w:r>
      </w:ins>
      <w:r w:rsidR="009212D2">
        <w:rPr>
          <w:lang w:val="en-CA"/>
        </w:rPr>
        <w:t>population</w:t>
      </w:r>
      <w:r w:rsidR="00017BC1">
        <w:rPr>
          <w:lang w:val="en-CA"/>
        </w:rPr>
        <w:t xml:space="preserve"> </w:t>
      </w:r>
      <w:del w:id="345" w:author="Frederick Roth" w:date="2018-09-11T16:25:00Z">
        <w:r w:rsidR="00017BC1" w:rsidDel="00750C1B">
          <w:rPr>
            <w:lang w:val="en-CA"/>
          </w:rPr>
          <w:delText>engineering</w:delText>
        </w:r>
        <w:r w:rsidR="009212D2" w:rsidDel="00750C1B">
          <w:rPr>
            <w:lang w:val="en-CA"/>
          </w:rPr>
          <w:delText xml:space="preserve"> </w:delText>
        </w:r>
      </w:del>
      <w:r w:rsidR="009212D2">
        <w:rPr>
          <w:lang w:val="en-CA"/>
        </w:rPr>
        <w:t xml:space="preserve">strategy </w:t>
      </w:r>
      <w:ins w:id="346" w:author="Frederick Roth" w:date="2018-09-11T16:25:00Z">
        <w:r w:rsidR="00750C1B">
          <w:rPr>
            <w:lang w:val="en-CA"/>
          </w:rPr>
          <w:t xml:space="preserve">in which all variation of interest is </w:t>
        </w:r>
      </w:ins>
      <w:ins w:id="347" w:author="Frederick Roth" w:date="2018-09-11T16:26:00Z">
        <w:r w:rsidR="00750C1B">
          <w:rPr>
            <w:lang w:val="en-CA"/>
          </w:rPr>
          <w:t xml:space="preserve">engineered into </w:t>
        </w:r>
      </w:ins>
      <w:del w:id="348" w:author="Frederick Roth" w:date="2018-09-11T16:25:00Z">
        <w:r w:rsidR="009212D2" w:rsidDel="00694D46">
          <w:rPr>
            <w:lang w:val="en-CA"/>
          </w:rPr>
          <w:delText xml:space="preserve">where </w:delText>
        </w:r>
      </w:del>
      <w:r w:rsidR="000D060F">
        <w:rPr>
          <w:lang w:val="en-CA"/>
        </w:rPr>
        <w:t xml:space="preserve">one or </w:t>
      </w:r>
      <w:ins w:id="349" w:author="Frederick Roth" w:date="2018-09-11T16:25:00Z">
        <w:r w:rsidR="00694D46">
          <w:rPr>
            <w:lang w:val="en-CA"/>
          </w:rPr>
          <w:t xml:space="preserve">a </w:t>
        </w:r>
      </w:ins>
      <w:r w:rsidR="00EF52CC">
        <w:rPr>
          <w:lang w:val="en-CA"/>
        </w:rPr>
        <w:t>few individual</w:t>
      </w:r>
      <w:r w:rsidR="00A834FB">
        <w:rPr>
          <w:lang w:val="en-CA"/>
        </w:rPr>
        <w:t>s</w:t>
      </w:r>
      <w:del w:id="350" w:author="Frederick Roth" w:date="2018-09-11T16:26:00Z">
        <w:r w:rsidR="00A834FB" w:rsidDel="00750C1B">
          <w:rPr>
            <w:lang w:val="en-CA"/>
          </w:rPr>
          <w:delText xml:space="preserve"> containing </w:delText>
        </w:r>
      </w:del>
      <w:del w:id="351" w:author="Frederick Roth" w:date="2018-09-11T16:25:00Z">
        <w:r w:rsidR="00A834FB" w:rsidDel="00694D46">
          <w:rPr>
            <w:lang w:val="en-CA"/>
          </w:rPr>
          <w:delText>all</w:delText>
        </w:r>
        <w:r w:rsidR="00564D92" w:rsidDel="00694D46">
          <w:rPr>
            <w:lang w:val="en-CA"/>
          </w:rPr>
          <w:delText xml:space="preserve"> </w:delText>
        </w:r>
        <w:r w:rsidR="007D4927" w:rsidDel="00694D46">
          <w:rPr>
            <w:lang w:val="en-CA"/>
          </w:rPr>
          <w:delText xml:space="preserve">the </w:delText>
        </w:r>
        <w:r w:rsidR="00564D92" w:rsidDel="00694D46">
          <w:rPr>
            <w:lang w:val="en-CA"/>
          </w:rPr>
          <w:delText xml:space="preserve">desired </w:delText>
        </w:r>
      </w:del>
      <w:del w:id="352" w:author="Frederick Roth" w:date="2018-09-11T16:26:00Z">
        <w:r w:rsidR="00564D92" w:rsidDel="00750C1B">
          <w:rPr>
            <w:lang w:val="en-CA"/>
          </w:rPr>
          <w:delText xml:space="preserve">variants are </w:delText>
        </w:r>
        <w:r w:rsidR="00EB5F15" w:rsidDel="00750C1B">
          <w:rPr>
            <w:lang w:val="en-CA"/>
          </w:rPr>
          <w:delText>created</w:delText>
        </w:r>
      </w:del>
      <w:del w:id="353" w:author="Frederick Roth" w:date="2018-09-11T16:25:00Z">
        <w:r w:rsidR="00564D92" w:rsidDel="00694D46">
          <w:rPr>
            <w:lang w:val="en-CA"/>
          </w:rPr>
          <w:delText xml:space="preserve"> using molecular tools</w:delText>
        </w:r>
      </w:del>
      <w:r w:rsidR="00564D92">
        <w:rPr>
          <w:lang w:val="en-CA"/>
        </w:rPr>
        <w:t xml:space="preserve">, and </w:t>
      </w:r>
      <w:ins w:id="354" w:author="Frederick Roth" w:date="2018-09-11T16:26:00Z">
        <w:r w:rsidR="00750C1B">
          <w:rPr>
            <w:lang w:val="en-CA"/>
          </w:rPr>
          <w:t xml:space="preserve">these individuals are then crossed to yield a population of </w:t>
        </w:r>
      </w:ins>
      <w:del w:id="355" w:author="Frederick Roth" w:date="2018-09-11T16:26:00Z">
        <w:r w:rsidR="007D4927" w:rsidDel="00750C1B">
          <w:rPr>
            <w:lang w:val="en-CA"/>
          </w:rPr>
          <w:delText xml:space="preserve">are </w:delText>
        </w:r>
      </w:del>
      <w:ins w:id="356" w:author="Frederick Roth" w:date="2018-09-11T16:26:00Z">
        <w:r w:rsidR="00750C1B">
          <w:rPr>
            <w:lang w:val="en-CA"/>
          </w:rPr>
          <w:t xml:space="preserve">random </w:t>
        </w:r>
      </w:ins>
      <w:del w:id="357" w:author="Frederick Roth" w:date="2018-09-11T16:26:00Z">
        <w:r w:rsidR="00A834FB" w:rsidDel="00750C1B">
          <w:rPr>
            <w:lang w:val="en-CA"/>
          </w:rPr>
          <w:delText xml:space="preserve">then </w:delText>
        </w:r>
      </w:del>
      <w:r w:rsidR="00564D92">
        <w:rPr>
          <w:lang w:val="en-CA"/>
        </w:rPr>
        <w:t>segrega</w:t>
      </w:r>
      <w:del w:id="358" w:author="Frederick Roth" w:date="2018-09-11T16:26:00Z">
        <w:r w:rsidR="00564D92" w:rsidDel="00750C1B">
          <w:rPr>
            <w:lang w:val="en-CA"/>
          </w:rPr>
          <w:delText>ted</w:delText>
        </w:r>
      </w:del>
      <w:ins w:id="359" w:author="Frederick Roth" w:date="2018-09-11T16:26:00Z">
        <w:r w:rsidR="00750C1B">
          <w:rPr>
            <w:lang w:val="en-CA"/>
          </w:rPr>
          <w:t>nts</w:t>
        </w:r>
      </w:ins>
      <w:del w:id="360" w:author="Frederick Roth" w:date="2018-09-11T16:26:00Z">
        <w:r w:rsidR="00564D92" w:rsidDel="00750C1B">
          <w:rPr>
            <w:lang w:val="en-CA"/>
          </w:rPr>
          <w:delText xml:space="preserve"> ra</w:delText>
        </w:r>
        <w:r w:rsidR="00D41710" w:rsidDel="00750C1B">
          <w:rPr>
            <w:lang w:val="en-CA"/>
          </w:rPr>
          <w:delText>ndomly over a population using one or more</w:delText>
        </w:r>
        <w:r w:rsidR="00564D92" w:rsidDel="00750C1B">
          <w:rPr>
            <w:lang w:val="en-CA"/>
          </w:rPr>
          <w:delText xml:space="preserve"> controlled cross</w:delText>
        </w:r>
        <w:r w:rsidR="00D41710" w:rsidDel="00750C1B">
          <w:rPr>
            <w:lang w:val="en-CA"/>
          </w:rPr>
          <w:delText>es</w:delText>
        </w:r>
      </w:del>
      <w:r w:rsidR="00564D92">
        <w:rPr>
          <w:lang w:val="en-CA"/>
        </w:rPr>
        <w:t>.</w:t>
      </w:r>
    </w:p>
    <w:p w14:paraId="4C7C287F" w14:textId="77777777" w:rsidR="00DB4537" w:rsidRDefault="00DB4537" w:rsidP="004210F6">
      <w:pPr>
        <w:jc w:val="both"/>
        <w:rPr>
          <w:lang w:val="en-CA"/>
        </w:rPr>
      </w:pPr>
    </w:p>
    <w:p w14:paraId="2B70C350" w14:textId="758EE0B3" w:rsidR="00377AD5" w:rsidRDefault="008356EF" w:rsidP="005557E1">
      <w:pPr>
        <w:jc w:val="both"/>
        <w:rPr>
          <w:ins w:id="361" w:author="Frederick Roth" w:date="2018-09-11T16:48:00Z"/>
          <w:bCs/>
          <w:iCs/>
          <w:color w:val="000000" w:themeColor="text1"/>
        </w:rPr>
      </w:pPr>
      <w:del w:id="362" w:author="Frederick Roth" w:date="2018-09-11T16:29:00Z">
        <w:r w:rsidDel="00750C1B">
          <w:rPr>
            <w:lang w:val="en-CA"/>
          </w:rPr>
          <w:delText xml:space="preserve">To enable </w:delText>
        </w:r>
      </w:del>
      <w:ins w:id="363" w:author="Albi Celaj" w:date="2018-09-11T17:46:00Z">
        <w:r w:rsidR="00AD46BE">
          <w:rPr>
            <w:lang w:val="en-CA"/>
          </w:rPr>
          <w:t>A</w:t>
        </w:r>
      </w:ins>
      <w:ins w:id="364" w:author="Frederick Roth" w:date="2018-09-11T16:42:00Z">
        <w:del w:id="365" w:author="Albi Celaj" w:date="2018-09-11T17:46:00Z">
          <w:r w:rsidR="00CD1521" w:rsidDel="00AD46BE">
            <w:rPr>
              <w:lang w:val="en-CA"/>
            </w:rPr>
            <w:delText>Because a</w:delText>
          </w:r>
        </w:del>
        <w:r w:rsidR="00CD1521">
          <w:rPr>
            <w:lang w:val="en-CA"/>
          </w:rPr>
          <w:t xml:space="preserve"> </w:t>
        </w:r>
      </w:ins>
      <w:ins w:id="366" w:author="Frederick Roth" w:date="2018-09-11T16:27:00Z">
        <w:r w:rsidR="00750C1B">
          <w:rPr>
            <w:lang w:val="en-CA"/>
          </w:rPr>
          <w:t>DCGA</w:t>
        </w:r>
      </w:ins>
      <w:ins w:id="367" w:author="Frederick Roth" w:date="2018-09-11T16:29:00Z">
        <w:r w:rsidR="00750C1B">
          <w:rPr>
            <w:lang w:val="en-CA"/>
          </w:rPr>
          <w:t xml:space="preserve"> study </w:t>
        </w:r>
      </w:ins>
      <w:del w:id="368" w:author="Frederick Roth" w:date="2018-09-11T16:27:00Z">
        <w:r w:rsidDel="00750C1B">
          <w:rPr>
            <w:lang w:val="en-CA"/>
          </w:rPr>
          <w:delText xml:space="preserve">population engineering, </w:delText>
        </w:r>
      </w:del>
      <w:del w:id="369" w:author="Frederick Roth" w:date="2018-09-11T16:28:00Z">
        <w:r w:rsidDel="00750C1B">
          <w:rPr>
            <w:lang w:val="en-CA"/>
          </w:rPr>
          <w:delText xml:space="preserve">not only must </w:delText>
        </w:r>
      </w:del>
      <w:del w:id="370" w:author="Frederick Roth" w:date="2018-09-11T16:27:00Z">
        <w:r w:rsidDel="00750C1B">
          <w:rPr>
            <w:lang w:val="en-CA"/>
          </w:rPr>
          <w:delText xml:space="preserve">the </w:delText>
        </w:r>
      </w:del>
      <w:del w:id="371" w:author="Frederick Roth" w:date="2018-09-11T16:28:00Z">
        <w:r w:rsidDel="00750C1B">
          <w:rPr>
            <w:lang w:val="en-CA"/>
          </w:rPr>
          <w:delText>desired variation</w:delText>
        </w:r>
      </w:del>
      <w:del w:id="372" w:author="Frederick Roth" w:date="2018-09-11T16:27:00Z">
        <w:r w:rsidDel="00750C1B">
          <w:rPr>
            <w:lang w:val="en-CA"/>
          </w:rPr>
          <w:delText xml:space="preserve"> be introduced into</w:delText>
        </w:r>
        <w:r w:rsidR="00A14140" w:rsidDel="00750C1B">
          <w:rPr>
            <w:lang w:val="en-CA"/>
          </w:rPr>
          <w:delText xml:space="preserve"> progeny</w:delText>
        </w:r>
        <w:r w:rsidR="00017BC1" w:rsidDel="00750C1B">
          <w:rPr>
            <w:lang w:val="en-CA"/>
          </w:rPr>
          <w:delText xml:space="preserve"> </w:delText>
        </w:r>
        <w:r w:rsidR="001668FC" w:rsidDel="00750C1B">
          <w:rPr>
            <w:lang w:val="en-CA"/>
          </w:rPr>
          <w:delText>strain</w:delText>
        </w:r>
        <w:r w:rsidR="00A14140" w:rsidDel="00750C1B">
          <w:rPr>
            <w:lang w:val="en-CA"/>
          </w:rPr>
          <w:delText>s</w:delText>
        </w:r>
      </w:del>
      <w:del w:id="373" w:author="Frederick Roth" w:date="2018-09-11T16:28:00Z">
        <w:r w:rsidR="001668FC" w:rsidDel="00750C1B">
          <w:rPr>
            <w:lang w:val="en-CA"/>
          </w:rPr>
          <w:delText xml:space="preserve">, </w:delText>
        </w:r>
        <w:r w:rsidR="00DB4537" w:rsidDel="00750C1B">
          <w:rPr>
            <w:lang w:val="en-CA"/>
          </w:rPr>
          <w:delText xml:space="preserve">but </w:delText>
        </w:r>
      </w:del>
      <w:del w:id="374" w:author="Frederick Roth" w:date="2018-09-11T16:27:00Z">
        <w:r w:rsidR="00DB4537" w:rsidDel="00750C1B">
          <w:rPr>
            <w:lang w:val="en-CA"/>
          </w:rPr>
          <w:delText xml:space="preserve">these </w:delText>
        </w:r>
      </w:del>
      <w:del w:id="375" w:author="Frederick Roth" w:date="2018-09-11T16:28:00Z">
        <w:r w:rsidR="00DB4537" w:rsidDel="00750C1B">
          <w:rPr>
            <w:lang w:val="en-CA"/>
          </w:rPr>
          <w:delText xml:space="preserve">progeny must then be individually identified, </w:delText>
        </w:r>
      </w:del>
      <w:ins w:id="376" w:author="Frederick Roth" w:date="2018-09-11T16:29:00Z">
        <w:r w:rsidR="00750C1B">
          <w:rPr>
            <w:lang w:val="en-CA"/>
          </w:rPr>
          <w:t xml:space="preserve">requires that each individual </w:t>
        </w:r>
      </w:ins>
      <w:ins w:id="377" w:author="Frederick Roth" w:date="2018-09-11T16:31:00Z">
        <w:r w:rsidR="00750C1B">
          <w:rPr>
            <w:lang w:val="en-CA"/>
          </w:rPr>
          <w:t xml:space="preserve">progeny </w:t>
        </w:r>
      </w:ins>
      <w:ins w:id="378" w:author="Frederick Roth" w:date="2018-09-11T16:29:00Z">
        <w:r w:rsidR="00750C1B">
          <w:rPr>
            <w:lang w:val="en-CA"/>
          </w:rPr>
          <w:t xml:space="preserve">strain be </w:t>
        </w:r>
      </w:ins>
      <w:r w:rsidR="00DB4537">
        <w:rPr>
          <w:lang w:val="en-CA"/>
        </w:rPr>
        <w:t>genotyp</w:t>
      </w:r>
      <w:ins w:id="379" w:author="Frederick Roth" w:date="2018-09-11T16:29:00Z">
        <w:r w:rsidR="00750C1B">
          <w:rPr>
            <w:lang w:val="en-CA"/>
          </w:rPr>
          <w:t>ed</w:t>
        </w:r>
      </w:ins>
      <w:del w:id="380" w:author="Frederick Roth" w:date="2018-09-11T16:29:00Z">
        <w:r w:rsidR="00DB4537" w:rsidDel="00750C1B">
          <w:rPr>
            <w:lang w:val="en-CA"/>
          </w:rPr>
          <w:delText>ed</w:delText>
        </w:r>
      </w:del>
      <w:del w:id="381" w:author="Frederick Roth" w:date="2018-09-11T16:28:00Z">
        <w:r w:rsidR="00DB4537" w:rsidDel="00750C1B">
          <w:rPr>
            <w:lang w:val="en-CA"/>
          </w:rPr>
          <w:delText xml:space="preserve">, </w:delText>
        </w:r>
      </w:del>
      <w:ins w:id="382" w:author="Frederick Roth" w:date="2018-09-11T16:28:00Z">
        <w:r w:rsidR="00750C1B">
          <w:rPr>
            <w:lang w:val="en-CA"/>
          </w:rPr>
          <w:t xml:space="preserve"> </w:t>
        </w:r>
      </w:ins>
      <w:r w:rsidR="00DB4537">
        <w:rPr>
          <w:lang w:val="en-CA"/>
        </w:rPr>
        <w:t>and phenotyp</w:t>
      </w:r>
      <w:ins w:id="383" w:author="Frederick Roth" w:date="2018-09-11T16:29:00Z">
        <w:r w:rsidR="00750C1B">
          <w:rPr>
            <w:lang w:val="en-CA"/>
          </w:rPr>
          <w:t>ed</w:t>
        </w:r>
      </w:ins>
      <w:del w:id="384" w:author="Frederick Roth" w:date="2018-09-11T16:29:00Z">
        <w:r w:rsidR="00DB4537" w:rsidDel="00750C1B">
          <w:rPr>
            <w:lang w:val="en-CA"/>
          </w:rPr>
          <w:delText>ed</w:delText>
        </w:r>
      </w:del>
      <w:del w:id="385" w:author="Frederick Roth" w:date="2018-09-11T16:28:00Z">
        <w:r w:rsidR="00DB4537" w:rsidDel="00750C1B">
          <w:rPr>
            <w:lang w:val="en-CA"/>
          </w:rPr>
          <w:delText xml:space="preserve"> at a large scale</w:delText>
        </w:r>
      </w:del>
      <w:del w:id="386" w:author="Frederick Roth" w:date="2018-09-11T16:30:00Z">
        <w:r w:rsidR="00DB4537" w:rsidDel="00750C1B">
          <w:rPr>
            <w:lang w:val="en-CA"/>
          </w:rPr>
          <w:delText xml:space="preserve">. </w:delText>
        </w:r>
      </w:del>
      <w:ins w:id="387" w:author="Frederick Roth" w:date="2018-09-11T16:30:00Z">
        <w:r w:rsidR="00750C1B">
          <w:rPr>
            <w:lang w:val="en-CA"/>
          </w:rPr>
          <w:t>. For this purpose, we</w:t>
        </w:r>
        <w:del w:id="388" w:author="Albi Celaj" w:date="2018-09-11T17:46:00Z">
          <w:r w:rsidR="00750C1B" w:rsidDel="00AD46BE">
            <w:rPr>
              <w:lang w:val="en-CA"/>
            </w:rPr>
            <w:delText xml:space="preserve"> </w:delText>
          </w:r>
        </w:del>
      </w:ins>
      <w:ins w:id="389" w:author="Frederick Roth" w:date="2018-09-11T16:43:00Z">
        <w:del w:id="390" w:author="Albi Celaj" w:date="2018-09-11T17:46:00Z">
          <w:r w:rsidR="00CD1521" w:rsidDel="00AD46BE">
            <w:rPr>
              <w:lang w:val="en-CA"/>
            </w:rPr>
            <w:delText>therefore</w:delText>
          </w:r>
        </w:del>
        <w:r w:rsidR="00CD1521">
          <w:rPr>
            <w:lang w:val="en-CA"/>
          </w:rPr>
          <w:t xml:space="preserve"> wished to </w:t>
        </w:r>
      </w:ins>
      <w:del w:id="391" w:author="Frederick Roth" w:date="2018-09-11T16:30:00Z">
        <w:r w:rsidR="00DB4537" w:rsidDel="00750C1B">
          <w:rPr>
            <w:lang w:val="en-CA"/>
          </w:rPr>
          <w:delText xml:space="preserve"> </w:delText>
        </w:r>
      </w:del>
      <w:del w:id="392" w:author="Frederick Roth" w:date="2018-09-11T16:28:00Z">
        <w:r w:rsidR="00E04A7F" w:rsidDel="00750C1B">
          <w:rPr>
            <w:bCs/>
            <w:iCs/>
            <w:color w:val="000000" w:themeColor="text1"/>
          </w:rPr>
          <w:delText>Thi</w:delText>
        </w:r>
        <w:r w:rsidR="00A04E03" w:rsidDel="00750C1B">
          <w:rPr>
            <w:bCs/>
            <w:iCs/>
            <w:color w:val="000000" w:themeColor="text1"/>
          </w:rPr>
          <w:delText>s can be achieved by the</w:delText>
        </w:r>
        <w:r w:rsidR="00E04A7F" w:rsidDel="00750C1B">
          <w:rPr>
            <w:bCs/>
            <w:iCs/>
            <w:color w:val="000000" w:themeColor="text1"/>
          </w:rPr>
          <w:delText xml:space="preserve"> use of </w:delText>
        </w:r>
        <w:r w:rsidR="00A04E03" w:rsidDel="00750C1B">
          <w:rPr>
            <w:bCs/>
            <w:iCs/>
            <w:color w:val="000000" w:themeColor="text1"/>
          </w:rPr>
          <w:delText xml:space="preserve">various </w:delText>
        </w:r>
        <w:r w:rsidR="00264257" w:rsidDel="00750C1B">
          <w:rPr>
            <w:bCs/>
            <w:iCs/>
            <w:color w:val="000000" w:themeColor="text1"/>
          </w:rPr>
          <w:delText>molecular markers</w:delText>
        </w:r>
        <w:r w:rsidR="00E04A7F" w:rsidDel="00750C1B">
          <w:rPr>
            <w:bCs/>
            <w:iCs/>
            <w:color w:val="000000" w:themeColor="text1"/>
          </w:rPr>
          <w:delText xml:space="preserve">.  </w:delText>
        </w:r>
        <w:r w:rsidR="00D84000" w:rsidDel="00750C1B">
          <w:rPr>
            <w:bCs/>
            <w:iCs/>
            <w:color w:val="000000" w:themeColor="text1"/>
          </w:rPr>
          <w:delText>In the</w:delText>
        </w:r>
        <w:r w:rsidR="00D41710" w:rsidDel="00750C1B">
          <w:rPr>
            <w:bCs/>
            <w:iCs/>
            <w:color w:val="000000" w:themeColor="text1"/>
          </w:rPr>
          <w:delText xml:space="preserve"> strategy</w:delText>
        </w:r>
        <w:r w:rsidR="00D84000" w:rsidDel="00750C1B">
          <w:rPr>
            <w:bCs/>
            <w:iCs/>
            <w:color w:val="000000" w:themeColor="text1"/>
          </w:rPr>
          <w:delText xml:space="preserve"> described here</w:delText>
        </w:r>
        <w:r w:rsidR="00E04A7F" w:rsidDel="00750C1B">
          <w:rPr>
            <w:bCs/>
            <w:iCs/>
            <w:color w:val="000000" w:themeColor="text1"/>
          </w:rPr>
          <w:delText xml:space="preserve">, </w:delText>
        </w:r>
        <w:r w:rsidR="00D41710" w:rsidDel="00750C1B">
          <w:rPr>
            <w:bCs/>
            <w:iCs/>
            <w:color w:val="000000" w:themeColor="text1"/>
          </w:rPr>
          <w:delText xml:space="preserve"> </w:delText>
        </w:r>
        <w:r w:rsidR="00E04A7F" w:rsidDel="00750C1B">
          <w:rPr>
            <w:bCs/>
            <w:iCs/>
            <w:color w:val="000000" w:themeColor="text1"/>
          </w:rPr>
          <w:delText xml:space="preserve">we </w:delText>
        </w:r>
      </w:del>
      <w:ins w:id="393" w:author="Frederick Roth" w:date="2018-09-11T16:29:00Z">
        <w:r w:rsidR="00750C1B">
          <w:rPr>
            <w:bCs/>
            <w:iCs/>
            <w:color w:val="000000" w:themeColor="text1"/>
          </w:rPr>
          <w:t>enable tracking</w:t>
        </w:r>
      </w:ins>
      <w:ins w:id="394" w:author="Frederick Roth" w:date="2018-09-11T16:30:00Z">
        <w:r w:rsidR="00750C1B">
          <w:rPr>
            <w:bCs/>
            <w:iCs/>
            <w:color w:val="000000" w:themeColor="text1"/>
          </w:rPr>
          <w:t xml:space="preserve"> of individual </w:t>
        </w:r>
      </w:ins>
      <w:ins w:id="395" w:author="Frederick Roth" w:date="2018-09-11T16:31:00Z">
        <w:r w:rsidR="00750C1B">
          <w:rPr>
            <w:bCs/>
            <w:iCs/>
            <w:color w:val="000000" w:themeColor="text1"/>
          </w:rPr>
          <w:t>progeny</w:t>
        </w:r>
      </w:ins>
      <w:ins w:id="396" w:author="Frederick Roth" w:date="2018-09-11T16:43:00Z">
        <w:r w:rsidR="00CD1521">
          <w:rPr>
            <w:bCs/>
            <w:iCs/>
            <w:color w:val="000000" w:themeColor="text1"/>
          </w:rPr>
          <w:t>.  W</w:t>
        </w:r>
      </w:ins>
      <w:ins w:id="397" w:author="Frederick Roth" w:date="2018-09-11T16:32:00Z">
        <w:r w:rsidR="00750C1B">
          <w:rPr>
            <w:bCs/>
            <w:iCs/>
            <w:color w:val="000000" w:themeColor="text1"/>
          </w:rPr>
          <w:t xml:space="preserve">e </w:t>
        </w:r>
      </w:ins>
      <w:ins w:id="398" w:author="Frederick Roth" w:date="2018-09-11T16:43:00Z">
        <w:r w:rsidR="00CD1521">
          <w:rPr>
            <w:bCs/>
            <w:iCs/>
            <w:color w:val="000000" w:themeColor="text1"/>
          </w:rPr>
          <w:t>therefore designed the process s</w:t>
        </w:r>
      </w:ins>
      <w:ins w:id="399" w:author="Albi Celaj" w:date="2018-09-11T17:48:00Z">
        <w:r w:rsidR="005145A4">
          <w:rPr>
            <w:bCs/>
            <w:iCs/>
            <w:color w:val="000000" w:themeColor="text1"/>
          </w:rPr>
          <w:t>o</w:t>
        </w:r>
      </w:ins>
      <w:ins w:id="400" w:author="Frederick Roth" w:date="2018-09-11T16:43:00Z">
        <w:del w:id="401" w:author="Albi Celaj" w:date="2018-09-11T17:48:00Z">
          <w:r w:rsidR="00CD1521" w:rsidDel="005145A4">
            <w:rPr>
              <w:bCs/>
              <w:iCs/>
              <w:color w:val="000000" w:themeColor="text1"/>
            </w:rPr>
            <w:delText>u</w:delText>
          </w:r>
        </w:del>
        <w:del w:id="402" w:author="Albi Celaj" w:date="2018-09-11T17:47:00Z">
          <w:r w:rsidR="00CD1521" w:rsidDel="005145A4">
            <w:rPr>
              <w:bCs/>
              <w:iCs/>
              <w:color w:val="000000" w:themeColor="text1"/>
            </w:rPr>
            <w:delText>ch</w:delText>
          </w:r>
        </w:del>
        <w:r w:rsidR="00CD1521">
          <w:rPr>
            <w:bCs/>
            <w:iCs/>
            <w:color w:val="000000" w:themeColor="text1"/>
          </w:rPr>
          <w:t xml:space="preserve"> that </w:t>
        </w:r>
      </w:ins>
      <w:del w:id="403" w:author="Frederick Roth" w:date="2018-09-11T16:29:00Z">
        <w:r w:rsidR="00D41710" w:rsidDel="00750C1B">
          <w:rPr>
            <w:bCs/>
            <w:iCs/>
            <w:color w:val="000000" w:themeColor="text1"/>
          </w:rPr>
          <w:delText xml:space="preserve">first </w:delText>
        </w:r>
      </w:del>
      <w:del w:id="404" w:author="Frederick Roth" w:date="2018-09-11T16:43:00Z">
        <w:r w:rsidR="00D41710" w:rsidDel="00CD1521">
          <w:rPr>
            <w:bCs/>
            <w:iCs/>
            <w:color w:val="000000" w:themeColor="text1"/>
          </w:rPr>
          <w:delText xml:space="preserve">transform </w:delText>
        </w:r>
      </w:del>
      <w:del w:id="405" w:author="Frederick Roth" w:date="2018-09-11T16:29:00Z">
        <w:r w:rsidR="00D41710" w:rsidDel="00750C1B">
          <w:rPr>
            <w:bCs/>
            <w:iCs/>
            <w:color w:val="000000" w:themeColor="text1"/>
          </w:rPr>
          <w:delText xml:space="preserve">a </w:delText>
        </w:r>
      </w:del>
      <w:ins w:id="406" w:author="Frederick Roth" w:date="2018-09-11T16:29:00Z">
        <w:r w:rsidR="00750C1B">
          <w:rPr>
            <w:bCs/>
            <w:iCs/>
            <w:color w:val="000000" w:themeColor="text1"/>
          </w:rPr>
          <w:t xml:space="preserve">one of the </w:t>
        </w:r>
      </w:ins>
      <w:ins w:id="407" w:author="Frederick Roth" w:date="2018-09-11T16:33:00Z">
        <w:r w:rsidR="00750C1B">
          <w:rPr>
            <w:bCs/>
            <w:iCs/>
            <w:color w:val="000000" w:themeColor="text1"/>
          </w:rPr>
          <w:t xml:space="preserve">haploid </w:t>
        </w:r>
      </w:ins>
      <w:r w:rsidR="00D41710">
        <w:rPr>
          <w:bCs/>
          <w:iCs/>
          <w:color w:val="000000" w:themeColor="text1"/>
        </w:rPr>
        <w:t>parental strain</w:t>
      </w:r>
      <w:ins w:id="408" w:author="Frederick Roth" w:date="2018-09-11T16:29:00Z">
        <w:r w:rsidR="00750C1B">
          <w:rPr>
            <w:bCs/>
            <w:iCs/>
            <w:color w:val="000000" w:themeColor="text1"/>
          </w:rPr>
          <w:t>s</w:t>
        </w:r>
      </w:ins>
      <w:r w:rsidR="00D41710">
        <w:rPr>
          <w:bCs/>
          <w:iCs/>
          <w:color w:val="000000" w:themeColor="text1"/>
        </w:rPr>
        <w:t xml:space="preserve"> </w:t>
      </w:r>
      <w:ins w:id="409" w:author="Frederick Roth" w:date="2018-09-11T16:43:00Z">
        <w:r w:rsidR="00CD1521">
          <w:rPr>
            <w:bCs/>
            <w:iCs/>
            <w:color w:val="000000" w:themeColor="text1"/>
          </w:rPr>
          <w:t xml:space="preserve">is transformed </w:t>
        </w:r>
      </w:ins>
      <w:r w:rsidR="00D41710">
        <w:rPr>
          <w:bCs/>
          <w:iCs/>
          <w:color w:val="000000" w:themeColor="text1"/>
        </w:rPr>
        <w:t>with a complex pool of random DNA barcodes</w:t>
      </w:r>
      <w:r w:rsidR="00265FB4">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265FB4">
        <w:rPr>
          <w:bCs/>
          <w:iCs/>
          <w:color w:val="000000" w:themeColor="text1"/>
        </w:rPr>
        <w:fldChar w:fldCharType="separate"/>
      </w:r>
      <w:r w:rsidR="00FD7399" w:rsidRPr="00FD7399">
        <w:rPr>
          <w:bCs/>
          <w:iCs/>
          <w:noProof/>
          <w:color w:val="000000" w:themeColor="text1"/>
          <w:vertAlign w:val="superscript"/>
        </w:rPr>
        <w:t>30</w:t>
      </w:r>
      <w:r w:rsidR="00265FB4">
        <w:rPr>
          <w:bCs/>
          <w:iCs/>
          <w:color w:val="000000" w:themeColor="text1"/>
        </w:rPr>
        <w:fldChar w:fldCharType="end"/>
      </w:r>
      <w:ins w:id="410" w:author="Frederick Roth" w:date="2018-09-11T16:33:00Z">
        <w:r w:rsidR="00750C1B">
          <w:rPr>
            <w:bCs/>
            <w:iCs/>
            <w:color w:val="000000" w:themeColor="text1"/>
          </w:rPr>
          <w:t xml:space="preserve">, such that each cell of </w:t>
        </w:r>
      </w:ins>
      <w:ins w:id="411" w:author="Frederick Roth" w:date="2018-09-11T16:34:00Z">
        <w:r w:rsidR="00750C1B">
          <w:rPr>
            <w:bCs/>
            <w:iCs/>
            <w:color w:val="000000" w:themeColor="text1"/>
          </w:rPr>
          <w:t xml:space="preserve">one </w:t>
        </w:r>
      </w:ins>
      <w:ins w:id="412" w:author="Frederick Roth" w:date="2018-09-11T16:33:00Z">
        <w:r w:rsidR="00750C1B">
          <w:rPr>
            <w:bCs/>
            <w:iCs/>
            <w:color w:val="000000" w:themeColor="text1"/>
          </w:rPr>
          <w:t>paren</w:t>
        </w:r>
      </w:ins>
      <w:ins w:id="413" w:author="Frederick Roth" w:date="2018-09-11T16:34:00Z">
        <w:r w:rsidR="00750C1B">
          <w:rPr>
            <w:bCs/>
            <w:iCs/>
            <w:color w:val="000000" w:themeColor="text1"/>
          </w:rPr>
          <w:t xml:space="preserve">tal strain bears a </w:t>
        </w:r>
      </w:ins>
      <w:ins w:id="414" w:author="Frederick Roth" w:date="2018-09-11T16:35:00Z">
        <w:r w:rsidR="00CD1521">
          <w:rPr>
            <w:bCs/>
            <w:iCs/>
            <w:color w:val="000000" w:themeColor="text1"/>
          </w:rPr>
          <w:t xml:space="preserve">single specific random </w:t>
        </w:r>
      </w:ins>
      <w:ins w:id="415" w:author="Frederick Roth" w:date="2018-09-11T16:34:00Z">
        <w:r w:rsidR="00750C1B">
          <w:rPr>
            <w:bCs/>
            <w:iCs/>
            <w:color w:val="000000" w:themeColor="text1"/>
          </w:rPr>
          <w:t xml:space="preserve">barcode.  </w:t>
        </w:r>
      </w:ins>
      <w:del w:id="416" w:author="Frederick Roth" w:date="2018-09-11T16:33:00Z">
        <w:r w:rsidR="00D41710" w:rsidDel="00750C1B">
          <w:rPr>
            <w:bCs/>
            <w:iCs/>
            <w:color w:val="000000" w:themeColor="text1"/>
          </w:rPr>
          <w:delText xml:space="preserve">, </w:delText>
        </w:r>
      </w:del>
      <w:del w:id="417" w:author="Frederick Roth" w:date="2018-09-11T16:32:00Z">
        <w:r w:rsidR="00622AAA" w:rsidDel="00750C1B">
          <w:rPr>
            <w:bCs/>
            <w:iCs/>
            <w:color w:val="000000" w:themeColor="text1"/>
          </w:rPr>
          <w:delText xml:space="preserve">so that </w:delText>
        </w:r>
        <w:r w:rsidR="00260BA9" w:rsidDel="00750C1B">
          <w:rPr>
            <w:bCs/>
            <w:iCs/>
            <w:color w:val="000000" w:themeColor="text1"/>
          </w:rPr>
          <w:delText>barcode</w:delText>
        </w:r>
        <w:r w:rsidR="0095557F" w:rsidDel="00750C1B">
          <w:rPr>
            <w:bCs/>
            <w:iCs/>
            <w:color w:val="000000" w:themeColor="text1"/>
          </w:rPr>
          <w:delText xml:space="preserve"> sequence can be used to identify </w:delText>
        </w:r>
        <w:r w:rsidR="00622AAA" w:rsidDel="00750C1B">
          <w:rPr>
            <w:bCs/>
            <w:iCs/>
            <w:color w:val="000000" w:themeColor="text1"/>
          </w:rPr>
          <w:delText>individual parents</w:delText>
        </w:r>
        <w:r w:rsidR="0095557F" w:rsidDel="00750C1B">
          <w:rPr>
            <w:bCs/>
            <w:iCs/>
            <w:color w:val="000000" w:themeColor="text1"/>
          </w:rPr>
          <w:delText xml:space="preserve">. </w:delText>
        </w:r>
        <w:r w:rsidR="00AE74FA" w:rsidDel="00750C1B">
          <w:rPr>
            <w:bCs/>
            <w:iCs/>
            <w:color w:val="000000" w:themeColor="text1"/>
          </w:rPr>
          <w:delText xml:space="preserve"> </w:delText>
        </w:r>
      </w:del>
      <w:r w:rsidR="00AE74FA">
        <w:rPr>
          <w:bCs/>
          <w:iCs/>
          <w:color w:val="000000" w:themeColor="text1"/>
        </w:rPr>
        <w:t xml:space="preserve">Each </w:t>
      </w:r>
      <w:ins w:id="418" w:author="Frederick Roth" w:date="2018-09-11T16:33:00Z">
        <w:r w:rsidR="00750C1B">
          <w:rPr>
            <w:bCs/>
            <w:iCs/>
            <w:color w:val="000000" w:themeColor="text1"/>
          </w:rPr>
          <w:t xml:space="preserve">haploid </w:t>
        </w:r>
      </w:ins>
      <w:r w:rsidR="00AE74FA">
        <w:rPr>
          <w:bCs/>
          <w:iCs/>
          <w:color w:val="000000" w:themeColor="text1"/>
        </w:rPr>
        <w:t>progeny</w:t>
      </w:r>
      <w:del w:id="419" w:author="Frederick Roth" w:date="2018-09-11T16:33:00Z">
        <w:r w:rsidR="00AE74FA" w:rsidDel="00750C1B">
          <w:rPr>
            <w:bCs/>
            <w:iCs/>
            <w:color w:val="000000" w:themeColor="text1"/>
          </w:rPr>
          <w:delText xml:space="preserve">, resulting </w:delText>
        </w:r>
      </w:del>
      <w:ins w:id="420" w:author="Frederick Roth" w:date="2018-09-11T16:33:00Z">
        <w:r w:rsidR="00750C1B">
          <w:rPr>
            <w:bCs/>
            <w:iCs/>
            <w:color w:val="000000" w:themeColor="text1"/>
          </w:rPr>
          <w:t xml:space="preserve"> cell resulting </w:t>
        </w:r>
      </w:ins>
      <w:r w:rsidR="00AE74FA">
        <w:rPr>
          <w:bCs/>
          <w:iCs/>
          <w:color w:val="000000" w:themeColor="text1"/>
        </w:rPr>
        <w:t xml:space="preserve">from </w:t>
      </w:r>
      <w:del w:id="421" w:author="Frederick Roth" w:date="2018-09-11T16:33:00Z">
        <w:r w:rsidR="00AE74FA" w:rsidDel="00750C1B">
          <w:rPr>
            <w:bCs/>
            <w:iCs/>
            <w:color w:val="000000" w:themeColor="text1"/>
          </w:rPr>
          <w:delText xml:space="preserve">a mating and sporulation event </w:delText>
        </w:r>
      </w:del>
      <w:ins w:id="422" w:author="Frederick Roth" w:date="2018-09-11T16:33:00Z">
        <w:r w:rsidR="00750C1B">
          <w:rPr>
            <w:bCs/>
            <w:iCs/>
            <w:color w:val="000000" w:themeColor="text1"/>
          </w:rPr>
          <w:t xml:space="preserve">the cross </w:t>
        </w:r>
      </w:ins>
      <w:del w:id="423" w:author="Frederick Roth" w:date="2018-09-11T16:35:00Z">
        <w:r w:rsidR="00AE74FA" w:rsidDel="00CD1521">
          <w:rPr>
            <w:bCs/>
            <w:iCs/>
            <w:color w:val="000000" w:themeColor="text1"/>
          </w:rPr>
          <w:delText>between two individual strains</w:delText>
        </w:r>
        <w:r w:rsidR="00AE74FA" w:rsidDel="00750C1B">
          <w:rPr>
            <w:bCs/>
            <w:iCs/>
            <w:color w:val="000000" w:themeColor="text1"/>
          </w:rPr>
          <w:delText xml:space="preserve">, </w:delText>
        </w:r>
      </w:del>
      <w:r w:rsidR="00AE74FA">
        <w:rPr>
          <w:bCs/>
          <w:iCs/>
          <w:color w:val="000000" w:themeColor="text1"/>
        </w:rPr>
        <w:t xml:space="preserve">will </w:t>
      </w:r>
      <w:r w:rsidR="000F4F38">
        <w:rPr>
          <w:bCs/>
          <w:iCs/>
          <w:color w:val="000000" w:themeColor="text1"/>
        </w:rPr>
        <w:t xml:space="preserve">then </w:t>
      </w:r>
      <w:ins w:id="424" w:author="Frederick Roth" w:date="2018-09-11T16:35:00Z">
        <w:r w:rsidR="00CD1521">
          <w:rPr>
            <w:bCs/>
            <w:iCs/>
            <w:color w:val="000000" w:themeColor="text1"/>
          </w:rPr>
          <w:t>be barcode</w:t>
        </w:r>
      </w:ins>
      <w:ins w:id="425" w:author="Frederick Roth" w:date="2018-09-11T16:36:00Z">
        <w:r w:rsidR="00CD1521">
          <w:rPr>
            <w:bCs/>
            <w:iCs/>
            <w:color w:val="000000" w:themeColor="text1"/>
          </w:rPr>
          <w:t>d</w:t>
        </w:r>
      </w:ins>
      <w:del w:id="426" w:author="Frederick Roth" w:date="2018-09-11T16:36:00Z">
        <w:r w:rsidR="00AE74FA" w:rsidDel="00CD1521">
          <w:rPr>
            <w:bCs/>
            <w:iCs/>
            <w:color w:val="000000" w:themeColor="text1"/>
          </w:rPr>
          <w:delText>inherit at most one unique barcode from one of its parents</w:delText>
        </w:r>
        <w:r w:rsidR="00D84000" w:rsidDel="00CD1521">
          <w:rPr>
            <w:bCs/>
            <w:iCs/>
            <w:color w:val="000000" w:themeColor="text1"/>
          </w:rPr>
          <w:delText>, acting as an ‘individual identifier’</w:delText>
        </w:r>
      </w:del>
      <w:r w:rsidR="00AE74FA">
        <w:rPr>
          <w:bCs/>
          <w:iCs/>
          <w:color w:val="000000" w:themeColor="text1"/>
        </w:rPr>
        <w:t>.</w:t>
      </w:r>
      <w:ins w:id="427" w:author="Frederick Roth" w:date="2018-09-11T16:36:00Z">
        <w:r w:rsidR="00CD1521">
          <w:rPr>
            <w:bCs/>
            <w:iCs/>
            <w:color w:val="000000" w:themeColor="text1"/>
          </w:rPr>
          <w:t xml:space="preserve"> </w:t>
        </w:r>
      </w:ins>
      <w:ins w:id="428" w:author="Frederick Roth" w:date="2018-09-11T16:37:00Z">
        <w:r w:rsidR="00CD1521">
          <w:rPr>
            <w:bCs/>
            <w:iCs/>
            <w:color w:val="000000" w:themeColor="text1"/>
          </w:rPr>
          <w:t xml:space="preserve">If the </w:t>
        </w:r>
      </w:ins>
      <w:ins w:id="429" w:author="Frederick Roth" w:date="2018-09-11T16:36:00Z">
        <w:r w:rsidR="00CD1521">
          <w:rPr>
            <w:bCs/>
            <w:iCs/>
            <w:color w:val="000000" w:themeColor="text1"/>
          </w:rPr>
          <w:t xml:space="preserve">number of random </w:t>
        </w:r>
      </w:ins>
      <w:ins w:id="430" w:author="Frederick Roth" w:date="2018-09-11T16:37:00Z">
        <w:r w:rsidR="00CD1521">
          <w:rPr>
            <w:bCs/>
            <w:iCs/>
            <w:color w:val="000000" w:themeColor="text1"/>
          </w:rPr>
          <w:t xml:space="preserve">sequences in barcoded parental cells </w:t>
        </w:r>
      </w:ins>
      <w:ins w:id="431" w:author="Frederick Roth" w:date="2018-09-11T16:36:00Z">
        <w:r w:rsidR="00CD1521">
          <w:rPr>
            <w:bCs/>
            <w:iCs/>
            <w:color w:val="000000" w:themeColor="text1"/>
          </w:rPr>
          <w:t xml:space="preserve">vastly exceeds </w:t>
        </w:r>
      </w:ins>
      <w:ins w:id="432" w:author="Frederick Roth" w:date="2018-09-11T16:37:00Z">
        <w:r w:rsidR="00CD1521">
          <w:rPr>
            <w:bCs/>
            <w:iCs/>
            <w:color w:val="000000" w:themeColor="text1"/>
          </w:rPr>
          <w:t xml:space="preserve">the number of progeny, then progeny </w:t>
        </w:r>
      </w:ins>
      <w:ins w:id="433" w:author="Frederick Roth" w:date="2018-09-11T16:38:00Z">
        <w:r w:rsidR="00CD1521">
          <w:rPr>
            <w:bCs/>
            <w:iCs/>
            <w:color w:val="000000" w:themeColor="text1"/>
          </w:rPr>
          <w:t>barcodes will generally be unique.</w:t>
        </w:r>
      </w:ins>
      <w:ins w:id="434" w:author="Frederick Roth" w:date="2018-09-11T16:37:00Z">
        <w:r w:rsidR="00CD1521">
          <w:rPr>
            <w:bCs/>
            <w:iCs/>
            <w:color w:val="000000" w:themeColor="text1"/>
          </w:rPr>
          <w:t xml:space="preserve"> </w:t>
        </w:r>
      </w:ins>
      <w:del w:id="435" w:author="Frederick Roth" w:date="2018-09-11T16:36:00Z">
        <w:r w:rsidR="00AE74FA" w:rsidDel="00CD1521">
          <w:rPr>
            <w:bCs/>
            <w:iCs/>
            <w:color w:val="000000" w:themeColor="text1"/>
          </w:rPr>
          <w:delText xml:space="preserve"> </w:delText>
        </w:r>
      </w:del>
      <w:del w:id="436" w:author="Frederick Roth" w:date="2018-09-11T16:38:00Z">
        <w:r w:rsidR="00AE74FA" w:rsidDel="00CD1521">
          <w:rPr>
            <w:bCs/>
            <w:iCs/>
            <w:color w:val="000000" w:themeColor="text1"/>
          </w:rPr>
          <w:delText xml:space="preserve"> </w:delText>
        </w:r>
        <w:r w:rsidR="00D84000" w:rsidDel="00CD1521">
          <w:rPr>
            <w:bCs/>
            <w:iCs/>
            <w:color w:val="000000" w:themeColor="text1"/>
          </w:rPr>
          <w:delText>The presence of</w:delText>
        </w:r>
        <w:r w:rsidR="000F4F38" w:rsidDel="00CD1521">
          <w:rPr>
            <w:bCs/>
            <w:iCs/>
            <w:color w:val="000000" w:themeColor="text1"/>
          </w:rPr>
          <w:delText xml:space="preserve"> </w:delText>
        </w:r>
        <w:r w:rsidR="00E04A7F" w:rsidDel="00CD1521">
          <w:rPr>
            <w:bCs/>
            <w:iCs/>
            <w:color w:val="000000" w:themeColor="text1"/>
          </w:rPr>
          <w:delText>a</w:delText>
        </w:r>
        <w:r w:rsidR="00D84000" w:rsidDel="00CD1521">
          <w:rPr>
            <w:bCs/>
            <w:iCs/>
            <w:color w:val="000000" w:themeColor="text1"/>
          </w:rPr>
          <w:delText xml:space="preserve">n individual </w:delText>
        </w:r>
      </w:del>
      <w:ins w:id="437" w:author="Frederick Roth" w:date="2018-09-11T16:38:00Z">
        <w:r w:rsidR="00CD1521">
          <w:rPr>
            <w:bCs/>
            <w:iCs/>
            <w:color w:val="000000" w:themeColor="text1"/>
          </w:rPr>
          <w:t xml:space="preserve">As described below, the unique tracking </w:t>
        </w:r>
      </w:ins>
      <w:r w:rsidR="00D84000">
        <w:rPr>
          <w:bCs/>
          <w:iCs/>
          <w:color w:val="000000" w:themeColor="text1"/>
        </w:rPr>
        <w:t xml:space="preserve">identifier </w:t>
      </w:r>
      <w:del w:id="438" w:author="Frederick Roth" w:date="2018-09-11T16:38:00Z">
        <w:r w:rsidR="00C649FB" w:rsidDel="00CD1521">
          <w:rPr>
            <w:bCs/>
            <w:iCs/>
            <w:color w:val="000000" w:themeColor="text1"/>
          </w:rPr>
          <w:delText xml:space="preserve">allows </w:delText>
        </w:r>
      </w:del>
      <w:ins w:id="439" w:author="Frederick Roth" w:date="2018-09-11T16:38:00Z">
        <w:r w:rsidR="00CD1521">
          <w:rPr>
            <w:bCs/>
            <w:iCs/>
            <w:color w:val="000000" w:themeColor="text1"/>
          </w:rPr>
          <w:t xml:space="preserve">facilitates </w:t>
        </w:r>
      </w:ins>
      <w:del w:id="440" w:author="Frederick Roth" w:date="2018-09-11T16:38:00Z">
        <w:r w:rsidR="00C649FB" w:rsidDel="00CD1521">
          <w:rPr>
            <w:bCs/>
            <w:iCs/>
            <w:color w:val="000000" w:themeColor="text1"/>
          </w:rPr>
          <w:delText>for the use</w:delText>
        </w:r>
        <w:r w:rsidR="00E04A7F" w:rsidDel="00CD1521">
          <w:rPr>
            <w:bCs/>
            <w:iCs/>
            <w:color w:val="000000" w:themeColor="text1"/>
          </w:rPr>
          <w:delText xml:space="preserve"> of </w:delText>
        </w:r>
        <w:r w:rsidR="00B14273" w:rsidDel="00CD1521">
          <w:rPr>
            <w:bCs/>
            <w:iCs/>
            <w:color w:val="000000" w:themeColor="text1"/>
          </w:rPr>
          <w:delText xml:space="preserve">other molecular tools to perform </w:delText>
        </w:r>
      </w:del>
      <w:r w:rsidR="000D0B46">
        <w:rPr>
          <w:bCs/>
          <w:iCs/>
          <w:color w:val="000000" w:themeColor="text1"/>
        </w:rPr>
        <w:t>l</w:t>
      </w:r>
      <w:r w:rsidR="00740F22">
        <w:rPr>
          <w:bCs/>
          <w:iCs/>
          <w:color w:val="000000" w:themeColor="text1"/>
        </w:rPr>
        <w:t>arge-scale</w:t>
      </w:r>
      <w:r w:rsidR="00813A61">
        <w:rPr>
          <w:bCs/>
          <w:iCs/>
          <w:color w:val="000000" w:themeColor="text1"/>
        </w:rPr>
        <w:t xml:space="preserve"> </w:t>
      </w:r>
      <w:del w:id="441" w:author="Frederick Roth" w:date="2018-09-11T16:38:00Z">
        <w:r w:rsidR="00813A61" w:rsidDel="00CD1521">
          <w:rPr>
            <w:bCs/>
            <w:iCs/>
            <w:color w:val="000000" w:themeColor="text1"/>
          </w:rPr>
          <w:delText xml:space="preserve">individual </w:delText>
        </w:r>
      </w:del>
      <w:r w:rsidR="00813A61">
        <w:rPr>
          <w:bCs/>
          <w:iCs/>
          <w:color w:val="000000" w:themeColor="text1"/>
        </w:rPr>
        <w:t>genotyping and phenotypi</w:t>
      </w:r>
      <w:r w:rsidR="00995A8B">
        <w:rPr>
          <w:bCs/>
          <w:iCs/>
          <w:color w:val="000000" w:themeColor="text1"/>
        </w:rPr>
        <w:t>ng</w:t>
      </w:r>
      <w:ins w:id="442" w:author="Frederick Roth" w:date="2018-09-11T16:38:00Z">
        <w:r w:rsidR="00CD1521">
          <w:rPr>
            <w:bCs/>
            <w:iCs/>
            <w:color w:val="000000" w:themeColor="text1"/>
          </w:rPr>
          <w:t xml:space="preserve"> of progeny</w:t>
        </w:r>
      </w:ins>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w:t>
      </w:r>
      <w:r w:rsidR="00D84000">
        <w:rPr>
          <w:bCs/>
          <w:iCs/>
          <w:color w:val="000000" w:themeColor="text1"/>
        </w:rPr>
        <w:lastRenderedPageBreak/>
        <w:t>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del w:id="443" w:author="Frederick Roth" w:date="2018-09-11T16:49:00Z">
        <w:r w:rsidR="00A62C40" w:rsidDel="00A2225B">
          <w:rPr>
            <w:bCs/>
            <w:iCs/>
            <w:color w:val="000000" w:themeColor="text1"/>
          </w:rPr>
          <w:delText xml:space="preserve">A second barcode (or combination of barcodes) can </w:delText>
        </w:r>
        <w:r w:rsidR="00821476" w:rsidDel="00A2225B">
          <w:rPr>
            <w:bCs/>
            <w:iCs/>
            <w:color w:val="000000" w:themeColor="text1"/>
          </w:rPr>
          <w:delText>be added to</w:delText>
        </w:r>
        <w:r w:rsidR="00A62C40" w:rsidDel="00A2225B">
          <w:rPr>
            <w:bCs/>
            <w:iCs/>
            <w:color w:val="000000" w:themeColor="text1"/>
          </w:rPr>
          <w:delText xml:space="preserve"> </w:delText>
        </w:r>
        <w:r w:rsidR="00D84000" w:rsidDel="00A2225B">
          <w:rPr>
            <w:bCs/>
            <w:iCs/>
            <w:color w:val="000000" w:themeColor="text1"/>
          </w:rPr>
          <w:delText xml:space="preserve">uniquely </w:delText>
        </w:r>
        <w:r w:rsidR="00DE18E9" w:rsidDel="00A2225B">
          <w:rPr>
            <w:bCs/>
            <w:iCs/>
            <w:color w:val="000000" w:themeColor="text1"/>
          </w:rPr>
          <w:delText>tag PCR products from each individual</w:delText>
        </w:r>
        <w:r w:rsidR="00A62C40" w:rsidDel="00A2225B">
          <w:rPr>
            <w:bCs/>
            <w:iCs/>
            <w:color w:val="000000" w:themeColor="text1"/>
          </w:rPr>
          <w:delText>,</w:delText>
        </w:r>
        <w:r w:rsidR="00821476" w:rsidDel="00A2225B">
          <w:rPr>
            <w:bCs/>
            <w:iCs/>
            <w:color w:val="000000" w:themeColor="text1"/>
          </w:rPr>
          <w:delText xml:space="preserve"> </w:delText>
        </w:r>
        <w:r w:rsidR="00304C98" w:rsidDel="00A2225B">
          <w:rPr>
            <w:bCs/>
            <w:iCs/>
            <w:color w:val="000000" w:themeColor="text1"/>
          </w:rPr>
          <w:delText>so that instead of isolating and sequencing each strain individually, many barcode</w:delText>
        </w:r>
        <w:r w:rsidR="00E53C24" w:rsidDel="00A2225B">
          <w:rPr>
            <w:bCs/>
            <w:iCs/>
            <w:color w:val="000000" w:themeColor="text1"/>
          </w:rPr>
          <w:delText xml:space="preserve">s can be mapped to their </w:delText>
        </w:r>
        <w:r w:rsidR="00304C98" w:rsidDel="00A2225B">
          <w:rPr>
            <w:bCs/>
            <w:iCs/>
            <w:color w:val="000000" w:themeColor="text1"/>
          </w:rPr>
          <w:delText xml:space="preserve">genotype </w:delText>
        </w:r>
        <w:r w:rsidR="00304C98" w:rsidDel="00A2225B">
          <w:rPr>
            <w:bCs/>
            <w:i/>
            <w:iCs/>
            <w:color w:val="000000" w:themeColor="text1"/>
          </w:rPr>
          <w:delText>en masse</w:delText>
        </w:r>
        <w:r w:rsidR="00304C98" w:rsidDel="00A2225B">
          <w:rPr>
            <w:bCs/>
            <w:iCs/>
            <w:color w:val="000000" w:themeColor="text1"/>
          </w:rPr>
          <w:delText xml:space="preserve"> by pooling</w:delText>
        </w:r>
        <w:r w:rsidR="005557E1" w:rsidDel="00A2225B">
          <w:rPr>
            <w:bCs/>
            <w:iCs/>
            <w:color w:val="000000" w:themeColor="text1"/>
          </w:rPr>
          <w:delText xml:space="preserve">, sequencing, and computationally de-multiplexing PCR products from </w:delText>
        </w:r>
        <w:r w:rsidR="00114F51" w:rsidDel="00A2225B">
          <w:rPr>
            <w:bCs/>
            <w:iCs/>
            <w:color w:val="000000" w:themeColor="text1"/>
          </w:rPr>
          <w:delText>a large number of</w:delText>
        </w:r>
        <w:r w:rsidR="00A02E74" w:rsidDel="00A2225B">
          <w:rPr>
            <w:bCs/>
            <w:iCs/>
            <w:color w:val="000000" w:themeColor="text1"/>
          </w:rPr>
          <w:delText xml:space="preserve"> strains</w:delText>
        </w:r>
        <w:r w:rsidR="00DE18E9" w:rsidDel="00A2225B">
          <w:rPr>
            <w:bCs/>
            <w:iCs/>
            <w:color w:val="000000" w:themeColor="text1"/>
          </w:rPr>
          <w:fldChar w:fldCharType="begin" w:fldLock="1"/>
        </w:r>
        <w:r w:rsidR="00FD7399" w:rsidDel="00A2225B">
          <w:rPr>
            <w:bCs/>
            <w:iCs/>
            <w:color w:val="000000" w:themeColor="text1"/>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00DE18E9" w:rsidDel="00A2225B">
          <w:rPr>
            <w:bCs/>
            <w:iCs/>
            <w:color w:val="000000" w:themeColor="text1"/>
          </w:rPr>
          <w:fldChar w:fldCharType="separate"/>
        </w:r>
        <w:r w:rsidR="00FD7399" w:rsidRPr="00FD7399" w:rsidDel="00A2225B">
          <w:rPr>
            <w:bCs/>
            <w:iCs/>
            <w:noProof/>
            <w:color w:val="000000" w:themeColor="text1"/>
            <w:vertAlign w:val="superscript"/>
          </w:rPr>
          <w:delText>31</w:delText>
        </w:r>
        <w:r w:rsidR="00DE18E9" w:rsidDel="00A2225B">
          <w:rPr>
            <w:bCs/>
            <w:iCs/>
            <w:color w:val="000000" w:themeColor="text1"/>
          </w:rPr>
          <w:fldChar w:fldCharType="end"/>
        </w:r>
        <w:r w:rsidR="00A62C40" w:rsidDel="00A2225B">
          <w:rPr>
            <w:bCs/>
            <w:iCs/>
            <w:color w:val="000000" w:themeColor="text1"/>
          </w:rPr>
          <w:delText xml:space="preserve">.  </w:delText>
        </w:r>
      </w:del>
      <w:del w:id="444" w:author="Frederick Roth" w:date="2018-09-11T16:45:00Z">
        <w:r w:rsidR="006C64D4" w:rsidDel="00CD1521">
          <w:rPr>
            <w:bCs/>
            <w:iCs/>
            <w:color w:val="000000" w:themeColor="text1"/>
          </w:rPr>
          <w:delText xml:space="preserve">The </w:delText>
        </w:r>
      </w:del>
      <w:ins w:id="445" w:author="Frederick Roth" w:date="2018-09-11T16:45:00Z">
        <w:r w:rsidR="00CD1521">
          <w:rPr>
            <w:bCs/>
            <w:iCs/>
            <w:color w:val="000000" w:themeColor="text1"/>
          </w:rPr>
          <w:t xml:space="preserve">An </w:t>
        </w:r>
      </w:ins>
      <w:r w:rsidR="006C64D4">
        <w:rPr>
          <w:bCs/>
          <w:iCs/>
          <w:color w:val="000000" w:themeColor="text1"/>
        </w:rPr>
        <w:t>i</w:t>
      </w:r>
      <w:r w:rsidR="00304C98">
        <w:rPr>
          <w:bCs/>
          <w:iCs/>
          <w:color w:val="000000" w:themeColor="text1"/>
        </w:rPr>
        <w:t xml:space="preserve">ndividual </w:t>
      </w:r>
      <w:del w:id="446" w:author="Frederick Roth" w:date="2018-09-11T16:45:00Z">
        <w:r w:rsidR="00304C98" w:rsidDel="00CD1521">
          <w:rPr>
            <w:bCs/>
            <w:iCs/>
            <w:color w:val="000000" w:themeColor="text1"/>
          </w:rPr>
          <w:delText>identifier</w:delText>
        </w:r>
        <w:r w:rsidR="006C64D4" w:rsidDel="00CD1521">
          <w:rPr>
            <w:bCs/>
            <w:iCs/>
            <w:color w:val="000000" w:themeColor="text1"/>
          </w:rPr>
          <w:delText xml:space="preserve"> </w:delText>
        </w:r>
      </w:del>
      <w:r w:rsidR="006C64D4">
        <w:rPr>
          <w:bCs/>
          <w:iCs/>
          <w:color w:val="000000" w:themeColor="text1"/>
        </w:rPr>
        <w:t xml:space="preserve">barcode </w:t>
      </w:r>
      <w:ins w:id="447" w:author="Frederick Roth" w:date="2018-09-11T16:45:00Z">
        <w:r w:rsidR="00CD1521">
          <w:rPr>
            <w:bCs/>
            <w:iCs/>
            <w:color w:val="000000" w:themeColor="text1"/>
          </w:rPr>
          <w:t xml:space="preserve">identifier </w:t>
        </w:r>
      </w:ins>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del w:id="448" w:author="Frederick Roth" w:date="2018-09-11T16:45:00Z">
        <w:r w:rsidR="006C64D4" w:rsidDel="002843CE">
          <w:rPr>
            <w:bCs/>
            <w:iCs/>
            <w:color w:val="000000" w:themeColor="text1"/>
          </w:rPr>
          <w:delText xml:space="preserve">as </w:delText>
        </w:r>
      </w:del>
      <w:ins w:id="449" w:author="Frederick Roth" w:date="2018-09-11T16:45:00Z">
        <w:r w:rsidR="002843CE">
          <w:rPr>
            <w:bCs/>
            <w:iCs/>
            <w:color w:val="000000" w:themeColor="text1"/>
          </w:rPr>
          <w:t xml:space="preserve">in that </w:t>
        </w:r>
      </w:ins>
      <w:r w:rsidR="006C64D4">
        <w:rPr>
          <w:bCs/>
          <w:iCs/>
          <w:color w:val="000000" w:themeColor="text1"/>
        </w:rPr>
        <w:t>relative strain abundance</w:t>
      </w:r>
      <w:r w:rsidR="00296479">
        <w:rPr>
          <w:bCs/>
          <w:iCs/>
          <w:color w:val="000000" w:themeColor="text1"/>
        </w:rPr>
        <w:t xml:space="preserve"> </w:t>
      </w:r>
      <w:del w:id="450" w:author="Frederick Roth" w:date="2018-09-11T16:45:00Z">
        <w:r w:rsidR="00377AD5" w:rsidDel="00CD1521">
          <w:rPr>
            <w:bCs/>
            <w:iCs/>
            <w:color w:val="000000" w:themeColor="text1"/>
          </w:rPr>
          <w:delText xml:space="preserve">can be </w:delText>
        </w:r>
      </w:del>
      <w:r w:rsidR="00377AD5">
        <w:rPr>
          <w:bCs/>
          <w:iCs/>
          <w:color w:val="000000" w:themeColor="text1"/>
        </w:rPr>
        <w:t xml:space="preserve">measured over time in a competitive </w:t>
      </w:r>
      <w:del w:id="451" w:author="Frederick Roth" w:date="2018-09-11T16:45:00Z">
        <w:r w:rsidR="00BE5CCB" w:rsidDel="00CD1521">
          <w:rPr>
            <w:bCs/>
            <w:iCs/>
            <w:color w:val="000000" w:themeColor="text1"/>
          </w:rPr>
          <w:delText xml:space="preserve">liquid </w:delText>
        </w:r>
      </w:del>
      <w:r w:rsidR="00377AD5">
        <w:rPr>
          <w:bCs/>
          <w:iCs/>
          <w:color w:val="000000" w:themeColor="text1"/>
        </w:rPr>
        <w:t>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ins w:id="452" w:author="Frederick Roth" w:date="2018-09-11T16:45:00Z">
        <w:r w:rsidR="002843CE">
          <w:rPr>
            <w:bCs/>
            <w:iCs/>
            <w:color w:val="000000" w:themeColor="text1"/>
          </w:rPr>
          <w:t xml:space="preserve"> can be interpreted as a phenotype</w:t>
        </w:r>
      </w:ins>
      <w:r w:rsidR="00377AD5">
        <w:rPr>
          <w:bCs/>
          <w:iCs/>
          <w:color w:val="000000" w:themeColor="text1"/>
        </w:rPr>
        <w:fldChar w:fldCharType="begin" w:fldLock="1"/>
      </w:r>
      <w:r w:rsidR="00FD7399">
        <w:rPr>
          <w:bCs/>
          <w:iCs/>
          <w:color w:val="000000" w:themeColor="text1"/>
        </w:rPr>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377AD5">
        <w:rPr>
          <w:bCs/>
          <w:iCs/>
          <w:color w:val="000000" w:themeColor="text1"/>
        </w:rPr>
        <w:fldChar w:fldCharType="separate"/>
      </w:r>
      <w:r w:rsidR="00FD7399" w:rsidRPr="00FD7399">
        <w:rPr>
          <w:bCs/>
          <w:iCs/>
          <w:noProof/>
          <w:color w:val="000000" w:themeColor="text1"/>
          <w:vertAlign w:val="superscript"/>
        </w:rPr>
        <w:t>32</w:t>
      </w:r>
      <w:r w:rsidR="00377AD5">
        <w:rPr>
          <w:bCs/>
          <w:iCs/>
          <w:color w:val="000000" w:themeColor="text1"/>
        </w:rPr>
        <w:fldChar w:fldCharType="end"/>
      </w:r>
      <w:r w:rsidR="00377AD5">
        <w:rPr>
          <w:bCs/>
          <w:iCs/>
          <w:color w:val="000000" w:themeColor="text1"/>
        </w:rPr>
        <w:t xml:space="preserve">.  </w:t>
      </w:r>
      <w:del w:id="453" w:author="Frederick Roth" w:date="2018-09-11T16:46:00Z">
        <w:r w:rsidR="00377AD5" w:rsidDel="002843CE">
          <w:rPr>
            <w:bCs/>
            <w:iCs/>
            <w:color w:val="000000" w:themeColor="text1"/>
          </w:rPr>
          <w:delText xml:space="preserve">Ultimately, </w:delText>
        </w:r>
      </w:del>
      <w:ins w:id="454" w:author="Frederick Roth" w:date="2018-09-11T16:46:00Z">
        <w:r w:rsidR="002843CE">
          <w:rPr>
            <w:bCs/>
            <w:iCs/>
            <w:color w:val="000000" w:themeColor="text1"/>
          </w:rPr>
          <w:t xml:space="preserve">Thus we developed the concept of combining a </w:t>
        </w:r>
      </w:ins>
      <w:del w:id="455" w:author="Frederick Roth" w:date="2018-09-11T16:46:00Z">
        <w:r w:rsidR="00377AD5" w:rsidDel="002843CE">
          <w:rPr>
            <w:bCs/>
            <w:iCs/>
            <w:color w:val="000000" w:themeColor="text1"/>
          </w:rPr>
          <w:delText xml:space="preserve">the combination of </w:delText>
        </w:r>
        <w:r w:rsidR="00715D5A" w:rsidDel="002843CE">
          <w:rPr>
            <w:bCs/>
            <w:iCs/>
            <w:color w:val="000000" w:themeColor="text1"/>
          </w:rPr>
          <w:delText xml:space="preserve">a </w:delText>
        </w:r>
      </w:del>
      <w:r w:rsidR="00715D5A">
        <w:rPr>
          <w:bCs/>
          <w:iCs/>
          <w:color w:val="000000" w:themeColor="text1"/>
        </w:rPr>
        <w:t xml:space="preserve">cross-based approach with </w:t>
      </w:r>
      <w:del w:id="456" w:author="Frederick Roth" w:date="2018-09-11T16:46:00Z">
        <w:r w:rsidR="00377AD5" w:rsidDel="002843CE">
          <w:rPr>
            <w:bCs/>
            <w:iCs/>
            <w:color w:val="000000" w:themeColor="text1"/>
          </w:rPr>
          <w:delText>molecular engineering tools</w:delText>
        </w:r>
        <w:r w:rsidR="00D45748" w:rsidDel="002843CE">
          <w:rPr>
            <w:bCs/>
            <w:iCs/>
            <w:color w:val="000000" w:themeColor="text1"/>
          </w:rPr>
          <w:delText xml:space="preserve"> can be used to create</w:delText>
        </w:r>
        <w:r w:rsidR="00377AD5" w:rsidDel="002843CE">
          <w:rPr>
            <w:bCs/>
            <w:iCs/>
            <w:color w:val="000000" w:themeColor="text1"/>
          </w:rPr>
          <w:delText xml:space="preserve"> </w:delText>
        </w:r>
      </w:del>
      <w:r w:rsidR="00377AD5">
        <w:rPr>
          <w:bCs/>
          <w:iCs/>
          <w:color w:val="000000" w:themeColor="text1"/>
        </w:rPr>
        <w:t xml:space="preserve">a large </w:t>
      </w:r>
      <w:ins w:id="457" w:author="Frederick Roth" w:date="2018-09-11T16:47:00Z">
        <w:r w:rsidR="002843CE">
          <w:rPr>
            <w:bCs/>
            <w:iCs/>
            <w:color w:val="000000" w:themeColor="text1"/>
          </w:rPr>
          <w:t xml:space="preserve">trackable </w:t>
        </w:r>
      </w:ins>
      <w:ins w:id="458" w:author="Frederick Roth" w:date="2018-09-11T16:46:00Z">
        <w:r w:rsidR="002843CE">
          <w:rPr>
            <w:bCs/>
            <w:iCs/>
            <w:color w:val="000000" w:themeColor="text1"/>
          </w:rPr>
          <w:t xml:space="preserve">engineered </w:t>
        </w:r>
      </w:ins>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 xml:space="preserve">ped </w:t>
      </w:r>
      <w:del w:id="459" w:author="Frederick Roth" w:date="2018-09-11T16:47:00Z">
        <w:r w:rsidR="00BE5CCB" w:rsidDel="002843CE">
          <w:rPr>
            <w:bCs/>
            <w:iCs/>
            <w:color w:val="000000" w:themeColor="text1"/>
          </w:rPr>
          <w:delText xml:space="preserve">and phenotyped </w:delText>
        </w:r>
      </w:del>
      <w:r w:rsidR="00BE5CCB">
        <w:rPr>
          <w:bCs/>
          <w:iCs/>
          <w:color w:val="000000" w:themeColor="text1"/>
        </w:rPr>
        <w:t>multi-variant</w:t>
      </w:r>
      <w:r w:rsidR="00387EBC">
        <w:rPr>
          <w:bCs/>
          <w:iCs/>
          <w:color w:val="000000" w:themeColor="text1"/>
        </w:rPr>
        <w:t xml:space="preserve"> individuals</w:t>
      </w:r>
      <w:ins w:id="460" w:author="Frederick Roth" w:date="2018-09-11T16:47:00Z">
        <w:del w:id="461" w:author="Albi Celaj" w:date="2018-09-12T11:42:00Z">
          <w:r w:rsidR="002843CE" w:rsidDel="00402604">
            <w:rPr>
              <w:bCs/>
              <w:iCs/>
              <w:color w:val="000000" w:themeColor="text1"/>
            </w:rPr>
            <w:delText xml:space="preserve"> </w:delText>
          </w:r>
          <w:r w:rsidR="002843CE" w:rsidDel="00B0453D">
            <w:rPr>
              <w:bCs/>
              <w:iCs/>
              <w:color w:val="000000" w:themeColor="text1"/>
            </w:rPr>
            <w:delText>that is trackable</w:delText>
          </w:r>
        </w:del>
        <w:r w:rsidR="002843CE">
          <w:rPr>
            <w:bCs/>
            <w:iCs/>
            <w:color w:val="000000" w:themeColor="text1"/>
          </w:rPr>
          <w:t xml:space="preserve">.  This trackable genotyped population </w:t>
        </w:r>
      </w:ins>
      <w:del w:id="462" w:author="Frederick Roth" w:date="2018-09-11T16:47:00Z">
        <w:r w:rsidR="00296479" w:rsidDel="002843CE">
          <w:rPr>
            <w:bCs/>
            <w:iCs/>
            <w:color w:val="000000" w:themeColor="text1"/>
          </w:rPr>
          <w:delText xml:space="preserve">, which </w:delText>
        </w:r>
      </w:del>
      <w:r w:rsidR="00296479">
        <w:rPr>
          <w:bCs/>
          <w:iCs/>
          <w:color w:val="000000" w:themeColor="text1"/>
        </w:rPr>
        <w:t xml:space="preserve">can be stored as a </w:t>
      </w:r>
      <w:del w:id="463" w:author="Frederick Roth" w:date="2018-09-11T16:47:00Z">
        <w:r w:rsidR="00296479" w:rsidDel="002843CE">
          <w:rPr>
            <w:bCs/>
            <w:iCs/>
            <w:color w:val="000000" w:themeColor="text1"/>
          </w:rPr>
          <w:delText xml:space="preserve">liquid </w:delText>
        </w:r>
      </w:del>
      <w:r w:rsidR="00296479">
        <w:rPr>
          <w:bCs/>
          <w:iCs/>
          <w:color w:val="000000" w:themeColor="text1"/>
        </w:rPr>
        <w:t xml:space="preserve">pool and </w:t>
      </w:r>
      <w:ins w:id="464" w:author="Frederick Roth" w:date="2018-09-11T16:47:00Z">
        <w:r w:rsidR="002843CE">
          <w:rPr>
            <w:bCs/>
            <w:iCs/>
            <w:color w:val="000000" w:themeColor="text1"/>
          </w:rPr>
          <w:t>aliqu</w:t>
        </w:r>
      </w:ins>
      <w:ins w:id="465" w:author="Frederick Roth" w:date="2018-09-11T16:48:00Z">
        <w:r w:rsidR="002843CE">
          <w:rPr>
            <w:bCs/>
            <w:iCs/>
            <w:color w:val="000000" w:themeColor="text1"/>
          </w:rPr>
          <w:t xml:space="preserve">ots of the pool can be </w:t>
        </w:r>
      </w:ins>
      <w:del w:id="466" w:author="Frederick Roth" w:date="2018-09-11T16:48:00Z">
        <w:r w:rsidR="00B14273" w:rsidDel="002843CE">
          <w:rPr>
            <w:bCs/>
            <w:iCs/>
            <w:color w:val="000000" w:themeColor="text1"/>
          </w:rPr>
          <w:delText xml:space="preserve">repeatedly </w:delText>
        </w:r>
        <w:r w:rsidR="00377AD5" w:rsidDel="002843CE">
          <w:rPr>
            <w:bCs/>
            <w:iCs/>
            <w:color w:val="000000" w:themeColor="text1"/>
          </w:rPr>
          <w:delText xml:space="preserve">characterized </w:delText>
        </w:r>
      </w:del>
      <w:ins w:id="467" w:author="Frederick Roth" w:date="2018-09-11T16:48:00Z">
        <w:r w:rsidR="002843CE">
          <w:rPr>
            <w:bCs/>
            <w:iCs/>
            <w:color w:val="000000" w:themeColor="text1"/>
          </w:rPr>
          <w:t xml:space="preserve">interrogated </w:t>
        </w:r>
      </w:ins>
      <w:r w:rsidR="00CD12D3">
        <w:rPr>
          <w:bCs/>
          <w:iCs/>
          <w:color w:val="000000" w:themeColor="text1"/>
        </w:rPr>
        <w:t xml:space="preserve">for </w:t>
      </w:r>
      <w:ins w:id="468" w:author="Frederick Roth" w:date="2018-09-11T16:48:00Z">
        <w:r w:rsidR="002843CE">
          <w:rPr>
            <w:bCs/>
            <w:iCs/>
            <w:color w:val="000000" w:themeColor="text1"/>
          </w:rPr>
          <w:t xml:space="preserve">various phenotypes by tracking competitive </w:t>
        </w:r>
      </w:ins>
      <w:r w:rsidR="00CD12D3">
        <w:rPr>
          <w:bCs/>
          <w:iCs/>
          <w:color w:val="000000" w:themeColor="text1"/>
        </w:rPr>
        <w:t xml:space="preserve">growth </w:t>
      </w:r>
      <w:ins w:id="469" w:author="Frederick Roth" w:date="2018-09-11T16:48:00Z">
        <w:r w:rsidR="002843CE">
          <w:rPr>
            <w:bCs/>
            <w:iCs/>
            <w:color w:val="000000" w:themeColor="text1"/>
          </w:rPr>
          <w:t xml:space="preserve">of each strain in parallel </w:t>
        </w:r>
      </w:ins>
      <w:r w:rsidR="00377AD5">
        <w:rPr>
          <w:bCs/>
          <w:iCs/>
          <w:color w:val="000000" w:themeColor="text1"/>
        </w:rPr>
        <w:t>under multiple conditions.</w:t>
      </w:r>
    </w:p>
    <w:p w14:paraId="04E7D946" w14:textId="760C5DF3" w:rsidR="00A2225B" w:rsidRDefault="00A2225B" w:rsidP="005557E1">
      <w:pPr>
        <w:jc w:val="both"/>
        <w:rPr>
          <w:ins w:id="470" w:author="Frederick Roth" w:date="2018-09-11T16:49:00Z"/>
          <w:bCs/>
          <w:iCs/>
          <w:color w:val="000000" w:themeColor="text1"/>
        </w:rPr>
      </w:pPr>
    </w:p>
    <w:p w14:paraId="760CCA29" w14:textId="6C4A21FD" w:rsidR="00A2225B" w:rsidDel="00B97125" w:rsidRDefault="00A2225B" w:rsidP="005557E1">
      <w:pPr>
        <w:jc w:val="both"/>
        <w:rPr>
          <w:ins w:id="471" w:author="Frederick Roth" w:date="2018-09-11T16:50:00Z"/>
          <w:del w:id="472" w:author="Albi Celaj" w:date="2018-09-12T15:50:00Z"/>
          <w:bCs/>
          <w:iCs/>
          <w:color w:val="000000" w:themeColor="text1"/>
        </w:rPr>
      </w:pPr>
      <w:ins w:id="473" w:author="Frederick Roth" w:date="2018-09-11T16:49:00Z">
        <w:del w:id="474" w:author="Albi Celaj" w:date="2018-09-12T15:46:00Z">
          <w:r w:rsidRPr="00A2225B" w:rsidDel="001973D8">
            <w:rPr>
              <w:bCs/>
              <w:iCs/>
              <w:color w:val="000000" w:themeColor="text1"/>
              <w:highlight w:val="yellow"/>
              <w:rPrChange w:id="475" w:author="Frederick Roth" w:date="2018-09-11T16:49:00Z">
                <w:rPr>
                  <w:bCs/>
                  <w:iCs/>
                  <w:color w:val="000000" w:themeColor="text1"/>
                </w:rPr>
              </w:rPrChange>
            </w:rPr>
            <w:delText xml:space="preserve">A second barcode (or combination of barcodes) can be added to uniquely tag PCR products from each individual, so that instead of isolating and sequencing each strain individually, many barcodes can be mapped to their genotype </w:delText>
          </w:r>
          <w:r w:rsidRPr="00A2225B" w:rsidDel="001973D8">
            <w:rPr>
              <w:bCs/>
              <w:i/>
              <w:iCs/>
              <w:color w:val="000000" w:themeColor="text1"/>
              <w:highlight w:val="yellow"/>
              <w:rPrChange w:id="476" w:author="Frederick Roth" w:date="2018-09-11T16:49:00Z">
                <w:rPr>
                  <w:bCs/>
                  <w:i/>
                  <w:iCs/>
                  <w:color w:val="000000" w:themeColor="text1"/>
                </w:rPr>
              </w:rPrChange>
            </w:rPr>
            <w:delText>en masse</w:delText>
          </w:r>
          <w:r w:rsidRPr="00A2225B" w:rsidDel="001973D8">
            <w:rPr>
              <w:bCs/>
              <w:iCs/>
              <w:color w:val="000000" w:themeColor="text1"/>
              <w:highlight w:val="yellow"/>
              <w:rPrChange w:id="477" w:author="Frederick Roth" w:date="2018-09-11T16:49:00Z">
                <w:rPr>
                  <w:bCs/>
                  <w:iCs/>
                  <w:color w:val="000000" w:themeColor="text1"/>
                </w:rPr>
              </w:rPrChange>
            </w:rPr>
            <w:delText xml:space="preserve"> by pooling, sequencing, and computationally de-multiplexing PCR products from a large number of strains</w:delText>
          </w:r>
          <w:r w:rsidRPr="00A2225B" w:rsidDel="001973D8">
            <w:rPr>
              <w:bCs/>
              <w:iCs/>
              <w:color w:val="000000" w:themeColor="text1"/>
              <w:highlight w:val="yellow"/>
              <w:rPrChange w:id="478" w:author="Frederick Roth" w:date="2018-09-11T16:49:00Z">
                <w:rPr>
                  <w:bCs/>
                  <w:iCs/>
                  <w:color w:val="000000" w:themeColor="text1"/>
                </w:rPr>
              </w:rPrChange>
            </w:rPr>
            <w:fldChar w:fldCharType="begin" w:fldLock="1"/>
          </w:r>
          <w:r w:rsidRPr="00B97125" w:rsidDel="001973D8">
            <w:rPr>
              <w:bCs/>
              <w:iCs/>
              <w:color w:val="000000" w:themeColor="text1"/>
              <w:highlight w:val="yellow"/>
              <w:rPrChange w:id="479" w:author="Albi Celaj" w:date="2018-09-12T15:50:00Z">
                <w:rPr>
                  <w:bCs/>
                  <w:iCs/>
                  <w:color w:val="000000" w:themeColor="text1"/>
                </w:rPr>
              </w:rPrChange>
            </w:rPr>
            <w:del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delInstrText>
          </w:r>
          <w:r w:rsidRPr="00A2225B" w:rsidDel="001973D8">
            <w:rPr>
              <w:bCs/>
              <w:iCs/>
              <w:color w:val="000000" w:themeColor="text1"/>
              <w:highlight w:val="yellow"/>
              <w:rPrChange w:id="480" w:author="Frederick Roth" w:date="2018-09-11T16:49:00Z">
                <w:rPr>
                  <w:bCs/>
                  <w:iCs/>
                  <w:color w:val="000000" w:themeColor="text1"/>
                </w:rPr>
              </w:rPrChange>
            </w:rPr>
            <w:fldChar w:fldCharType="separate"/>
          </w:r>
          <w:r w:rsidRPr="001973D8" w:rsidDel="001973D8">
            <w:rPr>
              <w:bCs/>
              <w:iCs/>
              <w:noProof/>
              <w:color w:val="000000" w:themeColor="text1"/>
              <w:highlight w:val="yellow"/>
              <w:vertAlign w:val="superscript"/>
              <w:rPrChange w:id="481" w:author="Albi Celaj" w:date="2018-09-12T15:46:00Z">
                <w:rPr>
                  <w:bCs/>
                  <w:iCs/>
                  <w:noProof/>
                  <w:color w:val="000000" w:themeColor="text1"/>
                  <w:vertAlign w:val="superscript"/>
                </w:rPr>
              </w:rPrChange>
            </w:rPr>
            <w:delText>31</w:delText>
          </w:r>
          <w:r w:rsidRPr="00A2225B" w:rsidDel="001973D8">
            <w:rPr>
              <w:bCs/>
              <w:iCs/>
              <w:color w:val="000000" w:themeColor="text1"/>
              <w:highlight w:val="yellow"/>
              <w:rPrChange w:id="482" w:author="Frederick Roth" w:date="2018-09-11T16:49:00Z">
                <w:rPr>
                  <w:bCs/>
                  <w:iCs/>
                  <w:color w:val="000000" w:themeColor="text1"/>
                </w:rPr>
              </w:rPrChange>
            </w:rPr>
            <w:fldChar w:fldCharType="end"/>
          </w:r>
        </w:del>
        <w:del w:id="483" w:author="Albi Celaj" w:date="2018-09-12T15:50:00Z">
          <w:r w:rsidRPr="00A2225B" w:rsidDel="00B97125">
            <w:rPr>
              <w:bCs/>
              <w:iCs/>
              <w:color w:val="000000" w:themeColor="text1"/>
              <w:highlight w:val="yellow"/>
              <w:rPrChange w:id="484" w:author="Frederick Roth" w:date="2018-09-11T16:49:00Z">
                <w:rPr>
                  <w:bCs/>
                  <w:iCs/>
                  <w:color w:val="000000" w:themeColor="text1"/>
                </w:rPr>
              </w:rPrChange>
            </w:rPr>
            <w:delText>.</w:delText>
          </w:r>
          <w:r w:rsidDel="00B97125">
            <w:rPr>
              <w:bCs/>
              <w:iCs/>
              <w:color w:val="000000" w:themeColor="text1"/>
            </w:rPr>
            <w:delText xml:space="preserve">  </w:delText>
          </w:r>
        </w:del>
      </w:ins>
    </w:p>
    <w:p w14:paraId="7F78CF6F" w14:textId="7306E9F5" w:rsidR="00A2225B" w:rsidDel="00B97125" w:rsidRDefault="00A2225B" w:rsidP="005557E1">
      <w:pPr>
        <w:jc w:val="both"/>
        <w:rPr>
          <w:ins w:id="485" w:author="Frederick Roth" w:date="2018-09-11T16:50:00Z"/>
          <w:del w:id="486" w:author="Albi Celaj" w:date="2018-09-12T15:50:00Z"/>
          <w:bCs/>
          <w:iCs/>
          <w:color w:val="000000" w:themeColor="text1"/>
        </w:rPr>
      </w:pPr>
    </w:p>
    <w:p w14:paraId="537D3367" w14:textId="1690B6C3" w:rsidR="00A2225B" w:rsidDel="00B97125" w:rsidRDefault="00A2225B" w:rsidP="005557E1">
      <w:pPr>
        <w:jc w:val="both"/>
        <w:rPr>
          <w:ins w:id="487" w:author="Frederick Roth" w:date="2018-09-11T16:49:00Z"/>
          <w:del w:id="488" w:author="Albi Celaj" w:date="2018-09-12T15:50:00Z"/>
          <w:bCs/>
          <w:iCs/>
          <w:color w:val="000000" w:themeColor="text1"/>
        </w:rPr>
      </w:pPr>
      <w:ins w:id="489" w:author="Frederick Roth" w:date="2018-09-11T16:49:00Z">
        <w:del w:id="490" w:author="Albi Celaj" w:date="2018-09-12T15:50:00Z">
          <w:r w:rsidDel="00B97125">
            <w:rPr>
              <w:bCs/>
              <w:iCs/>
              <w:color w:val="000000" w:themeColor="text1"/>
            </w:rPr>
            <w:delText>[</w:delText>
          </w:r>
          <w:r w:rsidRPr="00A2225B" w:rsidDel="00B97125">
            <w:rPr>
              <w:bCs/>
              <w:iCs/>
              <w:color w:val="000000" w:themeColor="text1"/>
              <w:highlight w:val="yellow"/>
              <w:rPrChange w:id="491" w:author="Frederick Roth" w:date="2018-09-11T16:49:00Z">
                <w:rPr>
                  <w:bCs/>
                  <w:iCs/>
                  <w:color w:val="000000" w:themeColor="text1"/>
                </w:rPr>
              </w:rPrChange>
            </w:rPr>
            <w:delText xml:space="preserve">work this idea </w:delText>
          </w:r>
        </w:del>
      </w:ins>
      <w:ins w:id="492" w:author="Frederick Roth" w:date="2018-09-11T16:51:00Z">
        <w:del w:id="493" w:author="Albi Celaj" w:date="2018-09-12T15:50:00Z">
          <w:r w:rsidDel="00B97125">
            <w:rPr>
              <w:bCs/>
              <w:iCs/>
              <w:color w:val="000000" w:themeColor="text1"/>
              <w:highlight w:val="yellow"/>
            </w:rPr>
            <w:delText xml:space="preserve">in </w:delText>
          </w:r>
        </w:del>
      </w:ins>
      <w:ins w:id="494" w:author="Frederick Roth" w:date="2018-09-11T16:50:00Z">
        <w:del w:id="495" w:author="Albi Celaj" w:date="2018-09-12T15:50:00Z">
          <w:r w:rsidDel="00B97125">
            <w:rPr>
              <w:bCs/>
              <w:iCs/>
              <w:color w:val="000000" w:themeColor="text1"/>
              <w:highlight w:val="yellow"/>
            </w:rPr>
            <w:delText>later</w:delText>
          </w:r>
        </w:del>
      </w:ins>
      <w:ins w:id="496" w:author="Frederick Roth" w:date="2018-09-11T16:49:00Z">
        <w:del w:id="497" w:author="Albi Celaj" w:date="2018-09-12T15:50:00Z">
          <w:r w:rsidDel="00B97125">
            <w:rPr>
              <w:bCs/>
              <w:iCs/>
              <w:color w:val="000000" w:themeColor="text1"/>
            </w:rPr>
            <w:delText>]</w:delText>
          </w:r>
        </w:del>
      </w:ins>
    </w:p>
    <w:p w14:paraId="555DFC7D" w14:textId="77777777" w:rsidR="00A2225B" w:rsidRDefault="00A2225B" w:rsidP="005557E1">
      <w:pPr>
        <w:jc w:val="both"/>
        <w:rPr>
          <w:ins w:id="498" w:author="Frederick Roth" w:date="2018-09-11T16:48:00Z"/>
          <w:bCs/>
          <w:iCs/>
          <w:color w:val="000000" w:themeColor="text1"/>
        </w:rPr>
      </w:pPr>
    </w:p>
    <w:p w14:paraId="22374169" w14:textId="1CE844D9" w:rsidR="00A2225B" w:rsidRPr="0095557F" w:rsidRDefault="00A2225B" w:rsidP="005557E1">
      <w:pPr>
        <w:jc w:val="both"/>
        <w:rPr>
          <w:bCs/>
          <w:iCs/>
          <w:color w:val="000000" w:themeColor="text1"/>
        </w:rPr>
      </w:pPr>
      <w:ins w:id="499" w:author="Frederick Roth" w:date="2018-09-11T16:48:00Z">
        <w:r w:rsidRPr="00A2225B">
          <w:rPr>
            <w:bCs/>
            <w:iCs/>
            <w:color w:val="000000" w:themeColor="text1"/>
            <w:highlight w:val="yellow"/>
            <w:rPrChange w:id="500" w:author="Frederick Roth" w:date="2018-09-11T16:49:00Z">
              <w:rPr>
                <w:bCs/>
                <w:iCs/>
                <w:color w:val="000000" w:themeColor="text1"/>
              </w:rPr>
            </w:rPrChange>
          </w:rPr>
          <w:t>[Fritz stopped here]</w:t>
        </w:r>
      </w:ins>
    </w:p>
    <w:p w14:paraId="27E61C77" w14:textId="77777777" w:rsidR="000D721A" w:rsidRPr="00BE5CCB" w:rsidRDefault="000D721A" w:rsidP="00224FCB">
      <w:pPr>
        <w:ind w:firstLine="720"/>
        <w:jc w:val="both"/>
        <w:outlineLvl w:val="0"/>
      </w:pPr>
    </w:p>
    <w:p w14:paraId="328773B7" w14:textId="2FE0772A" w:rsidR="00BB1FE3" w:rsidRPr="00BB1FE3" w:rsidRDefault="00D20906" w:rsidP="00BB1FE3">
      <w:pPr>
        <w:outlineLvl w:val="0"/>
        <w:rPr>
          <w:b/>
          <w:bCs/>
          <w:iCs/>
          <w:color w:val="000000" w:themeColor="text1"/>
        </w:rPr>
      </w:pPr>
      <w:r>
        <w:rPr>
          <w:b/>
          <w:bCs/>
          <w:iCs/>
          <w:color w:val="000000" w:themeColor="text1"/>
        </w:rPr>
        <w:t xml:space="preserve">The Barcoder Pool: A </w:t>
      </w:r>
      <w:r w:rsidR="001E4ACD">
        <w:rPr>
          <w:b/>
          <w:bCs/>
          <w:iCs/>
          <w:color w:val="000000" w:themeColor="text1"/>
        </w:rPr>
        <w:t xml:space="preserve">Universal </w:t>
      </w:r>
      <w:r>
        <w:rPr>
          <w:b/>
          <w:bCs/>
          <w:iCs/>
          <w:color w:val="000000" w:themeColor="text1"/>
        </w:rPr>
        <w:t>Tool for Population Engineering</w:t>
      </w:r>
    </w:p>
    <w:p w14:paraId="7824FAFB" w14:textId="6B23A13B" w:rsidR="00C451B2" w:rsidRDefault="00AE74FA" w:rsidP="00B97125">
      <w:pPr>
        <w:jc w:val="both"/>
        <w:outlineLvl w:val="0"/>
        <w:rPr>
          <w:bCs/>
          <w:iCs/>
          <w:color w:val="000000" w:themeColor="text1"/>
        </w:rPr>
      </w:pPr>
      <w:r>
        <w:rPr>
          <w:bCs/>
          <w:iCs/>
          <w:color w:val="000000" w:themeColor="text1"/>
        </w:rPr>
        <w:t xml:space="preserve">A key step </w:t>
      </w:r>
      <w:del w:id="501" w:author="Albi Celaj" w:date="2018-09-12T15:51:00Z">
        <w:r w:rsidDel="00B97125">
          <w:rPr>
            <w:bCs/>
            <w:iCs/>
            <w:color w:val="000000" w:themeColor="text1"/>
          </w:rPr>
          <w:delText>to the proposed</w:delText>
        </w:r>
      </w:del>
      <w:ins w:id="502" w:author="Albi Celaj" w:date="2018-09-12T15:51:00Z">
        <w:r w:rsidR="00B97125">
          <w:rPr>
            <w:bCs/>
            <w:iCs/>
            <w:color w:val="000000" w:themeColor="text1"/>
          </w:rPr>
          <w:t>in the above</w:t>
        </w:r>
      </w:ins>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525D4F">
        <w:rPr>
          <w:bCs/>
          <w:iCs/>
          <w:color w:val="000000" w:themeColor="text1"/>
        </w:rPr>
        <w:t>adapted</w:t>
      </w:r>
      <w:r w:rsidR="00114000">
        <w:rPr>
          <w:bCs/>
          <w:iCs/>
          <w:color w:val="000000" w:themeColor="text1"/>
        </w:rPr>
        <w:t xml:space="preserve"> the Barcoder</w:t>
      </w:r>
      <w:r w:rsidR="004343B5">
        <w:rPr>
          <w:bCs/>
          <w:iCs/>
          <w:color w:val="000000" w:themeColor="text1"/>
        </w:rPr>
        <w:fldChar w:fldCharType="begin" w:fldLock="1"/>
      </w:r>
      <w:r w:rsidR="00FD7399">
        <w:rPr>
          <w:bCs/>
          <w:iCs/>
          <w:color w:val="000000" w:themeColor="text1"/>
        </w:rPr>
        <w:instrText>ADDIN CSL_CITATION { "citationItems" : [ { "id" : "ITEM-1", "itemData" : { "DOI" : "10.1038/nmeth.1231", "ISSN" : "1548-7091", "author" : [ { "dropping-particle" : "", "family" : "Yan", "given" : "Zhun", "non-dropping-particle" : "", "parse-names" : false, "suffix" : "" }, { "dropping-particle" : "", "family" : "Costanzo", "given" : "Michael", "non-dropping-particle" : "", "parse-names" : false, "suffix" : "" }, { "dropping-particle" : "", "family" : "Heisler", "given" : "Lawrence E", "non-dropping-particle" : "", "parse-names" : false, "suffix" : "" }, { "dropping-particle" : "", "family" : "Paw", "given" : "Jadine", "non-dropping-particle" : "", "parse-names" : false, "suffix" : "" }, { "dropping-particle" : "", "family" : "Kaper", "given" : "Fiona", "non-dropping-particle" : "", "parse-names" : false, "suffix" : "" }, { "dropping-particle" : "", "family" : "Andrews", "given" : "Brenda J", "non-dropping-particle" : "", "parse-names" : false, "suffix" : "" }, { "dropping-particle" : "", "family" : "Boone", "given" : "Charles", "non-dropping-particle" : "", "parse-names" : false, "suffix" : "" }, { "dropping-particle" : "", "family" : "Giaever", "given" : "Guri", "non-dropping-particle" : "", "parse-names" : false, "suffix" : "" }, { "dropping-particle" : "", "family" : "Nislow", "given" : "Corey", "non-dropping-particle" : "", "parse-names" : false, "suffix" : "" } ], "container-title" : "Nature Methods", "id" : "ITEM-1", "issue" : "8", "issued" : { "date-parts" : [ [ "2008", "8", "11" ] ] }, "page" : "719-725", "publisher" : "Nature Publishing Group", "title" : "Yeast Barcoders: a chemogenomic application of a universal donor-strain collection carrying bar-code identifiers", "type" : "article-journal", "volume" : "5" }, "uris" : [ "http://www.mendeley.com/documents/?uuid=91dca313-61e0-3bb7-ad90-d5e9fb080e58" ] } ], "mendeley" : { "formattedCitation" : "&lt;sup&gt;30&lt;/sup&gt;", "plainTextFormattedCitation" : "30", "previouslyFormattedCitation" : "&lt;sup&gt;30&lt;/sup&gt;" }, "properties" : { "noteIndex" : 0 }, "schema" : "https://github.com/citation-style-language/schema/raw/master/csl-citation.json" }</w:instrText>
      </w:r>
      <w:r w:rsidR="004343B5">
        <w:rPr>
          <w:bCs/>
          <w:iCs/>
          <w:color w:val="000000" w:themeColor="text1"/>
        </w:rPr>
        <w:fldChar w:fldCharType="separate"/>
      </w:r>
      <w:r w:rsidR="00FD7399" w:rsidRPr="00FD7399">
        <w:rPr>
          <w:bCs/>
          <w:iCs/>
          <w:noProof/>
          <w:color w:val="000000" w:themeColor="text1"/>
          <w:vertAlign w:val="superscript"/>
        </w:rPr>
        <w:t>30</w:t>
      </w:r>
      <w:r w:rsidR="004343B5">
        <w:rPr>
          <w:bCs/>
          <w:iCs/>
          <w:color w:val="000000" w:themeColor="text1"/>
        </w:rPr>
        <w:fldChar w:fldCharType="end"/>
      </w:r>
      <w:r w:rsidR="00114000">
        <w:rPr>
          <w:bCs/>
          <w:iCs/>
          <w:color w:val="000000" w:themeColor="text1"/>
        </w:rPr>
        <w:t xml:space="preserve"> strategy</w:t>
      </w:r>
      <w:r w:rsidR="000142F4">
        <w:rPr>
          <w:bCs/>
          <w:iCs/>
          <w:color w:val="000000" w:themeColor="text1"/>
        </w:rPr>
        <w:t xml:space="preserve"> </w:t>
      </w:r>
      <w:r w:rsidR="00114000">
        <w:rPr>
          <w:bCs/>
          <w:iCs/>
          <w:color w:val="000000" w:themeColor="text1"/>
        </w:rPr>
        <w:t xml:space="preserve">to 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individual</w:t>
      </w:r>
      <w:r w:rsidR="0018105E">
        <w:rPr>
          <w:bCs/>
          <w:iCs/>
          <w:color w:val="000000" w:themeColor="text1"/>
        </w:rPr>
        <w:t xml:space="preserve"> parents</w:t>
      </w:r>
      <w:r w:rsidR="00525D4F">
        <w:rPr>
          <w:bCs/>
          <w:iCs/>
          <w:color w:val="000000" w:themeColor="text1"/>
        </w:rPr>
        <w:t xml:space="preserve">.  </w:t>
      </w:r>
      <w:r w:rsidR="00997045">
        <w:rPr>
          <w:bCs/>
          <w:iCs/>
          <w:color w:val="000000" w:themeColor="text1"/>
        </w:rPr>
        <w:t xml:space="preserve">To 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997045">
        <w:rPr>
          <w:bCs/>
          <w:iCs/>
          <w:color w:val="000000" w:themeColor="text1"/>
        </w:rPr>
        <w:t xml:space="preserve">modified RY0148 by the addition of Loxp and Lox2272 recombination sites into 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modifed strain with a complex plasmid pool containing DNA tags 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 (Fig S1).  Finally,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del w:id="503" w:author="Albi Celaj" w:date="2018-09-12T15:52:00Z">
        <w:r w:rsidR="00B63228" w:rsidDel="00B97125">
          <w:rPr>
            <w:bCs/>
            <w:iCs/>
            <w:color w:val="000000" w:themeColor="text1"/>
          </w:rPr>
          <w:delText xml:space="preserve">Because </w:delText>
        </w:r>
      </w:del>
      <w:del w:id="504" w:author="Albi Celaj" w:date="2018-09-12T15:54:00Z">
        <w:r w:rsidR="00B63228" w:rsidDel="00B97125">
          <w:rPr>
            <w:bCs/>
            <w:iCs/>
            <w:color w:val="000000" w:themeColor="text1"/>
          </w:rPr>
          <w:delText>uniquely-identifiable individuals are</w:delText>
        </w:r>
        <w:r w:rsidR="005F497D" w:rsidDel="00B97125">
          <w:rPr>
            <w:bCs/>
            <w:iCs/>
            <w:color w:val="000000" w:themeColor="text1"/>
          </w:rPr>
          <w:delText xml:space="preserve"> required for</w:delText>
        </w:r>
        <w:r w:rsidR="00D95CC8" w:rsidDel="00B97125">
          <w:rPr>
            <w:bCs/>
            <w:iCs/>
            <w:color w:val="000000" w:themeColor="text1"/>
          </w:rPr>
          <w:delText xml:space="preserve"> many </w:delText>
        </w:r>
        <w:r w:rsidR="00B63228" w:rsidDel="00B97125">
          <w:rPr>
            <w:bCs/>
            <w:iCs/>
            <w:color w:val="000000" w:themeColor="text1"/>
          </w:rPr>
          <w:delText xml:space="preserve">potential </w:delText>
        </w:r>
        <w:r w:rsidR="00D95CC8" w:rsidDel="00B97125">
          <w:rPr>
            <w:bCs/>
            <w:iCs/>
            <w:color w:val="000000" w:themeColor="text1"/>
          </w:rPr>
          <w:delText xml:space="preserve">population engineering strategies, </w:delText>
        </w:r>
      </w:del>
      <w:ins w:id="505" w:author="Albi Celaj" w:date="2018-09-12T15:54:00Z">
        <w:r w:rsidR="00B97125">
          <w:rPr>
            <w:bCs/>
            <w:iCs/>
            <w:color w:val="000000" w:themeColor="text1"/>
          </w:rPr>
          <w:t>T</w:t>
        </w:r>
      </w:ins>
      <w:del w:id="506" w:author="Albi Celaj" w:date="2018-09-12T15:54:00Z">
        <w:r w:rsidR="00D95CC8" w:rsidDel="00B97125">
          <w:rPr>
            <w:bCs/>
            <w:iCs/>
            <w:color w:val="000000" w:themeColor="text1"/>
          </w:rPr>
          <w:delText>t</w:delText>
        </w:r>
      </w:del>
      <w:r w:rsidR="00D95CC8">
        <w:rPr>
          <w:bCs/>
          <w:iCs/>
          <w:color w:val="000000" w:themeColor="text1"/>
        </w:rPr>
        <w:t xml:space="preserve">his </w:t>
      </w:r>
      <w:r w:rsidR="00387EBC">
        <w:rPr>
          <w:bCs/>
          <w:iCs/>
          <w:color w:val="000000" w:themeColor="text1"/>
        </w:rPr>
        <w:t>‘u</w:t>
      </w:r>
      <w:r w:rsidR="003D146A">
        <w:rPr>
          <w:bCs/>
          <w:iCs/>
          <w:color w:val="000000" w:themeColor="text1"/>
        </w:rPr>
        <w:t xml:space="preserve">niversal </w:t>
      </w:r>
      <w:r w:rsidR="00387EBC">
        <w:rPr>
          <w:bCs/>
          <w:iCs/>
          <w:color w:val="000000" w:themeColor="text1"/>
        </w:rPr>
        <w:t>b</w:t>
      </w:r>
      <w:r w:rsidR="003D146A">
        <w:rPr>
          <w:bCs/>
          <w:iCs/>
          <w:color w:val="000000" w:themeColor="text1"/>
        </w:rPr>
        <w:t>arcod</w:t>
      </w:r>
      <w:r w:rsidR="00D95CC8">
        <w:rPr>
          <w:bCs/>
          <w:iCs/>
          <w:color w:val="000000" w:themeColor="text1"/>
        </w:rPr>
        <w:t>er</w:t>
      </w:r>
      <w:r w:rsidR="003D146A">
        <w:rPr>
          <w:bCs/>
          <w:iCs/>
          <w:color w:val="000000" w:themeColor="text1"/>
        </w:rPr>
        <w:t xml:space="preserve"> </w:t>
      </w:r>
      <w:r w:rsidR="00387EBC">
        <w:rPr>
          <w:bCs/>
          <w:iCs/>
          <w:color w:val="000000" w:themeColor="text1"/>
        </w:rPr>
        <w:t>p</w:t>
      </w:r>
      <w:r w:rsidR="00D95CC8">
        <w:rPr>
          <w:bCs/>
          <w:iCs/>
          <w:color w:val="000000" w:themeColor="text1"/>
        </w:rPr>
        <w:t>ool</w:t>
      </w:r>
      <w:r w:rsidR="003D146A">
        <w:rPr>
          <w:bCs/>
          <w:iCs/>
          <w:color w:val="000000" w:themeColor="text1"/>
        </w:rPr>
        <w:t>’</w:t>
      </w:r>
      <w:r w:rsidR="00D95CC8">
        <w:rPr>
          <w:bCs/>
          <w:iCs/>
          <w:color w:val="000000" w:themeColor="text1"/>
        </w:rPr>
        <w:t xml:space="preserve"> can be </w:t>
      </w:r>
      <w:r w:rsidR="009F77BB">
        <w:rPr>
          <w:bCs/>
          <w:iCs/>
          <w:color w:val="000000" w:themeColor="text1"/>
        </w:rPr>
        <w:t xml:space="preserve">used to engineer a </w:t>
      </w:r>
      <w:r w:rsidR="008579A8">
        <w:rPr>
          <w:bCs/>
          <w:iCs/>
          <w:color w:val="000000" w:themeColor="text1"/>
        </w:rPr>
        <w:t xml:space="preserve">barcoded </w:t>
      </w:r>
      <w:r w:rsidR="009F77BB">
        <w:rPr>
          <w:bCs/>
          <w:iCs/>
          <w:color w:val="000000" w:themeColor="text1"/>
        </w:rPr>
        <w:t xml:space="preserve">population </w:t>
      </w:r>
      <w:r w:rsidR="001B52AA">
        <w:rPr>
          <w:bCs/>
          <w:iCs/>
          <w:color w:val="000000" w:themeColor="text1"/>
        </w:rPr>
        <w:t xml:space="preserve">when </w:t>
      </w:r>
      <w:r w:rsidR="00224C04">
        <w:rPr>
          <w:bCs/>
          <w:iCs/>
          <w:color w:val="000000" w:themeColor="text1"/>
        </w:rPr>
        <w:t>mated</w:t>
      </w:r>
      <w:r w:rsidR="001B52AA">
        <w:rPr>
          <w:bCs/>
          <w:iCs/>
          <w:color w:val="000000" w:themeColor="text1"/>
        </w:rPr>
        <w:t xml:space="preserve"> </w:t>
      </w:r>
      <w:r w:rsidR="009F77BB">
        <w:rPr>
          <w:bCs/>
          <w:iCs/>
          <w:color w:val="000000" w:themeColor="text1"/>
        </w:rPr>
        <w:t>with any</w:t>
      </w:r>
      <w:r w:rsidR="006375D2">
        <w:rPr>
          <w:bCs/>
          <w:iCs/>
          <w:color w:val="000000" w:themeColor="text1"/>
        </w:rPr>
        <w:t xml:space="preserve"> </w:t>
      </w:r>
      <w:r w:rsidR="00E66B2F">
        <w:rPr>
          <w:bCs/>
          <w:iCs/>
          <w:color w:val="000000" w:themeColor="text1"/>
        </w:rPr>
        <w:t>multi-mutant yeast strain</w:t>
      </w:r>
      <w:r w:rsidR="00C56B19">
        <w:rPr>
          <w:bCs/>
          <w:iCs/>
          <w:color w:val="000000" w:themeColor="text1"/>
        </w:rPr>
        <w:t xml:space="preserve"> </w:t>
      </w:r>
      <w:r w:rsidR="00D95CC8">
        <w:rPr>
          <w:bCs/>
          <w:iCs/>
          <w:color w:val="000000" w:themeColor="text1"/>
        </w:rPr>
        <w:t xml:space="preserve">containing the appropriate </w:t>
      </w:r>
      <w:r w:rsidR="00761A25">
        <w:rPr>
          <w:bCs/>
          <w:iCs/>
          <w:color w:val="000000" w:themeColor="text1"/>
        </w:rPr>
        <w:t xml:space="preserve">selection </w:t>
      </w:r>
      <w:r w:rsidR="00D95CC8">
        <w:rPr>
          <w:bCs/>
          <w:iCs/>
          <w:color w:val="000000" w:themeColor="text1"/>
        </w:rPr>
        <w:t xml:space="preserve">markers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56B19">
        <w:rPr>
          <w:bCs/>
          <w:iCs/>
          <w:color w:val="000000" w:themeColor="text1"/>
        </w:rPr>
        <w:t>Methods)</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6F940920" w:rsidR="00304C98" w:rsidRDefault="00304C98" w:rsidP="00224FCB">
      <w:pPr>
        <w:outlineLvl w:val="0"/>
        <w:rPr>
          <w:b/>
          <w:bCs/>
          <w:iCs/>
          <w:color w:val="000000" w:themeColor="text1"/>
        </w:rPr>
      </w:pPr>
      <w:r>
        <w:rPr>
          <w:b/>
          <w:bCs/>
          <w:iCs/>
          <w:color w:val="000000" w:themeColor="text1"/>
        </w:rPr>
        <w:t xml:space="preserve">Engineering a Population of </w:t>
      </w:r>
      <w:r w:rsidR="00CD12D3">
        <w:rPr>
          <w:b/>
          <w:bCs/>
          <w:iCs/>
          <w:color w:val="000000" w:themeColor="text1"/>
        </w:rPr>
        <w:t>High-Order</w:t>
      </w:r>
      <w:r>
        <w:rPr>
          <w:b/>
          <w:bCs/>
          <w:iCs/>
          <w:color w:val="000000" w:themeColor="text1"/>
        </w:rPr>
        <w:t xml:space="preserve"> Combinatorial ABC Transporter Knockouts</w:t>
      </w:r>
    </w:p>
    <w:p w14:paraId="6B40CCAD" w14:textId="7849829B" w:rsidR="000A0DB7" w:rsidRPr="00B97125" w:rsidRDefault="003C6919" w:rsidP="004210F6">
      <w:pPr>
        <w:jc w:val="both"/>
        <w:rPr>
          <w:bCs/>
          <w:iCs/>
          <w:color w:val="000000" w:themeColor="text1"/>
          <w:rPrChange w:id="507" w:author="Albi Celaj" w:date="2018-09-12T15:56:00Z">
            <w:rPr/>
          </w:rPrChange>
        </w:rPr>
      </w:pPr>
      <w:r>
        <w:t xml:space="preserve">After </w:t>
      </w:r>
      <w:r w:rsidR="000C3A00">
        <w:t>creating</w:t>
      </w:r>
      <w:r w:rsidR="001B52AA">
        <w:t xml:space="preserve"> a</w:t>
      </w:r>
      <w:r w:rsidR="00D95CC8">
        <w:t xml:space="preserve"> universal </w:t>
      </w:r>
      <w:del w:id="508" w:author="Albi Celaj" w:date="2018-09-12T15:55:00Z">
        <w:r w:rsidR="001B52AA" w:rsidDel="00B97125">
          <w:delText xml:space="preserve">parental </w:delText>
        </w:r>
      </w:del>
      <w:r w:rsidR="00D95CC8">
        <w:t xml:space="preserve">barcoder pool, </w:t>
      </w:r>
      <w:r w:rsidR="00855B98">
        <w:t xml:space="preserve">we </w:t>
      </w:r>
      <w:del w:id="509" w:author="Albi Celaj" w:date="2018-09-12T13:21:00Z">
        <w:r w:rsidR="00855B98" w:rsidDel="00564EA6">
          <w:delText>attempted</w:delText>
        </w:r>
        <w:r w:rsidR="003971BE" w:rsidDel="00564EA6">
          <w:delText xml:space="preserve"> </w:delText>
        </w:r>
      </w:del>
      <w:ins w:id="510" w:author="Albi Celaj" w:date="2018-09-12T13:21:00Z">
        <w:r w:rsidR="00564EA6">
          <w:t>performed</w:t>
        </w:r>
        <w:r w:rsidR="00564EA6">
          <w:t xml:space="preserve"> </w:t>
        </w:r>
      </w:ins>
      <w:r w:rsidR="003971BE">
        <w:t>a</w:t>
      </w:r>
      <w:r w:rsidR="00D151FE">
        <w:t xml:space="preserve"> cross-based </w:t>
      </w:r>
      <w:r w:rsidR="007E2DDB">
        <w:t>population engineering</w:t>
      </w:r>
      <w:r w:rsidR="00D151FE">
        <w:t xml:space="preserve"> approach </w:t>
      </w:r>
      <w:r w:rsidR="00D151FE">
        <w:rPr>
          <w:bCs/>
          <w:iCs/>
          <w:color w:val="000000" w:themeColor="text1"/>
        </w:rPr>
        <w:t>using</w:t>
      </w:r>
      <w:r w:rsidR="00636877">
        <w:rPr>
          <w:bCs/>
          <w:iCs/>
          <w:color w:val="000000" w:themeColor="text1"/>
        </w:rPr>
        <w:t xml:space="preserve"> a previously-created </w:t>
      </w:r>
      <w:r w:rsidR="00636877" w:rsidRPr="00233F15">
        <w:rPr>
          <w:bCs/>
          <w:iCs/>
          <w:color w:val="000000" w:themeColor="text1"/>
        </w:rPr>
        <w:t>strain</w:t>
      </w:r>
      <w:r w:rsidR="002466F2">
        <w:rPr>
          <w:bCs/>
          <w:iCs/>
          <w:color w:val="000000" w:themeColor="text1"/>
        </w:rPr>
        <w:t xml:space="preserve"> with knockouts at</w:t>
      </w:r>
      <w:r w:rsidR="00636877">
        <w:rPr>
          <w:bCs/>
          <w:iCs/>
          <w:color w:val="000000" w:themeColor="text1"/>
        </w:rPr>
        <w:t xml:space="preserve"> </w:t>
      </w:r>
      <w:r w:rsidR="007B1DFE">
        <w:rPr>
          <w:bCs/>
          <w:iCs/>
          <w:color w:val="000000" w:themeColor="text1"/>
        </w:rPr>
        <w:t xml:space="preserve">all </w:t>
      </w:r>
      <w:r w:rsidR="00636877">
        <w:rPr>
          <w:bCs/>
          <w:iCs/>
          <w:color w:val="000000" w:themeColor="text1"/>
        </w:rPr>
        <w:t xml:space="preserve">16 ATP Binding Cassette transporters </w:t>
      </w:r>
      <w:r w:rsidR="007B1DFE">
        <w:rPr>
          <w:bCs/>
          <w:iCs/>
          <w:color w:val="000000" w:themeColor="text1"/>
        </w:rPr>
        <w:t xml:space="preserve">involved in yeast multidrug resistance </w:t>
      </w:r>
      <w:r w:rsidR="00636877">
        <w:rPr>
          <w:bCs/>
          <w:iCs/>
          <w:color w:val="000000" w:themeColor="text1"/>
        </w:rPr>
        <w:t>(ABC-16)</w:t>
      </w:r>
      <w:r w:rsidR="00636877" w:rsidRPr="00233F15">
        <w:rPr>
          <w:bCs/>
          <w:iCs/>
          <w:color w:val="000000" w:themeColor="text1"/>
        </w:rPr>
        <w:fldChar w:fldCharType="begin" w:fldLock="1"/>
      </w:r>
      <w:r w:rsidR="00FD7399">
        <w:rPr>
          <w:bCs/>
          <w:iCs/>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636877" w:rsidRPr="00233F15">
        <w:rPr>
          <w:bCs/>
          <w:iCs/>
          <w:color w:val="000000" w:themeColor="text1"/>
        </w:rPr>
        <w:fldChar w:fldCharType="separate"/>
      </w:r>
      <w:r w:rsidR="00D02749" w:rsidRPr="00D02749">
        <w:rPr>
          <w:bCs/>
          <w:iCs/>
          <w:noProof/>
          <w:color w:val="000000" w:themeColor="text1"/>
          <w:vertAlign w:val="superscript"/>
        </w:rPr>
        <w:t>21</w:t>
      </w:r>
      <w:r w:rsidR="00636877" w:rsidRPr="00233F15">
        <w:rPr>
          <w:bCs/>
          <w:iCs/>
          <w:color w:val="000000" w:themeColor="text1"/>
        </w:rPr>
        <w:fldChar w:fldCharType="end"/>
      </w:r>
      <w:r w:rsidR="00636877">
        <w:rPr>
          <w:bCs/>
          <w:iCs/>
          <w:color w:val="000000" w:themeColor="text1"/>
        </w:rPr>
        <w:t xml:space="preserve">.  </w:t>
      </w:r>
      <w:del w:id="511" w:author="Albi Celaj" w:date="2018-09-12T16:00:00Z">
        <w:r w:rsidR="000F4F38" w:rsidDel="00B92139">
          <w:rPr>
            <w:bCs/>
            <w:iCs/>
            <w:color w:val="000000" w:themeColor="text1"/>
          </w:rPr>
          <w:delText xml:space="preserve">The choice of </w:delText>
        </w:r>
      </w:del>
      <w:r w:rsidR="000F4F38">
        <w:rPr>
          <w:bCs/>
          <w:iCs/>
          <w:color w:val="000000" w:themeColor="text1"/>
        </w:rPr>
        <w:t xml:space="preserve">ABC transporters </w:t>
      </w:r>
      <w:ins w:id="512" w:author="Albi Celaj" w:date="2018-09-12T16:00:00Z">
        <w:r w:rsidR="00B92139">
          <w:rPr>
            <w:bCs/>
            <w:iCs/>
            <w:color w:val="000000" w:themeColor="text1"/>
          </w:rPr>
          <w:t xml:space="preserve">were chosen as </w:t>
        </w:r>
      </w:ins>
      <w:del w:id="513" w:author="Albi Celaj" w:date="2018-09-12T16:00:00Z">
        <w:r w:rsidR="000F4F38" w:rsidDel="00B92139">
          <w:rPr>
            <w:bCs/>
            <w:iCs/>
            <w:color w:val="000000" w:themeColor="text1"/>
          </w:rPr>
          <w:delText xml:space="preserve">as </w:delText>
        </w:r>
      </w:del>
      <w:r w:rsidR="000F4F38">
        <w:rPr>
          <w:bCs/>
          <w:iCs/>
          <w:color w:val="000000" w:themeColor="text1"/>
        </w:rPr>
        <w:t>the pilot gene set</w:t>
      </w:r>
      <w:r w:rsidR="00B016EE">
        <w:rPr>
          <w:bCs/>
          <w:iCs/>
          <w:color w:val="000000" w:themeColor="text1"/>
        </w:rPr>
        <w:t xml:space="preserve"> </w:t>
      </w:r>
      <w:del w:id="514" w:author="Albi Celaj" w:date="2018-09-12T16:00:00Z">
        <w:r w:rsidR="00B016EE" w:rsidDel="00B92139">
          <w:rPr>
            <w:bCs/>
            <w:iCs/>
            <w:color w:val="000000" w:themeColor="text1"/>
          </w:rPr>
          <w:delText xml:space="preserve">was motivated </w:delText>
        </w:r>
        <w:r w:rsidR="003971BE" w:rsidDel="00B92139">
          <w:rPr>
            <w:bCs/>
            <w:iCs/>
            <w:color w:val="000000" w:themeColor="text1"/>
          </w:rPr>
          <w:delText>by</w:delText>
        </w:r>
      </w:del>
      <w:ins w:id="515" w:author="Albi Celaj" w:date="2018-09-12T16:00:00Z">
        <w:r w:rsidR="00B92139">
          <w:rPr>
            <w:bCs/>
            <w:iCs/>
            <w:color w:val="000000" w:themeColor="text1"/>
          </w:rPr>
          <w:t>because of</w:t>
        </w:r>
      </w:ins>
      <w:r w:rsidR="003971BE">
        <w:rPr>
          <w:bCs/>
          <w:iCs/>
          <w:color w:val="000000" w:themeColor="text1"/>
        </w:rPr>
        <w:t xml:space="preserve"> several factors.  First, because the ABC-16 strain does not show major fitness defects</w:t>
      </w:r>
      <w:r w:rsidR="00DB4537">
        <w:rPr>
          <w:bCs/>
          <w:iCs/>
          <w:color w:val="000000" w:themeColor="text1"/>
        </w:rPr>
        <w:t xml:space="preserve"> in the absence of drugs</w:t>
      </w:r>
      <w:r w:rsidR="003971BE">
        <w:rPr>
          <w:bCs/>
          <w:iCs/>
          <w:color w:val="000000" w:themeColor="text1"/>
        </w:rPr>
        <w:t>,</w:t>
      </w:r>
      <w:del w:id="516" w:author="Albi Celaj" w:date="2018-09-12T15:56:00Z">
        <w:r w:rsidR="003971BE" w:rsidDel="00B97125">
          <w:rPr>
            <w:bCs/>
            <w:iCs/>
            <w:color w:val="000000" w:themeColor="text1"/>
          </w:rPr>
          <w:delText xml:space="preserve"> </w:delText>
        </w:r>
      </w:del>
      <w:ins w:id="517" w:author="Albi Celaj" w:date="2018-09-12T15:56:00Z">
        <w:r w:rsidR="00B97125">
          <w:rPr>
            <w:bCs/>
            <w:iCs/>
            <w:color w:val="000000" w:themeColor="text1"/>
          </w:rPr>
          <w:t xml:space="preserve"> </w:t>
        </w:r>
      </w:ins>
      <w:del w:id="518" w:author="Albi Celaj" w:date="2018-09-12T15:56:00Z">
        <w:r w:rsidR="004044D3" w:rsidDel="00B97125">
          <w:rPr>
            <w:bCs/>
            <w:iCs/>
            <w:color w:val="000000" w:themeColor="text1"/>
          </w:rPr>
          <w:delText xml:space="preserve">it is reasonable to expect that </w:delText>
        </w:r>
      </w:del>
      <w:r w:rsidR="004044D3">
        <w:rPr>
          <w:bCs/>
          <w:iCs/>
          <w:color w:val="000000" w:themeColor="text1"/>
        </w:rPr>
        <w:t>most or all progeny containing a subset of these 16 knockouts</w:t>
      </w:r>
      <w:ins w:id="519" w:author="Albi Celaj" w:date="2018-09-12T15:56:00Z">
        <w:r w:rsidR="00B97125">
          <w:rPr>
            <w:bCs/>
            <w:iCs/>
            <w:color w:val="000000" w:themeColor="text1"/>
          </w:rPr>
          <w:t xml:space="preserve"> are </w:t>
        </w:r>
        <w:r w:rsidR="00B92139">
          <w:rPr>
            <w:bCs/>
            <w:iCs/>
            <w:color w:val="000000" w:themeColor="text1"/>
          </w:rPr>
          <w:t xml:space="preserve">also </w:t>
        </w:r>
        <w:r w:rsidR="00B97125">
          <w:rPr>
            <w:bCs/>
            <w:iCs/>
            <w:color w:val="000000" w:themeColor="text1"/>
          </w:rPr>
          <w:t>expected to</w:t>
        </w:r>
      </w:ins>
      <w:del w:id="520" w:author="Albi Celaj" w:date="2018-09-12T15:56:00Z">
        <w:r w:rsidR="004044D3" w:rsidDel="00B97125">
          <w:rPr>
            <w:bCs/>
            <w:iCs/>
            <w:color w:val="000000" w:themeColor="text1"/>
          </w:rPr>
          <w:delText xml:space="preserve"> would</w:delText>
        </w:r>
      </w:del>
      <w:r w:rsidR="004044D3">
        <w:rPr>
          <w:bCs/>
          <w:iCs/>
          <w:color w:val="000000" w:themeColor="text1"/>
        </w:rPr>
        <w:t xml:space="preserve"> be</w:t>
      </w:r>
      <w:r w:rsidR="00304C98">
        <w:rPr>
          <w:bCs/>
          <w:iCs/>
          <w:color w:val="000000" w:themeColor="text1"/>
        </w:rPr>
        <w:t xml:space="preserve"> viable</w:t>
      </w:r>
      <w:r w:rsidR="004044D3">
        <w:rPr>
          <w:bCs/>
          <w:iCs/>
          <w:color w:val="000000" w:themeColor="text1"/>
        </w:rPr>
        <w:t xml:space="preserve">, </w:t>
      </w:r>
      <w:r w:rsidR="00855B98">
        <w:rPr>
          <w:bCs/>
          <w:iCs/>
          <w:color w:val="000000" w:themeColor="text1"/>
        </w:rPr>
        <w:t xml:space="preserve">avoiding the </w:t>
      </w:r>
      <w:r w:rsidR="00DB4537">
        <w:rPr>
          <w:bCs/>
          <w:iCs/>
          <w:color w:val="000000" w:themeColor="text1"/>
        </w:rPr>
        <w:t xml:space="preserve">systematic </w:t>
      </w:r>
      <w:r w:rsidR="00855B98">
        <w:rPr>
          <w:bCs/>
          <w:iCs/>
          <w:color w:val="000000" w:themeColor="text1"/>
        </w:rPr>
        <w:t xml:space="preserve">exclusion of certain genotype combinations </w:t>
      </w:r>
      <w:r w:rsidR="003971BE">
        <w:rPr>
          <w:bCs/>
          <w:iCs/>
          <w:color w:val="000000" w:themeColor="text1"/>
        </w:rPr>
        <w:t>in the initial population</w:t>
      </w:r>
      <w:r w:rsidR="004044D3">
        <w:rPr>
          <w:bCs/>
          <w:iCs/>
          <w:color w:val="000000" w:themeColor="text1"/>
        </w:rPr>
        <w:t>.</w:t>
      </w:r>
      <w:r>
        <w:rPr>
          <w:bCs/>
          <w:iCs/>
          <w:color w:val="000000" w:themeColor="text1"/>
        </w:rPr>
        <w:t xml:space="preserve">  </w:t>
      </w:r>
      <w:r w:rsidR="0033607B">
        <w:t>Second, given the</w:t>
      </w:r>
      <w:r w:rsidR="00F633A1">
        <w:t xml:space="preserve"> unexpected drug sensitivity profile of the ABC-16 strain</w:t>
      </w:r>
      <w:r w:rsidR="0033607B">
        <w:t xml:space="preserve"> compared to </w:t>
      </w:r>
      <w:r w:rsidR="00F633A1">
        <w:t xml:space="preserve">individual </w:t>
      </w:r>
      <w:r w:rsidR="00855B98">
        <w:t>knockouts, it is</w:t>
      </w:r>
      <w:r w:rsidR="0033607B">
        <w:t xml:space="preserve"> suggested that </w:t>
      </w:r>
      <w:r w:rsidR="00F633A1">
        <w:t xml:space="preserve">unexpected multi-knockout effects </w:t>
      </w:r>
      <w:r w:rsidR="001651D9">
        <w:t xml:space="preserve">within the ABC transporters </w:t>
      </w:r>
      <w:r w:rsidR="00F633A1">
        <w:t>could mediate both drug sensitivity and resistance</w:t>
      </w:r>
      <w:r w:rsidR="0069505F">
        <w:t xml:space="preserve">, with some two-knockout </w:t>
      </w:r>
      <w:r w:rsidR="002466F2">
        <w:t xml:space="preserve">‘compensatory’ </w:t>
      </w:r>
      <w:r w:rsidR="0069505F">
        <w:t xml:space="preserve">interactions </w:t>
      </w:r>
      <w:r w:rsidR="002C4C89">
        <w:t xml:space="preserve">mediating resistance having </w:t>
      </w:r>
      <w:r w:rsidR="0069505F">
        <w:t xml:space="preserve">already </w:t>
      </w:r>
      <w:r w:rsidR="002C4C89">
        <w:t>been found</w:t>
      </w:r>
      <w:r w:rsidR="00673D35">
        <w:fldChar w:fldCharType="begin" w:fldLock="1"/>
      </w:r>
      <w:r w:rsidR="00FD7399">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"id" : "ITEM-2",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"ITEM-2", "issue" : "9", "issued" : { "date-parts" : [ [ "2013", "9" ] ] }, "page" : "565-72", "title" : "Mapping the functional yeast ABC transporter interactome.", "type" : "article-journal", "volume" : "9" }, "uris" : [ "http://www.mendeley.com/documents/?uuid=0e3d404b-a646-4023-936e-86a457bddbac" ] }, { "id" : "ITEM-3",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"ITEM-3",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"&lt;sup&gt;21,33,34&lt;/sup&gt;", "plainTextFormattedCitation" : "21,33,34", "previouslyFormattedCitation" : "&lt;sup&gt;21,33,34&lt;/sup&gt;" }, "properties" : { "noteIndex" : 0 }, "schema" : "https://github.com/citation-style-language/schema/raw/master/csl-citation.json" }</w:instrText>
      </w:r>
      <w:r w:rsidR="00673D35">
        <w:fldChar w:fldCharType="separate"/>
      </w:r>
      <w:r w:rsidR="00FD7399" w:rsidRPr="00FD7399">
        <w:rPr>
          <w:noProof/>
          <w:vertAlign w:val="superscript"/>
        </w:rPr>
        <w:t>21,33,34</w:t>
      </w:r>
      <w:r w:rsidR="00673D35">
        <w:fldChar w:fldCharType="end"/>
      </w:r>
      <w:r w:rsidR="00F633A1">
        <w:rPr>
          <w:bCs/>
          <w:iCs/>
          <w:color w:val="000000" w:themeColor="text1"/>
        </w:rPr>
        <w:t xml:space="preserve">.  </w:t>
      </w:r>
      <w:r w:rsidR="00091724">
        <w:rPr>
          <w:bCs/>
          <w:iCs/>
          <w:color w:val="000000" w:themeColor="text1"/>
        </w:rPr>
        <w:t>As</w:t>
      </w:r>
      <w:r w:rsidR="000A0DB7">
        <w:rPr>
          <w:bCs/>
          <w:iCs/>
          <w:color w:val="000000" w:themeColor="text1"/>
        </w:rPr>
        <w:t xml:space="preserve"> </w:t>
      </w:r>
      <w:r w:rsidR="000A0DB7">
        <w:t>ABC transporters are part of a large gene family with over 10,000 members across all three domains of life</w:t>
      </w:r>
      <w:r w:rsidR="000A0DB7">
        <w:fldChar w:fldCharType="begin" w:fldLock="1"/>
      </w:r>
      <w:r w:rsidR="00FD7399">
        <w:instrText>ADDIN CSL_CITATION { "citationItems" : [ { "id" : "ITEM-1", "itemData" : { "DOI" : "10.1186/1471-2164-11-177", "ISSN" : "1471-2164", "PMID" : "20233411", "abstract" : "BACKGROUND: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 "author" : [ { "dropping-particle" : "", "family" : "Kovalchuk", "given" : "Andriy", "non-dropping-particle" : "", "parse-names" : false, "suffix" : "" }, { "dropping-particle" : "", "family" : "Driessen", "given" : "Arnold J M", "non-dropping-particle" : "", "parse-names" : false, "suffix" : "" } ], "container-title" : "BMC genomics", "id" : "ITEM-1", "issue" : "1", "issued" : { "date-parts" : [ [ "2010", "1", "16" ] ] }, "language" : "En", "page" : "177", "publisher" : "BioMed Central", "title" : "Phylogenetic analysis of fungal ABC transporters.", "type" : "article-journal", "volume" : "11" }, "uris" : [ "http://www.mendeley.com/documents/?uuid=461c42c1-02b3-4179-854d-eec91bffb802" ] } ], "mendeley" : { "formattedCitation" : "&lt;sup&gt;35&lt;/sup&gt;", "plainTextFormattedCitation" : "35", "previouslyFormattedCitation" : "&lt;sup&gt;35&lt;/sup&gt;" }, "properties" : { "noteIndex" : 0 }, "schema" : "https://github.com/citation-style-language/schema/raw/master/csl-citation.json" }</w:instrText>
      </w:r>
      <w:r w:rsidR="000A0DB7">
        <w:fldChar w:fldCharType="separate"/>
      </w:r>
      <w:r w:rsidR="00FD7399" w:rsidRPr="00FD7399">
        <w:rPr>
          <w:noProof/>
          <w:vertAlign w:val="superscript"/>
        </w:rPr>
        <w:t>35</w:t>
      </w:r>
      <w:r w:rsidR="000A0DB7">
        <w:fldChar w:fldCharType="end"/>
      </w:r>
      <w:r w:rsidR="000A0DB7">
        <w:t xml:space="preserve">, similar </w:t>
      </w:r>
      <w:r w:rsidR="002466F2">
        <w:t xml:space="preserve">‘compensatory’ </w:t>
      </w:r>
      <w:r w:rsidR="000A0DB7">
        <w:t xml:space="preserve">genetic interactions have been found in </w:t>
      </w:r>
      <w:r w:rsidR="001651D9">
        <w:t>their mammalian homologs</w:t>
      </w:r>
      <w:r w:rsidR="000A0DB7">
        <w:t xml:space="preserve">.  For example, </w:t>
      </w:r>
      <w:r w:rsidR="00091724">
        <w:t xml:space="preserve">a </w:t>
      </w:r>
      <w:r w:rsidR="000A0DB7">
        <w:t xml:space="preserve">compensatory activation of </w:t>
      </w:r>
      <w:r w:rsidR="000A0DB7">
        <w:rPr>
          <w:bCs/>
          <w:iCs/>
          <w:color w:val="000000" w:themeColor="text1"/>
        </w:rPr>
        <w:t xml:space="preserve">ABCC3 has been observed </w:t>
      </w:r>
      <w:r w:rsidR="000A0DB7" w:rsidRPr="00233F15">
        <w:rPr>
          <w:bCs/>
          <w:iCs/>
          <w:color w:val="000000" w:themeColor="text1"/>
        </w:rPr>
        <w:t xml:space="preserve">upon </w:t>
      </w:r>
      <w:r w:rsidR="000A0DB7">
        <w:rPr>
          <w:bCs/>
          <w:iCs/>
          <w:color w:val="000000" w:themeColor="text1"/>
        </w:rPr>
        <w:t>disruption of ABCC2</w:t>
      </w:r>
      <w:r w:rsidR="000A0DB7" w:rsidRPr="00233F15">
        <w:rPr>
          <w:bCs/>
          <w:iCs/>
          <w:color w:val="000000" w:themeColor="text1"/>
        </w:rPr>
        <w:t xml:space="preserve"> in rat</w:t>
      </w:r>
      <w:r w:rsidR="000A0DB7">
        <w:rPr>
          <w:bCs/>
          <w:iCs/>
          <w:color w:val="000000" w:themeColor="text1"/>
        </w:rPr>
        <w:t>s</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"10.1053/jhep.2001.26213", "ISSN" : "02709139", "PMID" : "11481620", "abstract" : "Cholestasis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 "author" : [ { "dropping-particle" : "", "family" : "Donner", "given" : "M", "non-dropping-particle" : "", "parse-names" : false, "suffix" : "" }, { "dropping-particle" : "", "family" : "Keppler", "given" : "D", "non-dropping-particle" : "", "parse-names" : false, "suffix" : "" } ], "container-title" : "Hepatology", "id" : "ITEM-1", "issue" : "2", "issued" : { "date-parts" : [ [ "2001", "8" ] ] }, "page" : "351-359", "title" : "Up-regulation of basolateral multidrug resistance protein 3 (Mrp3) in cholestatic rat liver", "type" : "article-journal", "volume" : "34" }, "uris" : [ "http://www.mendeley.com/documents/?uuid=d52b5fe2-a0bd-3923-b69f-d857f06a544a" ] } ], "mendeley" : { "formattedCitation" : "&lt;sup&gt;36&lt;/sup&gt;", "plainTextFormattedCitation" : "36", "previouslyFormattedCitation" : "&lt;sup&gt;36&lt;/sup&gt;"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36</w:t>
      </w:r>
      <w:r w:rsidR="000A0DB7" w:rsidRPr="00233F15">
        <w:rPr>
          <w:bCs/>
          <w:iCs/>
          <w:color w:val="000000" w:themeColor="text1"/>
        </w:rPr>
        <w:fldChar w:fldCharType="end"/>
      </w:r>
      <w:r w:rsidR="000A0DB7" w:rsidRPr="00233F15">
        <w:rPr>
          <w:bCs/>
          <w:iCs/>
          <w:color w:val="000000" w:themeColor="text1"/>
        </w:rPr>
        <w:t xml:space="preserve"> </w:t>
      </w:r>
      <w:r w:rsidR="000A0DB7">
        <w:rPr>
          <w:bCs/>
          <w:iCs/>
          <w:color w:val="000000" w:themeColor="text1"/>
        </w:rPr>
        <w:t xml:space="preserve">and </w:t>
      </w:r>
      <w:r w:rsidR="000A0DB7" w:rsidRPr="00233F15">
        <w:rPr>
          <w:bCs/>
          <w:iCs/>
          <w:color w:val="000000" w:themeColor="text1"/>
        </w:rPr>
        <w:t xml:space="preserve">in </w:t>
      </w:r>
      <w:r w:rsidR="000A0DB7">
        <w:rPr>
          <w:bCs/>
          <w:iCs/>
          <w:color w:val="000000" w:themeColor="text1"/>
        </w:rPr>
        <w:t xml:space="preserve">humans in </w:t>
      </w:r>
      <w:r w:rsidR="000A0DB7" w:rsidRPr="00233F15">
        <w:rPr>
          <w:bCs/>
          <w:iCs/>
          <w:color w:val="000000" w:themeColor="text1"/>
        </w:rPr>
        <w:t>the context of Dubin-Johnson syndrome</w:t>
      </w:r>
      <w:r w:rsidR="000A0DB7" w:rsidRPr="00233F15">
        <w:rPr>
          <w:bCs/>
          <w:iCs/>
          <w:color w:val="000000" w:themeColor="text1"/>
        </w:rPr>
        <w:fldChar w:fldCharType="begin" w:fldLock="1"/>
      </w:r>
      <w:r w:rsidR="00FD7399">
        <w:rPr>
          <w:bCs/>
          <w:iCs/>
          <w:color w:val="000000" w:themeColor="text1"/>
        </w:rPr>
        <w:instrText>ADDIN CSL_CITATION { "citationItems" : [ { "id" : "ITEM-1", "itemData" : { "DOI" : "10.1002/hep.510290404", "ISSN" : "02709139", "PMID" : "10094960", "abstract" : "Several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 "author" : [ { "dropping-particle" : "", "family" : "K\u00f6nig", "given" : "J\u00f6rg", "non-dropping-particle" : "", "parse-names" : false, "suffix" : "" }, { "dropping-particle" : "", "family" : "Rost", "given" : "Daniel", "non-dropping-particle" : "", "parse-names" : false, "suffix" : "" }, { "dropping-particle" : "", "family" : "Cui", "given" : "Yunhai", "non-dropping-particle" : "", "parse-names" : false, "suffix" : "" }, { "dropping-particle" : "", "family" : "Keppler", "given" : "Dietrich", "non-dropping-particle" : "", "parse-names" : false, "suffix" : "" } ], "container-title" : "Hepatology", "id" : "ITEM-1", "issue" : "4", "issued" : { "date-parts" : [ [ "1999", "4" ] ] }, "page" : "1156-1163", "title" : "Characterization of the human multidrug resistance protein isoform MRP3 localized to the basolateral hepatocyte membrane", "type" : "article-journal", "volume" : "29" }, "uris" : [ "http://www.mendeley.com/documents/?uuid=89fe1e34-da13-3626-aa3d-c31529dd47b4" ] } ], "mendeley" : { "formattedCitation" : "&lt;sup&gt;37&lt;/sup&gt;", "plainTextFormattedCitation" : "37", "previouslyFormattedCitation" : "&lt;sup&gt;37&lt;/sup&gt;" }, "properties" : { "noteIndex" : 0 }, "schema" : "https://github.com/citation-style-language/schema/raw/master/csl-citation.json" }</w:instrText>
      </w:r>
      <w:r w:rsidR="000A0DB7" w:rsidRPr="00233F15">
        <w:rPr>
          <w:bCs/>
          <w:iCs/>
          <w:color w:val="000000" w:themeColor="text1"/>
        </w:rPr>
        <w:fldChar w:fldCharType="separate"/>
      </w:r>
      <w:r w:rsidR="00FD7399" w:rsidRPr="00FD7399">
        <w:rPr>
          <w:bCs/>
          <w:iCs/>
          <w:noProof/>
          <w:color w:val="000000" w:themeColor="text1"/>
          <w:vertAlign w:val="superscript"/>
        </w:rPr>
        <w:t>37</w:t>
      </w:r>
      <w:r w:rsidR="000A0DB7" w:rsidRPr="00233F15">
        <w:rPr>
          <w:bCs/>
          <w:iCs/>
          <w:color w:val="000000" w:themeColor="text1"/>
        </w:rPr>
        <w:fldChar w:fldCharType="end"/>
      </w:r>
      <w:r w:rsidR="000A0DB7">
        <w:rPr>
          <w:bCs/>
          <w:iCs/>
          <w:color w:val="000000" w:themeColor="text1"/>
        </w:rPr>
        <w:t>. Similarly, mouse ABCG5 and ABCG8 are activated in response to disruption of ABCG2 (a protein involved in breast cancer xenobiotic resistance)</w:t>
      </w:r>
      <w:r w:rsidR="000A0DB7">
        <w:rPr>
          <w:bCs/>
          <w:iCs/>
          <w:color w:val="000000" w:themeColor="text1"/>
        </w:rPr>
        <w:fldChar w:fldCharType="begin" w:fldLock="1"/>
      </w:r>
      <w:r w:rsidR="00FD7399">
        <w:rPr>
          <w:bCs/>
          <w:iCs/>
          <w:color w:val="000000" w:themeColor="text1"/>
        </w:rPr>
        <w:instrText>ADDIN CSL_CITATION { "citationItems" : [ { "id" : "ITEM-1", "itemData" : { "DOI" : "10.1038/sj.ki.5002645", "ISSN" : "00852538", "PMID" : "17978814", "abstract" : "The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 "author" : [ { "dropping-particle" : "", "family" : "Huls", "given" : "M.", "non-dropping-particle" : "", "parse-names" : false, "suffix" : "" }, { "dropping-particle" : "", "family" : "Brown", "given" : "C.D.A.", "non-dropping-particle" : "", "parse-names" : false, "suffix" : "" }, { "dropping-particle" : "", "family" : "Windass", "given" : "A.S.", "non-dropping-particle" : "", "parse-names" : false, "suffix" : "" }, { "dropping-particle" : "", "family" : "Sayer", "given" : "R.", "non-dropping-particle" : "", "parse-names" : false, "suffix" : "" }, { "dropping-particle" : "", "family" : "Heuvel", "given" : "J.J.M.W.", "non-dropping-particle" : "van den", "parse-names" : false, "suffix" : "" }, { "dropping-particle" : "", "family" : "Heemskerk", "given" : "S.", "non-dropping-particle" : "", "parse-names" : false, "suffix" : "" }, { "dropping-particle" : "", "family" : "Russel", "given" : "F.G.M.", "non-dropping-particle" : "", "parse-names" : false, "suffix" : "" }, { "dropping-particle" : "", "family" : "Masereeuw", "given" : "R.", "non-dropping-particle" : "", "parse-names" : false, "suffix" : "" } ], "container-title" : "Kidney International", "id" : "ITEM-1", "issue" : "2", "issued" : { "date-parts" : [ [ "2008", "1" ] ] }, "page" : "220-225", "title" : "The breast cancer resistance protein transporter ABCG2 is expressed in the human kidney proximal tubule apical membrane", "type" : "article-journal", "volume" : "73" }, "uris" : [ "http://www.mendeley.com/documents/?uuid=4ba8e7f3-d769-32b0-9cca-de24784011fa" ] } ], "mendeley" : { "formattedCitation" : "&lt;sup&gt;38&lt;/sup&gt;", "plainTextFormattedCitation" : "38", "previouslyFormattedCitation" : "&lt;sup&gt;38&lt;/sup&gt;" }, "properties" : { "noteIndex" : 0 }, "schema" : "https://github.com/citation-style-language/schema/raw/master/csl-citation.json" }</w:instrText>
      </w:r>
      <w:r w:rsidR="000A0DB7">
        <w:rPr>
          <w:bCs/>
          <w:iCs/>
          <w:color w:val="000000" w:themeColor="text1"/>
        </w:rPr>
        <w:fldChar w:fldCharType="separate"/>
      </w:r>
      <w:r w:rsidR="00FD7399" w:rsidRPr="00FD7399">
        <w:rPr>
          <w:bCs/>
          <w:iCs/>
          <w:noProof/>
          <w:color w:val="000000" w:themeColor="text1"/>
          <w:vertAlign w:val="superscript"/>
        </w:rPr>
        <w:t>38</w:t>
      </w:r>
      <w:r w:rsidR="000A0DB7">
        <w:rPr>
          <w:bCs/>
          <w:iCs/>
          <w:color w:val="000000" w:themeColor="text1"/>
        </w:rPr>
        <w:fldChar w:fldCharType="end"/>
      </w:r>
      <w:r w:rsidR="00F6587B">
        <w:rPr>
          <w:bCs/>
          <w:iCs/>
          <w:color w:val="000000" w:themeColor="text1"/>
        </w:rPr>
        <w:t xml:space="preserve">. </w:t>
      </w:r>
      <w:r w:rsidR="00E53C24">
        <w:rPr>
          <w:bCs/>
          <w:iCs/>
          <w:color w:val="000000" w:themeColor="text1"/>
        </w:rPr>
        <w:t>Ultimately</w:t>
      </w:r>
      <w:r w:rsidR="000A0DB7">
        <w:rPr>
          <w:bCs/>
          <w:iCs/>
          <w:color w:val="000000" w:themeColor="text1"/>
        </w:rPr>
        <w:t xml:space="preserve">, </w:t>
      </w:r>
      <w:r w:rsidR="003F4835">
        <w:rPr>
          <w:bCs/>
          <w:iCs/>
          <w:color w:val="000000" w:themeColor="text1"/>
        </w:rPr>
        <w:t>a DCGA of</w:t>
      </w:r>
      <w:r w:rsidR="000D15B8">
        <w:rPr>
          <w:bCs/>
          <w:iCs/>
          <w:color w:val="000000" w:themeColor="text1"/>
        </w:rPr>
        <w:t xml:space="preserve"> </w:t>
      </w:r>
      <w:r w:rsidR="00F6587B">
        <w:rPr>
          <w:bCs/>
          <w:iCs/>
          <w:color w:val="000000" w:themeColor="text1"/>
        </w:rPr>
        <w:t>ABC transp</w:t>
      </w:r>
      <w:r w:rsidR="005F35E5">
        <w:rPr>
          <w:bCs/>
          <w:iCs/>
          <w:color w:val="000000" w:themeColor="text1"/>
        </w:rPr>
        <w:t>orters provided</w:t>
      </w:r>
      <w:r w:rsidR="009D4CEB">
        <w:rPr>
          <w:bCs/>
          <w:iCs/>
          <w:color w:val="000000" w:themeColor="text1"/>
        </w:rPr>
        <w:t xml:space="preserve"> the opportunity</w:t>
      </w:r>
      <w:r w:rsidR="00F6587B">
        <w:rPr>
          <w:bCs/>
          <w:iCs/>
          <w:color w:val="000000" w:themeColor="text1"/>
        </w:rPr>
        <w:t xml:space="preserve"> </w:t>
      </w:r>
      <w:r w:rsidR="003F4835">
        <w:rPr>
          <w:bCs/>
          <w:iCs/>
          <w:color w:val="000000" w:themeColor="text1"/>
        </w:rPr>
        <w:t xml:space="preserve">to genetically </w:t>
      </w:r>
      <w:r w:rsidR="00D45748">
        <w:rPr>
          <w:bCs/>
          <w:iCs/>
          <w:color w:val="000000" w:themeColor="text1"/>
        </w:rPr>
        <w:t>analyze</w:t>
      </w:r>
      <w:r w:rsidR="00845FBD">
        <w:rPr>
          <w:bCs/>
          <w:iCs/>
          <w:color w:val="000000" w:themeColor="text1"/>
        </w:rPr>
        <w:t xml:space="preserve"> </w:t>
      </w:r>
      <w:r w:rsidR="00F633A1">
        <w:rPr>
          <w:bCs/>
          <w:iCs/>
          <w:color w:val="000000" w:themeColor="text1"/>
        </w:rPr>
        <w:t xml:space="preserve">a </w:t>
      </w:r>
      <w:r w:rsidR="00673D35">
        <w:rPr>
          <w:bCs/>
          <w:iCs/>
          <w:color w:val="000000" w:themeColor="text1"/>
        </w:rPr>
        <w:t xml:space="preserve">functionally-important </w:t>
      </w:r>
      <w:r w:rsidR="001651D9">
        <w:rPr>
          <w:bCs/>
          <w:iCs/>
          <w:color w:val="000000" w:themeColor="text1"/>
        </w:rPr>
        <w:t xml:space="preserve">and conserved </w:t>
      </w:r>
      <w:r w:rsidR="00673D35">
        <w:rPr>
          <w:bCs/>
          <w:iCs/>
          <w:color w:val="000000" w:themeColor="text1"/>
        </w:rPr>
        <w:t>gene family</w:t>
      </w:r>
      <w:r w:rsidR="00F6587B">
        <w:rPr>
          <w:bCs/>
          <w:iCs/>
          <w:color w:val="000000" w:themeColor="text1"/>
        </w:rPr>
        <w:t xml:space="preserve"> which</w:t>
      </w:r>
      <w:r w:rsidR="000802CC">
        <w:t xml:space="preserve"> mediate</w:t>
      </w:r>
      <w:r w:rsidR="00F6587B">
        <w:t>s</w:t>
      </w:r>
      <w:r w:rsidR="000802CC">
        <w:t xml:space="preserve"> </w:t>
      </w:r>
      <w:r w:rsidR="00E4685F">
        <w:t xml:space="preserve">functions such as multidrug resistance, disease progression, and basic cellular </w:t>
      </w:r>
      <w:r w:rsidR="00F6587B">
        <w:t>homeostasis</w:t>
      </w:r>
      <w:r w:rsidR="009F193D">
        <w:t xml:space="preserve"> in many organisms</w:t>
      </w:r>
      <w:r w:rsidR="00E4685F">
        <w:fldChar w:fldCharType="begin" w:fldLock="1"/>
      </w:r>
      <w:r w:rsidR="00FD7399">
        <w:instrText>ADDIN CSL_CITATION { "citationItems" : [ { "id" : "ITEM-1", "itemData" : { "DOI" : "10.1016/j.febslet.2005.12.050", "ISSN" : "0014-5793", "PMID" : "16406363", "abstract" : "Yeast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 "author" : [ { "dropping-particle" : "", "family" : "Jungwirth", "given" : "Helmut", "non-dropping-particle" : "", "parse-names" : false, "suffix" : "" }, { "dropping-particle" : "", "family" : "Kuchler", "given" : "Karl", "non-dropping-particle" : "", "parse-names" : false, "suffix" : "" } ], "container-title" : "FEBS letters", "id" : "ITEM-1", "issue" : "4", "issued" : { "date-parts" : [ [ "2006", "3", "13" ] ] }, "page" : "1131-8", "title" : "Yeast ABC transporters \u2013 a tale of sex, stress, drugs and aging.", "type" : "article-journal", "volume" : "580" }, "uris" : [ "http://www.mendeley.com/documents/?uuid=468b5598-52b2-47ab-89ef-36b2eb9205ad" ] }, { "id" : "ITEM-2", "itemData" : { "DOI" : "10.1101/gr.184901", "ISSN" : "1088-9051", "PMID" : "11435397", "abstract" : "The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 "author" : [ { "dropping-particle" : "", "family" : "Dean", "given" : "M", "non-dropping-particle" : "", "parse-names" : false, "suffix" : "" }, { "dropping-particle" : "", "family" : "Rzhetsky", "given" : "A", "non-dropping-particle" : "", "parse-names" : false, "suffix" : "" }, { "dropping-particle" : "", "family" : "Allikmets", "given" : "R", "non-dropping-particle" : "", "parse-names" : false, "suffix" : "" } ], "container-title" : "Genome research", "id" : "ITEM-2", "issue" : "7", "issued" : { "date-parts" : [ [ "2001", "7" ] ] }, "page" : "1156-66", "title" : "The human ATP-binding cassette (ABC) transporter superfamily.", "type" : "article-journal", "volume" : "11" }, "uris" : [ "http://www.mendeley.com/documents/?uuid=f3cc9109-a583-45e6-a3e2-885d538a9cef" ] } ], "mendeley" : { "formattedCitation" : "&lt;sup&gt;39,40&lt;/sup&gt;", "plainTextFormattedCitation" : "39,40", "previouslyFormattedCitation" : "&lt;sup&gt;39,40&lt;/sup&gt;" }, "properties" : { "noteIndex" : 0 }, "schema" : "https://github.com/citation-style-language/schema/raw/master/csl-citation.json" }</w:instrText>
      </w:r>
      <w:r w:rsidR="00E4685F">
        <w:fldChar w:fldCharType="separate"/>
      </w:r>
      <w:r w:rsidR="00FD7399" w:rsidRPr="00FD7399">
        <w:rPr>
          <w:noProof/>
          <w:vertAlign w:val="superscript"/>
        </w:rPr>
        <w:t>39,40</w:t>
      </w:r>
      <w:r w:rsidR="00E4685F">
        <w:fldChar w:fldCharType="end"/>
      </w:r>
      <w:r w:rsidR="003D146A">
        <w:t>.</w:t>
      </w:r>
    </w:p>
    <w:p w14:paraId="66125B62" w14:textId="77777777" w:rsidR="00DB4537" w:rsidRDefault="00DB4537" w:rsidP="004210F6">
      <w:pPr>
        <w:jc w:val="both"/>
      </w:pPr>
    </w:p>
    <w:p w14:paraId="6948A5B3" w14:textId="34163C22" w:rsidR="00DB4537" w:rsidRPr="004210F6" w:rsidRDefault="001651D9" w:rsidP="004210F6">
      <w:pPr>
        <w:jc w:val="both"/>
      </w:pPr>
      <w:r>
        <w:lastRenderedPageBreak/>
        <w:t xml:space="preserve">To </w:t>
      </w:r>
      <w:del w:id="521" w:author="Albi Celaj" w:date="2018-09-12T13:26:00Z">
        <w:r w:rsidDel="00564EA6">
          <w:delText>begin</w:delText>
        </w:r>
        <w:r w:rsidR="00BD6106" w:rsidDel="00564EA6">
          <w:delText xml:space="preserve"> </w:delText>
        </w:r>
      </w:del>
      <w:r w:rsidR="00BD6106">
        <w:t>engineer</w:t>
      </w:r>
      <w:del w:id="522" w:author="Albi Celaj" w:date="2018-09-12T13:26:00Z">
        <w:r w:rsidR="00BD6106" w:rsidDel="00564EA6">
          <w:delText>ing</w:delText>
        </w:r>
      </w:del>
      <w:r w:rsidR="00BD6106">
        <w:t xml:space="preserve"> the ABC transporter knockout</w:t>
      </w:r>
      <w:r w:rsidR="0099005D">
        <w:t xml:space="preserve"> population, we </w:t>
      </w:r>
      <w:r w:rsidR="00220542">
        <w:t xml:space="preserve">first </w:t>
      </w:r>
      <w:r w:rsidR="0099005D">
        <w:t>mated the u</w:t>
      </w:r>
      <w:r w:rsidR="00BD6106">
        <w:t xml:space="preserve">niversal barcoder pool with </w:t>
      </w:r>
      <w:r w:rsidR="0099005D">
        <w:t>A</w:t>
      </w:r>
      <w:r w:rsidR="00BD6106">
        <w:t>BC-16</w:t>
      </w:r>
      <w:r w:rsidR="0099005D">
        <w:t xml:space="preserve">, </w:t>
      </w:r>
      <w:r w:rsidR="00876AC8">
        <w:t xml:space="preserve">as we had previously engineered this strain to contain </w:t>
      </w:r>
      <w:r w:rsidR="0099005D">
        <w:t>the appropriate markers to perform mating, sporulation, and barcoded haploid selection</w:t>
      </w:r>
      <w:r w:rsidR="00BD6106">
        <w:rPr>
          <w:bCs/>
          <w:iCs/>
          <w:color w:val="000000" w:themeColor="text1"/>
        </w:rPr>
        <w:t xml:space="preserve"> </w:t>
      </w:r>
      <w:r w:rsidR="00091724">
        <w:rPr>
          <w:bCs/>
          <w:iCs/>
          <w:color w:val="000000" w:themeColor="text1"/>
        </w:rPr>
        <w:t>(Methods).  U</w:t>
      </w:r>
      <w:r w:rsidR="00723BD0">
        <w:rPr>
          <w:bCs/>
          <w:iCs/>
          <w:color w:val="000000" w:themeColor="text1"/>
        </w:rPr>
        <w:t xml:space="preserve">sing automated colony picking, ~5,000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segregants containing random knockouts at 16 genes</w:t>
      </w:r>
      <w:r w:rsidR="00723BD0" w:rsidRPr="00233F15">
        <w:rPr>
          <w:bCs/>
          <w:iCs/>
          <w:color w:val="000000" w:themeColor="text1"/>
          <w:lang w:val="en-CA"/>
        </w:rPr>
        <w:t xml:space="preserve"> </w:t>
      </w:r>
      <w:r w:rsidR="00723BD0">
        <w:rPr>
          <w:bCs/>
          <w:iCs/>
          <w:color w:val="000000" w:themeColor="text1"/>
          <w:lang w:val="en-CA"/>
        </w:rPr>
        <w:t>were</w:t>
      </w:r>
      <w:r w:rsidR="00091724">
        <w:rPr>
          <w:bCs/>
          <w:iCs/>
          <w:color w:val="000000" w:themeColor="text1"/>
          <w:lang w:val="en-CA"/>
        </w:rPr>
        <w:t xml:space="preserve"> </w:t>
      </w:r>
      <w:r w:rsidR="00723BD0">
        <w:rPr>
          <w:bCs/>
          <w:iCs/>
          <w:color w:val="000000" w:themeColor="text1"/>
          <w:lang w:val="en-CA"/>
        </w:rPr>
        <w:t xml:space="preserve">isolated </w:t>
      </w:r>
      <w:r w:rsidR="00723BD0" w:rsidRPr="00233F15">
        <w:rPr>
          <w:bCs/>
          <w:iCs/>
          <w:color w:val="000000" w:themeColor="text1"/>
          <w:lang w:val="en-CA"/>
        </w:rPr>
        <w:t xml:space="preserve">into </w:t>
      </w:r>
      <w:r w:rsidR="00723BD0">
        <w:rPr>
          <w:bCs/>
          <w:iCs/>
          <w:color w:val="000000" w:themeColor="text1"/>
          <w:lang w:val="en-CA"/>
        </w:rPr>
        <w:t xml:space="preserve">a collection of </w:t>
      </w:r>
      <w:r w:rsidR="00723BD0" w:rsidRPr="00233F15">
        <w:rPr>
          <w:bCs/>
          <w:iCs/>
          <w:color w:val="000000" w:themeColor="text1"/>
          <w:lang w:val="en-CA"/>
        </w:rPr>
        <w:t>384-well plates</w:t>
      </w:r>
      <w:r w:rsidR="00723BD0">
        <w:rPr>
          <w:bCs/>
          <w:iCs/>
          <w:color w:val="000000" w:themeColor="text1"/>
          <w:lang w:val="en-CA"/>
        </w:rPr>
        <w:t xml:space="preserve">.  </w:t>
      </w:r>
    </w:p>
    <w:p w14:paraId="485DE13E" w14:textId="08CDE6D2" w:rsidR="00DB4537" w:rsidDel="00301C33" w:rsidRDefault="00DB4537" w:rsidP="004210F6">
      <w:pPr>
        <w:jc w:val="both"/>
        <w:rPr>
          <w:del w:id="523" w:author="Albi Celaj" w:date="2018-09-11T17:49:00Z"/>
          <w:bCs/>
          <w:iCs/>
          <w:color w:val="000000" w:themeColor="text1"/>
          <w:lang w:val="en-CA"/>
        </w:rPr>
      </w:pPr>
    </w:p>
    <w:p w14:paraId="798C7B23" w14:textId="77777777" w:rsidR="00304B9D" w:rsidRDefault="00304B9D" w:rsidP="00224FCB">
      <w:pPr>
        <w:jc w:val="both"/>
        <w:rPr>
          <w:b/>
          <w:bCs/>
          <w:iCs/>
          <w:color w:val="000000" w:themeColor="text1"/>
        </w:rPr>
      </w:pPr>
    </w:p>
    <w:p w14:paraId="462B521E" w14:textId="70C2BAFD" w:rsidR="00B2127B" w:rsidRDefault="00B2127B" w:rsidP="00224FCB">
      <w:pPr>
        <w:jc w:val="both"/>
        <w:rPr>
          <w:bCs/>
          <w:iCs/>
          <w:color w:val="000000" w:themeColor="text1"/>
          <w:lang w:val="en-CA"/>
        </w:rPr>
      </w:pPr>
      <w:r>
        <w:rPr>
          <w:b/>
          <w:bCs/>
          <w:iCs/>
          <w:color w:val="000000" w:themeColor="text1"/>
        </w:rPr>
        <w:t xml:space="preserve">Genotyping and Barcode Identification for the </w:t>
      </w:r>
      <w:r w:rsidRPr="00233F15">
        <w:rPr>
          <w:b/>
          <w:bCs/>
          <w:iCs/>
          <w:color w:val="000000" w:themeColor="text1"/>
        </w:rPr>
        <w:t>Engineered Population</w:t>
      </w:r>
      <w:r>
        <w:rPr>
          <w:b/>
          <w:bCs/>
          <w:iCs/>
          <w:color w:val="000000" w:themeColor="text1"/>
        </w:rPr>
        <w:t xml:space="preserve"> </w:t>
      </w:r>
    </w:p>
    <w:p w14:paraId="6BA72D55" w14:textId="141E6B6A" w:rsidR="00670AD9" w:rsidRPr="00915E69" w:rsidRDefault="008E4424" w:rsidP="00EC4228">
      <w:pPr>
        <w:jc w:val="both"/>
        <w:rPr>
          <w:bCs/>
          <w:iCs/>
          <w:color w:val="000000" w:themeColor="text1"/>
          <w:lang w:val="en-CA"/>
          <w:rPrChange w:id="524" w:author="Albi Celaj" w:date="2018-09-12T15:47:00Z">
            <w:rPr/>
          </w:rPrChange>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del w:id="525" w:author="Albi Celaj" w:date="2018-09-12T16:01:00Z">
        <w:r w:rsidR="00BD6106" w:rsidDel="00B92139">
          <w:rPr>
            <w:bCs/>
            <w:iCs/>
            <w:color w:val="000000" w:themeColor="text1"/>
            <w:lang w:val="en-CA"/>
          </w:rPr>
          <w:delText xml:space="preserve">aimed </w:delText>
        </w:r>
        <w:r w:rsidR="00220542" w:rsidDel="00B92139">
          <w:rPr>
            <w:bCs/>
            <w:iCs/>
            <w:color w:val="000000" w:themeColor="text1"/>
            <w:lang w:val="en-CA"/>
          </w:rPr>
          <w:delText xml:space="preserve">to </w:delText>
        </w:r>
      </w:del>
      <w:r w:rsidR="005E0C68">
        <w:rPr>
          <w:bCs/>
          <w:iCs/>
          <w:color w:val="000000" w:themeColor="text1"/>
          <w:lang w:val="en-CA"/>
        </w:rPr>
        <w:t>genotype</w:t>
      </w:r>
      <w:ins w:id="526" w:author="Albi Celaj" w:date="2018-09-12T16:01:00Z">
        <w:r w:rsidR="00B92139">
          <w:rPr>
            <w:bCs/>
            <w:iCs/>
            <w:color w:val="000000" w:themeColor="text1"/>
            <w:lang w:val="en-CA"/>
          </w:rPr>
          <w:t>d</w:t>
        </w:r>
      </w:ins>
      <w:r w:rsidR="005E0C68">
        <w:rPr>
          <w:bCs/>
          <w:iCs/>
          <w:color w:val="000000" w:themeColor="text1"/>
          <w:lang w:val="en-CA"/>
        </w:rPr>
        <w:t xml:space="preserve"> each strain and link</w:t>
      </w:r>
      <w:ins w:id="527" w:author="Albi Celaj" w:date="2018-09-12T16:01:00Z">
        <w:r w:rsidR="00B92139">
          <w:rPr>
            <w:bCs/>
            <w:iCs/>
            <w:color w:val="000000" w:themeColor="text1"/>
            <w:lang w:val="en-CA"/>
          </w:rPr>
          <w:t>ed</w:t>
        </w:r>
      </w:ins>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By adapting</w:t>
      </w:r>
      <w:r w:rsidR="00BD6106" w:rsidRPr="00233F15">
        <w:rPr>
          <w:bCs/>
          <w:iCs/>
          <w:color w:val="000000" w:themeColor="text1"/>
          <w:lang w:val="en-CA"/>
        </w:rPr>
        <w:t xml:space="preserve"> our prev</w:t>
      </w:r>
      <w:r w:rsidR="00BD6106">
        <w:rPr>
          <w:bCs/>
          <w:iCs/>
          <w:color w:val="000000" w:themeColor="text1"/>
          <w:lang w:val="en-CA"/>
        </w:rPr>
        <w:t>iously-developed row-column-plate PCR (RCP-PCR) strategy</w:t>
      </w:r>
      <w:r w:rsidR="00BD6106" w:rsidRPr="00233F15">
        <w:rPr>
          <w:bCs/>
          <w:iCs/>
          <w:color w:val="000000" w:themeColor="text1"/>
          <w:lang w:val="en-CA"/>
        </w:rPr>
        <w:fldChar w:fldCharType="begin" w:fldLock="1"/>
      </w:r>
      <w:r w:rsidR="00FD7399">
        <w:rPr>
          <w:bCs/>
          <w:iCs/>
          <w:color w:val="000000" w:themeColor="text1"/>
          <w:lang w:val="en-CA"/>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BD6106" w:rsidRPr="00233F15">
        <w:rPr>
          <w:bCs/>
          <w:iCs/>
          <w:color w:val="000000" w:themeColor="text1"/>
          <w:lang w:val="en-CA"/>
        </w:rPr>
        <w:fldChar w:fldCharType="separate"/>
      </w:r>
      <w:r w:rsidR="00FD7399" w:rsidRPr="00FD7399">
        <w:rPr>
          <w:bCs/>
          <w:iCs/>
          <w:noProof/>
          <w:color w:val="000000" w:themeColor="text1"/>
          <w:vertAlign w:val="superscript"/>
          <w:lang w:val="en-CA"/>
        </w:rPr>
        <w:t>31</w:t>
      </w:r>
      <w:r w:rsidR="00BD6106" w:rsidRPr="00233F15">
        <w:rPr>
          <w:bCs/>
          <w:iCs/>
          <w:color w:val="000000" w:themeColor="text1"/>
          <w:lang w:val="en-CA"/>
        </w:rPr>
        <w:fldChar w:fldCharType="end"/>
      </w:r>
      <w:r w:rsidR="00BD6106">
        <w:rPr>
          <w:bCs/>
          <w:iCs/>
          <w:color w:val="000000" w:themeColor="text1"/>
          <w:lang w:val="en-CA"/>
        </w:rPr>
        <w:t>, w</w:t>
      </w:r>
      <w:r w:rsidR="00AD05EB">
        <w:rPr>
          <w:bCs/>
          <w:iCs/>
          <w:color w:val="000000" w:themeColor="text1"/>
          <w:lang w:val="en-CA"/>
        </w:rPr>
        <w:t>e amplified</w:t>
      </w:r>
      <w:r w:rsidR="00F46299">
        <w:rPr>
          <w:bCs/>
          <w:iCs/>
          <w:color w:val="000000" w:themeColor="text1"/>
          <w:lang w:val="en-CA"/>
        </w:rPr>
        <w:t xml:space="preserve"> strain and deletion specific barco</w:t>
      </w:r>
      <w:r w:rsidR="00936CCD">
        <w:rPr>
          <w:bCs/>
          <w:iCs/>
          <w:color w:val="000000" w:themeColor="text1"/>
          <w:lang w:val="en-CA"/>
        </w:rPr>
        <w:t>des from each individual.</w:t>
      </w:r>
      <w:r w:rsidR="00D45748">
        <w:rPr>
          <w:bCs/>
          <w:iCs/>
          <w:color w:val="000000" w:themeColor="text1"/>
          <w:lang w:val="en-CA"/>
        </w:rPr>
        <w:t xml:space="preserve"> </w:t>
      </w:r>
      <w:r w:rsidR="00936CCD">
        <w:rPr>
          <w:bCs/>
          <w:iCs/>
          <w:color w:val="000000" w:themeColor="text1"/>
          <w:lang w:val="en-CA"/>
        </w:rPr>
        <w:t xml:space="preserve"> </w:t>
      </w:r>
      <w:r w:rsidR="00DE57D9">
        <w:rPr>
          <w:bCs/>
          <w:iCs/>
          <w:color w:val="000000" w:themeColor="text1"/>
          <w:lang w:val="en-CA"/>
        </w:rPr>
        <w:t>I</w:t>
      </w:r>
      <w:r w:rsidR="00AD05EB">
        <w:rPr>
          <w:bCs/>
          <w:iCs/>
          <w:color w:val="000000" w:themeColor="text1"/>
          <w:lang w:val="en-CA"/>
        </w:rPr>
        <w:t>n the ABC-16 strain, each knockout is</w:t>
      </w:r>
      <w:r w:rsidR="00037B64">
        <w:rPr>
          <w:bCs/>
          <w:iCs/>
          <w:color w:val="000000" w:themeColor="text1"/>
          <w:lang w:val="en-CA"/>
        </w:rPr>
        <w:t xml:space="preserve"> </w:t>
      </w:r>
      <w:r w:rsidR="00AD05EB">
        <w:rPr>
          <w:bCs/>
          <w:iCs/>
          <w:color w:val="000000" w:themeColor="text1"/>
          <w:lang w:val="en-CA"/>
        </w:rPr>
        <w:t>replaced by a barcode</w:t>
      </w:r>
      <w:r w:rsidR="009B6BC1">
        <w:rPr>
          <w:bCs/>
          <w:iCs/>
          <w:color w:val="000000" w:themeColor="text1"/>
          <w:lang w:val="en-CA"/>
        </w:rPr>
        <w:t xml:space="preserve"> identifying the deleted gene, </w:t>
      </w:r>
      <w:r w:rsidR="00DE57D9">
        <w:rPr>
          <w:bCs/>
          <w:iCs/>
          <w:color w:val="000000" w:themeColor="text1"/>
          <w:lang w:val="en-CA"/>
        </w:rPr>
        <w:t>allowing the use of a single primer set for identification of all gene deletions</w:t>
      </w:r>
      <w:r w:rsidR="0034556F">
        <w:rPr>
          <w:bCs/>
          <w:iCs/>
          <w:color w:val="000000" w:themeColor="text1"/>
          <w:lang w:val="en-CA"/>
        </w:rPr>
        <w:t xml:space="preserve"> present</w:t>
      </w:r>
      <w:r w:rsidR="00DE57D9">
        <w:rPr>
          <w:bCs/>
          <w:iCs/>
          <w:color w:val="000000" w:themeColor="text1"/>
          <w:lang w:val="en-CA"/>
        </w:rPr>
        <w:t xml:space="preserve"> </w:t>
      </w:r>
      <w:r w:rsidR="00AC45F9">
        <w:rPr>
          <w:bCs/>
          <w:iCs/>
          <w:color w:val="000000" w:themeColor="text1"/>
          <w:lang w:val="en-CA"/>
        </w:rPr>
        <w:t xml:space="preserve">in a strain </w:t>
      </w:r>
      <w:r w:rsidR="00C074AC">
        <w:rPr>
          <w:bCs/>
          <w:iCs/>
          <w:color w:val="000000" w:themeColor="text1"/>
          <w:lang w:val="en-CA"/>
        </w:rPr>
        <w:t xml:space="preserve">when its amplification products are sequenced </w:t>
      </w:r>
      <w:r w:rsidR="00DE57D9">
        <w:rPr>
          <w:bCs/>
          <w:iCs/>
          <w:color w:val="000000" w:themeColor="text1"/>
          <w:lang w:val="en-CA"/>
        </w:rPr>
        <w:t>(Fig. 1)</w:t>
      </w:r>
      <w:r w:rsidR="00AD05EB">
        <w:rPr>
          <w:bCs/>
          <w:iCs/>
          <w:color w:val="000000" w:themeColor="text1"/>
          <w:lang w:val="en-CA"/>
        </w:rPr>
        <w:t xml:space="preserve">.  </w:t>
      </w:r>
      <w:r w:rsidR="00467245">
        <w:rPr>
          <w:bCs/>
          <w:iCs/>
          <w:color w:val="000000" w:themeColor="text1"/>
          <w:lang w:val="en-CA"/>
        </w:rPr>
        <w:t>RCP-PCR introduces</w:t>
      </w:r>
      <w:r w:rsidR="002E6C14">
        <w:rPr>
          <w:bCs/>
          <w:iCs/>
          <w:color w:val="000000" w:themeColor="text1"/>
          <w:lang w:val="en-CA"/>
        </w:rPr>
        <w:t xml:space="preserve"> </w:t>
      </w:r>
      <w:r w:rsidR="00C074AC">
        <w:rPr>
          <w:bCs/>
          <w:iCs/>
          <w:color w:val="000000" w:themeColor="text1"/>
          <w:lang w:val="en-CA"/>
        </w:rPr>
        <w:t xml:space="preserve">additional </w:t>
      </w:r>
      <w:r w:rsidR="002E6C14">
        <w:rPr>
          <w:bCs/>
          <w:iCs/>
          <w:color w:val="000000" w:themeColor="text1"/>
          <w:lang w:val="en-CA"/>
        </w:rPr>
        <w:t xml:space="preserve">sequences </w:t>
      </w:r>
      <w:r w:rsidR="002E6C14" w:rsidRPr="00233F15">
        <w:rPr>
          <w:bCs/>
          <w:iCs/>
          <w:color w:val="000000" w:themeColor="text1"/>
          <w:lang w:val="en-CA"/>
        </w:rPr>
        <w:t>indicating 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2E6C14">
        <w:rPr>
          <w:bCs/>
          <w:iCs/>
          <w:color w:val="000000" w:themeColor="text1"/>
          <w:lang w:val="en-CA"/>
        </w:rPr>
        <w:t xml:space="preserve">, </w:t>
      </w:r>
      <w:r w:rsidR="00467245">
        <w:rPr>
          <w:bCs/>
          <w:iCs/>
          <w:color w:val="000000" w:themeColor="text1"/>
          <w:lang w:val="en-CA"/>
        </w:rPr>
        <w:t xml:space="preserve">allowing for </w:t>
      </w:r>
      <w:r w:rsidR="00C074AC">
        <w:rPr>
          <w:bCs/>
          <w:iCs/>
          <w:color w:val="000000" w:themeColor="text1"/>
          <w:lang w:val="en-CA"/>
        </w:rPr>
        <w:t xml:space="preserve">pooling of PCR products obtained from each well, coupled with high-throughput sequencing </w:t>
      </w:r>
      <w:r w:rsidR="00467245">
        <w:rPr>
          <w:bCs/>
          <w:iCs/>
          <w:color w:val="000000" w:themeColor="text1"/>
          <w:lang w:val="en-CA"/>
        </w:rPr>
        <w:t xml:space="preserve">to computationally </w:t>
      </w:r>
      <w:r w:rsidR="00876AC8">
        <w:rPr>
          <w:bCs/>
          <w:iCs/>
          <w:color w:val="000000" w:themeColor="text1"/>
          <w:lang w:val="en-CA"/>
        </w:rPr>
        <w:t xml:space="preserve">reconstruct a </w:t>
      </w:r>
      <w:r w:rsidR="00467245">
        <w:rPr>
          <w:bCs/>
          <w:iCs/>
          <w:color w:val="000000" w:themeColor="text1"/>
          <w:lang w:val="en-CA"/>
        </w:rPr>
        <w:t>genotype-to-barcode</w:t>
      </w:r>
      <w:r w:rsidR="00DE57D9">
        <w:rPr>
          <w:bCs/>
          <w:iCs/>
          <w:color w:val="000000" w:themeColor="text1"/>
          <w:lang w:val="en-CA"/>
        </w:rPr>
        <w:t xml:space="preserve"> </w:t>
      </w:r>
      <w:r w:rsidR="00876AC8">
        <w:rPr>
          <w:bCs/>
          <w:iCs/>
          <w:color w:val="000000" w:themeColor="text1"/>
          <w:lang w:val="en-CA"/>
        </w:rPr>
        <w:t xml:space="preserve">map </w:t>
      </w:r>
      <w:r w:rsidR="00DE57D9">
        <w:rPr>
          <w:bCs/>
          <w:iCs/>
          <w:color w:val="000000" w:themeColor="text1"/>
          <w:lang w:val="en-CA"/>
        </w:rPr>
        <w:t>at a population-wide level</w:t>
      </w:r>
      <w:r w:rsidR="005E0C68">
        <w:rPr>
          <w:bCs/>
          <w:iCs/>
          <w:color w:val="000000" w:themeColor="text1"/>
          <w:lang w:val="en-CA"/>
        </w:rPr>
        <w:t xml:space="preserve"> (Methods)</w:t>
      </w:r>
      <w:r w:rsidR="0023283B">
        <w:rPr>
          <w:bCs/>
          <w:iCs/>
          <w:color w:val="000000" w:themeColor="text1"/>
          <w:lang w:val="en-CA"/>
        </w:rPr>
        <w:t>.</w:t>
      </w:r>
      <w:r w:rsidR="005E0C68">
        <w:rPr>
          <w:bCs/>
          <w:iCs/>
          <w:color w:val="000000" w:themeColor="text1"/>
          <w:lang w:val="en-CA"/>
        </w:rPr>
        <w:t xml:space="preserve"> </w:t>
      </w:r>
      <w:r w:rsidR="000D15B8">
        <w:rPr>
          <w:bCs/>
          <w:iCs/>
          <w:color w:val="000000" w:themeColor="text1"/>
          <w:lang w:val="en-CA"/>
        </w:rPr>
        <w:t xml:space="preserve"> </w:t>
      </w:r>
      <w:r w:rsidR="0034556F">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and associations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sidR="0034556F">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rsidR="0034556F">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ins w:id="528" w:author="Albi Celaj" w:date="2018-09-12T16:01:00Z">
        <w:r w:rsidR="00B92139">
          <w:t>as these</w:t>
        </w:r>
      </w:ins>
      <w:del w:id="529" w:author="Albi Celaj" w:date="2018-09-12T16:01:00Z">
        <w:r w:rsidR="00EC4228" w:rsidDel="00B92139">
          <w:delText>which</w:delText>
        </w:r>
      </w:del>
      <w:r w:rsidR="00EC4228" w:rsidRPr="00EC4228">
        <w:t xml:space="preserve">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had weak</w:t>
      </w:r>
      <w:r w:rsidR="00EB3FBA" w:rsidRPr="00233F15">
        <w:t xml:space="preserve"> but significant </w:t>
      </w:r>
      <w:r w:rsidR="00C074AC">
        <w:t xml:space="preserve"> </w:t>
      </w:r>
      <w:r w:rsidR="00C92394" w:rsidRPr="00233F15">
        <w:t xml:space="preserve">negative </w:t>
      </w:r>
      <w:r w:rsidR="00EB3FBA" w:rsidRPr="00233F15">
        <w:t>apparent linkage</w:t>
      </w:r>
      <w:r w:rsidR="00C074AC">
        <w:t xml:space="preserve"> </w:t>
      </w:r>
      <w:commentRangeStart w:id="530"/>
      <w:r w:rsidR="00C074AC" w:rsidRPr="00233F15">
        <w:t>(-0.04 ≥ r ≥ -0.08)</w:t>
      </w:r>
      <w:r w:rsidR="00C92394">
        <w:t xml:space="preserve">, </w:t>
      </w:r>
      <w:commentRangeEnd w:id="530"/>
      <w:r w:rsidR="00C074AC">
        <w:rPr>
          <w:rStyle w:val="CommentReference"/>
          <w:rFonts w:asciiTheme="minorHAnsi" w:hAnsiTheme="minorHAnsi" w:cstheme="minorBidi"/>
        </w:rPr>
        <w:commentReference w:id="530"/>
      </w:r>
      <w:r w:rsidR="00C92394">
        <w:t>sug</w:t>
      </w:r>
      <w:r w:rsidR="00584D8F">
        <w:t>ges</w:t>
      </w:r>
      <w:r w:rsidR="00621AC3">
        <w:t xml:space="preserve">ting </w:t>
      </w:r>
      <w:r w:rsidR="00C568A3">
        <w:t xml:space="preserve">a </w:t>
      </w:r>
      <w:r w:rsidR="00621AC3">
        <w:t>we</w:t>
      </w:r>
      <w:r w:rsidR="00C568A3">
        <w:t>ak negative genetic interaction between them</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79729D">
        <w:t>weak interaction</w:t>
      </w:r>
      <w:r w:rsidR="00C568A3">
        <w:t xml:space="preserve"> </w:t>
      </w:r>
      <w:r w:rsidR="003F4835">
        <w:t xml:space="preserve">may have arisen by </w:t>
      </w:r>
      <w:r w:rsidR="00097040">
        <w:t xml:space="preserve">some </w:t>
      </w:r>
      <w:r w:rsidR="003F4835">
        <w:t>genotype-dependent</w:t>
      </w:r>
      <w:r w:rsidR="00664924">
        <w:t xml:space="preserve"> selection during</w:t>
      </w:r>
      <w:r w:rsidR="00EB3FBA">
        <w:t xml:space="preserve"> the s</w:t>
      </w:r>
      <w:r w:rsidR="00EB3FBA" w:rsidRPr="00233F15">
        <w:t>porulation, haploid selection, or automated colony picking steps</w:t>
      </w:r>
      <w:r w:rsidR="00740EE9">
        <w:t>, and demonstrates the power of a large engi</w:t>
      </w:r>
      <w:r w:rsidR="00200532">
        <w:t xml:space="preserve">neered population to detect </w:t>
      </w:r>
      <w:r w:rsidR="00490C29">
        <w:t xml:space="preserve">subtle </w:t>
      </w:r>
      <w:r w:rsidR="00740EE9">
        <w:t>associations</w:t>
      </w:r>
      <w:r w:rsidR="00EB3FBA" w:rsidRPr="00233F15">
        <w:t>.</w:t>
      </w:r>
      <w:r w:rsidR="00EB3FBA">
        <w:t xml:space="preserve">  </w:t>
      </w:r>
      <w:r w:rsidR="00FC3323">
        <w:t>Overall, u</w:t>
      </w:r>
      <w:r w:rsidR="00F301B0" w:rsidRPr="00233F15">
        <w:t>sable</w:t>
      </w:r>
      <w:r w:rsidR="00B0183A" w:rsidRPr="00233F15">
        <w:t xml:space="preserve"> genotyping data linked to at least one unique DNA barcode </w:t>
      </w:r>
      <w:r w:rsidR="008927EA">
        <w:t xml:space="preserve">was obtained </w:t>
      </w:r>
      <w:r w:rsidR="00B0183A" w:rsidRPr="00233F15">
        <w:t xml:space="preserve">for 6,709 </w:t>
      </w:r>
      <w:r w:rsidR="00C51C17" w:rsidRPr="00233F15">
        <w:t>progeny</w:t>
      </w:r>
      <w:r w:rsidR="006C7745" w:rsidRPr="00233F15">
        <w:t xml:space="preserve"> with</w:t>
      </w:r>
      <w:r w:rsidR="00B0183A" w:rsidRPr="00233F15">
        <w:t xml:space="preserve"> 5,095 unique genotypes.</w:t>
      </w:r>
      <w:r w:rsidR="003C4069">
        <w:t xml:space="preserve"> </w:t>
      </w:r>
    </w:p>
    <w:p w14:paraId="22E87F82" w14:textId="77777777" w:rsidR="00B87E47" w:rsidRDefault="00B87E47" w:rsidP="00224FCB">
      <w:pPr>
        <w:jc w:val="both"/>
      </w:pPr>
    </w:p>
    <w:p w14:paraId="4C706BDA" w14:textId="262B75AA" w:rsidR="00B87E47" w:rsidRPr="00AB0D18" w:rsidRDefault="0098627B" w:rsidP="00224FCB">
      <w:pPr>
        <w:outlineLvl w:val="0"/>
        <w:rPr>
          <w:b/>
          <w:bCs/>
          <w:iCs/>
          <w:color w:val="000000" w:themeColor="text1"/>
        </w:rPr>
      </w:pPr>
      <w:r>
        <w:rPr>
          <w:b/>
          <w:bCs/>
          <w:iCs/>
          <w:color w:val="000000" w:themeColor="text1"/>
        </w:rPr>
        <w:t xml:space="preserve">Phenotyping the </w:t>
      </w:r>
      <w:r w:rsidR="00AB0D18" w:rsidRPr="00233F15">
        <w:rPr>
          <w:b/>
          <w:bCs/>
          <w:iCs/>
          <w:color w:val="000000" w:themeColor="text1"/>
        </w:rPr>
        <w:t>Engineered Population</w:t>
      </w:r>
      <w:r>
        <w:rPr>
          <w:b/>
          <w:bCs/>
          <w:iCs/>
          <w:color w:val="000000" w:themeColor="text1"/>
        </w:rPr>
        <w:t xml:space="preserve"> for Diverse Drug Resistance Traits</w:t>
      </w:r>
    </w:p>
    <w:p w14:paraId="4909B522" w14:textId="3834CBDB" w:rsidR="00775388" w:rsidRDefault="00EA779F" w:rsidP="004210F6">
      <w:pPr>
        <w:jc w:val="both"/>
        <w:rPr>
          <w:color w:val="000000"/>
        </w:rPr>
      </w:pPr>
      <w:r w:rsidRPr="00233F15">
        <w:rPr>
          <w:bCs/>
          <w:iCs/>
          <w:color w:val="000000" w:themeColor="text1"/>
        </w:rPr>
        <w:t xml:space="preserve">After </w:t>
      </w:r>
      <w:r w:rsidR="00C67257">
        <w:rPr>
          <w:bCs/>
          <w:iCs/>
          <w:color w:val="000000" w:themeColor="text1"/>
        </w:rPr>
        <w:t>establishing a genotype and</w:t>
      </w:r>
      <w:r w:rsidR="00FE3096">
        <w:rPr>
          <w:bCs/>
          <w:iCs/>
          <w:color w:val="000000" w:themeColor="text1"/>
        </w:rPr>
        <w:t xml:space="preserve"> </w:t>
      </w:r>
      <w:r w:rsidRPr="00233F15">
        <w:rPr>
          <w:bCs/>
          <w:iCs/>
          <w:color w:val="000000" w:themeColor="text1"/>
        </w:rPr>
        <w:t>barcode</w:t>
      </w:r>
      <w:r w:rsidR="008A48FB">
        <w:rPr>
          <w:bCs/>
          <w:iCs/>
          <w:color w:val="000000" w:themeColor="text1"/>
        </w:rPr>
        <w:t xml:space="preserve"> identity</w:t>
      </w:r>
      <w:r w:rsidR="00C95AE1">
        <w:rPr>
          <w:bCs/>
          <w:iCs/>
          <w:color w:val="000000" w:themeColor="text1"/>
        </w:rPr>
        <w:t xml:space="preserve"> for</w:t>
      </w:r>
      <w:r w:rsidR="007528ED">
        <w:rPr>
          <w:bCs/>
          <w:iCs/>
          <w:color w:val="000000" w:themeColor="text1"/>
        </w:rPr>
        <w:t xml:space="preserve"> many individual</w:t>
      </w:r>
      <w:r w:rsidRPr="00233F15">
        <w:rPr>
          <w:bCs/>
          <w:iCs/>
          <w:color w:val="000000" w:themeColor="text1"/>
        </w:rPr>
        <w:t xml:space="preserve">s, </w:t>
      </w:r>
      <w:r w:rsidR="00B8790F" w:rsidRPr="00233F15">
        <w:rPr>
          <w:bCs/>
          <w:iCs/>
          <w:color w:val="000000" w:themeColor="text1"/>
        </w:rPr>
        <w:t>we profile</w:t>
      </w:r>
      <w:r w:rsidR="00741874">
        <w:rPr>
          <w:bCs/>
          <w:iCs/>
          <w:color w:val="000000" w:themeColor="text1"/>
        </w:rPr>
        <w:t>d</w:t>
      </w:r>
      <w:r w:rsidR="00911FA2">
        <w:rPr>
          <w:bCs/>
          <w:iCs/>
          <w:color w:val="000000" w:themeColor="text1"/>
        </w:rPr>
        <w:t xml:space="preserve"> their resistance to a collection of drugs.</w:t>
      </w:r>
      <w:r w:rsidR="005B0B96" w:rsidRPr="00233F15">
        <w:rPr>
          <w:bCs/>
          <w:iCs/>
          <w:color w:val="000000" w:themeColor="text1"/>
        </w:rPr>
        <w:t xml:space="preserve"> </w:t>
      </w:r>
      <w:r w:rsidR="003E7631" w:rsidRPr="00233F15">
        <w:t xml:space="preserve"> </w:t>
      </w:r>
      <w:r w:rsidR="00B15770">
        <w:t>A</w:t>
      </w:r>
      <w:r w:rsidR="00B0183A" w:rsidRPr="00233F15">
        <w:t>rrayed collection</w:t>
      </w:r>
      <w:r w:rsidR="00B15770">
        <w:t>s</w:t>
      </w:r>
      <w:r w:rsidR="00B0183A" w:rsidRPr="00233F15">
        <w:t xml:space="preserve"> </w:t>
      </w:r>
      <w:r w:rsidR="00B15770">
        <w:t>were</w:t>
      </w:r>
      <w:r w:rsidR="003E7631" w:rsidRPr="00233F15">
        <w:t xml:space="preserve"> transferred </w:t>
      </w:r>
      <w:r w:rsidR="00E177EE" w:rsidRPr="00233F15">
        <w:t>to two</w:t>
      </w:r>
      <w:r w:rsidR="00B94A02" w:rsidRPr="00233F15">
        <w:t xml:space="preserve"> liquid pool</w:t>
      </w:r>
      <w:r w:rsidR="00E177EE" w:rsidRPr="00233F15">
        <w:t xml:space="preserve">s separated by mating type </w:t>
      </w:r>
      <w:r w:rsidR="001B54C4" w:rsidRPr="00233F15">
        <w:t>(MAT</w:t>
      </w:r>
      <w:r w:rsidR="001B54C4" w:rsidRPr="00233F15">
        <w:rPr>
          <w:b/>
        </w:rPr>
        <w:t>a</w:t>
      </w:r>
      <w:r w:rsidR="001B54C4" w:rsidRPr="00233F15">
        <w:t xml:space="preserve"> and MAT</w:t>
      </w:r>
      <w:r w:rsidR="001B54C4" w:rsidRPr="00233F15">
        <w:rPr>
          <w:b/>
          <w:lang w:val="el-GR"/>
        </w:rPr>
        <w:t>α</w:t>
      </w:r>
      <w:r w:rsidR="001B54C4" w:rsidRPr="00233F15">
        <w:rPr>
          <w:lang w:val="en-CA"/>
        </w:rPr>
        <w:t>)</w:t>
      </w:r>
      <w:r w:rsidR="007C6AE4" w:rsidRPr="00233F15">
        <w:rPr>
          <w:color w:val="000000"/>
        </w:rPr>
        <w:t>.</w:t>
      </w:r>
      <w:r w:rsidR="00E2557B" w:rsidRPr="00233F15">
        <w:rPr>
          <w:lang w:val="en-CA"/>
        </w:rPr>
        <w:t xml:space="preserve">  T</w:t>
      </w:r>
      <w:r w:rsidR="005B0B96" w:rsidRPr="00233F15">
        <w:rPr>
          <w:lang w:val="en-CA"/>
        </w:rPr>
        <w:t xml:space="preserve">hese pools </w:t>
      </w:r>
      <w:r w:rsidR="00E2557B" w:rsidRPr="00233F15">
        <w:rPr>
          <w:lang w:val="en-CA"/>
        </w:rPr>
        <w:t xml:space="preserve">were grown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 xml:space="preserve"> Using</w:t>
      </w:r>
      <w:r w:rsidR="005B0B96" w:rsidRPr="00233F15">
        <w:t xml:space="preserve"> high-throughput strain barcode sequencing</w:t>
      </w:r>
      <w:r w:rsidR="005B0B96" w:rsidRPr="00233F15">
        <w:fldChar w:fldCharType="begin" w:fldLock="1"/>
      </w:r>
      <w:r w:rsidR="00FD7399">
        <w:instrText>ADDIN CSL_CITATION { "citationItems" : [ { "id" : "ITEM-1", "itemData" : { "DOI" : "10.1101/gr.093955.109", "ISSN" : "1549-5469", "PMID" : "19622793", "abstract" : "Next-generation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 "author" : [ { "dropping-particle" : "", "family" : "Smith", "given" : "Andrew M", "non-dropping-particle" : "", "parse-names" : false, "suffix" : "" }, { "dropping-particle" : "", "family" : "Heisler", "given" : "Lawrence E", "non-dropping-particle" : "", "parse-names" : false, "suffix" : "" }, { "dropping-particle" : "", "family" : "Mellor", "given" : "Joseph", "non-dropping-particle" : "", "parse-names" : false, "suffix" : "" }, { "dropping-particle" : "", "family" : "Kaper", "given" : "Fiona", "non-dropping-particle" : "", "parse-names" : false, "suffix" : "" }, { "dropping-particle" : "", "family" : "Thompson", "given" : "Michael J", "non-dropping-particle" : "", "parse-names" : false, "suffix" : "" }, { "dropping-particle" : "", "family" : "Chee", "given" : "Mark", "non-dropping-particle" : "", "parse-names" : false, "suffix" : "" }, { "dropping-particle" : "", "family" : "Roth", "given" : "Frederick P", "non-dropping-particle" : "", "parse-names" : false, "suffix" : "" }, { "dropping-particle" : "", "family" : "Giaever", "given" : "Guri", "non-dropping-particle" : "", "parse-names" : false, "suffix" : "" }, { "dropping-particle" : "", "family" : "Nislow", "given" : "Corey", "non-dropping-particle" : "", "parse-names" : false, "suffix" : "" } ], "container-title" : "Genome research", "id" : "ITEM-1", "issue" : "10", "issued" : { "date-parts" : [ [ "2009", "10" ] ] }, "page" : "1836-42", "title" : "Quantitative phenotyping via deep barcode sequencing.", "type" : "article-journal", "volume" : "19" }, "uris" : [ "http://www.mendeley.com/documents/?uuid=2f2f990b-92e7-4c72-a11f-b69c0aae7d99" ] } ], "mendeley" : { "formattedCitation" : "&lt;sup&gt;32&lt;/sup&gt;", "plainTextFormattedCitation" : "32", "previouslyFormattedCitation" : "&lt;sup&gt;32&lt;/sup&gt;" }, "properties" : { "noteIndex" : 0 }, "schema" : "https://github.com/citation-style-language/schema/raw/master/csl-citation.json" }</w:instrText>
      </w:r>
      <w:r w:rsidR="005B0B96" w:rsidRPr="00233F15">
        <w:fldChar w:fldCharType="separate"/>
      </w:r>
      <w:r w:rsidR="00FD7399" w:rsidRPr="00FD7399">
        <w:rPr>
          <w:noProof/>
          <w:vertAlign w:val="superscript"/>
        </w:rPr>
        <w:t>32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E177EE" w:rsidRPr="00233F15">
        <w:rPr>
          <w:color w:val="000000"/>
        </w:rPr>
        <w:t xml:space="preserve"> </w:t>
      </w:r>
      <w:r w:rsidR="006C200E">
        <w:t xml:space="preserve">and </w:t>
      </w:r>
      <w:r w:rsidR="0079711A">
        <w:rPr>
          <w:color w:val="000000"/>
        </w:rPr>
        <w:t xml:space="preserve">a </w:t>
      </w:r>
      <w:r w:rsidR="003F4835">
        <w:rPr>
          <w:color w:val="000000"/>
        </w:rPr>
        <w:t xml:space="preserve">drug resistance score was computed </w:t>
      </w:r>
      <w:r w:rsidR="0048323A" w:rsidRPr="00233F15">
        <w:rPr>
          <w:color w:val="000000"/>
        </w:rPr>
        <w:t xml:space="preserve">for </w:t>
      </w:r>
      <w:r w:rsidR="0048323A" w:rsidRPr="003F4835">
        <w:rPr>
          <w:color w:val="000000"/>
          <w:highlight w:val="yellow"/>
        </w:rPr>
        <w:t>3,221</w:t>
      </w:r>
      <w:r w:rsidR="0048323A" w:rsidRPr="00233F15">
        <w:rPr>
          <w:color w:val="000000"/>
        </w:rPr>
        <w:t xml:space="preserve"> MAT</w:t>
      </w:r>
      <w:r w:rsidR="0048323A" w:rsidRPr="003007A9">
        <w:rPr>
          <w:b/>
          <w:color w:val="000000"/>
        </w:rPr>
        <w:t>a</w:t>
      </w:r>
      <w:r w:rsidR="0048323A" w:rsidRPr="00233F15">
        <w:rPr>
          <w:color w:val="000000"/>
        </w:rPr>
        <w:t xml:space="preserve"> and </w:t>
      </w:r>
      <w:r w:rsidR="0048323A" w:rsidRPr="003F4835">
        <w:rPr>
          <w:color w:val="000000"/>
          <w:highlight w:val="yellow"/>
        </w:rPr>
        <w:t>3,592</w:t>
      </w:r>
      <w:r w:rsidR="0048323A" w:rsidRPr="00233F15">
        <w:rPr>
          <w:color w:val="000000"/>
        </w:rPr>
        <w:t xml:space="preserve"> </w:t>
      </w:r>
      <w:r w:rsidR="0048323A" w:rsidRPr="00233F15">
        <w:rPr>
          <w:bCs/>
          <w:iCs/>
          <w:color w:val="000000" w:themeColor="text1"/>
        </w:rPr>
        <w:t>MAT</w:t>
      </w:r>
      <w:r w:rsidR="0048323A" w:rsidRPr="003007A9">
        <w:rPr>
          <w:rFonts w:eastAsia="Calibri"/>
          <w:b/>
          <w:bCs/>
          <w:iCs/>
          <w:color w:val="000000" w:themeColor="text1"/>
          <w:lang w:val="el-GR"/>
        </w:rPr>
        <w:t>α</w:t>
      </w:r>
      <w:r w:rsidR="0048323A" w:rsidRPr="00233F15">
        <w:rPr>
          <w:color w:val="000000"/>
        </w:rPr>
        <w:t xml:space="preserve"> strains</w:t>
      </w:r>
      <w:r w:rsidR="005B0B96" w:rsidRPr="00233F15">
        <w:rPr>
          <w:color w:val="000000"/>
        </w:rPr>
        <w:t xml:space="preserve"> by comparing </w:t>
      </w:r>
      <w:r w:rsidR="003F4835">
        <w:rPr>
          <w:color w:val="000000"/>
        </w:rPr>
        <w:t>esimated</w:t>
      </w:r>
      <w:r w:rsidR="000D15B8">
        <w:rPr>
          <w:color w:val="000000"/>
        </w:rPr>
        <w:t xml:space="preserve"> </w:t>
      </w:r>
      <w:r w:rsidR="005B0B96" w:rsidRPr="00233F15">
        <w:rPr>
          <w:color w:val="000000"/>
        </w:rPr>
        <w:t>growth in each drug to the solvent control</w:t>
      </w:r>
      <w:r w:rsidR="004D44CC">
        <w:rPr>
          <w:color w:val="000000"/>
        </w:rPr>
        <w:t xml:space="preserve"> (Methods, Fig. 1</w:t>
      </w:r>
      <w:r w:rsidR="0048323A">
        <w:rPr>
          <w:color w:val="000000"/>
        </w:rPr>
        <w:t>, Data S5</w:t>
      </w:r>
      <w:r w:rsidR="004D44CC">
        <w:rPr>
          <w:color w:val="000000"/>
        </w:rPr>
        <w:t>)</w:t>
      </w:r>
      <w:r w:rsidR="0048323A">
        <w:rPr>
          <w:color w:val="000000"/>
        </w:rPr>
        <w:t>.</w:t>
      </w:r>
      <w:r w:rsidR="004D44CC">
        <w:rPr>
          <w:color w:val="000000"/>
        </w:rPr>
        <w:t xml:space="preserve"> </w:t>
      </w:r>
      <w:r w:rsidR="0048323A">
        <w:rPr>
          <w:color w:val="000000"/>
        </w:rPr>
        <w:t xml:space="preserve"> Strains</w:t>
      </w:r>
      <w:r w:rsidR="00AB3EB7">
        <w:rPr>
          <w:color w:val="000000"/>
        </w:rPr>
        <w:t xml:space="preserve"> </w:t>
      </w:r>
      <w:r w:rsidR="0083401D">
        <w:rPr>
          <w:color w:val="000000"/>
        </w:rPr>
        <w:t xml:space="preserve">which were initially </w:t>
      </w:r>
      <w:r w:rsidR="00140674">
        <w:rPr>
          <w:color w:val="000000"/>
        </w:rPr>
        <w:t xml:space="preserve">absent </w:t>
      </w:r>
      <w:r w:rsidR="004D44CC">
        <w:rPr>
          <w:color w:val="000000"/>
        </w:rPr>
        <w:t>in the solvent control</w:t>
      </w:r>
      <w:r w:rsidR="00884092">
        <w:rPr>
          <w:color w:val="000000"/>
        </w:rPr>
        <w:t>, as well as</w:t>
      </w:r>
      <w:r w:rsidR="003F4835">
        <w:rPr>
          <w:color w:val="000000"/>
        </w:rPr>
        <w:t xml:space="preserve"> </w:t>
      </w:r>
      <w:r w:rsidR="003F4835" w:rsidRPr="00884092">
        <w:rPr>
          <w:color w:val="000000"/>
          <w:highlight w:val="yellow"/>
        </w:rPr>
        <w:t xml:space="preserve">strains which showed </w:t>
      </w:r>
      <w:r w:rsidR="00884092">
        <w:rPr>
          <w:color w:val="000000"/>
          <w:highlight w:val="yellow"/>
        </w:rPr>
        <w:t>a considerable</w:t>
      </w:r>
      <w:r w:rsidR="00884092" w:rsidRPr="00884092">
        <w:rPr>
          <w:color w:val="000000"/>
          <w:highlight w:val="yellow"/>
        </w:rPr>
        <w:t xml:space="preserve"> drug-independent growth defect</w:t>
      </w:r>
      <w:r w:rsidR="00884092">
        <w:rPr>
          <w:color w:val="000000"/>
        </w:rPr>
        <w:t>,</w:t>
      </w:r>
      <w:r w:rsidR="0048323A">
        <w:rPr>
          <w:color w:val="000000"/>
        </w:rPr>
        <w:t xml:space="preserve"> were excluded</w:t>
      </w:r>
      <w:r w:rsidR="0083401D">
        <w:rPr>
          <w:color w:val="000000"/>
        </w:rPr>
        <w:t xml:space="preserve"> from analysis</w:t>
      </w:r>
      <w:r w:rsidR="0048323A">
        <w:rPr>
          <w:color w:val="000000"/>
        </w:rPr>
        <w:t xml:space="preserve"> (Data S5)</w:t>
      </w:r>
      <w:r w:rsidR="00B0183A" w:rsidRPr="00233F15">
        <w:rPr>
          <w:color w:val="000000"/>
        </w:rPr>
        <w:t xml:space="preserve">. </w:t>
      </w:r>
      <w:r w:rsidR="00BE3E7C">
        <w:rPr>
          <w:color w:val="000000"/>
        </w:rPr>
        <w:t xml:space="preserve"> </w:t>
      </w:r>
    </w:p>
    <w:p w14:paraId="44429BBE" w14:textId="77777777" w:rsidR="00E656A7" w:rsidRPr="00233F15" w:rsidRDefault="00E656A7" w:rsidP="00224FCB">
      <w:pPr>
        <w:jc w:val="both"/>
        <w:rPr>
          <w:color w:val="000000"/>
        </w:rPr>
      </w:pPr>
    </w:p>
    <w:p w14:paraId="40CBFD60" w14:textId="39E7AA8B" w:rsidR="00D741B3" w:rsidRDefault="000508E8" w:rsidP="00224FCB">
      <w:pPr>
        <w:widowControl w:val="0"/>
        <w:autoSpaceDE w:val="0"/>
        <w:autoSpaceDN w:val="0"/>
        <w:adjustRightInd w:val="0"/>
        <w:jc w:val="both"/>
        <w:rPr>
          <w:color w:val="000000"/>
        </w:rPr>
      </w:pPr>
      <w:r>
        <w:rPr>
          <w:b/>
          <w:bCs/>
          <w:iCs/>
          <w:color w:val="000000" w:themeColor="text1"/>
        </w:rPr>
        <w:t>Grouped Profiles Recreate Consistent Drug Resistance Relationships</w:t>
      </w:r>
    </w:p>
    <w:p w14:paraId="12EA82B4" w14:textId="2287490A" w:rsidR="00873BF3" w:rsidRDefault="00D741B3" w:rsidP="00C93AB0">
      <w:pPr>
        <w:widowControl w:val="0"/>
        <w:autoSpaceDE w:val="0"/>
        <w:autoSpaceDN w:val="0"/>
        <w:adjustRightInd w:val="0"/>
        <w:jc w:val="both"/>
        <w:rPr>
          <w:color w:val="000000"/>
        </w:rPr>
      </w:pPr>
      <w:r>
        <w:rPr>
          <w:color w:val="000000"/>
        </w:rPr>
        <w:t>T</w:t>
      </w:r>
      <w:r w:rsidR="00CE0ED7">
        <w:rPr>
          <w:color w:val="000000"/>
        </w:rPr>
        <w:t>o</w:t>
      </w:r>
      <w:r>
        <w:rPr>
          <w:color w:val="000000"/>
        </w:rPr>
        <w:t xml:space="preserve"> </w:t>
      </w:r>
      <w:r w:rsidR="006A6FFA">
        <w:rPr>
          <w:color w:val="000000"/>
        </w:rPr>
        <w:t xml:space="preserve">explore </w:t>
      </w:r>
      <w:r>
        <w:rPr>
          <w:color w:val="000000"/>
        </w:rPr>
        <w:t xml:space="preserve">the </w:t>
      </w:r>
      <w:r w:rsidR="006A6FFA">
        <w:rPr>
          <w:color w:val="000000"/>
        </w:rPr>
        <w:t xml:space="preserve">multi-knockout </w:t>
      </w:r>
      <w:r>
        <w:rPr>
          <w:color w:val="000000"/>
        </w:rPr>
        <w:t>data</w:t>
      </w:r>
      <w:r w:rsidR="006A6FFA">
        <w:rPr>
          <w:color w:val="000000"/>
        </w:rPr>
        <w:t xml:space="preserve">, </w:t>
      </w:r>
      <w:r w:rsidR="003118EB">
        <w:rPr>
          <w:color w:val="000000"/>
        </w:rPr>
        <w:t>we</w:t>
      </w:r>
      <w:r w:rsidR="00E67C81">
        <w:rPr>
          <w:color w:val="000000"/>
        </w:rPr>
        <w:t xml:space="preserve"> first aimed to identify the subset of ABC transporters </w:t>
      </w:r>
      <w:r w:rsidR="00E67C81">
        <w:rPr>
          <w:color w:val="000000"/>
        </w:rPr>
        <w:lastRenderedPageBreak/>
        <w:t xml:space="preserve">which are relevant for resistance to each drug.  </w:t>
      </w:r>
      <w:r w:rsidR="00C93AB0">
        <w:rPr>
          <w:color w:val="000000"/>
        </w:rPr>
        <w:t xml:space="preserve">Given the diverse population, we tested </w:t>
      </w:r>
      <w:r w:rsidR="00E67C81">
        <w:rPr>
          <w:color w:val="000000"/>
        </w:rPr>
        <w:t>for knockout effects aggregated over all genetic backgrounds in the popula</w:t>
      </w:r>
      <w:r w:rsidR="00397606">
        <w:rPr>
          <w:color w:val="000000"/>
        </w:rPr>
        <w:t xml:space="preserve">tion </w:t>
      </w:r>
      <w:r w:rsidR="00C93AB0">
        <w:rPr>
          <w:color w:val="000000"/>
        </w:rPr>
        <w:t xml:space="preserve">by using a linear model with only single-gene terms to </w:t>
      </w:r>
      <w:r w:rsidR="00733793">
        <w:rPr>
          <w:color w:val="000000"/>
        </w:rPr>
        <w:t>un</w:t>
      </w:r>
      <w:r w:rsidR="00E67C81">
        <w:rPr>
          <w:color w:val="000000"/>
        </w:rPr>
        <w:t xml:space="preserve">cover ‘marginal’ associations </w:t>
      </w:r>
      <w:r w:rsidR="002B6815" w:rsidRPr="00233F15">
        <w:rPr>
          <w:color w:val="000000"/>
        </w:rPr>
        <w:t>of each knockout to drug resis</w:t>
      </w:r>
      <w:r w:rsidR="00F712F5">
        <w:rPr>
          <w:color w:val="000000"/>
        </w:rPr>
        <w:t>tance</w:t>
      </w:r>
      <w:r w:rsidR="00733793">
        <w:rPr>
          <w:color w:val="000000"/>
        </w:rPr>
        <w:t xml:space="preserve"> (Methods)</w:t>
      </w:r>
      <w:r w:rsidR="00F712F5">
        <w:rPr>
          <w:color w:val="000000"/>
        </w:rPr>
        <w:t>.</w:t>
      </w:r>
      <w:r w:rsidR="004A64AD">
        <w:rPr>
          <w:color w:val="000000"/>
        </w:rPr>
        <w:t xml:space="preserve"> </w:t>
      </w:r>
      <w:r w:rsidR="00733793">
        <w:rPr>
          <w:color w:val="000000"/>
        </w:rPr>
        <w:t xml:space="preserve"> </w:t>
      </w:r>
      <w:r w:rsidR="004A64AD">
        <w:rPr>
          <w:color w:val="000000"/>
        </w:rPr>
        <w:t xml:space="preserve">While prior </w:t>
      </w:r>
      <w:r w:rsidR="00E67C81">
        <w:rPr>
          <w:color w:val="000000"/>
        </w:rPr>
        <w:t>literature</w:t>
      </w:r>
      <w:r w:rsidR="004A64AD" w:rsidRPr="00233F15">
        <w:rPr>
          <w:color w:val="000000"/>
        </w:rPr>
        <w:t xml:space="preserve"> had </w:t>
      </w:r>
      <w:r w:rsidR="00E67C81">
        <w:rPr>
          <w:color w:val="000000"/>
        </w:rPr>
        <w:t>reported</w:t>
      </w:r>
      <w:r w:rsidR="004A64AD" w:rsidRPr="00233F15">
        <w:rPr>
          <w:color w:val="000000"/>
        </w:rPr>
        <w:t xml:space="preserve"> on the effects of </w:t>
      </w:r>
      <w:r w:rsidR="004A64AD" w:rsidRPr="00233F15">
        <w:rPr>
          <w:i/>
          <w:color w:val="000000"/>
        </w:rPr>
        <w:t>snq2∆</w:t>
      </w:r>
      <w:r w:rsidR="004A64AD" w:rsidRPr="00233F15">
        <w:rPr>
          <w:color w:val="000000"/>
        </w:rPr>
        <w:t>,</w:t>
      </w:r>
      <w:r w:rsidR="004A64AD" w:rsidRPr="00233F15">
        <w:rPr>
          <w:i/>
          <w:color w:val="000000"/>
        </w:rPr>
        <w:t xml:space="preserve"> pdr5∆</w:t>
      </w:r>
      <w:r w:rsidR="004A64AD" w:rsidRPr="00233F15">
        <w:rPr>
          <w:color w:val="000000"/>
        </w:rPr>
        <w:t>,</w:t>
      </w:r>
      <w:r w:rsidR="004A64AD" w:rsidRPr="00233F15">
        <w:rPr>
          <w:i/>
          <w:color w:val="000000"/>
        </w:rPr>
        <w:t xml:space="preserve"> </w:t>
      </w:r>
      <w:r w:rsidR="004A64AD" w:rsidRPr="00233F15">
        <w:rPr>
          <w:color w:val="000000"/>
        </w:rPr>
        <w:t xml:space="preserve">and </w:t>
      </w:r>
      <w:r w:rsidR="004A64AD" w:rsidRPr="00233F15">
        <w:rPr>
          <w:i/>
          <w:color w:val="000000"/>
        </w:rPr>
        <w:t>yor1∆</w:t>
      </w:r>
      <w:r w:rsidR="00E67C81">
        <w:rPr>
          <w:i/>
          <w:color w:val="000000"/>
        </w:rPr>
        <w:t xml:space="preserve"> </w:t>
      </w:r>
      <w:r w:rsidR="00733793">
        <w:rPr>
          <w:color w:val="000000"/>
        </w:rPr>
        <w:t>for the tested drugs, this approach</w:t>
      </w:r>
      <w:r w:rsidR="00E67C81">
        <w:rPr>
          <w:color w:val="000000"/>
        </w:rPr>
        <w:t xml:space="preserve"> found </w:t>
      </w:r>
      <w:r w:rsidR="0098627B">
        <w:rPr>
          <w:color w:val="000000"/>
        </w:rPr>
        <w:t>previously-</w:t>
      </w:r>
      <w:r w:rsidR="004A64AD" w:rsidRPr="00233F15">
        <w:rPr>
          <w:color w:val="000000"/>
        </w:rPr>
        <w:t xml:space="preserve">unreported associations </w:t>
      </w:r>
      <w:r w:rsidR="0098627B">
        <w:rPr>
          <w:color w:val="000000"/>
        </w:rPr>
        <w:t>involving</w:t>
      </w:r>
      <w:r w:rsidR="005F35E5">
        <w:rPr>
          <w:color w:val="000000"/>
        </w:rPr>
        <w:t xml:space="preserve"> deletion of two</w:t>
      </w:r>
      <w:r w:rsidR="00873BF3">
        <w:rPr>
          <w:color w:val="000000"/>
        </w:rPr>
        <w:t xml:space="preserve"> vacuolar ABC transporters</w:t>
      </w:r>
      <w:r w:rsidR="0098627B">
        <w:rPr>
          <w:color w:val="000000"/>
        </w:rPr>
        <w:t xml:space="preserve"> </w:t>
      </w:r>
      <w:r w:rsidR="00873BF3">
        <w:rPr>
          <w:color w:val="000000"/>
        </w:rPr>
        <w:t>(</w:t>
      </w:r>
      <w:r w:rsidR="004A64AD" w:rsidRPr="00233F15">
        <w:rPr>
          <w:i/>
          <w:color w:val="000000"/>
        </w:rPr>
        <w:t>ycf1∆</w:t>
      </w:r>
      <w:r w:rsidR="004A64AD" w:rsidRPr="00233F15">
        <w:rPr>
          <w:color w:val="000000"/>
        </w:rPr>
        <w:t xml:space="preserve">, </w:t>
      </w:r>
      <w:r w:rsidR="00F72380">
        <w:rPr>
          <w:i/>
          <w:color w:val="000000"/>
        </w:rPr>
        <w:t>yb</w:t>
      </w:r>
      <w:r w:rsidR="004A64AD" w:rsidRPr="00233F15">
        <w:rPr>
          <w:i/>
          <w:color w:val="000000"/>
        </w:rPr>
        <w:t>t1∆</w:t>
      </w:r>
      <w:r w:rsidR="005F35E5" w:rsidRPr="005F35E5">
        <w:rPr>
          <w:color w:val="000000"/>
        </w:rPr>
        <w:t>)</w:t>
      </w:r>
      <w:r w:rsidR="005F35E5">
        <w:rPr>
          <w:i/>
          <w:color w:val="000000"/>
        </w:rPr>
        <w:t xml:space="preserve"> </w:t>
      </w:r>
      <w:r w:rsidR="0098627B">
        <w:rPr>
          <w:color w:val="000000"/>
        </w:rPr>
        <w:t xml:space="preserve">in many of </w:t>
      </w:r>
      <w:r w:rsidR="004A64AD">
        <w:rPr>
          <w:color w:val="000000"/>
        </w:rPr>
        <w:t xml:space="preserve">the drugs tested (Fig. </w:t>
      </w:r>
      <w:r w:rsidR="007E2236">
        <w:rPr>
          <w:color w:val="000000"/>
        </w:rPr>
        <w:t>S4</w:t>
      </w:r>
      <w:r w:rsidR="005F35E5">
        <w:rPr>
          <w:color w:val="000000"/>
        </w:rPr>
        <w:t>, Data S6).</w:t>
      </w:r>
      <w:r w:rsidR="00251DDB">
        <w:rPr>
          <w:color w:val="000000"/>
        </w:rPr>
        <w:t xml:space="preserve">  </w:t>
      </w:r>
      <w:commentRangeStart w:id="531"/>
      <w:r w:rsidR="00670653">
        <w:rPr>
          <w:color w:val="000000"/>
        </w:rPr>
        <w:t xml:space="preserve">From the marginal associations which were found in both the </w:t>
      </w:r>
      <w:r w:rsidR="00670653" w:rsidRPr="00233F15">
        <w:rPr>
          <w:color w:val="000000"/>
        </w:rPr>
        <w:t>MAT</w:t>
      </w:r>
      <w:r w:rsidR="00670653" w:rsidRPr="00233F15">
        <w:rPr>
          <w:b/>
          <w:color w:val="000000"/>
        </w:rPr>
        <w:t>a</w:t>
      </w:r>
      <w:r w:rsidR="00670653" w:rsidRPr="00233F15">
        <w:rPr>
          <w:color w:val="000000"/>
        </w:rPr>
        <w:t xml:space="preserve"> and MAT</w:t>
      </w:r>
      <w:r w:rsidR="00670653" w:rsidRPr="00233F15">
        <w:rPr>
          <w:rFonts w:eastAsia="Calibri"/>
          <w:b/>
          <w:color w:val="000000"/>
          <w:lang w:val="el-GR"/>
        </w:rPr>
        <w:t>α</w:t>
      </w:r>
      <w:r w:rsidR="00670653" w:rsidRPr="00233F15">
        <w:rPr>
          <w:color w:val="000000"/>
          <w:lang w:val="en-CA"/>
        </w:rPr>
        <w:t xml:space="preserve"> pools </w:t>
      </w:r>
      <w:r w:rsidR="00670653">
        <w:rPr>
          <w:color w:val="000000"/>
        </w:rPr>
        <w:t xml:space="preserve">(Data S6), 16 out of 21 previously-known single knockout phenotypes </w:t>
      </w:r>
      <w:r w:rsidR="00E63C2B">
        <w:rPr>
          <w:color w:val="000000"/>
        </w:rPr>
        <w:t>were reproduced</w:t>
      </w:r>
      <w:r w:rsidR="008C467E">
        <w:rPr>
          <w:color w:val="000000"/>
        </w:rPr>
        <w:t xml:space="preserve">, including 6 out of 7 of those which had been reported </w:t>
      </w:r>
      <w:r w:rsidR="007D3767">
        <w:rPr>
          <w:color w:val="000000"/>
        </w:rPr>
        <w:t>in at least two publications</w:t>
      </w:r>
      <w:r w:rsidR="00112A5F">
        <w:rPr>
          <w:color w:val="000000"/>
        </w:rPr>
        <w:t xml:space="preserve"> </w:t>
      </w:r>
      <w:r w:rsidR="00112A5F" w:rsidRPr="00233F15">
        <w:rPr>
          <w:color w:val="000000"/>
        </w:rPr>
        <w:t xml:space="preserve">(Fig. </w:t>
      </w:r>
      <w:r w:rsidR="00112A5F">
        <w:rPr>
          <w:color w:val="000000"/>
        </w:rPr>
        <w:t>S4</w:t>
      </w:r>
      <w:r w:rsidR="00112A5F" w:rsidRPr="00233F15">
        <w:rPr>
          <w:color w:val="000000"/>
        </w:rPr>
        <w:t xml:space="preserve">; </w:t>
      </w:r>
      <w:r w:rsidR="00112A5F">
        <w:rPr>
          <w:color w:val="000000"/>
        </w:rPr>
        <w:t xml:space="preserve">Data </w:t>
      </w:r>
      <w:r w:rsidR="00112A5F" w:rsidRPr="00242E8F">
        <w:rPr>
          <w:color w:val="000000"/>
        </w:rPr>
        <w:t>S</w:t>
      </w:r>
      <w:r w:rsidR="00112A5F">
        <w:rPr>
          <w:color w:val="000000"/>
        </w:rPr>
        <w:t>7</w:t>
      </w:r>
      <w:r w:rsidR="00B3047F">
        <w:rPr>
          <w:color w:val="000000"/>
        </w:rPr>
        <w:t>)</w:t>
      </w:r>
      <w:r w:rsidR="00112A5F">
        <w:rPr>
          <w:color w:val="000000"/>
        </w:rPr>
        <w:t xml:space="preserve">. </w:t>
      </w:r>
      <w:r w:rsidR="00B3047F">
        <w:rPr>
          <w:color w:val="000000"/>
        </w:rPr>
        <w:t xml:space="preserve"> </w:t>
      </w:r>
      <w:r w:rsidR="00112A5F">
        <w:rPr>
          <w:color w:val="000000"/>
        </w:rPr>
        <w:t xml:space="preserve"> </w:t>
      </w:r>
      <w:commentRangeEnd w:id="531"/>
      <w:r w:rsidR="00EC1471">
        <w:rPr>
          <w:rStyle w:val="CommentReference"/>
          <w:rFonts w:asciiTheme="minorHAnsi" w:hAnsiTheme="minorHAnsi" w:cstheme="minorBidi"/>
        </w:rPr>
        <w:commentReference w:id="531"/>
      </w:r>
    </w:p>
    <w:p w14:paraId="03544E21" w14:textId="77777777" w:rsidR="00954041" w:rsidRDefault="00954041" w:rsidP="004210F6">
      <w:pPr>
        <w:widowControl w:val="0"/>
        <w:autoSpaceDE w:val="0"/>
        <w:autoSpaceDN w:val="0"/>
        <w:adjustRightInd w:val="0"/>
        <w:jc w:val="both"/>
        <w:rPr>
          <w:color w:val="000000"/>
        </w:rPr>
      </w:pPr>
    </w:p>
    <w:p w14:paraId="5710ABDA" w14:textId="6B95D3E1" w:rsidR="00757FA1" w:rsidRDefault="009465B9" w:rsidP="00E41501">
      <w:pPr>
        <w:widowControl w:val="0"/>
        <w:autoSpaceDE w:val="0"/>
        <w:autoSpaceDN w:val="0"/>
        <w:adjustRightInd w:val="0"/>
        <w:jc w:val="both"/>
        <w:rPr>
          <w:color w:val="000000"/>
          <w:lang w:val="en-CA"/>
        </w:rPr>
      </w:pPr>
      <w:r>
        <w:rPr>
          <w:color w:val="000000"/>
        </w:rPr>
        <w:t>After</w:t>
      </w:r>
      <w:r w:rsidR="00EC1471">
        <w:rPr>
          <w:color w:val="000000"/>
        </w:rPr>
        <w:t xml:space="preserve"> identification of</w:t>
      </w:r>
      <w:r w:rsidR="0046368F">
        <w:rPr>
          <w:color w:val="000000"/>
        </w:rPr>
        <w:t xml:space="preserve"> </w:t>
      </w:r>
      <w:r w:rsidR="007C78F2" w:rsidRPr="00233F15">
        <w:rPr>
          <w:i/>
          <w:color w:val="000000"/>
        </w:rPr>
        <w:t>snq2∆</w:t>
      </w:r>
      <w:r w:rsidR="007C78F2" w:rsidRPr="00233F15">
        <w:rPr>
          <w:color w:val="000000"/>
        </w:rPr>
        <w:t>,</w:t>
      </w:r>
      <w:r w:rsidR="007C78F2" w:rsidRPr="00233F15">
        <w:rPr>
          <w:i/>
          <w:color w:val="000000"/>
        </w:rPr>
        <w:t xml:space="preserve"> pdr5∆</w:t>
      </w:r>
      <w:r w:rsidR="007C78F2" w:rsidRPr="00233F15">
        <w:rPr>
          <w:color w:val="000000"/>
        </w:rPr>
        <w:t xml:space="preserve">, </w:t>
      </w:r>
      <w:r w:rsidR="007C78F2" w:rsidRPr="00233F15">
        <w:rPr>
          <w:i/>
          <w:color w:val="000000"/>
        </w:rPr>
        <w:t>yor1∆</w:t>
      </w:r>
      <w:r w:rsidR="007C78F2" w:rsidRPr="00233F15">
        <w:rPr>
          <w:color w:val="000000"/>
        </w:rPr>
        <w:t xml:space="preserve">, </w:t>
      </w:r>
      <w:r w:rsidR="007C78F2" w:rsidRPr="00233F15">
        <w:rPr>
          <w:i/>
          <w:color w:val="000000"/>
        </w:rPr>
        <w:t>ycf1∆</w:t>
      </w:r>
      <w:r w:rsidR="007C78F2" w:rsidRPr="00233F15">
        <w:rPr>
          <w:color w:val="000000"/>
        </w:rPr>
        <w:t xml:space="preserve">, </w:t>
      </w:r>
      <w:r w:rsidR="00535409">
        <w:rPr>
          <w:color w:val="000000"/>
        </w:rPr>
        <w:t xml:space="preserve">and </w:t>
      </w:r>
      <w:r w:rsidR="007C78F2" w:rsidRPr="00233F15">
        <w:rPr>
          <w:i/>
          <w:color w:val="000000"/>
        </w:rPr>
        <w:t>ybt1∆</w:t>
      </w:r>
      <w:r w:rsidR="007C78F2">
        <w:rPr>
          <w:i/>
          <w:color w:val="000000"/>
        </w:rPr>
        <w:t xml:space="preserve"> </w:t>
      </w:r>
      <w:r w:rsidR="007C78F2">
        <w:rPr>
          <w:color w:val="000000"/>
        </w:rPr>
        <w:t xml:space="preserve">as </w:t>
      </w:r>
      <w:r w:rsidR="00EC1471">
        <w:rPr>
          <w:color w:val="000000"/>
        </w:rPr>
        <w:t>commonly-</w:t>
      </w:r>
      <w:r w:rsidR="007C78F2">
        <w:rPr>
          <w:color w:val="000000"/>
        </w:rPr>
        <w:t xml:space="preserve">relevant for resistance to the tested drugs, </w:t>
      </w:r>
      <w:r w:rsidR="00D74269">
        <w:rPr>
          <w:color w:val="000000"/>
        </w:rPr>
        <w:t xml:space="preserve">we aimed to first explore the subset of multi-knockout effects at these </w:t>
      </w:r>
      <w:r w:rsidR="00621560">
        <w:rPr>
          <w:color w:val="000000"/>
        </w:rPr>
        <w:t xml:space="preserve">five </w:t>
      </w:r>
      <w:r w:rsidR="00D74269">
        <w:rPr>
          <w:color w:val="000000"/>
        </w:rPr>
        <w:t>transporters.  W</w:t>
      </w:r>
      <w:r w:rsidR="007C78F2">
        <w:rPr>
          <w:color w:val="000000"/>
        </w:rPr>
        <w:t>e grouped stra</w:t>
      </w:r>
      <w:r w:rsidR="00535409">
        <w:rPr>
          <w:color w:val="000000"/>
        </w:rPr>
        <w:t xml:space="preserve">ins by their </w:t>
      </w:r>
      <w:r w:rsidR="00621560">
        <w:rPr>
          <w:color w:val="000000"/>
        </w:rPr>
        <w:t>five transporter genotype</w:t>
      </w:r>
      <w:r w:rsidR="007C3958">
        <w:rPr>
          <w:color w:val="000000"/>
        </w:rPr>
        <w:t xml:space="preserve">, </w:t>
      </w:r>
      <w:r w:rsidR="008B2A2C">
        <w:rPr>
          <w:color w:val="000000"/>
        </w:rPr>
        <w:t xml:space="preserve">allowing for </w:t>
      </w:r>
      <w:r w:rsidR="00535409">
        <w:rPr>
          <w:color w:val="000000"/>
        </w:rPr>
        <w:t>free variability</w:t>
      </w:r>
      <w:r w:rsidR="00621560">
        <w:rPr>
          <w:color w:val="000000"/>
        </w:rPr>
        <w:t xml:space="preserve"> at</w:t>
      </w:r>
      <w:r w:rsidR="008B2A2C">
        <w:rPr>
          <w:color w:val="000000"/>
        </w:rPr>
        <w:t xml:space="preserve"> </w:t>
      </w:r>
      <w:r w:rsidR="00535409">
        <w:rPr>
          <w:color w:val="000000"/>
        </w:rPr>
        <w:t>the other 11</w:t>
      </w:r>
      <w:r w:rsidR="00990452">
        <w:rPr>
          <w:color w:val="000000"/>
        </w:rPr>
        <w:t xml:space="preserve"> loci.  </w:t>
      </w:r>
      <w:r w:rsidR="00973DA6">
        <w:rPr>
          <w:color w:val="000000"/>
        </w:rPr>
        <w:t>This</w:t>
      </w:r>
      <w:r w:rsidR="00535409">
        <w:rPr>
          <w:color w:val="000000"/>
        </w:rPr>
        <w:t xml:space="preserve"> 32</w:t>
      </w:r>
      <w:r w:rsidR="00C3787A">
        <w:rPr>
          <w:color w:val="000000"/>
        </w:rPr>
        <w:t xml:space="preserve">-genotype grouping allowed for </w:t>
      </w:r>
      <w:r w:rsidR="00A23E4E">
        <w:rPr>
          <w:color w:val="000000"/>
        </w:rPr>
        <w:t xml:space="preserve">the establishment of </w:t>
      </w:r>
      <w:r w:rsidR="00C3787A">
        <w:rPr>
          <w:color w:val="000000"/>
        </w:rPr>
        <w:t xml:space="preserve">a common knockout sensitivity profile </w:t>
      </w:r>
      <w:r w:rsidR="00272569">
        <w:rPr>
          <w:color w:val="000000"/>
        </w:rPr>
        <w:t>between indep</w:t>
      </w:r>
      <w:r w:rsidR="00E41501">
        <w:rPr>
          <w:color w:val="000000"/>
        </w:rPr>
        <w:t xml:space="preserve">endent engineered populations tested on the same compound </w:t>
      </w:r>
      <w:r w:rsidR="00C3787A">
        <w:rPr>
          <w:color w:val="000000"/>
        </w:rPr>
        <w:t>(Fig S5).</w:t>
      </w:r>
      <w:r w:rsidR="00747F20">
        <w:rPr>
          <w:color w:val="000000"/>
        </w:rPr>
        <w:t xml:space="preserve"> </w:t>
      </w:r>
      <w:r w:rsidR="00A23E4E">
        <w:rPr>
          <w:color w:val="000000"/>
        </w:rPr>
        <w:t xml:space="preserve"> </w:t>
      </w:r>
      <w:r w:rsidR="00747F20">
        <w:rPr>
          <w:color w:val="000000"/>
        </w:rPr>
        <w:t>Under</w:t>
      </w:r>
      <w:r w:rsidR="0066744C">
        <w:rPr>
          <w:color w:val="000000"/>
        </w:rPr>
        <w:t xml:space="preserve"> drugs such as camptothecin and tamoxifen, the </w:t>
      </w:r>
      <w:r w:rsidR="00BB35AC">
        <w:rPr>
          <w:color w:val="000000"/>
        </w:rPr>
        <w:t>MAT</w:t>
      </w:r>
      <w:r w:rsidR="00BB35AC" w:rsidRPr="00BB35AC">
        <w:rPr>
          <w:b/>
          <w:color w:val="000000"/>
        </w:rPr>
        <w:t>a</w:t>
      </w:r>
      <w:r w:rsidR="00BB35AC">
        <w:rPr>
          <w:color w:val="000000"/>
        </w:rPr>
        <w:t xml:space="preserve"> and MAT</w:t>
      </w:r>
      <w:r w:rsidR="00BB35AC" w:rsidRPr="00233F15">
        <w:rPr>
          <w:rFonts w:eastAsia="Calibri"/>
          <w:b/>
          <w:color w:val="000000"/>
          <w:lang w:val="el-GR"/>
        </w:rPr>
        <w:t>α</w:t>
      </w:r>
      <w:r w:rsidR="00BB35AC">
        <w:rPr>
          <w:color w:val="000000"/>
        </w:rPr>
        <w:t xml:space="preserve"> populations </w:t>
      </w:r>
      <w:r w:rsidR="001725B0">
        <w:rPr>
          <w:color w:val="000000"/>
        </w:rPr>
        <w:t>had</w:t>
      </w:r>
      <w:r w:rsidR="00BB35AC">
        <w:rPr>
          <w:color w:val="000000"/>
        </w:rPr>
        <w:t xml:space="preserve"> </w:t>
      </w:r>
      <w:r w:rsidR="0066744C">
        <w:rPr>
          <w:color w:val="000000"/>
        </w:rPr>
        <w:t>strikingly similar profile</w:t>
      </w:r>
      <w:r w:rsidR="00BB35AC">
        <w:rPr>
          <w:color w:val="000000"/>
        </w:rPr>
        <w:t>s</w:t>
      </w:r>
      <w:r w:rsidR="0066744C">
        <w:rPr>
          <w:color w:val="000000"/>
        </w:rPr>
        <w:t xml:space="preserve"> (Fig. 2A), and </w:t>
      </w:r>
      <w:r w:rsidR="0066103F">
        <w:rPr>
          <w:color w:val="000000"/>
        </w:rPr>
        <w:t>h</w:t>
      </w:r>
      <w:r w:rsidR="0066744C">
        <w:rPr>
          <w:color w:val="000000"/>
        </w:rPr>
        <w:t>igh reproducibility</w:t>
      </w:r>
      <w:r w:rsidR="0066103F">
        <w:rPr>
          <w:color w:val="000000"/>
        </w:rPr>
        <w:t xml:space="preserve"> </w:t>
      </w:r>
      <w:r w:rsidR="0066744C">
        <w:rPr>
          <w:color w:val="000000"/>
        </w:rPr>
        <w:t xml:space="preserve">was </w:t>
      </w:r>
      <w:r w:rsidR="001D1289">
        <w:rPr>
          <w:color w:val="000000"/>
        </w:rPr>
        <w:t>often</w:t>
      </w:r>
      <w:r w:rsidR="0066744C">
        <w:rPr>
          <w:color w:val="000000"/>
        </w:rPr>
        <w:t xml:space="preserve"> observed </w:t>
      </w:r>
      <w:r w:rsidR="0066103F">
        <w:rPr>
          <w:color w:val="000000"/>
        </w:rPr>
        <w:t xml:space="preserve">between different populations grown in the same drug (r </w:t>
      </w:r>
      <w:r w:rsidR="008009D6" w:rsidRPr="008009D6">
        <w:rPr>
          <w:color w:val="000000"/>
        </w:rPr>
        <w:t>≥</w:t>
      </w:r>
      <w:r w:rsidR="00BE5DB2">
        <w:rPr>
          <w:color w:val="000000"/>
        </w:rPr>
        <w:t xml:space="preserve"> 0.9</w:t>
      </w:r>
      <w:r w:rsidR="005D07CD">
        <w:rPr>
          <w:color w:val="000000"/>
        </w:rPr>
        <w:t>5 for 13</w:t>
      </w:r>
      <w:r w:rsidR="0066103F">
        <w:rPr>
          <w:color w:val="000000"/>
        </w:rPr>
        <w:t xml:space="preserve"> of 16 drugs, </w:t>
      </w:r>
      <w:r w:rsidR="009E2837">
        <w:rPr>
          <w:color w:val="000000"/>
        </w:rPr>
        <w:t>Fig. 2A</w:t>
      </w:r>
      <w:r w:rsidR="007C6D74">
        <w:rPr>
          <w:color w:val="000000"/>
        </w:rPr>
        <w:t xml:space="preserve">, </w:t>
      </w:r>
      <w:r w:rsidR="003730E5">
        <w:rPr>
          <w:color w:val="000000"/>
        </w:rPr>
        <w:t xml:space="preserve">Data </w:t>
      </w:r>
      <w:r w:rsidR="007E2236">
        <w:rPr>
          <w:color w:val="000000"/>
        </w:rPr>
        <w:t>S7</w:t>
      </w:r>
      <w:r w:rsidR="00B40211">
        <w:rPr>
          <w:color w:val="000000"/>
        </w:rPr>
        <w:t>)</w:t>
      </w:r>
      <w:r w:rsidR="0066103F">
        <w:rPr>
          <w:color w:val="000000"/>
        </w:rPr>
        <w:t>.</w:t>
      </w:r>
      <w:r w:rsidR="00E41501">
        <w:rPr>
          <w:color w:val="000000"/>
        </w:rPr>
        <w:t xml:space="preserve">  </w:t>
      </w:r>
      <w:r w:rsidR="000E32A5">
        <w:rPr>
          <w:color w:val="000000"/>
        </w:rPr>
        <w:t xml:space="preserve">We </w:t>
      </w:r>
      <w:r w:rsidR="00DA296C">
        <w:rPr>
          <w:color w:val="000000"/>
        </w:rPr>
        <w:t>developed a radial representation to extend</w:t>
      </w:r>
      <w:r w:rsidR="000E32A5">
        <w:rPr>
          <w:color w:val="000000"/>
        </w:rPr>
        <w:t xml:space="preserve"> the grouped profiles for a broad ‘fitness lan</w:t>
      </w:r>
      <w:r w:rsidR="00DA296C">
        <w:rPr>
          <w:color w:val="000000"/>
        </w:rPr>
        <w:t>d</w:t>
      </w:r>
      <w:r w:rsidR="000E32A5">
        <w:rPr>
          <w:color w:val="000000"/>
        </w:rPr>
        <w:t xml:space="preserve">scape’ overview, and to make apparent both the main </w:t>
      </w:r>
      <w:r w:rsidR="00757FA1">
        <w:rPr>
          <w:color w:val="000000"/>
        </w:rPr>
        <w:t xml:space="preserve">ABC </w:t>
      </w:r>
      <w:r w:rsidR="000E32A5">
        <w:rPr>
          <w:color w:val="000000"/>
        </w:rPr>
        <w:t>transporters involved in resistance to each compound, as well as potentially-differing knockout effects in diverse genetic backgrounds</w:t>
      </w:r>
      <w:r w:rsidR="00DA296C">
        <w:rPr>
          <w:color w:val="000000"/>
        </w:rPr>
        <w:t xml:space="preserve"> </w:t>
      </w:r>
      <w:r w:rsidR="00DA296C">
        <w:rPr>
          <w:color w:val="000000"/>
          <w:lang w:val="en-CA"/>
        </w:rPr>
        <w:t>(Fig. 2C).</w:t>
      </w:r>
      <w:r w:rsidR="00DA296C">
        <w:rPr>
          <w:color w:val="000000"/>
        </w:rPr>
        <w:t xml:space="preserve">  </w:t>
      </w:r>
      <w:r w:rsidR="00757FA1">
        <w:rPr>
          <w:color w:val="000000"/>
        </w:rPr>
        <w:t xml:space="preserve"> </w:t>
      </w:r>
      <w:r w:rsidR="00C70A5B">
        <w:rPr>
          <w:color w:val="000000"/>
          <w:lang w:val="en-CA"/>
        </w:rPr>
        <w:t xml:space="preserve">Reflecting the high profile reproducibility, these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consistent</w:t>
      </w:r>
      <w:r w:rsidR="00C86624">
        <w:rPr>
          <w:color w:val="000000"/>
          <w:lang w:val="en-CA"/>
        </w:rPr>
        <w:t xml:space="preserve"> for </w:t>
      </w:r>
      <w:r w:rsidR="00FF1848">
        <w:rPr>
          <w:color w:val="000000"/>
          <w:lang w:val="en-CA"/>
        </w:rPr>
        <w:t xml:space="preserve">independent </w:t>
      </w:r>
      <w:r w:rsidR="00C86624">
        <w:rPr>
          <w:color w:val="000000"/>
          <w:lang w:val="en-CA"/>
        </w:rPr>
        <w:t>populations t</w:t>
      </w:r>
      <w:r w:rsidR="000E4C73">
        <w:rPr>
          <w:color w:val="000000"/>
          <w:lang w:val="en-CA"/>
        </w:rPr>
        <w:t>ested on the same compound, while</w:t>
      </w:r>
      <w:r w:rsidR="00C86624">
        <w:rPr>
          <w:color w:val="000000"/>
          <w:lang w:val="en-CA"/>
        </w:rPr>
        <w:t xml:space="preserve"> </w:t>
      </w:r>
      <w:r w:rsidR="00A532E4">
        <w:rPr>
          <w:color w:val="000000"/>
          <w:lang w:val="en-CA"/>
        </w:rPr>
        <w:t>showing large differences</w:t>
      </w:r>
      <w:r w:rsidR="00C70A5B">
        <w:rPr>
          <w:color w:val="000000"/>
          <w:lang w:val="en-CA"/>
        </w:rPr>
        <w:t xml:space="preserve"> between </w:t>
      </w:r>
      <w:r w:rsidR="00DA296C">
        <w:rPr>
          <w:color w:val="000000"/>
          <w:lang w:val="en-CA"/>
        </w:rPr>
        <w:t xml:space="preserve">some </w:t>
      </w:r>
      <w:r w:rsidR="00C70A5B">
        <w:rPr>
          <w:color w:val="000000"/>
          <w:lang w:val="en-CA"/>
        </w:rPr>
        <w:t>compounds</w:t>
      </w:r>
      <w:r w:rsidR="008E7060">
        <w:rPr>
          <w:color w:val="000000"/>
          <w:lang w:val="en-CA"/>
        </w:rPr>
        <w:t xml:space="preserve"> </w:t>
      </w:r>
      <w:r w:rsidR="00857C27">
        <w:rPr>
          <w:color w:val="000000"/>
          <w:lang w:val="en-CA"/>
        </w:rPr>
        <w:t xml:space="preserve">(Fig. </w:t>
      </w:r>
      <w:r w:rsidR="0024468E">
        <w:rPr>
          <w:color w:val="000000"/>
          <w:lang w:val="en-CA"/>
        </w:rPr>
        <w:t>2D</w:t>
      </w:r>
      <w:r w:rsidR="00B47D3D">
        <w:rPr>
          <w:color w:val="000000"/>
          <w:lang w:val="en-CA"/>
        </w:rPr>
        <w:t xml:space="preserve">, </w:t>
      </w:r>
      <w:r w:rsidR="007E2236">
        <w:rPr>
          <w:color w:val="000000"/>
          <w:lang w:val="en-CA"/>
        </w:rPr>
        <w:t>S7</w:t>
      </w:r>
      <w:r w:rsidR="006D71DF">
        <w:rPr>
          <w:color w:val="000000"/>
          <w:lang w:val="en-CA"/>
        </w:rPr>
        <w:t>)</w:t>
      </w:r>
      <w:r w:rsidR="00747F20">
        <w:rPr>
          <w:color w:val="000000"/>
          <w:lang w:val="en-CA"/>
        </w:rPr>
        <w:t>.</w:t>
      </w:r>
      <w:r w:rsidR="00757FA1">
        <w:rPr>
          <w:color w:val="000000"/>
          <w:lang w:val="en-CA"/>
        </w:rPr>
        <w:t xml:space="preserve">  Surprisingly, many multi-knockout combinations conferred drug resistance and not sensitivity (Fig. 2D).</w:t>
      </w:r>
      <w:r w:rsidR="00616FB1">
        <w:rPr>
          <w:color w:val="000000"/>
          <w:lang w:val="en-CA"/>
        </w:rPr>
        <w:t xml:space="preserve">  We merged the MAT</w:t>
      </w:r>
      <w:r w:rsidR="00616FB1" w:rsidRPr="00795552">
        <w:rPr>
          <w:b/>
          <w:color w:val="000000"/>
        </w:rPr>
        <w:t>a</w:t>
      </w:r>
      <w:r w:rsidR="00616FB1">
        <w:rPr>
          <w:color w:val="000000"/>
          <w:lang w:val="en-CA"/>
        </w:rPr>
        <w:t xml:space="preserve"> and MAT</w:t>
      </w:r>
      <w:r w:rsidR="00616FB1" w:rsidRPr="004676F2">
        <w:rPr>
          <w:b/>
          <w:color w:val="000000"/>
          <w:lang w:val="el-GR"/>
        </w:rPr>
        <w:t>α</w:t>
      </w:r>
      <w:r w:rsidR="00616FB1">
        <w:rPr>
          <w:color w:val="000000"/>
          <w:lang w:val="en-CA"/>
        </w:rPr>
        <w:t xml:space="preserve"> data for </w:t>
      </w:r>
      <w:ins w:id="532" w:author="Albi Celaj" w:date="2018-09-12T16:04:00Z">
        <w:r w:rsidR="00AF7AF5">
          <w:rPr>
            <w:color w:val="000000"/>
            <w:lang w:val="en-CA"/>
          </w:rPr>
          <w:t xml:space="preserve">many </w:t>
        </w:r>
      </w:ins>
      <w:r w:rsidR="00616FB1">
        <w:rPr>
          <w:color w:val="000000"/>
          <w:lang w:val="en-CA"/>
        </w:rPr>
        <w:t>subsequent analyses (Methods).</w:t>
      </w:r>
    </w:p>
    <w:p w14:paraId="074E8F08" w14:textId="77777777" w:rsidR="00D35570" w:rsidRPr="00747F20" w:rsidRDefault="00D35570" w:rsidP="00224FCB">
      <w:pPr>
        <w:widowControl w:val="0"/>
        <w:autoSpaceDE w:val="0"/>
        <w:autoSpaceDN w:val="0"/>
        <w:adjustRightInd w:val="0"/>
        <w:jc w:val="both"/>
        <w:rPr>
          <w:color w:val="000000"/>
          <w:lang w:val="en-CA"/>
        </w:rPr>
      </w:pPr>
    </w:p>
    <w:p w14:paraId="24D06E88" w14:textId="638E5105"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0812E9">
        <w:rPr>
          <w:b/>
          <w:bCs/>
          <w:iCs/>
          <w:color w:val="000000" w:themeColor="text1"/>
        </w:rPr>
        <w:t>Reveal</w:t>
      </w:r>
      <w:r>
        <w:rPr>
          <w:b/>
          <w:bCs/>
          <w:iCs/>
          <w:color w:val="000000" w:themeColor="text1"/>
        </w:rPr>
        <w:t>s</w:t>
      </w:r>
      <w:r w:rsidR="000812E9">
        <w:rPr>
          <w:b/>
          <w:bCs/>
          <w:iCs/>
          <w:color w:val="000000" w:themeColor="text1"/>
        </w:rPr>
        <w:t xml:space="preserve"> High-Order Combinatorial </w:t>
      </w:r>
      <w:r w:rsidR="008138E2">
        <w:rPr>
          <w:b/>
          <w:bCs/>
          <w:iCs/>
          <w:color w:val="000000" w:themeColor="text1"/>
        </w:rPr>
        <w:t xml:space="preserve">Drug Resistance </w:t>
      </w:r>
      <w:r w:rsidR="000812E9" w:rsidRPr="00233F15">
        <w:rPr>
          <w:b/>
          <w:bCs/>
          <w:iCs/>
          <w:color w:val="000000" w:themeColor="text1"/>
        </w:rPr>
        <w:t>Effects</w:t>
      </w:r>
    </w:p>
    <w:p w14:paraId="36875644" w14:textId="4A9199C5" w:rsidR="00A56237" w:rsidRPr="00616FB1" w:rsidRDefault="00966BE4" w:rsidP="00616FB1">
      <w:pPr>
        <w:widowControl w:val="0"/>
        <w:autoSpaceDE w:val="0"/>
        <w:autoSpaceDN w:val="0"/>
        <w:adjustRightInd w:val="0"/>
        <w:jc w:val="both"/>
        <w:rPr>
          <w:color w:val="000000"/>
        </w:rPr>
      </w:pPr>
      <w:r>
        <w:rPr>
          <w:color w:val="000000"/>
        </w:rPr>
        <w:t>We arranged the grouped knockout profiles into a</w:t>
      </w:r>
      <w:r w:rsidR="00FE3363">
        <w:rPr>
          <w:color w:val="000000"/>
        </w:rPr>
        <w:t xml:space="preserve"> </w:t>
      </w:r>
      <w:r w:rsidR="00F15649">
        <w:rPr>
          <w:color w:val="000000"/>
        </w:rPr>
        <w:t xml:space="preserve">traditional </w:t>
      </w:r>
      <w:r w:rsidR="00FE3363">
        <w:rPr>
          <w:color w:val="000000"/>
        </w:rPr>
        <w:t>fitness landscape</w:t>
      </w:r>
      <w:r w:rsidR="00F15649">
        <w:rPr>
          <w:color w:val="000000"/>
        </w:rPr>
        <w:t xml:space="preserve"> representation</w:t>
      </w:r>
      <w:r w:rsidR="00580036">
        <w:rPr>
          <w:color w:val="000000"/>
        </w:rPr>
        <w:t>,</w:t>
      </w:r>
      <w:r w:rsidR="00FE3363">
        <w:rPr>
          <w:color w:val="000000"/>
        </w:rPr>
        <w:t xml:space="preserve"> </w:t>
      </w:r>
      <w:r w:rsidR="00304AD7">
        <w:rPr>
          <w:color w:val="000000"/>
        </w:rPr>
        <w:t>which</w:t>
      </w:r>
      <w:r w:rsidR="00A806AF">
        <w:rPr>
          <w:color w:val="000000"/>
        </w:rPr>
        <w:t xml:space="preserve"> allow</w:t>
      </w:r>
      <w:r w:rsidR="00580036">
        <w:rPr>
          <w:color w:val="000000"/>
        </w:rPr>
        <w:t>ed a detailed</w:t>
      </w:r>
      <w:r w:rsidR="00A806AF">
        <w:rPr>
          <w:color w:val="000000"/>
        </w:rPr>
        <w:t xml:space="preserve"> </w:t>
      </w:r>
      <w:r w:rsidR="0035716D">
        <w:rPr>
          <w:color w:val="000000"/>
        </w:rPr>
        <w:t>e</w:t>
      </w:r>
      <w:r w:rsidR="004D7BCF">
        <w:rPr>
          <w:color w:val="000000"/>
        </w:rPr>
        <w:t>valua</w:t>
      </w:r>
      <w:r w:rsidR="00EA4B70">
        <w:rPr>
          <w:color w:val="000000"/>
        </w:rPr>
        <w:t>tion</w:t>
      </w:r>
      <w:r w:rsidR="00A806AF">
        <w:rPr>
          <w:color w:val="000000"/>
        </w:rPr>
        <w:t xml:space="preserve"> of transporter knockout effects</w:t>
      </w:r>
      <w:r w:rsidR="000F1335">
        <w:rPr>
          <w:color w:val="000000"/>
        </w:rPr>
        <w:t xml:space="preserve"> in many</w:t>
      </w:r>
      <w:r w:rsidR="00BC4835">
        <w:rPr>
          <w:color w:val="000000"/>
        </w:rPr>
        <w:t xml:space="preserve"> genetic backgrounds</w:t>
      </w:r>
      <w:r w:rsidR="00EA336E">
        <w:rPr>
          <w:color w:val="000000"/>
        </w:rPr>
        <w:t xml:space="preserve"> (Fig. 3A).  </w:t>
      </w:r>
      <w:r w:rsidR="00C8180C">
        <w:rPr>
          <w:color w:val="000000"/>
        </w:rPr>
        <w:t>W</w:t>
      </w:r>
      <w:r w:rsidR="008345B8">
        <w:rPr>
          <w:color w:val="000000"/>
        </w:rPr>
        <w:t>e</w:t>
      </w:r>
      <w:r w:rsidR="00A806AF">
        <w:rPr>
          <w:color w:val="000000"/>
        </w:rPr>
        <w:t xml:space="preserve"> </w:t>
      </w:r>
      <w:r w:rsidR="00A5046D">
        <w:rPr>
          <w:color w:val="000000"/>
        </w:rPr>
        <w:t>first verified that these fitness landscapes could capture a previously-known s</w:t>
      </w:r>
      <w:r w:rsidR="00F15649">
        <w:rPr>
          <w:color w:val="000000"/>
        </w:rPr>
        <w:t>urprising multi-knockout effect</w:t>
      </w:r>
      <w:r w:rsidR="00A5046D">
        <w:rPr>
          <w:color w:val="000000"/>
        </w:rPr>
        <w:t xml:space="preserve"> mediating benomyl resistance.</w:t>
      </w:r>
      <w:r w:rsidR="00580036">
        <w:rPr>
          <w:color w:val="000000"/>
        </w:rPr>
        <w:t xml:space="preserve"> </w:t>
      </w:r>
      <w:r w:rsidR="00962F43">
        <w:rPr>
          <w:color w:val="000000"/>
        </w:rPr>
        <w:t>Specifically, w</w:t>
      </w:r>
      <w:r w:rsidR="00A806AF">
        <w:rPr>
          <w:color w:val="000000"/>
        </w:rPr>
        <w:t xml:space="preserve">e </w:t>
      </w:r>
      <w:r w:rsidR="00962F43">
        <w:rPr>
          <w:color w:val="000000"/>
        </w:rPr>
        <w:t>investigate</w:t>
      </w:r>
      <w:r w:rsidR="008345B8">
        <w:rPr>
          <w:color w:val="000000"/>
        </w:rPr>
        <w:t>d</w:t>
      </w:r>
      <w:r w:rsidR="00962F43">
        <w:rPr>
          <w:color w:val="000000"/>
        </w:rPr>
        <w:t xml:space="preserve"> </w:t>
      </w:r>
      <w:r w:rsidR="007240D2">
        <w:rPr>
          <w:color w:val="000000"/>
        </w:rPr>
        <w:t>the</w:t>
      </w:r>
      <w:r w:rsidR="008345B8">
        <w:rPr>
          <w:color w:val="000000"/>
        </w:rPr>
        <w:t xml:space="preserve"> </w:t>
      </w:r>
      <w:r w:rsidR="00962F43">
        <w:rPr>
          <w:color w:val="000000"/>
        </w:rPr>
        <w:t>previously-reported</w:t>
      </w:r>
      <w:r w:rsidR="00A806AF">
        <w:rPr>
          <w:color w:val="000000"/>
        </w:rPr>
        <w:t xml:space="preserve"> </w:t>
      </w:r>
      <w:r w:rsidR="00A806AF" w:rsidRPr="00084C6E">
        <w:rPr>
          <w:i/>
          <w:color w:val="000000"/>
        </w:rPr>
        <w:t>SNQ2</w:t>
      </w:r>
      <w:r w:rsidR="00A806AF">
        <w:rPr>
          <w:color w:val="000000"/>
        </w:rPr>
        <w:t xml:space="preserve">-mediated benomyl sensitivity, and </w:t>
      </w:r>
      <w:r w:rsidR="00A806AF" w:rsidRPr="00233F15">
        <w:rPr>
          <w:color w:val="000000"/>
        </w:rPr>
        <w:t xml:space="preserve">‘compensatory activation’ of Snq2 </w:t>
      </w:r>
      <w:r w:rsidR="00A35823">
        <w:rPr>
          <w:color w:val="000000"/>
        </w:rPr>
        <w:t>when</w:t>
      </w:r>
      <w:r w:rsidR="00A806AF" w:rsidRPr="00233F15">
        <w:rPr>
          <w:color w:val="000000"/>
        </w:rPr>
        <w:t xml:space="preserve"> </w:t>
      </w:r>
      <w:r w:rsidR="00A806AF" w:rsidRPr="004E4A74">
        <w:rPr>
          <w:i/>
          <w:color w:val="000000"/>
        </w:rPr>
        <w:t>PDR5</w:t>
      </w:r>
      <w:r w:rsidR="00A806AF" w:rsidRPr="00233F15">
        <w:rPr>
          <w:color w:val="000000"/>
        </w:rPr>
        <w:t xml:space="preserve"> and</w:t>
      </w:r>
      <w:r w:rsidR="00A35823">
        <w:rPr>
          <w:color w:val="000000"/>
        </w:rPr>
        <w:t>/or</w:t>
      </w:r>
      <w:r w:rsidR="00A806AF" w:rsidRPr="00233F15">
        <w:rPr>
          <w:color w:val="000000"/>
        </w:rPr>
        <w:t xml:space="preserve"> </w:t>
      </w:r>
      <w:r w:rsidR="00A806AF" w:rsidRPr="004E4A74">
        <w:rPr>
          <w:i/>
          <w:color w:val="000000"/>
        </w:rPr>
        <w:t>YOR1</w:t>
      </w:r>
      <w:r w:rsidR="00A35823">
        <w:rPr>
          <w:i/>
          <w:color w:val="000000"/>
        </w:rPr>
        <w:t xml:space="preserve"> </w:t>
      </w:r>
      <w:r w:rsidR="00A35823" w:rsidRPr="00A35823">
        <w:rPr>
          <w:color w:val="000000"/>
        </w:rPr>
        <w:t>are disrupted</w:t>
      </w:r>
      <w:r w:rsidR="008345B8">
        <w:rPr>
          <w:i/>
          <w:color w:val="000000"/>
        </w:rPr>
        <w:fldChar w:fldCharType="begin" w:fldLock="1"/>
      </w:r>
      <w:r w:rsidR="00FD7399">
        <w:rPr>
          <w:i/>
          <w:color w:val="000000"/>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8345B8">
        <w:rPr>
          <w:i/>
          <w:color w:val="000000"/>
        </w:rPr>
        <w:fldChar w:fldCharType="separate"/>
      </w:r>
      <w:r w:rsidR="00FD7399" w:rsidRPr="00FD7399">
        <w:rPr>
          <w:noProof/>
          <w:color w:val="000000"/>
          <w:vertAlign w:val="superscript"/>
        </w:rPr>
        <w:t>33</w:t>
      </w:r>
      <w:r w:rsidR="008345B8">
        <w:rPr>
          <w:i/>
          <w:color w:val="000000"/>
        </w:rPr>
        <w:fldChar w:fldCharType="end"/>
      </w:r>
      <w:r w:rsidR="00A806AF" w:rsidRPr="00233F15">
        <w:rPr>
          <w:color w:val="000000"/>
        </w:rPr>
        <w:t xml:space="preserve">. </w:t>
      </w:r>
      <w:r w:rsidR="00616FB1">
        <w:rPr>
          <w:color w:val="000000"/>
        </w:rPr>
        <w:t xml:space="preserve"> We </w:t>
      </w:r>
      <w:r w:rsidR="00900935">
        <w:rPr>
          <w:color w:val="000000"/>
        </w:rPr>
        <w:t>confidently</w:t>
      </w:r>
      <w:r w:rsidR="00DB443E">
        <w:rPr>
          <w:color w:val="000000"/>
        </w:rPr>
        <w:t xml:space="preserve"> </w:t>
      </w:r>
      <w:r w:rsidR="00A806AF">
        <w:rPr>
          <w:color w:val="000000"/>
        </w:rPr>
        <w:t xml:space="preserve">recapitulated the </w:t>
      </w:r>
      <w:r w:rsidR="00A806AF" w:rsidRPr="00E56441">
        <w:rPr>
          <w:i/>
          <w:color w:val="000000"/>
        </w:rPr>
        <w:t>snq2∆</w:t>
      </w:r>
      <w:r w:rsidR="00A806AF">
        <w:rPr>
          <w:color w:val="000000"/>
        </w:rPr>
        <w:t xml:space="preserve"> sensitivity (</w:t>
      </w:r>
      <w:r w:rsidR="00616FB1">
        <w:rPr>
          <w:color w:val="000000"/>
        </w:rPr>
        <w:t>Fig. 3A,</w:t>
      </w:r>
      <w:r w:rsidR="00DB443E">
        <w:rPr>
          <w:color w:val="000000"/>
        </w:rPr>
        <w:t xml:space="preserve"> </w:t>
      </w:r>
      <w:r w:rsidR="00A806AF" w:rsidRPr="00AC7F48">
        <w:rPr>
          <w:i/>
          <w:color w:val="000000"/>
        </w:rPr>
        <w:t>p</w:t>
      </w:r>
      <w:r w:rsidR="00616FB1">
        <w:rPr>
          <w:color w:val="000000"/>
        </w:rPr>
        <w:t xml:space="preserve"> &lt; XX</w:t>
      </w:r>
      <w:r w:rsidR="00A806AF">
        <w:rPr>
          <w:color w:val="000000"/>
        </w:rPr>
        <w:t>; Wilcoxon rank sum test</w:t>
      </w:r>
      <w:r w:rsidR="00A806AF" w:rsidRPr="00E56441">
        <w:rPr>
          <w:color w:val="000000"/>
        </w:rPr>
        <w:t>)</w:t>
      </w:r>
      <w:r w:rsidR="00A806AF">
        <w:rPr>
          <w:color w:val="000000"/>
        </w:rPr>
        <w:t xml:space="preserve">, and consistent with compensatory activation, we found the </w:t>
      </w:r>
      <w:r w:rsidR="00616FB1">
        <w:rPr>
          <w:i/>
          <w:color w:val="000000"/>
        </w:rPr>
        <w:t xml:space="preserve">pdr5∆ </w:t>
      </w:r>
      <w:r w:rsidR="00616FB1">
        <w:rPr>
          <w:color w:val="000000"/>
        </w:rPr>
        <w:t xml:space="preserve">strains to exhibit increased resistance compared to the wild type (p &lt; XX), and the </w:t>
      </w:r>
      <w:r w:rsidR="00616FB1">
        <w:rPr>
          <w:i/>
          <w:color w:val="000000"/>
        </w:rPr>
        <w:t xml:space="preserve">pdr5∆yor1∆ </w:t>
      </w:r>
      <w:r w:rsidR="00616FB1">
        <w:rPr>
          <w:color w:val="000000"/>
        </w:rPr>
        <w:t xml:space="preserve">strain to exhibit increased resistance compared to the </w:t>
      </w:r>
      <w:r w:rsidR="00616FB1">
        <w:rPr>
          <w:i/>
          <w:color w:val="000000"/>
        </w:rPr>
        <w:t>pdr5∆</w:t>
      </w:r>
      <w:r w:rsidR="00616FB1">
        <w:rPr>
          <w:color w:val="000000"/>
        </w:rPr>
        <w:t xml:space="preserve"> strain in turn (p &lt; XX, Fig. 3A).  Surprisingly, </w:t>
      </w:r>
      <w:r w:rsidR="00616FB1" w:rsidRPr="00616FB1">
        <w:rPr>
          <w:i/>
          <w:color w:val="000000"/>
        </w:rPr>
        <w:t>yor1∆</w:t>
      </w:r>
      <w:r w:rsidR="00616FB1">
        <w:rPr>
          <w:i/>
          <w:color w:val="000000"/>
        </w:rPr>
        <w:t xml:space="preserve"> </w:t>
      </w:r>
      <w:r w:rsidR="000349EA">
        <w:rPr>
          <w:color w:val="000000"/>
        </w:rPr>
        <w:t xml:space="preserve">by itself </w:t>
      </w:r>
      <w:r w:rsidR="00616FB1">
        <w:rPr>
          <w:color w:val="000000"/>
        </w:rPr>
        <w:t>did not exhibit increased resistance compared to the wildtype (p &lt; XX, Fig. 3A).</w:t>
      </w:r>
    </w:p>
    <w:p w14:paraId="2D8AF24A" w14:textId="77777777" w:rsidR="00A5046D" w:rsidRDefault="00A5046D" w:rsidP="00A5046D">
      <w:pPr>
        <w:widowControl w:val="0"/>
        <w:autoSpaceDE w:val="0"/>
        <w:autoSpaceDN w:val="0"/>
        <w:adjustRightInd w:val="0"/>
        <w:jc w:val="both"/>
        <w:rPr>
          <w:color w:val="000000"/>
        </w:rPr>
      </w:pPr>
    </w:p>
    <w:p w14:paraId="4BC0E4B4" w14:textId="53D749B0" w:rsidR="00316809" w:rsidRPr="00CE2976" w:rsidDel="00EB4BB3" w:rsidRDefault="00A5046D" w:rsidP="00A5046D">
      <w:pPr>
        <w:widowControl w:val="0"/>
        <w:autoSpaceDE w:val="0"/>
        <w:autoSpaceDN w:val="0"/>
        <w:adjustRightInd w:val="0"/>
        <w:jc w:val="both"/>
        <w:rPr>
          <w:del w:id="533" w:author="Albi Celaj" w:date="2018-09-12T16:15:00Z"/>
          <w:color w:val="000000"/>
        </w:rPr>
      </w:pPr>
      <w:r>
        <w:rPr>
          <w:color w:val="000000"/>
        </w:rPr>
        <w:t>W</w:t>
      </w:r>
      <w:r w:rsidR="00163C5D">
        <w:rPr>
          <w:color w:val="000000"/>
        </w:rPr>
        <w:t xml:space="preserve">e </w:t>
      </w:r>
      <w:r w:rsidR="004414A6">
        <w:rPr>
          <w:color w:val="000000"/>
        </w:rPr>
        <w:t>explore</w:t>
      </w:r>
      <w:r w:rsidR="00163C5D">
        <w:rPr>
          <w:color w:val="000000"/>
        </w:rPr>
        <w:t>d</w:t>
      </w:r>
      <w:r w:rsidR="004414A6">
        <w:rPr>
          <w:color w:val="000000"/>
        </w:rPr>
        <w:t xml:space="preserve"> surprising genetic relationships under</w:t>
      </w:r>
      <w:r w:rsidR="00A42837">
        <w:rPr>
          <w:color w:val="000000"/>
        </w:rPr>
        <w:t xml:space="preserve"> all tested</w:t>
      </w:r>
      <w:r w:rsidR="004414A6">
        <w:rPr>
          <w:color w:val="000000"/>
        </w:rPr>
        <w:t xml:space="preserve"> drugs</w:t>
      </w:r>
      <w:r w:rsidR="004414A6" w:rsidRPr="00233F15">
        <w:rPr>
          <w:color w:val="000000"/>
        </w:rPr>
        <w:t>.</w:t>
      </w:r>
      <w:r w:rsidR="004414A6">
        <w:rPr>
          <w:color w:val="000000"/>
        </w:rPr>
        <w:t xml:space="preserve">  In the most straightforward cases, sensitive multi-knockout group</w:t>
      </w:r>
      <w:r w:rsidR="00C072D2">
        <w:rPr>
          <w:color w:val="000000"/>
        </w:rPr>
        <w:t>s were found where removal of a</w:t>
      </w:r>
      <w:r w:rsidR="004414A6">
        <w:rPr>
          <w:color w:val="000000"/>
        </w:rPr>
        <w:t xml:space="preserve"> </w:t>
      </w:r>
      <w:r w:rsidR="00580036">
        <w:rPr>
          <w:color w:val="000000"/>
        </w:rPr>
        <w:t>subset</w:t>
      </w:r>
      <w:r w:rsidR="004414A6">
        <w:rPr>
          <w:color w:val="000000"/>
        </w:rPr>
        <w:t xml:space="preserve"> of the underlying gene</w:t>
      </w:r>
      <w:r w:rsidR="00C072D2">
        <w:rPr>
          <w:color w:val="000000"/>
        </w:rPr>
        <w:t xml:space="preserve">s had much less apparent </w:t>
      </w:r>
      <w:r w:rsidR="00AF52FD">
        <w:rPr>
          <w:color w:val="000000"/>
        </w:rPr>
        <w:t>effects</w:t>
      </w:r>
      <w:r w:rsidR="004414A6">
        <w:rPr>
          <w:color w:val="000000"/>
        </w:rPr>
        <w:t>.</w:t>
      </w:r>
      <w:r w:rsidR="004414A6" w:rsidRPr="00233F15">
        <w:rPr>
          <w:color w:val="000000"/>
        </w:rPr>
        <w:t xml:space="preserve"> </w:t>
      </w:r>
      <w:r w:rsidR="00A93066">
        <w:rPr>
          <w:color w:val="000000"/>
        </w:rPr>
        <w:t xml:space="preserve"> These case</w:t>
      </w:r>
      <w:r w:rsidR="004414A6">
        <w:rPr>
          <w:color w:val="000000"/>
        </w:rPr>
        <w:t xml:space="preserve">s </w:t>
      </w:r>
      <w:r w:rsidR="004414A6" w:rsidRPr="00233F15">
        <w:rPr>
          <w:color w:val="000000"/>
        </w:rPr>
        <w:t xml:space="preserve">are illustrated, for example, by the </w:t>
      </w:r>
      <w:r w:rsidR="004414A6" w:rsidRPr="00233F15">
        <w:rPr>
          <w:i/>
          <w:color w:val="000000"/>
        </w:rPr>
        <w:t xml:space="preserve">snq2∆pdr5∆ </w:t>
      </w:r>
      <w:r w:rsidR="004414A6" w:rsidRPr="00233F15">
        <w:rPr>
          <w:color w:val="000000"/>
        </w:rPr>
        <w:t>group under camptothecin</w:t>
      </w:r>
      <w:r w:rsidR="0023183A">
        <w:rPr>
          <w:color w:val="000000"/>
        </w:rPr>
        <w:t xml:space="preserve"> (Fig. </w:t>
      </w:r>
      <w:r w:rsidR="007E2236">
        <w:rPr>
          <w:color w:val="000000"/>
        </w:rPr>
        <w:t>S8</w:t>
      </w:r>
      <w:r w:rsidR="00BA5EDC">
        <w:rPr>
          <w:color w:val="000000"/>
        </w:rPr>
        <w:t>)</w:t>
      </w:r>
      <w:r w:rsidR="004414A6" w:rsidRPr="00233F15">
        <w:rPr>
          <w:color w:val="000000"/>
        </w:rPr>
        <w:t xml:space="preserve">, and by the </w:t>
      </w:r>
      <w:r w:rsidR="004414A6" w:rsidRPr="00233F15">
        <w:rPr>
          <w:i/>
          <w:color w:val="000000"/>
        </w:rPr>
        <w:t>snq2∆pdr5∆ybt1∆</w:t>
      </w:r>
      <w:r w:rsidR="001F4165">
        <w:rPr>
          <w:color w:val="000000"/>
        </w:rPr>
        <w:t xml:space="preserve"> and</w:t>
      </w:r>
      <w:r w:rsidR="004414A6">
        <w:rPr>
          <w:color w:val="000000"/>
        </w:rPr>
        <w:t xml:space="preserve"> </w:t>
      </w:r>
      <w:r w:rsidR="004414A6" w:rsidRPr="00233F15">
        <w:rPr>
          <w:i/>
          <w:color w:val="000000"/>
        </w:rPr>
        <w:t xml:space="preserve">snq2∆pdr5∆yor1∆ </w:t>
      </w:r>
      <w:r w:rsidR="004414A6" w:rsidRPr="00233F15">
        <w:rPr>
          <w:color w:val="000000"/>
        </w:rPr>
        <w:t>groups under mitoxantrone (Fig.</w:t>
      </w:r>
      <w:r w:rsidR="004414A6">
        <w:rPr>
          <w:color w:val="000000"/>
        </w:rPr>
        <w:t xml:space="preserve"> </w:t>
      </w:r>
      <w:r w:rsidR="00DE70F9">
        <w:rPr>
          <w:color w:val="000000"/>
        </w:rPr>
        <w:t>3A</w:t>
      </w:r>
      <w:r w:rsidR="0023183A">
        <w:rPr>
          <w:color w:val="000000"/>
        </w:rPr>
        <w:t xml:space="preserve">, </w:t>
      </w:r>
      <w:r w:rsidR="007E2236">
        <w:rPr>
          <w:color w:val="000000"/>
        </w:rPr>
        <w:t>S8</w:t>
      </w:r>
      <w:r w:rsidR="006D71DF">
        <w:rPr>
          <w:color w:val="000000"/>
        </w:rPr>
        <w:t>).  Broadly,</w:t>
      </w:r>
      <w:r w:rsidR="00BE4D3C">
        <w:rPr>
          <w:color w:val="000000"/>
        </w:rPr>
        <w:t xml:space="preserve"> these</w:t>
      </w:r>
      <w:r w:rsidR="004414A6" w:rsidRPr="00233F15">
        <w:rPr>
          <w:color w:val="000000"/>
        </w:rPr>
        <w:t xml:space="preserve"> sensitivity patterns suggest that multiple transporters are able efflux a given drug</w:t>
      </w:r>
      <w:r w:rsidR="00374B36">
        <w:rPr>
          <w:color w:val="000000"/>
        </w:rPr>
        <w:t xml:space="preserve">, conferring redundancy </w:t>
      </w:r>
      <w:r w:rsidR="004F2E13">
        <w:rPr>
          <w:color w:val="000000"/>
        </w:rPr>
        <w:t xml:space="preserve">when overall resistance is </w:t>
      </w:r>
      <w:r w:rsidR="004F2E13">
        <w:rPr>
          <w:color w:val="000000"/>
        </w:rPr>
        <w:lastRenderedPageBreak/>
        <w:t>measured</w:t>
      </w:r>
      <w:r w:rsidR="004414A6">
        <w:rPr>
          <w:color w:val="000000"/>
        </w:rPr>
        <w:t>.</w:t>
      </w:r>
      <w:r w:rsidR="00CE2976">
        <w:rPr>
          <w:color w:val="000000"/>
        </w:rPr>
        <w:t xml:space="preserve">  </w:t>
      </w:r>
      <w:r w:rsidR="004414A6">
        <w:rPr>
          <w:color w:val="000000"/>
        </w:rPr>
        <w:t xml:space="preserve">In several </w:t>
      </w:r>
      <w:r w:rsidR="00CE2976">
        <w:rPr>
          <w:color w:val="000000"/>
        </w:rPr>
        <w:t xml:space="preserve">other </w:t>
      </w:r>
      <w:r w:rsidR="004414A6">
        <w:rPr>
          <w:color w:val="000000"/>
        </w:rPr>
        <w:t xml:space="preserve">cases, the fitness landscapes involved complex multi-knockout patterns mediating both drug resistance and sensitivity. </w:t>
      </w:r>
      <w:r w:rsidR="00944175">
        <w:rPr>
          <w:color w:val="000000"/>
        </w:rPr>
        <w:t xml:space="preserve"> </w:t>
      </w:r>
      <w:r w:rsidR="00944175">
        <w:rPr>
          <w:color w:val="000000"/>
          <w:lang w:val="en-CA"/>
        </w:rPr>
        <w:t>In many compounds,</w:t>
      </w:r>
      <w:r w:rsidR="00944175" w:rsidRPr="00233F15">
        <w:rPr>
          <w:color w:val="000000"/>
          <w:lang w:val="en-CA"/>
        </w:rPr>
        <w:t xml:space="preserve"> </w:t>
      </w:r>
      <w:r w:rsidR="00944175">
        <w:rPr>
          <w:color w:val="000000"/>
          <w:lang w:val="en-CA"/>
        </w:rPr>
        <w:t xml:space="preserve">multiple </w:t>
      </w:r>
      <w:r w:rsidR="00944175" w:rsidRPr="00233F15">
        <w:rPr>
          <w:color w:val="000000"/>
          <w:lang w:val="en-CA"/>
        </w:rPr>
        <w:t xml:space="preserve">paths </w:t>
      </w:r>
      <w:r w:rsidR="00944175">
        <w:rPr>
          <w:color w:val="000000"/>
          <w:lang w:val="en-CA"/>
        </w:rPr>
        <w:t>led to ‘peaks’ conferring more resistance than the wild type state</w:t>
      </w:r>
      <w:r w:rsidR="00C3247C">
        <w:rPr>
          <w:color w:val="000000"/>
          <w:lang w:val="en-CA"/>
        </w:rPr>
        <w:t xml:space="preserve"> (Fig. </w:t>
      </w:r>
      <w:r w:rsidR="007E2236">
        <w:rPr>
          <w:color w:val="000000"/>
          <w:lang w:val="en-CA"/>
        </w:rPr>
        <w:t>S8</w:t>
      </w:r>
      <w:r w:rsidR="00C3247C">
        <w:rPr>
          <w:color w:val="000000"/>
          <w:lang w:val="en-CA"/>
        </w:rPr>
        <w:t>)</w:t>
      </w:r>
      <w:r w:rsidR="00944175">
        <w:rPr>
          <w:color w:val="000000"/>
          <w:lang w:val="en-CA"/>
        </w:rPr>
        <w:t xml:space="preserve">. </w:t>
      </w:r>
      <w:r w:rsidR="004414A6" w:rsidRPr="00233F15">
        <w:rPr>
          <w:color w:val="000000"/>
        </w:rPr>
        <w:t>Under fluc</w:t>
      </w:r>
      <w:r w:rsidR="003942C6">
        <w:rPr>
          <w:color w:val="000000"/>
        </w:rPr>
        <w:t xml:space="preserve">onazole, </w:t>
      </w:r>
      <w:r w:rsidR="004414A6" w:rsidRPr="00233F15">
        <w:rPr>
          <w:color w:val="000000"/>
        </w:rPr>
        <w:t>ketoc</w:t>
      </w:r>
      <w:r w:rsidR="004414A6">
        <w:rPr>
          <w:color w:val="000000"/>
        </w:rPr>
        <w:t xml:space="preserve">onazole, </w:t>
      </w:r>
      <w:r w:rsidR="003942C6">
        <w:rPr>
          <w:color w:val="000000"/>
        </w:rPr>
        <w:t xml:space="preserve">and itraconazole, </w:t>
      </w:r>
      <w:r w:rsidR="004414A6">
        <w:rPr>
          <w:color w:val="000000"/>
        </w:rPr>
        <w:t>a quadruple deletion –</w:t>
      </w:r>
      <w:r w:rsidR="004414A6" w:rsidRPr="00233F15">
        <w:rPr>
          <w:color w:val="000000"/>
        </w:rPr>
        <w:t xml:space="preserve"> </w:t>
      </w:r>
      <w:r w:rsidR="004414A6" w:rsidRPr="00233F15">
        <w:rPr>
          <w:i/>
          <w:color w:val="000000"/>
        </w:rPr>
        <w:t>snq2∆ybt1∆ycf1∆yor1∆</w:t>
      </w:r>
      <w:r w:rsidR="004414A6">
        <w:rPr>
          <w:color w:val="000000"/>
        </w:rPr>
        <w:t xml:space="preserve"> –</w:t>
      </w:r>
      <w:r w:rsidR="004414A6" w:rsidRPr="00233F15">
        <w:rPr>
          <w:color w:val="000000"/>
        </w:rPr>
        <w:t xml:space="preserve"> led</w:t>
      </w:r>
      <w:r w:rsidR="004414A6">
        <w:rPr>
          <w:color w:val="000000"/>
        </w:rPr>
        <w:t xml:space="preserve"> to</w:t>
      </w:r>
      <w:r w:rsidR="004414A6" w:rsidRPr="00233F15">
        <w:rPr>
          <w:color w:val="000000"/>
        </w:rPr>
        <w:t xml:space="preserve"> resistance, whereas </w:t>
      </w:r>
      <w:r w:rsidR="004414A6" w:rsidRPr="00233F15">
        <w:rPr>
          <w:i/>
          <w:color w:val="000000"/>
        </w:rPr>
        <w:t>pdr5∆snq2∆ybt1∆ycf1∆yor1∆</w:t>
      </w:r>
      <w:r w:rsidR="004414A6" w:rsidRPr="00233F15">
        <w:rPr>
          <w:color w:val="000000"/>
        </w:rPr>
        <w:t xml:space="preserve"> was comparably as sensitive as the </w:t>
      </w:r>
      <w:r w:rsidR="004414A6" w:rsidRPr="00233F15">
        <w:rPr>
          <w:i/>
          <w:color w:val="000000"/>
        </w:rPr>
        <w:t xml:space="preserve">pdr5∆ </w:t>
      </w:r>
      <w:r w:rsidR="004414A6" w:rsidRPr="00233F15">
        <w:rPr>
          <w:color w:val="000000"/>
        </w:rPr>
        <w:t>group (</w:t>
      </w:r>
      <w:r w:rsidR="004414A6" w:rsidRPr="00233F15">
        <w:rPr>
          <w:color w:val="000000"/>
          <w:lang w:val="en-CA"/>
        </w:rPr>
        <w:t>Fig.</w:t>
      </w:r>
      <w:r w:rsidR="00C3247C">
        <w:rPr>
          <w:color w:val="000000"/>
          <w:lang w:val="en-CA"/>
        </w:rPr>
        <w:t xml:space="preserve"> 3A</w:t>
      </w:r>
      <w:r w:rsidR="00970120">
        <w:rPr>
          <w:color w:val="000000"/>
          <w:lang w:val="en-CA"/>
        </w:rPr>
        <w:t xml:space="preserve">, </w:t>
      </w:r>
      <w:r w:rsidR="007E2236">
        <w:rPr>
          <w:color w:val="000000"/>
          <w:lang w:val="en-CA"/>
        </w:rPr>
        <w:t>S8</w:t>
      </w:r>
      <w:r w:rsidR="004414A6" w:rsidRPr="00233F15">
        <w:rPr>
          <w:color w:val="000000"/>
          <w:lang w:val="en-CA"/>
        </w:rPr>
        <w:t>)</w:t>
      </w:r>
      <w:r w:rsidR="004414A6" w:rsidRPr="001253E6">
        <w:rPr>
          <w:color w:val="000000"/>
        </w:rPr>
        <w:t>.</w:t>
      </w:r>
      <w:r w:rsidR="004414A6" w:rsidRPr="00233F15">
        <w:rPr>
          <w:color w:val="000000"/>
        </w:rPr>
        <w:t xml:space="preserve">  Furthermore, combinations of one or two </w:t>
      </w:r>
      <w:r w:rsidR="004414A6" w:rsidRPr="00233F15">
        <w:rPr>
          <w:color w:val="000000"/>
          <w:lang w:val="en-CA"/>
        </w:rPr>
        <w:t xml:space="preserve">knockouts </w:t>
      </w:r>
      <w:r w:rsidR="004414A6">
        <w:rPr>
          <w:color w:val="000000"/>
          <w:lang w:val="en-CA"/>
        </w:rPr>
        <w:t>within these four genes resulted in</w:t>
      </w:r>
      <w:r w:rsidR="004414A6" w:rsidRPr="00233F15">
        <w:rPr>
          <w:color w:val="000000"/>
          <w:lang w:val="en-CA"/>
        </w:rPr>
        <w:t xml:space="preserve"> </w:t>
      </w:r>
      <w:r w:rsidR="00C65DFA">
        <w:rPr>
          <w:color w:val="000000"/>
          <w:lang w:val="en-CA"/>
        </w:rPr>
        <w:t>suble or absent</w:t>
      </w:r>
      <w:r w:rsidR="004414A6" w:rsidRPr="00233F15">
        <w:rPr>
          <w:color w:val="000000"/>
          <w:lang w:val="en-CA"/>
        </w:rPr>
        <w:t xml:space="preserve"> effects.</w:t>
      </w:r>
      <w:r w:rsidR="004414A6">
        <w:rPr>
          <w:color w:val="000000"/>
          <w:lang w:val="en-CA"/>
        </w:rPr>
        <w:t xml:space="preserve">  T</w:t>
      </w:r>
      <w:r w:rsidR="00C3247C">
        <w:rPr>
          <w:color w:val="000000"/>
          <w:lang w:val="en-CA"/>
        </w:rPr>
        <w:t>hese findings</w:t>
      </w:r>
      <w:r w:rsidR="004414A6" w:rsidRPr="00233F15">
        <w:rPr>
          <w:color w:val="000000"/>
          <w:lang w:val="en-CA"/>
        </w:rPr>
        <w:t xml:space="preserve"> extend </w:t>
      </w:r>
      <w:r w:rsidR="00214166">
        <w:rPr>
          <w:color w:val="000000"/>
          <w:lang w:val="en-CA"/>
        </w:rPr>
        <w:t>a</w:t>
      </w:r>
      <w:r w:rsidR="004414A6" w:rsidRPr="00233F15">
        <w:rPr>
          <w:color w:val="000000"/>
          <w:lang w:val="en-CA"/>
        </w:rPr>
        <w:t xml:space="preserve"> previously-reported</w:t>
      </w:r>
      <w:r w:rsidR="004414A6">
        <w:rPr>
          <w:color w:val="000000"/>
          <w:lang w:val="en-CA"/>
        </w:rPr>
        <w:t xml:space="preserve"> compensatory activation</w:t>
      </w:r>
      <w:r w:rsidR="00214166">
        <w:rPr>
          <w:color w:val="000000"/>
          <w:lang w:val="en-CA"/>
        </w:rPr>
        <w:t xml:space="preserve"> of </w:t>
      </w:r>
      <w:r w:rsidR="00214166">
        <w:rPr>
          <w:i/>
          <w:color w:val="000000"/>
          <w:lang w:val="en-CA"/>
        </w:rPr>
        <w:t>PDR5</w:t>
      </w:r>
      <w:r w:rsidR="004414A6" w:rsidRPr="00233F15">
        <w:rPr>
          <w:color w:val="000000"/>
          <w:lang w:val="en-CA"/>
        </w:rPr>
        <w:fldChar w:fldCharType="begin" w:fldLock="1"/>
      </w:r>
      <w:r w:rsidR="00FD7399">
        <w:rPr>
          <w:color w:val="000000"/>
          <w:lang w:val="en-CA"/>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4414A6" w:rsidRPr="00233F15">
        <w:rPr>
          <w:color w:val="000000"/>
          <w:lang w:val="en-CA"/>
        </w:rPr>
        <w:fldChar w:fldCharType="separate"/>
      </w:r>
      <w:r w:rsidR="00FD7399" w:rsidRPr="00FD7399">
        <w:rPr>
          <w:noProof/>
          <w:color w:val="000000"/>
          <w:vertAlign w:val="superscript"/>
          <w:lang w:val="en-CA"/>
        </w:rPr>
        <w:t>33</w:t>
      </w:r>
      <w:r w:rsidR="004414A6" w:rsidRPr="00233F15">
        <w:rPr>
          <w:color w:val="000000"/>
          <w:lang w:val="en-CA"/>
        </w:rPr>
        <w:fldChar w:fldCharType="end"/>
      </w:r>
      <w:r w:rsidR="004414A6">
        <w:rPr>
          <w:color w:val="000000"/>
          <w:lang w:val="en-CA"/>
        </w:rPr>
        <w:t xml:space="preserve">, but </w:t>
      </w:r>
      <w:r w:rsidR="008C67D7">
        <w:rPr>
          <w:color w:val="000000"/>
          <w:lang w:val="en-CA"/>
        </w:rPr>
        <w:t>suggest that the effect is more apparent with</w:t>
      </w:r>
      <w:r w:rsidR="004414A6" w:rsidRPr="00233F15">
        <w:rPr>
          <w:color w:val="000000"/>
          <w:lang w:val="en-CA"/>
        </w:rPr>
        <w:t xml:space="preserve"> </w:t>
      </w:r>
      <w:r w:rsidR="008C67D7">
        <w:rPr>
          <w:color w:val="000000"/>
          <w:lang w:val="en-CA"/>
        </w:rPr>
        <w:t>further knockouts in</w:t>
      </w:r>
      <w:r w:rsidR="004414A6" w:rsidRPr="00233F15">
        <w:rPr>
          <w:color w:val="000000"/>
          <w:lang w:val="en-CA"/>
        </w:rPr>
        <w:t xml:space="preserve"> </w:t>
      </w:r>
      <w:r w:rsidR="004414A6" w:rsidRPr="00A5720C">
        <w:rPr>
          <w:i/>
          <w:color w:val="000000"/>
          <w:lang w:val="en-CA"/>
        </w:rPr>
        <w:t>YCF1</w:t>
      </w:r>
      <w:r w:rsidR="004414A6" w:rsidRPr="00233F15">
        <w:rPr>
          <w:color w:val="000000"/>
          <w:lang w:val="en-CA"/>
        </w:rPr>
        <w:t xml:space="preserve"> and </w:t>
      </w:r>
      <w:r w:rsidR="004414A6" w:rsidRPr="00A5720C">
        <w:rPr>
          <w:i/>
          <w:color w:val="000000"/>
          <w:lang w:val="en-CA"/>
        </w:rPr>
        <w:t>YBT1</w:t>
      </w:r>
      <w:r w:rsidR="008C67D7">
        <w:rPr>
          <w:color w:val="000000"/>
          <w:lang w:val="en-CA"/>
        </w:rPr>
        <w:t xml:space="preserve"> in addition to </w:t>
      </w:r>
      <w:r w:rsidR="008C67D7">
        <w:rPr>
          <w:i/>
          <w:color w:val="000000"/>
          <w:lang w:val="en-CA"/>
        </w:rPr>
        <w:t xml:space="preserve">SNQ2 </w:t>
      </w:r>
      <w:r w:rsidR="008C67D7">
        <w:rPr>
          <w:color w:val="000000"/>
          <w:lang w:val="en-CA"/>
        </w:rPr>
        <w:t xml:space="preserve">and </w:t>
      </w:r>
      <w:r w:rsidR="008C67D7">
        <w:rPr>
          <w:i/>
          <w:color w:val="000000"/>
          <w:lang w:val="en-CA"/>
        </w:rPr>
        <w:t>PDR5</w:t>
      </w:r>
      <w:r w:rsidR="008C67D7">
        <w:rPr>
          <w:color w:val="000000"/>
          <w:lang w:val="en-CA"/>
        </w:rPr>
        <w:t xml:space="preserve">. </w:t>
      </w:r>
      <w:ins w:id="534" w:author="Albi Celaj" w:date="2018-09-12T16:15:00Z">
        <w:r w:rsidR="00EB4BB3">
          <w:rPr>
            <w:color w:val="000000"/>
            <w:lang w:val="en-CA"/>
          </w:rPr>
          <w:t xml:space="preserve"> </w:t>
        </w:r>
      </w:ins>
    </w:p>
    <w:p w14:paraId="76EEFA86" w14:textId="77777777" w:rsidR="00C25DDF" w:rsidDel="00EB4BB3" w:rsidRDefault="00C25DDF" w:rsidP="00C25DDF">
      <w:pPr>
        <w:jc w:val="both"/>
        <w:rPr>
          <w:del w:id="535" w:author="Albi Celaj" w:date="2018-09-12T16:15:00Z"/>
          <w:color w:val="000000"/>
          <w:lang w:val="en-CA"/>
        </w:rPr>
      </w:pPr>
    </w:p>
    <w:p w14:paraId="451F031A" w14:textId="16CE8B03" w:rsidR="004B7DDA" w:rsidRPr="00746816" w:rsidRDefault="00944175" w:rsidP="00EB4BB3">
      <w:pPr>
        <w:widowControl w:val="0"/>
        <w:autoSpaceDE w:val="0"/>
        <w:autoSpaceDN w:val="0"/>
        <w:adjustRightInd w:val="0"/>
        <w:jc w:val="both"/>
        <w:rPr>
          <w:color w:val="000000"/>
          <w:lang w:val="en-CA"/>
          <w:rPrChange w:id="536" w:author="Albi Celaj" w:date="2018-09-12T16:15:00Z">
            <w:rPr>
              <w:color w:val="000000"/>
            </w:rPr>
          </w:rPrChange>
        </w:rPr>
        <w:pPrChange w:id="537" w:author="Albi Celaj" w:date="2018-09-12T16:15:00Z">
          <w:pPr>
            <w:jc w:val="both"/>
          </w:pPr>
        </w:pPrChange>
      </w:pPr>
      <w:r>
        <w:rPr>
          <w:color w:val="000000"/>
          <w:lang w:val="en-CA"/>
        </w:rPr>
        <w:t xml:space="preserve">Because </w:t>
      </w:r>
      <w:r w:rsidR="003024F8">
        <w:rPr>
          <w:color w:val="000000"/>
          <w:lang w:val="en-CA"/>
        </w:rPr>
        <w:t>each group</w:t>
      </w:r>
      <w:r>
        <w:rPr>
          <w:color w:val="000000"/>
          <w:lang w:val="en-CA"/>
        </w:rPr>
        <w:t xml:space="preserve"> contain</w:t>
      </w:r>
      <w:r w:rsidR="003024F8">
        <w:rPr>
          <w:color w:val="000000"/>
          <w:lang w:val="en-CA"/>
        </w:rPr>
        <w:t>s</w:t>
      </w:r>
      <w:r>
        <w:rPr>
          <w:color w:val="000000"/>
          <w:lang w:val="en-CA"/>
        </w:rPr>
        <w:t xml:space="preserve"> a</w:t>
      </w:r>
      <w:r w:rsidRPr="00233F15">
        <w:rPr>
          <w:color w:val="000000"/>
          <w:lang w:val="en-CA"/>
        </w:rPr>
        <w:t xml:space="preserve"> </w:t>
      </w:r>
      <w:r>
        <w:rPr>
          <w:color w:val="000000"/>
          <w:lang w:val="en-CA"/>
        </w:rPr>
        <w:t xml:space="preserve">heterogeneous </w:t>
      </w:r>
      <w:r w:rsidRPr="00233F15">
        <w:rPr>
          <w:color w:val="000000"/>
          <w:lang w:val="en-CA"/>
        </w:rPr>
        <w:t>pop</w:t>
      </w:r>
      <w:r>
        <w:rPr>
          <w:color w:val="000000"/>
          <w:lang w:val="en-CA"/>
        </w:rPr>
        <w:t xml:space="preserve">ulation of </w:t>
      </w:r>
      <w:r w:rsidR="00024F31">
        <w:rPr>
          <w:color w:val="000000"/>
          <w:lang w:val="en-CA"/>
        </w:rPr>
        <w:t>individuals</w:t>
      </w:r>
      <w:r>
        <w:rPr>
          <w:color w:val="000000"/>
          <w:lang w:val="en-CA"/>
        </w:rPr>
        <w:t xml:space="preserve"> with additional</w:t>
      </w:r>
      <w:r w:rsidR="00E421EB">
        <w:rPr>
          <w:color w:val="000000"/>
          <w:lang w:val="en-CA"/>
        </w:rPr>
        <w:t xml:space="preserve"> background knockouts, we</w:t>
      </w:r>
      <w:r w:rsidR="00316809">
        <w:rPr>
          <w:color w:val="000000"/>
          <w:lang w:val="en-CA"/>
        </w:rPr>
        <w:t xml:space="preserve"> </w:t>
      </w:r>
      <w:r w:rsidR="008C67D7">
        <w:rPr>
          <w:color w:val="000000"/>
          <w:lang w:val="en-CA"/>
        </w:rPr>
        <w:t>c</w:t>
      </w:r>
      <w:ins w:id="538" w:author="Albi Celaj" w:date="2018-09-12T16:07:00Z">
        <w:r w:rsidR="00746816">
          <w:rPr>
            <w:color w:val="000000"/>
            <w:lang w:val="en-CA"/>
          </w:rPr>
          <w:t>an</w:t>
        </w:r>
      </w:ins>
      <w:del w:id="539" w:author="Albi Celaj" w:date="2018-09-12T16:07:00Z">
        <w:r w:rsidR="008C67D7" w:rsidDel="00746816">
          <w:rPr>
            <w:color w:val="000000"/>
            <w:lang w:val="en-CA"/>
          </w:rPr>
          <w:delText>ould</w:delText>
        </w:r>
      </w:del>
      <w:r w:rsidR="008C67D7">
        <w:rPr>
          <w:color w:val="000000"/>
          <w:lang w:val="en-CA"/>
        </w:rPr>
        <w:t xml:space="preserve"> </w:t>
      </w:r>
      <w:r w:rsidR="00316809">
        <w:rPr>
          <w:color w:val="000000"/>
          <w:lang w:val="en-CA"/>
        </w:rPr>
        <w:t xml:space="preserve">further </w:t>
      </w:r>
      <w:r w:rsidR="000216A5">
        <w:rPr>
          <w:color w:val="000000"/>
          <w:lang w:val="en-CA"/>
        </w:rPr>
        <w:t>visualiz</w:t>
      </w:r>
      <w:r w:rsidR="008C67D7">
        <w:rPr>
          <w:color w:val="000000"/>
          <w:lang w:val="en-CA"/>
        </w:rPr>
        <w:t>e</w:t>
      </w:r>
      <w:r w:rsidR="00316809">
        <w:rPr>
          <w:color w:val="000000"/>
          <w:lang w:val="en-CA"/>
        </w:rPr>
        <w:t xml:space="preserve"> the underlying distribution within each group</w:t>
      </w:r>
      <w:ins w:id="540" w:author="Albi Celaj" w:date="2018-09-12T16:07:00Z">
        <w:r w:rsidR="00746816">
          <w:rPr>
            <w:color w:val="000000"/>
            <w:lang w:val="en-CA"/>
          </w:rPr>
          <w:t xml:space="preserve"> </w:t>
        </w:r>
        <w:r w:rsidR="00746816" w:rsidRPr="00233F15">
          <w:rPr>
            <w:color w:val="000000"/>
            <w:lang w:val="en-CA"/>
          </w:rPr>
          <w:t>(Fig</w:t>
        </w:r>
        <w:r w:rsidR="00746816">
          <w:rPr>
            <w:color w:val="000000"/>
            <w:lang w:val="en-CA"/>
          </w:rPr>
          <w:t>. 3B).</w:t>
        </w:r>
      </w:ins>
      <w:ins w:id="541" w:author="Albi Celaj" w:date="2018-09-12T16:12:00Z">
        <w:r w:rsidR="00746816">
          <w:rPr>
            <w:color w:val="000000"/>
            <w:lang w:val="en-CA"/>
          </w:rPr>
          <w:t xml:space="preserve">  This revealed apparently differing varia</w:t>
        </w:r>
      </w:ins>
      <w:ins w:id="542" w:author="Albi Celaj" w:date="2018-09-12T16:15:00Z">
        <w:r w:rsidR="00746816">
          <w:rPr>
            <w:color w:val="000000"/>
            <w:lang w:val="en-CA"/>
          </w:rPr>
          <w:t>bility</w:t>
        </w:r>
      </w:ins>
      <w:ins w:id="543" w:author="Albi Celaj" w:date="2018-09-12T16:12:00Z">
        <w:r w:rsidR="00746816">
          <w:rPr>
            <w:color w:val="000000"/>
            <w:lang w:val="en-CA"/>
          </w:rPr>
          <w:t xml:space="preserve"> in </w:t>
        </w:r>
      </w:ins>
      <w:ins w:id="544" w:author="Albi Celaj" w:date="2018-09-12T16:14:00Z">
        <w:r w:rsidR="00746816">
          <w:rPr>
            <w:color w:val="000000"/>
            <w:lang w:val="en-CA"/>
          </w:rPr>
          <w:t xml:space="preserve">fluconazole </w:t>
        </w:r>
      </w:ins>
      <w:ins w:id="545" w:author="Albi Celaj" w:date="2018-09-12T16:12:00Z">
        <w:r w:rsidR="00746816">
          <w:rPr>
            <w:color w:val="000000"/>
            <w:lang w:val="en-CA"/>
          </w:rPr>
          <w:t xml:space="preserve">resistance between </w:t>
        </w:r>
      </w:ins>
      <w:ins w:id="546" w:author="Albi Celaj" w:date="2018-09-12T16:14:00Z">
        <w:r w:rsidR="00746816">
          <w:rPr>
            <w:color w:val="000000"/>
            <w:lang w:val="en-CA"/>
          </w:rPr>
          <w:t xml:space="preserve">different genotypes, which may </w:t>
        </w:r>
      </w:ins>
      <w:del w:id="547" w:author="Albi Celaj" w:date="2018-09-12T16:07:00Z">
        <w:r w:rsidR="00316809" w:rsidDel="00746816">
          <w:rPr>
            <w:color w:val="000000"/>
            <w:lang w:val="en-CA"/>
          </w:rPr>
          <w:delText>.</w:delText>
        </w:r>
      </w:del>
      <w:del w:id="548" w:author="Albi Celaj" w:date="2018-09-12T16:15:00Z">
        <w:r w:rsidR="00316809" w:rsidDel="00746816">
          <w:rPr>
            <w:color w:val="000000"/>
            <w:lang w:val="en-CA"/>
          </w:rPr>
          <w:delText xml:space="preserve">    In </w:delText>
        </w:r>
        <w:r w:rsidDel="00746816">
          <w:rPr>
            <w:color w:val="000000"/>
            <w:lang w:val="en-CA"/>
          </w:rPr>
          <w:delText>the context of fluconazole resistance</w:delText>
        </w:r>
        <w:r w:rsidRPr="00233F15" w:rsidDel="00746816">
          <w:rPr>
            <w:color w:val="000000"/>
            <w:lang w:val="en-CA"/>
          </w:rPr>
          <w:delText xml:space="preserve"> </w:delText>
        </w:r>
      </w:del>
      <w:del w:id="549" w:author="Albi Celaj" w:date="2018-09-12T16:07:00Z">
        <w:r w:rsidRPr="00233F15" w:rsidDel="00746816">
          <w:rPr>
            <w:color w:val="000000"/>
            <w:lang w:val="en-CA"/>
          </w:rPr>
          <w:delText>(Fig</w:delText>
        </w:r>
        <w:r w:rsidR="002C19C6" w:rsidDel="00746816">
          <w:rPr>
            <w:color w:val="000000"/>
            <w:lang w:val="en-CA"/>
          </w:rPr>
          <w:delText>. 3B</w:delText>
        </w:r>
        <w:r w:rsidR="00316809" w:rsidDel="00746816">
          <w:rPr>
            <w:color w:val="000000"/>
            <w:lang w:val="en-CA"/>
          </w:rPr>
          <w:delText>),</w:delText>
        </w:r>
        <w:r w:rsidRPr="00233F15" w:rsidDel="00746816">
          <w:rPr>
            <w:color w:val="000000"/>
            <w:lang w:val="en-CA"/>
          </w:rPr>
          <w:delText xml:space="preserve">  </w:delText>
        </w:r>
      </w:del>
      <w:del w:id="550" w:author="Albi Celaj" w:date="2018-09-12T16:15:00Z">
        <w:r w:rsidR="00316809" w:rsidDel="00746816">
          <w:rPr>
            <w:color w:val="000000"/>
            <w:lang w:val="en-CA"/>
          </w:rPr>
          <w:delText>t</w:delText>
        </w:r>
        <w:r w:rsidDel="00746816">
          <w:rPr>
            <w:color w:val="000000"/>
            <w:lang w:val="en-CA"/>
          </w:rPr>
          <w:delText>his revealed that variance</w:delText>
        </w:r>
        <w:r w:rsidRPr="00233F15" w:rsidDel="00746816">
          <w:rPr>
            <w:color w:val="000000"/>
            <w:lang w:val="en-CA"/>
          </w:rPr>
          <w:delText xml:space="preserve"> </w:delText>
        </w:r>
        <w:r w:rsidR="00BA6F1D" w:rsidDel="00746816">
          <w:rPr>
            <w:color w:val="000000"/>
            <w:lang w:val="en-CA"/>
          </w:rPr>
          <w:delText xml:space="preserve">in resistance </w:delText>
        </w:r>
        <w:r w:rsidRPr="00233F15" w:rsidDel="00746816">
          <w:rPr>
            <w:color w:val="000000"/>
            <w:lang w:val="en-CA"/>
          </w:rPr>
          <w:delText xml:space="preserve">within the </w:delText>
        </w:r>
        <w:r w:rsidRPr="00233F15" w:rsidDel="00746816">
          <w:rPr>
            <w:i/>
            <w:color w:val="000000"/>
            <w:lang w:val="en-CA"/>
          </w:rPr>
          <w:delText>pdr5∆</w:delText>
        </w:r>
        <w:r w:rsidDel="00746816">
          <w:rPr>
            <w:color w:val="000000"/>
            <w:lang w:val="en-CA"/>
          </w:rPr>
          <w:delText xml:space="preserve"> groups is</w:delText>
        </w:r>
        <w:r w:rsidRPr="00233F15" w:rsidDel="00746816">
          <w:rPr>
            <w:color w:val="000000"/>
            <w:lang w:val="en-CA"/>
          </w:rPr>
          <w:delText xml:space="preserve"> much less than groups containing </w:delText>
        </w:r>
        <w:r w:rsidRPr="00697D7D" w:rsidDel="00746816">
          <w:rPr>
            <w:i/>
            <w:color w:val="000000"/>
            <w:lang w:val="en-CA"/>
          </w:rPr>
          <w:delText>PDR5</w:delText>
        </w:r>
        <w:r w:rsidR="00FE7247" w:rsidDel="00746816">
          <w:rPr>
            <w:color w:val="000000"/>
            <w:lang w:val="en-CA"/>
          </w:rPr>
          <w:delText xml:space="preserve"> </w:delText>
        </w:r>
        <w:r w:rsidR="002F4685" w:rsidDel="00746816">
          <w:rPr>
            <w:color w:val="000000"/>
            <w:lang w:val="en-CA"/>
          </w:rPr>
          <w:delText xml:space="preserve">(e.g. </w:delText>
        </w:r>
        <m:oMath>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wt</m:t>
              </m:r>
            </m:sub>
            <m:sup>
              <m:r>
                <w:rPr>
                  <w:rFonts w:ascii="Cambria Math" w:hAnsi="Cambria Math"/>
                  <w:color w:val="000000"/>
                  <w:lang w:val="en-CA"/>
                </w:rPr>
                <m:t>2</m:t>
              </m:r>
            </m:sup>
          </m:sSubSup>
          <m:r>
            <w:rPr>
              <w:rFonts w:ascii="Cambria Math" w:eastAsiaTheme="minorEastAsia" w:hAnsi="Cambria Math"/>
              <w:color w:val="000000"/>
              <w:lang w:val="en-CA"/>
            </w:rPr>
            <m:t xml:space="preserve">=0.024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a</m:t>
          </m:r>
          <m:r>
            <w:rPr>
              <w:rFonts w:ascii="Cambria Math" w:eastAsiaTheme="minorEastAsia" w:hAnsi="Cambria Math"/>
              <w:color w:val="000000"/>
              <w:lang w:val="en-CA"/>
            </w:rPr>
            <m:t xml:space="preserve">,0.017 </m:t>
          </m:r>
          <m:r>
            <m:rPr>
              <m:sty m:val="p"/>
            </m:rPr>
            <w:rPr>
              <w:rFonts w:ascii="Cambria Math" w:eastAsiaTheme="minorEastAsia" w:hAnsi="Cambria Math"/>
              <w:color w:val="000000"/>
              <w:lang w:val="en-CA"/>
            </w:rPr>
            <m:t>MAT</m:t>
          </m:r>
          <m:r>
            <m:rPr>
              <m:sty m:val="b"/>
            </m:rPr>
            <w:rPr>
              <w:rFonts w:ascii="Cambria Math" w:eastAsiaTheme="minorEastAsia" w:hAnsi="Cambria Math"/>
              <w:color w:val="000000"/>
              <w:lang w:val="en-CA"/>
            </w:rPr>
            <m:t>α</m:t>
          </m:r>
          <m:r>
            <w:rPr>
              <w:rFonts w:ascii="Cambria Math" w:eastAsiaTheme="minorEastAsia" w:hAnsi="Cambria Math"/>
              <w:color w:val="000000"/>
              <w:lang w:val="en-CA"/>
            </w:rPr>
            <m:t xml:space="preserve">; </m:t>
          </m:r>
          <m:sSubSup>
            <m:sSubSupPr>
              <m:ctrlPr>
                <w:rPr>
                  <w:rFonts w:ascii="Cambria Math" w:hAnsi="Cambria Math"/>
                  <w:i/>
                  <w:color w:val="000000"/>
                  <w:lang w:val="en-CA"/>
                </w:rPr>
              </m:ctrlPr>
            </m:sSubSupPr>
            <m:e>
              <m:r>
                <w:rPr>
                  <w:rFonts w:ascii="Cambria Math" w:hAnsi="Cambria Math"/>
                  <w:color w:val="000000"/>
                  <w:lang w:val="en-CA"/>
                </w:rPr>
                <m:t>σ</m:t>
              </m:r>
            </m:e>
            <m:sub>
              <m:r>
                <w:rPr>
                  <w:rFonts w:ascii="Cambria Math" w:hAnsi="Cambria Math"/>
                  <w:color w:val="000000"/>
                  <w:lang w:val="en-CA"/>
                </w:rPr>
                <m:t>pdr5∆</m:t>
              </m:r>
            </m:sub>
            <m:sup>
              <m:r>
                <w:rPr>
                  <w:rFonts w:ascii="Cambria Math" w:hAnsi="Cambria Math"/>
                  <w:color w:val="000000"/>
                  <w:lang w:val="en-CA"/>
                </w:rPr>
                <m:t>2</m:t>
              </m:r>
            </m:sup>
          </m:sSubSup>
          <m:r>
            <w:rPr>
              <w:rFonts w:ascii="Cambria Math" w:eastAsiaTheme="minorEastAsia" w:hAnsi="Cambria Math"/>
              <w:color w:val="000000"/>
              <w:lang w:val="en-CA"/>
            </w:rPr>
            <m:t>=0.009, 0.003</m:t>
          </m:r>
        </m:oMath>
        <w:r w:rsidR="00FE7247" w:rsidDel="00746816">
          <w:rPr>
            <w:rFonts w:eastAsiaTheme="minorEastAsia"/>
            <w:color w:val="000000"/>
            <w:lang w:val="en-CA"/>
          </w:rPr>
          <w:delText xml:space="preserve">; </w:delText>
        </w:r>
        <w:r w:rsidR="00545019" w:rsidDel="00746816">
          <w:rPr>
            <w:rFonts w:eastAsiaTheme="minorEastAsia"/>
            <w:i/>
            <w:color w:val="000000"/>
            <w:lang w:val="en-CA"/>
          </w:rPr>
          <w:delText xml:space="preserve">p </w:delText>
        </w:r>
        <w:r w:rsidR="008B3610" w:rsidDel="00746816">
          <w:rPr>
            <w:rFonts w:eastAsiaTheme="minorEastAsia"/>
            <w:color w:val="000000"/>
            <w:lang w:val="en-CA"/>
          </w:rPr>
          <w:delText>= 2.8e-07, 2</w:delText>
        </w:r>
        <w:r w:rsidR="003B3029" w:rsidDel="00746816">
          <w:rPr>
            <w:rFonts w:eastAsiaTheme="minorEastAsia"/>
            <w:color w:val="000000"/>
            <w:lang w:val="en-CA"/>
          </w:rPr>
          <w:delText>.5e-2</w:delText>
        </w:r>
        <w:r w:rsidR="008B3610" w:rsidDel="00746816">
          <w:rPr>
            <w:rFonts w:eastAsiaTheme="minorEastAsia"/>
            <w:color w:val="000000"/>
            <w:lang w:val="en-CA"/>
          </w:rPr>
          <w:delText>6,</w:delText>
        </w:r>
        <w:r w:rsidR="002333EB" w:rsidDel="00746816">
          <w:rPr>
            <w:rFonts w:eastAsiaTheme="minorEastAsia"/>
            <w:color w:val="000000"/>
            <w:lang w:val="en-CA"/>
          </w:rPr>
          <w:delText xml:space="preserve"> </w:delText>
        </w:r>
        <w:r w:rsidR="002333EB" w:rsidRPr="002333EB" w:rsidDel="00746816">
          <w:rPr>
            <w:rFonts w:eastAsiaTheme="minorEastAsia"/>
            <w:color w:val="000000"/>
            <w:lang w:val="en-CA"/>
          </w:rPr>
          <w:delText>Bartlett Test</w:delText>
        </w:r>
        <w:r w:rsidR="00545019" w:rsidDel="00746816">
          <w:rPr>
            <w:rFonts w:eastAsiaTheme="minorEastAsia"/>
            <w:color w:val="000000"/>
            <w:lang w:val="en-CA"/>
          </w:rPr>
          <w:delText>)</w:delText>
        </w:r>
        <w:r w:rsidRPr="00233F15" w:rsidDel="00746816">
          <w:rPr>
            <w:color w:val="000000"/>
            <w:lang w:val="en-CA"/>
          </w:rPr>
          <w:delText xml:space="preserve">.  </w:delText>
        </w:r>
        <w:commentRangeStart w:id="551"/>
        <w:r w:rsidRPr="00233F15" w:rsidDel="00746816">
          <w:rPr>
            <w:color w:val="000000"/>
            <w:lang w:val="en-CA"/>
          </w:rPr>
          <w:delText xml:space="preserve">The lack of variability in the </w:delText>
        </w:r>
        <w:r w:rsidRPr="00233F15" w:rsidDel="00746816">
          <w:rPr>
            <w:i/>
            <w:color w:val="000000"/>
            <w:lang w:val="en-CA"/>
          </w:rPr>
          <w:delText>pdr5∆</w:delText>
        </w:r>
        <w:r w:rsidRPr="00233F15" w:rsidDel="00746816">
          <w:rPr>
            <w:color w:val="000000"/>
            <w:lang w:val="en-CA"/>
          </w:rPr>
          <w:delText xml:space="preserve"> groups may be explained by the</w:delText>
        </w:r>
        <w:r w:rsidR="00341B48" w:rsidDel="00746816">
          <w:rPr>
            <w:color w:val="000000"/>
            <w:lang w:val="en-CA"/>
          </w:rPr>
          <w:delText>ir</w:delText>
        </w:r>
        <w:r w:rsidRPr="00233F15" w:rsidDel="00746816">
          <w:rPr>
            <w:color w:val="000000"/>
            <w:lang w:val="en-CA"/>
          </w:rPr>
          <w:delText xml:space="preserve"> unconditionally high fluconaz</w:delText>
        </w:r>
        <w:r w:rsidR="00341B48" w:rsidDel="00746816">
          <w:rPr>
            <w:color w:val="000000"/>
            <w:lang w:val="en-CA"/>
          </w:rPr>
          <w:delText>ole sensitivity</w:delText>
        </w:r>
        <w:r w:rsidRPr="00233F15" w:rsidDel="00746816">
          <w:rPr>
            <w:color w:val="000000"/>
            <w:lang w:val="en-CA"/>
          </w:rPr>
          <w:delText xml:space="preserve">, whereas the variability in the </w:delText>
        </w:r>
        <w:r w:rsidRPr="00A659B9" w:rsidDel="00746816">
          <w:rPr>
            <w:i/>
            <w:color w:val="000000"/>
            <w:lang w:val="en-CA"/>
          </w:rPr>
          <w:delText>PDR5</w:delText>
        </w:r>
        <w:r w:rsidR="00E61963" w:rsidDel="00746816">
          <w:rPr>
            <w:color w:val="000000"/>
            <w:lang w:val="en-CA"/>
          </w:rPr>
          <w:delText xml:space="preserve"> groups may </w:delText>
        </w:r>
      </w:del>
      <w:r w:rsidR="00E61963">
        <w:rPr>
          <w:color w:val="000000"/>
          <w:lang w:val="en-CA"/>
        </w:rPr>
        <w:t>reflect</w:t>
      </w:r>
      <w:r>
        <w:rPr>
          <w:color w:val="000000"/>
          <w:lang w:val="en-CA"/>
        </w:rPr>
        <w:t xml:space="preserve"> more </w:t>
      </w:r>
      <w:r w:rsidRPr="00233F15">
        <w:rPr>
          <w:color w:val="000000"/>
          <w:lang w:val="en-CA"/>
        </w:rPr>
        <w:t>complex</w:t>
      </w:r>
      <w:r w:rsidR="00E61963">
        <w:rPr>
          <w:color w:val="000000"/>
          <w:lang w:val="en-CA"/>
        </w:rPr>
        <w:t xml:space="preserve"> unidentified</w:t>
      </w:r>
      <w:r w:rsidRPr="00233F15">
        <w:rPr>
          <w:color w:val="000000"/>
          <w:lang w:val="en-CA"/>
        </w:rPr>
        <w:t xml:space="preserve"> ABC tran</w:t>
      </w:r>
      <w:r>
        <w:rPr>
          <w:color w:val="000000"/>
          <w:lang w:val="en-CA"/>
        </w:rPr>
        <w:t xml:space="preserve">sporter knockout effects in these genetic </w:t>
      </w:r>
      <w:r w:rsidRPr="00233F15">
        <w:rPr>
          <w:color w:val="000000"/>
          <w:lang w:val="en-CA"/>
        </w:rPr>
        <w:t>backgrounds</w:t>
      </w:r>
      <w:commentRangeEnd w:id="551"/>
      <w:r w:rsidR="00341B48">
        <w:rPr>
          <w:rStyle w:val="CommentReference"/>
          <w:rFonts w:asciiTheme="minorHAnsi" w:hAnsiTheme="minorHAnsi" w:cstheme="minorBidi"/>
        </w:rPr>
        <w:commentReference w:id="551"/>
      </w:r>
      <w:r w:rsidRPr="00233F15">
        <w:rPr>
          <w:color w:val="000000"/>
          <w:lang w:val="en-CA"/>
        </w:rPr>
        <w:t>.</w:t>
      </w:r>
    </w:p>
    <w:p w14:paraId="2AF9506B" w14:textId="4FE31CFF" w:rsidR="001C4571" w:rsidRPr="00A17475" w:rsidRDefault="004B7DDA" w:rsidP="00D81B2A">
      <w:pPr>
        <w:pStyle w:val="NormalWeb"/>
        <w:jc w:val="both"/>
        <w:rPr>
          <w:bCs/>
          <w:iCs/>
          <w:color w:val="000000" w:themeColor="text1"/>
          <w:rPrChange w:id="552" w:author="Albi Celaj" w:date="2018-09-12T16:20:00Z">
            <w:rPr>
              <w:color w:val="000000"/>
            </w:rPr>
          </w:rPrChange>
        </w:rPr>
      </w:pPr>
      <w:r>
        <w:rPr>
          <w:color w:val="000000"/>
        </w:rPr>
        <w:t xml:space="preserve">We aimed to model and fomally capture the </w:t>
      </w:r>
      <w:r w:rsidRPr="00233F15">
        <w:rPr>
          <w:color w:val="000000"/>
        </w:rPr>
        <w:t xml:space="preserve">many </w:t>
      </w:r>
      <w:r>
        <w:rPr>
          <w:color w:val="000000"/>
        </w:rPr>
        <w:t>s</w:t>
      </w:r>
      <w:ins w:id="553" w:author="Albi Celaj" w:date="2018-09-12T16:17:00Z">
        <w:r w:rsidR="00A17475">
          <w:rPr>
            <w:color w:val="000000"/>
          </w:rPr>
          <w:t>urprising</w:t>
        </w:r>
      </w:ins>
      <w:del w:id="554" w:author="Albi Celaj" w:date="2018-09-12T16:17:00Z">
        <w:r w:rsidDel="00A17475">
          <w:rPr>
            <w:color w:val="000000"/>
          </w:rPr>
          <w:delText>triking</w:delText>
        </w:r>
      </w:del>
      <w:r w:rsidRPr="00233F15">
        <w:rPr>
          <w:color w:val="000000"/>
        </w:rPr>
        <w:t xml:space="preserve"> </w:t>
      </w:r>
      <w:del w:id="555" w:author="Albi Celaj" w:date="2018-09-12T16:17:00Z">
        <w:r w:rsidDel="00A17475">
          <w:rPr>
            <w:color w:val="000000"/>
          </w:rPr>
          <w:delText xml:space="preserve">and reproducible </w:delText>
        </w:r>
      </w:del>
      <w:r w:rsidRPr="00233F15">
        <w:rPr>
          <w:color w:val="000000"/>
        </w:rPr>
        <w:t>multi-knockout drug resistance phenotypes</w:t>
      </w:r>
      <w:r>
        <w:rPr>
          <w:color w:val="000000"/>
        </w:rPr>
        <w:t xml:space="preserve"> evident </w:t>
      </w:r>
      <w:r w:rsidRPr="00233F15">
        <w:rPr>
          <w:color w:val="000000"/>
        </w:rPr>
        <w:t>within the engineered population.</w:t>
      </w:r>
      <w:r>
        <w:rPr>
          <w:color w:val="000000"/>
        </w:rPr>
        <w:t xml:space="preserve">  </w:t>
      </w:r>
      <w:r w:rsidR="00422CE4">
        <w:rPr>
          <w:color w:val="000000"/>
        </w:rPr>
        <w:t>For this, w</w:t>
      </w:r>
      <w:r w:rsidR="00683E27" w:rsidRPr="00233F15">
        <w:rPr>
          <w:color w:val="000000"/>
        </w:rPr>
        <w:t xml:space="preserve">e </w:t>
      </w:r>
      <w:r w:rsidR="00F3683C" w:rsidRPr="00233F15">
        <w:rPr>
          <w:color w:val="000000"/>
        </w:rPr>
        <w:t xml:space="preserve">used </w:t>
      </w:r>
      <w:r w:rsidR="00683E27" w:rsidRPr="00233F15">
        <w:rPr>
          <w:color w:val="000000"/>
        </w:rPr>
        <w:t xml:space="preserve">a </w:t>
      </w:r>
      <w:r w:rsidR="00936CCD">
        <w:rPr>
          <w:color w:val="000000"/>
        </w:rPr>
        <w:t>general linear</w:t>
      </w:r>
      <w:r w:rsidR="006A0D45" w:rsidRPr="00233F15">
        <w:rPr>
          <w:color w:val="000000"/>
        </w:rPr>
        <w:t xml:space="preserve"> model</w:t>
      </w:r>
      <w:r w:rsidR="00F3683C" w:rsidRPr="00233F15">
        <w:rPr>
          <w:color w:val="000000"/>
        </w:rPr>
        <w:t xml:space="preserve"> </w:t>
      </w:r>
      <w:r w:rsidR="00422CE4">
        <w:rPr>
          <w:color w:val="000000"/>
        </w:rPr>
        <w:t>which</w:t>
      </w:r>
      <w:r w:rsidR="006A0D45" w:rsidRPr="00233F15">
        <w:rPr>
          <w:color w:val="000000"/>
        </w:rPr>
        <w:t xml:space="preserve"> </w:t>
      </w:r>
      <w:r w:rsidR="000B0A26">
        <w:rPr>
          <w:color w:val="000000"/>
        </w:rPr>
        <w:t>extend</w:t>
      </w:r>
      <w:r w:rsidR="00422CE4">
        <w:rPr>
          <w:color w:val="000000"/>
        </w:rPr>
        <w:t>s</w:t>
      </w:r>
      <w:r w:rsidR="00A11E14" w:rsidRPr="00233F15">
        <w:rPr>
          <w:color w:val="000000"/>
        </w:rPr>
        <w:t xml:space="preserve"> the multiplicative</w:t>
      </w:r>
      <w:r w:rsidR="009B116C" w:rsidRPr="00233F15">
        <w:rPr>
          <w:color w:val="000000"/>
        </w:rPr>
        <w:t xml:space="preserve"> </w:t>
      </w:r>
      <w:r w:rsidR="00422CE4">
        <w:rPr>
          <w:color w:val="000000"/>
        </w:rPr>
        <w:t>expectation</w:t>
      </w:r>
      <w:r w:rsidR="00AC7642" w:rsidRPr="00233F15">
        <w:rPr>
          <w:color w:val="000000"/>
        </w:rPr>
        <w:t xml:space="preserve"> </w:t>
      </w:r>
      <w:r w:rsidR="003C74F0" w:rsidRPr="00233F15">
        <w:rPr>
          <w:color w:val="000000"/>
        </w:rPr>
        <w:t xml:space="preserve">of </w:t>
      </w:r>
      <w:r w:rsidR="008724FD" w:rsidRPr="00233F15">
        <w:rPr>
          <w:color w:val="000000"/>
        </w:rPr>
        <w:t>combined genetic effects</w:t>
      </w:r>
      <w:r w:rsidR="00274BCD" w:rsidRPr="00233F15">
        <w:rPr>
          <w:color w:val="000000"/>
        </w:rPr>
        <w:fldChar w:fldCharType="begin" w:fldLock="1"/>
      </w:r>
      <w:r w:rsidR="00FD7399">
        <w:rPr>
          <w:color w:val="000000"/>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274BCD" w:rsidRPr="00233F15">
        <w:rPr>
          <w:color w:val="000000"/>
        </w:rPr>
        <w:fldChar w:fldCharType="separate"/>
      </w:r>
      <w:r w:rsidR="00FD7399" w:rsidRPr="00FD7399">
        <w:rPr>
          <w:noProof/>
          <w:color w:val="000000"/>
          <w:vertAlign w:val="superscript"/>
        </w:rPr>
        <w:t>41</w:t>
      </w:r>
      <w:r w:rsidR="00274BCD" w:rsidRPr="00233F15">
        <w:rPr>
          <w:color w:val="000000"/>
        </w:rPr>
        <w:fldChar w:fldCharType="end"/>
      </w:r>
      <w:r w:rsidR="003C74F0" w:rsidRPr="00233F15">
        <w:rPr>
          <w:color w:val="000000"/>
        </w:rPr>
        <w:t xml:space="preserve"> </w:t>
      </w:r>
      <w:r w:rsidR="003E78C2" w:rsidRPr="00233F15">
        <w:rPr>
          <w:color w:val="000000"/>
        </w:rPr>
        <w:t xml:space="preserve">to incorporate </w:t>
      </w:r>
      <w:r w:rsidR="00ED777B">
        <w:rPr>
          <w:color w:val="000000"/>
        </w:rPr>
        <w:t>potential interactions</w:t>
      </w:r>
      <w:r w:rsidR="00394C77">
        <w:rPr>
          <w:color w:val="000000"/>
        </w:rPr>
        <w:t xml:space="preserve"> (</w:t>
      </w:r>
      <w:r w:rsidR="00CC3D05">
        <w:rPr>
          <w:color w:val="000000"/>
        </w:rPr>
        <w:t>de</w:t>
      </w:r>
      <w:r w:rsidR="00394C77">
        <w:rPr>
          <w:color w:val="000000"/>
        </w:rPr>
        <w:t xml:space="preserve">noted by </w:t>
      </w:r>
      <w:r w:rsidR="00394C77">
        <w:rPr>
          <w:color w:val="000000"/>
          <w:lang w:val="el-GR"/>
        </w:rPr>
        <w:t>ε</w:t>
      </w:r>
      <w:r w:rsidR="00394C77">
        <w:rPr>
          <w:color w:val="000000"/>
          <w:lang w:val="en-CA"/>
        </w:rPr>
        <w:t>)</w:t>
      </w:r>
      <w:r w:rsidR="00ED777B">
        <w:rPr>
          <w:color w:val="000000"/>
        </w:rPr>
        <w:t xml:space="preserve"> </w:t>
      </w:r>
      <w:r w:rsidR="00B2315A" w:rsidRPr="00233F15">
        <w:rPr>
          <w:color w:val="000000"/>
        </w:rPr>
        <w:t>of arbitrary complexity (s</w:t>
      </w:r>
      <w:r w:rsidR="003E78C2" w:rsidRPr="00233F15">
        <w:rPr>
          <w:color w:val="000000"/>
        </w:rPr>
        <w:t>ee Methods).</w:t>
      </w:r>
      <w:r w:rsidR="0076224D" w:rsidRPr="00233F15">
        <w:rPr>
          <w:lang w:val="en-CA"/>
        </w:rPr>
        <w:t xml:space="preserve">  </w:t>
      </w:r>
      <w:r w:rsidR="00B2315A" w:rsidRPr="00233F15">
        <w:rPr>
          <w:color w:val="000000"/>
        </w:rPr>
        <w:t>We</w:t>
      </w:r>
      <w:r w:rsidR="00D913EB" w:rsidRPr="00233F15">
        <w:rPr>
          <w:color w:val="000000"/>
        </w:rPr>
        <w:t xml:space="preserve"> </w:t>
      </w:r>
      <w:r w:rsidR="00DD7ACF" w:rsidRPr="00233F15">
        <w:rPr>
          <w:color w:val="000000"/>
        </w:rPr>
        <w:t xml:space="preserve">treated the search for </w:t>
      </w:r>
      <w:r w:rsidR="005E51E1" w:rsidRPr="00233F15">
        <w:rPr>
          <w:color w:val="000000"/>
        </w:rPr>
        <w:t xml:space="preserve">complex </w:t>
      </w:r>
      <w:r w:rsidR="00DD7ACF" w:rsidRPr="00233F15">
        <w:rPr>
          <w:color w:val="000000"/>
        </w:rPr>
        <w:t xml:space="preserve">genetic interactions as a </w:t>
      </w:r>
      <w:r w:rsidR="00852570" w:rsidRPr="00233F15">
        <w:rPr>
          <w:color w:val="000000"/>
        </w:rPr>
        <w:t xml:space="preserve">feature </w:t>
      </w:r>
      <w:r w:rsidR="005C6DFB">
        <w:rPr>
          <w:color w:val="000000"/>
        </w:rPr>
        <w:t>prioritization</w:t>
      </w:r>
      <w:r w:rsidR="00422CE4">
        <w:rPr>
          <w:color w:val="000000"/>
        </w:rPr>
        <w:t xml:space="preserve"> and selection</w:t>
      </w:r>
      <w:r w:rsidR="00A11E14" w:rsidRPr="00233F15">
        <w:rPr>
          <w:color w:val="000000"/>
        </w:rPr>
        <w:t xml:space="preserve"> problem, </w:t>
      </w:r>
      <w:r w:rsidR="00872B16">
        <w:rPr>
          <w:color w:val="000000"/>
        </w:rPr>
        <w:t>testing</w:t>
      </w:r>
      <w:r w:rsidR="00422CE4">
        <w:rPr>
          <w:color w:val="000000"/>
        </w:rPr>
        <w:t xml:space="preserve"> </w:t>
      </w:r>
      <w:r w:rsidR="00341B48">
        <w:rPr>
          <w:color w:val="000000"/>
        </w:rPr>
        <w:t>for</w:t>
      </w:r>
      <w:r w:rsidR="00422CE4">
        <w:rPr>
          <w:color w:val="000000"/>
        </w:rPr>
        <w:t xml:space="preserve"> the</w:t>
      </w:r>
      <w:r w:rsidR="00AB0AB3">
        <w:rPr>
          <w:color w:val="000000"/>
        </w:rPr>
        <w:t xml:space="preserve"> presence of</w:t>
      </w:r>
      <w:r w:rsidR="00936CCD">
        <w:rPr>
          <w:color w:val="000000"/>
        </w:rPr>
        <w:t xml:space="preserve"> up to to 5</w:t>
      </w:r>
      <w:r w:rsidR="006F6B1A" w:rsidRPr="00233F15">
        <w:rPr>
          <w:color w:val="000000"/>
        </w:rPr>
        <w:t xml:space="preserve">-gene interactions </w:t>
      </w:r>
      <w:r w:rsidR="00F023F8" w:rsidRPr="00233F15">
        <w:rPr>
          <w:color w:val="000000"/>
        </w:rPr>
        <w:t>with</w:t>
      </w:r>
      <w:r w:rsidR="00107F5A">
        <w:rPr>
          <w:color w:val="000000"/>
        </w:rPr>
        <w:t>in a total space of 6,884</w:t>
      </w:r>
      <w:r w:rsidR="006F6B1A" w:rsidRPr="00233F15">
        <w:rPr>
          <w:color w:val="000000"/>
        </w:rPr>
        <w:t xml:space="preserve"> coefficients</w:t>
      </w:r>
      <w:r w:rsidR="00282310" w:rsidRPr="00233F15">
        <w:rPr>
          <w:color w:val="000000"/>
        </w:rPr>
        <w:t xml:space="preserve"> (See Methods</w:t>
      </w:r>
      <w:r w:rsidR="00160252" w:rsidRPr="00233F15">
        <w:rPr>
          <w:color w:val="000000"/>
        </w:rPr>
        <w:t xml:space="preserve">; </w:t>
      </w:r>
      <w:r w:rsidR="005679E0" w:rsidRPr="00233F15">
        <w:rPr>
          <w:color w:val="000000"/>
        </w:rPr>
        <w:t>Fig</w:t>
      </w:r>
      <w:r w:rsidR="003D2C4E">
        <w:rPr>
          <w:color w:val="000000"/>
        </w:rPr>
        <w:t>. 3C</w:t>
      </w:r>
      <w:r w:rsidR="006F6B1A" w:rsidRPr="00233F15">
        <w:rPr>
          <w:color w:val="000000"/>
        </w:rPr>
        <w:t>)</w:t>
      </w:r>
      <w:r w:rsidR="00852570" w:rsidRPr="00233F15">
        <w:rPr>
          <w:color w:val="000000"/>
        </w:rPr>
        <w:t xml:space="preserve">.  </w:t>
      </w:r>
      <w:r w:rsidR="00C91A23">
        <w:rPr>
          <w:color w:val="000000"/>
        </w:rPr>
        <w:t xml:space="preserve">We found multiple genetic interactions of up to 5-way complexity at a stringent </w:t>
      </w:r>
      <w:commentRangeStart w:id="556"/>
      <w:r w:rsidR="00614C93" w:rsidRPr="00233F15">
        <w:rPr>
          <w:color w:val="000000"/>
        </w:rPr>
        <w:t xml:space="preserve">Bonferroni </w:t>
      </w:r>
      <w:r w:rsidR="00614C93" w:rsidRPr="00233F15">
        <w:rPr>
          <w:bCs/>
          <w:iCs/>
          <w:color w:val="000000" w:themeColor="text1"/>
        </w:rPr>
        <w:t xml:space="preserve">corrected </w:t>
      </w:r>
      <w:r w:rsidR="00AC7F48" w:rsidRPr="00AC7F48">
        <w:rPr>
          <w:bCs/>
          <w:i/>
          <w:iCs/>
          <w:color w:val="000000" w:themeColor="text1"/>
        </w:rPr>
        <w:t>p</w:t>
      </w:r>
      <w:r w:rsidR="00614C93" w:rsidRPr="00233F15">
        <w:rPr>
          <w:bCs/>
          <w:iCs/>
          <w:color w:val="000000" w:themeColor="text1"/>
        </w:rPr>
        <w:t>-value cutoff of 0.05</w:t>
      </w:r>
      <w:commentRangeEnd w:id="556"/>
      <w:r w:rsidR="00D1189A" w:rsidRPr="00233F15">
        <w:rPr>
          <w:rStyle w:val="CommentReference"/>
        </w:rPr>
        <w:commentReference w:id="556"/>
      </w:r>
      <w:r w:rsidR="006556AE" w:rsidRPr="00233F15">
        <w:rPr>
          <w:bCs/>
          <w:iCs/>
          <w:color w:val="000000" w:themeColor="text1"/>
        </w:rPr>
        <w:t xml:space="preserve"> (</w:t>
      </w:r>
      <w:r w:rsidR="000E0731">
        <w:rPr>
          <w:bCs/>
          <w:iCs/>
          <w:color w:val="000000" w:themeColor="text1"/>
        </w:rPr>
        <w:t xml:space="preserve">Data </w:t>
      </w:r>
      <w:r w:rsidR="00456889" w:rsidRPr="00233F15">
        <w:rPr>
          <w:bCs/>
          <w:iCs/>
          <w:color w:val="000000" w:themeColor="text1"/>
        </w:rPr>
        <w:t>S</w:t>
      </w:r>
      <w:r w:rsidR="000E0731">
        <w:rPr>
          <w:bCs/>
          <w:iCs/>
          <w:color w:val="000000" w:themeColor="text1"/>
        </w:rPr>
        <w:t>6</w:t>
      </w:r>
      <w:r w:rsidR="006556AE" w:rsidRPr="00233F15">
        <w:rPr>
          <w:bCs/>
          <w:iCs/>
          <w:color w:val="000000" w:themeColor="text1"/>
        </w:rPr>
        <w:t>)</w:t>
      </w:r>
      <w:r w:rsidR="00614C93" w:rsidRPr="00233F15">
        <w:rPr>
          <w:bCs/>
          <w:iCs/>
          <w:color w:val="000000" w:themeColor="text1"/>
        </w:rPr>
        <w:t>.</w:t>
      </w:r>
      <w:r w:rsidR="009D20E4">
        <w:rPr>
          <w:bCs/>
          <w:iCs/>
          <w:color w:val="000000" w:themeColor="text1"/>
        </w:rPr>
        <w:t xml:space="preserve">  </w:t>
      </w:r>
      <w:r w:rsidR="00DE68B7">
        <w:rPr>
          <w:color w:val="000000"/>
        </w:rPr>
        <w:t xml:space="preserve">This formalized approach </w:t>
      </w:r>
      <w:r w:rsidR="006206B4">
        <w:rPr>
          <w:bCs/>
          <w:iCs/>
          <w:color w:val="000000" w:themeColor="text1"/>
        </w:rPr>
        <w:t>captured</w:t>
      </w:r>
      <w:r w:rsidR="003D6506">
        <w:rPr>
          <w:bCs/>
          <w:iCs/>
          <w:color w:val="000000" w:themeColor="text1"/>
        </w:rPr>
        <w:t xml:space="preserve"> many of</w:t>
      </w:r>
      <w:r w:rsidR="00CE11AB" w:rsidRPr="00233F15">
        <w:rPr>
          <w:bCs/>
          <w:iCs/>
          <w:color w:val="000000" w:themeColor="text1"/>
        </w:rPr>
        <w:t xml:space="preserve"> </w:t>
      </w:r>
      <w:r w:rsidR="006556AE" w:rsidRPr="00233F15">
        <w:rPr>
          <w:bCs/>
          <w:iCs/>
          <w:color w:val="000000" w:themeColor="text1"/>
        </w:rPr>
        <w:t xml:space="preserve">the </w:t>
      </w:r>
      <w:r w:rsidR="00A2390A">
        <w:rPr>
          <w:bCs/>
          <w:iCs/>
          <w:color w:val="000000" w:themeColor="text1"/>
        </w:rPr>
        <w:t>striking</w:t>
      </w:r>
      <w:r w:rsidR="00632744">
        <w:rPr>
          <w:bCs/>
          <w:iCs/>
          <w:color w:val="000000" w:themeColor="text1"/>
        </w:rPr>
        <w:t xml:space="preserve"> </w:t>
      </w:r>
      <w:r w:rsidR="00DD65B5">
        <w:rPr>
          <w:bCs/>
          <w:iCs/>
          <w:color w:val="000000" w:themeColor="text1"/>
        </w:rPr>
        <w:t>phenotypes</w:t>
      </w:r>
      <w:r w:rsidR="00B77D0D">
        <w:rPr>
          <w:bCs/>
          <w:iCs/>
          <w:color w:val="000000" w:themeColor="text1"/>
        </w:rPr>
        <w:t xml:space="preserve"> found by examination of</w:t>
      </w:r>
      <w:r w:rsidR="007A50D9" w:rsidRPr="00233F15">
        <w:rPr>
          <w:bCs/>
          <w:iCs/>
          <w:color w:val="000000" w:themeColor="text1"/>
        </w:rPr>
        <w:t xml:space="preserve"> </w:t>
      </w:r>
      <w:r w:rsidR="000B4E58" w:rsidRPr="00233F15">
        <w:rPr>
          <w:bCs/>
          <w:iCs/>
          <w:color w:val="000000" w:themeColor="text1"/>
        </w:rPr>
        <w:t>the</w:t>
      </w:r>
      <w:r w:rsidR="00A43B0D" w:rsidRPr="00233F15">
        <w:rPr>
          <w:bCs/>
          <w:iCs/>
          <w:color w:val="000000" w:themeColor="text1"/>
        </w:rPr>
        <w:t xml:space="preserve"> fitness</w:t>
      </w:r>
      <w:r w:rsidR="000B4E58" w:rsidRPr="00233F15">
        <w:rPr>
          <w:bCs/>
          <w:iCs/>
          <w:color w:val="000000" w:themeColor="text1"/>
        </w:rPr>
        <w:t xml:space="preserve"> landscape</w:t>
      </w:r>
      <w:r w:rsidR="007A50D9" w:rsidRPr="00233F15">
        <w:rPr>
          <w:bCs/>
          <w:iCs/>
          <w:color w:val="000000" w:themeColor="text1"/>
        </w:rPr>
        <w:t>s</w:t>
      </w:r>
      <w:r w:rsidR="00A43B0D" w:rsidRPr="00233F15">
        <w:rPr>
          <w:bCs/>
          <w:iCs/>
          <w:color w:val="000000" w:themeColor="text1"/>
        </w:rPr>
        <w:t xml:space="preserve">.  For example, </w:t>
      </w:r>
      <w:r w:rsidR="00A6563A" w:rsidRPr="00233F15">
        <w:rPr>
          <w:bCs/>
          <w:i/>
          <w:iCs/>
          <w:color w:val="000000" w:themeColor="text1"/>
        </w:rPr>
        <w:t xml:space="preserve">yor1∆ </w:t>
      </w:r>
      <w:r w:rsidR="00174B8D" w:rsidRPr="00233F15">
        <w:rPr>
          <w:bCs/>
          <w:iCs/>
          <w:color w:val="000000" w:themeColor="text1"/>
        </w:rPr>
        <w:t>was</w:t>
      </w:r>
      <w:r w:rsidR="00A6563A" w:rsidRPr="00233F15">
        <w:rPr>
          <w:bCs/>
          <w:iCs/>
          <w:color w:val="000000" w:themeColor="text1"/>
        </w:rPr>
        <w:t xml:space="preserve"> found to have no </w:t>
      </w:r>
      <w:r w:rsidR="00174B8D" w:rsidRPr="00233F15">
        <w:rPr>
          <w:bCs/>
          <w:iCs/>
          <w:color w:val="000000" w:themeColor="text1"/>
        </w:rPr>
        <w:t>main effect under benomyl,</w:t>
      </w:r>
      <w:r w:rsidR="00A6563A" w:rsidRPr="00233F15">
        <w:rPr>
          <w:bCs/>
          <w:iCs/>
          <w:color w:val="000000" w:themeColor="text1"/>
        </w:rPr>
        <w:t xml:space="preserve"> t</w:t>
      </w:r>
      <w:r w:rsidR="00174B8D" w:rsidRPr="00233F15">
        <w:rPr>
          <w:bCs/>
          <w:iCs/>
          <w:color w:val="000000" w:themeColor="text1"/>
        </w:rPr>
        <w:t xml:space="preserve">o have a positive genetic interaction with </w:t>
      </w:r>
      <w:r w:rsidR="00174B8D" w:rsidRPr="00233F15">
        <w:rPr>
          <w:bCs/>
          <w:i/>
          <w:iCs/>
          <w:color w:val="000000" w:themeColor="text1"/>
        </w:rPr>
        <w:t>pdr5∆</w:t>
      </w:r>
      <w:r w:rsidR="00174B8D" w:rsidRPr="00233F15">
        <w:rPr>
          <w:bCs/>
          <w:iCs/>
          <w:color w:val="000000" w:themeColor="text1"/>
        </w:rPr>
        <w:t>, and</w:t>
      </w:r>
      <w:r w:rsidR="00C91A23">
        <w:rPr>
          <w:bCs/>
          <w:iCs/>
          <w:color w:val="000000" w:themeColor="text1"/>
        </w:rPr>
        <w:t xml:space="preserve"> </w:t>
      </w:r>
      <w:r w:rsidR="008C1E84">
        <w:rPr>
          <w:bCs/>
          <w:iCs/>
          <w:color w:val="000000" w:themeColor="text1"/>
        </w:rPr>
        <w:t>surprisingly</w:t>
      </w:r>
      <w:r w:rsidR="00C91A23">
        <w:rPr>
          <w:bCs/>
          <w:iCs/>
          <w:color w:val="000000" w:themeColor="text1"/>
        </w:rPr>
        <w:t>,</w:t>
      </w:r>
      <w:r w:rsidR="00174B8D" w:rsidRPr="00233F15">
        <w:rPr>
          <w:bCs/>
          <w:iCs/>
          <w:color w:val="000000" w:themeColor="text1"/>
        </w:rPr>
        <w:t xml:space="preserve"> to have a negative genetic interaction with </w:t>
      </w:r>
      <w:r w:rsidR="00174B8D" w:rsidRPr="00233F15">
        <w:rPr>
          <w:bCs/>
          <w:i/>
          <w:iCs/>
          <w:color w:val="000000" w:themeColor="text1"/>
        </w:rPr>
        <w:t>snq2∆</w:t>
      </w:r>
      <w:r w:rsidR="003D6506">
        <w:rPr>
          <w:bCs/>
          <w:iCs/>
          <w:color w:val="000000" w:themeColor="text1"/>
        </w:rPr>
        <w:t xml:space="preserve"> </w:t>
      </w:r>
      <w:r w:rsidR="00456889" w:rsidRPr="00233F15">
        <w:rPr>
          <w:bCs/>
          <w:iCs/>
          <w:color w:val="000000" w:themeColor="text1"/>
        </w:rPr>
        <w:t>(</w:t>
      </w:r>
      <w:r w:rsidR="00261310" w:rsidRPr="00233F15">
        <w:rPr>
          <w:bCs/>
          <w:iCs/>
          <w:color w:val="000000" w:themeColor="text1"/>
        </w:rPr>
        <w:t>Fig</w:t>
      </w:r>
      <w:r w:rsidR="008E7E45">
        <w:rPr>
          <w:bCs/>
          <w:iCs/>
          <w:color w:val="000000" w:themeColor="text1"/>
        </w:rPr>
        <w:t>.</w:t>
      </w:r>
      <w:r w:rsidR="003D2C4E">
        <w:rPr>
          <w:bCs/>
          <w:iCs/>
          <w:color w:val="000000" w:themeColor="text1"/>
        </w:rPr>
        <w:t xml:space="preserve"> 3C</w:t>
      </w:r>
      <w:r w:rsidR="00261310"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174B8D" w:rsidRPr="00233F15">
        <w:rPr>
          <w:bCs/>
          <w:iCs/>
          <w:color w:val="000000" w:themeColor="text1"/>
        </w:rPr>
        <w:t xml:space="preserve">).  </w:t>
      </w:r>
      <w:r w:rsidR="00BD5B08" w:rsidRPr="00233F15">
        <w:rPr>
          <w:bCs/>
          <w:iCs/>
          <w:color w:val="000000" w:themeColor="text1"/>
        </w:rPr>
        <w:t xml:space="preserve">In camptothecin, </w:t>
      </w:r>
      <w:r w:rsidR="00BD5B08" w:rsidRPr="00233F15">
        <w:rPr>
          <w:bCs/>
          <w:i/>
          <w:iCs/>
          <w:color w:val="000000" w:themeColor="text1"/>
        </w:rPr>
        <w:t>pdr5∆</w:t>
      </w:r>
      <w:r w:rsidR="00B16914" w:rsidRPr="00233F15">
        <w:rPr>
          <w:bCs/>
          <w:i/>
          <w:iCs/>
          <w:color w:val="000000" w:themeColor="text1"/>
        </w:rPr>
        <w:t xml:space="preserve"> </w:t>
      </w:r>
      <w:r w:rsidR="00B16914" w:rsidRPr="00233F15">
        <w:rPr>
          <w:bCs/>
          <w:iCs/>
          <w:color w:val="000000" w:themeColor="text1"/>
        </w:rPr>
        <w:t xml:space="preserve">and </w:t>
      </w:r>
      <w:r w:rsidR="00BD5B08" w:rsidRPr="00233F15">
        <w:rPr>
          <w:bCs/>
          <w:i/>
          <w:iCs/>
          <w:color w:val="000000" w:themeColor="text1"/>
        </w:rPr>
        <w:t>snq2∆</w:t>
      </w:r>
      <w:r w:rsidR="00604353" w:rsidRPr="00233F15">
        <w:rPr>
          <w:bCs/>
          <w:iCs/>
          <w:color w:val="000000" w:themeColor="text1"/>
        </w:rPr>
        <w:t xml:space="preserve"> each </w:t>
      </w:r>
      <w:r w:rsidR="00524B9E" w:rsidRPr="00233F15">
        <w:rPr>
          <w:bCs/>
          <w:iCs/>
          <w:color w:val="000000" w:themeColor="text1"/>
        </w:rPr>
        <w:t>had</w:t>
      </w:r>
      <w:r w:rsidR="00604353" w:rsidRPr="00233F15">
        <w:rPr>
          <w:bCs/>
          <w:iCs/>
          <w:color w:val="000000" w:themeColor="text1"/>
        </w:rPr>
        <w:t xml:space="preserve"> a minor effect</w:t>
      </w:r>
      <w:r w:rsidR="00B16914" w:rsidRPr="00233F15">
        <w:rPr>
          <w:bCs/>
          <w:iCs/>
          <w:color w:val="000000" w:themeColor="text1"/>
        </w:rPr>
        <w:t>, as well as</w:t>
      </w:r>
      <w:r w:rsidR="00BD5B08" w:rsidRPr="00233F15">
        <w:rPr>
          <w:bCs/>
          <w:iCs/>
          <w:color w:val="000000" w:themeColor="text1"/>
        </w:rPr>
        <w:t xml:space="preserve"> a strong negative interaction between them (</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w:t>
      </w:r>
      <w:r w:rsidR="00C41B3F">
        <w:rPr>
          <w:bCs/>
          <w:iCs/>
          <w:color w:val="000000" w:themeColor="text1"/>
        </w:rPr>
        <w:t xml:space="preserve">Data </w:t>
      </w:r>
      <w:r w:rsidR="00C41B3F" w:rsidRPr="00233F15">
        <w:rPr>
          <w:bCs/>
          <w:iCs/>
          <w:color w:val="000000" w:themeColor="text1"/>
        </w:rPr>
        <w:t>S</w:t>
      </w:r>
      <w:r w:rsidR="00C41B3F">
        <w:rPr>
          <w:bCs/>
          <w:iCs/>
          <w:color w:val="000000" w:themeColor="text1"/>
        </w:rPr>
        <w:t>6</w:t>
      </w:r>
      <w:r w:rsidR="00BD5B08" w:rsidRPr="00233F15">
        <w:rPr>
          <w:bCs/>
          <w:iCs/>
          <w:color w:val="000000" w:themeColor="text1"/>
        </w:rPr>
        <w:t>).  Similarly, the surprising</w:t>
      </w:r>
      <w:r w:rsidR="00C66C8C">
        <w:rPr>
          <w:bCs/>
          <w:iCs/>
          <w:color w:val="000000" w:themeColor="text1"/>
        </w:rPr>
        <w:t xml:space="preserve"> </w:t>
      </w:r>
      <w:r w:rsidR="00BD5B08" w:rsidRPr="00233F15">
        <w:rPr>
          <w:bCs/>
          <w:iCs/>
          <w:color w:val="000000" w:themeColor="text1"/>
        </w:rPr>
        <w:t xml:space="preserve">phenotype in mitoxantrone was modelled as </w:t>
      </w:r>
      <w:ins w:id="557" w:author="Albi Celaj" w:date="2018-09-12T16:20:00Z">
        <w:r w:rsidR="00A17475">
          <w:rPr>
            <w:bCs/>
            <w:iCs/>
            <w:color w:val="000000" w:themeColor="text1"/>
          </w:rPr>
          <w:t xml:space="preserve">the </w:t>
        </w:r>
      </w:ins>
      <w:del w:id="558" w:author="Albi Celaj" w:date="2018-09-12T16:20:00Z">
        <w:r w:rsidR="00BD5B08" w:rsidRPr="00233F15" w:rsidDel="00A17475">
          <w:rPr>
            <w:bCs/>
            <w:iCs/>
            <w:color w:val="000000" w:themeColor="text1"/>
          </w:rPr>
          <w:delText xml:space="preserve">a </w:delText>
        </w:r>
      </w:del>
      <w:r w:rsidR="00BD5B08" w:rsidRPr="00233F15">
        <w:rPr>
          <w:bCs/>
          <w:iCs/>
          <w:color w:val="000000" w:themeColor="text1"/>
        </w:rPr>
        <w:t xml:space="preserve">combination of a small marginal effect of </w:t>
      </w:r>
      <w:r w:rsidR="00BD5B08" w:rsidRPr="00233F15">
        <w:rPr>
          <w:bCs/>
          <w:i/>
          <w:iCs/>
          <w:color w:val="000000" w:themeColor="text1"/>
        </w:rPr>
        <w:t>snq2∆</w:t>
      </w:r>
      <w:r w:rsidR="002241E3">
        <w:rPr>
          <w:bCs/>
          <w:i/>
          <w:iCs/>
          <w:color w:val="000000" w:themeColor="text1"/>
        </w:rPr>
        <w:t xml:space="preserve"> </w:t>
      </w:r>
      <w:r w:rsidR="002241E3">
        <w:rPr>
          <w:bCs/>
          <w:iCs/>
          <w:color w:val="000000" w:themeColor="text1"/>
        </w:rPr>
        <w:t xml:space="preserve">and </w:t>
      </w:r>
      <w:r w:rsidR="002241E3">
        <w:rPr>
          <w:bCs/>
          <w:i/>
          <w:iCs/>
          <w:color w:val="000000" w:themeColor="text1"/>
        </w:rPr>
        <w:t>pdr5∆</w:t>
      </w:r>
      <w:r w:rsidR="00394C77">
        <w:rPr>
          <w:bCs/>
          <w:iCs/>
          <w:color w:val="000000" w:themeColor="text1"/>
        </w:rPr>
        <w:t xml:space="preserve">, a negative interaction </w:t>
      </w:r>
      <w:r w:rsidR="00BD5B08" w:rsidRPr="00233F15">
        <w:rPr>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m:t>
            </m:r>
          </m:sub>
        </m:sSub>
      </m:oMath>
      <w:r w:rsidR="005003D7">
        <w:rPr>
          <w:bCs/>
          <w:iCs/>
          <w:color w:val="000000" w:themeColor="text1"/>
        </w:rPr>
        <w:t xml:space="preserve">, </w:t>
      </w:r>
      <w:r w:rsidR="00F50425" w:rsidRPr="00233F15">
        <w:rPr>
          <w:bCs/>
          <w:iCs/>
          <w:color w:val="000000" w:themeColor="text1"/>
        </w:rPr>
        <w:t xml:space="preserve">triple </w:t>
      </w:r>
      <w:r w:rsidR="00BD5B08" w:rsidRPr="00233F15">
        <w:rPr>
          <w:bCs/>
          <w:iCs/>
          <w:color w:val="000000" w:themeColor="text1"/>
        </w:rPr>
        <w:t>negative interaction</w:t>
      </w:r>
      <w:r w:rsidR="005003D7">
        <w:rPr>
          <w:bCs/>
          <w:iCs/>
          <w:color w:val="000000" w:themeColor="text1"/>
        </w:rPr>
        <w:t>s</w:t>
      </w:r>
      <w:r w:rsidR="00BD5B08" w:rsidRPr="00233F15">
        <w:rPr>
          <w:bCs/>
          <w:iCs/>
          <w:color w:val="000000" w:themeColor="text1"/>
        </w:rPr>
        <w:t xml:space="preserve"> </w:t>
      </w:r>
      <w:ins w:id="559" w:author="Albi Celaj" w:date="2018-09-12T16:20:00Z">
        <w:r w:rsidR="00A17475">
          <w:rPr>
            <w:bCs/>
            <w:iCs/>
            <w:color w:val="000000" w:themeColor="text1"/>
          </w:rPr>
          <w:t xml:space="preserve">of </w:t>
        </w:r>
        <w:r w:rsidR="00A17475">
          <w:rPr>
            <w:bCs/>
            <w:i/>
            <w:iCs/>
            <w:color w:val="000000" w:themeColor="text1"/>
          </w:rPr>
          <w:t>snq2∆pdr5∆</w:t>
        </w:r>
        <w:r w:rsidR="00A17475" w:rsidRPr="00A17475">
          <w:rPr>
            <w:bCs/>
            <w:iCs/>
            <w:color w:val="000000" w:themeColor="text1"/>
            <w:rPrChange w:id="560" w:author="Albi Celaj" w:date="2018-09-12T16:20:00Z">
              <w:rPr>
                <w:bCs/>
                <w:i/>
                <w:iCs/>
                <w:color w:val="000000" w:themeColor="text1"/>
              </w:rPr>
            </w:rPrChange>
          </w:rPr>
          <w:t xml:space="preserve"> </w:t>
        </w:r>
      </w:ins>
      <w:r w:rsidR="002241E3">
        <w:rPr>
          <w:bCs/>
          <w:iCs/>
          <w:color w:val="000000" w:themeColor="text1"/>
        </w:rPr>
        <w:t>with</w:t>
      </w:r>
      <w:r w:rsidR="00DE68B7">
        <w:rPr>
          <w:bCs/>
          <w:iCs/>
          <w:color w:val="000000" w:themeColor="text1"/>
        </w:rPr>
        <w:t xml:space="preserve"> </w:t>
      </w:r>
      <w:r w:rsidR="00DE68B7">
        <w:rPr>
          <w:bCs/>
          <w:i/>
          <w:iCs/>
          <w:color w:val="000000" w:themeColor="text1"/>
        </w:rPr>
        <w:t>ybt1∆</w:t>
      </w:r>
      <w:r w:rsidR="00DE68B7">
        <w:rPr>
          <w:bCs/>
          <w:iCs/>
          <w:color w:val="000000" w:themeColor="text1"/>
        </w:rPr>
        <w:t xml:space="preserve"> and </w:t>
      </w:r>
      <w:r w:rsidR="00DE68B7">
        <w:rPr>
          <w:bCs/>
          <w:i/>
          <w:iCs/>
          <w:color w:val="000000" w:themeColor="text1"/>
        </w:rPr>
        <w:t>yor1∆</w:t>
      </w:r>
      <w:r w:rsidR="00DE68B7" w:rsidRPr="00DE68B7">
        <w:rPr>
          <w:bCs/>
          <w:iCs/>
          <w:color w:val="000000" w:themeColor="text1"/>
        </w:rPr>
        <w:t xml:space="preserve"> </w:t>
      </w:r>
      <w:r w:rsidR="00AE3C78" w:rsidRPr="00233F15">
        <w:rPr>
          <w:bCs/>
          <w:iCs/>
          <w:color w:val="000000" w:themeColor="text1"/>
        </w:rPr>
        <w:t xml:space="preserve">as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m:t>
            </m:r>
          </m:sub>
        </m:sSub>
      </m:oMath>
      <w:r w:rsidR="004E2C14" w:rsidRPr="00233F15">
        <w:rPr>
          <w:bCs/>
          <w:i/>
          <w:iCs/>
          <w:color w:val="000000" w:themeColor="text1"/>
        </w:rPr>
        <w:t xml:space="preserve"> </w:t>
      </w:r>
      <w:r w:rsidR="005003D7">
        <w:rPr>
          <w:bCs/>
          <w:iCs/>
          <w:color w:val="000000" w:themeColor="text1"/>
        </w:rPr>
        <w:t xml:space="preserve">and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pdr5∆snq2∆yor1∆</m:t>
            </m:r>
          </m:sub>
        </m:sSub>
      </m:oMath>
      <w:r w:rsidR="00D81B2A">
        <w:rPr>
          <w:rFonts w:eastAsiaTheme="minorEastAsia"/>
          <w:bCs/>
          <w:iCs/>
          <w:color w:val="000000" w:themeColor="text1"/>
        </w:rPr>
        <w:t xml:space="preserve">, and a negative four-way interaction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themeColor="text1"/>
              </w:rPr>
              <m:t>pdr5∆snq2∆ybt1∆yor1∆</m:t>
            </m:r>
          </m:sub>
        </m:sSub>
      </m:oMath>
      <w:r w:rsidR="005003D7" w:rsidRPr="00D81B2A">
        <w:rPr>
          <w:bCs/>
          <w:iCs/>
          <w:color w:val="000000" w:themeColor="text1"/>
        </w:rPr>
        <w:t xml:space="preserve"> </w:t>
      </w:r>
      <w:r w:rsidR="004E2C14" w:rsidRPr="00233F15">
        <w:rPr>
          <w:bCs/>
          <w:iCs/>
          <w:color w:val="000000" w:themeColor="text1"/>
        </w:rPr>
        <w:t>(</w:t>
      </w:r>
      <w:r w:rsidR="00EE2066" w:rsidRPr="00233F15">
        <w:rPr>
          <w:bCs/>
          <w:iCs/>
          <w:color w:val="000000" w:themeColor="text1"/>
        </w:rPr>
        <w:t>Fig</w:t>
      </w:r>
      <w:r w:rsidR="008E7E45">
        <w:rPr>
          <w:bCs/>
          <w:iCs/>
          <w:color w:val="000000" w:themeColor="text1"/>
        </w:rPr>
        <w:t>.</w:t>
      </w:r>
      <w:r w:rsidR="003D2C4E">
        <w:rPr>
          <w:bCs/>
          <w:iCs/>
          <w:color w:val="000000" w:themeColor="text1"/>
        </w:rPr>
        <w:t xml:space="preserve"> 3C</w:t>
      </w:r>
      <w:r w:rsidR="00EE2066" w:rsidRPr="00233F15">
        <w:rPr>
          <w:bCs/>
          <w:iCs/>
          <w:color w:val="000000" w:themeColor="text1"/>
        </w:rPr>
        <w:t xml:space="preserve">, Data </w:t>
      </w:r>
      <w:r w:rsidR="00C109E5">
        <w:rPr>
          <w:bCs/>
          <w:iCs/>
          <w:color w:val="000000" w:themeColor="text1"/>
        </w:rPr>
        <w:t>S6</w:t>
      </w:r>
      <w:r w:rsidR="004E2C14" w:rsidRPr="00233F15">
        <w:rPr>
          <w:bCs/>
          <w:iCs/>
          <w:color w:val="000000" w:themeColor="text1"/>
        </w:rPr>
        <w:t xml:space="preserve">).  </w:t>
      </w:r>
      <w:r w:rsidR="00223571">
        <w:rPr>
          <w:bCs/>
          <w:iCs/>
          <w:color w:val="000000" w:themeColor="text1"/>
        </w:rPr>
        <w:t xml:space="preserve">These complex </w:t>
      </w:r>
      <w:r w:rsidR="00E12630">
        <w:rPr>
          <w:bCs/>
          <w:iCs/>
          <w:color w:val="000000" w:themeColor="text1"/>
        </w:rPr>
        <w:t xml:space="preserve">negative </w:t>
      </w:r>
      <w:r w:rsidR="00223571">
        <w:rPr>
          <w:bCs/>
          <w:iCs/>
          <w:color w:val="000000" w:themeColor="text1"/>
        </w:rPr>
        <w:t>genetic interaction patterns suggest that these four</w:t>
      </w:r>
      <w:r w:rsidR="00223571" w:rsidRPr="00233F15">
        <w:rPr>
          <w:bCs/>
          <w:iCs/>
          <w:color w:val="000000" w:themeColor="text1"/>
        </w:rPr>
        <w:t xml:space="preserve"> genes efflux mitoxantrone in parallel</w:t>
      </w:r>
      <w:r w:rsidR="00223571">
        <w:rPr>
          <w:bCs/>
          <w:iCs/>
          <w:color w:val="000000" w:themeColor="text1"/>
        </w:rPr>
        <w:t>.</w:t>
      </w:r>
      <w:r w:rsidR="00EC086B">
        <w:rPr>
          <w:bCs/>
          <w:iCs/>
          <w:color w:val="000000" w:themeColor="text1"/>
        </w:rPr>
        <w:t xml:space="preserve"> </w:t>
      </w:r>
      <w:r w:rsidR="00020C39" w:rsidRPr="00233F15">
        <w:rPr>
          <w:bCs/>
          <w:iCs/>
          <w:color w:val="000000" w:themeColor="text1"/>
        </w:rPr>
        <w:t xml:space="preserve">A similar </w:t>
      </w:r>
      <w:r w:rsidR="00E414DE" w:rsidRPr="00233F15">
        <w:rPr>
          <w:bCs/>
          <w:iCs/>
          <w:color w:val="000000" w:themeColor="text1"/>
        </w:rPr>
        <w:t>‘</w:t>
      </w:r>
      <w:r w:rsidR="00AD11E2" w:rsidRPr="00233F15">
        <w:rPr>
          <w:bCs/>
          <w:iCs/>
          <w:color w:val="000000" w:themeColor="text1"/>
        </w:rPr>
        <w:t>parallel</w:t>
      </w:r>
      <w:r w:rsidR="009E00C9" w:rsidRPr="00233F15">
        <w:rPr>
          <w:bCs/>
          <w:iCs/>
          <w:color w:val="000000" w:themeColor="text1"/>
        </w:rPr>
        <w:t xml:space="preserve"> </w:t>
      </w:r>
      <w:r w:rsidR="00D10DC0">
        <w:rPr>
          <w:bCs/>
          <w:iCs/>
          <w:color w:val="000000" w:themeColor="text1"/>
        </w:rPr>
        <w:t>resistance</w:t>
      </w:r>
      <w:r w:rsidR="00E414DE" w:rsidRPr="00233F15">
        <w:rPr>
          <w:bCs/>
          <w:iCs/>
          <w:color w:val="000000" w:themeColor="text1"/>
        </w:rPr>
        <w:t xml:space="preserve">’ </w:t>
      </w:r>
      <w:r w:rsidR="00223571">
        <w:rPr>
          <w:bCs/>
          <w:iCs/>
          <w:color w:val="000000" w:themeColor="text1"/>
        </w:rPr>
        <w:t>genetic interaction pattern</w:t>
      </w:r>
      <w:r w:rsidR="00E1615E" w:rsidRPr="00233F15">
        <w:rPr>
          <w:bCs/>
          <w:iCs/>
          <w:color w:val="000000" w:themeColor="text1"/>
        </w:rPr>
        <w:t xml:space="preserve"> </w:t>
      </w:r>
      <w:r w:rsidR="00020C39" w:rsidRPr="00233F15">
        <w:rPr>
          <w:bCs/>
          <w:iCs/>
          <w:color w:val="000000" w:themeColor="text1"/>
        </w:rPr>
        <w:t xml:space="preserve">was observed for </w:t>
      </w:r>
      <w:r w:rsidR="00020C39" w:rsidRPr="00233F15">
        <w:rPr>
          <w:bCs/>
          <w:i/>
          <w:iCs/>
          <w:color w:val="000000" w:themeColor="text1"/>
        </w:rPr>
        <w:t xml:space="preserve">pdr5∆snq2∆yor1∆ </w:t>
      </w:r>
      <w:r w:rsidR="00020C39" w:rsidRPr="00233F15">
        <w:rPr>
          <w:bCs/>
          <w:iCs/>
          <w:color w:val="000000" w:themeColor="text1"/>
        </w:rPr>
        <w:t>in cisplatin (</w:t>
      </w:r>
      <w:r w:rsidR="007C7CB8" w:rsidRPr="00233F15">
        <w:rPr>
          <w:bCs/>
          <w:iCs/>
          <w:color w:val="000000" w:themeColor="text1"/>
        </w:rPr>
        <w:t>Fig</w:t>
      </w:r>
      <w:r w:rsidR="008E7E45">
        <w:rPr>
          <w:bCs/>
          <w:iCs/>
          <w:color w:val="000000" w:themeColor="text1"/>
        </w:rPr>
        <w:t>.</w:t>
      </w:r>
      <w:r w:rsidR="003D2C4E">
        <w:rPr>
          <w:bCs/>
          <w:iCs/>
          <w:color w:val="000000" w:themeColor="text1"/>
        </w:rPr>
        <w:t xml:space="preserve"> 3C</w:t>
      </w:r>
      <w:r w:rsidR="007C7CB8" w:rsidRPr="00233F15">
        <w:rPr>
          <w:bCs/>
          <w:iCs/>
          <w:color w:val="000000" w:themeColor="text1"/>
        </w:rPr>
        <w:t xml:space="preserve">, </w:t>
      </w:r>
      <w:r w:rsidR="00C109E5">
        <w:rPr>
          <w:bCs/>
          <w:iCs/>
          <w:color w:val="000000" w:themeColor="text1"/>
        </w:rPr>
        <w:t xml:space="preserve">Data </w:t>
      </w:r>
      <w:r w:rsidR="007C7CB8" w:rsidRPr="00233F15">
        <w:rPr>
          <w:bCs/>
          <w:iCs/>
          <w:color w:val="000000" w:themeColor="text1"/>
        </w:rPr>
        <w:t>S</w:t>
      </w:r>
      <w:r w:rsidR="00C109E5">
        <w:rPr>
          <w:bCs/>
          <w:iCs/>
          <w:color w:val="000000" w:themeColor="text1"/>
        </w:rPr>
        <w:t>6</w:t>
      </w:r>
      <w:r w:rsidR="00020C39" w:rsidRPr="00233F15">
        <w:rPr>
          <w:bCs/>
          <w:iCs/>
          <w:color w:val="000000" w:themeColor="text1"/>
        </w:rPr>
        <w:t>).</w:t>
      </w:r>
      <w:r w:rsidR="00D92010" w:rsidRPr="00233F15">
        <w:rPr>
          <w:bCs/>
          <w:iCs/>
          <w:color w:val="000000" w:themeColor="text1"/>
        </w:rPr>
        <w:t xml:space="preserve"> </w:t>
      </w:r>
      <w:r w:rsidR="002A24B1" w:rsidRPr="00233F15">
        <w:rPr>
          <w:bCs/>
          <w:iCs/>
          <w:color w:val="000000" w:themeColor="text1"/>
        </w:rPr>
        <w:t xml:space="preserve"> </w:t>
      </w:r>
      <w:r w:rsidR="001228A2">
        <w:rPr>
          <w:bCs/>
          <w:iCs/>
          <w:color w:val="000000" w:themeColor="text1"/>
        </w:rPr>
        <w:t>Interestingly, the multi-knockou</w:t>
      </w:r>
      <w:r w:rsidR="002320B1">
        <w:rPr>
          <w:bCs/>
          <w:iCs/>
          <w:color w:val="000000" w:themeColor="text1"/>
        </w:rPr>
        <w:t>t</w:t>
      </w:r>
      <w:r w:rsidR="001228A2">
        <w:rPr>
          <w:bCs/>
          <w:iCs/>
          <w:color w:val="000000" w:themeColor="text1"/>
        </w:rPr>
        <w:t xml:space="preserve"> resistance phenotype in fluconazole</w:t>
      </w:r>
      <w:r w:rsidR="004F179A" w:rsidRPr="00233F15">
        <w:rPr>
          <w:bCs/>
          <w:iCs/>
          <w:color w:val="000000" w:themeColor="text1"/>
        </w:rPr>
        <w:t xml:space="preserve"> </w:t>
      </w:r>
      <w:r w:rsidR="00C4660C" w:rsidRPr="00233F15">
        <w:rPr>
          <w:color w:val="000000"/>
        </w:rPr>
        <w:t xml:space="preserve">was modelled </w:t>
      </w:r>
      <w:r w:rsidR="00BD0C9E" w:rsidRPr="00233F15">
        <w:rPr>
          <w:color w:val="000000"/>
        </w:rPr>
        <w:t>(in addition to</w:t>
      </w:r>
      <w:r w:rsidR="00C4660C" w:rsidRPr="00233F15">
        <w:rPr>
          <w:color w:val="000000"/>
        </w:rPr>
        <w:t xml:space="preserve"> one- and two- gene effects</w:t>
      </w:r>
      <w:r w:rsidR="00BD0C9E" w:rsidRPr="00233F15">
        <w:rPr>
          <w:color w:val="000000"/>
        </w:rPr>
        <w:t xml:space="preserve"> involving </w:t>
      </w:r>
      <w:r w:rsidR="004F179A" w:rsidRPr="00233F15">
        <w:rPr>
          <w:i/>
          <w:color w:val="000000"/>
        </w:rPr>
        <w:t>pdr5∆</w:t>
      </w:r>
      <w:r w:rsidR="004F179A" w:rsidRPr="00233F15">
        <w:rPr>
          <w:color w:val="000000"/>
        </w:rPr>
        <w:t xml:space="preserve">, </w:t>
      </w:r>
      <w:r w:rsidR="004F179A" w:rsidRPr="00233F15">
        <w:rPr>
          <w:i/>
          <w:color w:val="000000"/>
        </w:rPr>
        <w:t>yor1∆</w:t>
      </w:r>
      <w:r w:rsidR="004F179A" w:rsidRPr="00233F15">
        <w:rPr>
          <w:color w:val="000000"/>
        </w:rPr>
        <w:t xml:space="preserve">, </w:t>
      </w:r>
      <w:r w:rsidR="003F33AB">
        <w:rPr>
          <w:color w:val="000000"/>
        </w:rPr>
        <w:t xml:space="preserve"> </w:t>
      </w:r>
      <w:r w:rsidR="001C4571" w:rsidRPr="001C4571">
        <w:rPr>
          <w:i/>
          <w:color w:val="000000"/>
        </w:rPr>
        <w:t>snq2∆</w:t>
      </w:r>
      <w:r w:rsidR="001C4571">
        <w:rPr>
          <w:color w:val="000000"/>
        </w:rPr>
        <w:t xml:space="preserve">, </w:t>
      </w:r>
      <w:r w:rsidR="003F33AB">
        <w:rPr>
          <w:color w:val="000000"/>
        </w:rPr>
        <w:t xml:space="preserve">and </w:t>
      </w:r>
      <w:r w:rsidR="004F179A" w:rsidRPr="00233F15">
        <w:rPr>
          <w:i/>
          <w:color w:val="000000"/>
        </w:rPr>
        <w:t>ybt1∆</w:t>
      </w:r>
      <w:r w:rsidR="00C4660C" w:rsidRPr="00233F15">
        <w:rPr>
          <w:color w:val="000000"/>
        </w:rPr>
        <w:t xml:space="preserve">) as the combination of three positive </w:t>
      </w:r>
      <w:r w:rsidR="00DE68B7">
        <w:rPr>
          <w:color w:val="000000"/>
        </w:rPr>
        <w:t>three-gene</w:t>
      </w:r>
      <w:r w:rsidR="00C4660C" w:rsidRPr="00233F15">
        <w:rPr>
          <w:color w:val="000000"/>
        </w:rPr>
        <w:t xml:space="preserve"> interactions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ybt1∆ycf1∆yor1∆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snq2∆ybt1∆yor1∆</m:t>
            </m:r>
          </m:sub>
        </m:sSub>
      </m:oMath>
      <w:r w:rsidR="003F33AB">
        <w:rPr>
          <w:rFonts w:eastAsiaTheme="minorEastAsia"/>
          <w:bCs/>
          <w:iCs/>
          <w:color w:val="000000" w:themeColor="text1"/>
        </w:rPr>
        <w:t>,</w:t>
      </w:r>
      <w:r w:rsidR="001A6782">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snq2∆ycf1∆yor1∆</m:t>
            </m:r>
          </m:sub>
        </m:sSub>
      </m:oMath>
      <w:r w:rsidR="003F33AB">
        <w:rPr>
          <w:rFonts w:eastAsiaTheme="minorEastAsia"/>
          <w:bCs/>
          <w:iCs/>
          <w:color w:val="000000" w:themeColor="text1"/>
        </w:rPr>
        <w:t>)</w:t>
      </w:r>
      <w:r w:rsidR="00E4388B" w:rsidRPr="00233F15">
        <w:rPr>
          <w:color w:val="000000"/>
        </w:rPr>
        <w:t>.</w:t>
      </w:r>
      <w:r w:rsidR="00C4660C" w:rsidRPr="00233F15">
        <w:rPr>
          <w:color w:val="000000"/>
        </w:rPr>
        <w:t xml:space="preserve"> </w:t>
      </w:r>
      <w:r w:rsidR="00A84C50">
        <w:rPr>
          <w:color w:val="000000"/>
        </w:rPr>
        <w:t xml:space="preserve"> </w:t>
      </w:r>
      <w:r w:rsidR="00E4388B" w:rsidRPr="00233F15">
        <w:rPr>
          <w:color w:val="000000"/>
        </w:rPr>
        <w:t>T</w:t>
      </w:r>
      <w:r w:rsidR="00C4660C" w:rsidRPr="00233F15">
        <w:rPr>
          <w:color w:val="000000"/>
        </w:rPr>
        <w:t xml:space="preserve">he </w:t>
      </w:r>
      <w:r w:rsidR="00DC66EB">
        <w:rPr>
          <w:color w:val="000000"/>
        </w:rPr>
        <w:t xml:space="preserve">apparent </w:t>
      </w:r>
      <w:r w:rsidR="001228A2">
        <w:rPr>
          <w:color w:val="000000"/>
        </w:rPr>
        <w:t>dependence of the</w:t>
      </w:r>
      <w:r w:rsidR="00415132">
        <w:rPr>
          <w:color w:val="000000"/>
        </w:rPr>
        <w:t>se</w:t>
      </w:r>
      <w:r w:rsidR="001228A2">
        <w:rPr>
          <w:color w:val="000000"/>
        </w:rPr>
        <w:t xml:space="preserve"> multi-knockout</w:t>
      </w:r>
      <w:r w:rsidR="00727A3A" w:rsidRPr="00233F15">
        <w:rPr>
          <w:color w:val="000000"/>
        </w:rPr>
        <w:t xml:space="preserve"> effect</w:t>
      </w:r>
      <w:r w:rsidR="00147D85">
        <w:rPr>
          <w:color w:val="000000"/>
        </w:rPr>
        <w:t>s</w:t>
      </w:r>
      <w:r w:rsidR="00EE1BB8">
        <w:rPr>
          <w:color w:val="000000"/>
        </w:rPr>
        <w:t xml:space="preserve"> on</w:t>
      </w:r>
      <w:r w:rsidR="00415132">
        <w:rPr>
          <w:color w:val="000000"/>
        </w:rPr>
        <w:t xml:space="preserve"> the presence of</w:t>
      </w:r>
      <w:r w:rsidR="00EE1BB8">
        <w:rPr>
          <w:color w:val="000000"/>
        </w:rPr>
        <w:t xml:space="preserve"> </w:t>
      </w:r>
      <w:r w:rsidR="00EE1BB8" w:rsidRPr="00233F15">
        <w:rPr>
          <w:i/>
          <w:color w:val="000000"/>
        </w:rPr>
        <w:t>PDR5</w:t>
      </w:r>
      <w:r w:rsidR="001C4571">
        <w:rPr>
          <w:color w:val="000000"/>
        </w:rPr>
        <w:t>, however,</w:t>
      </w:r>
      <w:r w:rsidR="000561F3">
        <w:rPr>
          <w:color w:val="000000"/>
        </w:rPr>
        <w:t xml:space="preserve"> was</w:t>
      </w:r>
      <w:r w:rsidR="001C4571">
        <w:rPr>
          <w:color w:val="000000"/>
        </w:rPr>
        <w:t xml:space="preserve"> </w:t>
      </w:r>
      <w:r w:rsidR="00C4660C" w:rsidRPr="00233F15">
        <w:rPr>
          <w:color w:val="000000"/>
        </w:rPr>
        <w:t>modelled as</w:t>
      </w:r>
      <w:r w:rsidR="001C4571">
        <w:rPr>
          <w:color w:val="000000"/>
        </w:rPr>
        <w:t xml:space="preserve"> three two-way negative interactions involving </w:t>
      </w:r>
      <w:r w:rsidR="001C4571" w:rsidRPr="001C4571">
        <w:rPr>
          <w:i/>
          <w:color w:val="000000"/>
        </w:rPr>
        <w:t>PDR5</w:t>
      </w:r>
      <w:r w:rsidR="001C4571">
        <w:rPr>
          <w:i/>
          <w:color w:val="000000"/>
        </w:rPr>
        <w:t xml:space="preserve"> </w:t>
      </w:r>
      <w:r w:rsidR="001C4571">
        <w:rPr>
          <w:color w:val="000000"/>
        </w:rPr>
        <w:t>(</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pdr5∆ycf1∆</m:t>
            </m:r>
          </m:sub>
        </m:sSub>
      </m:oMath>
      <w:r w:rsidR="001C4571">
        <w:rPr>
          <w:rFonts w:eastAsiaTheme="minorEastAsia"/>
          <w:bCs/>
          <w:iCs/>
          <w:color w:val="000000" w:themeColor="text1"/>
        </w:rPr>
        <w:t xml:space="preserve">, </w:t>
      </w:r>
      <m:oMath>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pdr5∆ybt1∆</m:t>
            </m:r>
          </m:sub>
        </m:sSub>
      </m:oMath>
      <w:r w:rsidR="001C4571">
        <w:rPr>
          <w:rFonts w:eastAsiaTheme="minorEastAsia"/>
          <w:bCs/>
          <w:iCs/>
          <w:color w:val="000000" w:themeColor="text1"/>
        </w:rPr>
        <w:t>,</w:t>
      </w:r>
      <m:oMath>
        <m:r>
          <w:rPr>
            <w:rFonts w:ascii="Cambria Math" w:hAnsi="Cambria Math"/>
            <w:color w:val="000000" w:themeColor="text1"/>
          </w:rPr>
          <m:t xml:space="preserve"> </m:t>
        </m:r>
        <m:sSub>
          <m:sSubPr>
            <m:ctrlPr>
              <w:rPr>
                <w:rFonts w:ascii="Cambria Math" w:hAnsi="Cambria Math"/>
                <w:bCs/>
                <w:i/>
                <w:iCs/>
                <w:color w:val="000000" w:themeColor="text1"/>
              </w:rPr>
            </m:ctrlPr>
          </m:sSubPr>
          <m:e>
            <m:r>
              <w:rPr>
                <w:rFonts w:ascii="Cambria Math" w:hAnsi="Cambria Math"/>
                <w:color w:val="000000" w:themeColor="text1"/>
                <w:lang w:val="el-GR"/>
              </w:rPr>
              <m:t>ε</m:t>
            </m:r>
          </m:e>
          <m:sub>
            <m:r>
              <w:rPr>
                <w:rFonts w:ascii="Cambria Math" w:hAnsi="Cambria Math"/>
                <w:color w:val="000000"/>
              </w:rPr>
              <m:t>pdr5∆snq2∆</m:t>
            </m:r>
          </m:sub>
        </m:sSub>
      </m:oMath>
      <w:r w:rsidR="001C4571">
        <w:rPr>
          <w:rFonts w:eastAsiaTheme="minorEastAsia"/>
          <w:bCs/>
          <w:iCs/>
          <w:color w:val="000000" w:themeColor="text1"/>
        </w:rPr>
        <w:t xml:space="preserve">).  </w:t>
      </w:r>
    </w:p>
    <w:p w14:paraId="6F0E2CCA" w14:textId="12FB14C1" w:rsidR="00962F43" w:rsidRDefault="00583EB1" w:rsidP="0057641F">
      <w:pPr>
        <w:jc w:val="both"/>
        <w:rPr>
          <w:b/>
          <w:bCs/>
          <w:iCs/>
          <w:color w:val="000000" w:themeColor="text1"/>
        </w:rPr>
      </w:pPr>
      <w:r>
        <w:rPr>
          <w:b/>
          <w:bCs/>
          <w:iCs/>
          <w:color w:val="000000" w:themeColor="text1"/>
        </w:rPr>
        <w:t>Learning</w:t>
      </w:r>
      <w:r w:rsidR="0057641F">
        <w:rPr>
          <w:b/>
          <w:bCs/>
          <w:iCs/>
          <w:color w:val="000000" w:themeColor="text1"/>
        </w:rPr>
        <w:t xml:space="preserve"> a</w:t>
      </w:r>
      <w:r>
        <w:rPr>
          <w:b/>
          <w:bCs/>
          <w:iCs/>
          <w:color w:val="000000" w:themeColor="text1"/>
        </w:rPr>
        <w:t xml:space="preserve"> non-linear</w:t>
      </w:r>
      <w:r w:rsidR="0057641F">
        <w:rPr>
          <w:b/>
          <w:bCs/>
          <w:iCs/>
          <w:color w:val="000000" w:themeColor="text1"/>
        </w:rPr>
        <w:t xml:space="preserve"> ABC Transporter System Model</w:t>
      </w:r>
    </w:p>
    <w:p w14:paraId="7DD8889F" w14:textId="5E8B75F8" w:rsidR="00085B19" w:rsidRDefault="006261CE" w:rsidP="00AE1CE2">
      <w:pPr>
        <w:jc w:val="both"/>
        <w:rPr>
          <w:bCs/>
          <w:iCs/>
          <w:color w:val="000000" w:themeColor="text1"/>
        </w:rPr>
      </w:pPr>
      <w:r>
        <w:rPr>
          <w:bCs/>
          <w:iCs/>
          <w:color w:val="000000" w:themeColor="text1"/>
        </w:rPr>
        <w:t xml:space="preserve">While </w:t>
      </w:r>
      <w:r w:rsidR="00285C66">
        <w:rPr>
          <w:bCs/>
          <w:iCs/>
          <w:color w:val="000000" w:themeColor="text1"/>
        </w:rPr>
        <w:t xml:space="preserve">many </w:t>
      </w:r>
      <w:r>
        <w:rPr>
          <w:bCs/>
          <w:iCs/>
          <w:color w:val="000000" w:themeColor="text1"/>
        </w:rPr>
        <w:t>ABC transporter knockout</w:t>
      </w:r>
      <w:r w:rsidR="00586314">
        <w:rPr>
          <w:bCs/>
          <w:iCs/>
          <w:color w:val="000000" w:themeColor="text1"/>
        </w:rPr>
        <w:t xml:space="preserve"> combinations</w:t>
      </w:r>
      <w:r>
        <w:rPr>
          <w:bCs/>
          <w:iCs/>
          <w:color w:val="000000" w:themeColor="text1"/>
        </w:rPr>
        <w:t xml:space="preserve"> affect</w:t>
      </w:r>
      <w:r w:rsidR="00586314">
        <w:rPr>
          <w:bCs/>
          <w:iCs/>
          <w:color w:val="000000" w:themeColor="text1"/>
        </w:rPr>
        <w:t>ed</w:t>
      </w:r>
      <w:r>
        <w:rPr>
          <w:bCs/>
          <w:iCs/>
          <w:color w:val="000000" w:themeColor="text1"/>
        </w:rPr>
        <w:t xml:space="preserve"> drug resistance in a highly non-linear manner, </w:t>
      </w:r>
      <w:r w:rsidR="00292E15">
        <w:rPr>
          <w:bCs/>
          <w:iCs/>
          <w:color w:val="000000" w:themeColor="text1"/>
        </w:rPr>
        <w:t xml:space="preserve">they nevertheless suggested a </w:t>
      </w:r>
      <w:r w:rsidR="000C30DD">
        <w:rPr>
          <w:bCs/>
          <w:iCs/>
          <w:color w:val="000000" w:themeColor="text1"/>
        </w:rPr>
        <w:t xml:space="preserve">relatively </w:t>
      </w:r>
      <w:r w:rsidR="00EC3A6A">
        <w:rPr>
          <w:bCs/>
          <w:iCs/>
          <w:color w:val="000000" w:themeColor="text1"/>
        </w:rPr>
        <w:t>straightforward</w:t>
      </w:r>
      <w:r w:rsidR="000C30DD">
        <w:rPr>
          <w:bCs/>
          <w:iCs/>
          <w:color w:val="000000" w:themeColor="text1"/>
        </w:rPr>
        <w:t xml:space="preserve"> schematic of ABC transporter </w:t>
      </w:r>
      <w:r w:rsidR="00497983">
        <w:rPr>
          <w:bCs/>
          <w:iCs/>
          <w:color w:val="000000" w:themeColor="text1"/>
        </w:rPr>
        <w:t>function</w:t>
      </w:r>
      <w:r w:rsidR="00292E15">
        <w:rPr>
          <w:bCs/>
          <w:iCs/>
          <w:color w:val="000000" w:themeColor="text1"/>
        </w:rPr>
        <w:t xml:space="preserve">.  That is, </w:t>
      </w:r>
      <w:r w:rsidR="00285C66">
        <w:rPr>
          <w:bCs/>
          <w:iCs/>
          <w:color w:val="000000" w:themeColor="text1"/>
        </w:rPr>
        <w:t xml:space="preserve">many of </w:t>
      </w:r>
      <w:r>
        <w:rPr>
          <w:bCs/>
          <w:iCs/>
          <w:color w:val="000000" w:themeColor="text1"/>
        </w:rPr>
        <w:t>the</w:t>
      </w:r>
      <w:r w:rsidR="002636FA">
        <w:rPr>
          <w:bCs/>
          <w:iCs/>
          <w:color w:val="000000" w:themeColor="text1"/>
        </w:rPr>
        <w:t xml:space="preserve"> multi-knockout phenotypes and complex genetic interaction patterns </w:t>
      </w:r>
      <w:r w:rsidR="00292E15">
        <w:rPr>
          <w:bCs/>
          <w:iCs/>
          <w:color w:val="000000" w:themeColor="text1"/>
        </w:rPr>
        <w:t>seemed consistent with</w:t>
      </w:r>
      <w:r w:rsidR="00EC3A6A">
        <w:rPr>
          <w:bCs/>
          <w:iCs/>
          <w:color w:val="000000" w:themeColor="text1"/>
        </w:rPr>
        <w:t xml:space="preserve"> compensatory activation between ABC transporters</w:t>
      </w:r>
      <w:r w:rsidR="002636FA">
        <w:rPr>
          <w:bCs/>
          <w:iCs/>
          <w:color w:val="000000" w:themeColor="text1"/>
        </w:rPr>
        <w:t xml:space="preserve">, </w:t>
      </w:r>
      <w:r w:rsidR="00595038">
        <w:rPr>
          <w:bCs/>
          <w:iCs/>
          <w:color w:val="000000" w:themeColor="text1"/>
        </w:rPr>
        <w:t>combined with</w:t>
      </w:r>
      <w:r w:rsidR="00285C66">
        <w:rPr>
          <w:bCs/>
          <w:iCs/>
          <w:color w:val="000000" w:themeColor="text1"/>
        </w:rPr>
        <w:t xml:space="preserve"> their potential to impart </w:t>
      </w:r>
      <w:r w:rsidR="00695FB6">
        <w:rPr>
          <w:bCs/>
          <w:iCs/>
          <w:color w:val="000000" w:themeColor="text1"/>
        </w:rPr>
        <w:t xml:space="preserve">drug </w:t>
      </w:r>
      <w:r w:rsidR="0070572F">
        <w:rPr>
          <w:bCs/>
          <w:iCs/>
          <w:color w:val="000000" w:themeColor="text1"/>
        </w:rPr>
        <w:t>resistance</w:t>
      </w:r>
      <w:r w:rsidR="00292E15">
        <w:rPr>
          <w:bCs/>
          <w:iCs/>
          <w:color w:val="000000" w:themeColor="text1"/>
        </w:rPr>
        <w:t xml:space="preserve"> in </w:t>
      </w:r>
      <w:r w:rsidR="00695FB6">
        <w:rPr>
          <w:bCs/>
          <w:iCs/>
          <w:color w:val="000000" w:themeColor="text1"/>
        </w:rPr>
        <w:t>a redundant manner</w:t>
      </w:r>
      <w:r w:rsidR="00292E15">
        <w:rPr>
          <w:bCs/>
          <w:iCs/>
          <w:color w:val="000000" w:themeColor="text1"/>
        </w:rPr>
        <w:t>.</w:t>
      </w:r>
      <w:r w:rsidR="00695FB6">
        <w:rPr>
          <w:bCs/>
          <w:iCs/>
          <w:color w:val="000000" w:themeColor="text1"/>
        </w:rPr>
        <w:t xml:space="preserve">  </w:t>
      </w:r>
      <w:r w:rsidR="00BA0D2F">
        <w:rPr>
          <w:bCs/>
          <w:iCs/>
          <w:color w:val="000000" w:themeColor="text1"/>
        </w:rPr>
        <w:t xml:space="preserve">To test the </w:t>
      </w:r>
      <w:r w:rsidR="00185E06">
        <w:rPr>
          <w:bCs/>
          <w:iCs/>
          <w:color w:val="000000" w:themeColor="text1"/>
        </w:rPr>
        <w:t>explanatory</w:t>
      </w:r>
      <w:r w:rsidR="00BA0D2F">
        <w:rPr>
          <w:bCs/>
          <w:iCs/>
          <w:color w:val="000000" w:themeColor="text1"/>
        </w:rPr>
        <w:t xml:space="preserve"> power of this schematic, and to determine which compensatory activation and </w:t>
      </w:r>
      <w:r w:rsidR="00160FF6">
        <w:rPr>
          <w:bCs/>
          <w:iCs/>
          <w:color w:val="000000" w:themeColor="text1"/>
        </w:rPr>
        <w:t xml:space="preserve">drug </w:t>
      </w:r>
      <w:r w:rsidR="00BA0D2F">
        <w:rPr>
          <w:bCs/>
          <w:iCs/>
          <w:color w:val="000000" w:themeColor="text1"/>
        </w:rPr>
        <w:lastRenderedPageBreak/>
        <w:t>efflux relationships were supported by the data</w:t>
      </w:r>
      <w:r w:rsidR="00185E06">
        <w:rPr>
          <w:bCs/>
          <w:iCs/>
          <w:color w:val="000000" w:themeColor="text1"/>
        </w:rPr>
        <w:t xml:space="preserve"> in a formal manner</w:t>
      </w:r>
      <w:r w:rsidR="00160FF6">
        <w:rPr>
          <w:bCs/>
          <w:iCs/>
          <w:color w:val="000000" w:themeColor="text1"/>
        </w:rPr>
        <w:t>, w</w:t>
      </w:r>
      <w:r w:rsidR="00185E06">
        <w:rPr>
          <w:bCs/>
          <w:iCs/>
          <w:color w:val="000000" w:themeColor="text1"/>
        </w:rPr>
        <w:t xml:space="preserve">e expressed </w:t>
      </w:r>
      <w:r w:rsidR="00160FF6">
        <w:rPr>
          <w:bCs/>
          <w:iCs/>
          <w:color w:val="000000" w:themeColor="text1"/>
        </w:rPr>
        <w:t xml:space="preserve">a system model of ABC transporters (Methods, Fig XX).  </w:t>
      </w:r>
      <w:r w:rsidR="00185E06">
        <w:rPr>
          <w:bCs/>
          <w:iCs/>
          <w:color w:val="000000" w:themeColor="text1"/>
        </w:rPr>
        <w:t>This system model was created</w:t>
      </w:r>
      <w:r w:rsidR="00F92CE4">
        <w:rPr>
          <w:bCs/>
          <w:iCs/>
          <w:color w:val="000000" w:themeColor="text1"/>
        </w:rPr>
        <w:t xml:space="preserve"> as a </w:t>
      </w:r>
      <w:r w:rsidR="00FA2AB6">
        <w:rPr>
          <w:bCs/>
          <w:iCs/>
          <w:color w:val="000000" w:themeColor="text1"/>
        </w:rPr>
        <w:t xml:space="preserve">constrained </w:t>
      </w:r>
      <w:r w:rsidR="00F92CE4">
        <w:rPr>
          <w:bCs/>
          <w:iCs/>
          <w:color w:val="000000" w:themeColor="text1"/>
        </w:rPr>
        <w:t>two-layer neural network, where the first layer is a set of negative weights connecting the ABC transporters to each other</w:t>
      </w:r>
      <w:r w:rsidR="00181485">
        <w:rPr>
          <w:bCs/>
          <w:iCs/>
          <w:color w:val="000000" w:themeColor="text1"/>
        </w:rPr>
        <w:t xml:space="preserve"> </w:t>
      </w:r>
      <w:r w:rsidR="00185E06">
        <w:rPr>
          <w:bCs/>
          <w:iCs/>
          <w:color w:val="000000" w:themeColor="text1"/>
        </w:rPr>
        <w:t>to model compensatory activation</w:t>
      </w:r>
      <w:r w:rsidR="00497983">
        <w:rPr>
          <w:bCs/>
          <w:iCs/>
          <w:color w:val="000000" w:themeColor="text1"/>
        </w:rPr>
        <w:t xml:space="preserve"> (i.e. ‘inhibition’ between transporters)</w:t>
      </w:r>
      <w:r w:rsidR="00F92CE4">
        <w:rPr>
          <w:bCs/>
          <w:iCs/>
          <w:color w:val="000000" w:themeColor="text1"/>
        </w:rPr>
        <w:t xml:space="preserve">, and the second layer is a set of positive weights </w:t>
      </w:r>
      <w:r w:rsidR="00181485">
        <w:rPr>
          <w:bCs/>
          <w:iCs/>
          <w:color w:val="000000" w:themeColor="text1"/>
        </w:rPr>
        <w:t xml:space="preserve">connecting each ABC transporter to each compound to model drug clearance.  </w:t>
      </w:r>
      <w:r w:rsidR="00185E06">
        <w:rPr>
          <w:bCs/>
          <w:iCs/>
          <w:color w:val="000000" w:themeColor="text1"/>
        </w:rPr>
        <w:t>The training procedure then finds a set of weights wh</w:t>
      </w:r>
      <w:r w:rsidR="004D7D85">
        <w:rPr>
          <w:bCs/>
          <w:iCs/>
          <w:color w:val="000000" w:themeColor="text1"/>
        </w:rPr>
        <w:t>ich best predicts each</w:t>
      </w:r>
      <w:r w:rsidR="00185E06">
        <w:rPr>
          <w:bCs/>
          <w:iCs/>
          <w:color w:val="000000" w:themeColor="text1"/>
        </w:rPr>
        <w:t xml:space="preserve"> phenotype observed in our data (i.e. minimizes squared error), when the</w:t>
      </w:r>
      <w:r w:rsidR="00FA2AB6">
        <w:rPr>
          <w:bCs/>
          <w:iCs/>
          <w:color w:val="000000" w:themeColor="text1"/>
        </w:rPr>
        <w:t xml:space="preserve"> corresponding genotype is encoded</w:t>
      </w:r>
      <w:r w:rsidR="00185E06">
        <w:rPr>
          <w:bCs/>
          <w:iCs/>
          <w:color w:val="000000" w:themeColor="text1"/>
        </w:rPr>
        <w:t xml:space="preserve"> as the set of </w:t>
      </w:r>
      <w:r w:rsidR="004D7D85">
        <w:rPr>
          <w:bCs/>
          <w:iCs/>
          <w:color w:val="000000" w:themeColor="text1"/>
        </w:rPr>
        <w:t xml:space="preserve">transporters </w:t>
      </w:r>
      <w:r w:rsidR="000349EA">
        <w:rPr>
          <w:bCs/>
          <w:iCs/>
          <w:color w:val="000000" w:themeColor="text1"/>
        </w:rPr>
        <w:t xml:space="preserve">(‘neurons’) </w:t>
      </w:r>
      <w:r w:rsidR="004D7D85">
        <w:rPr>
          <w:bCs/>
          <w:iCs/>
          <w:color w:val="000000" w:themeColor="text1"/>
        </w:rPr>
        <w:t>which are present in th</w:t>
      </w:r>
      <w:ins w:id="561" w:author="Albi Celaj" w:date="2018-09-12T16:23:00Z">
        <w:r w:rsidR="001A210B">
          <w:rPr>
            <w:bCs/>
            <w:iCs/>
            <w:color w:val="000000" w:themeColor="text1"/>
          </w:rPr>
          <w:t>is</w:t>
        </w:r>
      </w:ins>
      <w:del w:id="562" w:author="Albi Celaj" w:date="2018-09-12T16:23:00Z">
        <w:r w:rsidR="004D7D85" w:rsidDel="001A210B">
          <w:rPr>
            <w:bCs/>
            <w:iCs/>
            <w:color w:val="000000" w:themeColor="text1"/>
          </w:rPr>
          <w:delText>e neural</w:delText>
        </w:r>
      </w:del>
      <w:r w:rsidR="004D7D85">
        <w:rPr>
          <w:bCs/>
          <w:iCs/>
          <w:color w:val="000000" w:themeColor="text1"/>
        </w:rPr>
        <w:t xml:space="preserve"> network.  The network is furthermore regularized to avoid the addition of extraneous weights that do not affect predictive power (e.g. proposing the compensatory activation of a transporter which does not efflux any drugs)</w:t>
      </w:r>
      <w:r w:rsidR="00516F85">
        <w:rPr>
          <w:bCs/>
          <w:iCs/>
          <w:color w:val="000000" w:themeColor="text1"/>
        </w:rPr>
        <w:t>, an</w:t>
      </w:r>
      <w:r w:rsidR="00A5566A">
        <w:rPr>
          <w:bCs/>
          <w:iCs/>
          <w:color w:val="000000" w:themeColor="text1"/>
        </w:rPr>
        <w:t>d ea</w:t>
      </w:r>
      <w:r w:rsidR="000F75A2">
        <w:rPr>
          <w:bCs/>
          <w:iCs/>
          <w:color w:val="000000" w:themeColor="text1"/>
        </w:rPr>
        <w:t>ch weight i</w:t>
      </w:r>
      <w:r w:rsidR="00A5566A">
        <w:rPr>
          <w:bCs/>
          <w:iCs/>
          <w:color w:val="000000" w:themeColor="text1"/>
        </w:rPr>
        <w:t>s</w:t>
      </w:r>
      <w:r w:rsidR="00516F85">
        <w:rPr>
          <w:bCs/>
          <w:iCs/>
          <w:color w:val="000000" w:themeColor="text1"/>
        </w:rPr>
        <w:t xml:space="preserve"> individually tested for statistical support</w:t>
      </w:r>
      <w:r w:rsidR="004D7D85">
        <w:rPr>
          <w:bCs/>
          <w:iCs/>
          <w:color w:val="000000" w:themeColor="text1"/>
        </w:rPr>
        <w:t>.</w:t>
      </w:r>
    </w:p>
    <w:p w14:paraId="11A5AC09" w14:textId="77777777" w:rsidR="00085B19" w:rsidRDefault="00085B19" w:rsidP="00AE1CE2">
      <w:pPr>
        <w:jc w:val="both"/>
        <w:rPr>
          <w:bCs/>
          <w:iCs/>
          <w:color w:val="000000" w:themeColor="text1"/>
        </w:rPr>
      </w:pPr>
    </w:p>
    <w:p w14:paraId="2F88CB95" w14:textId="78135019" w:rsidR="00363FEA" w:rsidRPr="00363FEA" w:rsidRDefault="00516F85" w:rsidP="00112958">
      <w:pPr>
        <w:jc w:val="both"/>
        <w:rPr>
          <w:ins w:id="563" w:author="Albi Celaj" w:date="2018-09-13T12:43:00Z"/>
          <w:bCs/>
          <w:i/>
          <w:iCs/>
          <w:color w:val="000000" w:themeColor="text1"/>
          <w:rPrChange w:id="564" w:author="Albi Celaj" w:date="2018-09-13T12:43:00Z">
            <w:rPr>
              <w:ins w:id="565" w:author="Albi Celaj" w:date="2018-09-13T12:43:00Z"/>
              <w:bCs/>
              <w:iCs/>
              <w:color w:val="000000" w:themeColor="text1"/>
            </w:rPr>
          </w:rPrChange>
        </w:rPr>
      </w:pPr>
      <w:r>
        <w:rPr>
          <w:bCs/>
          <w:iCs/>
          <w:color w:val="000000" w:themeColor="text1"/>
        </w:rPr>
        <w:t xml:space="preserve">This model achieved </w:t>
      </w:r>
      <w:r w:rsidR="00AE1CE2">
        <w:rPr>
          <w:bCs/>
          <w:iCs/>
          <w:color w:val="000000" w:themeColor="text1"/>
        </w:rPr>
        <w:t>high overall correlation with the observed phenotypes (</w:t>
      </w:r>
      <w:r w:rsidRPr="00085B19">
        <w:rPr>
          <w:bCs/>
          <w:i/>
          <w:iCs/>
          <w:color w:val="000000" w:themeColor="text1"/>
        </w:rPr>
        <w:t>r</w:t>
      </w:r>
      <w:r>
        <w:rPr>
          <w:bCs/>
          <w:iCs/>
          <w:color w:val="000000" w:themeColor="text1"/>
        </w:rPr>
        <w:t xml:space="preserve"> &gt; 0.95</w:t>
      </w:r>
      <w:r w:rsidR="00AE1CE2">
        <w:rPr>
          <w:bCs/>
          <w:iCs/>
          <w:color w:val="000000" w:themeColor="text1"/>
        </w:rPr>
        <w:t>)</w:t>
      </w:r>
      <w:r>
        <w:rPr>
          <w:bCs/>
          <w:iCs/>
          <w:color w:val="000000" w:themeColor="text1"/>
        </w:rPr>
        <w:t xml:space="preserve"> when trained and tested on separate populations</w:t>
      </w:r>
      <w:r w:rsidR="00F54782">
        <w:rPr>
          <w:bCs/>
          <w:iCs/>
          <w:color w:val="000000" w:themeColor="text1"/>
        </w:rPr>
        <w:t xml:space="preserve"> (Fig XX), and learned very similar weights when trained on either population (</w:t>
      </w:r>
      <w:r w:rsidR="000349EA">
        <w:rPr>
          <w:bCs/>
          <w:i/>
          <w:iCs/>
          <w:color w:val="000000" w:themeColor="text1"/>
        </w:rPr>
        <w:t xml:space="preserve">r </w:t>
      </w:r>
      <w:r w:rsidR="000349EA">
        <w:rPr>
          <w:bCs/>
          <w:iCs/>
          <w:color w:val="000000" w:themeColor="text1"/>
        </w:rPr>
        <w:t xml:space="preserve">= 0.98, </w:t>
      </w:r>
      <w:r w:rsidR="00F54782">
        <w:rPr>
          <w:bCs/>
          <w:iCs/>
          <w:color w:val="000000" w:themeColor="text1"/>
        </w:rPr>
        <w:t>Fig XX)</w:t>
      </w:r>
      <w:r>
        <w:rPr>
          <w:bCs/>
          <w:iCs/>
          <w:color w:val="000000" w:themeColor="text1"/>
        </w:rPr>
        <w:t xml:space="preserve">.  </w:t>
      </w:r>
      <w:r w:rsidR="00FA2AB6">
        <w:rPr>
          <w:bCs/>
          <w:iCs/>
          <w:color w:val="000000" w:themeColor="text1"/>
        </w:rPr>
        <w:t>The</w:t>
      </w:r>
      <w:r w:rsidR="000436E0">
        <w:rPr>
          <w:bCs/>
          <w:iCs/>
          <w:color w:val="000000" w:themeColor="text1"/>
        </w:rPr>
        <w:t xml:space="preserve"> model </w:t>
      </w:r>
      <w:r w:rsidR="00AE1CE2">
        <w:rPr>
          <w:bCs/>
          <w:iCs/>
          <w:color w:val="000000" w:themeColor="text1"/>
        </w:rPr>
        <w:t xml:space="preserve">also </w:t>
      </w:r>
      <w:r w:rsidR="000436E0">
        <w:rPr>
          <w:bCs/>
          <w:iCs/>
          <w:color w:val="000000" w:themeColor="text1"/>
        </w:rPr>
        <w:t xml:space="preserve">recapitulated the hypothesized compensatory activation of </w:t>
      </w:r>
      <w:r w:rsidR="000436E0">
        <w:rPr>
          <w:bCs/>
          <w:i/>
          <w:iCs/>
          <w:color w:val="000000" w:themeColor="text1"/>
        </w:rPr>
        <w:t>PDR5</w:t>
      </w:r>
      <w:r w:rsidR="00A5566A">
        <w:rPr>
          <w:bCs/>
          <w:iCs/>
          <w:color w:val="000000" w:themeColor="text1"/>
        </w:rPr>
        <w:t xml:space="preserve"> by knockout of </w:t>
      </w:r>
      <w:r w:rsidR="000F75A2">
        <w:rPr>
          <w:bCs/>
          <w:i/>
          <w:iCs/>
          <w:color w:val="000000" w:themeColor="text1"/>
        </w:rPr>
        <w:t>snq2∆</w:t>
      </w:r>
      <w:r w:rsidR="00A5566A">
        <w:rPr>
          <w:bCs/>
          <w:i/>
          <w:iCs/>
          <w:color w:val="000000" w:themeColor="text1"/>
        </w:rPr>
        <w:t xml:space="preserve">, </w:t>
      </w:r>
      <w:r w:rsidR="000F75A2">
        <w:rPr>
          <w:bCs/>
          <w:i/>
          <w:iCs/>
          <w:color w:val="000000" w:themeColor="text1"/>
        </w:rPr>
        <w:t>yor1∆</w:t>
      </w:r>
      <w:r w:rsidR="00A5566A">
        <w:rPr>
          <w:bCs/>
          <w:i/>
          <w:iCs/>
          <w:color w:val="000000" w:themeColor="text1"/>
        </w:rPr>
        <w:t xml:space="preserve">, </w:t>
      </w:r>
      <w:r w:rsidR="000F75A2">
        <w:rPr>
          <w:bCs/>
          <w:i/>
          <w:iCs/>
          <w:color w:val="000000" w:themeColor="text1"/>
        </w:rPr>
        <w:t>ybt1∆</w:t>
      </w:r>
      <w:r w:rsidR="00A5566A">
        <w:rPr>
          <w:bCs/>
          <w:i/>
          <w:iCs/>
          <w:color w:val="000000" w:themeColor="text1"/>
        </w:rPr>
        <w:t xml:space="preserve">, </w:t>
      </w:r>
      <w:r w:rsidR="00A5566A">
        <w:rPr>
          <w:bCs/>
          <w:iCs/>
          <w:color w:val="000000" w:themeColor="text1"/>
        </w:rPr>
        <w:t xml:space="preserve">and </w:t>
      </w:r>
      <w:r w:rsidR="000F75A2">
        <w:rPr>
          <w:bCs/>
          <w:i/>
          <w:iCs/>
          <w:color w:val="000000" w:themeColor="text1"/>
        </w:rPr>
        <w:t>ycf1∆</w:t>
      </w:r>
      <w:r w:rsidR="00A5566A">
        <w:rPr>
          <w:bCs/>
          <w:iCs/>
          <w:color w:val="000000" w:themeColor="text1"/>
        </w:rPr>
        <w:t xml:space="preserve">, and supported additional compensatory activation </w:t>
      </w:r>
      <w:ins w:id="566" w:author="Albi Celaj" w:date="2018-09-12T16:59:00Z">
        <w:r w:rsidR="00815886">
          <w:rPr>
            <w:bCs/>
            <w:iCs/>
            <w:color w:val="000000" w:themeColor="text1"/>
          </w:rPr>
          <w:t xml:space="preserve">(but of lesser effect) </w:t>
        </w:r>
      </w:ins>
      <w:r w:rsidR="00A5566A">
        <w:rPr>
          <w:bCs/>
          <w:iCs/>
          <w:color w:val="000000" w:themeColor="text1"/>
        </w:rPr>
        <w:t>w</w:t>
      </w:r>
      <w:ins w:id="567" w:author="Albi Celaj" w:date="2018-09-13T12:43:00Z">
        <w:r w:rsidR="00363FEA">
          <w:rPr>
            <w:bCs/>
            <w:iCs/>
            <w:color w:val="000000" w:themeColor="text1"/>
          </w:rPr>
          <w:t xml:space="preserve">ith </w:t>
        </w:r>
        <w:commentRangeStart w:id="568"/>
        <w:r w:rsidR="00363FEA" w:rsidRPr="00363FEA">
          <w:rPr>
            <w:bCs/>
            <w:i/>
            <w:iCs/>
            <w:color w:val="000000" w:themeColor="text1"/>
            <w:rPrChange w:id="569" w:author="Albi Celaj" w:date="2018-09-13T12:43:00Z">
              <w:rPr>
                <w:bCs/>
                <w:iCs/>
                <w:color w:val="000000" w:themeColor="text1"/>
              </w:rPr>
            </w:rPrChange>
          </w:rPr>
          <w:t>aus1∆</w:t>
        </w:r>
        <w:r w:rsidR="00363FEA">
          <w:rPr>
            <w:bCs/>
            <w:i/>
            <w:iCs/>
            <w:color w:val="000000" w:themeColor="text1"/>
          </w:rPr>
          <w:t xml:space="preserve"> </w:t>
        </w:r>
        <w:r w:rsidR="00363FEA">
          <w:rPr>
            <w:bCs/>
            <w:iCs/>
            <w:color w:val="000000" w:themeColor="text1"/>
          </w:rPr>
          <w:t xml:space="preserve">and </w:t>
        </w:r>
        <w:r w:rsidR="00363FEA">
          <w:rPr>
            <w:bCs/>
            <w:i/>
            <w:iCs/>
            <w:color w:val="000000" w:themeColor="text1"/>
          </w:rPr>
          <w:t>nft1∆</w:t>
        </w:r>
        <w:commentRangeEnd w:id="568"/>
        <w:r w:rsidR="00363FEA">
          <w:rPr>
            <w:rStyle w:val="CommentReference"/>
            <w:rFonts w:asciiTheme="minorHAnsi" w:hAnsiTheme="minorHAnsi" w:cstheme="minorBidi"/>
          </w:rPr>
          <w:commentReference w:id="568"/>
        </w:r>
        <w:r w:rsidR="00363FEA">
          <w:rPr>
            <w:bCs/>
            <w:i/>
            <w:iCs/>
            <w:color w:val="000000" w:themeColor="text1"/>
          </w:rPr>
          <w:t>.</w:t>
        </w:r>
        <w:bookmarkStart w:id="570" w:name="_GoBack"/>
        <w:bookmarkEnd w:id="570"/>
      </w:ins>
    </w:p>
    <w:p w14:paraId="7491BBE7" w14:textId="77777777" w:rsidR="00363FEA" w:rsidRDefault="00363FEA" w:rsidP="00112958">
      <w:pPr>
        <w:jc w:val="both"/>
        <w:rPr>
          <w:ins w:id="571" w:author="Albi Celaj" w:date="2018-09-13T12:43:00Z"/>
          <w:bCs/>
          <w:iCs/>
          <w:color w:val="000000" w:themeColor="text1"/>
        </w:rPr>
      </w:pPr>
    </w:p>
    <w:p w14:paraId="15E27718" w14:textId="77777777" w:rsidR="00363FEA" w:rsidRDefault="00363FEA" w:rsidP="00112958">
      <w:pPr>
        <w:jc w:val="both"/>
        <w:rPr>
          <w:ins w:id="572" w:author="Albi Celaj" w:date="2018-09-13T12:43:00Z"/>
          <w:bCs/>
          <w:iCs/>
          <w:color w:val="000000" w:themeColor="text1"/>
        </w:rPr>
      </w:pPr>
    </w:p>
    <w:p w14:paraId="38F55F0E" w14:textId="2DF6EA92" w:rsidR="00FF02F9" w:rsidRDefault="00A5566A" w:rsidP="00112958">
      <w:pPr>
        <w:jc w:val="both"/>
        <w:rPr>
          <w:ins w:id="573" w:author="Albi Celaj" w:date="2018-09-12T18:03:00Z"/>
          <w:bCs/>
          <w:iCs/>
          <w:color w:val="000000" w:themeColor="text1"/>
        </w:rPr>
      </w:pPr>
      <w:r>
        <w:rPr>
          <w:bCs/>
          <w:iCs/>
          <w:color w:val="000000" w:themeColor="text1"/>
        </w:rPr>
        <w:t xml:space="preserve">hen </w:t>
      </w:r>
      <w:r>
        <w:rPr>
          <w:bCs/>
          <w:i/>
          <w:iCs/>
          <w:color w:val="000000" w:themeColor="text1"/>
        </w:rPr>
        <w:t xml:space="preserve">AUS1 </w:t>
      </w:r>
      <w:r>
        <w:rPr>
          <w:bCs/>
          <w:iCs/>
          <w:color w:val="000000" w:themeColor="text1"/>
        </w:rPr>
        <w:t xml:space="preserve">and </w:t>
      </w:r>
      <w:r>
        <w:rPr>
          <w:bCs/>
          <w:i/>
          <w:iCs/>
          <w:color w:val="000000" w:themeColor="text1"/>
        </w:rPr>
        <w:t>NFT1</w:t>
      </w:r>
      <w:r>
        <w:rPr>
          <w:bCs/>
          <w:iCs/>
          <w:color w:val="000000" w:themeColor="text1"/>
        </w:rPr>
        <w:t xml:space="preserve"> are removed.  </w:t>
      </w:r>
      <w:r w:rsidR="00FA2AB6">
        <w:rPr>
          <w:bCs/>
          <w:iCs/>
          <w:color w:val="000000" w:themeColor="text1"/>
        </w:rPr>
        <w:t>The redundant efflux of mitoxantrone by</w:t>
      </w:r>
      <w:r w:rsidR="000F75A2">
        <w:rPr>
          <w:bCs/>
          <w:i/>
          <w:iCs/>
          <w:color w:val="000000" w:themeColor="text1"/>
        </w:rPr>
        <w:t xml:space="preserve"> </w:t>
      </w:r>
      <w:r w:rsidR="000F75A2">
        <w:rPr>
          <w:bCs/>
          <w:iCs/>
          <w:color w:val="000000" w:themeColor="text1"/>
        </w:rPr>
        <w:t>Pdr5</w:t>
      </w:r>
      <w:r w:rsidR="00FA2AB6">
        <w:rPr>
          <w:bCs/>
          <w:i/>
          <w:iCs/>
          <w:color w:val="000000" w:themeColor="text1"/>
        </w:rPr>
        <w:t xml:space="preserve">, </w:t>
      </w:r>
      <w:r w:rsidR="000F75A2">
        <w:rPr>
          <w:bCs/>
          <w:iCs/>
          <w:color w:val="000000" w:themeColor="text1"/>
        </w:rPr>
        <w:t>Snq2</w:t>
      </w:r>
      <w:r w:rsidR="00FA2AB6">
        <w:rPr>
          <w:bCs/>
          <w:i/>
          <w:iCs/>
          <w:color w:val="000000" w:themeColor="text1"/>
        </w:rPr>
        <w:t xml:space="preserve">, </w:t>
      </w:r>
      <w:r w:rsidR="000F75A2">
        <w:rPr>
          <w:bCs/>
          <w:iCs/>
          <w:color w:val="000000" w:themeColor="text1"/>
        </w:rPr>
        <w:t>Yor1</w:t>
      </w:r>
      <w:r w:rsidR="00FA2AB6">
        <w:rPr>
          <w:bCs/>
          <w:i/>
          <w:iCs/>
          <w:color w:val="000000" w:themeColor="text1"/>
        </w:rPr>
        <w:t xml:space="preserve">, </w:t>
      </w:r>
      <w:r w:rsidR="00FA2AB6">
        <w:rPr>
          <w:bCs/>
          <w:iCs/>
          <w:color w:val="000000" w:themeColor="text1"/>
        </w:rPr>
        <w:t xml:space="preserve">and </w:t>
      </w:r>
      <w:r w:rsidR="000F75A2">
        <w:rPr>
          <w:bCs/>
          <w:iCs/>
          <w:color w:val="000000" w:themeColor="text1"/>
        </w:rPr>
        <w:t xml:space="preserve">Ybt1 </w:t>
      </w:r>
      <w:r w:rsidR="00FA2AB6">
        <w:rPr>
          <w:bCs/>
          <w:iCs/>
          <w:color w:val="000000" w:themeColor="text1"/>
        </w:rPr>
        <w:t>was also rec</w:t>
      </w:r>
      <w:r w:rsidR="008D4E2B">
        <w:rPr>
          <w:bCs/>
          <w:iCs/>
          <w:color w:val="000000" w:themeColor="text1"/>
        </w:rPr>
        <w:t>apitulated, and furthermore their differing weights in the model (Data XX) suggest a differential efflux capacity between them</w:t>
      </w:r>
      <w:r w:rsidR="00550D1B">
        <w:rPr>
          <w:bCs/>
          <w:iCs/>
          <w:color w:val="000000" w:themeColor="text1"/>
        </w:rPr>
        <w:t>, with</w:t>
      </w:r>
      <w:r w:rsidR="000F75A2">
        <w:rPr>
          <w:bCs/>
          <w:iCs/>
          <w:color w:val="000000" w:themeColor="text1"/>
        </w:rPr>
        <w:t xml:space="preserve"> Snq2</w:t>
      </w:r>
      <w:r w:rsidR="00550D1B">
        <w:rPr>
          <w:bCs/>
          <w:i/>
          <w:iCs/>
          <w:color w:val="000000" w:themeColor="text1"/>
        </w:rPr>
        <w:t xml:space="preserve"> </w:t>
      </w:r>
      <w:r w:rsidR="00550D1B">
        <w:rPr>
          <w:bCs/>
          <w:iCs/>
          <w:color w:val="000000" w:themeColor="text1"/>
        </w:rPr>
        <w:t>offering the most clearance</w:t>
      </w:r>
      <w:r w:rsidR="008D4E2B">
        <w:rPr>
          <w:bCs/>
          <w:iCs/>
          <w:color w:val="000000" w:themeColor="text1"/>
        </w:rPr>
        <w:t xml:space="preserve">.  </w:t>
      </w:r>
      <w:r w:rsidR="00AE1CE2">
        <w:rPr>
          <w:bCs/>
          <w:iCs/>
          <w:color w:val="000000" w:themeColor="text1"/>
        </w:rPr>
        <w:t xml:space="preserve">As support for this differential </w:t>
      </w:r>
      <w:del w:id="574" w:author="Albi Celaj" w:date="2018-09-12T16:56:00Z">
        <w:r w:rsidR="000349EA" w:rsidDel="00815886">
          <w:rPr>
            <w:bCs/>
            <w:iCs/>
            <w:color w:val="000000" w:themeColor="text1"/>
          </w:rPr>
          <w:delText xml:space="preserve">mitoxantrone </w:delText>
        </w:r>
      </w:del>
      <w:r w:rsidR="00AE1CE2">
        <w:rPr>
          <w:bCs/>
          <w:iCs/>
          <w:color w:val="000000" w:themeColor="text1"/>
        </w:rPr>
        <w:t xml:space="preserve">efflux, </w:t>
      </w:r>
      <w:r w:rsidR="00AE1CE2">
        <w:rPr>
          <w:bCs/>
          <w:i/>
          <w:iCs/>
          <w:color w:val="000000" w:themeColor="text1"/>
        </w:rPr>
        <w:t xml:space="preserve">pdr5∆ybt1∆yor1∆ </w:t>
      </w:r>
      <w:r w:rsidR="00F57AC4">
        <w:rPr>
          <w:bCs/>
          <w:iCs/>
          <w:color w:val="000000" w:themeColor="text1"/>
        </w:rPr>
        <w:t>wa</w:t>
      </w:r>
      <w:r w:rsidR="00AE1CE2">
        <w:rPr>
          <w:bCs/>
          <w:iCs/>
          <w:color w:val="000000" w:themeColor="text1"/>
        </w:rPr>
        <w:t xml:space="preserve">s similarly as resistant as the wildtype, whereas triple knockouts involving </w:t>
      </w:r>
      <w:r w:rsidR="000F75A2">
        <w:rPr>
          <w:bCs/>
          <w:i/>
          <w:iCs/>
          <w:color w:val="000000" w:themeColor="text1"/>
        </w:rPr>
        <w:t xml:space="preserve">snq2∆ </w:t>
      </w:r>
      <w:r w:rsidR="00AE1CE2">
        <w:rPr>
          <w:bCs/>
          <w:iCs/>
          <w:color w:val="000000" w:themeColor="text1"/>
        </w:rPr>
        <w:t>and two of these three genes show</w:t>
      </w:r>
      <w:r w:rsidR="00456EBF">
        <w:rPr>
          <w:bCs/>
          <w:iCs/>
          <w:color w:val="000000" w:themeColor="text1"/>
        </w:rPr>
        <w:t>ed</w:t>
      </w:r>
      <w:r w:rsidR="00AE1CE2">
        <w:rPr>
          <w:bCs/>
          <w:iCs/>
          <w:color w:val="000000" w:themeColor="text1"/>
        </w:rPr>
        <w:t xml:space="preserve"> considerable growth defects (Fig XX). </w:t>
      </w:r>
      <w:r w:rsidR="000349EA">
        <w:rPr>
          <w:bCs/>
          <w:iCs/>
          <w:color w:val="000000" w:themeColor="text1"/>
        </w:rPr>
        <w:t xml:space="preserve"> </w:t>
      </w:r>
      <w:r w:rsidR="000F75A2">
        <w:rPr>
          <w:bCs/>
          <w:i/>
          <w:iCs/>
          <w:color w:val="000000" w:themeColor="text1"/>
        </w:rPr>
        <w:t>PDR5</w:t>
      </w:r>
      <w:r w:rsidR="000F75A2">
        <w:rPr>
          <w:bCs/>
          <w:iCs/>
          <w:color w:val="000000" w:themeColor="text1"/>
        </w:rPr>
        <w:t xml:space="preserve"> was also modelled as having a </w:t>
      </w:r>
      <w:ins w:id="575" w:author="Albi Celaj" w:date="2018-09-12T16:24:00Z">
        <w:r w:rsidR="001A210B">
          <w:rPr>
            <w:bCs/>
            <w:iCs/>
            <w:color w:val="000000" w:themeColor="text1"/>
          </w:rPr>
          <w:t xml:space="preserve">much </w:t>
        </w:r>
      </w:ins>
      <w:r w:rsidR="000F75A2">
        <w:rPr>
          <w:bCs/>
          <w:iCs/>
          <w:color w:val="000000" w:themeColor="text1"/>
        </w:rPr>
        <w:t xml:space="preserve">greater inhibitory effect on Snq2 than </w:t>
      </w:r>
      <w:r w:rsidR="000F75A2">
        <w:rPr>
          <w:bCs/>
          <w:i/>
          <w:iCs/>
          <w:color w:val="000000" w:themeColor="text1"/>
        </w:rPr>
        <w:t>YOR1</w:t>
      </w:r>
      <w:ins w:id="576" w:author="Albi Celaj" w:date="2018-09-12T16:59:00Z">
        <w:r w:rsidR="00072934">
          <w:rPr>
            <w:bCs/>
            <w:iCs/>
            <w:color w:val="000000" w:themeColor="text1"/>
          </w:rPr>
          <w:t>.</w:t>
        </w:r>
      </w:ins>
      <w:del w:id="577" w:author="Albi Celaj" w:date="2018-09-12T16:59:00Z">
        <w:r w:rsidR="000F75A2" w:rsidDel="00072934">
          <w:rPr>
            <w:bCs/>
            <w:i/>
            <w:iCs/>
            <w:color w:val="000000" w:themeColor="text1"/>
          </w:rPr>
          <w:delText xml:space="preserve"> </w:delText>
        </w:r>
        <w:r w:rsidR="000F75A2" w:rsidDel="00072934">
          <w:rPr>
            <w:bCs/>
            <w:iCs/>
            <w:color w:val="000000" w:themeColor="text1"/>
          </w:rPr>
          <w:delText>–</w:delText>
        </w:r>
      </w:del>
      <w:r w:rsidR="000F75A2">
        <w:rPr>
          <w:bCs/>
          <w:iCs/>
          <w:color w:val="000000" w:themeColor="text1"/>
        </w:rPr>
        <w:t xml:space="preserve"> </w:t>
      </w:r>
      <w:ins w:id="578" w:author="Albi Celaj" w:date="2018-09-12T16:59:00Z">
        <w:r w:rsidR="001707A4">
          <w:rPr>
            <w:bCs/>
            <w:iCs/>
            <w:color w:val="000000" w:themeColor="text1"/>
          </w:rPr>
          <w:t xml:space="preserve"> Given the model</w:t>
        </w:r>
        <w:r w:rsidR="00072934">
          <w:rPr>
            <w:bCs/>
            <w:iCs/>
            <w:color w:val="000000" w:themeColor="text1"/>
          </w:rPr>
          <w:t>ed</w:t>
        </w:r>
      </w:ins>
      <w:ins w:id="579" w:author="Albi Celaj" w:date="2018-09-12T16:32:00Z">
        <w:r w:rsidR="00112958">
          <w:rPr>
            <w:bCs/>
            <w:iCs/>
            <w:color w:val="000000" w:themeColor="text1"/>
          </w:rPr>
          <w:t xml:space="preserve"> sigmoidal relationship between total inhibition and </w:t>
        </w:r>
      </w:ins>
      <w:ins w:id="580" w:author="Albi Celaj" w:date="2018-09-12T16:33:00Z">
        <w:r w:rsidR="00112958">
          <w:rPr>
            <w:bCs/>
            <w:iCs/>
            <w:color w:val="000000" w:themeColor="text1"/>
          </w:rPr>
          <w:t>Snq2 activity, this is consistent with</w:t>
        </w:r>
      </w:ins>
      <w:del w:id="581" w:author="Albi Celaj" w:date="2018-09-12T16:33:00Z">
        <w:r w:rsidR="000F75A2" w:rsidDel="00112958">
          <w:rPr>
            <w:bCs/>
            <w:iCs/>
            <w:color w:val="000000" w:themeColor="text1"/>
          </w:rPr>
          <w:delText>this is consistent with</w:delText>
        </w:r>
      </w:del>
      <w:r w:rsidR="000F75A2">
        <w:rPr>
          <w:bCs/>
          <w:iCs/>
          <w:color w:val="000000" w:themeColor="text1"/>
        </w:rPr>
        <w:t xml:space="preserve">, for example, the observation that </w:t>
      </w:r>
      <w:r w:rsidR="000F75A2">
        <w:rPr>
          <w:bCs/>
          <w:i/>
          <w:iCs/>
          <w:color w:val="000000" w:themeColor="text1"/>
        </w:rPr>
        <w:t xml:space="preserve">yor1∆ </w:t>
      </w:r>
      <w:r w:rsidR="000F75A2">
        <w:rPr>
          <w:bCs/>
          <w:iCs/>
          <w:color w:val="000000" w:themeColor="text1"/>
        </w:rPr>
        <w:t xml:space="preserve">does not lead to </w:t>
      </w:r>
      <w:r w:rsidR="002B1BCE">
        <w:rPr>
          <w:bCs/>
          <w:iCs/>
          <w:color w:val="000000" w:themeColor="text1"/>
        </w:rPr>
        <w:t>improved</w:t>
      </w:r>
      <w:r w:rsidR="000F75A2">
        <w:rPr>
          <w:bCs/>
          <w:iCs/>
          <w:color w:val="000000" w:themeColor="text1"/>
        </w:rPr>
        <w:t xml:space="preserve"> benomyl resistance (mediated by Snq2) unless accompanied by </w:t>
      </w:r>
      <w:r w:rsidR="000F75A2" w:rsidRPr="000F75A2">
        <w:rPr>
          <w:bCs/>
          <w:i/>
          <w:iCs/>
          <w:color w:val="000000" w:themeColor="text1"/>
        </w:rPr>
        <w:t>pdr5∆</w:t>
      </w:r>
      <w:r w:rsidR="002B1BCE">
        <w:rPr>
          <w:bCs/>
          <w:iCs/>
          <w:color w:val="000000" w:themeColor="text1"/>
        </w:rPr>
        <w:t xml:space="preserve"> (Fig XX).</w:t>
      </w:r>
      <w:ins w:id="582" w:author="Albi Celaj" w:date="2018-09-12T17:57:00Z">
        <w:r w:rsidR="00B75954">
          <w:rPr>
            <w:bCs/>
            <w:iCs/>
            <w:color w:val="000000" w:themeColor="text1"/>
          </w:rPr>
          <w:t xml:space="preserve">  We note that </w:t>
        </w:r>
        <w:r w:rsidR="005D55F2">
          <w:rPr>
            <w:bCs/>
            <w:iCs/>
            <w:color w:val="000000" w:themeColor="text1"/>
          </w:rPr>
          <w:t xml:space="preserve">despite the high overall performance, some </w:t>
        </w:r>
      </w:ins>
      <w:ins w:id="583" w:author="Albi Celaj" w:date="2018-09-12T17:58:00Z">
        <w:r w:rsidR="005D55F2">
          <w:rPr>
            <w:bCs/>
            <w:iCs/>
            <w:color w:val="000000" w:themeColor="text1"/>
          </w:rPr>
          <w:t>genotype</w:t>
        </w:r>
      </w:ins>
      <w:ins w:id="584" w:author="Albi Celaj" w:date="2018-09-12T18:03:00Z">
        <w:r w:rsidR="005D55F2">
          <w:rPr>
            <w:bCs/>
            <w:iCs/>
            <w:color w:val="000000" w:themeColor="text1"/>
          </w:rPr>
          <w:t>-</w:t>
        </w:r>
      </w:ins>
      <w:ins w:id="585" w:author="Albi Celaj" w:date="2018-09-12T17:58:00Z">
        <w:r w:rsidR="005D55F2">
          <w:rPr>
            <w:bCs/>
            <w:iCs/>
            <w:color w:val="000000" w:themeColor="text1"/>
          </w:rPr>
          <w:t>to</w:t>
        </w:r>
      </w:ins>
      <w:ins w:id="586" w:author="Albi Celaj" w:date="2018-09-12T18:03:00Z">
        <w:r w:rsidR="005D55F2">
          <w:rPr>
            <w:bCs/>
            <w:iCs/>
            <w:color w:val="000000" w:themeColor="text1"/>
          </w:rPr>
          <w:t>-</w:t>
        </w:r>
      </w:ins>
      <w:ins w:id="587" w:author="Albi Celaj" w:date="2018-09-12T17:58:00Z">
        <w:r w:rsidR="005D55F2">
          <w:rPr>
            <w:bCs/>
            <w:iCs/>
            <w:color w:val="000000" w:themeColor="text1"/>
          </w:rPr>
          <w:t xml:space="preserve">phenotype non-linearities required a more complex model </w:t>
        </w:r>
      </w:ins>
      <w:ins w:id="588" w:author="Albi Celaj" w:date="2018-09-12T18:03:00Z">
        <w:r w:rsidR="00E605C8">
          <w:rPr>
            <w:bCs/>
            <w:iCs/>
            <w:color w:val="000000" w:themeColor="text1"/>
          </w:rPr>
          <w:t>for accurate capture</w:t>
        </w:r>
      </w:ins>
      <w:ins w:id="589" w:author="Albi Celaj" w:date="2018-09-12T17:58:00Z">
        <w:r w:rsidR="005D55F2">
          <w:rPr>
            <w:bCs/>
            <w:iCs/>
            <w:color w:val="000000" w:themeColor="text1"/>
          </w:rPr>
          <w:t xml:space="preserve">.  For example, </w:t>
        </w:r>
      </w:ins>
      <w:ins w:id="590" w:author="Albi Celaj" w:date="2018-09-12T18:03:00Z">
        <w:r w:rsidR="009725F4">
          <w:rPr>
            <w:bCs/>
            <w:iCs/>
            <w:color w:val="000000" w:themeColor="text1"/>
          </w:rPr>
          <w:t xml:space="preserve">while the </w:t>
        </w:r>
      </w:ins>
      <w:ins w:id="591" w:author="Albi Celaj" w:date="2018-09-12T18:04:00Z">
        <w:r w:rsidR="009725F4">
          <w:rPr>
            <w:bCs/>
            <w:iCs/>
            <w:color w:val="000000" w:themeColor="text1"/>
          </w:rPr>
          <w:t>snq</w:t>
        </w:r>
      </w:ins>
    </w:p>
    <w:p w14:paraId="64B7576A" w14:textId="77777777" w:rsidR="00FF02F9" w:rsidRDefault="00FF02F9" w:rsidP="00112958">
      <w:pPr>
        <w:jc w:val="both"/>
        <w:rPr>
          <w:ins w:id="592" w:author="Albi Celaj" w:date="2018-09-12T18:03:00Z"/>
          <w:bCs/>
          <w:iCs/>
          <w:color w:val="000000" w:themeColor="text1"/>
        </w:rPr>
      </w:pPr>
    </w:p>
    <w:p w14:paraId="68A16475" w14:textId="77777777" w:rsidR="00FF02F9" w:rsidRDefault="00FF02F9" w:rsidP="00112958">
      <w:pPr>
        <w:jc w:val="both"/>
        <w:rPr>
          <w:ins w:id="593" w:author="Albi Celaj" w:date="2018-09-12T18:03:00Z"/>
          <w:bCs/>
          <w:iCs/>
          <w:color w:val="000000" w:themeColor="text1"/>
        </w:rPr>
      </w:pPr>
    </w:p>
    <w:p w14:paraId="1297CC60" w14:textId="77777777" w:rsidR="00FF02F9" w:rsidRDefault="00FF02F9" w:rsidP="00112958">
      <w:pPr>
        <w:jc w:val="both"/>
        <w:rPr>
          <w:ins w:id="594" w:author="Albi Celaj" w:date="2018-09-12T18:03:00Z"/>
          <w:bCs/>
          <w:iCs/>
          <w:color w:val="000000" w:themeColor="text1"/>
        </w:rPr>
      </w:pPr>
    </w:p>
    <w:p w14:paraId="4874B201" w14:textId="384C5DCD" w:rsidR="00AE1CE2" w:rsidRPr="005D55F2" w:rsidRDefault="005D55F2" w:rsidP="00112958">
      <w:pPr>
        <w:jc w:val="both"/>
        <w:rPr>
          <w:bCs/>
          <w:iCs/>
          <w:color w:val="000000" w:themeColor="text1"/>
        </w:rPr>
      </w:pPr>
      <w:ins w:id="595" w:author="Albi Celaj" w:date="2018-09-12T18:01:00Z">
        <w:r>
          <w:rPr>
            <w:bCs/>
            <w:iCs/>
            <w:color w:val="000000" w:themeColor="text1"/>
          </w:rPr>
          <w:t xml:space="preserve">while the ranks of resistance phenotypes were accurately captured in fluconazole and ketoconazole, </w:t>
        </w:r>
      </w:ins>
      <w:ins w:id="596" w:author="Albi Celaj" w:date="2018-09-12T18:02:00Z">
        <w:r>
          <w:rPr>
            <w:bCs/>
            <w:iCs/>
            <w:color w:val="000000" w:themeColor="text1"/>
          </w:rPr>
          <w:t xml:space="preserve">the </w:t>
        </w:r>
      </w:ins>
    </w:p>
    <w:p w14:paraId="6155307F" w14:textId="728A928F" w:rsidR="00E551E7" w:rsidRDefault="00E551E7" w:rsidP="00386B48">
      <w:pPr>
        <w:jc w:val="both"/>
        <w:rPr>
          <w:bCs/>
          <w:iCs/>
          <w:color w:val="000000" w:themeColor="text1"/>
        </w:rPr>
      </w:pPr>
    </w:p>
    <w:p w14:paraId="50184259" w14:textId="77777777" w:rsidR="0057641F" w:rsidRDefault="0057641F" w:rsidP="0057641F">
      <w:pPr>
        <w:jc w:val="both"/>
        <w:rPr>
          <w:bCs/>
          <w:iCs/>
          <w:color w:val="000000" w:themeColor="text1"/>
        </w:rPr>
      </w:pPr>
    </w:p>
    <w:p w14:paraId="0DD932AE" w14:textId="79E6E168" w:rsidR="00962F43" w:rsidRDefault="00962F43" w:rsidP="00224FCB">
      <w:pPr>
        <w:outlineLvl w:val="0"/>
        <w:rPr>
          <w:b/>
          <w:bCs/>
          <w:iCs/>
          <w:color w:val="000000" w:themeColor="text1"/>
        </w:rPr>
      </w:pPr>
      <w:r>
        <w:rPr>
          <w:b/>
          <w:bCs/>
          <w:iCs/>
          <w:color w:val="000000" w:themeColor="text1"/>
        </w:rPr>
        <w:t xml:space="preserve">Detailed </w:t>
      </w:r>
      <w:r w:rsidRPr="00233F15">
        <w:rPr>
          <w:b/>
          <w:bCs/>
          <w:iCs/>
          <w:color w:val="000000" w:themeColor="text1"/>
        </w:rPr>
        <w:t xml:space="preserve">Validation of </w:t>
      </w:r>
      <w:r w:rsidR="000D721A">
        <w:rPr>
          <w:b/>
          <w:bCs/>
          <w:iCs/>
          <w:color w:val="000000" w:themeColor="text1"/>
        </w:rPr>
        <w:t>Complex</w:t>
      </w:r>
      <w:r w:rsidRPr="00233F15">
        <w:rPr>
          <w:b/>
          <w:bCs/>
          <w:iCs/>
          <w:color w:val="000000" w:themeColor="text1"/>
        </w:rPr>
        <w:t xml:space="preserve"> Genetic In</w:t>
      </w:r>
      <w:r w:rsidR="000D721A">
        <w:rPr>
          <w:b/>
          <w:bCs/>
          <w:iCs/>
          <w:color w:val="000000" w:themeColor="text1"/>
        </w:rPr>
        <w:t>hibition Model</w:t>
      </w:r>
    </w:p>
    <w:p w14:paraId="5038AAF3" w14:textId="46FBF415" w:rsidR="00951809" w:rsidRPr="00062A8E" w:rsidRDefault="000349EA" w:rsidP="004D0055">
      <w:pPr>
        <w:jc w:val="both"/>
        <w:rPr>
          <w:bCs/>
          <w:i/>
          <w:iCs/>
          <w:color w:val="000000" w:themeColor="text1"/>
        </w:rPr>
      </w:pPr>
      <w:r>
        <w:rPr>
          <w:bCs/>
          <w:iCs/>
          <w:color w:val="000000" w:themeColor="text1"/>
        </w:rPr>
        <w:t>To validate a</w:t>
      </w:r>
      <w:r w:rsidR="004D0055">
        <w:rPr>
          <w:bCs/>
          <w:iCs/>
          <w:color w:val="000000" w:themeColor="text1"/>
        </w:rPr>
        <w:t xml:space="preserve"> complex </w:t>
      </w:r>
      <w:r w:rsidR="00BA09BD">
        <w:rPr>
          <w:bCs/>
          <w:iCs/>
          <w:color w:val="000000" w:themeColor="text1"/>
        </w:rPr>
        <w:t>knockout-to-phenotype association</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in a wildtype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wildtype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98504E">
        <w:rPr>
          <w:bCs/>
          <w:iCs/>
          <w:color w:val="000000" w:themeColor="text1"/>
        </w:rPr>
        <w:t>0.92, Fig 4C - 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w:t>
      </w:r>
      <w:commentRangeStart w:id="597"/>
      <w:r w:rsidR="008F364B" w:rsidRPr="002930F2">
        <w:rPr>
          <w:bCs/>
          <w:iCs/>
          <w:color w:val="000000" w:themeColor="text1"/>
        </w:rPr>
        <w:t>pool</w:t>
      </w:r>
      <w:commentRangeEnd w:id="597"/>
      <w:r w:rsidR="008F364B" w:rsidRPr="002930F2">
        <w:rPr>
          <w:bCs/>
          <w:iCs/>
          <w:color w:val="000000" w:themeColor="text1"/>
        </w:rPr>
        <w:t xml:space="preserve"> data</w:t>
      </w:r>
      <w:r w:rsidR="008F364B" w:rsidRPr="002930F2">
        <w:rPr>
          <w:rStyle w:val="CommentReference"/>
          <w:color w:val="000000" w:themeColor="text1"/>
        </w:rPr>
        <w:commentReference w:id="597"/>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w:t>
      </w:r>
      <w:r w:rsidR="008F364B" w:rsidRPr="002930F2">
        <w:rPr>
          <w:bCs/>
          <w:iCs/>
          <w:color w:val="000000" w:themeColor="text1"/>
        </w:rPr>
        <w:lastRenderedPageBreak/>
        <w:t xml:space="preserve">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ins w:id="598" w:author="Albi Celaj" w:date="2018-09-12T16:35:00Z">
        <w:r w:rsidR="00B24705">
          <w:rPr>
            <w:bCs/>
            <w:iCs/>
            <w:color w:val="000000" w:themeColor="text1"/>
          </w:rPr>
          <w:t xml:space="preserve">is </w:t>
        </w:r>
      </w:ins>
      <w:r w:rsidR="00BA3C21" w:rsidRPr="00087F63">
        <w:rPr>
          <w:bCs/>
          <w:iCs/>
          <w:color w:val="000000" w:themeColor="text1"/>
        </w:rPr>
        <w:t xml:space="preserve">thought to </w:t>
      </w:r>
      <w:r w:rsidR="00BA3C21" w:rsidRPr="00BA3C21">
        <w:rPr>
          <w:bCs/>
          <w:iCs/>
          <w:color w:val="000000" w:themeColor="text1"/>
        </w:rPr>
        <w:t>be mediated by transcriptional activation by Pdr1</w:t>
      </w:r>
      <w:r w:rsidR="00BA3C21" w:rsidRPr="00BA3C21">
        <w:rPr>
          <w:bCs/>
          <w:iCs/>
          <w:color w:val="000000" w:themeColor="text1"/>
        </w:rPr>
        <w:fldChar w:fldCharType="begin" w:fldLock="1"/>
      </w:r>
      <w:r w:rsidR="00FD7399">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BA3C21" w:rsidRPr="00BA3C21">
        <w:rPr>
          <w:bCs/>
          <w:iCs/>
          <w:color w:val="000000" w:themeColor="text1"/>
        </w:rPr>
        <w:fldChar w:fldCharType="separate"/>
      </w:r>
      <w:r w:rsidR="00FD7399" w:rsidRPr="00FD7399">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although the mechanism underlying this compensatory </w:t>
      </w:r>
      <w:r w:rsidR="002C45E2">
        <w:rPr>
          <w:bCs/>
          <w:iCs/>
          <w:color w:val="000000" w:themeColor="text1"/>
        </w:rPr>
        <w:t xml:space="preserve">transcriptional </w:t>
      </w:r>
      <w:r w:rsidR="00BA3C21" w:rsidRPr="00BA3C21">
        <w:rPr>
          <w:bCs/>
          <w:iCs/>
          <w:color w:val="000000" w:themeColor="text1"/>
        </w:rPr>
        <w:t xml:space="preserve">activation is unknown.  To investigate whether </w:t>
      </w:r>
      <w:r w:rsidR="00BA3C21" w:rsidRPr="00BA3C21">
        <w:rPr>
          <w:bCs/>
          <w:i/>
          <w:iCs/>
          <w:color w:val="000000" w:themeColor="text1"/>
        </w:rPr>
        <w:t xml:space="preserve">PDR5 </w:t>
      </w:r>
      <w:r w:rsidR="00BA3C21" w:rsidRPr="00BA3C21">
        <w:rPr>
          <w:bCs/>
          <w:iCs/>
          <w:color w:val="000000" w:themeColor="text1"/>
        </w:rPr>
        <w:t xml:space="preserve">mRNA abundance was elevated in the </w:t>
      </w:r>
      <w:r w:rsidR="00BA3C21" w:rsidRPr="00BA3C21">
        <w:rPr>
          <w:bCs/>
          <w:i/>
          <w:iCs/>
          <w:color w:val="000000" w:themeColor="text1"/>
        </w:rPr>
        <w:t xml:space="preserve">snq2∆yor1∆ybt1∆ycf1∆ </w:t>
      </w:r>
      <w:r w:rsidR="00BA3C21" w:rsidRPr="00BA3C21">
        <w:rPr>
          <w:bCs/>
          <w:iCs/>
          <w:color w:val="000000" w:themeColor="text1"/>
        </w:rPr>
        <w:t>compared to the wild type</w:t>
      </w:r>
      <w:r w:rsidR="00721A97">
        <w:rPr>
          <w:bCs/>
          <w:iCs/>
          <w:color w:val="000000" w:themeColor="text1"/>
        </w:rPr>
        <w:t xml:space="preserve">, </w:t>
      </w:r>
      <w:r w:rsidR="00BA3C21" w:rsidRPr="00BA3C21">
        <w:rPr>
          <w:bCs/>
          <w:iCs/>
          <w:color w:val="000000" w:themeColor="text1"/>
        </w:rPr>
        <w:t xml:space="preserve">we performed qRT-PCR.  In both the solvent control and fluconazole, </w:t>
      </w:r>
      <w:r w:rsidR="00BA3C21" w:rsidRPr="00BA3C21">
        <w:rPr>
          <w:bCs/>
          <w:i/>
          <w:iCs/>
          <w:color w:val="000000" w:themeColor="text1"/>
        </w:rPr>
        <w:t xml:space="preserve">PDR5 </w:t>
      </w:r>
      <w:r w:rsidR="00BA3C21" w:rsidRPr="00BA3C21">
        <w:rPr>
          <w:bCs/>
          <w:iCs/>
          <w:color w:val="000000" w:themeColor="text1"/>
        </w:rPr>
        <w:t xml:space="preserve">transcript abundance was elevated in the </w:t>
      </w:r>
      <w:r w:rsidR="00BA3C21" w:rsidRPr="00BA3C21">
        <w:rPr>
          <w:bCs/>
          <w:i/>
          <w:iCs/>
          <w:color w:val="000000" w:themeColor="text1"/>
        </w:rPr>
        <w:t xml:space="preserve">snq2∆yor1∆ybt1∆ycf1∆ </w:t>
      </w:r>
      <w:r w:rsidR="00BA3C21" w:rsidRPr="00BA3C21">
        <w:rPr>
          <w:bCs/>
          <w:iCs/>
          <w:color w:val="000000" w:themeColor="text1"/>
        </w:rPr>
        <w:t xml:space="preserve">strain </w:t>
      </w:r>
      <w:r w:rsidR="00062A8E">
        <w:rPr>
          <w:bCs/>
          <w:iCs/>
          <w:color w:val="000000" w:themeColor="text1"/>
        </w:rPr>
        <w:t>relative to the wild type</w:t>
      </w:r>
      <w:r w:rsidR="00BA3C21" w:rsidRPr="00BA3C21">
        <w:rPr>
          <w:bCs/>
          <w:iCs/>
          <w:color w:val="000000" w:themeColor="text1"/>
        </w:rPr>
        <w:t xml:space="preserve"> (</w:t>
      </w:r>
      <w:r w:rsidR="00BA3C21" w:rsidRPr="00BA3C21">
        <w:rPr>
          <w:bCs/>
          <w:i/>
          <w:iCs/>
          <w:color w:val="000000" w:themeColor="text1"/>
        </w:rPr>
        <w:t>p</w:t>
      </w:r>
      <w:r w:rsidR="00BA3C21" w:rsidRPr="00BA3C21">
        <w:rPr>
          <w:bCs/>
          <w:iCs/>
          <w:color w:val="000000" w:themeColor="text1"/>
        </w:rPr>
        <w:t xml:space="preserve"> = </w:t>
      </w:r>
      <w:r w:rsidR="00DF37A2">
        <w:rPr>
          <w:bCs/>
          <w:iCs/>
          <w:color w:val="000000" w:themeColor="text1"/>
        </w:rPr>
        <w:t>0.0</w:t>
      </w:r>
      <w:r w:rsidR="0096721D">
        <w:rPr>
          <w:bCs/>
          <w:iCs/>
          <w:color w:val="000000" w:themeColor="text1"/>
        </w:rPr>
        <w:t>1</w:t>
      </w:r>
      <w:r w:rsidR="0096721D" w:rsidRPr="00BA3C21">
        <w:rPr>
          <w:bCs/>
          <w:iCs/>
          <w:color w:val="000000" w:themeColor="text1"/>
        </w:rPr>
        <w:t>9</w:t>
      </w:r>
      <w:r w:rsidR="00BA3C21">
        <w:rPr>
          <w:bCs/>
          <w:iCs/>
          <w:color w:val="000000" w:themeColor="text1"/>
        </w:rPr>
        <w:t>; Fig 4D</w:t>
      </w:r>
      <w:r w:rsidR="00BA3C21" w:rsidRPr="00BA3C21">
        <w:rPr>
          <w:bCs/>
          <w:iCs/>
          <w:color w:val="000000" w:themeColor="text1"/>
        </w:rPr>
        <w:t xml:space="preserve">).  </w:t>
      </w:r>
      <w:r w:rsidR="00E370A6">
        <w:rPr>
          <w:bCs/>
          <w:iCs/>
          <w:color w:val="000000" w:themeColor="text1"/>
        </w:rPr>
        <w:t>Surprisingly</w:t>
      </w:r>
      <w:r w:rsidR="00BA3C21" w:rsidRPr="00BA3C21">
        <w:rPr>
          <w:bCs/>
          <w:iCs/>
          <w:color w:val="000000" w:themeColor="text1"/>
        </w:rPr>
        <w:t xml:space="preserve">, we did not find evidence of increased </w:t>
      </w:r>
      <w:r w:rsidR="00BA3C21" w:rsidRPr="00BA3C21">
        <w:rPr>
          <w:bCs/>
          <w:i/>
          <w:iCs/>
          <w:color w:val="000000" w:themeColor="text1"/>
        </w:rPr>
        <w:t xml:space="preserve">PDR5 </w:t>
      </w:r>
      <w:r w:rsidR="00BA3C21" w:rsidRPr="00BA3C21">
        <w:rPr>
          <w:bCs/>
          <w:iCs/>
          <w:color w:val="000000" w:themeColor="text1"/>
        </w:rPr>
        <w:t xml:space="preserve">transcript levels in </w:t>
      </w:r>
      <w:r w:rsidR="00062A8E">
        <w:rPr>
          <w:bCs/>
          <w:iCs/>
          <w:color w:val="000000" w:themeColor="text1"/>
        </w:rPr>
        <w:t xml:space="preserve">either the </w:t>
      </w:r>
      <w:r w:rsidR="00062A8E" w:rsidRPr="00062A8E">
        <w:rPr>
          <w:bCs/>
          <w:i/>
          <w:iCs/>
          <w:color w:val="000000" w:themeColor="text1"/>
        </w:rPr>
        <w:t>snq2∆yor1∆</w:t>
      </w:r>
      <w:r w:rsidR="00062A8E">
        <w:rPr>
          <w:bCs/>
          <w:i/>
          <w:iCs/>
          <w:color w:val="000000" w:themeColor="text1"/>
        </w:rPr>
        <w:t xml:space="preserve"> </w:t>
      </w:r>
      <w:r w:rsidR="00062A8E">
        <w:rPr>
          <w:bCs/>
          <w:iCs/>
          <w:color w:val="000000" w:themeColor="text1"/>
        </w:rPr>
        <w:t>strain as previously reported</w:t>
      </w:r>
      <w:r w:rsidR="00062A8E">
        <w:rPr>
          <w:bCs/>
          <w:iCs/>
          <w:color w:val="000000" w:themeColor="text1"/>
        </w:rPr>
        <w:fldChar w:fldCharType="begin" w:fldLock="1"/>
      </w:r>
      <w:r w:rsidR="00044587">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"previouslyFormattedCitation" : "&lt;sup&gt;33&lt;/sup&gt;" }, "properties" : { "noteIndex" : 0 }, "schema" : "https://github.com/citation-style-language/schema/raw/master/csl-citation.json" }</w:instrText>
      </w:r>
      <w:r w:rsidR="00062A8E">
        <w:rPr>
          <w:bCs/>
          <w:iCs/>
          <w:color w:val="000000" w:themeColor="text1"/>
        </w:rPr>
        <w:fldChar w:fldCharType="separate"/>
      </w:r>
      <w:r w:rsidR="00062A8E" w:rsidRPr="00062A8E">
        <w:rPr>
          <w:bCs/>
          <w:iCs/>
          <w:noProof/>
          <w:color w:val="000000" w:themeColor="text1"/>
          <w:vertAlign w:val="superscript"/>
        </w:rPr>
        <w:t>33</w:t>
      </w:r>
      <w:r w:rsidR="00062A8E">
        <w:rPr>
          <w:bCs/>
          <w:iCs/>
          <w:color w:val="000000" w:themeColor="text1"/>
        </w:rPr>
        <w:fldChar w:fldCharType="end"/>
      </w:r>
      <w:r w:rsidR="00062A8E">
        <w:rPr>
          <w:bCs/>
          <w:iCs/>
          <w:color w:val="000000" w:themeColor="text1"/>
        </w:rPr>
        <w:t xml:space="preserve">, or in the </w:t>
      </w:r>
      <w:r w:rsidR="00062A8E">
        <w:rPr>
          <w:bCs/>
          <w:i/>
          <w:iCs/>
          <w:color w:val="000000" w:themeColor="text1"/>
        </w:rPr>
        <w:t xml:space="preserve">ybt1∆ycf1∆ </w:t>
      </w:r>
      <w:r w:rsidR="00062A8E" w:rsidRPr="000349EA">
        <w:rPr>
          <w:bCs/>
          <w:iCs/>
          <w:color w:val="000000" w:themeColor="text1"/>
        </w:rPr>
        <w:t>strain</w:t>
      </w:r>
      <w:r w:rsidR="00062A8E">
        <w:rPr>
          <w:bCs/>
          <w:i/>
          <w:iCs/>
          <w:color w:val="000000" w:themeColor="text1"/>
        </w:rPr>
        <w:t xml:space="preserve">, </w:t>
      </w:r>
      <w:r w:rsidR="00062A8E">
        <w:rPr>
          <w:bCs/>
          <w:iCs/>
          <w:color w:val="000000" w:themeColor="text1"/>
        </w:rPr>
        <w:t>(p &gt; …, Fig XX),</w:t>
      </w:r>
      <w:r w:rsidR="00062A8E">
        <w:rPr>
          <w:bCs/>
          <w:i/>
          <w:iCs/>
          <w:color w:val="000000" w:themeColor="text1"/>
        </w:rPr>
        <w:t xml:space="preserve"> </w:t>
      </w:r>
      <w:r w:rsidR="00BE6747">
        <w:rPr>
          <w:bCs/>
          <w:iCs/>
          <w:color w:val="000000" w:themeColor="text1"/>
        </w:rPr>
        <w:t xml:space="preserve">suggesting </w:t>
      </w:r>
      <w:r w:rsidR="00703106">
        <w:rPr>
          <w:bCs/>
          <w:iCs/>
          <w:color w:val="000000" w:themeColor="text1"/>
        </w:rPr>
        <w:t xml:space="preserve">strain-specific differenced in </w:t>
      </w:r>
      <w:r w:rsidR="00C04E29">
        <w:rPr>
          <w:bCs/>
          <w:iCs/>
          <w:color w:val="000000" w:themeColor="text1"/>
        </w:rPr>
        <w:t xml:space="preserve">the dynamics of </w:t>
      </w:r>
      <w:r w:rsidR="00B61F48">
        <w:rPr>
          <w:bCs/>
          <w:iCs/>
          <w:color w:val="000000" w:themeColor="text1"/>
        </w:rPr>
        <w:t>the compensatory activation</w:t>
      </w:r>
      <w:r w:rsidR="00703106">
        <w:rPr>
          <w:bCs/>
          <w:iCs/>
          <w:color w:val="000000" w:themeColor="text1"/>
        </w:rPr>
        <w:t xml:space="preserve"> phenomenon.</w:t>
      </w:r>
    </w:p>
    <w:p w14:paraId="7442EEDA" w14:textId="77777777" w:rsidR="00C47B8F" w:rsidRDefault="00C47B8F" w:rsidP="004D0055">
      <w:pPr>
        <w:jc w:val="both"/>
        <w:rPr>
          <w:bCs/>
          <w:iCs/>
          <w:color w:val="000000" w:themeColor="text1"/>
        </w:rPr>
      </w:pPr>
    </w:p>
    <w:p w14:paraId="6001454E" w14:textId="6ED8EFE7" w:rsidR="00C569A0" w:rsidRPr="002C20D8" w:rsidRDefault="00C47B8F" w:rsidP="00B24705">
      <w:pPr>
        <w:jc w:val="both"/>
        <w:rPr>
          <w:bCs/>
          <w:iCs/>
          <w:color w:val="000000" w:themeColor="text1"/>
          <w:rPrChange w:id="599" w:author="Albi Celaj" w:date="2018-09-12T16:48:00Z">
            <w:rPr>
              <w:bCs/>
              <w:i/>
              <w:iCs/>
              <w:color w:val="000000" w:themeColor="text1"/>
            </w:rPr>
          </w:rPrChange>
        </w:rPr>
      </w:pPr>
      <w:r>
        <w:rPr>
          <w:bCs/>
          <w:iCs/>
          <w:color w:val="000000" w:themeColor="text1"/>
        </w:rPr>
        <w:t xml:space="preserve">We further explored an alternative, ‘direct’ repression mechanism. For example, </w:t>
      </w:r>
      <w:r w:rsidR="008C5E45">
        <w:rPr>
          <w:bCs/>
          <w:iCs/>
          <w:color w:val="000000" w:themeColor="text1"/>
        </w:rPr>
        <w:t xml:space="preserve">a </w:t>
      </w:r>
      <w:r w:rsidR="00721A97">
        <w:rPr>
          <w:bCs/>
          <w:iCs/>
          <w:color w:val="000000" w:themeColor="text1"/>
        </w:rPr>
        <w:t>previous study investigating compensatory activation of Snq2</w:t>
      </w:r>
      <w:r w:rsidR="00410933" w:rsidRPr="00C7070C">
        <w:rPr>
          <w:bCs/>
          <w:iCs/>
          <w:color w:val="000000" w:themeColor="text1"/>
        </w:rPr>
        <w:t xml:space="preserve"> by deletion of </w:t>
      </w:r>
      <w:r w:rsidR="00410933" w:rsidRPr="00C7070C">
        <w:rPr>
          <w:bCs/>
          <w:i/>
          <w:iCs/>
          <w:color w:val="000000" w:themeColor="text1"/>
        </w:rPr>
        <w:t xml:space="preserve">PDR5 </w:t>
      </w:r>
      <w:r w:rsidR="00410933" w:rsidRPr="00C7070C">
        <w:rPr>
          <w:bCs/>
          <w:iCs/>
          <w:color w:val="000000" w:themeColor="text1"/>
        </w:rPr>
        <w:t xml:space="preserve">and </w:t>
      </w:r>
      <w:r w:rsidR="00410933" w:rsidRPr="00C7070C">
        <w:rPr>
          <w:bCs/>
          <w:i/>
          <w:iCs/>
          <w:color w:val="000000" w:themeColor="text1"/>
        </w:rPr>
        <w:t xml:space="preserve">YOR1 </w:t>
      </w:r>
      <w:r w:rsidR="00410933" w:rsidRPr="00C7070C">
        <w:rPr>
          <w:bCs/>
          <w:iCs/>
          <w:color w:val="000000" w:themeColor="text1"/>
        </w:rPr>
        <w:t>found unchanged protein abundance and localization upon knockout of these two genes, and suggested that physical interaction between these two proteins may lead to their mutual repression</w:t>
      </w:r>
      <w:r w:rsidR="00410933"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410933" w:rsidRPr="00C7070C">
        <w:rPr>
          <w:bCs/>
          <w:iCs/>
          <w:color w:val="000000" w:themeColor="text1"/>
        </w:rPr>
        <w:fldChar w:fldCharType="separate"/>
      </w:r>
      <w:r w:rsidR="00FD7399" w:rsidRPr="00FD7399">
        <w:rPr>
          <w:bCs/>
          <w:iCs/>
          <w:noProof/>
          <w:color w:val="000000" w:themeColor="text1"/>
          <w:vertAlign w:val="superscript"/>
        </w:rPr>
        <w:t>34</w:t>
      </w:r>
      <w:r w:rsidR="00410933" w:rsidRPr="00C7070C">
        <w:rPr>
          <w:bCs/>
          <w:iCs/>
          <w:color w:val="000000" w:themeColor="text1"/>
        </w:rPr>
        <w:fldChar w:fldCharType="end"/>
      </w:r>
      <w:r w:rsidR="00410933" w:rsidRPr="00C7070C">
        <w:rPr>
          <w:bCs/>
          <w:iCs/>
          <w:color w:val="000000" w:themeColor="text1"/>
        </w:rPr>
        <w:t xml:space="preserve">.  </w:t>
      </w:r>
      <w:r w:rsidR="00FC76B2">
        <w:rPr>
          <w:bCs/>
          <w:iCs/>
          <w:color w:val="000000" w:themeColor="text1"/>
        </w:rPr>
        <w:t>Consistent with an interaction-based repression</w:t>
      </w:r>
      <w:r w:rsidR="00C650EB">
        <w:rPr>
          <w:bCs/>
          <w:iCs/>
          <w:color w:val="000000" w:themeColor="text1"/>
        </w:rPr>
        <w:t xml:space="preserve"> model, </w:t>
      </w:r>
      <w:r w:rsidR="00C650EB" w:rsidRPr="00C7070C">
        <w:rPr>
          <w:bCs/>
          <w:iCs/>
          <w:color w:val="000000" w:themeColor="text1"/>
        </w:rPr>
        <w:t>homodimers of Pdr5</w:t>
      </w:r>
      <w:del w:id="600" w:author="Albi Celaj" w:date="2018-09-12T16:35:00Z">
        <w:r w:rsidR="00C650EB" w:rsidRPr="00C7070C" w:rsidDel="00B24705">
          <w:rPr>
            <w:bCs/>
            <w:iCs/>
            <w:color w:val="000000" w:themeColor="text1"/>
          </w:rPr>
          <w:delText>p</w:delText>
        </w:r>
      </w:del>
      <w:r w:rsidR="00C650EB" w:rsidRPr="00C7070C">
        <w:rPr>
          <w:bCs/>
          <w:iCs/>
          <w:color w:val="000000" w:themeColor="text1"/>
        </w:rPr>
        <w:t>, Snq2</w:t>
      </w:r>
      <w:del w:id="601" w:author="Albi Celaj" w:date="2018-09-12T16:35:00Z">
        <w:r w:rsidR="00C650EB" w:rsidRPr="00C7070C" w:rsidDel="00B24705">
          <w:rPr>
            <w:bCs/>
            <w:iCs/>
            <w:color w:val="000000" w:themeColor="text1"/>
          </w:rPr>
          <w:delText>p</w:delText>
        </w:r>
      </w:del>
      <w:r w:rsidR="00C650EB" w:rsidRPr="00C7070C">
        <w:rPr>
          <w:bCs/>
          <w:iCs/>
          <w:color w:val="000000" w:themeColor="text1"/>
        </w:rPr>
        <w:t>, and Yor1</w:t>
      </w:r>
      <w:del w:id="602" w:author="Albi Celaj" w:date="2018-09-12T16:35:00Z">
        <w:r w:rsidR="00C650EB" w:rsidRPr="00C7070C" w:rsidDel="00B24705">
          <w:rPr>
            <w:bCs/>
            <w:iCs/>
            <w:color w:val="000000" w:themeColor="text1"/>
          </w:rPr>
          <w:delText>p</w:delText>
        </w:r>
      </w:del>
      <w:r w:rsidR="00C650EB" w:rsidRPr="00C7070C">
        <w:rPr>
          <w:bCs/>
          <w:iCs/>
          <w:color w:val="000000" w:themeColor="text1"/>
        </w:rPr>
        <w:t xml:space="preserve"> have been detected using the mDHFR protein complementation assay (PCA)</w:t>
      </w:r>
      <w:r w:rsidR="00C650EB" w:rsidRPr="00C7070C">
        <w:rPr>
          <w:bCs/>
          <w:iCs/>
          <w:color w:val="000000" w:themeColor="text1"/>
        </w:rPr>
        <w:fldChar w:fldCharType="begin" w:fldLock="1"/>
      </w:r>
      <w:r w:rsidR="00044587">
        <w:rPr>
          <w:bCs/>
          <w:iCs/>
          <w:color w:val="000000" w:themeColor="text1"/>
        </w:rPr>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"id" : "ITEM-2", "itemData" : { "DOI" : "10.1073/pnas.1204952109", "ISBN" : "1091-6490 (Electronic)\\r0027-8424 (Linking)", "ISSN" : "1091-6490", "PMID" : "22615397", "abstract" : "Changes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 "author" : [ { "dropping-particle" : "", "family" : "Schlecht", "given" : "Ulrich", "non-dropping-particle" : "", "parse-names" : false, "suffix" : "" }, { "dropping-particle" : "", "family" : "Miranda", "given" : "Molly", "non-dropping-particle" : "", "parse-names" : false, "suffix" : "" }, { "dropping-particle" : "", "family" : "Suresh", "given" : "Sundari", "non-dropping-particle" : "", "parse-names" : false, "suffix" : "" }, { "dropping-particle" : "", "family" : "Davis", "given" : "Ronald W.", "non-dropping-particle" : "", "parse-names" : false, "suffix" : "" }, { "dropping-particle" : "", "family" : "St.Onge", "given" : "R. P.", "non-dropping-particle" : "", "parse-names" : false, "suffix" : "" }, { "dropping-particle" : "", "family" : "St Onge", "given" : "Robert P", "non-dropping-particle" : "", "parse-names" : false, "suffix" : "" }, { "dropping-particle" : "", "family" : "St.Onge", "given" : "R. P.", "non-dropping-particle" : "", "parse-names" : false, "suffix" : "" }, { "dropping-particle" : "", "family" : "St Onge", "given" : "Robert P", "non-dropping-particle" : "", "parse-names" : false, "suffix" : "" } ], "container-title" : "Proceedings of the National Academy of Sciences of the United States of America", "id" : "ITEM-2", "issue" : "23", "issued" : { "date-parts" : [ [ "2012", "6", "5" ] ] }, "page" : "9213-8", "title" : "Multiplex assay for condition-dependent changes in protein-protein interactions.", "type" : "article-journal", "volume" : "109" }, "uris" : [ "http://www.mendeley.com/documents/?uuid=f9590737-23b7-4edc-9674-36992b3c8cf9" ] } ], "mendeley" : { "formattedCitation" : "&lt;sup&gt;42,43&lt;/sup&gt;", "plainTextFormattedCitation" : "42,43", "previouslyFormattedCitation" : "&lt;sup&gt;42,43&lt;/sup&gt;" }, "properties" : { "noteIndex" : 0 }, "schema" : "https://github.com/citation-style-language/schema/raw/master/csl-citation.json" }</w:instrText>
      </w:r>
      <w:r w:rsidR="00C650EB" w:rsidRPr="00C7070C">
        <w:rPr>
          <w:bCs/>
          <w:iCs/>
          <w:color w:val="000000" w:themeColor="text1"/>
        </w:rPr>
        <w:fldChar w:fldCharType="separate"/>
      </w:r>
      <w:r w:rsidR="00062A8E" w:rsidRPr="00062A8E">
        <w:rPr>
          <w:bCs/>
          <w:iCs/>
          <w:noProof/>
          <w:color w:val="000000" w:themeColor="text1"/>
          <w:vertAlign w:val="superscript"/>
        </w:rPr>
        <w:t>42,43</w:t>
      </w:r>
      <w:r w:rsidR="00C650EB" w:rsidRPr="00C7070C">
        <w:rPr>
          <w:bCs/>
          <w:iCs/>
          <w:color w:val="000000" w:themeColor="text1"/>
        </w:rPr>
        <w:fldChar w:fldCharType="end"/>
      </w:r>
      <w:r w:rsidR="00C650EB" w:rsidRPr="00C7070C">
        <w:rPr>
          <w:bCs/>
          <w:iCs/>
          <w:color w:val="000000" w:themeColor="text1"/>
        </w:rPr>
        <w:t xml:space="preserve">, and </w:t>
      </w:r>
      <w:r w:rsidR="00C650EB">
        <w:rPr>
          <w:bCs/>
          <w:iCs/>
          <w:color w:val="000000" w:themeColor="text1"/>
        </w:rPr>
        <w:t>a</w:t>
      </w:r>
      <w:r w:rsidR="00C650EB" w:rsidRPr="00C7070C">
        <w:rPr>
          <w:bCs/>
          <w:iCs/>
          <w:color w:val="000000" w:themeColor="text1"/>
        </w:rPr>
        <w:t xml:space="preserve"> Pdr5</w:t>
      </w:r>
      <w:del w:id="603" w:author="Albi Celaj" w:date="2018-09-12T16:36:00Z">
        <w:r w:rsidR="00C650EB" w:rsidRPr="00C7070C" w:rsidDel="00B24705">
          <w:rPr>
            <w:bCs/>
            <w:iCs/>
            <w:color w:val="000000" w:themeColor="text1"/>
          </w:rPr>
          <w:delText>p</w:delText>
        </w:r>
      </w:del>
      <w:r w:rsidR="00C650EB" w:rsidRPr="00C7070C">
        <w:rPr>
          <w:bCs/>
          <w:iCs/>
          <w:color w:val="000000" w:themeColor="text1"/>
        </w:rPr>
        <w:t xml:space="preserve"> homodimer has also been detected using the membrane yeast-two-hybrid (MYTH)</w:t>
      </w:r>
      <w:r w:rsidR="00C650EB" w:rsidRPr="00C7070C">
        <w:rPr>
          <w:bCs/>
          <w:iCs/>
          <w:color w:val="000000" w:themeColor="text1"/>
        </w:rPr>
        <w:fldChar w:fldCharType="begin" w:fldLock="1"/>
      </w:r>
      <w:r w:rsidR="00FD7399">
        <w:rPr>
          <w:bCs/>
          <w:iCs/>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"mendeley" : { "formattedCitation" : "&lt;sup&gt;34&lt;/sup&gt;", "plainTextFormattedCitation" : "34", "previouslyFormattedCitation" : "&lt;sup&gt;34&lt;/sup&gt;" }, "properties" : { "noteIndex" : 0 }, "schema" : "https://github.com/citation-style-language/schema/raw/master/csl-citation.json" }</w:instrText>
      </w:r>
      <w:r w:rsidR="00C650EB" w:rsidRPr="00C7070C">
        <w:rPr>
          <w:bCs/>
          <w:iCs/>
          <w:color w:val="000000" w:themeColor="text1"/>
        </w:rPr>
        <w:fldChar w:fldCharType="separate"/>
      </w:r>
      <w:r w:rsidR="00FD7399" w:rsidRPr="00FD7399">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del w:id="604" w:author="Albi Celaj" w:date="2018-09-12T16:37:00Z">
        <w:r w:rsidR="00012855" w:rsidDel="00B24705">
          <w:rPr>
            <w:bCs/>
            <w:iCs/>
            <w:color w:val="000000" w:themeColor="text1"/>
          </w:rPr>
          <w:delText xml:space="preserve">An investigation of Pdr5p structure </w:delText>
        </w:r>
        <w:r w:rsidR="002C73D9" w:rsidDel="00B24705">
          <w:rPr>
            <w:bCs/>
            <w:iCs/>
            <w:color w:val="000000" w:themeColor="text1"/>
          </w:rPr>
          <w:delText xml:space="preserve">using </w:delText>
        </w:r>
      </w:del>
      <w:ins w:id="605" w:author="Albi Celaj" w:date="2018-09-12T16:36:00Z">
        <w:r w:rsidR="00B24705">
          <w:rPr>
            <w:bCs/>
            <w:iCs/>
            <w:color w:val="000000" w:themeColor="text1"/>
          </w:rPr>
          <w:t xml:space="preserve">The Pdr5 homodimer was previously investigated using </w:t>
        </w:r>
      </w:ins>
      <w:r w:rsidR="002C73D9">
        <w:rPr>
          <w:bCs/>
          <w:iCs/>
          <w:color w:val="000000" w:themeColor="text1"/>
        </w:rPr>
        <w:t>single-particle electron microscopy</w:t>
      </w:r>
      <w:ins w:id="606" w:author="Albi Celaj" w:date="2018-09-12T16:36:00Z">
        <w:r w:rsidR="00B24705">
          <w:rPr>
            <w:bCs/>
            <w:iCs/>
            <w:color w:val="000000" w:themeColor="text1"/>
          </w:rPr>
          <w:t xml:space="preserve">, which found a four-lobed </w:t>
        </w:r>
      </w:ins>
      <w:ins w:id="607" w:author="Albi Celaj" w:date="2018-09-12T16:37:00Z">
        <w:r w:rsidR="00B24705">
          <w:rPr>
            <w:bCs/>
            <w:iCs/>
            <w:color w:val="000000" w:themeColor="text1"/>
          </w:rPr>
          <w:t xml:space="preserve">assymetric </w:t>
        </w:r>
      </w:ins>
      <w:ins w:id="608" w:author="Albi Celaj" w:date="2018-09-12T16:36:00Z">
        <w:r w:rsidR="00B24705">
          <w:rPr>
            <w:bCs/>
            <w:iCs/>
            <w:color w:val="000000" w:themeColor="text1"/>
          </w:rPr>
          <w:t>conf</w:t>
        </w:r>
      </w:ins>
      <w:ins w:id="609" w:author="Albi Celaj" w:date="2018-09-12T16:37:00Z">
        <w:r w:rsidR="00B24705">
          <w:rPr>
            <w:bCs/>
            <w:iCs/>
            <w:color w:val="000000" w:themeColor="text1"/>
          </w:rPr>
          <w:t xml:space="preserve">ormation suggesting a </w:t>
        </w:r>
      </w:ins>
      <w:del w:id="610" w:author="Albi Celaj" w:date="2018-09-12T16:38:00Z">
        <w:r w:rsidR="002C73D9" w:rsidDel="00B24705">
          <w:rPr>
            <w:bCs/>
            <w:iCs/>
            <w:color w:val="000000" w:themeColor="text1"/>
          </w:rPr>
          <w:delText xml:space="preserve"> </w:delText>
        </w:r>
        <w:r w:rsidR="002C45E2" w:rsidDel="00B24705">
          <w:rPr>
            <w:bCs/>
            <w:iCs/>
            <w:color w:val="000000" w:themeColor="text1"/>
          </w:rPr>
          <w:delText xml:space="preserve">furthermore </w:delText>
        </w:r>
        <w:r w:rsidR="002C73D9" w:rsidDel="00B24705">
          <w:rPr>
            <w:bCs/>
            <w:iCs/>
            <w:color w:val="000000" w:themeColor="text1"/>
          </w:rPr>
          <w:delText>finds</w:delText>
        </w:r>
        <w:r w:rsidR="00012855" w:rsidDel="00B24705">
          <w:rPr>
            <w:bCs/>
            <w:iCs/>
            <w:color w:val="000000" w:themeColor="text1"/>
          </w:rPr>
          <w:delText xml:space="preserve"> a </w:delText>
        </w:r>
        <w:r w:rsidR="002C73D9" w:rsidDel="00B24705">
          <w:rPr>
            <w:bCs/>
            <w:iCs/>
            <w:color w:val="000000" w:themeColor="text1"/>
          </w:rPr>
          <w:delText>four</w:delText>
        </w:r>
        <w:r w:rsidR="00E32E67" w:rsidDel="00B24705">
          <w:rPr>
            <w:bCs/>
            <w:iCs/>
            <w:color w:val="000000" w:themeColor="text1"/>
          </w:rPr>
          <w:delText xml:space="preserve">-lobed </w:delText>
        </w:r>
        <w:r w:rsidR="00012855" w:rsidDel="00B24705">
          <w:rPr>
            <w:bCs/>
            <w:iCs/>
            <w:color w:val="000000" w:themeColor="text1"/>
          </w:rPr>
          <w:delText xml:space="preserve">homodimeric conformation, </w:delText>
        </w:r>
        <w:r w:rsidR="0045711C" w:rsidDel="00B24705">
          <w:rPr>
            <w:bCs/>
            <w:iCs/>
            <w:color w:val="000000" w:themeColor="text1"/>
          </w:rPr>
          <w:delText>with an a</w:delText>
        </w:r>
        <w:r w:rsidR="002C73D9" w:rsidDel="00B24705">
          <w:rPr>
            <w:bCs/>
            <w:iCs/>
            <w:color w:val="000000" w:themeColor="text1"/>
          </w:rPr>
          <w:delText xml:space="preserve">symetric conformation in each lobe supporting a </w:delText>
        </w:r>
      </w:del>
      <w:r w:rsidR="002C73D9">
        <w:rPr>
          <w:bCs/>
          <w:iCs/>
          <w:color w:val="000000" w:themeColor="text1"/>
        </w:rPr>
        <w:t>functional dependence between the two units</w:t>
      </w:r>
      <w:r w:rsidR="002C45E2">
        <w:rPr>
          <w:bCs/>
          <w:iCs/>
          <w:color w:val="000000" w:themeColor="text1"/>
        </w:rPr>
        <w:t xml:space="preserve"> which may be disrupted by interactions with its paralogues</w:t>
      </w:r>
      <w:r w:rsidR="00ED237F">
        <w:rPr>
          <w:bCs/>
          <w:iCs/>
          <w:color w:val="000000" w:themeColor="text1"/>
        </w:rPr>
        <w:fldChar w:fldCharType="begin" w:fldLock="1"/>
      </w:r>
      <w:r w:rsidR="00044587">
        <w:rPr>
          <w:bCs/>
          <w:iCs/>
          <w:color w:val="000000" w:themeColor="text1"/>
        </w:rPr>
        <w:instrText>ADDIN CSL_CITATION { "citationItems" : [ { "id" : "ITEM-1", "itemData" : { "DOI" : "10.1074/jbc.M212198200", "ISSN" : "0021-9258", "PMID" : "12551908", "abstract" : "Pdr5p,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 "author" : [ { "dropping-particle" : "", "family" : "Ferreira-Pereira", "given" : "Antonio", "non-dropping-particle" : "", "parse-names" : false, "suffix" : "" }, { "dropping-particle" : "", "family" : "Marco", "given" : "Sergio", "non-dropping-particle" : "", "parse-names" : false, "suffix" : "" }, { "dropping-particle" : "", "family" : "Decottignies", "given" : "Annabelle", "non-dropping-particle" : "", "parse-names" : false, "suffix" : "" }, { "dropping-particle" : "", "family" : "Nader", "given" : "Joseph", "non-dropping-particle" : "", "parse-names" : false, "suffix" : "" }, { "dropping-particle" : "", "family" : "Goffeau", "given" : "Andr\u00e9", "non-dropping-particle" : "", "parse-names" : false, "suffix" : "" }, { "dropping-particle" : "", "family" : "Rigaud", "given" : "Jean-Louis", "non-dropping-particle" : "", "parse-names" : false, "suffix" : "" } ], "container-title" : "The Journal of biological chemistry", "id" : "ITEM-1", "issue" : "14", "issued" : { "date-parts" : [ [ "2003", "4", "4" ] ] }, "page" : "11995-9", "publisher" : "American Society for Biochemistry and Molecular Biology", "title" : "Three-dimensional reconstruction of the Saccharomyces cerevisiae multidrug resistance protein Pdr5p.", "type" : "article-journal", "volume" : "278" }, "uris" : [ "http://www.mendeley.com/documents/?uuid=aea25a5e-1618-34ba-bf14-a907ba2536b3" ] } ], "mendeley" : { "formattedCitation" : "&lt;sup&gt;44&lt;/sup&gt;", "plainTextFormattedCitation" : "44", "previouslyFormattedCitation" : "&lt;sup&gt;44&lt;/sup&gt;" }, "properties" : { "noteIndex" : 0 }, "schema" : "https://github.com/citation-style-language/schema/raw/master/csl-citation.json" }</w:instrText>
      </w:r>
      <w:r w:rsidR="00ED237F">
        <w:rPr>
          <w:bCs/>
          <w:iCs/>
          <w:color w:val="000000" w:themeColor="text1"/>
        </w:rPr>
        <w:fldChar w:fldCharType="separate"/>
      </w:r>
      <w:r w:rsidR="00062A8E" w:rsidRPr="00062A8E">
        <w:rPr>
          <w:bCs/>
          <w:iCs/>
          <w:noProof/>
          <w:color w:val="000000" w:themeColor="text1"/>
          <w:vertAlign w:val="superscript"/>
        </w:rPr>
        <w:t>44</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ins w:id="611" w:author="Albi Celaj" w:date="2018-09-12T16:38:00Z">
        <w:r w:rsidR="00B24705">
          <w:rPr>
            <w:bCs/>
            <w:iCs/>
            <w:color w:val="000000" w:themeColor="text1"/>
          </w:rPr>
          <w:t xml:space="preserve"> </w:t>
        </w:r>
      </w:ins>
      <w:del w:id="612" w:author="Albi Celaj" w:date="2018-09-12T16:38:00Z">
        <w:r w:rsidR="00E237E8" w:rsidDel="00B24705">
          <w:rPr>
            <w:bCs/>
            <w:iCs/>
            <w:color w:val="000000" w:themeColor="text1"/>
          </w:rPr>
          <w:delText xml:space="preserve"> Consistent with </w:delText>
        </w:r>
        <w:r w:rsidR="005E52B4" w:rsidDel="00B24705">
          <w:rPr>
            <w:bCs/>
            <w:iCs/>
            <w:color w:val="000000" w:themeColor="text1"/>
          </w:rPr>
          <w:delText xml:space="preserve">an </w:delText>
        </w:r>
        <w:r w:rsidR="00E237E8" w:rsidDel="00B24705">
          <w:rPr>
            <w:bCs/>
            <w:iCs/>
            <w:color w:val="000000" w:themeColor="text1"/>
          </w:rPr>
          <w:delText>interaction-based inhibition</w:delText>
        </w:r>
        <w:r w:rsidR="002C45E2" w:rsidDel="00B24705">
          <w:rPr>
            <w:bCs/>
            <w:iCs/>
            <w:color w:val="000000" w:themeColor="text1"/>
          </w:rPr>
          <w:delText xml:space="preserve"> model</w:delText>
        </w:r>
        <w:r w:rsidR="00C1431E" w:rsidDel="00B24705">
          <w:rPr>
            <w:bCs/>
            <w:iCs/>
            <w:color w:val="000000" w:themeColor="text1"/>
          </w:rPr>
          <w:delText>,</w:delText>
        </w:r>
        <w:r w:rsidR="00E237E8" w:rsidDel="00B24705">
          <w:rPr>
            <w:bCs/>
            <w:iCs/>
            <w:color w:val="000000" w:themeColor="text1"/>
          </w:rPr>
          <w:delText xml:space="preserve"> a </w:delText>
        </w:r>
        <w:r w:rsidR="00410933" w:rsidRPr="00C7070C" w:rsidDel="00B24705">
          <w:rPr>
            <w:bCs/>
            <w:iCs/>
            <w:color w:val="000000" w:themeColor="text1"/>
          </w:rPr>
          <w:delText>P</w:delText>
        </w:r>
        <w:r w:rsidR="006D0A39" w:rsidDel="00B24705">
          <w:rPr>
            <w:bCs/>
            <w:iCs/>
            <w:color w:val="000000" w:themeColor="text1"/>
          </w:rPr>
          <w:delText>dr5-Snq2</w:delText>
        </w:r>
        <w:r w:rsidR="00410933" w:rsidRPr="00C7070C" w:rsidDel="00B24705">
          <w:rPr>
            <w:bCs/>
            <w:iCs/>
            <w:color w:val="000000" w:themeColor="text1"/>
          </w:rPr>
          <w:delText xml:space="preserve"> </w:delText>
        </w:r>
        <w:r w:rsidR="00E237E8" w:rsidDel="00B24705">
          <w:rPr>
            <w:bCs/>
            <w:iCs/>
            <w:color w:val="000000" w:themeColor="text1"/>
          </w:rPr>
          <w:delText>interaction has been reported in both MYTH and PCA</w:delText>
        </w:r>
        <w:r w:rsidR="00410933" w:rsidRPr="00C7070C" w:rsidDel="00B24705">
          <w:rPr>
            <w:bCs/>
            <w:iCs/>
            <w:color w:val="000000" w:themeColor="text1"/>
          </w:rPr>
          <w:fldChar w:fldCharType="begin" w:fldLock="1"/>
        </w:r>
        <w:r w:rsidR="00044587" w:rsidRPr="00B24705" w:rsidDel="00B24705">
          <w:rPr>
            <w:bCs/>
            <w:iCs/>
            <w:color w:val="000000" w:themeColor="text1"/>
          </w:rPr>
          <w:del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delInstrText>
        </w:r>
        <w:r w:rsidR="00410933" w:rsidRPr="00C7070C" w:rsidDel="00B24705">
          <w:rPr>
            <w:bCs/>
            <w:iCs/>
            <w:color w:val="000000" w:themeColor="text1"/>
          </w:rPr>
          <w:fldChar w:fldCharType="separate"/>
        </w:r>
        <w:r w:rsidR="00062A8E" w:rsidRPr="00B24705" w:rsidDel="00B24705">
          <w:rPr>
            <w:bCs/>
            <w:iCs/>
            <w:noProof/>
            <w:color w:val="000000" w:themeColor="text1"/>
            <w:vertAlign w:val="superscript"/>
          </w:rPr>
          <w:delText>34,42</w:delText>
        </w:r>
        <w:r w:rsidR="00410933" w:rsidRPr="00C7070C" w:rsidDel="00B24705">
          <w:rPr>
            <w:bCs/>
            <w:iCs/>
            <w:color w:val="000000" w:themeColor="text1"/>
          </w:rPr>
          <w:fldChar w:fldCharType="end"/>
        </w:r>
        <w:r w:rsidR="00410933" w:rsidRPr="00C7070C" w:rsidDel="00B24705">
          <w:rPr>
            <w:bCs/>
            <w:iCs/>
            <w:color w:val="000000" w:themeColor="text1"/>
          </w:rPr>
          <w:delText>.</w:delText>
        </w:r>
        <w:r w:rsidR="00C07CFC" w:rsidDel="00B24705">
          <w:rPr>
            <w:bCs/>
            <w:iCs/>
            <w:color w:val="000000" w:themeColor="text1"/>
          </w:rPr>
          <w:delText xml:space="preserve"> </w:delText>
        </w:r>
        <w:r w:rsidR="00E237E8" w:rsidDel="00B24705">
          <w:rPr>
            <w:bCs/>
            <w:iCs/>
            <w:color w:val="000000" w:themeColor="text1"/>
          </w:rPr>
          <w:delText xml:space="preserve"> </w:delText>
        </w:r>
      </w:del>
      <w:r w:rsidR="00DA3979">
        <w:rPr>
          <w:bCs/>
          <w:iCs/>
          <w:color w:val="000000" w:themeColor="text1"/>
        </w:rPr>
        <w:t>H</w:t>
      </w:r>
      <w:r w:rsidR="00E237E8">
        <w:rPr>
          <w:bCs/>
          <w:iCs/>
          <w:color w:val="000000" w:themeColor="text1"/>
        </w:rPr>
        <w:t xml:space="preserve">owever, </w:t>
      </w:r>
      <w:ins w:id="613" w:author="Albi Celaj" w:date="2018-09-12T16:38:00Z">
        <w:r w:rsidR="00B24705">
          <w:rPr>
            <w:bCs/>
            <w:iCs/>
            <w:color w:val="000000" w:themeColor="text1"/>
          </w:rPr>
          <w:t>an</w:t>
        </w:r>
      </w:ins>
      <w:del w:id="614" w:author="Albi Celaj" w:date="2018-09-12T16:38:00Z">
        <w:r w:rsidR="002C45E2" w:rsidDel="00B24705">
          <w:rPr>
            <w:bCs/>
            <w:iCs/>
            <w:color w:val="000000" w:themeColor="text1"/>
          </w:rPr>
          <w:delText>this</w:delText>
        </w:r>
      </w:del>
      <w:r w:rsidR="00367BB5">
        <w:rPr>
          <w:bCs/>
          <w:iCs/>
          <w:color w:val="000000" w:themeColor="text1"/>
        </w:rPr>
        <w:t xml:space="preserve"> interaction-based inhibition</w:t>
      </w:r>
      <w:r w:rsidR="00DA3979">
        <w:rPr>
          <w:bCs/>
          <w:iCs/>
          <w:color w:val="000000" w:themeColor="text1"/>
        </w:rPr>
        <w:t xml:space="preserve"> m</w:t>
      </w:r>
      <w:r w:rsidR="00315513">
        <w:rPr>
          <w:bCs/>
          <w:iCs/>
          <w:color w:val="000000" w:themeColor="text1"/>
        </w:rPr>
        <w:t xml:space="preserve">odel would </w:t>
      </w:r>
      <w:r w:rsidR="00E237E8">
        <w:rPr>
          <w:bCs/>
          <w:iCs/>
          <w:color w:val="000000" w:themeColor="text1"/>
        </w:rPr>
        <w:t xml:space="preserve">also </w:t>
      </w:r>
      <w:r w:rsidR="00DA3979">
        <w:rPr>
          <w:bCs/>
          <w:iCs/>
          <w:color w:val="000000" w:themeColor="text1"/>
        </w:rPr>
        <w:t>predic</w:t>
      </w:r>
      <w:r w:rsidR="00E237E8">
        <w:rPr>
          <w:bCs/>
          <w:iCs/>
          <w:color w:val="000000" w:themeColor="text1"/>
        </w:rPr>
        <w:t>t a previously-unreported Pdr5-Yor1 heterodimer</w:t>
      </w:r>
      <w:ins w:id="615" w:author="Albi Celaj" w:date="2018-09-12T16:39:00Z">
        <w:r w:rsidR="00B24705">
          <w:rPr>
            <w:bCs/>
            <w:iCs/>
            <w:color w:val="000000" w:themeColor="text1"/>
          </w:rPr>
          <w:t xml:space="preserve"> in addition to the already known Pdr5-Snq heterodimer.  </w:t>
        </w:r>
      </w:ins>
      <w:ins w:id="616" w:author="Albi Celaj" w:date="2018-09-12T16:47:00Z">
        <w:r w:rsidR="002C20D8">
          <w:rPr>
            <w:bCs/>
            <w:iCs/>
            <w:color w:val="000000" w:themeColor="text1"/>
          </w:rPr>
          <w:t>We tested</w:t>
        </w:r>
        <w:r w:rsidR="00B63838">
          <w:rPr>
            <w:bCs/>
            <w:iCs/>
            <w:color w:val="000000" w:themeColor="text1"/>
          </w:rPr>
          <w:t xml:space="preserve"> for this Pdr5-Yor1 interaction</w:t>
        </w:r>
      </w:ins>
      <w:ins w:id="617" w:author="Albi Celaj" w:date="2018-09-12T16:49:00Z">
        <w:r w:rsidR="00B63838">
          <w:rPr>
            <w:bCs/>
            <w:iCs/>
            <w:color w:val="000000" w:themeColor="text1"/>
          </w:rPr>
          <w:t xml:space="preserve">, </w:t>
        </w:r>
      </w:ins>
      <w:ins w:id="618" w:author="Albi Celaj" w:date="2018-09-12T16:47:00Z">
        <w:r w:rsidR="00B63838">
          <w:rPr>
            <w:bCs/>
            <w:iCs/>
            <w:color w:val="000000" w:themeColor="text1"/>
          </w:rPr>
          <w:t xml:space="preserve">finding evidence for </w:t>
        </w:r>
      </w:ins>
      <w:ins w:id="619" w:author="Albi Celaj" w:date="2018-09-12T16:49:00Z">
        <w:r w:rsidR="00B63838">
          <w:rPr>
            <w:bCs/>
            <w:iCs/>
            <w:color w:val="000000" w:themeColor="text1"/>
          </w:rPr>
          <w:t>it</w:t>
        </w:r>
      </w:ins>
      <w:ins w:id="620" w:author="Albi Celaj" w:date="2018-09-12T16:47:00Z">
        <w:r w:rsidR="002C20D8">
          <w:rPr>
            <w:bCs/>
            <w:iCs/>
            <w:color w:val="000000" w:themeColor="text1"/>
          </w:rPr>
          <w:t xml:space="preserve"> using MYTH </w:t>
        </w:r>
        <w:r w:rsidR="002C20D8">
          <w:rPr>
            <w:bCs/>
            <w:iCs/>
            <w:color w:val="000000" w:themeColor="text1"/>
          </w:rPr>
          <w:t>(Fig. 4F, S12</w:t>
        </w:r>
        <w:r w:rsidR="002C20D8">
          <w:rPr>
            <w:bCs/>
            <w:iCs/>
            <w:color w:val="000000" w:themeColor="text1"/>
          </w:rPr>
          <w:t>), but not PCA (Fig. S11)</w:t>
        </w:r>
      </w:ins>
      <w:ins w:id="621" w:author="Albi Celaj" w:date="2018-09-12T16:48:00Z">
        <w:r w:rsidR="002C20D8">
          <w:rPr>
            <w:bCs/>
            <w:iCs/>
            <w:color w:val="000000" w:themeColor="text1"/>
          </w:rPr>
          <w:t xml:space="preserve">. </w:t>
        </w:r>
      </w:ins>
      <w:del w:id="622" w:author="Albi Celaj" w:date="2018-09-12T16:48:00Z">
        <w:r w:rsidR="00E237E8" w:rsidDel="002C20D8">
          <w:rPr>
            <w:bCs/>
            <w:iCs/>
            <w:color w:val="000000" w:themeColor="text1"/>
          </w:rPr>
          <w:delText xml:space="preserve">, which was re-tested here using both MYTH and PCA. </w:delText>
        </w:r>
        <w:r w:rsidR="005934A7" w:rsidDel="002C20D8">
          <w:rPr>
            <w:bCs/>
            <w:iCs/>
            <w:color w:val="000000" w:themeColor="text1"/>
          </w:rPr>
          <w:delText xml:space="preserve"> While PCA did not</w:delText>
        </w:r>
        <w:r w:rsidR="006B4256" w:rsidDel="002C20D8">
          <w:rPr>
            <w:bCs/>
            <w:iCs/>
            <w:color w:val="000000" w:themeColor="text1"/>
          </w:rPr>
          <w:delText xml:space="preserve"> find evidence for this interactio</w:delText>
        </w:r>
        <w:r w:rsidR="00536C86" w:rsidDel="002C20D8">
          <w:rPr>
            <w:bCs/>
            <w:iCs/>
            <w:color w:val="000000" w:themeColor="text1"/>
          </w:rPr>
          <w:delText>n (Fig. S11</w:delText>
        </w:r>
        <w:r w:rsidR="006B4256" w:rsidDel="002C20D8">
          <w:rPr>
            <w:bCs/>
            <w:iCs/>
            <w:color w:val="000000" w:themeColor="text1"/>
          </w:rPr>
          <w:delText>), it w</w:delText>
        </w:r>
        <w:r w:rsidR="0098504E" w:rsidDel="002C20D8">
          <w:rPr>
            <w:bCs/>
            <w:iCs/>
            <w:color w:val="000000" w:themeColor="text1"/>
          </w:rPr>
          <w:delText xml:space="preserve">as </w:delText>
        </w:r>
        <w:r w:rsidR="00B61F48" w:rsidDel="002C20D8">
          <w:rPr>
            <w:bCs/>
            <w:iCs/>
            <w:color w:val="000000" w:themeColor="text1"/>
          </w:rPr>
          <w:delText>found</w:delText>
        </w:r>
        <w:r w:rsidR="0098504E" w:rsidDel="002C20D8">
          <w:rPr>
            <w:bCs/>
            <w:iCs/>
            <w:color w:val="000000" w:themeColor="text1"/>
          </w:rPr>
          <w:delText xml:space="preserve"> using MYTH (Fig. 4F</w:delText>
        </w:r>
        <w:r w:rsidR="00536C86" w:rsidDel="002C20D8">
          <w:rPr>
            <w:bCs/>
            <w:iCs/>
            <w:color w:val="000000" w:themeColor="text1"/>
          </w:rPr>
          <w:delText>, S12</w:delText>
        </w:r>
        <w:r w:rsidR="006B4256" w:rsidDel="002C20D8">
          <w:rPr>
            <w:bCs/>
            <w:iCs/>
            <w:color w:val="000000" w:themeColor="text1"/>
          </w:rPr>
          <w:delText>).</w:delText>
        </w:r>
        <w:r w:rsidR="002313DD" w:rsidDel="002C20D8">
          <w:rPr>
            <w:bCs/>
            <w:iCs/>
            <w:color w:val="000000" w:themeColor="text1"/>
          </w:rPr>
          <w:delText xml:space="preserve">  </w:delText>
        </w:r>
      </w:del>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del w:id="623" w:author="Albi Celaj" w:date="2018-09-12T16:48:00Z">
        <w:r w:rsidR="00C01D40" w:rsidDel="002C20D8">
          <w:rPr>
            <w:bCs/>
            <w:iCs/>
            <w:color w:val="000000" w:themeColor="text1"/>
          </w:rPr>
          <w:delText>reproduced</w:delText>
        </w:r>
        <w:r w:rsidR="000B47B8" w:rsidDel="002C20D8">
          <w:rPr>
            <w:bCs/>
            <w:iCs/>
            <w:color w:val="000000" w:themeColor="text1"/>
          </w:rPr>
          <w:delText xml:space="preserve"> </w:delText>
        </w:r>
        <w:r w:rsidR="00B61F48" w:rsidDel="002C20D8">
          <w:rPr>
            <w:bCs/>
            <w:iCs/>
            <w:color w:val="000000" w:themeColor="text1"/>
          </w:rPr>
          <w:delText>here</w:delText>
        </w:r>
      </w:del>
      <w:ins w:id="624" w:author="Albi Celaj" w:date="2018-09-12T16:48:00Z">
        <w:r w:rsidR="002C20D8">
          <w:rPr>
            <w:bCs/>
            <w:iCs/>
            <w:color w:val="000000" w:themeColor="text1"/>
          </w:rPr>
          <w:t>found by re-testing</w:t>
        </w:r>
      </w:ins>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This ‘heterodimer repression’ </w:t>
      </w:r>
      <w:r w:rsidR="00933242">
        <w:rPr>
          <w:bCs/>
          <w:iCs/>
          <w:color w:val="000000" w:themeColor="text1"/>
        </w:rPr>
        <w:t xml:space="preserve">modeled is also consistent with the </w:t>
      </w:r>
      <w:ins w:id="625" w:author="Albi Celaj" w:date="2018-09-12T16:50:00Z">
        <w:r w:rsidR="00B63838">
          <w:rPr>
            <w:bCs/>
            <w:iCs/>
            <w:color w:val="000000" w:themeColor="text1"/>
          </w:rPr>
          <w:t xml:space="preserve">modelled </w:t>
        </w:r>
      </w:ins>
      <w:r w:rsidR="00933242">
        <w:rPr>
          <w:bCs/>
          <w:iCs/>
          <w:color w:val="000000" w:themeColor="text1"/>
        </w:rPr>
        <w:t>prediction that repression on Snq2 by Pdr5 should be greater than repression on Pdr5</w:t>
      </w:r>
      <w:r w:rsidR="00933242">
        <w:rPr>
          <w:bCs/>
          <w:i/>
          <w:iCs/>
          <w:color w:val="000000" w:themeColor="text1"/>
        </w:rPr>
        <w:t xml:space="preserve"> </w:t>
      </w:r>
      <w:r w:rsidR="00933242">
        <w:rPr>
          <w:bCs/>
          <w:iCs/>
          <w:color w:val="000000" w:themeColor="text1"/>
        </w:rPr>
        <w:t>by Snq2 (Fig. xx)</w:t>
      </w:r>
      <w:r w:rsidR="006273F9">
        <w:rPr>
          <w:bCs/>
          <w:i/>
          <w:iCs/>
          <w:color w:val="000000" w:themeColor="text1"/>
        </w:rPr>
        <w:t>.</w:t>
      </w:r>
      <w:r w:rsidR="006273F9" w:rsidRPr="00B32A02">
        <w:rPr>
          <w:bCs/>
          <w:iCs/>
          <w:color w:val="000000" w:themeColor="text1"/>
        </w:rPr>
        <w:t xml:space="preserve"> </w:t>
      </w:r>
      <w:r w:rsidR="00B32A02" w:rsidRPr="00B32A02">
        <w:rPr>
          <w:bCs/>
          <w:iCs/>
          <w:color w:val="000000" w:themeColor="text1"/>
        </w:rPr>
        <w:t xml:space="preserve"> </w:t>
      </w:r>
      <w:r w:rsidR="006273F9">
        <w:rPr>
          <w:bCs/>
          <w:iCs/>
          <w:color w:val="000000" w:themeColor="text1"/>
        </w:rPr>
        <w:t xml:space="preserve">That is, the baseline abundance of </w:t>
      </w:r>
      <w:r w:rsidR="00CA22C2">
        <w:rPr>
          <w:bCs/>
          <w:iCs/>
          <w:color w:val="000000" w:themeColor="text1"/>
        </w:rPr>
        <w:t xml:space="preserve">Pdr5 </w:t>
      </w:r>
      <w:r w:rsidR="006273F9">
        <w:rPr>
          <w:bCs/>
          <w:iCs/>
          <w:color w:val="000000" w:themeColor="text1"/>
        </w:rPr>
        <w:t xml:space="preserve">is estimated to be about 5-fold greater than </w:t>
      </w:r>
      <w:r w:rsidR="00CA22C2">
        <w:rPr>
          <w:bCs/>
          <w:iCs/>
          <w:color w:val="000000" w:themeColor="text1"/>
        </w:rPr>
        <w:t>Snq2</w:t>
      </w:r>
      <w:r w:rsidR="006273F9">
        <w:rPr>
          <w:bCs/>
          <w:iCs/>
          <w:color w:val="000000" w:themeColor="text1"/>
        </w:rPr>
        <w:fldChar w:fldCharType="begin" w:fldLock="1"/>
      </w:r>
      <w:r w:rsidR="00EB7A4C">
        <w:rPr>
          <w:bCs/>
          <w:iCs/>
          <w:color w:val="000000" w:themeColor="text1"/>
        </w:rPr>
        <w:instrText>ADDIN CSL_CITATION { "citationItems" : [ { "id" : "ITEM-1", "itemData" : { "DOI" : "10.1038/nature04785", "ISSN" : "0028-0836", "PMID" : "16699522", "abstract" : "A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 "author" : [ { "dropping-particle" : "", "family" : "Newman", "given" : "John R. S.", "non-dropping-particle" : "", "parse-names" : false, "suffix" : "" }, { "dropping-particle" : "", "family" : "Ghaemmaghami", "given" : "Sina", "non-dropping-particle" : "", "parse-names" : false, "suffix" : "" }, { "dropping-particle" : "", "family" : "Ihmels", "given" : "Jan", "non-dropping-particle" : "", "parse-names" : false, "suffix" : "" }, { "dropping-particle" : "", "family" : "Breslow", "given" : "David K.", "non-dropping-particle" : "", "parse-names" : false, "suffix" : "" }, { "dropping-particle" : "", "family" : "Noble", "given" : "Matthew", "non-dropping-particle" : "", "parse-names" : false, "suffix" : "" }, { "dropping-particle" : "", "family" : "DeRisi", "given" : "Joseph L.", "non-dropping-particle" : "", "parse-names" : false, "suffix" : "" }, { "dropping-particle" : "", "family" : "Weissman", "given" : "Jonathan S.", "non-dropping-particle" : "", "parse-names" : false, "suffix" : "" } ], "container-title" : "Nature", "id" : "ITEM-1", "issue" : "7095", "issued" : { "date-parts" : [ [ "2006", "6", "14" ] ] }, "page" : "840-846", "title" : "Single-cell proteomic analysis of S. cerevisiae reveals the architecture of biological noise", "type" : "article-journal", "volume" : "441" }, "uris" : [ "http://www.mendeley.com/documents/?uuid=dbac7b93-3f44-3bfa-a349-a9b2781093ce" ] } ], "mendeley" : { "formattedCitation" : "&lt;sup&gt;45&lt;/sup&gt;", "plainTextFormattedCitation" : "45", "previouslyFormattedCitation" : "&lt;sup&gt;45&lt;/sup&gt;" }, "properties" : { "noteIndex" : 0 }, "schema" : "https://github.com/citation-style-language/schema/raw/master/csl-citation.json" }</w:instrText>
      </w:r>
      <w:r w:rsidR="006273F9">
        <w:rPr>
          <w:bCs/>
          <w:iCs/>
          <w:color w:val="000000" w:themeColor="text1"/>
        </w:rPr>
        <w:fldChar w:fldCharType="separate"/>
      </w:r>
      <w:r w:rsidR="006273F9" w:rsidRPr="005D15D6">
        <w:rPr>
          <w:bCs/>
          <w:iCs/>
          <w:noProof/>
          <w:color w:val="000000" w:themeColor="text1"/>
          <w:vertAlign w:val="superscript"/>
        </w:rPr>
        <w:t>45</w:t>
      </w:r>
      <w:r w:rsidR="006273F9">
        <w:rPr>
          <w:bCs/>
          <w:iCs/>
          <w:color w:val="000000" w:themeColor="text1"/>
        </w:rPr>
        <w:fldChar w:fldCharType="end"/>
      </w:r>
      <w:r w:rsidR="006273F9">
        <w:rPr>
          <w:bCs/>
          <w:iCs/>
          <w:color w:val="000000" w:themeColor="text1"/>
        </w:rPr>
        <w:t xml:space="preserve">, </w:t>
      </w:r>
      <w:r w:rsidR="00B32A02">
        <w:rPr>
          <w:bCs/>
          <w:iCs/>
          <w:color w:val="000000" w:themeColor="text1"/>
        </w:rPr>
        <w:t xml:space="preserve">so that each </w:t>
      </w:r>
      <w:r w:rsidR="00CA22C2">
        <w:rPr>
          <w:bCs/>
          <w:iCs/>
          <w:color w:val="000000" w:themeColor="text1"/>
        </w:rPr>
        <w:t>Pdr5-Snq2</w:t>
      </w:r>
      <w:r w:rsidR="00B32A02">
        <w:rPr>
          <w:bCs/>
          <w:i/>
          <w:iCs/>
          <w:color w:val="000000" w:themeColor="text1"/>
        </w:rPr>
        <w:t xml:space="preserve"> </w:t>
      </w:r>
      <w:r w:rsidR="006D3CE2">
        <w:rPr>
          <w:bCs/>
          <w:iCs/>
          <w:color w:val="000000" w:themeColor="text1"/>
        </w:rPr>
        <w:t>heterodimer formed would</w:t>
      </w:r>
      <w:r w:rsidR="00B32A02">
        <w:rPr>
          <w:bCs/>
          <w:iCs/>
          <w:color w:val="000000" w:themeColor="text1"/>
        </w:rPr>
        <w:t xml:space="preserve"> </w:t>
      </w:r>
      <w:r w:rsidR="00490F93">
        <w:rPr>
          <w:bCs/>
          <w:iCs/>
          <w:color w:val="000000" w:themeColor="text1"/>
        </w:rPr>
        <w:t>affect</w:t>
      </w:r>
      <w:r w:rsidR="00383471">
        <w:rPr>
          <w:bCs/>
          <w:iCs/>
          <w:color w:val="000000" w:themeColor="text1"/>
        </w:rPr>
        <w:t xml:space="preserve"> a </w:t>
      </w:r>
      <w:r w:rsidR="006D3CE2">
        <w:rPr>
          <w:bCs/>
          <w:iCs/>
          <w:color w:val="000000" w:themeColor="text1"/>
        </w:rPr>
        <w:t xml:space="preserve">much </w:t>
      </w:r>
      <w:r w:rsidR="00383471">
        <w:rPr>
          <w:bCs/>
          <w:iCs/>
          <w:color w:val="000000" w:themeColor="text1"/>
        </w:rPr>
        <w:t>greater proportion of</w:t>
      </w:r>
      <w:r w:rsidR="002A0764">
        <w:rPr>
          <w:bCs/>
          <w:iCs/>
          <w:color w:val="000000" w:themeColor="text1"/>
        </w:rPr>
        <w:t xml:space="preserve"> total</w:t>
      </w:r>
      <w:r w:rsidR="00383471">
        <w:rPr>
          <w:bCs/>
          <w:iCs/>
          <w:color w:val="000000" w:themeColor="text1"/>
        </w:rPr>
        <w:t xml:space="preserve"> </w:t>
      </w:r>
      <w:r w:rsidR="002A0764">
        <w:rPr>
          <w:bCs/>
          <w:iCs/>
          <w:color w:val="000000" w:themeColor="text1"/>
        </w:rPr>
        <w:t>Snq2</w:t>
      </w:r>
      <w:r w:rsidR="00383471">
        <w:rPr>
          <w:bCs/>
          <w:i/>
          <w:iCs/>
          <w:color w:val="000000" w:themeColor="text1"/>
        </w:rPr>
        <w:t xml:space="preserve"> </w:t>
      </w:r>
      <w:r w:rsidR="00383471">
        <w:rPr>
          <w:bCs/>
          <w:iCs/>
          <w:color w:val="000000" w:themeColor="text1"/>
        </w:rPr>
        <w:t>than</w:t>
      </w:r>
      <w:r w:rsidR="00CA22C2">
        <w:rPr>
          <w:bCs/>
          <w:i/>
          <w:iCs/>
          <w:color w:val="000000" w:themeColor="text1"/>
        </w:rPr>
        <w:t xml:space="preserve"> </w:t>
      </w:r>
      <w:r w:rsidR="002A0764">
        <w:rPr>
          <w:bCs/>
          <w:iCs/>
          <w:color w:val="000000" w:themeColor="text1"/>
        </w:rPr>
        <w:t>Pdr5</w:t>
      </w:r>
      <w:r w:rsidR="00383471">
        <w:rPr>
          <w:bCs/>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2F5A38">
        <w:rPr>
          <w:bCs/>
          <w:iCs/>
          <w:color w:val="000000" w:themeColor="text1"/>
        </w:rPr>
        <w:t xml:space="preserve">these experiments support a mixed inhibition model where </w:t>
      </w:r>
      <w:r w:rsidR="00B61F48">
        <w:rPr>
          <w:bCs/>
          <w:iCs/>
          <w:color w:val="000000" w:themeColor="text1"/>
        </w:rPr>
        <w:t>all four genes appear to</w:t>
      </w:r>
      <w:r w:rsidR="002F5A38">
        <w:rPr>
          <w:bCs/>
          <w:i/>
          <w:iCs/>
          <w:color w:val="000000" w:themeColor="text1"/>
        </w:rPr>
        <w:t xml:space="preserve">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w:t>
      </w:r>
      <w:r w:rsidR="00383471">
        <w:rPr>
          <w:bCs/>
          <w:iCs/>
          <w:color w:val="000000" w:themeColor="text1"/>
        </w:rPr>
        <w:t xml:space="preserve"> in a non-linear manner</w:t>
      </w:r>
      <w:r w:rsidR="002F5A38">
        <w:rPr>
          <w:bCs/>
          <w:iCs/>
          <w:color w:val="000000" w:themeColor="text1"/>
        </w:rPr>
        <w:t xml:space="preserve">, while </w:t>
      </w:r>
      <w:r w:rsidR="002F5A38">
        <w:rPr>
          <w:bCs/>
          <w:i/>
          <w:iCs/>
          <w:color w:val="000000" w:themeColor="text1"/>
        </w:rPr>
        <w:t xml:space="preserve">SNQ2 </w:t>
      </w:r>
      <w:r w:rsidR="002F5A38">
        <w:rPr>
          <w:bCs/>
          <w:iCs/>
          <w:color w:val="000000" w:themeColor="text1"/>
        </w:rPr>
        <w:t xml:space="preserve">and </w:t>
      </w:r>
      <w:r w:rsidR="002F5A38">
        <w:rPr>
          <w:bCs/>
          <w:i/>
          <w:iCs/>
          <w:color w:val="000000" w:themeColor="text1"/>
        </w:rPr>
        <w:t xml:space="preserve">YOR1 </w:t>
      </w:r>
      <w:r w:rsidR="00721A97">
        <w:rPr>
          <w:bCs/>
          <w:iCs/>
          <w:color w:val="000000" w:themeColor="text1"/>
        </w:rPr>
        <w:t>may</w:t>
      </w:r>
      <w:r w:rsidR="006F4F76">
        <w:rPr>
          <w:bCs/>
          <w:iCs/>
          <w:color w:val="000000" w:themeColor="text1"/>
        </w:rPr>
        <w:t xml:space="preserve"> be further involved in physically direct repression, for example by</w:t>
      </w:r>
      <w:r w:rsidR="00C01D40">
        <w:rPr>
          <w:bCs/>
          <w:iCs/>
          <w:color w:val="000000" w:themeColor="text1"/>
        </w:rPr>
        <w:t xml:space="preserve"> </w:t>
      </w:r>
      <w:r w:rsidR="009F5F1E">
        <w:rPr>
          <w:bCs/>
          <w:iCs/>
          <w:color w:val="000000" w:themeColor="text1"/>
        </w:rPr>
        <w:t>inhibit</w:t>
      </w:r>
      <w:r w:rsidR="006F4F76">
        <w:rPr>
          <w:bCs/>
          <w:iCs/>
          <w:color w:val="000000" w:themeColor="text1"/>
        </w:rPr>
        <w:t>ing</w:t>
      </w:r>
      <w:r w:rsidR="009F5F1E">
        <w:rPr>
          <w:bCs/>
          <w:iCs/>
          <w:color w:val="000000" w:themeColor="text1"/>
        </w:rPr>
        <w:t xml:space="preserve"> the formation of </w:t>
      </w:r>
      <w:r w:rsidR="009201AB">
        <w:rPr>
          <w:bCs/>
          <w:iCs/>
          <w:color w:val="000000" w:themeColor="text1"/>
        </w:rPr>
        <w:t>an active homodimeric form.</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29EC19C1" w14:textId="1CC2AF87" w:rsidR="00660DAF" w:rsidDel="00D51A4E" w:rsidRDefault="00904800" w:rsidP="00224FCB">
      <w:pPr>
        <w:outlineLvl w:val="0"/>
        <w:rPr>
          <w:del w:id="626" w:author="Albi Celaj" w:date="2018-09-12T16:51:00Z"/>
          <w:b/>
          <w:bCs/>
          <w:iCs/>
          <w:color w:val="000000" w:themeColor="text1"/>
          <w:sz w:val="28"/>
        </w:rPr>
      </w:pPr>
      <w:r w:rsidRPr="00233F15">
        <w:rPr>
          <w:b/>
          <w:bCs/>
          <w:iCs/>
          <w:color w:val="000000" w:themeColor="text1"/>
          <w:sz w:val="28"/>
        </w:rPr>
        <w:t>Discussion</w:t>
      </w:r>
    </w:p>
    <w:p w14:paraId="660CF65E" w14:textId="77777777" w:rsidR="00C72663" w:rsidRDefault="00C72663" w:rsidP="00D51A4E">
      <w:pPr>
        <w:outlineLvl w:val="0"/>
        <w:rPr>
          <w:bCs/>
          <w:iCs/>
          <w:color w:val="000000" w:themeColor="text1"/>
        </w:rPr>
        <w:pPrChange w:id="627" w:author="Albi Celaj" w:date="2018-09-12T16:51:00Z">
          <w:pPr>
            <w:ind w:firstLine="720"/>
            <w:jc w:val="both"/>
            <w:outlineLvl w:val="0"/>
          </w:pPr>
        </w:pPrChange>
      </w:pPr>
    </w:p>
    <w:p w14:paraId="59BE41F8" w14:textId="71F70439" w:rsidR="00815886" w:rsidRDefault="0032207D" w:rsidP="006F4F76">
      <w:pPr>
        <w:jc w:val="both"/>
        <w:outlineLvl w:val="0"/>
        <w:rPr>
          <w:ins w:id="628" w:author="Albi Celaj" w:date="2018-09-12T16:51:00Z"/>
          <w:bCs/>
          <w:iCs/>
          <w:color w:val="000000" w:themeColor="text1"/>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Pr>
          <w:bCs/>
          <w:iCs/>
          <w:color w:val="000000" w:themeColor="text1"/>
        </w:rPr>
        <w:t xml:space="preserve"> has resulted in a limited genetic understanding of many complex traits.</w:t>
      </w:r>
      <w:r w:rsidR="006F4F76">
        <w:rPr>
          <w:bCs/>
          <w:iCs/>
          <w:color w:val="000000" w:themeColor="text1"/>
        </w:rPr>
        <w:t xml:space="preserve">  Here we</w:t>
      </w:r>
      <w:del w:id="629" w:author="Albi Celaj" w:date="2018-09-12T16:51:00Z">
        <w:r w:rsidR="006F4F76" w:rsidDel="00815886">
          <w:rPr>
            <w:bCs/>
            <w:iCs/>
            <w:color w:val="000000" w:themeColor="text1"/>
          </w:rPr>
          <w:delText xml:space="preserve"> first</w:delText>
        </w:r>
      </w:del>
      <w:r w:rsidR="006F4F76">
        <w:rPr>
          <w:bCs/>
          <w:iCs/>
          <w:color w:val="000000" w:themeColor="text1"/>
        </w:rPr>
        <w:t xml:space="preserve"> described and demonstrated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F65396">
        <w:rPr>
          <w:bCs/>
          <w:iCs/>
          <w:color w:val="000000" w:themeColor="text1"/>
        </w:rPr>
        <w:t xml:space="preserve"> to permit a DCGA</w:t>
      </w:r>
      <w:r w:rsidR="006F4F76">
        <w:rPr>
          <w:bCs/>
          <w:iCs/>
          <w:color w:val="000000" w:themeColor="text1"/>
        </w:rPr>
        <w:t xml:space="preserve">.  </w:t>
      </w:r>
      <w:ins w:id="630" w:author="Albi Celaj" w:date="2018-09-12T16:51:00Z">
        <w:r w:rsidR="00815886">
          <w:rPr>
            <w:bCs/>
            <w:iCs/>
            <w:color w:val="000000" w:themeColor="text1"/>
          </w:rPr>
          <w:t xml:space="preserve">We illustrated </w:t>
        </w:r>
      </w:ins>
    </w:p>
    <w:p w14:paraId="58D4ACD3" w14:textId="77777777" w:rsidR="00815886" w:rsidRDefault="00815886" w:rsidP="006F4F76">
      <w:pPr>
        <w:jc w:val="both"/>
        <w:outlineLvl w:val="0"/>
        <w:rPr>
          <w:ins w:id="631" w:author="Albi Celaj" w:date="2018-09-12T16:51:00Z"/>
          <w:bCs/>
          <w:iCs/>
          <w:color w:val="000000" w:themeColor="text1"/>
        </w:rPr>
      </w:pPr>
    </w:p>
    <w:p w14:paraId="134290FD" w14:textId="72F5C006" w:rsidR="00701261" w:rsidRDefault="006F4F76" w:rsidP="006F4F76">
      <w:pPr>
        <w:jc w:val="both"/>
        <w:outlineLvl w:val="0"/>
        <w:rPr>
          <w:bCs/>
          <w:iCs/>
          <w:color w:val="000000" w:themeColor="text1"/>
        </w:rPr>
      </w:pPr>
      <w:r>
        <w:rPr>
          <w:bCs/>
          <w:iCs/>
          <w:color w:val="000000" w:themeColor="text1"/>
        </w:rPr>
        <w:t xml:space="preserve">Then we showed that such a </w:t>
      </w:r>
      <w:r w:rsidR="00F65396">
        <w:rPr>
          <w:bCs/>
          <w:iCs/>
          <w:color w:val="000000" w:themeColor="text1"/>
        </w:rPr>
        <w:t>DCGA</w:t>
      </w:r>
      <w:r>
        <w:rPr>
          <w:bCs/>
          <w:iCs/>
          <w:color w:val="000000" w:themeColor="text1"/>
        </w:rPr>
        <w:t xml:space="preserve"> can reveal comp</w:t>
      </w:r>
      <w:r w:rsidR="00F65396">
        <w:rPr>
          <w:bCs/>
          <w:iCs/>
          <w:color w:val="000000" w:themeColor="text1"/>
        </w:rPr>
        <w:t xml:space="preserve">lex multi-variant relationships, which could be used to learn a non-linear genotype to phenotype model </w:t>
      </w:r>
      <w:r w:rsidR="00DC7D2B">
        <w:rPr>
          <w:bCs/>
          <w:iCs/>
          <w:color w:val="000000" w:themeColor="text1"/>
        </w:rPr>
        <w:t>that</w:t>
      </w:r>
      <w:r w:rsidR="00F65396">
        <w:rPr>
          <w:bCs/>
          <w:iCs/>
          <w:color w:val="000000" w:themeColor="text1"/>
        </w:rPr>
        <w:t xml:space="preserve"> revealed previously-undescribed gene functions and </w:t>
      </w:r>
      <w:r w:rsidR="00605309">
        <w:rPr>
          <w:bCs/>
          <w:iCs/>
          <w:color w:val="000000" w:themeColor="text1"/>
        </w:rPr>
        <w:t xml:space="preserve">an expanded model </w:t>
      </w:r>
      <w:r w:rsidR="00945375">
        <w:rPr>
          <w:bCs/>
          <w:iCs/>
          <w:color w:val="000000" w:themeColor="text1"/>
        </w:rPr>
        <w:t xml:space="preserve">of </w:t>
      </w:r>
      <w:r w:rsidR="00483FA2">
        <w:rPr>
          <w:bCs/>
          <w:iCs/>
          <w:color w:val="000000" w:themeColor="text1"/>
        </w:rPr>
        <w:t>gene-gene</w:t>
      </w:r>
      <w:r w:rsidR="0011572C">
        <w:rPr>
          <w:bCs/>
          <w:iCs/>
          <w:color w:val="000000" w:themeColor="text1"/>
        </w:rPr>
        <w:t xml:space="preserve"> relationships</w:t>
      </w:r>
      <w:r w:rsidR="00FD7D29">
        <w:rPr>
          <w:bCs/>
          <w:iCs/>
          <w:color w:val="000000" w:themeColor="text1"/>
        </w:rPr>
        <w:t xml:space="preserve">, 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2406B6">
        <w:rPr>
          <w:bCs/>
          <w:iCs/>
          <w:color w:val="000000" w:themeColor="text1"/>
        </w:rPr>
        <w:t xml:space="preserve">  Withi</w:t>
      </w:r>
      <w:r w:rsidR="00483FA2">
        <w:rPr>
          <w:bCs/>
          <w:iCs/>
          <w:color w:val="000000" w:themeColor="text1"/>
        </w:rPr>
        <w:t>n the 16 ABC transpo</w:t>
      </w:r>
      <w:r w:rsidR="00030807">
        <w:rPr>
          <w:bCs/>
          <w:iCs/>
          <w:color w:val="000000" w:themeColor="text1"/>
        </w:rPr>
        <w:t>r</w:t>
      </w:r>
      <w:r w:rsidR="00483FA2">
        <w:rPr>
          <w:bCs/>
          <w:iCs/>
          <w:color w:val="000000" w:themeColor="text1"/>
        </w:rPr>
        <w:t>ters studied h</w:t>
      </w:r>
      <w:r w:rsidR="00030807">
        <w:rPr>
          <w:bCs/>
          <w:iCs/>
          <w:color w:val="000000" w:themeColor="text1"/>
        </w:rPr>
        <w:t>ere, knockout phenotypes</w:t>
      </w:r>
      <w:r w:rsidR="00483FA2">
        <w:rPr>
          <w:bCs/>
          <w:iCs/>
          <w:color w:val="000000" w:themeColor="text1"/>
        </w:rPr>
        <w:t xml:space="preserve"> were highly </w:t>
      </w:r>
      <w:r w:rsidR="00483FA2">
        <w:rPr>
          <w:bCs/>
          <w:iCs/>
          <w:color w:val="000000" w:themeColor="text1"/>
        </w:rPr>
        <w:lastRenderedPageBreak/>
        <w:t xml:space="preserve">dependent on both the drug being tested and </w:t>
      </w:r>
      <w:r w:rsidR="00030807">
        <w:rPr>
          <w:bCs/>
          <w:iCs/>
          <w:color w:val="000000" w:themeColor="text1"/>
        </w:rPr>
        <w:t xml:space="preserve">the genetic background, motivating similar exploration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of this </w:t>
      </w:r>
      <w:r w:rsidR="00F65396">
        <w:rPr>
          <w:bCs/>
          <w:iCs/>
          <w:color w:val="000000" w:themeColor="text1"/>
        </w:rPr>
        <w:t xml:space="preserve">engineered </w:t>
      </w:r>
      <w:r w:rsidR="00701261">
        <w:rPr>
          <w:bCs/>
          <w:iCs/>
          <w:color w:val="000000" w:themeColor="text1"/>
        </w:rPr>
        <w:t>population for</w:t>
      </w:r>
      <w:r w:rsidR="006C2E9C">
        <w:rPr>
          <w:bCs/>
          <w:iCs/>
          <w:color w:val="000000" w:themeColor="text1"/>
        </w:rPr>
        <w:t xml:space="preserve"> studying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single-knockout approaches.  </w:t>
      </w:r>
    </w:p>
    <w:p w14:paraId="524507A5" w14:textId="77777777" w:rsidR="00F65396" w:rsidRDefault="00F65396" w:rsidP="006F4F76">
      <w:pPr>
        <w:jc w:val="both"/>
        <w:outlineLvl w:val="0"/>
        <w:rPr>
          <w:bCs/>
          <w:iCs/>
          <w:color w:val="000000" w:themeColor="text1"/>
        </w:rPr>
      </w:pPr>
    </w:p>
    <w:p w14:paraId="40D9770D" w14:textId="5C24ED1E" w:rsidR="00F65396" w:rsidRDefault="002537E0" w:rsidP="00044587">
      <w:pPr>
        <w:jc w:val="both"/>
        <w:rPr>
          <w:bCs/>
          <w:iCs/>
          <w:color w:val="000000" w:themeColor="text1"/>
        </w:rPr>
      </w:pPr>
      <w:r>
        <w:rPr>
          <w:bCs/>
          <w:iCs/>
          <w:color w:val="000000" w:themeColor="text1"/>
        </w:rPr>
        <w:t>The</w:t>
      </w:r>
      <w:r w:rsidR="00850B8A">
        <w:rPr>
          <w:bCs/>
          <w:iCs/>
          <w:color w:val="000000" w:themeColor="text1"/>
        </w:rPr>
        <w:t xml:space="preserve"> development</w:t>
      </w:r>
      <w:r w:rsidR="005E3355">
        <w:rPr>
          <w:bCs/>
          <w:iCs/>
          <w:color w:val="000000" w:themeColor="text1"/>
        </w:rPr>
        <w:t xml:space="preserve"> of a</w:t>
      </w:r>
      <w:r w:rsidR="0060122C">
        <w:rPr>
          <w:bCs/>
          <w:iCs/>
          <w:color w:val="000000" w:themeColor="text1"/>
        </w:rPr>
        <w:t xml:space="preserve"> </w:t>
      </w:r>
      <w:r w:rsidR="005E3355">
        <w:rPr>
          <w:bCs/>
          <w:iCs/>
          <w:color w:val="000000" w:themeColor="text1"/>
        </w:rPr>
        <w:t>‘</w:t>
      </w:r>
      <w:r w:rsidR="0060122C">
        <w:rPr>
          <w:bCs/>
          <w:iCs/>
          <w:color w:val="000000" w:themeColor="text1"/>
        </w:rPr>
        <w:t>universal barcoder pool</w:t>
      </w:r>
      <w:r w:rsidR="005E3355">
        <w:rPr>
          <w:bCs/>
          <w:iCs/>
          <w:color w:val="000000" w:themeColor="text1"/>
        </w:rPr>
        <w:t>’</w:t>
      </w:r>
      <w:r w:rsidR="0060122C">
        <w:rPr>
          <w:bCs/>
          <w:iCs/>
          <w:color w:val="000000" w:themeColor="text1"/>
        </w:rPr>
        <w:t xml:space="preserve"> enabled</w:t>
      </w:r>
      <w:r>
        <w:rPr>
          <w:bCs/>
          <w:iCs/>
          <w:color w:val="000000" w:themeColor="text1"/>
        </w:rPr>
        <w:t xml:space="preserve"> the use of a cross-based </w:t>
      </w:r>
      <w:r w:rsidR="00DE05FC">
        <w:rPr>
          <w:bCs/>
          <w:iCs/>
          <w:color w:val="000000" w:themeColor="text1"/>
        </w:rPr>
        <w:t>method</w:t>
      </w:r>
      <w:r w:rsidRPr="00233F15">
        <w:rPr>
          <w:bCs/>
          <w:iCs/>
          <w:color w:val="000000" w:themeColor="text1"/>
        </w:rPr>
        <w:t xml:space="preserve"> to efficiently introduce mutat</w:t>
      </w:r>
      <w:r>
        <w:rPr>
          <w:bCs/>
          <w:iCs/>
          <w:color w:val="000000" w:themeColor="text1"/>
        </w:rPr>
        <w:t xml:space="preserve">ions into a population of uniquely-identifiable cells, </w:t>
      </w:r>
      <w:r w:rsidR="00A93C0F">
        <w:rPr>
          <w:bCs/>
          <w:iCs/>
          <w:color w:val="000000" w:themeColor="text1"/>
        </w:rPr>
        <w:t>and for</w:t>
      </w:r>
      <w:r w:rsidR="009A3709">
        <w:rPr>
          <w:bCs/>
          <w:iCs/>
          <w:color w:val="000000" w:themeColor="text1"/>
        </w:rPr>
        <w:t xml:space="preserve"> </w:t>
      </w:r>
      <w:r w:rsidR="005E3355">
        <w:rPr>
          <w:bCs/>
          <w:iCs/>
          <w:color w:val="000000" w:themeColor="text1"/>
        </w:rPr>
        <w:t xml:space="preserve">a </w:t>
      </w:r>
      <w:r w:rsidR="009A3709">
        <w:rPr>
          <w:bCs/>
          <w:iCs/>
          <w:color w:val="000000" w:themeColor="text1"/>
        </w:rPr>
        <w:t>straightforward adaptation of this method</w:t>
      </w:r>
      <w:r w:rsidR="003C7DB2">
        <w:rPr>
          <w:bCs/>
          <w:iCs/>
          <w:color w:val="000000" w:themeColor="text1"/>
        </w:rPr>
        <w:t xml:space="preserve"> for </w:t>
      </w:r>
      <w:r>
        <w:rPr>
          <w:bCs/>
          <w:iCs/>
          <w:color w:val="000000" w:themeColor="text1"/>
        </w:rPr>
        <w:t xml:space="preserve">use with other multi-gene deletion </w:t>
      </w:r>
      <w:r w:rsidR="005E3355">
        <w:rPr>
          <w:bCs/>
          <w:iCs/>
          <w:color w:val="000000" w:themeColor="text1"/>
        </w:rPr>
        <w:t xml:space="preserve">yeast </w:t>
      </w:r>
      <w:r>
        <w:rPr>
          <w:bCs/>
          <w:iCs/>
          <w:color w:val="000000" w:themeColor="text1"/>
        </w:rPr>
        <w:t>strains</w:t>
      </w:r>
      <w:r w:rsidR="00CE5C4C">
        <w:rPr>
          <w:bCs/>
          <w:iCs/>
          <w:color w:val="000000" w:themeColor="text1"/>
        </w:rPr>
        <w:t xml:space="preserve">, such as </w:t>
      </w:r>
      <w:r w:rsidR="00044587">
        <w:rPr>
          <w:bCs/>
          <w:iCs/>
          <w:color w:val="000000" w:themeColor="text1"/>
        </w:rPr>
        <w:t>a 16-deletion mutant in GPCR pathway-related genes</w:t>
      </w:r>
      <w:r w:rsidR="00044587">
        <w:rPr>
          <w:bCs/>
          <w:iCs/>
          <w:color w:val="000000" w:themeColor="text1"/>
        </w:rPr>
        <w:fldChar w:fldCharType="begin" w:fldLock="1"/>
      </w:r>
      <w:r w:rsidR="00EB7A4C">
        <w:rPr>
          <w:bCs/>
          <w:iCs/>
          <w:color w:val="000000" w:themeColor="text1"/>
        </w:rPr>
        <w:instrText>ADDIN CSL_CITATION { "citationItems" : [ { "id" : "ITEM-1", "itemData" : { "DOI" : "10.1101/390559", "abstract" : "G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 "author" : [ { "dropping-particle" : "", "family" : "Shaw", "given" : "William M", "non-dropping-particle" : "", "parse-names" : false, "suffix" : "" }, { "dropping-particle" : "", "family" : "Yamauchi", "given" : "Hitoshi", "non-dropping-particle" : "", "parse-names" : false, "suffix" : "" }, { "dropping-particle" : "", "family" : "Mead", "given" : "Jack", "non-dropping-particle" : "", "parse-names" : false, "suffix" : "" }, { "dropping-particle" : "", "family" : "Gowers", "given" : "Glen F", "non-dropping-particle" : "", "parse-names" : false, "suffix" : "" }, { "dropping-particle" : "", "family" : "Oling", "given" : "David", "non-dropping-particle" : "", "parse-names" : false, "suffix" : "" }, { "dropping-particle" : "", "family" : "Larsson", "given" : "Niklas", "non-dropping-particle" : "", "parse-names" : false, "suffix" : "" }, { "dropping-particle" : "", "family" : "Wigglesworth", "given" : "Mark", "non-dropping-particle" : "", "parse-names" : false, "suffix" : "" }, { "dropping-particle" : "", "family" : "Ladds", "given" : "Graham", "non-dropping-particle" : "", "parse-names" : false, "suffix" : "" }, { "dropping-particle" : "", "family" : "Ellis", "given" : "Tom", "non-dropping-particle" : "", "parse-names" : false, "suffix" : "" } ], "container-title" : "bioRxiv", "id" : "ITEM-1", "issued" : { "date-parts" : [ [ "2018", "8", "13" ] ] }, "page" : "390559", "publisher" : "Cold Spring Harbor Laboratory", "title" : "Engineering a model cell for rational tuning of GPCR signaling", "type" : "article-journal" }, "uris" : [ "http://www.mendeley.com/documents/?uuid=8896236f-80bc-3113-8ee7-7ceed801b043" ] } ], "mendeley" : { "formattedCitation" : "&lt;sup&gt;46&lt;/sup&gt;", "plainTextFormattedCitation" : "46", "previouslyFormattedCitation" : "&lt;sup&gt;46&lt;/sup&gt;" }, "properties" : { "noteIndex" : 0 }, "schema" : "https://github.com/citation-style-language/schema/raw/master/csl-citation.json" }</w:instrText>
      </w:r>
      <w:r w:rsidR="00044587">
        <w:rPr>
          <w:bCs/>
          <w:iCs/>
          <w:color w:val="000000" w:themeColor="text1"/>
        </w:rPr>
        <w:fldChar w:fldCharType="separate"/>
      </w:r>
      <w:r w:rsidR="005D15D6" w:rsidRPr="005D15D6">
        <w:rPr>
          <w:bCs/>
          <w:iCs/>
          <w:noProof/>
          <w:color w:val="000000" w:themeColor="text1"/>
          <w:vertAlign w:val="superscript"/>
        </w:rPr>
        <w:t>46</w:t>
      </w:r>
      <w:r w:rsidR="00044587">
        <w:rPr>
          <w:bCs/>
          <w:iCs/>
          <w:color w:val="000000" w:themeColor="text1"/>
        </w:rPr>
        <w:fldChar w:fldCharType="end"/>
      </w:r>
      <w:r>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"10.1534/g3.112.003830", "ISSN" : "2160-1836", "PMID" : "23173093", "abstract" : "The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 "author" : [ { "dropping-particle" : "", "family" : "C. elegans Deletion Mutant Consortium", "given" : "", "non-dropping-particle" : "", "parse-names" : false, "suffix" : "" } ], "container-title" : "G3: Genes,Genomes,Genetics", "id" : "ITEM-1", "issue" : "11", "issued" : { "date-parts" : [ [ "2012", "11" ] ] }, "page" : "1415-1425", "title" : "Large-Scale Screening for Targeted Knockouts in the Caenorhabditis elegans Genome", "type" : "article-journal", "volume" : "2" }, "uris" : [ "http://www.mendeley.com/documents/?uuid=343d231d-129a-331a-ac2c-d358983cbb54" ] } ], "mendeley" : { "formattedCitation" : "&lt;sup&gt;47&lt;/sup&gt;", "plainTextFormattedCitation" : "47", "previouslyFormattedCitation" : "&lt;sup&gt;47&lt;/sup&gt;"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47</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EB7A4C">
        <w:rPr>
          <w:bCs/>
          <w:iCs/>
          <w:color w:val="000000" w:themeColor="text1"/>
        </w:rPr>
        <w:instrText>ADDIN CSL_CITATION { "citationItems" : [ { "id" : "ITEM-1", "itemData" : { "DOI" : "10.1101/gr.157651.113", "ISSN" : "1088-9051", "PMID" : "23800452", "abstract" : "We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 "author" : [ { "dropping-particle" : "", "family" : "Thompson", "given" : "O.", "non-dropping-particle" : "", "parse-names" : false, "suffix" : "" }, { "dropping-particle" : "", "family" : "Edgley", "given" : "M.", "non-dropping-particle" : "", "parse-names" : false, "suffix" : "" }, { "dropping-particle" : "", "family" : "Strasbourger", "given" : "P.", "non-dropping-particle" : "", "parse-names" : false, "suffix" : "" }, { "dropping-particle" : "", "family" : "Flibotte", "given" : "S.", "non-dropping-particle" : "", "parse-names" : false, "suffix" : "" }, { "dropping-particle" : "", "family" : "Ewing", "given" : "B.", "non-dropping-particle" : "", "parse-names" : false, "suffix" : "" }, { "dropping-particle" : "", "family" : "Adair", "given" : "R.", "non-dropping-particle" : "", "parse-names" : false, "suffix" : "" }, { "dropping-particle" : "", "family" : "Au", "given" : "V.", "non-dropping-particle" : "", "parse-names" : false, "suffix" : "" }, { "dropping-particle" : "", "family" : "Chaudhry", "given" : "I.", "non-dropping-particle" : "", "parse-names" : false, "suffix" : "" }, { "dropping-particle" : "", "family" : "Fernando", "given" : "L.", "non-dropping-particle" : "", "parse-names" : false, "suffix" : "" }, { "dropping-particle" : "", "family" : "Hutter", "given" : "H.", "non-dropping-particle" : "", "parse-names" : false, "suffix" : "" }, { "dropping-particle" : "", "family" : "Kieffer", "given" : "A.", "non-dropping-particle" : "", "parse-names" : false, "suffix" : "" }, { "dropping-particle" : "", "family" : "Lau", "given" : "J.", "non-dropping-particle" : "", "parse-names" : false, "suffix" : "" }, { "dropping-particle" : "", "family" : "Lee", "given" : "N.", "non-dropping-particle" : "", "parse-names" : false, "suffix" : "" }, { "dropping-particle" : "", "family" : "Miller", "given" : "A.", "non-dropping-particle" : "", "parse-names" : false, "suffix" : "" }, { "dropping-particle" : "", "family" : "Raymant", "given" : "G.", "non-dropping-particle" : "", "parse-names" : false, "suffix" : "" }, { "dropping-particle" : "", "family" : "Shen", "given" : "B.", "non-dropping-particle" : "", "parse-names" : false, "suffix" : "" }, { "dropping-particle" : "", "family" : "Shendure", "given" : "J.", "non-dropping-particle" : "", "parse-names" : false, "suffix" : "" }, { "dropping-particle" : "", "family" : "Taylor", "given" : "J.", "non-dropping-particle" : "", "parse-names" : false, "suffix" : "" }, { "dropping-particle" : "", "family" : "Turner", "given" : "E. H.", "non-dropping-particle" : "", "parse-names" : false, "suffix" : "" }, { "dropping-particle" : "", "family" : "Hillier", "given" : "L. W.", "non-dropping-particle" : "", "parse-names" : false, "suffix" : "" }, { "dropping-particle" : "", "family" : "Moerman", "given" : "D. G.", "non-dropping-particle" : "", "parse-names" : false, "suffix" : "" }, { "dropping-particle" : "", "family" : "Waterston", "given" : "R. H.", "non-dropping-particle" : "", "parse-names" : false, "suffix" : "" } ], "container-title" : "Genome Research", "id" : "ITEM-1", "issue" : "10", "issued" : { "date-parts" : [ [ "2013", "10", "1" ] ] }, "page" : "1749-1762", "title" : "The million mutation project: A new approach to genetics in Caenorhabditis elegans", "type" : "article-journal", "volume" : "23" }, "uris" : [ "http://www.mendeley.com/documents/?uuid=dd7c8026-0d68-3c88-91d9-155754dc7387" ] } ], "mendeley" : { "formattedCitation" : "&lt;sup&gt;48&lt;/sup&gt;", "plainTextFormattedCitation" : "48", "previouslyFormattedCitation" : "&lt;sup&gt;48&lt;/sup&gt;" }, "properties" : { "noteIndex" : 0 }, "schema" : "https://github.com/citation-style-language/schema/raw/master/csl-citation.json" }</w:instrText>
      </w:r>
      <w:r w:rsidR="005E3355" w:rsidRPr="00233F15">
        <w:rPr>
          <w:bCs/>
          <w:iCs/>
          <w:color w:val="000000" w:themeColor="text1"/>
        </w:rPr>
        <w:fldChar w:fldCharType="separate"/>
      </w:r>
      <w:r w:rsidR="005D15D6" w:rsidRPr="005D15D6">
        <w:rPr>
          <w:bCs/>
          <w:iCs/>
          <w:noProof/>
          <w:color w:val="000000" w:themeColor="text1"/>
          <w:vertAlign w:val="superscript"/>
        </w:rPr>
        <w:t>48</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permits</w:t>
      </w:r>
      <w:r w:rsidR="00571925">
        <w:rPr>
          <w:bCs/>
          <w:iCs/>
          <w:color w:val="000000" w:themeColor="text1"/>
        </w:rPr>
        <w:t xml:space="preserve"> </w:t>
      </w:r>
      <w:r w:rsidR="00571925" w:rsidRPr="00233F15">
        <w:rPr>
          <w:bCs/>
          <w:iCs/>
          <w:color w:val="000000" w:themeColor="text1"/>
        </w:rPr>
        <w:t xml:space="preserve">flexibility in the distribution of </w:t>
      </w:r>
      <w:r w:rsidR="00571925">
        <w:rPr>
          <w:bCs/>
          <w:iCs/>
          <w:color w:val="000000" w:themeColor="text1"/>
        </w:rPr>
        <w:t xml:space="preserve">mutations </w:t>
      </w:r>
      <w:r w:rsidR="00571925" w:rsidRPr="00233F15">
        <w:rPr>
          <w:bCs/>
          <w:iCs/>
          <w:color w:val="000000" w:themeColor="text1"/>
        </w:rPr>
        <w:t xml:space="preserve">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would cause considerable defects or lethality.</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5264245D"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Pr>
          <w:bCs/>
          <w:iCs/>
          <w:color w:val="000000" w:themeColor="text1"/>
        </w:rPr>
        <w:t>development of new tools may</w:t>
      </w:r>
      <w:r w:rsidR="0078286F" w:rsidRPr="00233F15">
        <w:rPr>
          <w:bCs/>
          <w:iCs/>
          <w:color w:val="000000" w:themeColor="text1"/>
        </w:rPr>
        <w:t xml:space="preserve"> allow </w:t>
      </w:r>
      <w:r w:rsidR="00360A90">
        <w:rPr>
          <w:bCs/>
          <w:iCs/>
          <w:color w:val="000000" w:themeColor="text1"/>
        </w:rPr>
        <w:t xml:space="preserve">the direct </w:t>
      </w:r>
      <w:r w:rsidR="0078286F" w:rsidRPr="00233F15">
        <w:rPr>
          <w:bCs/>
          <w:iCs/>
          <w:color w:val="000000" w:themeColor="text1"/>
        </w:rPr>
        <w:t>introduction of</w:t>
      </w:r>
      <w:r w:rsidR="00426898" w:rsidRPr="00233F15">
        <w:rPr>
          <w:bCs/>
          <w:iCs/>
          <w:color w:val="000000" w:themeColor="text1"/>
        </w:rPr>
        <w:t xml:space="preserve"> multi-allele</w:t>
      </w:r>
      <w:r w:rsidR="00B6741F" w:rsidRPr="00233F15">
        <w:rPr>
          <w:bCs/>
          <w:iCs/>
          <w:color w:val="000000" w:themeColor="text1"/>
        </w:rPr>
        <w:t xml:space="preserve"> diversity </w:t>
      </w:r>
      <w:r w:rsidR="009773F5" w:rsidRPr="00233F15">
        <w:rPr>
          <w:bCs/>
          <w:iCs/>
          <w:color w:val="000000" w:themeColor="text1"/>
        </w:rPr>
        <w:t>in</w:t>
      </w:r>
      <w:r w:rsidR="00B6741F" w:rsidRPr="00233F15">
        <w:rPr>
          <w:bCs/>
          <w:iCs/>
          <w:color w:val="000000" w:themeColor="text1"/>
        </w:rPr>
        <w:t xml:space="preserve">to </w:t>
      </w:r>
      <w:r w:rsidR="00E815FB" w:rsidRPr="00233F15">
        <w:rPr>
          <w:bCs/>
          <w:iCs/>
          <w:color w:val="000000" w:themeColor="text1"/>
        </w:rPr>
        <w:t>a</w:t>
      </w:r>
      <w:r w:rsidR="00B6741F" w:rsidRPr="00233F15">
        <w:rPr>
          <w:bCs/>
          <w:iCs/>
          <w:color w:val="000000" w:themeColor="text1"/>
        </w:rPr>
        <w:t xml:space="preserve"> population</w:t>
      </w:r>
      <w:r w:rsidR="00360A90">
        <w:rPr>
          <w:bCs/>
          <w:iCs/>
          <w:color w:val="000000" w:themeColor="text1"/>
        </w:rPr>
        <w:t xml:space="preserve"> using molecular tools</w:t>
      </w:r>
      <w:r w:rsidR="00B6741F" w:rsidRPr="00233F15">
        <w:rPr>
          <w:bCs/>
          <w:iCs/>
          <w:color w:val="000000" w:themeColor="text1"/>
        </w:rPr>
        <w:t xml:space="preserve">. </w:t>
      </w:r>
      <w:r>
        <w:rPr>
          <w:bCs/>
          <w:iCs/>
          <w:color w:val="000000" w:themeColor="text1"/>
        </w:rPr>
        <w:t xml:space="preserve"> </w:t>
      </w:r>
      <w:r w:rsidR="007C0BA8">
        <w:rPr>
          <w:bCs/>
          <w:iCs/>
          <w:color w:val="000000" w:themeColor="text1"/>
        </w:rPr>
        <w:t xml:space="preserve">While such ‘direct’ engineering may simplify cross-based approaches, it importantly allows for population engineering 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3B211F">
        <w:rPr>
          <w:bCs/>
          <w:iCs/>
          <w:color w:val="000000" w:themeColor="text1"/>
        </w:rPr>
        <w:t>analogous</w:t>
      </w:r>
      <w:r w:rsidR="00754E5F" w:rsidRPr="00233F15">
        <w:rPr>
          <w:bCs/>
          <w:iCs/>
          <w:color w:val="000000" w:themeColor="text1"/>
        </w:rPr>
        <w:t xml:space="preserve"> studies</w:t>
      </w:r>
      <w:r w:rsidR="007E4A1D">
        <w:rPr>
          <w:bCs/>
          <w:iCs/>
          <w:color w:val="000000" w:themeColor="text1"/>
        </w:rPr>
        <w:t xml:space="preserve"> of human </w:t>
      </w:r>
      <w:commentRangeStart w:id="632"/>
      <w:r w:rsidR="004E5B58" w:rsidRPr="00233F15">
        <w:rPr>
          <w:bCs/>
          <w:iCs/>
          <w:color w:val="000000" w:themeColor="text1"/>
        </w:rPr>
        <w:t>ABC transporter function</w:t>
      </w:r>
      <w:commentRangeEnd w:id="632"/>
      <w:r w:rsidR="00360A90">
        <w:rPr>
          <w:rStyle w:val="CommentReference"/>
          <w:rFonts w:asciiTheme="minorHAnsi" w:hAnsiTheme="minorHAnsi" w:cstheme="minorBidi"/>
        </w:rPr>
        <w:commentReference w:id="632"/>
      </w:r>
      <w:r w:rsidR="004E5B58" w:rsidRPr="00233F15">
        <w:rPr>
          <w:bCs/>
          <w:iCs/>
          <w:color w:val="000000" w:themeColor="text1"/>
        </w:rPr>
        <w:t xml:space="preserve">. </w:t>
      </w:r>
      <w:r w:rsidR="000852C0">
        <w:rPr>
          <w:bCs/>
          <w:iCs/>
          <w:color w:val="000000" w:themeColor="text1"/>
        </w:rPr>
        <w:t xml:space="preserve"> </w:t>
      </w:r>
      <w:r w:rsidR="005E35E9" w:rsidRPr="00233F15">
        <w:rPr>
          <w:bCs/>
          <w:iCs/>
          <w:color w:val="000000" w:themeColor="text1"/>
        </w:rPr>
        <w:t xml:space="preserve">However, </w:t>
      </w:r>
      <w:r w:rsidR="005E35E9">
        <w:rPr>
          <w:bCs/>
          <w:iCs/>
          <w:color w:val="000000" w:themeColor="text1"/>
        </w:rPr>
        <w:t xml:space="preserve">the direct introduction of variation </w:t>
      </w:r>
      <w:r w:rsidR="00A65508">
        <w:rPr>
          <w:bCs/>
          <w:iCs/>
          <w:color w:val="000000" w:themeColor="text1"/>
        </w:rPr>
        <w:t>in</w:t>
      </w:r>
      <w:r w:rsidR="005E35E9" w:rsidRPr="00233F15">
        <w:rPr>
          <w:bCs/>
          <w:iCs/>
          <w:color w:val="000000" w:themeColor="text1"/>
        </w:rPr>
        <w:t>to many strains at multiple loci at in</w:t>
      </w:r>
      <w:r w:rsidR="005E35E9">
        <w:rPr>
          <w:bCs/>
          <w:iCs/>
          <w:color w:val="000000" w:themeColor="text1"/>
        </w:rPr>
        <w:t xml:space="preserve">termediate frequency is more challenging than engineering one or a few parental strains, and 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E57E17">
        <w:rPr>
          <w:bCs/>
          <w:iCs/>
          <w:color w:val="000000" w:themeColor="text1"/>
        </w:rPr>
        <w:instrText>ADDIN CSL_CITATION { "citationItems" : [ { "id" : "ITEM-1", "itemData" : { "DOI" : "10.1021/acssynbio.6b00376", "ISSN" : "2161-5063", "abstract" : "Advances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 "author" : [ { "dropping-particle" : "", "family" : "Zeitoun", "given" : "Ramsey I.", "non-dropping-particle" : "", "parse-names" : false, "suffix" : "" }, { "dropping-particle" : "", "family" : "Pines", "given" : "Gur", "non-dropping-particle" : "", "parse-names" : false, "suffix" : "" }, { "dropping-particle" : "", "family" : "Grau", "given" : "Willliam C.", "non-dropping-particle" : "", "parse-names" : false, "suffix" : "" }, { "dropping-particle" : "", "family" : "Gill", "given" : "Ryan T.", "non-dropping-particle" : "", "parse-names" : false, "suffix" : "" } ], "container-title" : "ACS Synthetic Biology", "id" : "ITEM-1", "issue" : "4", "issued" : { "date-parts" : [ [ "2017", "4", "21" ] ] }, "page" : "619-627", "publisher" : "American Chemical Society", "title" : "Quantitative Tracking of Combinatorially Engineered Populations with Multiplexed Binary Assemblies", "type" : "article-journal", "volume" : "6" }, "uris" : [ "http://www.mendeley.com/documents/?uuid=d5f136d1-405b-4b99-ad6c-538cc6684b55" ] }, { "id" : "ITEM-2", "itemData" : { "DOI" : "10.1073/pnas.1517883113", "ISSN" : "1091-6490", "PMID" : "26864203", "abstract" : "The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 "author" : [ { "dropping-particle" : "", "family" : "Wong", "given" : "Alan S L", "non-dropping-particle" : "", "parse-names" : false, "suffix" : "" }, { "dropping-particle" : "", "family" : "Choi", "given" : "Gigi C G", "non-dropping-particle" : "", "parse-names" : false, "suffix" : "" }, { "dropping-particle" : "", "family" : "Cui", "given" : "Cheryl H", "non-dropping-particle" : "", "parse-names" : false, "suffix" : "" }, { "dropping-particle" : "", "family" : "Pregernig", "given" : "Gabriela", "non-dropping-particle" : "", "parse-names" : false, "suffix" : "" }, { "dropping-particle" : "", "family" : "Milani", "given" : "Pamela", "non-dropping-particle" : "", "parse-names" : false, "suffix" : "" }, { "dropping-particle" : "", "family" : "Adam", "given" : "Miriam", "non-dropping-particle" : "", "parse-names" : false, "suffix" : "" }, { "dropping-particle" : "", "family" : "Perli", "given" : "Samuel D", "non-dropping-particle" : "", "parse-names" : false, "suffix" : "" }, { "dropping-particle" : "", "family" : "Kazer", "given" : "Samuel W", "non-dropping-particle" : "", "parse-names" : false, "suffix" : "" }, { "dropping-particle" : "", "family" : "Gaillard", "given" : "Aleth", "non-dropping-particle" : "", "parse-names" : false, "suffix" : "" }, { "dropping-particle" : "", "family" : "Hermann", "given" : "Mario", "non-dropping-particle" : "", "parse-names" : false, "suffix" : "" }, { "dropping-particle" : "", "family" : "Shalek", "given" : "Alex K", "non-dropping-particle" : "", "parse-names" : false, "suffix" : "" }, { "dropping-particle" : "", "family" : "Fraenkel", "given" : "Ernest", "non-dropping-particle" : "", "parse-names" : false, "suffix" : "" }, { "dropping-particle" : "", "family" : "Lu", "given" : "Timothy K", "non-dropping-particle" : "", "parse-names" : false, "suffix" : "" } ], "container-title" : "Proceedings of the National Academy of Sciences of the United States of America", "id" : "ITEM-2", "issue" : "9", "issued" : { "date-parts" : [ [ "2016", "3", "1" ] ] }, "page" : "2544-9", "publisher" : "National Academy of Sciences", "title" : "Multiplexed barcoded CRISPR-Cas9 screening enabled by CombiGEM.", "type" : "article-journal", "volume" : "113" }, "uris" : [ "http://www.mendeley.com/documents/?uuid=7106bf69-54fe-3cd5-bccf-d1e2fdb9771a" ] } ], "mendeley" : { "formattedCitation" : "&lt;sup&gt;25,26&lt;/sup&gt;", "plainTextFormattedCitation" : "25,26", "previouslyFormattedCitation" : "&lt;sup&gt;25,26&lt;/sup&gt;" }, "properties" : { "noteIndex" : 0 }, "schema" : "https://github.com/citation-style-language/schema/raw/master/csl-citation.json" }</w:instrText>
      </w:r>
      <w:r w:rsidR="007C0BA8" w:rsidRPr="00233F15">
        <w:rPr>
          <w:bCs/>
          <w:iCs/>
          <w:color w:val="000000" w:themeColor="text1"/>
        </w:rPr>
        <w:fldChar w:fldCharType="separate"/>
      </w:r>
      <w:r w:rsidR="00044587" w:rsidRPr="00044587">
        <w:rPr>
          <w:bCs/>
          <w:iCs/>
          <w:noProof/>
          <w:color w:val="000000" w:themeColor="text1"/>
          <w:vertAlign w:val="superscript"/>
        </w:rPr>
        <w:t>25,26</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0C9B264"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 xml:space="preserve">characterized.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 xml:space="preserve">the requirement that a separate PCR reaction must be peformed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w:t>
      </w:r>
      <w:r w:rsidR="000852C0">
        <w:rPr>
          <w:bCs/>
          <w:iCs/>
          <w:color w:val="000000" w:themeColor="text1"/>
        </w:rPr>
        <w:t xml:space="preserve">even more </w:t>
      </w:r>
      <w:r w:rsidR="000852C0" w:rsidRPr="00233F15">
        <w:rPr>
          <w:bCs/>
          <w:iCs/>
          <w:color w:val="000000" w:themeColor="text1"/>
        </w:rPr>
        <w:t>combinatorially complex interactions involving multiple alleles at multiple genes</w:t>
      </w:r>
      <w:r w:rsidR="000852C0" w:rsidRPr="00233F15">
        <w:rPr>
          <w:bCs/>
          <w:iCs/>
          <w:color w:val="000000" w:themeColor="text1"/>
        </w:rPr>
        <w:fldChar w:fldCharType="begin" w:fldLock="1"/>
      </w:r>
      <w:r w:rsidR="00082D7A">
        <w:rPr>
          <w:bCs/>
          <w:iCs/>
          <w:color w:val="000000" w:themeColor="text1"/>
        </w:rPr>
        <w:instrText>ADDIN CSL_CITATION { "citationItems" : [ { "id" : "ITEM-1", "itemData" : { "DOI" : "10.1038/nrg3575", "ISSN" : "1471-0064", "PMID" : "24296534", "abstract" : "Systems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 "author" : [ { "dropping-particle" : "", "family" : "Civelek", "given" : "Mete", "non-dropping-particle" : "", "parse-names" : false, "suffix" : "" }, { "dropping-particle" : "", "family" : "Lusis", "given" : "Aldons J", "non-dropping-particle" : "", "parse-names" : false, "suffix" : "" } ], "container-title" : "Nature reviews. Genetics", "id" : "ITEM-1", "issue" : "1", "issued" : { "date-parts" : [ [ "2014", "1" ] ] }, "page" : "34-48", "publisher" : "NIH Public Access", "title" : "Systems genetics approaches to understand complex traits.", "type" : "article-journal", "volume" : "15" }, "uris" : [ "http://www.mendeley.com/documents/?uuid=a97a69a9-d7df-3096-adc7-6b9f55883d79" ] } ], "mendeley" : { "formattedCitation" : "&lt;sup&gt;4&lt;/sup&gt;", "plainTextFormattedCitation" : "4", "previouslyFormattedCitation" : "&lt;sup&gt;4&lt;/sup&gt;" }, "properties" : { "noteIndex" : 0 }, "schema" : "https://github.com/citation-style-language/schema/raw/master/csl-citation.json" }</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7F38FE1A"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the effects of knockouts on the activation of signalling pathways, phosphorylation state, epigenetic modifications, or protein abundance</w:t>
      </w:r>
      <w:r w:rsidR="00FC2CCC" w:rsidRPr="00233F15">
        <w:rPr>
          <w:bCs/>
          <w:iCs/>
          <w:color w:val="000000" w:themeColor="text1"/>
        </w:rPr>
        <w:fldChar w:fldCharType="begin" w:fldLock="1"/>
      </w:r>
      <w:r w:rsidR="00EB7A4C">
        <w:rPr>
          <w:bCs/>
          <w:iCs/>
          <w:color w:val="000000" w:themeColor="text1"/>
        </w:rPr>
        <w:instrText>ADDIN CSL_CITATION { "citationItems" : [ { "id" : "ITEM-1", "itemData" : { "DOI" : "10.1038/nature22376", "ISSN" : "1476-4687", "PMID" : "28562590", "abstract" : "As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G\u03b2\u03b3 heterodimers dissociated from the G\u03b1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 "author" : [ { "dropping-particle" : "", "family" : "Brockmann", "given" : "Markus", "non-dropping-particle" : "", "parse-names" : false, "suffix" : "" }, { "dropping-particle" : "", "family" : "Blomen", "given" : "Vincent A", "non-dropping-particle" : "", "parse-names" : false, "suffix" : "" }, { "dropping-particle" : "", "family" : "Nieuwenhuis", "given" : "Joppe", "non-dropping-particle" : "", "parse-names" : false, "suffix" : "" }, { "dropping-particle" : "", "family" : "Stickel", "given" : "Elmer", "non-dropping-particle" : "", "parse-names" : false, "suffix" : "" }, { "dropping-particle" : "", "family" : "Raaben", "given" : "Matthijs", "non-dropping-particle" : "", "parse-names" : false, "suffix" : "" }, { "dropping-particle" : "", "family" : "Bleijerveld", "given" : "Onno B", "non-dropping-particle" : "", "parse-names" : false, "suffix" : "" }, { "dropping-particle" : "", "family" : "Altelaar", "given" : "A F Maarten", "non-dropping-particle" : "", "parse-names" : false, "suffix" : "" }, { "dropping-particle" : "", "family" : "Jae", "given" : "Lucas T", "non-dropping-particle" : "", "parse-names" : false, "suffix" : "" }, { "dropping-particle" : "", "family" : "Brummelkamp", "given" : "Thijn R", "non-dropping-particle" : "", "parse-names" : false, "suffix" : "" } ], "container-title" : "Nature", "id" : "ITEM-1", "issue" : "7657", "issued" : { "date-parts" : [ [ "2017", "6", "8" ] ] }, "page" : "307-311", "title" : "Genetic wiring maps of single-cell protein states reveal an off-switch for GPCR signalling.", "type" : "article-journal", "volume" : "546" }, "uris" : [ "http://www.mendeley.com/documents/?uuid=9f5aa124-b928-37f7-a1f1-b6926ed1ff37" ] } ], "mendeley" : { "formattedCitation" : "&lt;sup&gt;49&lt;/sup&gt;", "plainTextFormattedCitation" : "49", "previouslyFormattedCitation" : "&lt;sup&gt;49&lt;/sup&gt;" }, "properties" : { "noteIndex" : 0 }, "schema" : "https://github.com/citation-style-language/schema/raw/master/csl-citation.json" }</w:instrText>
      </w:r>
      <w:r w:rsidR="00FC2CCC" w:rsidRPr="00233F15">
        <w:rPr>
          <w:bCs/>
          <w:iCs/>
          <w:color w:val="000000" w:themeColor="text1"/>
        </w:rPr>
        <w:fldChar w:fldCharType="separate"/>
      </w:r>
      <w:r w:rsidR="005D15D6" w:rsidRPr="005D15D6">
        <w:rPr>
          <w:bCs/>
          <w:iCs/>
          <w:noProof/>
          <w:color w:val="000000" w:themeColor="text1"/>
          <w:vertAlign w:val="superscript"/>
        </w:rPr>
        <w:t>49</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w:t>
      </w:r>
      <w:commentRangeStart w:id="633"/>
      <w:r w:rsidR="00C95881">
        <w:rPr>
          <w:bCs/>
          <w:iCs/>
          <w:color w:val="000000" w:themeColor="text1"/>
        </w:rPr>
        <w:t xml:space="preserve"> fluoresence</w:t>
      </w:r>
      <w:r w:rsidR="00EB7A4C">
        <w:rPr>
          <w:bCs/>
          <w:iCs/>
          <w:color w:val="000000" w:themeColor="text1"/>
        </w:rPr>
        <w:fldChar w:fldCharType="begin" w:fldLock="1"/>
      </w:r>
      <w:r w:rsidR="00EB7A4C">
        <w:rPr>
          <w:bCs/>
          <w:iCs/>
          <w:color w:val="000000" w:themeColor="text1"/>
        </w:rPr>
        <w:instrText>ADDIN CSL_CITATION { "citationItems" : [ { "id" : "ITEM-1", "itemData" : { "DOI" : "10.1016/j.febslet.2008.02.045", "ISSN" : "0014-5793", "PMID" : "18307995", "abstract" : "In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 "author" : [ { "dropping-particle" : "", "family" : "Kolaczkowska", "given" : "Anna", "non-dropping-particle" : "", "parse-names" : false, "suffix" : "" }, { "dropping-particle" : "", "family" : "Kolaczkowski", "given" : "Marcin", "non-dropping-particle" : "", "parse-names" : false, "suffix" : "" }, { "dropping-particle" : "", "family" : "Goffeau", "given" : "Andr\u00e9", "non-dropping-particle" : "", "parse-names" : false, "suffix" : "" }, { "dropping-particle" : "", "family" : "Moye-Rowley", "given" : "W Scott", "non-dropping-particle" : "", "parse-names" : false, "suffix" : "" } ], "container-title" : "FEBS letters", "id" : "ITEM-1", "issue" : "6", "issued" : { "date-parts" : [ [ "2008", "3", "19" ] ] }, "page" : "977-83", "title" : "Compensatory activation of the multidrug transporters Pdr5p, Snq2p, and Yor1p by Pdr1p in Saccharomyces cerevisiae.", "type" : "article-journal", "volume" : "582" }, "uris" : [ "http://www.mendeley.com/documents/?uuid=15f93446-423b-4b8c-adc3-483c52d0e311" ] } ], "mendeley" : { "formattedCitation" : "&lt;sup&gt;33&lt;/sup&gt;", "plainTextFormattedCitation" : "33" }, "properties" : { "noteIndex" : 0 }, "schema" : "https://github.com/citation-style-language/schema/raw/master/csl-citation.json" }</w:instrText>
      </w:r>
      <w:r w:rsidR="00EB7A4C">
        <w:rPr>
          <w:bCs/>
          <w:iCs/>
          <w:color w:val="000000" w:themeColor="text1"/>
        </w:rPr>
        <w:fldChar w:fldCharType="separate"/>
      </w:r>
      <w:r w:rsidR="00EB7A4C" w:rsidRPr="00EB7A4C">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commentRangeEnd w:id="633"/>
      <w:r w:rsidR="001A797B">
        <w:rPr>
          <w:rStyle w:val="CommentReference"/>
          <w:rFonts w:asciiTheme="minorHAnsi" w:hAnsiTheme="minorHAnsi" w:cstheme="minorBidi"/>
        </w:rPr>
        <w:commentReference w:id="633"/>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xml:space="preserve">, methods to </w:t>
      </w:r>
      <w:r w:rsidR="004013E2" w:rsidRPr="00233F15">
        <w:rPr>
          <w:bCs/>
          <w:iCs/>
          <w:color w:val="000000" w:themeColor="text1"/>
        </w:rPr>
        <w:lastRenderedPageBreak/>
        <w:t>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EB7A4C">
        <w:rPr>
          <w:bCs/>
          <w:iCs/>
          <w:color w:val="000000" w:themeColor="text1"/>
        </w:rPr>
        <w:instrText>ADDIN CSL_CITATION { "citationItems" : [ { "id" : "ITEM-1", "itemData" : { "author" : [ { "dropping-particle" : "", "family" : "Emanuel", "given" : "George", "non-dropping-particle" : "", "parse-names" : false, "suffix" : "" }, { "dropping-particle" : "", "family" : "Moffitt", "given" : "Jeffrey R", "non-dropping-particle" : "", "parse-names" : false, "suffix" : "" }, { "dropping-particle" : "", "family" : "Zhuang", "given" : "Xiaowei", "non-dropping-particle" : "", "parse-names" : false, "suffix" : "" } ], "container-title" : "bioRxiv", "id" : "ITEM-1", "issued" : { "date-parts" : [ [ "2017" ] ] }, "title" : "High-throughput, image-based screening of genetic variant libraries", "type" : "article-journal" }, "uris" : [ "http://www.mendeley.com/documents/?uuid=ecb5f488-3065-371e-9d87-e8c5169deb48" ] } ], "mendeley" : { "formattedCitation" : "&lt;sup&gt;50&lt;/sup&gt;", "plainTextFormattedCitation" : "50", "previouslyFormattedCitation" : "&lt;sup&gt;50&lt;/sup&gt;" }, "properties" : { "noteIndex" : 0 }, "schema" : "https://github.com/citation-style-language/schema/raw/master/csl-citation.json" }</w:instrText>
      </w:r>
      <w:r w:rsidR="00877258" w:rsidRPr="00233F15">
        <w:rPr>
          <w:bCs/>
          <w:iCs/>
          <w:color w:val="000000" w:themeColor="text1"/>
        </w:rPr>
        <w:fldChar w:fldCharType="separate"/>
      </w:r>
      <w:r w:rsidR="005D15D6" w:rsidRPr="005D15D6">
        <w:rPr>
          <w:bCs/>
          <w:iCs/>
          <w:noProof/>
          <w:color w:val="000000" w:themeColor="text1"/>
          <w:vertAlign w:val="superscript"/>
        </w:rPr>
        <w:t>50</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obtained by population engineering can be ch</w:t>
      </w:r>
      <w:r w:rsidR="00D9098F">
        <w:rPr>
          <w:bCs/>
          <w:iCs/>
          <w:color w:val="000000" w:themeColor="text1"/>
        </w:rPr>
        <w:t>aracterized for many phenotypes at a large scale.</w:t>
      </w:r>
    </w:p>
    <w:p w14:paraId="6EFC3E42" w14:textId="77777777" w:rsidR="00044587" w:rsidRDefault="00044587" w:rsidP="00044587">
      <w:pPr>
        <w:jc w:val="both"/>
        <w:rPr>
          <w:bCs/>
          <w:iCs/>
          <w:color w:val="000000" w:themeColor="text1"/>
        </w:rPr>
      </w:pPr>
    </w:p>
    <w:p w14:paraId="3B472BF3" w14:textId="3E4FEC3F" w:rsidR="003611F6" w:rsidRDefault="00895D27" w:rsidP="00044587">
      <w:pPr>
        <w:jc w:val="both"/>
        <w:rPr>
          <w:bCs/>
          <w:iCs/>
          <w:color w:val="000000" w:themeColor="text1"/>
        </w:rPr>
      </w:pPr>
      <w:r>
        <w:rPr>
          <w:bCs/>
          <w:iCs/>
          <w:color w:val="000000" w:themeColor="text1"/>
        </w:rPr>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biological systems in multiple organisms.  Future molecular tools will allow an expansion 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F706B">
        <w:rPr>
          <w:bCs/>
          <w:iCs/>
          <w:color w:val="000000" w:themeColor="text1"/>
        </w:rPr>
        <w:t xml:space="preserve">The </w:t>
      </w:r>
      <w:r w:rsidR="00D2342A">
        <w:rPr>
          <w:bCs/>
          <w:iCs/>
          <w:color w:val="000000" w:themeColor="text1"/>
        </w:rPr>
        <w:t xml:space="preserve">genotype-to-phenotype </w:t>
      </w:r>
      <w:r w:rsidR="009728CB">
        <w:rPr>
          <w:bCs/>
          <w:iCs/>
          <w:color w:val="000000" w:themeColor="text1"/>
        </w:rPr>
        <w:t>complexity revealed by</w:t>
      </w:r>
      <w:r w:rsidR="007F706B">
        <w:rPr>
          <w:bCs/>
          <w:iCs/>
          <w:color w:val="000000" w:themeColor="text1"/>
        </w:rPr>
        <w:t xml:space="preserve"> </w:t>
      </w:r>
      <w:r w:rsidR="00FC21BD">
        <w:rPr>
          <w:bCs/>
          <w:iCs/>
          <w:color w:val="000000" w:themeColor="text1"/>
        </w:rPr>
        <w:t xml:space="preserve">such </w:t>
      </w:r>
      <w:r w:rsidR="007F706B">
        <w:rPr>
          <w:bCs/>
          <w:iCs/>
          <w:color w:val="000000" w:themeColor="text1"/>
        </w:rPr>
        <w:t xml:space="preserve">data may </w:t>
      </w:r>
      <w:r w:rsidR="0047200C">
        <w:rPr>
          <w:bCs/>
          <w:iCs/>
          <w:color w:val="000000" w:themeColor="text1"/>
        </w:rPr>
        <w:t>be exploited for</w:t>
      </w:r>
      <w:r w:rsidR="007F706B">
        <w:rPr>
          <w:bCs/>
          <w:iCs/>
          <w:color w:val="000000" w:themeColor="text1"/>
        </w:rPr>
        <w:t xml:space="preserve"> </w:t>
      </w:r>
      <w:r w:rsidR="00C82C14">
        <w:rPr>
          <w:bCs/>
          <w:iCs/>
          <w:color w:val="000000" w:themeColor="text1"/>
        </w:rPr>
        <w:t>the</w:t>
      </w:r>
      <w:r w:rsidR="007F706B">
        <w:rPr>
          <w:bCs/>
          <w:iCs/>
          <w:color w:val="000000" w:themeColor="text1"/>
        </w:rPr>
        <w:t xml:space="preserve"> inference of other non-linear system</w:t>
      </w:r>
      <w:r w:rsidR="009728CB">
        <w:rPr>
          <w:bCs/>
          <w:iCs/>
          <w:color w:val="000000" w:themeColor="text1"/>
        </w:rPr>
        <w:t xml:space="preserve"> models</w:t>
      </w:r>
      <w:r w:rsidR="007F706B">
        <w:rPr>
          <w:bCs/>
          <w:iCs/>
          <w:color w:val="000000" w:themeColor="text1"/>
        </w:rPr>
        <w:t xml:space="preserve">, </w:t>
      </w:r>
      <w:r w:rsidR="00EB7A4C">
        <w:rPr>
          <w:bCs/>
          <w:iCs/>
          <w:color w:val="000000" w:themeColor="text1"/>
        </w:rPr>
        <w:t xml:space="preserve">analogous to the one demonstrated here.  </w:t>
      </w:r>
      <w:r w:rsidR="007F706B">
        <w:rPr>
          <w:bCs/>
          <w:iCs/>
          <w:color w:val="000000" w:themeColor="text1"/>
        </w:rPr>
        <w:t>Ultimately, such DCGAs</w:t>
      </w:r>
      <w:r w:rsidR="00D8547A" w:rsidRPr="00233F15">
        <w:rPr>
          <w:bCs/>
          <w:iCs/>
          <w:color w:val="000000" w:themeColor="text1"/>
        </w:rPr>
        <w:t xml:space="preserve"> </w:t>
      </w:r>
      <w:r w:rsidR="007F706B">
        <w:rPr>
          <w:bCs/>
          <w:iCs/>
          <w:color w:val="000000" w:themeColor="text1"/>
        </w:rPr>
        <w:t>may</w:t>
      </w:r>
      <w:r w:rsidR="003611F6">
        <w:rPr>
          <w:bCs/>
          <w:iCs/>
          <w:color w:val="000000" w:themeColor="text1"/>
        </w:rPr>
        <w:t xml:space="preserve"> allow </w:t>
      </w:r>
      <w:r w:rsidR="00613659">
        <w:rPr>
          <w:bCs/>
          <w:iCs/>
          <w:color w:val="000000" w:themeColor="text1"/>
        </w:rPr>
        <w:t xml:space="preserve">for </w:t>
      </w:r>
      <w:r w:rsidR="003611F6">
        <w:rPr>
          <w:bCs/>
          <w:iCs/>
          <w:color w:val="000000" w:themeColor="text1"/>
        </w:rPr>
        <w:t xml:space="preserve">a </w:t>
      </w:r>
      <w:r w:rsidR="001A6D26">
        <w:rPr>
          <w:bCs/>
          <w:iCs/>
          <w:color w:val="000000" w:themeColor="text1"/>
        </w:rPr>
        <w:t>much greater</w:t>
      </w:r>
      <w:r w:rsidR="003611F6">
        <w:rPr>
          <w:bCs/>
          <w:iCs/>
          <w:color w:val="000000" w:themeColor="text1"/>
        </w:rPr>
        <w:t xml:space="preserve"> understanding</w:t>
      </w:r>
      <w:r w:rsidR="001A6D26">
        <w:rPr>
          <w:bCs/>
          <w:iCs/>
          <w:color w:val="000000" w:themeColor="text1"/>
        </w:rPr>
        <w:t xml:space="preserve"> of</w:t>
      </w:r>
      <w:r w:rsidR="003611F6">
        <w:rPr>
          <w:bCs/>
          <w:iCs/>
          <w:color w:val="000000" w:themeColor="text1"/>
        </w:rPr>
        <w:t xml:space="preserve"> many</w:t>
      </w:r>
      <w:r w:rsidR="003611F6" w:rsidRPr="00233F15">
        <w:rPr>
          <w:bCs/>
          <w:iCs/>
          <w:color w:val="000000" w:themeColor="text1"/>
        </w:rPr>
        <w:t xml:space="preserve"> gene function</w:t>
      </w:r>
      <w:r w:rsidR="003611F6">
        <w:rPr>
          <w:bCs/>
          <w:iCs/>
          <w:color w:val="000000" w:themeColor="text1"/>
        </w:rPr>
        <w:t>s</w:t>
      </w:r>
      <w:r w:rsidR="00B43D4E">
        <w:rPr>
          <w:bCs/>
          <w:iCs/>
          <w:color w:val="000000" w:themeColor="text1"/>
        </w:rPr>
        <w:t>, systems,</w:t>
      </w:r>
      <w:r w:rsidR="003611F6" w:rsidRPr="00233F15">
        <w:rPr>
          <w:bCs/>
          <w:iCs/>
          <w:color w:val="000000" w:themeColor="text1"/>
        </w:rPr>
        <w:t xml:space="preserve"> </w:t>
      </w:r>
      <w:r w:rsidR="003611F6">
        <w:rPr>
          <w:bCs/>
          <w:iCs/>
          <w:color w:val="000000" w:themeColor="text1"/>
        </w:rPr>
        <w:t xml:space="preserve">and gene-gene relationships </w:t>
      </w:r>
      <w:r w:rsidR="003611F6" w:rsidRPr="00233F15">
        <w:rPr>
          <w:bCs/>
          <w:iCs/>
          <w:color w:val="000000" w:themeColor="text1"/>
        </w:rPr>
        <w:t xml:space="preserve">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641B9876" w:rsidR="007C7DF9" w:rsidRPr="00233F15" w:rsidRDefault="007C7DF9" w:rsidP="00224FCB">
      <w:pPr>
        <w:outlineLvl w:val="0"/>
        <w:rPr>
          <w:b/>
          <w:bCs/>
          <w:iCs/>
          <w:color w:val="000000" w:themeColor="text1"/>
        </w:rPr>
      </w:pPr>
      <w:r w:rsidRPr="00233F15">
        <w:rPr>
          <w:b/>
          <w:bCs/>
          <w:iCs/>
          <w:color w:val="000000" w:themeColor="text1"/>
        </w:rPr>
        <w:t>Yeast Strains</w:t>
      </w:r>
    </w:p>
    <w:p w14:paraId="27D1AF6A" w14:textId="296C4AAA" w:rsidR="00580B25" w:rsidRPr="00233F15" w:rsidRDefault="00580B25" w:rsidP="00224FCB">
      <w:pPr>
        <w:rPr>
          <w:rFonts w:eastAsia="Times New Roman"/>
          <w:color w:val="000000" w:themeColor="text1"/>
        </w:rPr>
      </w:pPr>
      <w:commentRangeStart w:id="634"/>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634"/>
      <w:r w:rsidR="006A3CE7" w:rsidRPr="00233F15">
        <w:rPr>
          <w:rStyle w:val="CommentReference"/>
        </w:rPr>
        <w:commentReference w:id="634"/>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635"/>
      <w:r w:rsidRPr="00233F15">
        <w:rPr>
          <w:b/>
          <w:bCs/>
          <w:iCs/>
          <w:color w:val="A6A6A6" w:themeColor="background1" w:themeShade="A6"/>
        </w:rPr>
        <w:t>Media</w:t>
      </w:r>
      <w:commentRangeEnd w:id="635"/>
      <w:r w:rsidR="00CB2329" w:rsidRPr="00233F15">
        <w:rPr>
          <w:rStyle w:val="CommentReference"/>
          <w:color w:val="A6A6A6" w:themeColor="background1" w:themeShade="A6"/>
        </w:rPr>
        <w:commentReference w:id="635"/>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24C138AC"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DB75AD" w:rsidRPr="00233F15">
        <w:rPr>
          <w:b/>
          <w:bCs/>
          <w:iCs/>
          <w:color w:val="000000" w:themeColor="text1"/>
        </w:rPr>
        <w:t>Barcoder Plasmid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636"/>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636"/>
      <w:r w:rsidR="00D20F9C">
        <w:rPr>
          <w:rStyle w:val="CommentReference"/>
          <w:rFonts w:asciiTheme="minorHAnsi" w:hAnsiTheme="minorHAnsi" w:cstheme="minorBidi"/>
        </w:rPr>
        <w:commentReference w:id="636"/>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w:t>
      </w:r>
      <w:r w:rsidR="00573C16">
        <w:rPr>
          <w:color w:val="000000" w:themeColor="text1"/>
        </w:rPr>
        <w:lastRenderedPageBreak/>
        <w:t>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637"/>
      <w:commentRangeEnd w:id="637"/>
      <w:r w:rsidR="00AD3ECF">
        <w:rPr>
          <w:rStyle w:val="CommentReference"/>
          <w:rFonts w:asciiTheme="minorHAnsi" w:hAnsiTheme="minorHAnsi" w:cstheme="minorBidi"/>
        </w:rPr>
        <w:commentReference w:id="637"/>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77777777" w:rsidR="00525F1B" w:rsidRDefault="006A63BB" w:rsidP="00224FCB">
      <w:pPr>
        <w:jc w:val="both"/>
        <w:rPr>
          <w:b/>
          <w:bCs/>
          <w:iCs/>
          <w:color w:val="000000" w:themeColor="text1"/>
        </w:rPr>
      </w:pPr>
      <w:r w:rsidRPr="00233F15">
        <w:rPr>
          <w:b/>
          <w:bCs/>
          <w:iCs/>
          <w:color w:val="000000" w:themeColor="text1"/>
        </w:rPr>
        <w:t>Generating a Barcoder Strain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638"/>
      <w:commentRangeEnd w:id="638"/>
      <w:r w:rsidR="002F37D7">
        <w:rPr>
          <w:rStyle w:val="CommentReference"/>
          <w:rFonts w:asciiTheme="minorHAnsi" w:hAnsiTheme="minorHAnsi" w:cstheme="minorBidi"/>
        </w:rPr>
        <w:commentReference w:id="638"/>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639"/>
      <w:commentRangeEnd w:id="639"/>
      <w:r w:rsidR="001A4394">
        <w:rPr>
          <w:rStyle w:val="CommentReference"/>
          <w:rFonts w:asciiTheme="minorHAnsi" w:hAnsiTheme="minorHAnsi" w:cstheme="minorBidi"/>
        </w:rPr>
        <w:commentReference w:id="639"/>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608393B9"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EB7A4C">
        <w:rPr>
          <w:bCs/>
          <w:iCs/>
          <w:color w:val="000000" w:themeColor="text1"/>
        </w:rPr>
        <w:instrText>ADDIN CSL_CITATION { "citationItems" : [ { "id" : "ITEM-1", "itemData" : { "DOI" : "10.1038/nmeth.1318", "ISSN" : "1548-7105", "PMID" : "19363495", "abstract" : "We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 "author" : [ { "dropping-particle" : "", "family" : "Gibson", "given" : "Daniel G", "non-dropping-particle" : "", "parse-names" : false, "suffix" : "" }, { "dropping-particle" : "", "family" : "Young", "given" : "Lei", "non-dropping-particle" : "", "parse-names" : false, "suffix" : "" }, { "dropping-particle" : "", "family" : "Chuang", "given" : "Ray-Yuan", "non-dropping-particle" : "", "parse-names" : false, "suffix" : "" }, { "dropping-particle" : "", "family" : "Venter", "given" : "J Craig", "non-dropping-particle" : "", "parse-names" : false, "suffix" : "" }, { "dropping-particle" : "", "family" : "Hutchison", "given" : "Clyde A", "non-dropping-particle" : "", "parse-names" : false, "suffix" : "" }, { "dropping-particle" : "", "family" : "Smith", "given" : "Hamilton O", "non-dropping-particle" : "", "parse-names" : false, "suffix" : "" } ], "container-title" : "Nature methods", "id" : "ITEM-1", "issue" : "5", "issued" : { "date-parts" : [ [ "2009", "5" ] ] }, "page" : "343-5", "title" : "Enzymatic assembly of DNA molecules up to several hundred kilobases.", "type" : "article-journal", "volume" : "6" }, "uris" : [ "http://www.mendeley.com/documents/?uuid=c0719c67-5ebf-4c45-9c82-1a012b4e6ee3" ] } ], "mendeley" : { "formattedCitation" : "&lt;sup&gt;51&lt;/sup&gt;", "plainTextFormattedCitation" : "51", "previouslyFormattedCitation" : "&lt;sup&gt;51&lt;/sup&gt;" }, "properties" : { "noteIndex" : 0 }, "schema" : "https://github.com/citation-style-language/schema/raw/master/csl-citation.json" }</w:instrText>
      </w:r>
      <w:r w:rsidR="001A4394" w:rsidRPr="00233F15">
        <w:rPr>
          <w:bCs/>
          <w:iCs/>
          <w:color w:val="000000" w:themeColor="text1"/>
        </w:rPr>
        <w:fldChar w:fldCharType="separate"/>
      </w:r>
      <w:r w:rsidR="005D15D6" w:rsidRPr="005D15D6">
        <w:rPr>
          <w:bCs/>
          <w:iCs/>
          <w:noProof/>
          <w:color w:val="000000" w:themeColor="text1"/>
          <w:vertAlign w:val="superscript"/>
        </w:rPr>
        <w:t>51</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EB7A4C">
        <w:rPr>
          <w:color w:val="000000" w:themeColor="text1"/>
        </w:rPr>
        <w:instrText>ADDIN CSL_CITATION { "citationItems" : [ { "id" : "ITEM-1", "itemData" : { "DOI" : "10.1038/nprot.2007.13", "ISSN" : "1754-2189", "author" : [ { "dropping-particle" : "", "family" : "Gietz", "given" : "R Daniel", "non-dropping-particle" : "", "parse-names" : false, "suffix" : "" }, { "dropping-particle" : "", "family" : "Schiestl", "given" : "Robert H", "non-dropping-particle" : "", "parse-names" : false, "suffix" : "" } ], "container-title" : "Nature Protocols", "id" : "ITEM-1", "issue" : "1", "issued" : { "date-parts" : [ [ "2007", "1", "31" ] ] }, "page" : "31-34", "publisher" : "Nature Publishing Group", "title" : "High-efficiency yeast transformation using the LiAc/SS carrier DNA/PEG method", "type" : "article-journal", "volume" : "2" }, "uris" : [ "http://www.mendeley.com/documents/?uuid=3273b69b-7185-3447-a7b7-b13f93c9ab0f" ] } ], "mendeley" : { "formattedCitation" : "&lt;sup&gt;52&lt;/sup&gt;", "plainTextFormattedCitation" : "52", "previouslyFormattedCitation" : "&lt;sup&gt;52&lt;/sup&gt;" }, "properties" : { "noteIndex" : 0 }, "schema" : "https://github.com/citation-style-language/schema/raw/master/csl-citation.json" }</w:instrText>
      </w:r>
      <w:r w:rsidR="00096F44">
        <w:rPr>
          <w:color w:val="000000" w:themeColor="text1"/>
        </w:rPr>
        <w:fldChar w:fldCharType="separate"/>
      </w:r>
      <w:r w:rsidR="005D15D6" w:rsidRPr="005D15D6">
        <w:rPr>
          <w:noProof/>
          <w:color w:val="000000" w:themeColor="text1"/>
          <w:vertAlign w:val="superscript"/>
        </w:rPr>
        <w:t>52</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62232147"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F55D18">
        <w:t>zymoresearch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lyzed </w:t>
      </w:r>
      <w:r w:rsidR="00845A1A">
        <w:lastRenderedPageBreak/>
        <w:t xml:space="preserve">colonly,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640"/>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640"/>
      <w:r w:rsidR="006471EB">
        <w:rPr>
          <w:rStyle w:val="CommentReference"/>
          <w:rFonts w:asciiTheme="minorHAnsi" w:hAnsiTheme="minorHAnsi" w:cstheme="minorBidi"/>
        </w:rPr>
        <w:commentReference w:id="640"/>
      </w:r>
    </w:p>
    <w:p w14:paraId="6941AE24" w14:textId="77777777" w:rsidR="00C44509" w:rsidRPr="00233F15" w:rsidRDefault="00C44509" w:rsidP="00224FCB">
      <w:pPr>
        <w:jc w:val="both"/>
        <w:rPr>
          <w:b/>
          <w:bCs/>
          <w:iCs/>
          <w:color w:val="000000" w:themeColor="text1"/>
        </w:rPr>
      </w:pPr>
    </w:p>
    <w:p w14:paraId="1EAB2939" w14:textId="77777777" w:rsidR="00D33A2A" w:rsidRPr="00233F15" w:rsidRDefault="00D33A2A" w:rsidP="00224FCB">
      <w:pPr>
        <w:jc w:val="both"/>
        <w:outlineLvl w:val="0"/>
        <w:rPr>
          <w:b/>
          <w:bCs/>
          <w:iCs/>
          <w:color w:val="000000" w:themeColor="text1"/>
        </w:rPr>
      </w:pPr>
      <w:r w:rsidRPr="00233F15">
        <w:rPr>
          <w:b/>
          <w:bCs/>
          <w:iCs/>
          <w:color w:val="000000" w:themeColor="text1"/>
        </w:rPr>
        <w:t>Creating A ‘Gold Standard’ Genotyped Set</w:t>
      </w:r>
    </w:p>
    <w:p w14:paraId="3B638AFA" w14:textId="11EAB2F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were subject to i</w:t>
      </w:r>
      <w:r w:rsidRPr="00233F15">
        <w:rPr>
          <w:bCs/>
          <w:iCs/>
          <w:color w:val="000000" w:themeColor="text1"/>
        </w:rPr>
        <w:t>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5CD9C5AA"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Pr="00817E7B">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77777777" w:rsidR="00A27236" w:rsidRPr="00233F15" w:rsidRDefault="00A27236" w:rsidP="00224FCB">
      <w:pPr>
        <w:jc w:val="both"/>
        <w:outlineLvl w:val="0"/>
        <w:rPr>
          <w:b/>
          <w:bCs/>
          <w:iCs/>
          <w:color w:val="000000" w:themeColor="text1"/>
        </w:rPr>
      </w:pPr>
      <w:r w:rsidRPr="00233F15">
        <w:rPr>
          <w:b/>
          <w:bCs/>
          <w:iCs/>
          <w:color w:val="000000" w:themeColor="text1"/>
        </w:rPr>
        <w:t>Generating Barcoded Random Knockout Progeny</w:t>
      </w:r>
    </w:p>
    <w:p w14:paraId="46D1AD40" w14:textId="1101763E"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641"/>
      <w:r w:rsidR="000274E9" w:rsidRPr="00233F15">
        <w:rPr>
          <w:rFonts w:eastAsia="Times New Roman"/>
          <w:color w:val="333333"/>
          <w:shd w:val="clear" w:color="auto" w:fill="FFFFFF"/>
        </w:rPr>
        <w:t>previously described</w:t>
      </w:r>
      <w:commentRangeEnd w:id="641"/>
      <w:r w:rsidR="000274E9" w:rsidRPr="00233F15">
        <w:rPr>
          <w:rStyle w:val="CommentReference"/>
        </w:rPr>
        <w:commentReference w:id="641"/>
      </w:r>
      <w:r w:rsidR="000274E9" w:rsidRPr="00233F15">
        <w:rPr>
          <w:rFonts w:eastAsia="Times New Roman"/>
          <w:color w:val="333333"/>
          <w:shd w:val="clear" w:color="auto" w:fill="FFFFFF"/>
        </w:rPr>
        <w:fldChar w:fldCharType="begin" w:fldLock="1"/>
      </w:r>
      <w:r w:rsidR="00FD7399">
        <w:rPr>
          <w:rFonts w:eastAsia="Times New Roman"/>
          <w:color w:val="333333"/>
          <w:shd w:val="clear" w:color="auto" w:fill="FFFFFF"/>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0274E9" w:rsidRPr="00233F15">
        <w:rPr>
          <w:rFonts w:eastAsia="Times New Roman"/>
          <w:color w:val="333333"/>
          <w:shd w:val="clear" w:color="auto" w:fill="FFFFFF"/>
        </w:rPr>
        <w:fldChar w:fldCharType="separate"/>
      </w:r>
      <w:r w:rsidR="00D02749" w:rsidRPr="00D02749">
        <w:rPr>
          <w:rFonts w:eastAsia="Times New Roman"/>
          <w:noProof/>
          <w:color w:val="333333"/>
          <w:shd w:val="clear" w:color="auto" w:fill="FFFFFF"/>
          <w:vertAlign w:val="superscript"/>
        </w:rPr>
        <w:t>21</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642"/>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642"/>
      <w:r w:rsidR="001C31A3">
        <w:rPr>
          <w:rStyle w:val="CommentReference"/>
          <w:rFonts w:asciiTheme="minorHAnsi" w:hAnsiTheme="minorHAnsi" w:cstheme="minorBidi"/>
        </w:rPr>
        <w:commentReference w:id="642"/>
      </w:r>
      <w:r w:rsidR="00A975C4">
        <w:rPr>
          <w:rFonts w:eastAsia="Calibri"/>
          <w:color w:val="333333"/>
          <w:shd w:val="clear" w:color="auto" w:fill="FFFFFF"/>
        </w:rPr>
        <w:t xml:space="preserve"> </w:t>
      </w:r>
      <w:commentRangeStart w:id="643"/>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643"/>
      <w:r w:rsidR="00D47711">
        <w:rPr>
          <w:rStyle w:val="CommentReference"/>
          <w:rFonts w:asciiTheme="minorHAnsi" w:hAnsiTheme="minorHAnsi" w:cstheme="minorBidi"/>
        </w:rPr>
        <w:commentReference w:id="643"/>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644"/>
      <w:r w:rsidRPr="008E0C9A">
        <w:rPr>
          <w:bCs/>
          <w:iCs/>
          <w:color w:val="808080" w:themeColor="background1" w:themeShade="80"/>
          <w:lang w:val="en-CA"/>
        </w:rPr>
        <w:t>the selection conditions of the opposite mating type.</w:t>
      </w:r>
      <w:commentRangeEnd w:id="644"/>
      <w:r w:rsidRPr="008E0C9A">
        <w:rPr>
          <w:rStyle w:val="CommentReference"/>
          <w:rFonts w:asciiTheme="minorHAnsi" w:hAnsiTheme="minorHAnsi" w:cstheme="minorBidi"/>
          <w:color w:val="808080" w:themeColor="background1" w:themeShade="80"/>
        </w:rPr>
        <w:commentReference w:id="644"/>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32F13154"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C21933" w:rsidRPr="00233F15">
        <w:rPr>
          <w:b/>
          <w:bCs/>
          <w:iCs/>
          <w:color w:val="000000" w:themeColor="text1"/>
        </w:rPr>
        <w:t xml:space="preserve">Strain </w:t>
      </w:r>
      <w:r w:rsidR="004C0159" w:rsidRPr="00233F15">
        <w:rPr>
          <w:b/>
          <w:bCs/>
          <w:iCs/>
          <w:color w:val="000000" w:themeColor="text1"/>
        </w:rPr>
        <w:t>Genotyping</w:t>
      </w:r>
    </w:p>
    <w:p w14:paraId="656E20CB" w14:textId="12946CF3"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4441D9" w:rsidRPr="00233F15">
        <w:rPr>
          <w:bCs/>
          <w:iCs/>
          <w:color w:val="000000" w:themeColor="text1"/>
        </w:rPr>
        <w:fldChar w:fldCharType="separate"/>
      </w:r>
      <w:r w:rsidR="00FD7399" w:rsidRPr="00FD7399">
        <w:rPr>
          <w:bCs/>
          <w:iCs/>
          <w:noProof/>
          <w:color w:val="000000" w:themeColor="text1"/>
          <w:vertAlign w:val="superscript"/>
        </w:rPr>
        <w:t>31</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6B4D4F" w:rsidRPr="00233F15">
        <w:rPr>
          <w:bCs/>
          <w:iCs/>
          <w:color w:val="000000" w:themeColor="text1"/>
        </w:rPr>
        <w:fldChar w:fldCharType="separate"/>
      </w:r>
      <w:r w:rsidR="00FD7399" w:rsidRPr="00FD7399">
        <w:rPr>
          <w:bCs/>
          <w:iCs/>
          <w:noProof/>
          <w:color w:val="000000" w:themeColor="text1"/>
          <w:vertAlign w:val="superscript"/>
        </w:rPr>
        <w:t>31</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1A33A6C"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FD7399">
        <w:rPr>
          <w:bCs/>
          <w:iCs/>
          <w:color w:val="000000" w:themeColor="text1"/>
        </w:rPr>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DC6933" w:rsidRPr="00FC1F96">
        <w:rPr>
          <w:bCs/>
          <w:iCs/>
          <w:color w:val="000000" w:themeColor="text1"/>
        </w:rPr>
        <w:fldChar w:fldCharType="separate"/>
      </w:r>
      <w:r w:rsidR="00FD7399" w:rsidRPr="00FD7399">
        <w:rPr>
          <w:bCs/>
          <w:iCs/>
          <w:noProof/>
          <w:color w:val="000000" w:themeColor="text1"/>
          <w:vertAlign w:val="superscript"/>
        </w:rPr>
        <w:t>31</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645"/>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645"/>
      <w:r w:rsidR="008F412B">
        <w:rPr>
          <w:rStyle w:val="CommentReference"/>
          <w:rFonts w:asciiTheme="minorHAnsi" w:hAnsiTheme="minorHAnsi" w:cstheme="minorBidi"/>
        </w:rPr>
        <w:commentReference w:id="645"/>
      </w:r>
    </w:p>
    <w:p w14:paraId="6773C4EC" w14:textId="77777777" w:rsidR="002A57D2" w:rsidRPr="00233F15" w:rsidRDefault="002A57D2" w:rsidP="00224FCB">
      <w:pPr>
        <w:rPr>
          <w:bCs/>
          <w:iCs/>
          <w:color w:val="000000" w:themeColor="text1"/>
        </w:rPr>
      </w:pPr>
    </w:p>
    <w:p w14:paraId="148B28BB" w14:textId="38B9C67D" w:rsidR="00CB2329" w:rsidRPr="00233F15" w:rsidRDefault="00D76DA1" w:rsidP="00224FCB">
      <w:pPr>
        <w:outlineLvl w:val="0"/>
        <w:rPr>
          <w:bCs/>
          <w:iCs/>
          <w:color w:val="000000" w:themeColor="text1"/>
        </w:rPr>
      </w:pPr>
      <w:r w:rsidRPr="00233F15">
        <w:rPr>
          <w:b/>
          <w:bCs/>
          <w:iCs/>
          <w:color w:val="000000" w:themeColor="text1"/>
        </w:rPr>
        <w:t xml:space="preserve">Analysis of Pooled </w:t>
      </w:r>
      <w:commentRangeStart w:id="646"/>
      <w:r w:rsidRPr="00233F15">
        <w:rPr>
          <w:b/>
          <w:bCs/>
          <w:iCs/>
          <w:color w:val="000000" w:themeColor="text1"/>
        </w:rPr>
        <w:t>Strain Genotyping</w:t>
      </w:r>
      <w:commentRangeEnd w:id="646"/>
      <w:r w:rsidRPr="00233F15">
        <w:rPr>
          <w:rStyle w:val="CommentReference"/>
        </w:rPr>
        <w:commentReference w:id="646"/>
      </w:r>
      <w:r w:rsidRPr="00233F15">
        <w:rPr>
          <w:b/>
          <w:bCs/>
          <w:iCs/>
          <w:color w:val="000000" w:themeColor="text1"/>
        </w:rPr>
        <w:t xml:space="preserve"> Data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647"/>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647"/>
      <w:r w:rsidR="00086A4B" w:rsidRPr="00233F15">
        <w:rPr>
          <w:rStyle w:val="CommentReference"/>
        </w:rPr>
        <w:commentReference w:id="647"/>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17C5C3FE" w:rsidR="00384F51" w:rsidRPr="00233F15" w:rsidRDefault="00384F51" w:rsidP="00224FCB">
      <w:pPr>
        <w:outlineLvl w:val="0"/>
        <w:rPr>
          <w:b/>
          <w:bCs/>
          <w:iCs/>
          <w:color w:val="000000" w:themeColor="text1"/>
        </w:rPr>
      </w:pPr>
      <w:r w:rsidRPr="00233F15">
        <w:rPr>
          <w:b/>
          <w:bCs/>
          <w:iCs/>
          <w:color w:val="000000" w:themeColor="text1"/>
        </w:rPr>
        <w:t>Examining Putative Wild-Type Pool Strains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648"/>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648"/>
      <w:r w:rsidRPr="00233F15">
        <w:rPr>
          <w:rStyle w:val="CommentReference"/>
          <w:sz w:val="24"/>
          <w:szCs w:val="24"/>
        </w:rPr>
        <w:commentReference w:id="648"/>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649"/>
      <w:r w:rsidRPr="00233F15">
        <w:rPr>
          <w:rFonts w:eastAsia="Calibri"/>
          <w:color w:val="333333"/>
          <w:shd w:val="clear" w:color="auto" w:fill="FFFFFF"/>
        </w:rPr>
        <w:t>74 exhibited no detectable growth</w:t>
      </w:r>
      <w:commentRangeEnd w:id="649"/>
      <w:r w:rsidRPr="00233F15">
        <w:rPr>
          <w:rStyle w:val="CommentReference"/>
          <w:sz w:val="24"/>
          <w:szCs w:val="24"/>
        </w:rPr>
        <w:commentReference w:id="649"/>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7B2496F3" w:rsidR="00AF64B1" w:rsidRPr="00233F15" w:rsidRDefault="00AF64B1" w:rsidP="00224FCB">
      <w:pPr>
        <w:outlineLvl w:val="0"/>
        <w:rPr>
          <w:b/>
          <w:bCs/>
          <w:iCs/>
          <w:color w:val="000000" w:themeColor="text1"/>
        </w:rPr>
      </w:pPr>
      <w:r w:rsidRPr="00233F15">
        <w:rPr>
          <w:b/>
          <w:bCs/>
          <w:iCs/>
          <w:color w:val="000000" w:themeColor="text1"/>
        </w:rPr>
        <w:t>Estimating Genotyping Accuracy by Knockout Distribution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650"/>
      <w:r w:rsidRPr="00233F15">
        <w:t xml:space="preserve">cases where a wild-type is called as a mutant </w:t>
      </w:r>
      <w:r w:rsidR="00955782" w:rsidRPr="00233F15">
        <w:t>are expected to</w:t>
      </w:r>
      <w:r w:rsidRPr="00233F15">
        <w:t xml:space="preserve"> be comparably </w:t>
      </w:r>
      <w:commentRangeEnd w:id="650"/>
      <w:r w:rsidR="00C769E2">
        <w:t>rare</w:t>
      </w:r>
      <w:r w:rsidRPr="00233F15">
        <w:rPr>
          <w:rStyle w:val="CommentReference"/>
        </w:rPr>
        <w:commentReference w:id="650"/>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29ADC964"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EB3337" w:rsidRPr="00233F15">
        <w:rPr>
          <w:b/>
          <w:bCs/>
          <w:iCs/>
          <w:color w:val="000000" w:themeColor="text1"/>
        </w:rPr>
        <w:t xml:space="preserve">Liquid Growth </w:t>
      </w:r>
      <w:r w:rsidR="00C13CAE" w:rsidRPr="00233F15">
        <w:rPr>
          <w:b/>
          <w:bCs/>
          <w:iCs/>
          <w:color w:val="000000" w:themeColor="text1"/>
        </w:rPr>
        <w:t>Profiling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5368DC42" w:rsidR="0003324C" w:rsidRPr="00233F15" w:rsidRDefault="0003324C" w:rsidP="00224FCB">
      <w:pPr>
        <w:outlineLvl w:val="0"/>
        <w:rPr>
          <w:bCs/>
          <w:iCs/>
          <w:color w:val="000000" w:themeColor="text1"/>
        </w:rPr>
      </w:pPr>
      <w:r w:rsidRPr="00233F15">
        <w:rPr>
          <w:b/>
          <w:bCs/>
          <w:iCs/>
          <w:color w:val="000000" w:themeColor="text1"/>
        </w:rPr>
        <w:t xml:space="preserve">Drug </w:t>
      </w:r>
      <w:r w:rsidR="0082443E" w:rsidRPr="00233F15">
        <w:rPr>
          <w:b/>
          <w:bCs/>
          <w:iCs/>
          <w:color w:val="000000" w:themeColor="text1"/>
        </w:rPr>
        <w:t xml:space="preserve">Testing for Growth </w:t>
      </w:r>
      <w:r w:rsidRPr="00233F15">
        <w:rPr>
          <w:b/>
          <w:bCs/>
          <w:iCs/>
          <w:color w:val="000000" w:themeColor="text1"/>
        </w:rPr>
        <w:t>Inhibition</w:t>
      </w:r>
    </w:p>
    <w:p w14:paraId="1F05B157" w14:textId="303DF504"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651"/>
      <w:r w:rsidRPr="00233F15">
        <w:rPr>
          <w:bCs/>
          <w:iCs/>
          <w:color w:val="000000" w:themeColor="text1"/>
        </w:rPr>
        <w:t xml:space="preserve">wild type </w:t>
      </w:r>
      <w:commentRangeEnd w:id="651"/>
      <w:r w:rsidR="00537EAF">
        <w:rPr>
          <w:rStyle w:val="CommentReference"/>
          <w:rFonts w:asciiTheme="minorHAnsi" w:hAnsiTheme="minorHAnsi" w:cstheme="minorBidi"/>
        </w:rPr>
        <w:commentReference w:id="651"/>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EB7A4C">
        <w:rPr>
          <w:bCs/>
          <w:iCs/>
          <w:color w:val="000000" w:themeColor="text1"/>
        </w:rPr>
        <w:instrText>ADDIN CSL_CITATION { "citationItems" : [ { "id" : "ITEM-1", "itemData" : { "DOI" : "10.1007/978-1-61779-173-4_15", "author" : [ { "dropping-particle" : "", "family" : "Proctor", "given" : "Michael", "non-dropping-particle" : "", "parse-names" : false, "suffix" : "" }, { "dropping-particle" : "", "family" : "Urbanus", "given" : "Malene L.", "non-dropping-particle" : "", "parse-names" : false, "suffix" : "" }, { "dropping-particle" : "", "family" : "Fung", "given" : "Eula L.", "non-dropping-particle" : "", "parse-names" : false, "suffix" : "" }, { "dropping-particle" : "", "family" : "Jaramillo", "given" : "Daniel F.", "non-dropping-particle" : "", "parse-names" : false, "suffix" : "" }, { "dropping-particle" : "", "family" : "Davis", "given" : "Ronald W.", "non-dropping-particle" : "", "parse-names" : false, "suffix" : "" }, { "dropping-particle" : "", "family" : "Nislow", "given" : "Corey", "non-dropping-particle" : "", "parse-names" : false, "suffix" : "" }, { "dropping-particle" : "", "family" : "Giaever", "given" : "Guri", "non-dropping-particle" : "", "parse-names" : false, "suffix" : "" } ], "id" : "ITEM-1", "issued" : { "date-parts" : [ [ "2011" ] ] }, "page" : "239-269", "publisher" : "Humana Press", "title" : "The Automated Cell: Compound and Environment Screening System (ACCESS) for Chemogenomic Screening", "type" : "chapter" }, "uris" : [ "http://www.mendeley.com/documents/?uuid=00b312a1-1d4f-364a-b2de-cd00ccc99b69" ] } ], "mendeley" : { "formattedCitation" : "&lt;sup&gt;53&lt;/sup&gt;", "plainTextFormattedCitation" : "53", "previouslyFormattedCitation" : "&lt;sup&gt;53&lt;/sup&gt;" }, "properties" : { "noteIndex" : 0 }, "schema" : "https://github.com/citation-style-language/schema/raw/master/csl-citation.json" }</w:instrText>
      </w:r>
      <w:r w:rsidR="00202DC4" w:rsidRPr="00233F15">
        <w:rPr>
          <w:bCs/>
          <w:iCs/>
          <w:color w:val="000000" w:themeColor="text1"/>
        </w:rPr>
        <w:fldChar w:fldCharType="separate"/>
      </w:r>
      <w:r w:rsidR="005D15D6" w:rsidRPr="005D15D6">
        <w:rPr>
          <w:bCs/>
          <w:iCs/>
          <w:noProof/>
          <w:color w:val="000000" w:themeColor="text1"/>
          <w:vertAlign w:val="superscript"/>
        </w:rPr>
        <w:t>53</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3545D87E" w:rsidR="00C154CD" w:rsidRPr="00233F15" w:rsidRDefault="00714621" w:rsidP="00224FCB">
      <w:pPr>
        <w:outlineLvl w:val="0"/>
        <w:rPr>
          <w:b/>
          <w:bCs/>
          <w:iCs/>
          <w:color w:val="000000" w:themeColor="text1"/>
        </w:rPr>
      </w:pPr>
      <w:commentRangeStart w:id="652"/>
      <w:r w:rsidRPr="00233F15">
        <w:rPr>
          <w:b/>
          <w:bCs/>
          <w:iCs/>
          <w:color w:val="000000" w:themeColor="text1"/>
        </w:rPr>
        <w:t xml:space="preserve">Population Growth Profiling by High-Throughput </w:t>
      </w:r>
      <w:r w:rsidR="00C154CD" w:rsidRPr="00233F15">
        <w:rPr>
          <w:b/>
          <w:bCs/>
          <w:iCs/>
          <w:color w:val="000000" w:themeColor="text1"/>
        </w:rPr>
        <w:t>Sequencing</w:t>
      </w:r>
      <w:commentRangeEnd w:id="652"/>
      <w:r w:rsidR="00DD0B46" w:rsidRPr="00233F15">
        <w:rPr>
          <w:rStyle w:val="CommentReference"/>
        </w:rPr>
        <w:commentReference w:id="652"/>
      </w:r>
    </w:p>
    <w:p w14:paraId="3A3949F4" w14:textId="64481F73" w:rsidR="004568E1" w:rsidRDefault="0003324C" w:rsidP="00224FCB">
      <w:pPr>
        <w:jc w:val="both"/>
        <w:rPr>
          <w:bCs/>
          <w:iCs/>
          <w:color w:val="000000" w:themeColor="text1"/>
        </w:rPr>
      </w:pPr>
      <w:r w:rsidRPr="00233F15">
        <w:rPr>
          <w:bCs/>
          <w:iCs/>
          <w:color w:val="000000" w:themeColor="text1"/>
        </w:rPr>
        <w:lastRenderedPageBreak/>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653"/>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653"/>
      <w:r w:rsidR="00DD0B46" w:rsidRPr="00233F15">
        <w:rPr>
          <w:rStyle w:val="CommentReference"/>
        </w:rPr>
        <w:commentReference w:id="653"/>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654"/>
      <w:r w:rsidR="001F4672" w:rsidRPr="00233F15">
        <w:rPr>
          <w:rFonts w:eastAsia="Times New Roman"/>
          <w:color w:val="333333"/>
          <w:shd w:val="clear" w:color="auto" w:fill="FFFFFF"/>
        </w:rPr>
        <w:t xml:space="preserve">a sample </w:t>
      </w:r>
      <w:commentRangeEnd w:id="654"/>
      <w:r w:rsidR="008065E3" w:rsidRPr="00233F15">
        <w:rPr>
          <w:rStyle w:val="CommentReference"/>
        </w:rPr>
        <w:commentReference w:id="654"/>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655"/>
      <w:r w:rsidR="000919D1" w:rsidRPr="00233F15">
        <w:rPr>
          <w:bCs/>
          <w:iCs/>
          <w:color w:val="000000" w:themeColor="text1"/>
        </w:rPr>
        <w:t>genomic DNA extraction</w:t>
      </w:r>
      <w:commentRangeEnd w:id="655"/>
      <w:r w:rsidR="00355817" w:rsidRPr="00233F15">
        <w:rPr>
          <w:rStyle w:val="CommentReference"/>
        </w:rPr>
        <w:commentReference w:id="655"/>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77777777" w:rsidR="00580B25" w:rsidRPr="00233F15" w:rsidRDefault="0092573B" w:rsidP="00224FCB">
      <w:pPr>
        <w:outlineLvl w:val="0"/>
        <w:rPr>
          <w:b/>
          <w:bCs/>
          <w:iCs/>
          <w:color w:val="000000" w:themeColor="text1"/>
        </w:rPr>
      </w:pPr>
      <w:r w:rsidRPr="00233F15">
        <w:rPr>
          <w:b/>
          <w:bCs/>
          <w:iCs/>
          <w:color w:val="000000" w:themeColor="text1"/>
        </w:rPr>
        <w:t>Sequence Data Processing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656"/>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656"/>
      <w:r w:rsidR="00FD360B" w:rsidRPr="00233F15">
        <w:rPr>
          <w:rStyle w:val="CommentReference"/>
        </w:rPr>
        <w:commentReference w:id="656"/>
      </w:r>
    </w:p>
    <w:p w14:paraId="245A0A81" w14:textId="77777777" w:rsidR="003C4521" w:rsidRPr="00233F15" w:rsidRDefault="003C4521" w:rsidP="00224FCB">
      <w:pPr>
        <w:rPr>
          <w:bCs/>
          <w:iCs/>
          <w:color w:val="000000" w:themeColor="text1"/>
          <w:lang w:val="en-CA"/>
        </w:rPr>
      </w:pPr>
    </w:p>
    <w:p w14:paraId="19FFF609" w14:textId="649E1B2B" w:rsidR="000022CD" w:rsidRPr="00233F15" w:rsidRDefault="003C4521" w:rsidP="00224FCB">
      <w:pPr>
        <w:outlineLvl w:val="0"/>
        <w:rPr>
          <w:b/>
          <w:bCs/>
          <w:iCs/>
          <w:color w:val="000000" w:themeColor="text1"/>
        </w:rPr>
      </w:pPr>
      <w:r w:rsidRPr="00233F15">
        <w:rPr>
          <w:b/>
          <w:bCs/>
          <w:iCs/>
          <w:color w:val="000000" w:themeColor="text1"/>
        </w:rPr>
        <w:t>Defining a Resistance Metric</w:t>
      </w:r>
    </w:p>
    <w:p w14:paraId="3EDB59A2" w14:textId="7BFE411E" w:rsidR="00186C75" w:rsidRPr="00233F15" w:rsidRDefault="00362FA9" w:rsidP="00224FCB">
      <w:pPr>
        <w:rPr>
          <w:bCs/>
          <w:iCs/>
          <w:color w:val="000000" w:themeColor="text1"/>
          <w:lang w:val="en-CA"/>
        </w:rPr>
      </w:pPr>
      <w:r w:rsidRPr="00233F15">
        <w:rPr>
          <w:bCs/>
          <w:iCs/>
          <w:color w:val="000000" w:themeColor="text1"/>
        </w:rPr>
        <w:t>From the sequence data processing,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995805">
        <w:rPr>
          <w:bCs/>
          <w:iCs/>
          <w:color w:val="000000" w:themeColor="text1"/>
          <w:lang w:val="en-CA"/>
        </w:rPr>
        <w:t xml:space="preserve"> </w:t>
      </w:r>
      <w:r w:rsidR="000022CD" w:rsidRPr="00233F15">
        <w:rPr>
          <w:bCs/>
          <w:iCs/>
          <w:color w:val="000000" w:themeColor="text1"/>
          <w:lang w:val="en-CA"/>
        </w:rPr>
        <w:t xml:space="preserve"> If both an UP and DN tag for a given strain were </w:t>
      </w:r>
      <w:r w:rsidR="000022CD" w:rsidRPr="00233F15">
        <w:rPr>
          <w:bCs/>
          <w:iCs/>
          <w:color w:val="000000" w:themeColor="text1"/>
          <w:lang w:val="en-CA"/>
        </w:rPr>
        <w:lastRenderedPageBreak/>
        <w:t>successfully linked to a genotype, the UP and DN counts in a given sample were averaged to yield</w:t>
      </w:r>
      <w:r w:rsidRPr="00233F15">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Otherwise the available tag was used as</w:t>
      </w:r>
      <w:r w:rsidR="00D40058"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0022CD" w:rsidRPr="00233F15">
        <w:rPr>
          <w:bCs/>
          <w:iCs/>
          <w:color w:val="000000" w:themeColor="text1"/>
          <w:lang w:val="en-CA"/>
        </w:rPr>
        <w:t xml:space="preserve">.  </w:t>
      </w:r>
      <w:r w:rsidR="00680FD2" w:rsidRPr="00233F15">
        <w:rPr>
          <w:bCs/>
          <w:iCs/>
          <w:color w:val="000000" w:themeColor="text1"/>
          <w:lang w:val="en-CA"/>
        </w:rPr>
        <w:t xml:space="preserve">The </w:t>
      </w:r>
      <w:r w:rsidR="00E433E7" w:rsidRPr="00233F15">
        <w:rPr>
          <w:bCs/>
          <w:iCs/>
          <w:color w:val="000000" w:themeColor="text1"/>
          <w:lang w:val="en-CA"/>
        </w:rPr>
        <w:t xml:space="preserve">counts </w:t>
      </w:r>
      <w:r w:rsidR="00680FD2" w:rsidRPr="00233F15">
        <w:rPr>
          <w:bCs/>
          <w:iCs/>
          <w:color w:val="000000" w:themeColor="text1"/>
          <w:lang w:val="en-CA"/>
        </w:rPr>
        <w:t>in</w:t>
      </w:r>
      <w:r w:rsidR="003C2BD8" w:rsidRPr="00233F15">
        <w:rPr>
          <w:bCs/>
          <w:iCs/>
          <w:color w:val="000000" w:themeColor="text1"/>
          <w:lang w:val="en-CA"/>
        </w:rPr>
        <w:t xml:space="preserve"> each sample were </w:t>
      </w:r>
      <w:r w:rsidR="00680FD2" w:rsidRPr="00233F15">
        <w:rPr>
          <w:bCs/>
          <w:iCs/>
          <w:color w:val="000000" w:themeColor="text1"/>
          <w:lang w:val="en-CA"/>
        </w:rPr>
        <w:t>then converted to a frequency</w:t>
      </w:r>
      <w:r w:rsidR="00E433E7"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2B442D" w:rsidRPr="00233F15">
        <w:rPr>
          <w:bCs/>
          <w:iCs/>
          <w:color w:val="000000" w:themeColor="text1"/>
          <w:lang w:val="en-CA"/>
        </w:rPr>
        <w:t xml:space="preserve"> by division with</w:t>
      </w:r>
      <w:r w:rsidR="003C2BD8" w:rsidRPr="00233F15">
        <w:rPr>
          <w:bCs/>
          <w:iCs/>
          <w:color w:val="000000" w:themeColor="text1"/>
          <w:lang w:val="en-CA"/>
        </w:rPr>
        <w:t xml:space="preserve"> th</w:t>
      </w:r>
      <w:r w:rsidR="008723EE" w:rsidRPr="00233F15">
        <w:rPr>
          <w:bCs/>
          <w:iCs/>
          <w:color w:val="000000" w:themeColor="text1"/>
          <w:lang w:val="en-CA"/>
        </w:rPr>
        <w:t>e total count for all strains</w:t>
      </w:r>
      <w:r w:rsidR="00680FD2" w:rsidRPr="00233F15">
        <w:rPr>
          <w:bCs/>
          <w:iCs/>
          <w:color w:val="000000" w:themeColor="text1"/>
          <w:lang w:val="en-CA"/>
        </w:rPr>
        <w:t xml:space="preserve"> in that sample</w:t>
      </w:r>
      <w:r w:rsidR="00186C75" w:rsidRPr="00233F15">
        <w:rPr>
          <w:bCs/>
          <w:iCs/>
          <w:color w:val="000000" w:themeColor="text1"/>
          <w:lang w:val="en-CA"/>
        </w:rPr>
        <w:t>:</w:t>
      </w:r>
    </w:p>
    <w:p w14:paraId="29A897A0" w14:textId="7CC7C938" w:rsidR="00186C75" w:rsidRPr="00233F15" w:rsidRDefault="003A00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48F0777A" w14:textId="0B6595F7" w:rsidR="006163F7" w:rsidRPr="00233F15" w:rsidRDefault="00186C75" w:rsidP="00224FCB">
      <w:pPr>
        <w:rPr>
          <w:bCs/>
          <w:iCs/>
          <w:color w:val="000000" w:themeColor="text1"/>
          <w:lang w:val="en-CA"/>
        </w:rPr>
      </w:pPr>
      <w:r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Pr="00233F15">
        <w:rPr>
          <w:bCs/>
          <w:iCs/>
          <w:color w:val="000000" w:themeColor="text1"/>
          <w:lang w:val="en-CA"/>
        </w:rPr>
        <w:t>to a ‘virtual</w:t>
      </w:r>
      <w:r w:rsidR="00185B86" w:rsidRPr="00233F15">
        <w:rPr>
          <w:bCs/>
          <w:iCs/>
          <w:color w:val="000000" w:themeColor="text1"/>
          <w:lang w:val="en-CA"/>
        </w:rPr>
        <w:t xml:space="preserve"> area under the growth curve</w:t>
      </w:r>
      <w:r w:rsidRPr="00233F15">
        <w:rPr>
          <w:bCs/>
          <w:iCs/>
          <w:color w:val="000000" w:themeColor="text1"/>
          <w:lang w:val="en-CA"/>
        </w:rPr>
        <w:t>’ (</w:t>
      </w:r>
      <m:oMath>
        <m:r>
          <w:rPr>
            <w:rFonts w:ascii="Cambria Math" w:hAnsi="Cambria Math"/>
            <w:color w:val="000000" w:themeColor="text1"/>
            <w:lang w:val="en-CA"/>
          </w:rPr>
          <m:t>vAUC</m:t>
        </m:r>
      </m:oMath>
      <w:r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0F174B" w:rsidRPr="00233F15">
        <w:rPr>
          <w:rFonts w:eastAsiaTheme="minorEastAsia"/>
          <w:bCs/>
          <w:iCs/>
          <w:color w:val="000000" w:themeColor="text1"/>
          <w:lang w:val="en-CA"/>
        </w:rPr>
        <w:t>), then taking the integral</w:t>
      </w:r>
      <w:r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38A2AD4E" w:rsidR="00C05930" w:rsidRPr="00233F15" w:rsidRDefault="003A00C1"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296B7BFF" w14:textId="3316DC2E" w:rsidR="00F446C6" w:rsidRPr="00233F15" w:rsidRDefault="00534990" w:rsidP="00224FCB">
      <w:pPr>
        <w:rPr>
          <w:bCs/>
          <w:iCs/>
          <w:color w:val="000000" w:themeColor="text1"/>
          <w:lang w:val="en-CA"/>
        </w:rPr>
      </w:pPr>
      <w:r w:rsidRPr="00233F15">
        <w:rPr>
          <w:bCs/>
          <w:iCs/>
          <w:color w:val="000000" w:themeColor="text1"/>
          <w:lang w:val="en-CA"/>
        </w:rPr>
        <w:t>T</w:t>
      </w:r>
      <w:r w:rsidR="003C4521" w:rsidRPr="00233F15">
        <w:rPr>
          <w:bCs/>
          <w:iCs/>
          <w:color w:val="000000" w:themeColor="text1"/>
          <w:lang w:val="en-CA"/>
        </w:rPr>
        <w:t xml:space="preserve">he drug resistance score </w:t>
      </w:r>
      <w:r w:rsidR="009677BD" w:rsidRPr="00233F15">
        <w:rPr>
          <w:bCs/>
          <w:iCs/>
          <w:color w:val="000000" w:themeColor="text1"/>
          <w:lang w:val="en-CA"/>
        </w:rPr>
        <w:t>of a strain</w:t>
      </w:r>
      <w:r w:rsidR="00F446C6" w:rsidRPr="00233F15">
        <w:rPr>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oMath>
      <w:r w:rsidR="00A87F2B" w:rsidRPr="00233F15">
        <w:rPr>
          <w:rFonts w:eastAsiaTheme="minorEastAsia"/>
          <w:bCs/>
          <w:iCs/>
          <w:color w:val="000000" w:themeColor="text1"/>
          <w:lang w:val="en-CA"/>
        </w:rPr>
        <w:t xml:space="preserve"> </w:t>
      </w:r>
      <w:r w:rsidRPr="00233F15">
        <w:rPr>
          <w:rFonts w:eastAsiaTheme="minorEastAsia"/>
          <w:bCs/>
          <w:iCs/>
          <w:color w:val="000000" w:themeColor="text1"/>
          <w:lang w:val="en-CA"/>
        </w:rPr>
        <w:t xml:space="preserve">is defined </w:t>
      </w:r>
      <w:r w:rsidR="00F446C6" w:rsidRPr="00233F15">
        <w:rPr>
          <w:bCs/>
          <w:iCs/>
          <w:color w:val="000000" w:themeColor="text1"/>
          <w:lang w:val="en-CA"/>
        </w:rPr>
        <w:t xml:space="preserve">as the ratio of its total growth in a drug </w:t>
      </w:r>
      <m:oMath>
        <m:r>
          <w:rPr>
            <w:rFonts w:ascii="Cambria Math" w:hAnsi="Cambria Math"/>
            <w:color w:val="000000" w:themeColor="text1"/>
            <w:lang w:val="en-CA"/>
          </w:rPr>
          <m:t>d</m:t>
        </m:r>
      </m:oMath>
      <w:r w:rsidR="00AF06F5" w:rsidRPr="00233F15">
        <w:rPr>
          <w:bCs/>
          <w:iCs/>
          <w:color w:val="000000" w:themeColor="text1"/>
          <w:lang w:val="en-CA"/>
        </w:rPr>
        <w:t xml:space="preserve"> </w:t>
      </w:r>
      <w:r w:rsidR="00F446C6" w:rsidRPr="00233F15">
        <w:rPr>
          <w:bCs/>
          <w:iCs/>
          <w:color w:val="000000" w:themeColor="text1"/>
          <w:lang w:val="en-CA"/>
        </w:rPr>
        <w:t>compared to it</w:t>
      </w:r>
      <w:r w:rsidR="009F21EB" w:rsidRPr="00233F15">
        <w:rPr>
          <w:bCs/>
          <w:iCs/>
          <w:color w:val="000000" w:themeColor="text1"/>
          <w:lang w:val="en-CA"/>
        </w:rPr>
        <w:t>s growth in the solvent control</w:t>
      </w:r>
      <w:r w:rsidR="00AF06F5" w:rsidRPr="00233F15">
        <w:rPr>
          <w:bCs/>
          <w:iCs/>
          <w:color w:val="000000" w:themeColor="text1"/>
          <w:lang w:val="en-CA"/>
        </w:rPr>
        <w:t xml:space="preserve"> </w:t>
      </w:r>
      <m:oMath>
        <m:r>
          <w:rPr>
            <w:rFonts w:ascii="Cambria Math" w:hAnsi="Cambria Math"/>
            <w:color w:val="000000" w:themeColor="text1"/>
            <w:lang w:val="en-CA"/>
          </w:rPr>
          <m:t>solv</m:t>
        </m:r>
      </m:oMath>
      <w:r w:rsidR="00E327D1" w:rsidRPr="00233F15">
        <w:rPr>
          <w:bCs/>
          <w:iCs/>
          <w:color w:val="000000" w:themeColor="text1"/>
          <w:lang w:val="en-CA"/>
        </w:rPr>
        <w:t>,</w:t>
      </w:r>
      <w:r w:rsidR="00F446C6" w:rsidRPr="00233F15">
        <w:rPr>
          <w:bCs/>
          <w:iCs/>
          <w:color w:val="000000" w:themeColor="text1"/>
          <w:lang w:val="en-CA"/>
        </w:rPr>
        <w:t xml:space="preserve"> per</w:t>
      </w:r>
      <w:r w:rsidR="00F005B3" w:rsidRPr="00233F15">
        <w:rPr>
          <w:bCs/>
          <w:iCs/>
          <w:color w:val="000000" w:themeColor="text1"/>
          <w:lang w:val="en-CA"/>
        </w:rPr>
        <w:t xml:space="preserve"> </w:t>
      </w:r>
      <w:r w:rsidR="00DF609D">
        <w:rPr>
          <w:bCs/>
          <w:iCs/>
          <w:color w:val="000000" w:themeColor="text1"/>
          <w:lang w:val="en-CA"/>
        </w:rPr>
        <w:t xml:space="preserve">pool </w:t>
      </w:r>
      <w:r w:rsidR="00F005B3" w:rsidRPr="00233F15">
        <w:rPr>
          <w:bCs/>
          <w:iCs/>
          <w:color w:val="000000" w:themeColor="text1"/>
          <w:lang w:val="en-CA"/>
        </w:rPr>
        <w:t>generation</w:t>
      </w:r>
      <w:r w:rsidR="00F446C6" w:rsidRPr="00233F15">
        <w:rPr>
          <w:bCs/>
          <w:iCs/>
          <w:color w:val="000000" w:themeColor="text1"/>
          <w:lang w:val="en-CA"/>
        </w:rPr>
        <w:t>:</w:t>
      </w:r>
    </w:p>
    <w:p w14:paraId="4DDF5150" w14:textId="095A67A5" w:rsidR="00F07FD1" w:rsidRPr="00233F15" w:rsidRDefault="003A00C1" w:rsidP="00224FCB">
      <w:pPr>
        <w:rPr>
          <w:b/>
          <w:bCs/>
          <w:iCs/>
          <w:color w:val="000000" w:themeColor="text1"/>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vAUC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,solv</m:t>
                          </m:r>
                        </m:sub>
                      </m:sSub>
                    </m:den>
                  </m:f>
                </m:e>
              </m:d>
            </m:e>
            <m:sup>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T</m:t>
                  </m:r>
                </m:den>
              </m:f>
            </m:sup>
          </m:sSup>
        </m:oMath>
      </m:oMathPara>
    </w:p>
    <w:p w14:paraId="076567AB" w14:textId="77777777" w:rsidR="001679EE" w:rsidRPr="00233F15" w:rsidRDefault="001679EE" w:rsidP="00224FCB">
      <w:pPr>
        <w:rPr>
          <w:b/>
          <w:bCs/>
          <w:iCs/>
          <w:color w:val="000000" w:themeColor="text1"/>
        </w:rPr>
      </w:pPr>
    </w:p>
    <w:p w14:paraId="63AA56CA" w14:textId="45175764" w:rsidR="00580B25" w:rsidRPr="00233F15" w:rsidRDefault="00DC2F0F" w:rsidP="00224FCB">
      <w:pPr>
        <w:jc w:val="both"/>
        <w:outlineLvl w:val="0"/>
        <w:rPr>
          <w:b/>
          <w:bCs/>
          <w:iCs/>
          <w:color w:val="000000" w:themeColor="text1"/>
        </w:rPr>
      </w:pPr>
      <w:r w:rsidRPr="00233F15">
        <w:rPr>
          <w:b/>
          <w:bCs/>
          <w:iCs/>
          <w:color w:val="000000" w:themeColor="text1"/>
        </w:rPr>
        <w:t>Finding Complex Genetic Interactions using a Linear Model</w:t>
      </w:r>
    </w:p>
    <w:p w14:paraId="1664D00C" w14:textId="0B3A2BBB" w:rsidR="00131C80" w:rsidRPr="00233F15"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D7399">
        <w:rPr>
          <w:bCs/>
          <w:iCs/>
          <w:color w:val="000000" w:themeColor="text1"/>
        </w:rPr>
        <w:instrText>ADDIN CSL_CITATION { "citationItems" : [ { "id" : "ITEM-1", "itemData" : { "DOI" : "10.1073/pnas.0712255105", "ISSN" : "1091-6490", "PMID" : "18305163", "abstract" : "Sometimes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 "author" : [ { "dropping-particle" : "", "family" : "Mani", "given" : "Ramamurthy", "non-dropping-particle" : "", "parse-names" : false, "suffix" : "" }, { "dropping-particle" : "", "family" : "St Onge", "given" : "Robert P", "non-dropping-particle" : "", "parse-names" : false, "suffix" : "" }, { "dropping-particle" : "", "family" : "Hartman", "given" : "John L", "non-dropping-particle" : "", "parse-names" : false, "suffix" : "" }, { "dropping-particle" : "", "family" : "Giaever", "given" : "Guri", "non-dropping-particle" : "", "parse-names" : false, "suffix" : "" }, { "dropping-particle" : "", "family" : "Roth", "given" : "Frederick P", "non-dropping-particle" : "", "parse-names" : false, "suffix" : "" } ], "container-title" : "Proceedings of the National Academy of Sciences of the United States of America", "id" : "ITEM-1", "issue" : "9", "issued" : { "date-parts" : [ [ "2008", "3", "4" ] ] }, "page" : "3461-6", "title" : "Defining genetic interaction.", "type" : "article-journal", "volume" : "105" }, "uris" : [ "http://www.mendeley.com/documents/?uuid=ce2dc9e7-8364-4fa0-8021-938e1ece56cc" ] } ], "mendeley" : { "formattedCitation" : "&lt;sup&gt;41&lt;/sup&gt;", "plainTextFormattedCitation" : "41", "previouslyFormattedCitation" : "&lt;sup&gt;41&lt;/sup&gt;" }, "properties" : { "noteIndex" : 0 }, "schema" : "https://github.com/citation-style-language/schema/raw/master/csl-citation.json" }</w:instrText>
      </w:r>
      <w:r w:rsidR="00131C80" w:rsidRPr="00233F15">
        <w:rPr>
          <w:bCs/>
          <w:iCs/>
          <w:color w:val="000000" w:themeColor="text1"/>
        </w:rPr>
        <w:fldChar w:fldCharType="separate"/>
      </w:r>
      <w:r w:rsidR="00FD7399" w:rsidRPr="00FD7399">
        <w:rPr>
          <w:bCs/>
          <w:iCs/>
          <w:noProof/>
          <w:color w:val="000000" w:themeColor="text1"/>
          <w:vertAlign w:val="superscript"/>
        </w:rPr>
        <w:t>41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9193FB4" w14:textId="68DC6E27"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m:oMathPara>
    </w:p>
    <w:p w14:paraId="70BD6E9F" w14:textId="0B54252E" w:rsidR="00653032" w:rsidRPr="00233F15" w:rsidRDefault="0094349E" w:rsidP="00224FCB">
      <w:pPr>
        <w:jc w:val="both"/>
        <w:rPr>
          <w:rFonts w:eastAsiaTheme="minorEastAsia"/>
          <w:bCs/>
          <w:iCs/>
          <w:color w:val="000000" w:themeColor="text1"/>
          <w:lang w:val="en-CA"/>
        </w:rPr>
      </w:pPr>
      <w:r w:rsidRPr="00233F15">
        <w:rPr>
          <w:rFonts w:eastAsiaTheme="minorEastAsia"/>
          <w:bCs/>
          <w:iCs/>
          <w:color w:val="000000" w:themeColor="text1"/>
          <w:lang w:val="en-CA"/>
        </w:rPr>
        <w:t>To use this model in an additive rather than multiplicative form</w:t>
      </w:r>
      <w:r w:rsidR="00653032" w:rsidRPr="00233F15">
        <w:rPr>
          <w:rFonts w:eastAsiaTheme="minorEastAsia"/>
          <w:bCs/>
          <w:iCs/>
          <w:color w:val="000000" w:themeColor="text1"/>
          <w:lang w:val="en-CA"/>
        </w:rPr>
        <w:t xml:space="preserve">, the log of the resistance metric was taken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log</m:t>
            </m:r>
          </m:e>
          <m:sub>
            <m:r>
              <w:rPr>
                <w:rFonts w:ascii="Cambria Math" w:eastAsiaTheme="minorEastAsia" w:hAnsi="Cambria Math"/>
                <w:color w:val="000000" w:themeColor="text1"/>
                <w:lang w:val="en-CA"/>
              </w:rPr>
              <m:t>2</m:t>
            </m:r>
          </m:sub>
        </m:sSub>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78E4A647" w14:textId="07CF5216"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6BDFBEBC" w14:textId="3C2C143F" w:rsidR="00653032" w:rsidRPr="00233F1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53032" w:rsidRPr="00233F15">
        <w:rPr>
          <w:rFonts w:eastAsiaTheme="minorEastAsia"/>
          <w:bCs/>
          <w:iCs/>
          <w:color w:val="000000" w:themeColor="text1"/>
          <w:lang w:val="en-CA"/>
        </w:rPr>
        <w:t>as the deviation</w:t>
      </w:r>
      <w:r w:rsidR="00752EEE" w:rsidRPr="00233F15">
        <w:rPr>
          <w:rFonts w:eastAsiaTheme="minorEastAsia"/>
          <w:bCs/>
          <w:iCs/>
          <w:color w:val="000000" w:themeColor="text1"/>
          <w:lang w:val="en-CA"/>
        </w:rPr>
        <w:t xml:space="preserve"> of the observed double mutant </w:t>
      </w:r>
      <w:r w:rsidR="00CF5333">
        <w:rPr>
          <w:rFonts w:eastAsiaTheme="minorEastAsia"/>
          <w:bCs/>
          <w:iCs/>
          <w:color w:val="000000" w:themeColor="text1"/>
          <w:lang w:val="en-CA"/>
        </w:rPr>
        <w:t>log-</w:t>
      </w:r>
      <w:r w:rsidR="00752EEE" w:rsidRPr="00233F15">
        <w:rPr>
          <w:rFonts w:eastAsiaTheme="minorEastAsia"/>
          <w:bCs/>
          <w:iCs/>
          <w:color w:val="000000" w:themeColor="text1"/>
          <w:lang w:val="en-CA"/>
        </w:rPr>
        <w:t>fitness</w:t>
      </w:r>
      <w:r w:rsidR="00BC0B00" w:rsidRPr="00233F15">
        <w:rPr>
          <w:rFonts w:eastAsiaTheme="minorEastAsia"/>
          <w:bCs/>
          <w:iCs/>
          <w:color w:val="000000" w:themeColor="text1"/>
          <w:lang w:val="en-CA"/>
        </w:rPr>
        <w:t xml:space="preserve"> from this expectation, rather than the traditional linear difference from a mu</w:t>
      </w:r>
      <w:r w:rsidR="00132870" w:rsidRPr="00233F15">
        <w:rPr>
          <w:rFonts w:eastAsiaTheme="minorEastAsia"/>
          <w:bCs/>
          <w:iCs/>
          <w:color w:val="000000" w:themeColor="text1"/>
          <w:lang w:val="en-CA"/>
        </w:rPr>
        <w:t>ltiplicative estimate.</w:t>
      </w:r>
    </w:p>
    <w:p w14:paraId="3E2CA6DD" w14:textId="72C82594"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oMath>
      </m:oMathPara>
    </w:p>
    <w:p w14:paraId="5B7BD9A8" w14:textId="3F3AAB69" w:rsidR="00653032" w:rsidRPr="00233F15" w:rsidRDefault="00C22434"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When modelling an expected triple knockout fitness, all relevant </w:t>
      </w:r>
      <w:r w:rsidR="00653032" w:rsidRPr="00233F15">
        <w:rPr>
          <w:rFonts w:eastAsiaTheme="minorEastAsia"/>
          <w:bCs/>
          <w:iCs/>
          <w:color w:val="000000" w:themeColor="text1"/>
          <w:lang w:val="en-CA"/>
        </w:rPr>
        <w:t>two</w:t>
      </w:r>
      <w:r w:rsidRPr="00233F15">
        <w:rPr>
          <w:rFonts w:eastAsiaTheme="minorEastAsia"/>
          <w:bCs/>
          <w:iCs/>
          <w:color w:val="000000" w:themeColor="text1"/>
          <w:lang w:val="en-CA"/>
        </w:rPr>
        <w:t>-gene interaction terms are added</w:t>
      </w:r>
      <w:r w:rsidR="00653032" w:rsidRPr="00233F15">
        <w:rPr>
          <w:rFonts w:eastAsiaTheme="minorEastAsia"/>
          <w:bCs/>
          <w:iCs/>
          <w:color w:val="000000" w:themeColor="text1"/>
          <w:lang w:val="en-CA"/>
        </w:rPr>
        <w:t>:</w:t>
      </w:r>
    </w:p>
    <w:p w14:paraId="6D4EA1EF" w14:textId="091B791F" w:rsidR="00E32C04"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oMath>
      </m:oMathPara>
    </w:p>
    <w:p w14:paraId="236F6155" w14:textId="02F5AEB5"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 term is the deviation from this expectation:</w:t>
      </w:r>
    </w:p>
    <w:p w14:paraId="2A95A32A" w14:textId="679EF74A" w:rsidR="00653032" w:rsidRPr="00233F15" w:rsidRDefault="003A00C1" w:rsidP="00224FCB">
      <w:pPr>
        <w:jc w:val="both"/>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l</m:t>
                  </m:r>
                </m:e>
              </m:acc>
            </m:e>
            <m:sub>
              <m:r>
                <w:rPr>
                  <w:rFonts w:ascii="Cambria Math" w:eastAsiaTheme="minorEastAsia" w:hAnsi="Cambria Math"/>
                  <w:color w:val="000000" w:themeColor="text1"/>
                  <w:lang w:val="en-CA"/>
                </w:rPr>
                <m:t>x∆y∆z∆,d</m:t>
              </m:r>
            </m:sub>
          </m:sSub>
        </m:oMath>
      </m:oMathPara>
    </w:p>
    <w:p w14:paraId="7012A3CC" w14:textId="21B84814" w:rsidR="00F34669" w:rsidRPr="00233F15" w:rsidRDefault="001679EE" w:rsidP="00224FCB">
      <w:pPr>
        <w:jc w:val="both"/>
        <w:rPr>
          <w:rFonts w:eastAsiaTheme="minorEastAsia"/>
          <w:color w:val="000000" w:themeColor="text1"/>
          <w:lang w:val="en-CA"/>
        </w:rPr>
      </w:pPr>
      <w:r w:rsidRPr="00233F15">
        <w:rPr>
          <w:bCs/>
          <w:iCs/>
          <w:color w:val="000000" w:themeColor="text1"/>
          <w:lang w:val="en-CA"/>
        </w:rPr>
        <w:t>This definition can be analogously extended for i</w:t>
      </w:r>
      <w:r w:rsidR="00B21E08" w:rsidRPr="00233F15">
        <w:rPr>
          <w:bCs/>
          <w:iCs/>
          <w:color w:val="000000" w:themeColor="text1"/>
          <w:lang w:val="en-CA"/>
        </w:rPr>
        <w:t>nteractions of arbitrary</w:t>
      </w:r>
      <w:r w:rsidR="00132870" w:rsidRPr="00233F15">
        <w:rPr>
          <w:bCs/>
          <w:iCs/>
          <w:color w:val="000000" w:themeColor="text1"/>
          <w:lang w:val="en-CA"/>
        </w:rPr>
        <w:t xml:space="preserve"> complexity, and signficant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BE5BED" w:rsidRPr="00233F15">
        <w:rPr>
          <w:rFonts w:eastAsiaTheme="minorEastAsia"/>
          <w:bCs/>
          <w:iCs/>
          <w:color w:val="000000" w:themeColor="text1"/>
          <w:lang w:val="en-CA"/>
        </w:rPr>
        <w:t>denote</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The genotype of each strain is encoded using a binary variable, so that </w:t>
      </w:r>
      <m:oMath>
        <m:r>
          <w:rPr>
            <w:rFonts w:ascii="Cambria Math" w:eastAsiaTheme="minorEastAsia" w:hAnsi="Cambria Math"/>
            <w:color w:val="000000" w:themeColor="text1"/>
            <w:lang w:val="en-CA"/>
          </w:rPr>
          <m:t>ε=1</m:t>
        </m:r>
      </m:oMath>
      <w:r w:rsidR="00960FDD" w:rsidRPr="00233F15">
        <w:rPr>
          <w:rFonts w:eastAsiaTheme="minorEastAsia"/>
          <w:bCs/>
          <w:iCs/>
          <w:color w:val="000000" w:themeColor="text1"/>
          <w:lang w:val="en-CA"/>
        </w:rPr>
        <w:t xml:space="preserve"> if and only if all the corresponding genes in the </w:t>
      </w:r>
      <m:oMath>
        <m:r>
          <w:rPr>
            <w:rFonts w:ascii="Cambria Math" w:eastAsiaTheme="minorEastAsia" w:hAnsi="Cambria Math"/>
            <w:color w:val="000000" w:themeColor="text1"/>
            <w:lang w:val="en-CA"/>
          </w:rPr>
          <m:t>ε</m:t>
        </m:r>
      </m:oMath>
      <w:r w:rsidR="00960FDD" w:rsidRPr="00233F15">
        <w:rPr>
          <w:rFonts w:eastAsiaTheme="minorEastAsia"/>
          <w:bCs/>
          <w:iCs/>
          <w:color w:val="000000" w:themeColor="text1"/>
          <w:lang w:val="en-CA"/>
        </w:rPr>
        <w:t xml:space="preserve"> term are knocked out</w:t>
      </w:r>
      <w:r w:rsidR="006C6A80" w:rsidRPr="00233F15">
        <w:rPr>
          <w:rFonts w:eastAsiaTheme="minorEastAsia"/>
          <w:bCs/>
          <w:iCs/>
          <w:color w:val="000000" w:themeColor="text1"/>
          <w:lang w:val="en-CA"/>
        </w:rPr>
        <w:t>.</w:t>
      </w:r>
    </w:p>
    <w:p w14:paraId="4B75C324" w14:textId="77777777" w:rsidR="00F34669" w:rsidRPr="00233F15" w:rsidRDefault="00F34669" w:rsidP="00224FCB">
      <w:pPr>
        <w:jc w:val="both"/>
        <w:rPr>
          <w:rFonts w:eastAsiaTheme="minorEastAsia"/>
          <w:bCs/>
          <w:iCs/>
          <w:color w:val="000000" w:themeColor="text1"/>
          <w:lang w:val="en-CA"/>
        </w:rPr>
      </w:pPr>
    </w:p>
    <w:p w14:paraId="3CA896B6" w14:textId="6E353F3F" w:rsidR="0065014F" w:rsidRPr="00233F15" w:rsidRDefault="00F34669" w:rsidP="00224FCB">
      <w:pPr>
        <w:jc w:val="both"/>
        <w:rPr>
          <w:rFonts w:eastAsiaTheme="minorEastAsia"/>
          <w:bCs/>
          <w:iCs/>
          <w:color w:val="000000" w:themeColor="text1"/>
          <w:lang w:val="en-CA"/>
        </w:rPr>
      </w:pPr>
      <w:r w:rsidRPr="00233F15">
        <w:rPr>
          <w:rFonts w:eastAsiaTheme="minorEastAsia"/>
          <w:bCs/>
          <w:iCs/>
          <w:color w:val="000000" w:themeColor="text1"/>
          <w:lang w:val="en-CA"/>
        </w:rPr>
        <w:t>For e</w:t>
      </w:r>
      <w:r w:rsidR="001D6027" w:rsidRPr="00233F15">
        <w:rPr>
          <w:rFonts w:eastAsiaTheme="minorEastAsia"/>
          <w:bCs/>
          <w:iCs/>
          <w:color w:val="000000" w:themeColor="text1"/>
          <w:lang w:val="en-CA"/>
        </w:rPr>
        <w:t>ach sample,</w:t>
      </w:r>
      <w:r w:rsidRPr="00233F15">
        <w:rPr>
          <w:rFonts w:eastAsiaTheme="minorEastAsia"/>
          <w:bCs/>
          <w:iCs/>
          <w:color w:val="000000" w:themeColor="text1"/>
          <w:lang w:val="en-CA"/>
        </w:rPr>
        <w:t xml:space="preserve"> a linear model</w:t>
      </w:r>
      <w:r w:rsidR="001D6027" w:rsidRPr="00233F15">
        <w:rPr>
          <w:rFonts w:eastAsiaTheme="minorEastAsia"/>
          <w:bCs/>
          <w:iCs/>
          <w:color w:val="000000" w:themeColor="text1"/>
          <w:lang w:val="en-CA"/>
        </w:rPr>
        <w:t xml:space="preserve"> was trained</w:t>
      </w:r>
      <w:r w:rsidRPr="00233F15">
        <w:rPr>
          <w:rFonts w:eastAsiaTheme="minorEastAsia"/>
          <w:bCs/>
          <w:iCs/>
          <w:color w:val="000000" w:themeColor="text1"/>
          <w:lang w:val="en-CA"/>
        </w:rPr>
        <w:t xml:space="preserve"> relating genotype to log resistance </w:t>
      </w:r>
      <m:oMath>
        <m:r>
          <w:rPr>
            <w:rFonts w:ascii="Cambria Math" w:eastAsiaTheme="minorEastAsia" w:hAnsi="Cambria Math"/>
            <w:color w:val="000000" w:themeColor="text1"/>
            <w:lang w:val="en-CA"/>
          </w:rPr>
          <m:t>l</m:t>
        </m:r>
      </m:oMath>
      <w:r w:rsidR="001D6027" w:rsidRPr="00233F15">
        <w:rPr>
          <w:rFonts w:eastAsiaTheme="minorEastAsia"/>
          <w:bCs/>
          <w:iCs/>
          <w:color w:val="000000" w:themeColor="text1"/>
          <w:lang w:val="en-CA"/>
        </w:rPr>
        <w:t>, including</w:t>
      </w:r>
      <w:r w:rsidR="00AB49CE" w:rsidRPr="00233F15">
        <w:rPr>
          <w:rFonts w:eastAsiaTheme="minorEastAsia"/>
          <w:bCs/>
          <w:iCs/>
          <w:color w:val="000000" w:themeColor="text1"/>
          <w:lang w:val="en-CA"/>
        </w:rPr>
        <w:t xml:space="preserve"> all </w:t>
      </w:r>
      <m:oMath>
        <m:r>
          <w:rPr>
            <w:rFonts w:ascii="Cambria Math" w:eastAsiaTheme="minorEastAsia" w:hAnsi="Cambria Math"/>
            <w:color w:val="000000" w:themeColor="text1"/>
            <w:lang w:val="en-CA"/>
          </w:rPr>
          <m:t>ε</m:t>
        </m:r>
      </m:oMath>
      <w:r w:rsidR="00AB49CE" w:rsidRPr="00233F15">
        <w:rPr>
          <w:rFonts w:eastAsiaTheme="minorEastAsia"/>
          <w:bCs/>
          <w:iCs/>
          <w:color w:val="000000" w:themeColor="text1"/>
          <w:lang w:val="en-CA"/>
        </w:rPr>
        <w:t xml:space="preserve"> terms up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Addi</w:t>
      </w:r>
      <w:r w:rsidR="0065014F" w:rsidRPr="00233F15">
        <w:rPr>
          <w:rFonts w:eastAsiaTheme="minorEastAsia"/>
          <w:bCs/>
          <w:iCs/>
          <w:color w:val="000000" w:themeColor="text1"/>
          <w:lang w:val="en-CA"/>
        </w:rPr>
        <w:t>tionally, each trained</w:t>
      </w:r>
      <w:r w:rsidR="001D6027" w:rsidRPr="00233F15">
        <w:rPr>
          <w:rFonts w:eastAsiaTheme="minorEastAsia"/>
          <w:bCs/>
          <w:iCs/>
          <w:color w:val="000000" w:themeColor="text1"/>
          <w:lang w:val="en-CA"/>
        </w:rPr>
        <w:t xml:space="preserve"> model </w:t>
      </w:r>
      <w:r w:rsidR="00576271" w:rsidRPr="00233F15">
        <w:rPr>
          <w:rFonts w:eastAsiaTheme="minorEastAsia"/>
          <w:bCs/>
          <w:iCs/>
          <w:color w:val="000000" w:themeColor="text1"/>
          <w:lang w:val="en-CA"/>
        </w:rPr>
        <w:t xml:space="preserve">contained terms </w:t>
      </w:r>
      <w:r w:rsidR="001D6027" w:rsidRPr="00233F15">
        <w:rPr>
          <w:rFonts w:eastAsiaTheme="minorEastAsia"/>
          <w:bCs/>
          <w:iCs/>
          <w:color w:val="000000" w:themeColor="text1"/>
          <w:lang w:val="en-CA"/>
        </w:rPr>
        <w:t xml:space="preserve">stating the plate of origin </w:t>
      </w:r>
      <w:r w:rsidR="00BD78C5" w:rsidRPr="00233F15">
        <w:rPr>
          <w:rFonts w:eastAsiaTheme="minorEastAsia"/>
          <w:bCs/>
          <w:iCs/>
          <w:color w:val="000000" w:themeColor="text1"/>
          <w:lang w:val="en-CA"/>
        </w:rPr>
        <w:t xml:space="preserve">for </w:t>
      </w:r>
      <w:r w:rsidR="00FE6BB8" w:rsidRPr="00233F15">
        <w:rPr>
          <w:rFonts w:eastAsiaTheme="minorEastAsia"/>
          <w:bCs/>
          <w:iCs/>
          <w:color w:val="000000" w:themeColor="text1"/>
          <w:lang w:val="en-CA"/>
        </w:rPr>
        <w:t>each strain</w:t>
      </w:r>
      <w:r w:rsidR="00D979FC" w:rsidRPr="00233F15">
        <w:rPr>
          <w:rFonts w:eastAsiaTheme="minorEastAsia"/>
          <w:bCs/>
          <w:iCs/>
          <w:color w:val="000000" w:themeColor="text1"/>
          <w:lang w:val="en-CA"/>
        </w:rPr>
        <w:t xml:space="preserve"> as a way to acc</w:t>
      </w:r>
      <w:r w:rsidR="00817377">
        <w:rPr>
          <w:rFonts w:eastAsiaTheme="minorEastAsia"/>
          <w:bCs/>
          <w:iCs/>
          <w:color w:val="000000" w:themeColor="text1"/>
          <w:lang w:val="en-CA"/>
        </w:rPr>
        <w:t>ount for a potential batch effect</w:t>
      </w:r>
      <w:r w:rsidR="00D979FC" w:rsidRPr="00233F15">
        <w:rPr>
          <w:rFonts w:eastAsiaTheme="minorEastAsia"/>
          <w:bCs/>
          <w:iCs/>
          <w:color w:val="000000" w:themeColor="text1"/>
          <w:lang w:val="en-CA"/>
        </w:rPr>
        <w:t>.</w:t>
      </w:r>
    </w:p>
    <w:p w14:paraId="6EAB6F7A" w14:textId="77777777" w:rsidR="0065014F" w:rsidRPr="00233F15" w:rsidRDefault="0065014F" w:rsidP="00224FCB">
      <w:pPr>
        <w:jc w:val="both"/>
        <w:rPr>
          <w:rFonts w:eastAsiaTheme="minorEastAsia"/>
          <w:bCs/>
          <w:iCs/>
          <w:color w:val="000000" w:themeColor="text1"/>
          <w:lang w:val="en-CA"/>
        </w:rPr>
      </w:pPr>
    </w:p>
    <w:p w14:paraId="37A69F41" w14:textId="548C2367"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To perform marginal association</w:t>
      </w:r>
      <w:r w:rsidR="00004CEE" w:rsidRPr="00233F15">
        <w:rPr>
          <w:rFonts w:eastAsiaTheme="minorEastAsia"/>
          <w:bCs/>
          <w:iCs/>
          <w:color w:val="000000" w:themeColor="text1"/>
          <w:lang w:val="en-CA"/>
        </w:rPr>
        <w:t xml:space="preserve">, </w:t>
      </w:r>
      <w:r w:rsidR="008B6905" w:rsidRPr="00233F15">
        <w:rPr>
          <w:rFonts w:eastAsiaTheme="minorEastAsia"/>
          <w:bCs/>
          <w:iCs/>
          <w:color w:val="000000" w:themeColor="text1"/>
          <w:lang w:val="en-CA"/>
        </w:rPr>
        <w:t>we fitted</w:t>
      </w:r>
      <w:r w:rsidR="0060078C" w:rsidRPr="00233F15">
        <w:rPr>
          <w:rFonts w:eastAsiaTheme="minorEastAsia"/>
          <w:bCs/>
          <w:iCs/>
          <w:color w:val="000000" w:themeColor="text1"/>
          <w:lang w:val="en-CA"/>
        </w:rPr>
        <w:t xml:space="preserve"> a</w:t>
      </w:r>
      <w:r w:rsidR="008B6905" w:rsidRPr="00233F15">
        <w:rPr>
          <w:rFonts w:eastAsiaTheme="minorEastAsia"/>
          <w:bCs/>
          <w:iCs/>
          <w:color w:val="000000" w:themeColor="text1"/>
          <w:lang w:val="en-CA"/>
        </w:rPr>
        <w:t>n initial</w:t>
      </w:r>
      <w:r w:rsidR="0060078C" w:rsidRPr="00233F15">
        <w:rPr>
          <w:rFonts w:eastAsiaTheme="minorEastAsia"/>
          <w:bCs/>
          <w:iCs/>
          <w:color w:val="000000" w:themeColor="text1"/>
          <w:lang w:val="en-CA"/>
        </w:rPr>
        <w:t xml:space="preserve"> linear model with no </w:t>
      </w:r>
      <m:oMath>
        <m:r>
          <w:rPr>
            <w:rFonts w:ascii="Cambria Math" w:eastAsiaTheme="minorEastAsia" w:hAnsi="Cambria Math"/>
            <w:color w:val="000000" w:themeColor="text1"/>
            <w:lang w:val="en-CA"/>
          </w:rPr>
          <m:t>ε</m:t>
        </m:r>
      </m:oMath>
      <w:r w:rsidR="0060078C" w:rsidRPr="00233F15">
        <w:rPr>
          <w:rFonts w:eastAsiaTheme="minorEastAsia"/>
          <w:bCs/>
          <w:iCs/>
          <w:color w:val="000000" w:themeColor="text1"/>
          <w:lang w:val="en-CA"/>
        </w:rPr>
        <w:t xml:space="preserve"> terms, and performed stepwise feature elimination </w:t>
      </w:r>
      <w:r w:rsidR="00A347E4" w:rsidRPr="00233F15">
        <w:rPr>
          <w:rFonts w:eastAsiaTheme="minorEastAsia"/>
          <w:bCs/>
          <w:iCs/>
          <w:color w:val="000000" w:themeColor="text1"/>
          <w:lang w:val="en-CA"/>
        </w:rPr>
        <w:t xml:space="preserve">(eliminating the gene with the highest </w:t>
      </w:r>
      <m:oMath>
        <m:r>
          <w:rPr>
            <w:rFonts w:ascii="Cambria Math" w:eastAsiaTheme="minorEastAsia" w:hAnsi="Cambria Math"/>
            <w:color w:val="000000" w:themeColor="text1"/>
            <w:lang w:val="en-CA"/>
          </w:rPr>
          <m:t>p</m:t>
        </m:r>
      </m:oMath>
      <w:r w:rsidR="00A347E4" w:rsidRPr="00233F15">
        <w:rPr>
          <w:rFonts w:eastAsiaTheme="minorEastAsia"/>
          <w:bCs/>
          <w:iCs/>
          <w:color w:val="000000" w:themeColor="text1"/>
          <w:lang w:val="en-CA"/>
        </w:rPr>
        <w:t xml:space="preserve"> 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α≤0.05/16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3A185281" w14:textId="5BEA0CFB" w:rsidR="008B6905" w:rsidRPr="00233F15" w:rsidRDefault="008B6905" w:rsidP="00224FCB">
      <w:pPr>
        <w:jc w:val="both"/>
        <w:rPr>
          <w:b/>
          <w:bCs/>
          <w:iCs/>
          <w:color w:val="000000" w:themeColor="text1"/>
          <w:lang w:val="en-CA"/>
        </w:rPr>
      </w:pPr>
    </w:p>
    <w:p w14:paraId="7040E295" w14:textId="52A244AE" w:rsidR="009C429E" w:rsidRPr="00233F15" w:rsidRDefault="0065014F" w:rsidP="00224FCB">
      <w:pPr>
        <w:jc w:val="both"/>
        <w:rPr>
          <w:rFonts w:eastAsiaTheme="minorEastAsia"/>
          <w:bCs/>
          <w:iCs/>
          <w:color w:val="000000" w:themeColor="text1"/>
          <w:lang w:val="en-CA"/>
        </w:rPr>
      </w:pPr>
      <w:r w:rsidRPr="00233F15">
        <w:rPr>
          <w:bCs/>
          <w:iCs/>
          <w:color w:val="000000" w:themeColor="text1"/>
          <w:lang w:val="en-CA"/>
        </w:rPr>
        <w:t xml:space="preserve">To 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 additional steps were performed.  First, a</w:t>
      </w:r>
      <w:r w:rsidR="00C97FBB" w:rsidRPr="00233F15">
        <w:rPr>
          <w:rFonts w:eastAsiaTheme="minorEastAsia"/>
          <w:bCs/>
          <w:iCs/>
          <w:color w:val="000000" w:themeColor="text1"/>
          <w:lang w:val="en-CA"/>
        </w:rPr>
        <w:t>n initial</w:t>
      </w:r>
      <w:r w:rsidR="00A347E4" w:rsidRPr="00233F15">
        <w:rPr>
          <w:rFonts w:eastAsiaTheme="minorEastAsia"/>
          <w:bCs/>
          <w:iCs/>
          <w:color w:val="000000" w:themeColor="text1"/>
          <w:lang w:val="en-CA"/>
        </w:rPr>
        <w:t xml:space="preserve"> set of a genes was</w:t>
      </w:r>
      <w:r w:rsidR="001172A0" w:rsidRPr="00233F15">
        <w:rPr>
          <w:rFonts w:eastAsiaTheme="minorEastAsia"/>
          <w:bCs/>
          <w:iCs/>
          <w:color w:val="000000" w:themeColor="text1"/>
          <w:lang w:val="en-CA"/>
        </w:rPr>
        <w:t xml:space="preserve"> chosen by testing whether a knockout</w:t>
      </w:r>
      <w:r w:rsidR="00A347E4" w:rsidRPr="00233F15">
        <w:rPr>
          <w:rFonts w:eastAsiaTheme="minorEastAsia"/>
          <w:bCs/>
          <w:iCs/>
          <w:color w:val="000000" w:themeColor="text1"/>
          <w:lang w:val="en-CA"/>
        </w:rPr>
        <w:t xml:space="preserve"> of </w:t>
      </w:r>
      <w:r w:rsidR="004D41F9" w:rsidRPr="00233F15">
        <w:rPr>
          <w:rFonts w:eastAsiaTheme="minorEastAsia"/>
          <w:bCs/>
          <w:iCs/>
          <w:color w:val="000000" w:themeColor="text1"/>
          <w:lang w:val="en-CA"/>
        </w:rPr>
        <w:t>th</w:t>
      </w:r>
      <w:r w:rsidR="002521DA" w:rsidRPr="00233F15">
        <w:rPr>
          <w:rFonts w:eastAsiaTheme="minorEastAsia"/>
          <w:bCs/>
          <w:iCs/>
          <w:color w:val="000000" w:themeColor="text1"/>
          <w:lang w:val="en-CA"/>
        </w:rPr>
        <w:t>e 16 ABC transporters resulted in</w:t>
      </w:r>
      <w:r w:rsidR="00A347E4" w:rsidRPr="00233F15">
        <w:rPr>
          <w:rFonts w:eastAsiaTheme="minorEastAsia"/>
          <w:bCs/>
          <w:iCs/>
          <w:color w:val="000000" w:themeColor="text1"/>
          <w:lang w:val="en-CA"/>
        </w:rPr>
        <w:t xml:space="preserve"> a significant </w:t>
      </w:r>
      <w:r w:rsidR="001172A0" w:rsidRPr="00233F15">
        <w:rPr>
          <w:rFonts w:eastAsiaTheme="minorEastAsia"/>
          <w:bCs/>
          <w:iCs/>
          <w:color w:val="000000" w:themeColor="text1"/>
          <w:lang w:val="en-CA"/>
        </w:rPr>
        <w:t xml:space="preserve">population-level </w:t>
      </w:r>
      <w:r w:rsidR="00A347E4" w:rsidRPr="00233F15">
        <w:rPr>
          <w:rFonts w:eastAsiaTheme="minorEastAsia"/>
          <w:bCs/>
          <w:iCs/>
          <w:color w:val="000000" w:themeColor="text1"/>
          <w:lang w:val="en-CA"/>
        </w:rPr>
        <w:t>difference</w:t>
      </w:r>
      <w:r w:rsidR="002521DA" w:rsidRPr="00233F15">
        <w:rPr>
          <w:rFonts w:eastAsiaTheme="minorEastAsia"/>
          <w:bCs/>
          <w:iCs/>
          <w:color w:val="000000" w:themeColor="text1"/>
          <w:lang w:val="en-CA"/>
        </w:rPr>
        <w:t xml:space="preserve"> in log-resistance</w:t>
      </w:r>
      <w:r w:rsidR="00A347E4" w:rsidRPr="00233F15">
        <w:rPr>
          <w:rFonts w:eastAsiaTheme="minorEastAsia"/>
          <w:bCs/>
          <w:iCs/>
          <w:color w:val="000000" w:themeColor="text1"/>
          <w:lang w:val="en-CA"/>
        </w:rPr>
        <w:t xml:space="preserve">, first in the </w:t>
      </w:r>
      <w:r w:rsidR="001172A0" w:rsidRPr="00233F15">
        <w:rPr>
          <w:rFonts w:eastAsiaTheme="minorEastAsia"/>
          <w:bCs/>
          <w:iCs/>
          <w:color w:val="000000" w:themeColor="text1"/>
          <w:lang w:val="en-CA"/>
        </w:rPr>
        <w:t xml:space="preserve">context of the </w:t>
      </w:r>
      <w:r w:rsidR="00A347E4" w:rsidRPr="00233F15">
        <w:rPr>
          <w:rFonts w:eastAsiaTheme="minorEastAsia"/>
          <w:bCs/>
          <w:iCs/>
          <w:color w:val="000000" w:themeColor="text1"/>
          <w:lang w:val="en-CA"/>
        </w:rPr>
        <w:t>overall</w:t>
      </w:r>
      <w:r w:rsidR="001172A0" w:rsidRPr="00233F15">
        <w:rPr>
          <w:rFonts w:eastAsiaTheme="minorEastAsia"/>
          <w:bCs/>
          <w:iCs/>
          <w:color w:val="000000" w:themeColor="text1"/>
          <w:lang w:val="en-CA"/>
        </w:rPr>
        <w:t xml:space="preserve"> population</w:t>
      </w:r>
      <w:r w:rsidR="00A347E4" w:rsidRPr="00233F15">
        <w:rPr>
          <w:rFonts w:eastAsiaTheme="minorEastAsia"/>
          <w:bCs/>
          <w:iCs/>
          <w:color w:val="000000" w:themeColor="text1"/>
          <w:lang w:val="en-CA"/>
        </w:rPr>
        <w:t>, then in the context of</w:t>
      </w:r>
      <w:r w:rsidR="00277AFA" w:rsidRPr="00233F15">
        <w:rPr>
          <w:rFonts w:eastAsiaTheme="minorEastAsia"/>
          <w:bCs/>
          <w:iCs/>
          <w:color w:val="000000" w:themeColor="text1"/>
          <w:lang w:val="en-CA"/>
        </w:rPr>
        <w:t xml:space="preserve"> all</w:t>
      </w:r>
      <w:r w:rsidR="00A347E4"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1,…,n-1</m:t>
        </m:r>
      </m:oMath>
      <w:r w:rsidR="00A347E4" w:rsidRPr="00233F15">
        <w:rPr>
          <w:rFonts w:eastAsiaTheme="minorEastAsia"/>
          <w:bCs/>
          <w:iCs/>
          <w:color w:val="000000" w:themeColor="text1"/>
          <w:lang w:val="en-CA"/>
        </w:rPr>
        <w:t xml:space="preserve"> </w:t>
      </w:r>
      <w:r w:rsidR="001172A0" w:rsidRPr="00233F15">
        <w:rPr>
          <w:rFonts w:eastAsiaTheme="minorEastAsia"/>
          <w:bCs/>
          <w:iCs/>
          <w:color w:val="000000" w:themeColor="text1"/>
          <w:lang w:val="en-CA"/>
        </w:rPr>
        <w:t>additional gene knockouts</w:t>
      </w:r>
      <w:r w:rsidR="00D86B5C"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n</m:t>
        </m:r>
      </m:oMath>
      <w:r w:rsidR="00D86B5C" w:rsidRPr="00233F15">
        <w:rPr>
          <w:rFonts w:eastAsiaTheme="minorEastAsia"/>
          <w:bCs/>
          <w:iCs/>
          <w:color w:val="000000" w:themeColor="text1"/>
          <w:lang w:val="en-CA"/>
        </w:rPr>
        <w:t xml:space="preserve"> is the desired level of </w:t>
      </w:r>
      <w:r w:rsidR="00636AB0" w:rsidRPr="00233F15">
        <w:rPr>
          <w:rFonts w:eastAsiaTheme="minorEastAsia"/>
          <w:bCs/>
          <w:iCs/>
          <w:color w:val="000000" w:themeColor="text1"/>
          <w:lang w:val="en-CA"/>
        </w:rPr>
        <w:t>gene</w:t>
      </w:r>
      <w:r w:rsidR="002B5E23" w:rsidRPr="00233F15">
        <w:rPr>
          <w:rFonts w:eastAsiaTheme="minorEastAsia"/>
          <w:bCs/>
          <w:iCs/>
          <w:color w:val="000000" w:themeColor="text1"/>
          <w:lang w:val="en-CA"/>
        </w:rPr>
        <w:t>-gene</w:t>
      </w:r>
      <w:r w:rsidR="00636AB0" w:rsidRPr="00233F15">
        <w:rPr>
          <w:rFonts w:eastAsiaTheme="minorEastAsia"/>
          <w:bCs/>
          <w:iCs/>
          <w:color w:val="000000" w:themeColor="text1"/>
          <w:lang w:val="en-CA"/>
        </w:rPr>
        <w:t xml:space="preserve"> </w:t>
      </w:r>
      <w:r w:rsidR="00D86B5C" w:rsidRPr="00233F15">
        <w:rPr>
          <w:rFonts w:eastAsiaTheme="minorEastAsia"/>
          <w:bCs/>
          <w:iCs/>
          <w:color w:val="000000" w:themeColor="text1"/>
          <w:lang w:val="en-CA"/>
        </w:rPr>
        <w:t>interaction complexity to be fit in the overall model)</w:t>
      </w:r>
      <w:r w:rsidR="001172A0" w:rsidRPr="00233F15">
        <w:rPr>
          <w:rFonts w:eastAsiaTheme="minorEastAsia"/>
          <w:bCs/>
          <w:iCs/>
          <w:color w:val="000000" w:themeColor="text1"/>
          <w:lang w:val="en-CA"/>
        </w:rPr>
        <w:t xml:space="preserve">.  </w:t>
      </w:r>
      <w:r w:rsidR="00391021" w:rsidRPr="00233F15">
        <w:rPr>
          <w:rFonts w:eastAsiaTheme="minorEastAsia"/>
          <w:bCs/>
          <w:iCs/>
          <w:color w:val="000000" w:themeColor="text1"/>
          <w:lang w:val="en-CA"/>
        </w:rPr>
        <w:t>Significant dif</w:t>
      </w:r>
      <w:r w:rsidR="00097B86" w:rsidRPr="00233F15">
        <w:rPr>
          <w:rFonts w:eastAsiaTheme="minorEastAsia"/>
          <w:bCs/>
          <w:iCs/>
          <w:color w:val="000000" w:themeColor="text1"/>
          <w:lang w:val="en-CA"/>
        </w:rPr>
        <w:t xml:space="preserve">ferences were evaluated </w:t>
      </w:r>
      <w:r w:rsidR="002521DA" w:rsidRPr="00233F15">
        <w:rPr>
          <w:rFonts w:eastAsiaTheme="minorEastAsia"/>
          <w:bCs/>
          <w:iCs/>
          <w:color w:val="000000" w:themeColor="text1"/>
          <w:lang w:val="en-CA"/>
        </w:rPr>
        <w:t>using a t-test, requiring</w:t>
      </w:r>
      <w:r w:rsidR="00097B86" w:rsidRPr="00233F15">
        <w:rPr>
          <w:rFonts w:eastAsiaTheme="minorEastAsia"/>
          <w:bCs/>
          <w:iCs/>
          <w:color w:val="000000" w:themeColor="text1"/>
          <w:lang w:val="en-CA"/>
        </w:rPr>
        <w:t xml:space="preserve"> a </w:t>
      </w:r>
      <m:oMath>
        <m:r>
          <w:rPr>
            <w:rFonts w:ascii="Cambria Math" w:eastAsiaTheme="minorEastAsia" w:hAnsi="Cambria Math"/>
            <w:color w:val="000000" w:themeColor="text1"/>
            <w:lang w:val="en-CA"/>
          </w:rPr>
          <m:t>p</m:t>
        </m:r>
      </m:oMath>
      <w:r w:rsidR="00C3791A">
        <w:rPr>
          <w:rFonts w:eastAsiaTheme="minorEastAsia"/>
          <w:bCs/>
          <w:iCs/>
          <w:color w:val="000000" w:themeColor="text1"/>
          <w:lang w:val="en-CA"/>
        </w:rPr>
        <w:t xml:space="preserve"> value</w:t>
      </w:r>
      <w:r w:rsidR="00097B86" w:rsidRPr="00233F15">
        <w:rPr>
          <w:rFonts w:eastAsiaTheme="minorEastAsia"/>
          <w:bCs/>
          <w:iCs/>
          <w:color w:val="000000" w:themeColor="text1"/>
          <w:lang w:val="en-CA"/>
        </w:rPr>
        <w:t xml:space="preserve"> of </w:t>
      </w:r>
      <m:oMath>
        <m:r>
          <w:rPr>
            <w:rFonts w:ascii="Cambria Math" w:eastAsiaTheme="minorEastAsia" w:hAnsi="Cambria Math"/>
            <w:color w:val="000000" w:themeColor="text1"/>
            <w:lang w:val="en-CA"/>
          </w:rPr>
          <m:t>0.05/k</m:t>
        </m:r>
      </m:oMath>
      <w:r w:rsidR="00097B86"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097B86" w:rsidRPr="00233F15">
        <w:rPr>
          <w:rFonts w:eastAsiaTheme="minorEastAsia"/>
          <w:bCs/>
          <w:iCs/>
          <w:color w:val="000000" w:themeColor="text1"/>
          <w:lang w:val="en-CA"/>
        </w:rPr>
        <w:t xml:space="preserve"> is the total </w:t>
      </w:r>
      <w:r w:rsidR="009C429E" w:rsidRPr="00233F15">
        <w:rPr>
          <w:rFonts w:eastAsiaTheme="minorEastAsia"/>
          <w:bCs/>
          <w:iCs/>
          <w:color w:val="000000" w:themeColor="text1"/>
          <w:lang w:val="en-CA"/>
        </w:rPr>
        <w:t>number of genetic background contexts</w:t>
      </w:r>
      <w:r w:rsidR="00097B86" w:rsidRPr="00233F15">
        <w:rPr>
          <w:rFonts w:eastAsiaTheme="minorEastAsia"/>
          <w:bCs/>
          <w:iCs/>
          <w:color w:val="000000" w:themeColor="text1"/>
          <w:lang w:val="en-CA"/>
        </w:rPr>
        <w:t xml:space="preserve"> tested for that gene.</w:t>
      </w:r>
      <w:r w:rsidR="00EF1B0E" w:rsidRPr="00233F15">
        <w:rPr>
          <w:rFonts w:eastAsiaTheme="minorEastAsia"/>
          <w:bCs/>
          <w:iCs/>
          <w:color w:val="000000" w:themeColor="text1"/>
          <w:lang w:val="en-CA"/>
        </w:rPr>
        <w:t xml:space="preserve">  A linear model including </w:t>
      </w:r>
      <w:r w:rsidR="00E9204C" w:rsidRPr="00233F15">
        <w:rPr>
          <w:rFonts w:eastAsiaTheme="minorEastAsia"/>
          <w:bCs/>
          <w:iCs/>
          <w:color w:val="000000" w:themeColor="text1"/>
          <w:lang w:val="en-CA"/>
        </w:rPr>
        <w:t>genes passing this test and</w:t>
      </w:r>
      <w:r w:rsidR="00EF1B0E" w:rsidRPr="00233F15">
        <w:rPr>
          <w:rFonts w:eastAsiaTheme="minorEastAsia"/>
          <w:bCs/>
          <w:iCs/>
          <w:color w:val="000000" w:themeColor="text1"/>
          <w:lang w:val="en-CA"/>
        </w:rPr>
        <w:t xml:space="preserve"> all of</w:t>
      </w:r>
      <w:r w:rsidR="00E9204C" w:rsidRPr="00233F15">
        <w:rPr>
          <w:rFonts w:eastAsiaTheme="minorEastAsia"/>
          <w:bCs/>
          <w:iCs/>
          <w:color w:val="000000" w:themeColor="text1"/>
          <w:lang w:val="en-CA"/>
        </w:rPr>
        <w:t xml:space="preserve"> their</w:t>
      </w:r>
      <w:r w:rsidR="009D40F3"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2,…,</m:t>
        </m:r>
        <m:r>
          <w:rPr>
            <w:rFonts w:ascii="Cambria Math" w:eastAsiaTheme="minorEastAsia" w:hAnsi="Cambria Math" w:cs="Cambria Math"/>
            <w:color w:val="000000" w:themeColor="text1"/>
            <w:lang w:val="en-CA"/>
          </w:rPr>
          <m:t>n</m:t>
        </m:r>
      </m:oMath>
      <w:r w:rsidR="009D40F3" w:rsidRPr="00233F15">
        <w:rPr>
          <w:rFonts w:eastAsiaTheme="minorEastAsia"/>
          <w:bCs/>
          <w:iCs/>
          <w:color w:val="000000" w:themeColor="text1"/>
          <w:lang w:val="en-CA"/>
        </w:rPr>
        <w:t xml:space="preserve"> </w:t>
      </w:r>
      <w:r w:rsidR="009C429E" w:rsidRPr="00233F15">
        <w:rPr>
          <w:rFonts w:eastAsiaTheme="minorEastAsia"/>
          <w:bCs/>
          <w:iCs/>
          <w:color w:val="000000" w:themeColor="text1"/>
          <w:lang w:val="en-CA"/>
        </w:rPr>
        <w:t>way interactions was then fit.</w:t>
      </w:r>
    </w:p>
    <w:p w14:paraId="5C0D51D1" w14:textId="77777777" w:rsidR="009C429E" w:rsidRPr="00233F15" w:rsidRDefault="009C429E" w:rsidP="00224FCB">
      <w:pPr>
        <w:jc w:val="both"/>
        <w:rPr>
          <w:rFonts w:eastAsiaTheme="minorEastAsia"/>
          <w:bCs/>
          <w:iCs/>
          <w:color w:val="000000" w:themeColor="text1"/>
          <w:lang w:val="en-CA"/>
        </w:rPr>
      </w:pPr>
    </w:p>
    <w:p w14:paraId="3D00E3BB" w14:textId="0C25733E" w:rsidR="0065014F" w:rsidRPr="00233F15" w:rsidRDefault="00E154C3" w:rsidP="00224FCB">
      <w:pPr>
        <w:jc w:val="both"/>
        <w:rPr>
          <w:rFonts w:eastAsiaTheme="minorEastAsia"/>
          <w:bCs/>
          <w:iCs/>
          <w:color w:val="000000" w:themeColor="text1"/>
          <w:lang w:val="en-CA"/>
        </w:rPr>
      </w:pPr>
      <w:r w:rsidRPr="00233F15">
        <w:rPr>
          <w:rFonts w:eastAsiaTheme="minorEastAsia"/>
          <w:bCs/>
          <w:iCs/>
          <w:color w:val="000000" w:themeColor="text1"/>
          <w:lang w:val="en-CA"/>
        </w:rPr>
        <w:t xml:space="preserve">To speed up feature elimination, many terms were first </w:t>
      </w:r>
      <w:r w:rsidR="005D702E" w:rsidRPr="00233F15">
        <w:rPr>
          <w:rFonts w:eastAsiaTheme="minorEastAsia"/>
          <w:bCs/>
          <w:iCs/>
          <w:color w:val="000000" w:themeColor="text1"/>
          <w:lang w:val="en-CA"/>
        </w:rPr>
        <w:t xml:space="preserve">heuristically eliminated using </w:t>
      </w:r>
      <w:r w:rsidR="00AB68B0" w:rsidRPr="00233F15">
        <w:rPr>
          <w:rFonts w:eastAsiaTheme="minorEastAsia"/>
          <w:bCs/>
          <w:iCs/>
          <w:color w:val="000000" w:themeColor="text1"/>
          <w:lang w:val="en-CA"/>
        </w:rPr>
        <w:t xml:space="preserve">cross-validated LASSO regression implmented using </w:t>
      </w:r>
      <w:r w:rsidR="005D702E" w:rsidRPr="00233F15">
        <w:rPr>
          <w:rFonts w:eastAsiaTheme="minorEastAsia"/>
          <w:bCs/>
          <w:iCs/>
          <w:color w:val="000000" w:themeColor="text1"/>
          <w:lang w:val="en-CA"/>
        </w:rPr>
        <w:t>the cv.glmnet function in R (using the default parameters of alpha</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1, nfolds</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5D702E" w:rsidRPr="00233F15">
        <w:rPr>
          <w:rFonts w:eastAsiaTheme="minorEastAsia"/>
          <w:bCs/>
          <w:iCs/>
          <w:color w:val="000000" w:themeColor="text1"/>
          <w:lang w:val="en-CA"/>
        </w:rPr>
        <w:t xml:space="preserve">10, </w:t>
      </w:r>
      <w:r w:rsidR="00FA3ADA" w:rsidRPr="00233F15">
        <w:rPr>
          <w:rFonts w:eastAsiaTheme="minorEastAsia"/>
          <w:bCs/>
          <w:iCs/>
          <w:color w:val="000000" w:themeColor="text1"/>
          <w:lang w:val="en-CA"/>
        </w:rPr>
        <w:t>type.measure</w:t>
      </w:r>
      <w:r w:rsidR="002B2A60" w:rsidRPr="00233F15">
        <w:rPr>
          <w:rFonts w:eastAsiaTheme="minorEastAsia"/>
          <w:bCs/>
          <w:iCs/>
          <w:color w:val="000000" w:themeColor="text1"/>
          <w:lang w:val="en-CA"/>
        </w:rPr>
        <w:t xml:space="preserve"> </w:t>
      </w:r>
      <w:r w:rsidR="00FA3ADA" w:rsidRPr="00233F15">
        <w:rPr>
          <w:rFonts w:eastAsiaTheme="minorEastAsia"/>
          <w:bCs/>
          <w:iCs/>
          <w:color w:val="000000" w:themeColor="text1"/>
          <w:lang w:val="en-CA"/>
        </w:rPr>
        <w:t>=</w:t>
      </w:r>
      <w:r w:rsidR="002B2A60" w:rsidRPr="00233F15">
        <w:rPr>
          <w:rFonts w:eastAsiaTheme="minorEastAsia"/>
          <w:bCs/>
          <w:iCs/>
          <w:color w:val="000000" w:themeColor="text1"/>
          <w:lang w:val="en-CA"/>
        </w:rPr>
        <w:t xml:space="preserve"> </w:t>
      </w:r>
      <w:r w:rsidR="00222CFA" w:rsidRPr="00233F15">
        <w:rPr>
          <w:rFonts w:eastAsiaTheme="minorEastAsia"/>
          <w:bCs/>
          <w:iCs/>
          <w:color w:val="000000" w:themeColor="text1"/>
          <w:lang w:val="en-CA"/>
        </w:rPr>
        <w:t>‘</w:t>
      </w:r>
      <w:r w:rsidR="00FA3ADA" w:rsidRPr="00233F15">
        <w:rPr>
          <w:rFonts w:eastAsiaTheme="minorEastAsia"/>
          <w:bCs/>
          <w:iCs/>
          <w:color w:val="000000" w:themeColor="text1"/>
          <w:lang w:val="en-CA"/>
        </w:rPr>
        <w:t>deviance’)</w:t>
      </w:r>
      <w:r w:rsidRPr="00233F15">
        <w:rPr>
          <w:rFonts w:eastAsiaTheme="minorEastAsia"/>
          <w:bCs/>
          <w:iCs/>
          <w:color w:val="000000" w:themeColor="text1"/>
          <w:lang w:val="en-CA"/>
        </w:rPr>
        <w:t>.</w:t>
      </w:r>
      <w:r w:rsidR="00FA3ADA" w:rsidRPr="00233F15">
        <w:rPr>
          <w:rFonts w:eastAsiaTheme="minorEastAsia"/>
          <w:bCs/>
          <w:iCs/>
          <w:color w:val="000000" w:themeColor="text1"/>
          <w:lang w:val="en-CA"/>
        </w:rPr>
        <w:t xml:space="preserve"> </w:t>
      </w:r>
      <w:r w:rsidR="00983FE9">
        <w:rPr>
          <w:rFonts w:eastAsiaTheme="minorEastAsia"/>
          <w:bCs/>
          <w:iCs/>
          <w:color w:val="000000" w:themeColor="text1"/>
          <w:lang w:val="en-CA"/>
        </w:rPr>
        <w:t>The</w:t>
      </w:r>
      <w:r w:rsidRPr="00233F15">
        <w:rPr>
          <w:rFonts w:eastAsiaTheme="minorEastAsia"/>
          <w:bCs/>
          <w:iCs/>
          <w:color w:val="000000" w:themeColor="text1"/>
          <w:lang w:val="en-CA"/>
        </w:rPr>
        <w:t xml:space="preserve">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w:t>
      </w:r>
      <w:r w:rsidR="00983FE9">
        <w:rPr>
          <w:rFonts w:eastAsiaTheme="minorEastAsia"/>
          <w:bCs/>
          <w:iCs/>
          <w:color w:val="000000" w:themeColor="text1"/>
          <w:lang w:val="en-CA"/>
        </w:rPr>
        <w:t xml:space="preserve">which minimizes the mean cross validated error </w:t>
      </w:r>
      <w:r w:rsidR="00FA3ADA" w:rsidRPr="00233F15">
        <w:rPr>
          <w:rFonts w:eastAsiaTheme="minorEastAsia"/>
          <w:bCs/>
          <w:iCs/>
          <w:color w:val="000000" w:themeColor="text1"/>
          <w:lang w:val="en-CA"/>
        </w:rPr>
        <w:t xml:space="preserve">value </w:t>
      </w:r>
      <w:r w:rsidRPr="00233F15">
        <w:rPr>
          <w:rFonts w:eastAsiaTheme="minorEastAsia"/>
          <w:bCs/>
          <w:iCs/>
          <w:color w:val="000000" w:themeColor="text1"/>
          <w:lang w:val="en-CA"/>
        </w:rPr>
        <w:t>was then chosen,</w:t>
      </w:r>
      <w:r w:rsidR="00BD3189" w:rsidRPr="00233F15">
        <w:rPr>
          <w:rFonts w:eastAsiaTheme="minorEastAsia"/>
          <w:bCs/>
          <w:iCs/>
          <w:color w:val="000000" w:themeColor="text1"/>
          <w:lang w:val="en-CA"/>
        </w:rPr>
        <w:t xml:space="preserve"> and all terms with a nonzero coefficient</w:t>
      </w:r>
      <w:r w:rsidR="00AB68B0" w:rsidRPr="00233F15">
        <w:rPr>
          <w:rFonts w:eastAsiaTheme="minorEastAsia"/>
          <w:bCs/>
          <w:iCs/>
          <w:color w:val="000000" w:themeColor="text1"/>
          <w:lang w:val="en-CA"/>
        </w:rPr>
        <w:t xml:space="preserve"> </w:t>
      </w:r>
      <w:r w:rsidR="00D80889" w:rsidRPr="00233F15">
        <w:rPr>
          <w:rFonts w:eastAsiaTheme="minorEastAsia"/>
          <w:bCs/>
          <w:iCs/>
          <w:color w:val="000000" w:themeColor="text1"/>
          <w:lang w:val="en-CA"/>
        </w:rPr>
        <w:t>at</w:t>
      </w:r>
      <w:r w:rsidR="00AB68B0" w:rsidRPr="00233F15">
        <w:rPr>
          <w:rFonts w:eastAsiaTheme="minorEastAsia"/>
          <w:bCs/>
          <w:iCs/>
          <w:color w:val="000000" w:themeColor="text1"/>
          <w:lang w:val="en-CA"/>
        </w:rPr>
        <w:t xml:space="preserve"> that </w:t>
      </w:r>
      <w:r w:rsidR="00AB68B0" w:rsidRPr="00233F15">
        <w:rPr>
          <w:rFonts w:eastAsia="Calibri"/>
          <w:bCs/>
          <w:iCs/>
          <w:color w:val="000000" w:themeColor="text1"/>
          <w:lang w:val="el-GR"/>
        </w:rPr>
        <w:t>λ</w:t>
      </w:r>
      <w:r w:rsidR="00AB68B0" w:rsidRPr="00233F15">
        <w:rPr>
          <w:rFonts w:eastAsiaTheme="minorEastAsia"/>
          <w:bCs/>
          <w:iCs/>
          <w:color w:val="000000" w:themeColor="text1"/>
          <w:lang w:val="en-CA"/>
        </w:rPr>
        <w:t xml:space="preserve"> value</w:t>
      </w:r>
      <w:r w:rsidRPr="00233F15">
        <w:rPr>
          <w:rFonts w:eastAsiaTheme="minorEastAsia"/>
          <w:bCs/>
          <w:iCs/>
          <w:color w:val="000000" w:themeColor="text1"/>
          <w:lang w:val="en-CA"/>
        </w:rPr>
        <w:t xml:space="preserve"> were selected for further elimination</w:t>
      </w:r>
      <w:r w:rsidR="00413D38" w:rsidRPr="00233F15">
        <w:rPr>
          <w:rFonts w:eastAsiaTheme="minorEastAsia"/>
          <w:bCs/>
          <w:iCs/>
          <w:color w:val="000000" w:themeColor="text1"/>
          <w:lang w:val="en-CA"/>
        </w:rPr>
        <w:t xml:space="preserve">.  </w:t>
      </w:r>
      <w:r w:rsidRPr="00233F15">
        <w:rPr>
          <w:rFonts w:eastAsiaTheme="minorEastAsia"/>
          <w:bCs/>
          <w:iCs/>
          <w:color w:val="000000" w:themeColor="text1"/>
          <w:lang w:val="en-CA"/>
        </w:rPr>
        <w:t>These terms</w:t>
      </w:r>
      <w:r w:rsidR="00FA3ADA" w:rsidRPr="00233F15">
        <w:rPr>
          <w:rFonts w:eastAsiaTheme="minorEastAsia"/>
          <w:bCs/>
          <w:iCs/>
          <w:color w:val="000000" w:themeColor="text1"/>
          <w:lang w:val="en-CA"/>
        </w:rPr>
        <w:t xml:space="preserve"> were subjected to </w:t>
      </w:r>
      <w:r w:rsidR="007B17EA" w:rsidRPr="00233F15">
        <w:rPr>
          <w:rFonts w:eastAsiaTheme="minorEastAsia"/>
          <w:bCs/>
          <w:iCs/>
          <w:color w:val="000000" w:themeColor="text1"/>
          <w:lang w:val="en-CA"/>
        </w:rPr>
        <w:t>ste</w:t>
      </w:r>
      <w:r w:rsidRPr="00233F15">
        <w:rPr>
          <w:rFonts w:eastAsiaTheme="minorEastAsia"/>
          <w:bCs/>
          <w:iCs/>
          <w:color w:val="000000" w:themeColor="text1"/>
          <w:lang w:val="en-CA"/>
        </w:rPr>
        <w:t>pwise elimination (</w:t>
      </w:r>
      <w:r w:rsidR="00DA393F" w:rsidRPr="00233F15">
        <w:rPr>
          <w:rFonts w:eastAsiaTheme="minorEastAsia"/>
          <w:bCs/>
          <w:iCs/>
          <w:color w:val="000000" w:themeColor="text1"/>
          <w:lang w:val="en-CA"/>
        </w:rPr>
        <w:t xml:space="preserve">again eliminating the gene with the highest </w:t>
      </w:r>
      <m:oMath>
        <m:r>
          <w:rPr>
            <w:rFonts w:ascii="Cambria Math" w:eastAsiaTheme="minorEastAsia" w:hAnsi="Cambria Math"/>
            <w:color w:val="000000" w:themeColor="text1"/>
            <w:lang w:val="en-CA"/>
          </w:rPr>
          <m:t>p</m:t>
        </m:r>
      </m:oMath>
      <w:r w:rsidR="00DA393F" w:rsidRPr="00233F15">
        <w:rPr>
          <w:rFonts w:eastAsiaTheme="minorEastAsia"/>
          <w:bCs/>
          <w:iCs/>
          <w:color w:val="000000" w:themeColor="text1"/>
          <w:lang w:val="en-CA"/>
        </w:rPr>
        <w:t xml:space="preserve"> value at each step)</w:t>
      </w:r>
      <w:r w:rsidR="00E00319" w:rsidRPr="00233F15">
        <w:rPr>
          <w:rFonts w:eastAsiaTheme="minorEastAsia"/>
          <w:bCs/>
          <w:iCs/>
          <w:color w:val="000000" w:themeColor="text1"/>
          <w:lang w:val="en-CA"/>
        </w:rPr>
        <w:t>, at a significance threshold of</w:t>
      </w:r>
      <w:r w:rsidR="007B17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α≤0.05/k</m:t>
        </m:r>
      </m:oMath>
      <w:r w:rsidR="007B17EA" w:rsidRPr="00233F15">
        <w:rPr>
          <w:rFonts w:eastAsiaTheme="minorEastAsia"/>
          <w:bCs/>
          <w:iCs/>
          <w:color w:val="000000" w:themeColor="text1"/>
          <w:lang w:val="en-CA"/>
        </w:rPr>
        <w:t xml:space="preserve"> where </w:t>
      </w:r>
      <m:oMath>
        <m:r>
          <w:rPr>
            <w:rFonts w:ascii="Cambria Math" w:eastAsiaTheme="minorEastAsia" w:hAnsi="Cambria Math"/>
            <w:color w:val="000000" w:themeColor="text1"/>
            <w:lang w:val="en-CA"/>
          </w:rPr>
          <m:t>k</m:t>
        </m:r>
      </m:oMath>
      <w:r w:rsidR="002F4BBE" w:rsidRPr="00233F15">
        <w:rPr>
          <w:rFonts w:eastAsiaTheme="minorEastAsia"/>
          <w:bCs/>
          <w:iCs/>
          <w:color w:val="000000" w:themeColor="text1"/>
          <w:lang w:val="en-CA"/>
        </w:rPr>
        <w:t xml:space="preserve"> is</w:t>
      </w:r>
      <w:r w:rsidR="007B17EA" w:rsidRPr="00233F15">
        <w:rPr>
          <w:rFonts w:eastAsiaTheme="minorEastAsia"/>
          <w:bCs/>
          <w:iCs/>
          <w:color w:val="000000" w:themeColor="text1"/>
          <w:lang w:val="en-CA"/>
        </w:rPr>
        <w:t xml:space="preserve"> </w:t>
      </w:r>
      <w:r w:rsidR="005B5956" w:rsidRPr="00233F15">
        <w:rPr>
          <w:rFonts w:eastAsiaTheme="minorEastAsia"/>
          <w:bCs/>
          <w:iCs/>
          <w:color w:val="000000" w:themeColor="text1"/>
          <w:lang w:val="en-CA"/>
        </w:rPr>
        <w:t>the number of terms in the initial linear model.</w:t>
      </w:r>
    </w:p>
    <w:p w14:paraId="5453861B" w14:textId="77777777" w:rsidR="001B1B1F" w:rsidRPr="00233F15" w:rsidRDefault="001B1B1F" w:rsidP="00224FCB">
      <w:pPr>
        <w:rPr>
          <w:b/>
          <w:bCs/>
          <w:iCs/>
          <w:color w:val="000000" w:themeColor="text1"/>
        </w:rPr>
      </w:pPr>
    </w:p>
    <w:p w14:paraId="42090F71" w14:textId="6F626345" w:rsidR="00670004" w:rsidRPr="00233F15" w:rsidRDefault="00DC2F0F" w:rsidP="00224FCB">
      <w:pPr>
        <w:outlineLvl w:val="0"/>
        <w:rPr>
          <w:b/>
          <w:bCs/>
          <w:iCs/>
          <w:color w:val="000000" w:themeColor="text1"/>
        </w:rPr>
      </w:pPr>
      <w:r w:rsidRPr="00233F15">
        <w:rPr>
          <w:b/>
          <w:bCs/>
          <w:iCs/>
          <w:color w:val="000000" w:themeColor="text1"/>
        </w:rPr>
        <w:t>Targeted Mating and Selection to Obtain 32 Knockouts</w:t>
      </w:r>
    </w:p>
    <w:p w14:paraId="721E518A" w14:textId="0C8739E6"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and 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D7399">
        <w:rPr>
          <w:color w:val="000000" w:themeColor="text1"/>
        </w:rPr>
        <w:instrText>ADDIN CSL_CITATION { "citationItems" : [ { "id" : "ITEM-1", "itemData" : { "DOI" : "10.1038/nmeth.1550", "ISSN" : "1548-7105", "PMID" : "21217751", "abstract" : "Phenotypes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 "author" : [ { "dropping-particle" : "", "family" : "Suzuki", "given" : "Yo", "non-dropping-particle" : "", "parse-names" : false, "suffix" : "" }, { "dropping-particle" : "", "family" : "St Onge", "given" : "Robert P", "non-dropping-particle" : "", "parse-names" : false, "suffix" : "" }, { "dropping-particle" : "", "family" : "Mani", "given" : "Ramamurthy", "non-dropping-particle" : "", "parse-names" : false, "suffix" : "" }, { "dropping-particle" : "", "family" : "King", "given" : "Oliver D", "non-dropping-particle" : "", "parse-names" : false, "suffix" : "" }, { "dropping-particle" : "", "family" : "Heilbut", "given" : "Adrian", "non-dropping-particle" : "", "parse-names" : false, "suffix" : "" }, { "dropping-particle" : "", "family" : "Labunskyy", "given" : "Vyacheslav M", "non-dropping-particle" : "", "parse-names" : false, "suffix" : "" }, { "dropping-particle" : "", "family" : "Chen", "given" : "Weidong", "non-dropping-particle" : "", "parse-names" : false, "suffix" : "" }, { "dropping-particle" : "", "family" : "Pham", "given" : "Linda", "non-dropping-particle" : "", "parse-names" : false, "suffix" : "" }, { "dropping-particle" : "V", "family" : "Zhang", "given" : "Lan", "non-dropping-particle" : "", "parse-names" : false, "suffix" : "" }, { "dropping-particle" : "", "family" : "Tong", "given" : "Amy H Y", "non-dropping-particle" : "", "parse-names" : false, "suffix" : "" }, { "dropping-particle" : "", "family" : "Nislow", "given" : "Corey", "non-dropping-particle" : "", "parse-names" : false, "suffix" : "" }, { "dropping-particle" : "", "family" : "Giaever", "given" : "Guri", "non-dropping-particle" : "", "parse-names" : false, "suffix" : "" }, { "dropping-particle" : "", "family" : "Gladyshev", "given" : "Vadim N", "non-dropping-particle" : "", "parse-names" : false, "suffix" : "" }, { "dropping-particle" : "", "family" : "Vidal", "given" : "Marc", "non-dropping-particle" : "", "parse-names" : false, "suffix" : "" }, { "dropping-particle" : "", "family" : "Schow", "given" : "Peter", "non-dropping-particle" : "", "parse-names" : false, "suffix" : "" }, { "dropping-particle" : "", "family" : "Leh\u00e1r", "given" : "Joseph", "non-dropping-particle" : "", "parse-names" : false, "suffix" : "" }, { "dropping-particle" : "", "family" : "Roth", "given" : "Frederick P", "non-dropping-particle" : "", "parse-names" : false, "suffix" : "" } ], "container-title" : "Nature methods", "id" : "ITEM-1", "issue" : "2", "issued" : { "date-parts" : [ [ "2011", "3" ] ] }, "page" : "159-64", "title" : "Knocking out multigene redundancies via cycles of sexual assortment and fluorescence selection.", "type" : "article-journal", "volume" : "8" }, "uris" : [ "http://www.mendeley.com/documents/?uuid=37457ea4-6a9c-471d-b62e-dfeec5fba47c" ] } ], "mendeley" : { "formattedCitation" : "&lt;sup&gt;21&lt;/sup&gt;", "plainTextFormattedCitation" : "21", "previouslyFormattedCitation" : "&lt;sup&gt;21&lt;/sup&gt;" }, "properties" : { "noteIndex" : 0 }, "schema" : "https://github.com/citation-style-language/schema/raw/master/csl-citation.json" }</w:instrText>
      </w:r>
      <w:r w:rsidR="002272B1" w:rsidRPr="00233F15">
        <w:rPr>
          <w:color w:val="000000" w:themeColor="text1"/>
        </w:rPr>
        <w:fldChar w:fldCharType="separate"/>
      </w:r>
      <w:r w:rsidR="00D02749" w:rsidRPr="00D02749">
        <w:rPr>
          <w:noProof/>
          <w:color w:val="000000" w:themeColor="text1"/>
          <w:vertAlign w:val="superscript"/>
        </w:rPr>
        <w:t>21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657"/>
      <w:r w:rsidRPr="00565DF9">
        <w:rPr>
          <w:b/>
          <w:bCs/>
          <w:iCs/>
          <w:color w:val="808080" w:themeColor="background1" w:themeShade="80"/>
        </w:rPr>
        <w:t>Analysis of Liquid Growth Data</w:t>
      </w:r>
      <w:commentRangeEnd w:id="657"/>
      <w:r w:rsidR="00883356" w:rsidRPr="00565DF9">
        <w:rPr>
          <w:rStyle w:val="CommentReference"/>
          <w:color w:val="808080" w:themeColor="background1" w:themeShade="80"/>
        </w:rPr>
        <w:commentReference w:id="657"/>
      </w:r>
    </w:p>
    <w:p w14:paraId="218BD90F" w14:textId="77777777" w:rsidR="00CE1B65" w:rsidRPr="00565DF9" w:rsidRDefault="00CE1B65" w:rsidP="00224FCB">
      <w:pPr>
        <w:rPr>
          <w:b/>
          <w:bCs/>
          <w:iCs/>
          <w:color w:val="808080" w:themeColor="background1" w:themeShade="80"/>
        </w:rPr>
      </w:pPr>
    </w:p>
    <w:p w14:paraId="19DB160E" w14:textId="0D436AD2"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Testing of </w:t>
      </w:r>
      <w:r w:rsidR="006B2C3B">
        <w:rPr>
          <w:b/>
          <w:bCs/>
          <w:iCs/>
          <w:color w:val="000000" w:themeColor="text1"/>
        </w:rPr>
        <w:t>Protein-Protein Interactions</w:t>
      </w:r>
    </w:p>
    <w:p w14:paraId="56FBE179" w14:textId="132B6C5C"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lastRenderedPageBreak/>
        <w:t>(SD –</w:t>
      </w:r>
      <w:r w:rsidR="00496813" w:rsidRPr="00662D0E">
        <w:rPr>
          <w:bCs/>
          <w:iCs/>
          <w:color w:val="000000" w:themeColor="text1"/>
        </w:rPr>
        <w:t>W)</w:t>
      </w:r>
      <w:r w:rsidR="0042743A" w:rsidRPr="00662D0E">
        <w:rPr>
          <w:bCs/>
          <w:iCs/>
          <w:color w:val="000000" w:themeColor="text1"/>
        </w:rPr>
        <w:fldChar w:fldCharType="begin" w:fldLock="1"/>
      </w:r>
      <w:r w:rsidR="00EB7A4C">
        <w:rPr>
          <w:bCs/>
          <w:iCs/>
          <w:color w:val="000000" w:themeColor="text1"/>
        </w:rPr>
        <w:instrText>ADDIN CSL_CITATION { "citationItems" : [ { "id" : "ITEM-1", "itemData" : { "DOI" : "10.1038/nprot.2010.83", "ISSN" : "1754-2189", "PMID" : "20595957", "abstract" : "The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 "author" : [ { "dropping-particle" : "", "family" : "Snider", "given" : "Jamie", "non-dropping-particle" : "", "parse-names" : false, "suffix" : "" }, { "dropping-particle" : "", "family" : "Kittanakom", "given" : "Saranya", "non-dropping-particle" : "", "parse-names" : false, "suffix" : "" }, { "dropping-particle" : "", "family" : "Damjanovic", "given" : "Dunja", "non-dropping-particle" : "", "parse-names" : false, "suffix" : "" }, { "dropping-particle" : "", "family" : "Curak", "given" : "Jasna", "non-dropping-particle" : "", "parse-names" : false, "suffix" : "" }, { "dropping-particle" : "", "family" : "Wong", "given" : "Victoria", "non-dropping-particle" : "", "parse-names" : false, "suffix" : "" }, { "dropping-particle" : "", "family" : "Stagljar", "given" : "Igor", "non-dropping-particle" : "", "parse-names" : false, "suffix" : "" } ], "container-title" : "Nature Protocols", "id" : "ITEM-1", "issue" : "7", "issued" : { "date-parts" : [ [ "2010", "7", "17" ] ] }, "page" : "1281-1293", "title" : "Detecting interactions with membrane proteins using a membrane two-hybrid assay in yeast", "type" : "article-journal", "volume" : "5" }, "uris" : [ "http://www.mendeley.com/documents/?uuid=6dbdf42b-dc26-3364-8915-3c5ab3da0db0" ] } ], "mendeley" : { "formattedCitation" : "&lt;sup&gt;54&lt;/sup&gt;", "plainTextFormattedCitation" : "54", "previouslyFormattedCitation" : "&lt;sup&gt;54&lt;/sup&gt;" }, "properties" : { "noteIndex" : 0 }, "schema" : "https://github.com/citation-style-language/schema/raw/master/csl-citation.json" }</w:instrText>
      </w:r>
      <w:r w:rsidR="0042743A" w:rsidRPr="00662D0E">
        <w:rPr>
          <w:bCs/>
          <w:iCs/>
          <w:color w:val="000000" w:themeColor="text1"/>
        </w:rPr>
        <w:fldChar w:fldCharType="separate"/>
      </w:r>
      <w:r w:rsidR="005D15D6" w:rsidRPr="005D15D6">
        <w:rPr>
          <w:bCs/>
          <w:iCs/>
          <w:noProof/>
          <w:color w:val="000000" w:themeColor="text1"/>
          <w:vertAlign w:val="superscript"/>
        </w:rPr>
        <w:t>54</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658"/>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658"/>
      <w:r w:rsidR="00662D0E">
        <w:rPr>
          <w:rStyle w:val="CommentReference"/>
          <w:rFonts w:asciiTheme="minorHAnsi" w:hAnsiTheme="minorHAnsi" w:cstheme="minorBidi"/>
        </w:rPr>
        <w:commentReference w:id="658"/>
      </w:r>
    </w:p>
    <w:p w14:paraId="21C2E1CD" w14:textId="77777777" w:rsidR="00847D65" w:rsidRDefault="00847D65" w:rsidP="00224FCB">
      <w:pPr>
        <w:outlineLvl w:val="0"/>
        <w:rPr>
          <w:bCs/>
          <w:iCs/>
          <w:color w:val="808080" w:themeColor="background1" w:themeShade="80"/>
        </w:rPr>
      </w:pPr>
    </w:p>
    <w:p w14:paraId="4C5D4C17" w14:textId="4EB81A5E" w:rsidR="00847D65" w:rsidRDefault="00847D65" w:rsidP="00224FCB">
      <w:pPr>
        <w:outlineLvl w:val="0"/>
        <w:rPr>
          <w:b/>
          <w:bCs/>
          <w:iCs/>
          <w:color w:val="808080" w:themeColor="background1" w:themeShade="80"/>
        </w:rPr>
      </w:pPr>
      <w:commentRangeStart w:id="659"/>
      <w:r w:rsidRPr="00DF4CE6">
        <w:rPr>
          <w:b/>
          <w:bCs/>
          <w:iCs/>
          <w:color w:val="000000" w:themeColor="text1"/>
        </w:rPr>
        <w:t>PCA</w:t>
      </w:r>
      <w:r w:rsidR="00DF4CE6" w:rsidRPr="00DF4CE6">
        <w:rPr>
          <w:b/>
          <w:bCs/>
          <w:iCs/>
          <w:color w:val="000000" w:themeColor="text1"/>
        </w:rPr>
        <w:t xml:space="preserve"> </w:t>
      </w:r>
      <w:r w:rsidR="00DF4CE6">
        <w:rPr>
          <w:b/>
          <w:bCs/>
          <w:iCs/>
          <w:color w:val="000000" w:themeColor="text1"/>
        </w:rPr>
        <w:t>Testing of Protein-Protein Interactions</w:t>
      </w:r>
      <w:commentRangeEnd w:id="659"/>
      <w:r w:rsidR="00DF4CE6">
        <w:rPr>
          <w:rStyle w:val="CommentReference"/>
          <w:rFonts w:asciiTheme="minorHAnsi" w:hAnsiTheme="minorHAnsi" w:cstheme="minorBidi"/>
        </w:rPr>
        <w:commentReference w:id="659"/>
      </w:r>
    </w:p>
    <w:p w14:paraId="20BF344E" w14:textId="2547147C"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660"/>
      <w:r w:rsidRPr="009B3D83">
        <w:rPr>
          <w:b/>
          <w:bCs/>
          <w:iCs/>
          <w:color w:val="000000" w:themeColor="text1"/>
        </w:rPr>
        <w:t>Quantitative RT-PCR</w:t>
      </w:r>
      <w:commentRangeEnd w:id="660"/>
      <w:r w:rsidR="00A028A9" w:rsidRPr="009B3D83">
        <w:rPr>
          <w:rStyle w:val="CommentReference"/>
          <w:color w:val="000000" w:themeColor="text1"/>
        </w:rPr>
        <w:commentReference w:id="660"/>
      </w:r>
    </w:p>
    <w:p w14:paraId="2D459882" w14:textId="23A52A39" w:rsidR="00483E4F" w:rsidRPr="009B3D83" w:rsidRDefault="00F3275C" w:rsidP="00224FCB">
      <w:pPr>
        <w:jc w:val="both"/>
        <w:rPr>
          <w:bCs/>
          <w:iCs/>
          <w:color w:val="000000" w:themeColor="text1"/>
        </w:rPr>
      </w:pPr>
      <w:r w:rsidRPr="009B3D83">
        <w:rPr>
          <w:bCs/>
          <w:iCs/>
          <w:color w:val="000000" w:themeColor="text1"/>
        </w:rPr>
        <w:t>RNA extraction was performed 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2F4EE7" w:rsidRPr="009B3D83">
        <w:rPr>
          <w:bCs/>
          <w:iCs/>
          <w:color w:val="000000" w:themeColor="text1"/>
          <w:lang w:val="en-CA"/>
        </w:rPr>
        <w:t>analyzed usign an Agilent Bioanalyzer to qu</w:t>
      </w:r>
      <w:r w:rsidR="00A028A9" w:rsidRPr="009B3D83">
        <w:rPr>
          <w:bCs/>
          <w:iCs/>
          <w:color w:val="000000" w:themeColor="text1"/>
          <w:lang w:val="en-CA"/>
        </w:rPr>
        <w:t xml:space="preserve">antify 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661"/>
      <w:r w:rsidRPr="00565DF9">
        <w:rPr>
          <w:b/>
          <w:color w:val="808080" w:themeColor="background1" w:themeShade="80"/>
          <w:sz w:val="28"/>
        </w:rPr>
        <w:t>Acknowledgements</w:t>
      </w:r>
      <w:commentRangeEnd w:id="661"/>
      <w:r w:rsidR="006365D4">
        <w:rPr>
          <w:rStyle w:val="CommentReference"/>
          <w:rFonts w:asciiTheme="minorHAnsi" w:hAnsiTheme="minorHAnsi" w:cstheme="minorBidi"/>
        </w:rPr>
        <w:commentReference w:id="661"/>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662"/>
      <w:r w:rsidRPr="00233F15">
        <w:rPr>
          <w:b/>
          <w:sz w:val="28"/>
        </w:rPr>
        <w:t>Author Contributions</w:t>
      </w:r>
      <w:commentRangeEnd w:id="662"/>
      <w:r w:rsidR="00AB0C9E">
        <w:rPr>
          <w:rStyle w:val="CommentReference"/>
          <w:rFonts w:asciiTheme="minorHAnsi" w:hAnsiTheme="minorHAnsi" w:cstheme="minorBidi"/>
        </w:rPr>
        <w:commentReference w:id="662"/>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663"/>
      <w:r w:rsidRPr="00233F15">
        <w:rPr>
          <w:b/>
          <w:sz w:val="28"/>
        </w:rPr>
        <w:t>Additional Data Files</w:t>
      </w:r>
      <w:commentRangeEnd w:id="663"/>
      <w:r w:rsidR="00BD3C0C" w:rsidRPr="00233F15">
        <w:rPr>
          <w:rStyle w:val="CommentReference"/>
        </w:rPr>
        <w:commentReference w:id="663"/>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lastRenderedPageBreak/>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57EA8EB7" w14:textId="31CC43C1" w:rsidR="00EB7A4C" w:rsidRPr="00EB7A4C" w:rsidRDefault="00C1486D" w:rsidP="00EB7A4C">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EB7A4C" w:rsidRPr="00EB7A4C">
        <w:rPr>
          <w:noProof/>
        </w:rPr>
        <w:t>1.</w:t>
      </w:r>
      <w:r w:rsidR="00EB7A4C" w:rsidRPr="00EB7A4C">
        <w:rPr>
          <w:noProof/>
        </w:rPr>
        <w:tab/>
        <w:t xml:space="preserve">Benfey, P. N. &amp; Mitchell-Olds, T. From Genotype to Phenotype: Systems Biology Meets Natural Variation. </w:t>
      </w:r>
      <w:r w:rsidR="00EB7A4C" w:rsidRPr="00EB7A4C">
        <w:rPr>
          <w:i/>
          <w:iCs/>
          <w:noProof/>
        </w:rPr>
        <w:t>Science (80-. ).</w:t>
      </w:r>
      <w:r w:rsidR="00EB7A4C" w:rsidRPr="00EB7A4C">
        <w:rPr>
          <w:noProof/>
        </w:rPr>
        <w:t xml:space="preserve"> </w:t>
      </w:r>
      <w:r w:rsidR="00EB7A4C" w:rsidRPr="00EB7A4C">
        <w:rPr>
          <w:b/>
          <w:bCs/>
          <w:noProof/>
        </w:rPr>
        <w:t>320,</w:t>
      </w:r>
      <w:r w:rsidR="00EB7A4C" w:rsidRPr="00EB7A4C">
        <w:rPr>
          <w:noProof/>
        </w:rPr>
        <w:t xml:space="preserve"> (2008).</w:t>
      </w:r>
    </w:p>
    <w:p w14:paraId="5C71E35D" w14:textId="77777777" w:rsidR="00EB7A4C" w:rsidRPr="00EB7A4C" w:rsidRDefault="00EB7A4C" w:rsidP="00EB7A4C">
      <w:pPr>
        <w:widowControl w:val="0"/>
        <w:autoSpaceDE w:val="0"/>
        <w:autoSpaceDN w:val="0"/>
        <w:adjustRightInd w:val="0"/>
        <w:ind w:left="640" w:hanging="640"/>
        <w:rPr>
          <w:noProof/>
        </w:rPr>
      </w:pPr>
      <w:r w:rsidRPr="00EB7A4C">
        <w:rPr>
          <w:noProof/>
        </w:rPr>
        <w:t>2.</w:t>
      </w:r>
      <w:r w:rsidRPr="00EB7A4C">
        <w:rPr>
          <w:noProof/>
        </w:rPr>
        <w:tab/>
        <w:t xml:space="preserve">Hartwell, L. Robust Interactions. </w:t>
      </w:r>
      <w:r w:rsidRPr="00EB7A4C">
        <w:rPr>
          <w:i/>
          <w:iCs/>
          <w:noProof/>
        </w:rPr>
        <w:t>Science (80-. ).</w:t>
      </w:r>
      <w:r w:rsidRPr="00EB7A4C">
        <w:rPr>
          <w:noProof/>
        </w:rPr>
        <w:t xml:space="preserve"> </w:t>
      </w:r>
      <w:r w:rsidRPr="00EB7A4C">
        <w:rPr>
          <w:b/>
          <w:bCs/>
          <w:noProof/>
        </w:rPr>
        <w:t>303,</w:t>
      </w:r>
      <w:r w:rsidRPr="00EB7A4C">
        <w:rPr>
          <w:noProof/>
        </w:rPr>
        <w:t xml:space="preserve"> (2004).</w:t>
      </w:r>
    </w:p>
    <w:p w14:paraId="182C3B4F" w14:textId="77777777" w:rsidR="00EB7A4C" w:rsidRPr="00EB7A4C" w:rsidRDefault="00EB7A4C" w:rsidP="00EB7A4C">
      <w:pPr>
        <w:widowControl w:val="0"/>
        <w:autoSpaceDE w:val="0"/>
        <w:autoSpaceDN w:val="0"/>
        <w:adjustRightInd w:val="0"/>
        <w:ind w:left="640" w:hanging="640"/>
        <w:rPr>
          <w:noProof/>
        </w:rPr>
      </w:pPr>
      <w:r w:rsidRPr="00EB7A4C">
        <w:rPr>
          <w:noProof/>
        </w:rPr>
        <w:t>3.</w:t>
      </w:r>
      <w:r w:rsidRPr="00EB7A4C">
        <w:rPr>
          <w:noProof/>
        </w:rPr>
        <w:tab/>
        <w:t xml:space="preserve">Hartman, J. L., Garvik, B. &amp; Hartwell, L. Principles for the Buffering of Genetic Variation. </w:t>
      </w:r>
      <w:r w:rsidRPr="00EB7A4C">
        <w:rPr>
          <w:i/>
          <w:iCs/>
          <w:noProof/>
        </w:rPr>
        <w:t>Science (80-. ).</w:t>
      </w:r>
      <w:r w:rsidRPr="00EB7A4C">
        <w:rPr>
          <w:noProof/>
        </w:rPr>
        <w:t xml:space="preserve"> </w:t>
      </w:r>
      <w:r w:rsidRPr="00EB7A4C">
        <w:rPr>
          <w:b/>
          <w:bCs/>
          <w:noProof/>
        </w:rPr>
        <w:t>291,</w:t>
      </w:r>
      <w:r w:rsidRPr="00EB7A4C">
        <w:rPr>
          <w:noProof/>
        </w:rPr>
        <w:t xml:space="preserve"> (2001).</w:t>
      </w:r>
    </w:p>
    <w:p w14:paraId="73EBF4FA" w14:textId="77777777" w:rsidR="00EB7A4C" w:rsidRPr="00EB7A4C" w:rsidRDefault="00EB7A4C" w:rsidP="00EB7A4C">
      <w:pPr>
        <w:widowControl w:val="0"/>
        <w:autoSpaceDE w:val="0"/>
        <w:autoSpaceDN w:val="0"/>
        <w:adjustRightInd w:val="0"/>
        <w:ind w:left="640" w:hanging="640"/>
        <w:rPr>
          <w:noProof/>
        </w:rPr>
      </w:pPr>
      <w:r w:rsidRPr="00EB7A4C">
        <w:rPr>
          <w:noProof/>
        </w:rPr>
        <w:t>4.</w:t>
      </w:r>
      <w:r w:rsidRPr="00EB7A4C">
        <w:rPr>
          <w:noProof/>
        </w:rPr>
        <w:tab/>
        <w:t xml:space="preserve">Civelek, M. &amp; Lusis, A. J. Systems genetics approaches to understand complex traits. </w:t>
      </w:r>
      <w:r w:rsidRPr="00EB7A4C">
        <w:rPr>
          <w:i/>
          <w:iCs/>
          <w:noProof/>
        </w:rPr>
        <w:t>Nat. Rev. Genet.</w:t>
      </w:r>
      <w:r w:rsidRPr="00EB7A4C">
        <w:rPr>
          <w:noProof/>
        </w:rPr>
        <w:t xml:space="preserve"> </w:t>
      </w:r>
      <w:r w:rsidRPr="00EB7A4C">
        <w:rPr>
          <w:b/>
          <w:bCs/>
          <w:noProof/>
        </w:rPr>
        <w:t>15,</w:t>
      </w:r>
      <w:r w:rsidRPr="00EB7A4C">
        <w:rPr>
          <w:noProof/>
        </w:rPr>
        <w:t xml:space="preserve"> 34–48 (2014).</w:t>
      </w:r>
    </w:p>
    <w:p w14:paraId="3E220C43" w14:textId="77777777" w:rsidR="00EB7A4C" w:rsidRPr="00EB7A4C" w:rsidRDefault="00EB7A4C" w:rsidP="00EB7A4C">
      <w:pPr>
        <w:widowControl w:val="0"/>
        <w:autoSpaceDE w:val="0"/>
        <w:autoSpaceDN w:val="0"/>
        <w:adjustRightInd w:val="0"/>
        <w:ind w:left="640" w:hanging="640"/>
        <w:rPr>
          <w:noProof/>
        </w:rPr>
      </w:pPr>
      <w:r w:rsidRPr="00EB7A4C">
        <w:rPr>
          <w:noProof/>
        </w:rPr>
        <w:t>5.</w:t>
      </w:r>
      <w:r w:rsidRPr="00EB7A4C">
        <w:rPr>
          <w:noProof/>
        </w:rPr>
        <w:tab/>
        <w:t xml:space="preserve">Costanzo, M. </w:t>
      </w:r>
      <w:r w:rsidRPr="00EB7A4C">
        <w:rPr>
          <w:i/>
          <w:iCs/>
          <w:noProof/>
        </w:rPr>
        <w:t>et al.</w:t>
      </w:r>
      <w:r w:rsidRPr="00EB7A4C">
        <w:rPr>
          <w:noProof/>
        </w:rPr>
        <w:t xml:space="preserve"> A global genetic interaction network maps a wiring diagram of cellular function. </w:t>
      </w:r>
      <w:r w:rsidRPr="00EB7A4C">
        <w:rPr>
          <w:i/>
          <w:iCs/>
          <w:noProof/>
        </w:rPr>
        <w:t>Science (80-. ).</w:t>
      </w:r>
      <w:r w:rsidRPr="00EB7A4C">
        <w:rPr>
          <w:noProof/>
        </w:rPr>
        <w:t xml:space="preserve"> </w:t>
      </w:r>
      <w:r w:rsidRPr="00EB7A4C">
        <w:rPr>
          <w:b/>
          <w:bCs/>
          <w:noProof/>
        </w:rPr>
        <w:t>353,</w:t>
      </w:r>
      <w:r w:rsidRPr="00EB7A4C">
        <w:rPr>
          <w:noProof/>
        </w:rPr>
        <w:t xml:space="preserve"> (2016).</w:t>
      </w:r>
    </w:p>
    <w:p w14:paraId="3B3D407B" w14:textId="77777777" w:rsidR="00EB7A4C" w:rsidRPr="00EB7A4C" w:rsidRDefault="00EB7A4C" w:rsidP="00EB7A4C">
      <w:pPr>
        <w:widowControl w:val="0"/>
        <w:autoSpaceDE w:val="0"/>
        <w:autoSpaceDN w:val="0"/>
        <w:adjustRightInd w:val="0"/>
        <w:ind w:left="640" w:hanging="640"/>
        <w:rPr>
          <w:noProof/>
        </w:rPr>
      </w:pPr>
      <w:r w:rsidRPr="00EB7A4C">
        <w:rPr>
          <w:noProof/>
        </w:rPr>
        <w:t>6.</w:t>
      </w:r>
      <w:r w:rsidRPr="00EB7A4C">
        <w:rPr>
          <w:noProof/>
        </w:rPr>
        <w:tab/>
        <w:t xml:space="preserve">Shen, J. P. &amp; Ideker, T. Synthetic Lethal Networks for Precision Oncology: Promises and Pitfalls. </w:t>
      </w:r>
      <w:r w:rsidRPr="00EB7A4C">
        <w:rPr>
          <w:i/>
          <w:iCs/>
          <w:noProof/>
        </w:rPr>
        <w:t>J. Mol. Biol.</w:t>
      </w:r>
      <w:r w:rsidRPr="00EB7A4C">
        <w:rPr>
          <w:noProof/>
        </w:rPr>
        <w:t xml:space="preserve"> </w:t>
      </w:r>
      <w:r w:rsidRPr="00EB7A4C">
        <w:rPr>
          <w:b/>
          <w:bCs/>
          <w:noProof/>
        </w:rPr>
        <w:t>430,</w:t>
      </w:r>
      <w:r w:rsidRPr="00EB7A4C">
        <w:rPr>
          <w:noProof/>
        </w:rPr>
        <w:t xml:space="preserve"> 2900–2912 (2018).</w:t>
      </w:r>
    </w:p>
    <w:p w14:paraId="37DF75DE" w14:textId="77777777" w:rsidR="00EB7A4C" w:rsidRPr="00EB7A4C" w:rsidRDefault="00EB7A4C" w:rsidP="00EB7A4C">
      <w:pPr>
        <w:widowControl w:val="0"/>
        <w:autoSpaceDE w:val="0"/>
        <w:autoSpaceDN w:val="0"/>
        <w:adjustRightInd w:val="0"/>
        <w:ind w:left="640" w:hanging="640"/>
        <w:rPr>
          <w:noProof/>
        </w:rPr>
      </w:pPr>
      <w:r w:rsidRPr="00EB7A4C">
        <w:rPr>
          <w:noProof/>
        </w:rPr>
        <w:t>7.</w:t>
      </w:r>
      <w:r w:rsidRPr="00EB7A4C">
        <w:rPr>
          <w:noProof/>
        </w:rPr>
        <w:tab/>
        <w:t xml:space="preserve">Horlbeck, M. A. </w:t>
      </w:r>
      <w:r w:rsidRPr="00EB7A4C">
        <w:rPr>
          <w:i/>
          <w:iCs/>
          <w:noProof/>
        </w:rPr>
        <w:t>et al.</w:t>
      </w:r>
      <w:r w:rsidRPr="00EB7A4C">
        <w:rPr>
          <w:noProof/>
        </w:rPr>
        <w:t xml:space="preserve"> Mapping the Genetic Landscape of Human Cells. </w:t>
      </w:r>
      <w:r w:rsidRPr="00EB7A4C">
        <w:rPr>
          <w:i/>
          <w:iCs/>
          <w:noProof/>
        </w:rPr>
        <w:t>Cell</w:t>
      </w:r>
      <w:r w:rsidRPr="00EB7A4C">
        <w:rPr>
          <w:noProof/>
        </w:rPr>
        <w:t xml:space="preserve"> </w:t>
      </w:r>
      <w:r w:rsidRPr="00EB7A4C">
        <w:rPr>
          <w:b/>
          <w:bCs/>
          <w:noProof/>
        </w:rPr>
        <w:t>174,</w:t>
      </w:r>
      <w:r w:rsidRPr="00EB7A4C">
        <w:rPr>
          <w:noProof/>
        </w:rPr>
        <w:t xml:space="preserve"> 953–967.e22 (2018).</w:t>
      </w:r>
    </w:p>
    <w:p w14:paraId="12B98E8F" w14:textId="77777777" w:rsidR="00EB7A4C" w:rsidRPr="00EB7A4C" w:rsidRDefault="00EB7A4C" w:rsidP="00EB7A4C">
      <w:pPr>
        <w:widowControl w:val="0"/>
        <w:autoSpaceDE w:val="0"/>
        <w:autoSpaceDN w:val="0"/>
        <w:adjustRightInd w:val="0"/>
        <w:ind w:left="640" w:hanging="640"/>
        <w:rPr>
          <w:noProof/>
        </w:rPr>
      </w:pPr>
      <w:r w:rsidRPr="00EB7A4C">
        <w:rPr>
          <w:noProof/>
        </w:rPr>
        <w:t>8.</w:t>
      </w:r>
      <w:r w:rsidRPr="00EB7A4C">
        <w:rPr>
          <w:noProof/>
        </w:rPr>
        <w:tab/>
        <w:t xml:space="preserve">Giaever, G. </w:t>
      </w:r>
      <w:r w:rsidRPr="00EB7A4C">
        <w:rPr>
          <w:i/>
          <w:iCs/>
          <w:noProof/>
        </w:rPr>
        <w:t>et al.</w:t>
      </w:r>
      <w:r w:rsidRPr="00EB7A4C">
        <w:rPr>
          <w:noProof/>
        </w:rPr>
        <w:t xml:space="preserve"> Functional profiling of the Saccharomyces cerevisiae genome. </w:t>
      </w:r>
      <w:r w:rsidRPr="00EB7A4C">
        <w:rPr>
          <w:i/>
          <w:iCs/>
          <w:noProof/>
        </w:rPr>
        <w:t>Nature</w:t>
      </w:r>
      <w:r w:rsidRPr="00EB7A4C">
        <w:rPr>
          <w:noProof/>
        </w:rPr>
        <w:t xml:space="preserve"> </w:t>
      </w:r>
      <w:r w:rsidRPr="00EB7A4C">
        <w:rPr>
          <w:b/>
          <w:bCs/>
          <w:noProof/>
        </w:rPr>
        <w:t>418,</w:t>
      </w:r>
      <w:r w:rsidRPr="00EB7A4C">
        <w:rPr>
          <w:noProof/>
        </w:rPr>
        <w:t xml:space="preserve"> 387–391 (2002).</w:t>
      </w:r>
    </w:p>
    <w:p w14:paraId="739EAD4F" w14:textId="77777777" w:rsidR="00EB7A4C" w:rsidRPr="00EB7A4C" w:rsidRDefault="00EB7A4C" w:rsidP="00EB7A4C">
      <w:pPr>
        <w:widowControl w:val="0"/>
        <w:autoSpaceDE w:val="0"/>
        <w:autoSpaceDN w:val="0"/>
        <w:adjustRightInd w:val="0"/>
        <w:ind w:left="640" w:hanging="640"/>
        <w:rPr>
          <w:noProof/>
        </w:rPr>
      </w:pPr>
      <w:r w:rsidRPr="00EB7A4C">
        <w:rPr>
          <w:noProof/>
        </w:rPr>
        <w:t>9.</w:t>
      </w:r>
      <w:r w:rsidRPr="00EB7A4C">
        <w:rPr>
          <w:noProof/>
        </w:rPr>
        <w:tab/>
        <w:t xml:space="preserve">Costanzo, M. </w:t>
      </w:r>
      <w:r w:rsidRPr="00EB7A4C">
        <w:rPr>
          <w:i/>
          <w:iCs/>
          <w:noProof/>
        </w:rPr>
        <w:t>et al.</w:t>
      </w:r>
      <w:r w:rsidRPr="00EB7A4C">
        <w:rPr>
          <w:noProof/>
        </w:rPr>
        <w:t xml:space="preserve"> The genetic landscape of a cell. </w:t>
      </w:r>
      <w:r w:rsidRPr="00EB7A4C">
        <w:rPr>
          <w:i/>
          <w:iCs/>
          <w:noProof/>
        </w:rPr>
        <w:t>Science</w:t>
      </w:r>
      <w:r w:rsidRPr="00EB7A4C">
        <w:rPr>
          <w:noProof/>
        </w:rPr>
        <w:t xml:space="preserve"> </w:t>
      </w:r>
      <w:r w:rsidRPr="00EB7A4C">
        <w:rPr>
          <w:b/>
          <w:bCs/>
          <w:noProof/>
        </w:rPr>
        <w:t>327,</w:t>
      </w:r>
      <w:r w:rsidRPr="00EB7A4C">
        <w:rPr>
          <w:noProof/>
        </w:rPr>
        <w:t xml:space="preserve"> 425–31 (2010).</w:t>
      </w:r>
    </w:p>
    <w:p w14:paraId="296B93BB" w14:textId="77777777" w:rsidR="00EB7A4C" w:rsidRPr="00EB7A4C" w:rsidRDefault="00EB7A4C" w:rsidP="00EB7A4C">
      <w:pPr>
        <w:widowControl w:val="0"/>
        <w:autoSpaceDE w:val="0"/>
        <w:autoSpaceDN w:val="0"/>
        <w:adjustRightInd w:val="0"/>
        <w:ind w:left="640" w:hanging="640"/>
        <w:rPr>
          <w:noProof/>
        </w:rPr>
      </w:pPr>
      <w:r w:rsidRPr="00EB7A4C">
        <w:rPr>
          <w:noProof/>
        </w:rPr>
        <w:t>10.</w:t>
      </w:r>
      <w:r w:rsidRPr="00EB7A4C">
        <w:rPr>
          <w:noProof/>
        </w:rPr>
        <w:tab/>
        <w:t xml:space="preserve">Bloom, J. S., Ehrenreich, I. M., Loo, W. T., Lite, T.-L. V. &amp; Kruglyak, L. Finding the sources of missing heritability in a yeast cross. </w:t>
      </w:r>
      <w:r w:rsidRPr="00EB7A4C">
        <w:rPr>
          <w:i/>
          <w:iCs/>
          <w:noProof/>
        </w:rPr>
        <w:t>Nature</w:t>
      </w:r>
      <w:r w:rsidRPr="00EB7A4C">
        <w:rPr>
          <w:noProof/>
        </w:rPr>
        <w:t xml:space="preserve"> </w:t>
      </w:r>
      <w:r w:rsidRPr="00EB7A4C">
        <w:rPr>
          <w:b/>
          <w:bCs/>
          <w:noProof/>
        </w:rPr>
        <w:t>494,</w:t>
      </w:r>
      <w:r w:rsidRPr="00EB7A4C">
        <w:rPr>
          <w:noProof/>
        </w:rPr>
        <w:t xml:space="preserve"> 234–7 (2013).</w:t>
      </w:r>
    </w:p>
    <w:p w14:paraId="1F0F334B" w14:textId="77777777" w:rsidR="00EB7A4C" w:rsidRPr="00EB7A4C" w:rsidRDefault="00EB7A4C" w:rsidP="00EB7A4C">
      <w:pPr>
        <w:widowControl w:val="0"/>
        <w:autoSpaceDE w:val="0"/>
        <w:autoSpaceDN w:val="0"/>
        <w:adjustRightInd w:val="0"/>
        <w:ind w:left="640" w:hanging="640"/>
        <w:rPr>
          <w:noProof/>
        </w:rPr>
      </w:pPr>
      <w:r w:rsidRPr="00EB7A4C">
        <w:rPr>
          <w:noProof/>
        </w:rPr>
        <w:t>11.</w:t>
      </w:r>
      <w:r w:rsidRPr="00EB7A4C">
        <w:rPr>
          <w:noProof/>
        </w:rPr>
        <w:tab/>
        <w:t xml:space="preserve">St Onge, R. P. </w:t>
      </w:r>
      <w:r w:rsidRPr="00EB7A4C">
        <w:rPr>
          <w:i/>
          <w:iCs/>
          <w:noProof/>
        </w:rPr>
        <w:t>et al.</w:t>
      </w:r>
      <w:r w:rsidRPr="00EB7A4C">
        <w:rPr>
          <w:noProof/>
        </w:rPr>
        <w:t xml:space="preserve"> Systematic pathway analysis using high-resolution fitness profiling of combinatorial gene deletions. </w:t>
      </w:r>
      <w:r w:rsidRPr="00EB7A4C">
        <w:rPr>
          <w:i/>
          <w:iCs/>
          <w:noProof/>
        </w:rPr>
        <w:t>Nat. Genet.</w:t>
      </w:r>
      <w:r w:rsidRPr="00EB7A4C">
        <w:rPr>
          <w:noProof/>
        </w:rPr>
        <w:t xml:space="preserve"> </w:t>
      </w:r>
      <w:r w:rsidRPr="00EB7A4C">
        <w:rPr>
          <w:b/>
          <w:bCs/>
          <w:noProof/>
        </w:rPr>
        <w:t>39,</w:t>
      </w:r>
      <w:r w:rsidRPr="00EB7A4C">
        <w:rPr>
          <w:noProof/>
        </w:rPr>
        <w:t xml:space="preserve"> 199–206 (2007).</w:t>
      </w:r>
    </w:p>
    <w:p w14:paraId="252F8D3A" w14:textId="77777777" w:rsidR="00EB7A4C" w:rsidRPr="00EB7A4C" w:rsidRDefault="00EB7A4C" w:rsidP="00EB7A4C">
      <w:pPr>
        <w:widowControl w:val="0"/>
        <w:autoSpaceDE w:val="0"/>
        <w:autoSpaceDN w:val="0"/>
        <w:adjustRightInd w:val="0"/>
        <w:ind w:left="640" w:hanging="640"/>
        <w:rPr>
          <w:noProof/>
        </w:rPr>
      </w:pPr>
      <w:r w:rsidRPr="00EB7A4C">
        <w:rPr>
          <w:noProof/>
        </w:rPr>
        <w:t>12.</w:t>
      </w:r>
      <w:r w:rsidRPr="00EB7A4C">
        <w:rPr>
          <w:noProof/>
        </w:rPr>
        <w:tab/>
        <w:t xml:space="preserve">Tong, A. H. Y. </w:t>
      </w:r>
      <w:r w:rsidRPr="00EB7A4C">
        <w:rPr>
          <w:i/>
          <w:iCs/>
          <w:noProof/>
        </w:rPr>
        <w:t>et al.</w:t>
      </w:r>
      <w:r w:rsidRPr="00EB7A4C">
        <w:rPr>
          <w:noProof/>
        </w:rPr>
        <w:t xml:space="preserve"> Global mapping of the yeast genetic interaction network. </w:t>
      </w:r>
      <w:r w:rsidRPr="00EB7A4C">
        <w:rPr>
          <w:i/>
          <w:iCs/>
          <w:noProof/>
        </w:rPr>
        <w:t>Science</w:t>
      </w:r>
      <w:r w:rsidRPr="00EB7A4C">
        <w:rPr>
          <w:noProof/>
        </w:rPr>
        <w:t xml:space="preserve"> </w:t>
      </w:r>
      <w:r w:rsidRPr="00EB7A4C">
        <w:rPr>
          <w:b/>
          <w:bCs/>
          <w:noProof/>
        </w:rPr>
        <w:t>303,</w:t>
      </w:r>
      <w:r w:rsidRPr="00EB7A4C">
        <w:rPr>
          <w:noProof/>
        </w:rPr>
        <w:t xml:space="preserve"> 808–13 (2004).</w:t>
      </w:r>
    </w:p>
    <w:p w14:paraId="2C49C0C4" w14:textId="77777777" w:rsidR="00EB7A4C" w:rsidRPr="00EB7A4C" w:rsidRDefault="00EB7A4C" w:rsidP="00EB7A4C">
      <w:pPr>
        <w:widowControl w:val="0"/>
        <w:autoSpaceDE w:val="0"/>
        <w:autoSpaceDN w:val="0"/>
        <w:adjustRightInd w:val="0"/>
        <w:ind w:left="640" w:hanging="640"/>
        <w:rPr>
          <w:noProof/>
        </w:rPr>
      </w:pPr>
      <w:r w:rsidRPr="00EB7A4C">
        <w:rPr>
          <w:noProof/>
        </w:rPr>
        <w:t>13.</w:t>
      </w:r>
      <w:r w:rsidRPr="00EB7A4C">
        <w:rPr>
          <w:noProof/>
        </w:rPr>
        <w:tab/>
        <w:t xml:space="preserve">Braberg, H. </w:t>
      </w:r>
      <w:r w:rsidRPr="00EB7A4C">
        <w:rPr>
          <w:i/>
          <w:iCs/>
          <w:noProof/>
        </w:rPr>
        <w:t>et al.</w:t>
      </w:r>
      <w:r w:rsidRPr="00EB7A4C">
        <w:rPr>
          <w:noProof/>
        </w:rPr>
        <w:t xml:space="preserve"> Quantitative analysis of triple-mutant genetic interactions. </w:t>
      </w:r>
      <w:r w:rsidRPr="00EB7A4C">
        <w:rPr>
          <w:i/>
          <w:iCs/>
          <w:noProof/>
        </w:rPr>
        <w:t>Nat. Protoc.</w:t>
      </w:r>
      <w:r w:rsidRPr="00EB7A4C">
        <w:rPr>
          <w:noProof/>
        </w:rPr>
        <w:t xml:space="preserve"> </w:t>
      </w:r>
      <w:r w:rsidRPr="00EB7A4C">
        <w:rPr>
          <w:b/>
          <w:bCs/>
          <w:noProof/>
        </w:rPr>
        <w:t>9,</w:t>
      </w:r>
      <w:r w:rsidRPr="00EB7A4C">
        <w:rPr>
          <w:noProof/>
        </w:rPr>
        <w:t xml:space="preserve"> 1867–81 (2014).</w:t>
      </w:r>
    </w:p>
    <w:p w14:paraId="2474D8C0" w14:textId="77777777" w:rsidR="00EB7A4C" w:rsidRPr="00EB7A4C" w:rsidRDefault="00EB7A4C" w:rsidP="00EB7A4C">
      <w:pPr>
        <w:widowControl w:val="0"/>
        <w:autoSpaceDE w:val="0"/>
        <w:autoSpaceDN w:val="0"/>
        <w:adjustRightInd w:val="0"/>
        <w:ind w:left="640" w:hanging="640"/>
        <w:rPr>
          <w:noProof/>
        </w:rPr>
      </w:pPr>
      <w:r w:rsidRPr="00EB7A4C">
        <w:rPr>
          <w:noProof/>
        </w:rPr>
        <w:t>14.</w:t>
      </w:r>
      <w:r w:rsidRPr="00EB7A4C">
        <w:rPr>
          <w:noProof/>
        </w:rPr>
        <w:tab/>
        <w:t xml:space="preserve">Taylor, M. B., Ehrenreich, I. M., Rothstein, R., Hu, T. &amp; Mast, J. Genetic Interactions Involving Five or More Genes Contribute to a Complex Trait in Yeast. </w:t>
      </w:r>
      <w:r w:rsidRPr="00EB7A4C">
        <w:rPr>
          <w:i/>
          <w:iCs/>
          <w:noProof/>
        </w:rPr>
        <w:t>PLoS Genet.</w:t>
      </w:r>
      <w:r w:rsidRPr="00EB7A4C">
        <w:rPr>
          <w:noProof/>
        </w:rPr>
        <w:t xml:space="preserve"> </w:t>
      </w:r>
      <w:r w:rsidRPr="00EB7A4C">
        <w:rPr>
          <w:b/>
          <w:bCs/>
          <w:noProof/>
        </w:rPr>
        <w:t>10,</w:t>
      </w:r>
      <w:r w:rsidRPr="00EB7A4C">
        <w:rPr>
          <w:noProof/>
        </w:rPr>
        <w:t xml:space="preserve"> e1004324 (2014).</w:t>
      </w:r>
    </w:p>
    <w:p w14:paraId="31AC0469" w14:textId="77777777" w:rsidR="00EB7A4C" w:rsidRPr="00EB7A4C" w:rsidRDefault="00EB7A4C" w:rsidP="00EB7A4C">
      <w:pPr>
        <w:widowControl w:val="0"/>
        <w:autoSpaceDE w:val="0"/>
        <w:autoSpaceDN w:val="0"/>
        <w:adjustRightInd w:val="0"/>
        <w:ind w:left="640" w:hanging="640"/>
        <w:rPr>
          <w:noProof/>
        </w:rPr>
      </w:pPr>
      <w:r w:rsidRPr="00EB7A4C">
        <w:rPr>
          <w:noProof/>
        </w:rPr>
        <w:t>15.</w:t>
      </w:r>
      <w:r w:rsidRPr="00EB7A4C">
        <w:rPr>
          <w:noProof/>
        </w:rPr>
        <w:tab/>
        <w:t xml:space="preserve">Beh, C. T., Cool, L., Phillips, J. &amp; Rine, J. Overlapping functions of the yeast oxysterol-binding protein homologues. </w:t>
      </w:r>
      <w:r w:rsidRPr="00EB7A4C">
        <w:rPr>
          <w:i/>
          <w:iCs/>
          <w:noProof/>
        </w:rPr>
        <w:t>Genetics</w:t>
      </w:r>
      <w:r w:rsidRPr="00EB7A4C">
        <w:rPr>
          <w:noProof/>
        </w:rPr>
        <w:t xml:space="preserve"> </w:t>
      </w:r>
      <w:r w:rsidRPr="00EB7A4C">
        <w:rPr>
          <w:b/>
          <w:bCs/>
          <w:noProof/>
        </w:rPr>
        <w:t>157,</w:t>
      </w:r>
      <w:r w:rsidRPr="00EB7A4C">
        <w:rPr>
          <w:noProof/>
        </w:rPr>
        <w:t xml:space="preserve"> 1117–40 (2001).</w:t>
      </w:r>
    </w:p>
    <w:p w14:paraId="2F31EEA3" w14:textId="77777777" w:rsidR="00EB7A4C" w:rsidRPr="00EB7A4C" w:rsidRDefault="00EB7A4C" w:rsidP="00EB7A4C">
      <w:pPr>
        <w:widowControl w:val="0"/>
        <w:autoSpaceDE w:val="0"/>
        <w:autoSpaceDN w:val="0"/>
        <w:adjustRightInd w:val="0"/>
        <w:ind w:left="640" w:hanging="640"/>
        <w:rPr>
          <w:noProof/>
        </w:rPr>
      </w:pPr>
      <w:r w:rsidRPr="00EB7A4C">
        <w:rPr>
          <w:noProof/>
        </w:rPr>
        <w:t>16.</w:t>
      </w:r>
      <w:r w:rsidRPr="00EB7A4C">
        <w:rPr>
          <w:noProof/>
        </w:rPr>
        <w:tab/>
        <w:t xml:space="preserve">Wieczorke, R. </w:t>
      </w:r>
      <w:r w:rsidRPr="00EB7A4C">
        <w:rPr>
          <w:i/>
          <w:iCs/>
          <w:noProof/>
        </w:rPr>
        <w:t>et al.</w:t>
      </w:r>
      <w:r w:rsidRPr="00EB7A4C">
        <w:rPr>
          <w:noProof/>
        </w:rPr>
        <w:t xml:space="preserve"> Concurrent knock-out of at least 20 transporter genes is required to block uptake of hexoses in Saccharomyces cerevisiae. </w:t>
      </w:r>
      <w:r w:rsidRPr="00EB7A4C">
        <w:rPr>
          <w:i/>
          <w:iCs/>
          <w:noProof/>
        </w:rPr>
        <w:t>FEBS Lett.</w:t>
      </w:r>
      <w:r w:rsidRPr="00EB7A4C">
        <w:rPr>
          <w:noProof/>
        </w:rPr>
        <w:t xml:space="preserve"> </w:t>
      </w:r>
      <w:r w:rsidRPr="00EB7A4C">
        <w:rPr>
          <w:b/>
          <w:bCs/>
          <w:noProof/>
        </w:rPr>
        <w:t>464,</w:t>
      </w:r>
      <w:r w:rsidRPr="00EB7A4C">
        <w:rPr>
          <w:noProof/>
        </w:rPr>
        <w:t xml:space="preserve"> 123–8 (1999).</w:t>
      </w:r>
    </w:p>
    <w:p w14:paraId="299CA96D" w14:textId="77777777" w:rsidR="00EB7A4C" w:rsidRPr="00EB7A4C" w:rsidRDefault="00EB7A4C" w:rsidP="00EB7A4C">
      <w:pPr>
        <w:widowControl w:val="0"/>
        <w:autoSpaceDE w:val="0"/>
        <w:autoSpaceDN w:val="0"/>
        <w:adjustRightInd w:val="0"/>
        <w:ind w:left="640" w:hanging="640"/>
        <w:rPr>
          <w:noProof/>
        </w:rPr>
      </w:pPr>
      <w:r w:rsidRPr="00EB7A4C">
        <w:rPr>
          <w:noProof/>
        </w:rPr>
        <w:t>17.</w:t>
      </w:r>
      <w:r w:rsidRPr="00EB7A4C">
        <w:rPr>
          <w:noProof/>
        </w:rPr>
        <w:tab/>
        <w:t xml:space="preserve">Palmer, A. C. </w:t>
      </w:r>
      <w:r w:rsidRPr="00EB7A4C">
        <w:rPr>
          <w:i/>
          <w:iCs/>
          <w:noProof/>
        </w:rPr>
        <w:t>et al.</w:t>
      </w:r>
      <w:r w:rsidRPr="00EB7A4C">
        <w:rPr>
          <w:noProof/>
        </w:rPr>
        <w:t xml:space="preserve"> Delayed commitment to evolutionary fate in antibiotic resistance fitness landscapes. </w:t>
      </w:r>
      <w:r w:rsidRPr="00EB7A4C">
        <w:rPr>
          <w:i/>
          <w:iCs/>
          <w:noProof/>
        </w:rPr>
        <w:t>Nat. Commun.</w:t>
      </w:r>
      <w:r w:rsidRPr="00EB7A4C">
        <w:rPr>
          <w:noProof/>
        </w:rPr>
        <w:t xml:space="preserve"> </w:t>
      </w:r>
      <w:r w:rsidRPr="00EB7A4C">
        <w:rPr>
          <w:b/>
          <w:bCs/>
          <w:noProof/>
        </w:rPr>
        <w:t>6,</w:t>
      </w:r>
      <w:r w:rsidRPr="00EB7A4C">
        <w:rPr>
          <w:noProof/>
        </w:rPr>
        <w:t xml:space="preserve"> 7385 (2015).</w:t>
      </w:r>
    </w:p>
    <w:p w14:paraId="7A1C75A3" w14:textId="77777777" w:rsidR="00EB7A4C" w:rsidRPr="00EB7A4C" w:rsidRDefault="00EB7A4C" w:rsidP="00EB7A4C">
      <w:pPr>
        <w:widowControl w:val="0"/>
        <w:autoSpaceDE w:val="0"/>
        <w:autoSpaceDN w:val="0"/>
        <w:adjustRightInd w:val="0"/>
        <w:ind w:left="640" w:hanging="640"/>
        <w:rPr>
          <w:noProof/>
        </w:rPr>
      </w:pPr>
      <w:r w:rsidRPr="00EB7A4C">
        <w:rPr>
          <w:noProof/>
        </w:rPr>
        <w:t>18.</w:t>
      </w:r>
      <w:r w:rsidRPr="00EB7A4C">
        <w:rPr>
          <w:noProof/>
        </w:rPr>
        <w:tab/>
        <w:t xml:space="preserve">Cancer Genome Atlas Research Network </w:t>
      </w:r>
      <w:r w:rsidRPr="00EB7A4C">
        <w:rPr>
          <w:i/>
          <w:iCs/>
          <w:noProof/>
        </w:rPr>
        <w:t>et al.</w:t>
      </w:r>
      <w:r w:rsidRPr="00EB7A4C">
        <w:rPr>
          <w:noProof/>
        </w:rPr>
        <w:t xml:space="preserve"> Genomic and Epigenomic Landscapes of Adult De Novo Acute Myeloid Leukemia. </w:t>
      </w:r>
      <w:r w:rsidRPr="00EB7A4C">
        <w:rPr>
          <w:i/>
          <w:iCs/>
          <w:noProof/>
        </w:rPr>
        <w:t>N. Engl. J. Med.</w:t>
      </w:r>
      <w:r w:rsidRPr="00EB7A4C">
        <w:rPr>
          <w:noProof/>
        </w:rPr>
        <w:t xml:space="preserve"> </w:t>
      </w:r>
      <w:r w:rsidRPr="00EB7A4C">
        <w:rPr>
          <w:b/>
          <w:bCs/>
          <w:noProof/>
        </w:rPr>
        <w:t>368,</w:t>
      </w:r>
      <w:r w:rsidRPr="00EB7A4C">
        <w:rPr>
          <w:noProof/>
        </w:rPr>
        <w:t xml:space="preserve"> 2059–2074 (2013).</w:t>
      </w:r>
    </w:p>
    <w:p w14:paraId="30D9F383" w14:textId="77777777" w:rsidR="00EB7A4C" w:rsidRPr="00EB7A4C" w:rsidRDefault="00EB7A4C" w:rsidP="00EB7A4C">
      <w:pPr>
        <w:widowControl w:val="0"/>
        <w:autoSpaceDE w:val="0"/>
        <w:autoSpaceDN w:val="0"/>
        <w:adjustRightInd w:val="0"/>
        <w:ind w:left="640" w:hanging="640"/>
        <w:rPr>
          <w:noProof/>
        </w:rPr>
      </w:pPr>
      <w:r w:rsidRPr="00EB7A4C">
        <w:rPr>
          <w:noProof/>
        </w:rPr>
        <w:lastRenderedPageBreak/>
        <w:t>19.</w:t>
      </w:r>
      <w:r w:rsidRPr="00EB7A4C">
        <w:rPr>
          <w:noProof/>
        </w:rPr>
        <w:tab/>
        <w:t xml:space="preserve">Heckl, D. </w:t>
      </w:r>
      <w:r w:rsidRPr="00EB7A4C">
        <w:rPr>
          <w:i/>
          <w:iCs/>
          <w:noProof/>
        </w:rPr>
        <w:t>et al.</w:t>
      </w:r>
      <w:r w:rsidRPr="00EB7A4C">
        <w:rPr>
          <w:noProof/>
        </w:rPr>
        <w:t xml:space="preserve"> Generation of mouse models of myeloid malignancy with combinatorial genetic lesions using CRISPR-Cas9 genome editing. </w:t>
      </w:r>
      <w:r w:rsidRPr="00EB7A4C">
        <w:rPr>
          <w:i/>
          <w:iCs/>
          <w:noProof/>
        </w:rPr>
        <w:t>Nat. Biotechnol.</w:t>
      </w:r>
      <w:r w:rsidRPr="00EB7A4C">
        <w:rPr>
          <w:noProof/>
        </w:rPr>
        <w:t xml:space="preserve"> </w:t>
      </w:r>
      <w:r w:rsidRPr="00EB7A4C">
        <w:rPr>
          <w:b/>
          <w:bCs/>
          <w:noProof/>
        </w:rPr>
        <w:t>32,</w:t>
      </w:r>
      <w:r w:rsidRPr="00EB7A4C">
        <w:rPr>
          <w:noProof/>
        </w:rPr>
        <w:t xml:space="preserve"> 941–6 (2014).</w:t>
      </w:r>
    </w:p>
    <w:p w14:paraId="345FC7D3" w14:textId="77777777" w:rsidR="00EB7A4C" w:rsidRPr="00EB7A4C" w:rsidRDefault="00EB7A4C" w:rsidP="00EB7A4C">
      <w:pPr>
        <w:widowControl w:val="0"/>
        <w:autoSpaceDE w:val="0"/>
        <w:autoSpaceDN w:val="0"/>
        <w:adjustRightInd w:val="0"/>
        <w:ind w:left="640" w:hanging="640"/>
        <w:rPr>
          <w:noProof/>
        </w:rPr>
      </w:pPr>
      <w:r w:rsidRPr="00EB7A4C">
        <w:rPr>
          <w:noProof/>
        </w:rPr>
        <w:t>20.</w:t>
      </w:r>
      <w:r w:rsidRPr="00EB7A4C">
        <w:rPr>
          <w:noProof/>
        </w:rPr>
        <w:tab/>
        <w:t xml:space="preserve">Takahashi, K. &amp; Yamanaka, S. Induction of Pluripotent Stem Cells from Mouse Embryonic and Adult Fibroblast Cultures by Defined Factors. </w:t>
      </w:r>
      <w:r w:rsidRPr="00EB7A4C">
        <w:rPr>
          <w:i/>
          <w:iCs/>
          <w:noProof/>
        </w:rPr>
        <w:t>Cell</w:t>
      </w:r>
      <w:r w:rsidRPr="00EB7A4C">
        <w:rPr>
          <w:noProof/>
        </w:rPr>
        <w:t xml:space="preserve"> </w:t>
      </w:r>
      <w:r w:rsidRPr="00EB7A4C">
        <w:rPr>
          <w:b/>
          <w:bCs/>
          <w:noProof/>
        </w:rPr>
        <w:t>126,</w:t>
      </w:r>
      <w:r w:rsidRPr="00EB7A4C">
        <w:rPr>
          <w:noProof/>
        </w:rPr>
        <w:t xml:space="preserve"> 663–676 (2006).</w:t>
      </w:r>
    </w:p>
    <w:p w14:paraId="5981BE52" w14:textId="77777777" w:rsidR="00EB7A4C" w:rsidRPr="00EB7A4C" w:rsidRDefault="00EB7A4C" w:rsidP="00EB7A4C">
      <w:pPr>
        <w:widowControl w:val="0"/>
        <w:autoSpaceDE w:val="0"/>
        <w:autoSpaceDN w:val="0"/>
        <w:adjustRightInd w:val="0"/>
        <w:ind w:left="640" w:hanging="640"/>
        <w:rPr>
          <w:noProof/>
        </w:rPr>
      </w:pPr>
      <w:r w:rsidRPr="00EB7A4C">
        <w:rPr>
          <w:noProof/>
        </w:rPr>
        <w:t>21.</w:t>
      </w:r>
      <w:r w:rsidRPr="00EB7A4C">
        <w:rPr>
          <w:noProof/>
        </w:rPr>
        <w:tab/>
        <w:t xml:space="preserve">Suzuki, Y. </w:t>
      </w:r>
      <w:r w:rsidRPr="00EB7A4C">
        <w:rPr>
          <w:i/>
          <w:iCs/>
          <w:noProof/>
        </w:rPr>
        <w:t>et al.</w:t>
      </w:r>
      <w:r w:rsidRPr="00EB7A4C">
        <w:rPr>
          <w:noProof/>
        </w:rPr>
        <w:t xml:space="preserve"> Knocking out multigene redundancies via cycles of sexual assortment and fluorescence selection. </w:t>
      </w:r>
      <w:r w:rsidRPr="00EB7A4C">
        <w:rPr>
          <w:i/>
          <w:iCs/>
          <w:noProof/>
        </w:rPr>
        <w:t>Nat. Methods</w:t>
      </w:r>
      <w:r w:rsidRPr="00EB7A4C">
        <w:rPr>
          <w:noProof/>
        </w:rPr>
        <w:t xml:space="preserve"> </w:t>
      </w:r>
      <w:r w:rsidRPr="00EB7A4C">
        <w:rPr>
          <w:b/>
          <w:bCs/>
          <w:noProof/>
        </w:rPr>
        <w:t>8,</w:t>
      </w:r>
      <w:r w:rsidRPr="00EB7A4C">
        <w:rPr>
          <w:noProof/>
        </w:rPr>
        <w:t xml:space="preserve"> 159–64 (2011).</w:t>
      </w:r>
    </w:p>
    <w:p w14:paraId="616F335E" w14:textId="77777777" w:rsidR="00EB7A4C" w:rsidRPr="00EB7A4C" w:rsidRDefault="00EB7A4C" w:rsidP="00EB7A4C">
      <w:pPr>
        <w:widowControl w:val="0"/>
        <w:autoSpaceDE w:val="0"/>
        <w:autoSpaceDN w:val="0"/>
        <w:adjustRightInd w:val="0"/>
        <w:ind w:left="640" w:hanging="640"/>
        <w:rPr>
          <w:noProof/>
        </w:rPr>
      </w:pPr>
      <w:r w:rsidRPr="00EB7A4C">
        <w:rPr>
          <w:noProof/>
        </w:rPr>
        <w:t>22.</w:t>
      </w:r>
      <w:r w:rsidRPr="00EB7A4C">
        <w:rPr>
          <w:noProof/>
        </w:rPr>
        <w:tab/>
        <w:t xml:space="preserve">Wang, H. H. </w:t>
      </w:r>
      <w:r w:rsidRPr="00EB7A4C">
        <w:rPr>
          <w:i/>
          <w:iCs/>
          <w:noProof/>
        </w:rPr>
        <w:t>et al.</w:t>
      </w:r>
      <w:r w:rsidRPr="00EB7A4C">
        <w:rPr>
          <w:noProof/>
        </w:rPr>
        <w:t xml:space="preserve"> Programming cells by multiplex genome engineering and accelerated evolution. </w:t>
      </w:r>
      <w:r w:rsidRPr="00EB7A4C">
        <w:rPr>
          <w:i/>
          <w:iCs/>
          <w:noProof/>
        </w:rPr>
        <w:t>Nature</w:t>
      </w:r>
      <w:r w:rsidRPr="00EB7A4C">
        <w:rPr>
          <w:noProof/>
        </w:rPr>
        <w:t xml:space="preserve"> </w:t>
      </w:r>
      <w:r w:rsidRPr="00EB7A4C">
        <w:rPr>
          <w:b/>
          <w:bCs/>
          <w:noProof/>
        </w:rPr>
        <w:t>460,</w:t>
      </w:r>
      <w:r w:rsidRPr="00EB7A4C">
        <w:rPr>
          <w:noProof/>
        </w:rPr>
        <w:t xml:space="preserve"> 894–8 (2009).</w:t>
      </w:r>
    </w:p>
    <w:p w14:paraId="0212865A" w14:textId="77777777" w:rsidR="00EB7A4C" w:rsidRPr="00EB7A4C" w:rsidRDefault="00EB7A4C" w:rsidP="00EB7A4C">
      <w:pPr>
        <w:widowControl w:val="0"/>
        <w:autoSpaceDE w:val="0"/>
        <w:autoSpaceDN w:val="0"/>
        <w:adjustRightInd w:val="0"/>
        <w:ind w:left="640" w:hanging="640"/>
        <w:rPr>
          <w:noProof/>
        </w:rPr>
      </w:pPr>
      <w:r w:rsidRPr="00EB7A4C">
        <w:rPr>
          <w:noProof/>
        </w:rPr>
        <w:t>23.</w:t>
      </w:r>
      <w:r w:rsidRPr="00EB7A4C">
        <w:rPr>
          <w:noProof/>
        </w:rPr>
        <w:tab/>
        <w:t xml:space="preserve">DiCarlo, J. E. </w:t>
      </w:r>
      <w:r w:rsidRPr="00EB7A4C">
        <w:rPr>
          <w:i/>
          <w:iCs/>
          <w:noProof/>
        </w:rPr>
        <w:t>et al.</w:t>
      </w:r>
      <w:r w:rsidRPr="00EB7A4C">
        <w:rPr>
          <w:noProof/>
        </w:rPr>
        <w:t xml:space="preserve"> Yeast oligo-mediated genome engineering (YOGE). </w:t>
      </w:r>
      <w:r w:rsidRPr="00EB7A4C">
        <w:rPr>
          <w:i/>
          <w:iCs/>
          <w:noProof/>
        </w:rPr>
        <w:t>ACS Synth. Biol.</w:t>
      </w:r>
      <w:r w:rsidRPr="00EB7A4C">
        <w:rPr>
          <w:noProof/>
        </w:rPr>
        <w:t xml:space="preserve"> </w:t>
      </w:r>
      <w:r w:rsidRPr="00EB7A4C">
        <w:rPr>
          <w:b/>
          <w:bCs/>
          <w:noProof/>
        </w:rPr>
        <w:t>2,</w:t>
      </w:r>
      <w:r w:rsidRPr="00EB7A4C">
        <w:rPr>
          <w:noProof/>
        </w:rPr>
        <w:t xml:space="preserve"> 741–9 (2013).</w:t>
      </w:r>
    </w:p>
    <w:p w14:paraId="1BB8DF13" w14:textId="77777777" w:rsidR="00EB7A4C" w:rsidRPr="00EB7A4C" w:rsidRDefault="00EB7A4C" w:rsidP="00EB7A4C">
      <w:pPr>
        <w:widowControl w:val="0"/>
        <w:autoSpaceDE w:val="0"/>
        <w:autoSpaceDN w:val="0"/>
        <w:adjustRightInd w:val="0"/>
        <w:ind w:left="640" w:hanging="640"/>
        <w:rPr>
          <w:noProof/>
        </w:rPr>
      </w:pPr>
      <w:r w:rsidRPr="00EB7A4C">
        <w:rPr>
          <w:noProof/>
        </w:rPr>
        <w:t>24.</w:t>
      </w:r>
      <w:r w:rsidRPr="00EB7A4C">
        <w:rPr>
          <w:noProof/>
        </w:rPr>
        <w:tab/>
        <w:t xml:space="preserve">Zeitoun, R. I. </w:t>
      </w:r>
      <w:r w:rsidRPr="00EB7A4C">
        <w:rPr>
          <w:i/>
          <w:iCs/>
          <w:noProof/>
        </w:rPr>
        <w:t>et al.</w:t>
      </w:r>
      <w:r w:rsidRPr="00EB7A4C">
        <w:rPr>
          <w:noProof/>
        </w:rPr>
        <w:t xml:space="preserve"> Multiplexed tracking of combinatorial genomic mutations in engineered cell populations. </w:t>
      </w:r>
      <w:r w:rsidRPr="00EB7A4C">
        <w:rPr>
          <w:i/>
          <w:iCs/>
          <w:noProof/>
        </w:rPr>
        <w:t>Nat. Biotechnol.</w:t>
      </w:r>
      <w:r w:rsidRPr="00EB7A4C">
        <w:rPr>
          <w:noProof/>
        </w:rPr>
        <w:t xml:space="preserve"> </w:t>
      </w:r>
      <w:r w:rsidRPr="00EB7A4C">
        <w:rPr>
          <w:b/>
          <w:bCs/>
          <w:noProof/>
        </w:rPr>
        <w:t>33,</w:t>
      </w:r>
      <w:r w:rsidRPr="00EB7A4C">
        <w:rPr>
          <w:noProof/>
        </w:rPr>
        <w:t xml:space="preserve"> 631–637 (2015).</w:t>
      </w:r>
    </w:p>
    <w:p w14:paraId="1E528E1C" w14:textId="77777777" w:rsidR="00EB7A4C" w:rsidRPr="00EB7A4C" w:rsidRDefault="00EB7A4C" w:rsidP="00EB7A4C">
      <w:pPr>
        <w:widowControl w:val="0"/>
        <w:autoSpaceDE w:val="0"/>
        <w:autoSpaceDN w:val="0"/>
        <w:adjustRightInd w:val="0"/>
        <w:ind w:left="640" w:hanging="640"/>
        <w:rPr>
          <w:noProof/>
        </w:rPr>
      </w:pPr>
      <w:r w:rsidRPr="00EB7A4C">
        <w:rPr>
          <w:noProof/>
        </w:rPr>
        <w:t>25.</w:t>
      </w:r>
      <w:r w:rsidRPr="00EB7A4C">
        <w:rPr>
          <w:noProof/>
        </w:rPr>
        <w:tab/>
        <w:t xml:space="preserve">Zeitoun, R. I., Pines, G., Grau, W. C. &amp; Gill, R. T. Quantitative Tracking of Combinatorially Engineered Populations with Multiplexed Binary Assemblies. </w:t>
      </w:r>
      <w:r w:rsidRPr="00EB7A4C">
        <w:rPr>
          <w:i/>
          <w:iCs/>
          <w:noProof/>
        </w:rPr>
        <w:t>ACS Synth. Biol.</w:t>
      </w:r>
      <w:r w:rsidRPr="00EB7A4C">
        <w:rPr>
          <w:noProof/>
        </w:rPr>
        <w:t xml:space="preserve"> </w:t>
      </w:r>
      <w:r w:rsidRPr="00EB7A4C">
        <w:rPr>
          <w:b/>
          <w:bCs/>
          <w:noProof/>
        </w:rPr>
        <w:t>6,</w:t>
      </w:r>
      <w:r w:rsidRPr="00EB7A4C">
        <w:rPr>
          <w:noProof/>
        </w:rPr>
        <w:t xml:space="preserve"> 619–627 (2017).</w:t>
      </w:r>
    </w:p>
    <w:p w14:paraId="6022871C" w14:textId="77777777" w:rsidR="00EB7A4C" w:rsidRPr="00EB7A4C" w:rsidRDefault="00EB7A4C" w:rsidP="00EB7A4C">
      <w:pPr>
        <w:widowControl w:val="0"/>
        <w:autoSpaceDE w:val="0"/>
        <w:autoSpaceDN w:val="0"/>
        <w:adjustRightInd w:val="0"/>
        <w:ind w:left="640" w:hanging="640"/>
        <w:rPr>
          <w:noProof/>
        </w:rPr>
      </w:pPr>
      <w:r w:rsidRPr="00EB7A4C">
        <w:rPr>
          <w:noProof/>
        </w:rPr>
        <w:t>26.</w:t>
      </w:r>
      <w:r w:rsidRPr="00EB7A4C">
        <w:rPr>
          <w:noProof/>
        </w:rPr>
        <w:tab/>
        <w:t xml:space="preserve">Wong, A. S. L. </w:t>
      </w:r>
      <w:r w:rsidRPr="00EB7A4C">
        <w:rPr>
          <w:i/>
          <w:iCs/>
          <w:noProof/>
        </w:rPr>
        <w:t>et al.</w:t>
      </w:r>
      <w:r w:rsidRPr="00EB7A4C">
        <w:rPr>
          <w:noProof/>
        </w:rPr>
        <w:t xml:space="preserve"> Multiplexed barcoded CRISPR-Cas9 screening enabled by CombiGEM. </w:t>
      </w:r>
      <w:r w:rsidRPr="00EB7A4C">
        <w:rPr>
          <w:i/>
          <w:iCs/>
          <w:noProof/>
        </w:rPr>
        <w:t>Proc. Natl. Acad. Sci. U. S. A.</w:t>
      </w:r>
      <w:r w:rsidRPr="00EB7A4C">
        <w:rPr>
          <w:noProof/>
        </w:rPr>
        <w:t xml:space="preserve"> </w:t>
      </w:r>
      <w:r w:rsidRPr="00EB7A4C">
        <w:rPr>
          <w:b/>
          <w:bCs/>
          <w:noProof/>
        </w:rPr>
        <w:t>113,</w:t>
      </w:r>
      <w:r w:rsidRPr="00EB7A4C">
        <w:rPr>
          <w:noProof/>
        </w:rPr>
        <w:t xml:space="preserve"> 2544–9 (2016).</w:t>
      </w:r>
    </w:p>
    <w:p w14:paraId="27A62D31" w14:textId="77777777" w:rsidR="00EB7A4C" w:rsidRPr="00EB7A4C" w:rsidRDefault="00EB7A4C" w:rsidP="00EB7A4C">
      <w:pPr>
        <w:widowControl w:val="0"/>
        <w:autoSpaceDE w:val="0"/>
        <w:autoSpaceDN w:val="0"/>
        <w:adjustRightInd w:val="0"/>
        <w:ind w:left="640" w:hanging="640"/>
        <w:rPr>
          <w:noProof/>
        </w:rPr>
      </w:pPr>
      <w:r w:rsidRPr="00EB7A4C">
        <w:rPr>
          <w:noProof/>
        </w:rPr>
        <w:t>27.</w:t>
      </w:r>
      <w:r w:rsidRPr="00EB7A4C">
        <w:rPr>
          <w:noProof/>
        </w:rPr>
        <w:tab/>
        <w:t xml:space="preserve">Brem, R. B. &amp; Kruglyak, L. The landscape of genetic complexity across 5,700 gene expression traits in yeast. </w:t>
      </w:r>
      <w:r w:rsidRPr="00EB7A4C">
        <w:rPr>
          <w:i/>
          <w:iCs/>
          <w:noProof/>
        </w:rPr>
        <w:t>Proc. Natl. Acad. Sci. U. S. A.</w:t>
      </w:r>
      <w:r w:rsidRPr="00EB7A4C">
        <w:rPr>
          <w:noProof/>
        </w:rPr>
        <w:t xml:space="preserve"> </w:t>
      </w:r>
      <w:r w:rsidRPr="00EB7A4C">
        <w:rPr>
          <w:b/>
          <w:bCs/>
          <w:noProof/>
        </w:rPr>
        <w:t>102,</w:t>
      </w:r>
      <w:r w:rsidRPr="00EB7A4C">
        <w:rPr>
          <w:noProof/>
        </w:rPr>
        <w:t xml:space="preserve"> 1572–7 (2005).</w:t>
      </w:r>
    </w:p>
    <w:p w14:paraId="2D20797C" w14:textId="77777777" w:rsidR="00EB7A4C" w:rsidRPr="00EB7A4C" w:rsidRDefault="00EB7A4C" w:rsidP="00EB7A4C">
      <w:pPr>
        <w:widowControl w:val="0"/>
        <w:autoSpaceDE w:val="0"/>
        <w:autoSpaceDN w:val="0"/>
        <w:adjustRightInd w:val="0"/>
        <w:ind w:left="640" w:hanging="640"/>
        <w:rPr>
          <w:noProof/>
        </w:rPr>
      </w:pPr>
      <w:r w:rsidRPr="00EB7A4C">
        <w:rPr>
          <w:noProof/>
        </w:rPr>
        <w:t>28.</w:t>
      </w:r>
      <w:r w:rsidRPr="00EB7A4C">
        <w:rPr>
          <w:noProof/>
        </w:rPr>
        <w:tab/>
        <w:t xml:space="preserve">Perlstein, E. O., Ruderfer, D. M., Roberts, D. C., Schreiber, S. L. &amp; Kruglyak, L. Genetic basis of individual differences in the response to small-molecule drugs in yeast. </w:t>
      </w:r>
      <w:r w:rsidRPr="00EB7A4C">
        <w:rPr>
          <w:i/>
          <w:iCs/>
          <w:noProof/>
        </w:rPr>
        <w:t>Nat. Genet.</w:t>
      </w:r>
      <w:r w:rsidRPr="00EB7A4C">
        <w:rPr>
          <w:noProof/>
        </w:rPr>
        <w:t xml:space="preserve"> </w:t>
      </w:r>
      <w:r w:rsidRPr="00EB7A4C">
        <w:rPr>
          <w:b/>
          <w:bCs/>
          <w:noProof/>
        </w:rPr>
        <w:t>39,</w:t>
      </w:r>
      <w:r w:rsidRPr="00EB7A4C">
        <w:rPr>
          <w:noProof/>
        </w:rPr>
        <w:t xml:space="preserve"> 496–502 (2007).</w:t>
      </w:r>
    </w:p>
    <w:p w14:paraId="51E144DD" w14:textId="77777777" w:rsidR="00EB7A4C" w:rsidRPr="00EB7A4C" w:rsidRDefault="00EB7A4C" w:rsidP="00EB7A4C">
      <w:pPr>
        <w:widowControl w:val="0"/>
        <w:autoSpaceDE w:val="0"/>
        <w:autoSpaceDN w:val="0"/>
        <w:adjustRightInd w:val="0"/>
        <w:ind w:left="640" w:hanging="640"/>
        <w:rPr>
          <w:noProof/>
        </w:rPr>
      </w:pPr>
      <w:r w:rsidRPr="00EB7A4C">
        <w:rPr>
          <w:noProof/>
        </w:rPr>
        <w:t>29.</w:t>
      </w:r>
      <w:r w:rsidRPr="00EB7A4C">
        <w:rPr>
          <w:noProof/>
        </w:rPr>
        <w:tab/>
        <w:t xml:space="preserve">Lee, A. Y. </w:t>
      </w:r>
      <w:r w:rsidRPr="00EB7A4C">
        <w:rPr>
          <w:i/>
          <w:iCs/>
          <w:noProof/>
        </w:rPr>
        <w:t>et al.</w:t>
      </w:r>
      <w:r w:rsidRPr="00EB7A4C">
        <w:rPr>
          <w:noProof/>
        </w:rPr>
        <w:t xml:space="preserve"> Mapping the cellular response to small molecules using chemogenomic fitness signatures. </w:t>
      </w:r>
      <w:r w:rsidRPr="00EB7A4C">
        <w:rPr>
          <w:i/>
          <w:iCs/>
          <w:noProof/>
        </w:rPr>
        <w:t>Science</w:t>
      </w:r>
      <w:r w:rsidRPr="00EB7A4C">
        <w:rPr>
          <w:noProof/>
        </w:rPr>
        <w:t xml:space="preserve"> </w:t>
      </w:r>
      <w:r w:rsidRPr="00EB7A4C">
        <w:rPr>
          <w:b/>
          <w:bCs/>
          <w:noProof/>
        </w:rPr>
        <w:t>344,</w:t>
      </w:r>
      <w:r w:rsidRPr="00EB7A4C">
        <w:rPr>
          <w:noProof/>
        </w:rPr>
        <w:t xml:space="preserve"> 208–11 (2014).</w:t>
      </w:r>
    </w:p>
    <w:p w14:paraId="4A1BC2AD" w14:textId="77777777" w:rsidR="00EB7A4C" w:rsidRPr="00EB7A4C" w:rsidRDefault="00EB7A4C" w:rsidP="00EB7A4C">
      <w:pPr>
        <w:widowControl w:val="0"/>
        <w:autoSpaceDE w:val="0"/>
        <w:autoSpaceDN w:val="0"/>
        <w:adjustRightInd w:val="0"/>
        <w:ind w:left="640" w:hanging="640"/>
        <w:rPr>
          <w:noProof/>
        </w:rPr>
      </w:pPr>
      <w:r w:rsidRPr="00EB7A4C">
        <w:rPr>
          <w:noProof/>
        </w:rPr>
        <w:t>30.</w:t>
      </w:r>
      <w:r w:rsidRPr="00EB7A4C">
        <w:rPr>
          <w:noProof/>
        </w:rPr>
        <w:tab/>
        <w:t xml:space="preserve">Yan, Z. </w:t>
      </w:r>
      <w:r w:rsidRPr="00EB7A4C">
        <w:rPr>
          <w:i/>
          <w:iCs/>
          <w:noProof/>
        </w:rPr>
        <w:t>et al.</w:t>
      </w:r>
      <w:r w:rsidRPr="00EB7A4C">
        <w:rPr>
          <w:noProof/>
        </w:rPr>
        <w:t xml:space="preserve"> Yeast Barcoders: a chemogenomic application of a universal donor-strain collection carrying bar-code identifiers. </w:t>
      </w:r>
      <w:r w:rsidRPr="00EB7A4C">
        <w:rPr>
          <w:i/>
          <w:iCs/>
          <w:noProof/>
        </w:rPr>
        <w:t>Nat. Methods</w:t>
      </w:r>
      <w:r w:rsidRPr="00EB7A4C">
        <w:rPr>
          <w:noProof/>
        </w:rPr>
        <w:t xml:space="preserve"> </w:t>
      </w:r>
      <w:r w:rsidRPr="00EB7A4C">
        <w:rPr>
          <w:b/>
          <w:bCs/>
          <w:noProof/>
        </w:rPr>
        <w:t>5,</w:t>
      </w:r>
      <w:r w:rsidRPr="00EB7A4C">
        <w:rPr>
          <w:noProof/>
        </w:rPr>
        <w:t xml:space="preserve"> 719–725 (2008).</w:t>
      </w:r>
    </w:p>
    <w:p w14:paraId="2608525F" w14:textId="77777777" w:rsidR="00EB7A4C" w:rsidRPr="00EB7A4C" w:rsidRDefault="00EB7A4C" w:rsidP="00EB7A4C">
      <w:pPr>
        <w:widowControl w:val="0"/>
        <w:autoSpaceDE w:val="0"/>
        <w:autoSpaceDN w:val="0"/>
        <w:adjustRightInd w:val="0"/>
        <w:ind w:left="640" w:hanging="640"/>
        <w:rPr>
          <w:noProof/>
        </w:rPr>
      </w:pPr>
      <w:r w:rsidRPr="00EB7A4C">
        <w:rPr>
          <w:noProof/>
        </w:rPr>
        <w:t>31.</w:t>
      </w:r>
      <w:r w:rsidRPr="00EB7A4C">
        <w:rPr>
          <w:noProof/>
        </w:rPr>
        <w:tab/>
        <w:t xml:space="preserve">Yachie, N. </w:t>
      </w:r>
      <w:r w:rsidRPr="00EB7A4C">
        <w:rPr>
          <w:i/>
          <w:iCs/>
          <w:noProof/>
        </w:rPr>
        <w:t>et al.</w:t>
      </w:r>
      <w:r w:rsidRPr="00EB7A4C">
        <w:rPr>
          <w:noProof/>
        </w:rPr>
        <w:t xml:space="preserve"> Pooled-matrix protein interaction screens using Barcode Fusion Genetics. </w:t>
      </w:r>
      <w:r w:rsidRPr="00EB7A4C">
        <w:rPr>
          <w:i/>
          <w:iCs/>
          <w:noProof/>
        </w:rPr>
        <w:t>Mol. Syst. Biol.</w:t>
      </w:r>
      <w:r w:rsidRPr="00EB7A4C">
        <w:rPr>
          <w:noProof/>
        </w:rPr>
        <w:t xml:space="preserve"> </w:t>
      </w:r>
      <w:r w:rsidRPr="00EB7A4C">
        <w:rPr>
          <w:b/>
          <w:bCs/>
          <w:noProof/>
        </w:rPr>
        <w:t>12,</w:t>
      </w:r>
      <w:r w:rsidRPr="00EB7A4C">
        <w:rPr>
          <w:noProof/>
        </w:rPr>
        <w:t xml:space="preserve"> 863 (2016).</w:t>
      </w:r>
    </w:p>
    <w:p w14:paraId="284CD317" w14:textId="77777777" w:rsidR="00EB7A4C" w:rsidRPr="00EB7A4C" w:rsidRDefault="00EB7A4C" w:rsidP="00EB7A4C">
      <w:pPr>
        <w:widowControl w:val="0"/>
        <w:autoSpaceDE w:val="0"/>
        <w:autoSpaceDN w:val="0"/>
        <w:adjustRightInd w:val="0"/>
        <w:ind w:left="640" w:hanging="640"/>
        <w:rPr>
          <w:noProof/>
        </w:rPr>
      </w:pPr>
      <w:r w:rsidRPr="00EB7A4C">
        <w:rPr>
          <w:noProof/>
        </w:rPr>
        <w:t>32.</w:t>
      </w:r>
      <w:r w:rsidRPr="00EB7A4C">
        <w:rPr>
          <w:noProof/>
        </w:rPr>
        <w:tab/>
        <w:t xml:space="preserve">Smith, A. M. </w:t>
      </w:r>
      <w:r w:rsidRPr="00EB7A4C">
        <w:rPr>
          <w:i/>
          <w:iCs/>
          <w:noProof/>
        </w:rPr>
        <w:t>et al.</w:t>
      </w:r>
      <w:r w:rsidRPr="00EB7A4C">
        <w:rPr>
          <w:noProof/>
        </w:rPr>
        <w:t xml:space="preserve"> Quantitative phenotyping via deep barcode sequencing. </w:t>
      </w:r>
      <w:r w:rsidRPr="00EB7A4C">
        <w:rPr>
          <w:i/>
          <w:iCs/>
          <w:noProof/>
        </w:rPr>
        <w:t>Genome Res.</w:t>
      </w:r>
      <w:r w:rsidRPr="00EB7A4C">
        <w:rPr>
          <w:noProof/>
        </w:rPr>
        <w:t xml:space="preserve"> </w:t>
      </w:r>
      <w:r w:rsidRPr="00EB7A4C">
        <w:rPr>
          <w:b/>
          <w:bCs/>
          <w:noProof/>
        </w:rPr>
        <w:t>19,</w:t>
      </w:r>
      <w:r w:rsidRPr="00EB7A4C">
        <w:rPr>
          <w:noProof/>
        </w:rPr>
        <w:t xml:space="preserve"> 1836–42 (2009).</w:t>
      </w:r>
    </w:p>
    <w:p w14:paraId="264AE542" w14:textId="77777777" w:rsidR="00EB7A4C" w:rsidRPr="00EB7A4C" w:rsidRDefault="00EB7A4C" w:rsidP="00EB7A4C">
      <w:pPr>
        <w:widowControl w:val="0"/>
        <w:autoSpaceDE w:val="0"/>
        <w:autoSpaceDN w:val="0"/>
        <w:adjustRightInd w:val="0"/>
        <w:ind w:left="640" w:hanging="640"/>
        <w:rPr>
          <w:noProof/>
        </w:rPr>
      </w:pPr>
      <w:r w:rsidRPr="00EB7A4C">
        <w:rPr>
          <w:noProof/>
        </w:rPr>
        <w:t>33.</w:t>
      </w:r>
      <w:r w:rsidRPr="00EB7A4C">
        <w:rPr>
          <w:noProof/>
        </w:rPr>
        <w:tab/>
        <w:t xml:space="preserve">Kolaczkowska, A., Kolaczkowski, M., Goffeau, A. &amp; Moye-Rowley, W. S. Compensatory activation of the multidrug transporters Pdr5p, Snq2p, and Yor1p by Pdr1p in Saccharomyces cerevisiae. </w:t>
      </w:r>
      <w:r w:rsidRPr="00EB7A4C">
        <w:rPr>
          <w:i/>
          <w:iCs/>
          <w:noProof/>
        </w:rPr>
        <w:t>FEBS Lett.</w:t>
      </w:r>
      <w:r w:rsidRPr="00EB7A4C">
        <w:rPr>
          <w:noProof/>
        </w:rPr>
        <w:t xml:space="preserve"> </w:t>
      </w:r>
      <w:r w:rsidRPr="00EB7A4C">
        <w:rPr>
          <w:b/>
          <w:bCs/>
          <w:noProof/>
        </w:rPr>
        <w:t>582,</w:t>
      </w:r>
      <w:r w:rsidRPr="00EB7A4C">
        <w:rPr>
          <w:noProof/>
        </w:rPr>
        <w:t xml:space="preserve"> 977–83 (2008).</w:t>
      </w:r>
    </w:p>
    <w:p w14:paraId="2249EEE5" w14:textId="77777777" w:rsidR="00EB7A4C" w:rsidRPr="00EB7A4C" w:rsidRDefault="00EB7A4C" w:rsidP="00EB7A4C">
      <w:pPr>
        <w:widowControl w:val="0"/>
        <w:autoSpaceDE w:val="0"/>
        <w:autoSpaceDN w:val="0"/>
        <w:adjustRightInd w:val="0"/>
        <w:ind w:left="640" w:hanging="640"/>
        <w:rPr>
          <w:noProof/>
        </w:rPr>
      </w:pPr>
      <w:r w:rsidRPr="00EB7A4C">
        <w:rPr>
          <w:noProof/>
        </w:rPr>
        <w:t>34.</w:t>
      </w:r>
      <w:r w:rsidRPr="00EB7A4C">
        <w:rPr>
          <w:noProof/>
        </w:rPr>
        <w:tab/>
        <w:t xml:space="preserve">Snider, J. </w:t>
      </w:r>
      <w:r w:rsidRPr="00EB7A4C">
        <w:rPr>
          <w:i/>
          <w:iCs/>
          <w:noProof/>
        </w:rPr>
        <w:t>et al.</w:t>
      </w:r>
      <w:r w:rsidRPr="00EB7A4C">
        <w:rPr>
          <w:noProof/>
        </w:rPr>
        <w:t xml:space="preserve"> Mapping the functional yeast ABC transporter interactome. </w:t>
      </w:r>
      <w:r w:rsidRPr="00EB7A4C">
        <w:rPr>
          <w:i/>
          <w:iCs/>
          <w:noProof/>
        </w:rPr>
        <w:t>Nat. Chem. Biol.</w:t>
      </w:r>
      <w:r w:rsidRPr="00EB7A4C">
        <w:rPr>
          <w:noProof/>
        </w:rPr>
        <w:t xml:space="preserve"> </w:t>
      </w:r>
      <w:r w:rsidRPr="00EB7A4C">
        <w:rPr>
          <w:b/>
          <w:bCs/>
          <w:noProof/>
        </w:rPr>
        <w:t>9,</w:t>
      </w:r>
      <w:r w:rsidRPr="00EB7A4C">
        <w:rPr>
          <w:noProof/>
        </w:rPr>
        <w:t xml:space="preserve"> 565–72 (2013).</w:t>
      </w:r>
    </w:p>
    <w:p w14:paraId="095E7979" w14:textId="77777777" w:rsidR="00EB7A4C" w:rsidRPr="00EB7A4C" w:rsidRDefault="00EB7A4C" w:rsidP="00EB7A4C">
      <w:pPr>
        <w:widowControl w:val="0"/>
        <w:autoSpaceDE w:val="0"/>
        <w:autoSpaceDN w:val="0"/>
        <w:adjustRightInd w:val="0"/>
        <w:ind w:left="640" w:hanging="640"/>
        <w:rPr>
          <w:noProof/>
        </w:rPr>
      </w:pPr>
      <w:r w:rsidRPr="00EB7A4C">
        <w:rPr>
          <w:noProof/>
        </w:rPr>
        <w:t>35.</w:t>
      </w:r>
      <w:r w:rsidRPr="00EB7A4C">
        <w:rPr>
          <w:noProof/>
        </w:rPr>
        <w:tab/>
        <w:t xml:space="preserve">Kovalchuk, A. &amp; Driessen, A. J. M. Phylogenetic analysis of fungal ABC transporters. </w:t>
      </w:r>
      <w:r w:rsidRPr="00EB7A4C">
        <w:rPr>
          <w:i/>
          <w:iCs/>
          <w:noProof/>
        </w:rPr>
        <w:t>BMC Genomics</w:t>
      </w:r>
      <w:r w:rsidRPr="00EB7A4C">
        <w:rPr>
          <w:noProof/>
        </w:rPr>
        <w:t xml:space="preserve"> </w:t>
      </w:r>
      <w:r w:rsidRPr="00EB7A4C">
        <w:rPr>
          <w:b/>
          <w:bCs/>
          <w:noProof/>
        </w:rPr>
        <w:t>11,</w:t>
      </w:r>
      <w:r w:rsidRPr="00EB7A4C">
        <w:rPr>
          <w:noProof/>
        </w:rPr>
        <w:t xml:space="preserve"> 177 (2010).</w:t>
      </w:r>
    </w:p>
    <w:p w14:paraId="0866C5DE" w14:textId="77777777" w:rsidR="00EB7A4C" w:rsidRPr="00EB7A4C" w:rsidRDefault="00EB7A4C" w:rsidP="00EB7A4C">
      <w:pPr>
        <w:widowControl w:val="0"/>
        <w:autoSpaceDE w:val="0"/>
        <w:autoSpaceDN w:val="0"/>
        <w:adjustRightInd w:val="0"/>
        <w:ind w:left="640" w:hanging="640"/>
        <w:rPr>
          <w:noProof/>
        </w:rPr>
      </w:pPr>
      <w:r w:rsidRPr="00EB7A4C">
        <w:rPr>
          <w:noProof/>
        </w:rPr>
        <w:t>36.</w:t>
      </w:r>
      <w:r w:rsidRPr="00EB7A4C">
        <w:rPr>
          <w:noProof/>
        </w:rPr>
        <w:tab/>
        <w:t xml:space="preserve">Donner, M. &amp; Keppler, D. Up-regulation of basolateral multidrug resistance protein 3 (Mrp3) in cholestatic rat liver. </w:t>
      </w:r>
      <w:r w:rsidRPr="00EB7A4C">
        <w:rPr>
          <w:i/>
          <w:iCs/>
          <w:noProof/>
        </w:rPr>
        <w:t>Hepatology</w:t>
      </w:r>
      <w:r w:rsidRPr="00EB7A4C">
        <w:rPr>
          <w:noProof/>
        </w:rPr>
        <w:t xml:space="preserve"> </w:t>
      </w:r>
      <w:r w:rsidRPr="00EB7A4C">
        <w:rPr>
          <w:b/>
          <w:bCs/>
          <w:noProof/>
        </w:rPr>
        <w:t>34,</w:t>
      </w:r>
      <w:r w:rsidRPr="00EB7A4C">
        <w:rPr>
          <w:noProof/>
        </w:rPr>
        <w:t xml:space="preserve"> 351–359 (2001).</w:t>
      </w:r>
    </w:p>
    <w:p w14:paraId="69C17DE2" w14:textId="77777777" w:rsidR="00EB7A4C" w:rsidRPr="00EB7A4C" w:rsidRDefault="00EB7A4C" w:rsidP="00EB7A4C">
      <w:pPr>
        <w:widowControl w:val="0"/>
        <w:autoSpaceDE w:val="0"/>
        <w:autoSpaceDN w:val="0"/>
        <w:adjustRightInd w:val="0"/>
        <w:ind w:left="640" w:hanging="640"/>
        <w:rPr>
          <w:noProof/>
        </w:rPr>
      </w:pPr>
      <w:r w:rsidRPr="00EB7A4C">
        <w:rPr>
          <w:noProof/>
        </w:rPr>
        <w:t>37.</w:t>
      </w:r>
      <w:r w:rsidRPr="00EB7A4C">
        <w:rPr>
          <w:noProof/>
        </w:rPr>
        <w:tab/>
        <w:t xml:space="preserve">König, J., Rost, D., Cui, Y. &amp; Keppler, D. Characterization of the human multidrug resistance protein isoform MRP3 localized to the basolateral hepatocyte membrane. </w:t>
      </w:r>
      <w:r w:rsidRPr="00EB7A4C">
        <w:rPr>
          <w:i/>
          <w:iCs/>
          <w:noProof/>
        </w:rPr>
        <w:t>Hepatology</w:t>
      </w:r>
      <w:r w:rsidRPr="00EB7A4C">
        <w:rPr>
          <w:noProof/>
        </w:rPr>
        <w:t xml:space="preserve"> </w:t>
      </w:r>
      <w:r w:rsidRPr="00EB7A4C">
        <w:rPr>
          <w:b/>
          <w:bCs/>
          <w:noProof/>
        </w:rPr>
        <w:t>29,</w:t>
      </w:r>
      <w:r w:rsidRPr="00EB7A4C">
        <w:rPr>
          <w:noProof/>
        </w:rPr>
        <w:t xml:space="preserve"> 1156–1163 (1999).</w:t>
      </w:r>
    </w:p>
    <w:p w14:paraId="3F0735B2" w14:textId="77777777" w:rsidR="00EB7A4C" w:rsidRPr="00EB7A4C" w:rsidRDefault="00EB7A4C" w:rsidP="00EB7A4C">
      <w:pPr>
        <w:widowControl w:val="0"/>
        <w:autoSpaceDE w:val="0"/>
        <w:autoSpaceDN w:val="0"/>
        <w:adjustRightInd w:val="0"/>
        <w:ind w:left="640" w:hanging="640"/>
        <w:rPr>
          <w:noProof/>
        </w:rPr>
      </w:pPr>
      <w:r w:rsidRPr="00EB7A4C">
        <w:rPr>
          <w:noProof/>
        </w:rPr>
        <w:t>38.</w:t>
      </w:r>
      <w:r w:rsidRPr="00EB7A4C">
        <w:rPr>
          <w:noProof/>
        </w:rPr>
        <w:tab/>
        <w:t xml:space="preserve">Huls, M. </w:t>
      </w:r>
      <w:r w:rsidRPr="00EB7A4C">
        <w:rPr>
          <w:i/>
          <w:iCs/>
          <w:noProof/>
        </w:rPr>
        <w:t>et al.</w:t>
      </w:r>
      <w:r w:rsidRPr="00EB7A4C">
        <w:rPr>
          <w:noProof/>
        </w:rPr>
        <w:t xml:space="preserve"> The breast cancer resistance protein transporter ABCG2 is expressed in the human kidney proximal tubule apical membrane. </w:t>
      </w:r>
      <w:r w:rsidRPr="00EB7A4C">
        <w:rPr>
          <w:i/>
          <w:iCs/>
          <w:noProof/>
        </w:rPr>
        <w:t>Kidney Int.</w:t>
      </w:r>
      <w:r w:rsidRPr="00EB7A4C">
        <w:rPr>
          <w:noProof/>
        </w:rPr>
        <w:t xml:space="preserve"> </w:t>
      </w:r>
      <w:r w:rsidRPr="00EB7A4C">
        <w:rPr>
          <w:b/>
          <w:bCs/>
          <w:noProof/>
        </w:rPr>
        <w:t>73,</w:t>
      </w:r>
      <w:r w:rsidRPr="00EB7A4C">
        <w:rPr>
          <w:noProof/>
        </w:rPr>
        <w:t xml:space="preserve"> 220–225 (2008).</w:t>
      </w:r>
    </w:p>
    <w:p w14:paraId="12A3CB67" w14:textId="77777777" w:rsidR="00EB7A4C" w:rsidRPr="00EB7A4C" w:rsidRDefault="00EB7A4C" w:rsidP="00EB7A4C">
      <w:pPr>
        <w:widowControl w:val="0"/>
        <w:autoSpaceDE w:val="0"/>
        <w:autoSpaceDN w:val="0"/>
        <w:adjustRightInd w:val="0"/>
        <w:ind w:left="640" w:hanging="640"/>
        <w:rPr>
          <w:noProof/>
        </w:rPr>
      </w:pPr>
      <w:r w:rsidRPr="00EB7A4C">
        <w:rPr>
          <w:noProof/>
        </w:rPr>
        <w:t>39.</w:t>
      </w:r>
      <w:r w:rsidRPr="00EB7A4C">
        <w:rPr>
          <w:noProof/>
        </w:rPr>
        <w:tab/>
        <w:t xml:space="preserve">Jungwirth, H. &amp; Kuchler, K. Yeast ABC transporters – a tale of sex, stress, drugs and aging. </w:t>
      </w:r>
      <w:r w:rsidRPr="00EB7A4C">
        <w:rPr>
          <w:i/>
          <w:iCs/>
          <w:noProof/>
        </w:rPr>
        <w:t>FEBS Lett.</w:t>
      </w:r>
      <w:r w:rsidRPr="00EB7A4C">
        <w:rPr>
          <w:noProof/>
        </w:rPr>
        <w:t xml:space="preserve"> </w:t>
      </w:r>
      <w:r w:rsidRPr="00EB7A4C">
        <w:rPr>
          <w:b/>
          <w:bCs/>
          <w:noProof/>
        </w:rPr>
        <w:t>580,</w:t>
      </w:r>
      <w:r w:rsidRPr="00EB7A4C">
        <w:rPr>
          <w:noProof/>
        </w:rPr>
        <w:t xml:space="preserve"> 1131–8 (2006).</w:t>
      </w:r>
    </w:p>
    <w:p w14:paraId="30BEEAD0" w14:textId="77777777" w:rsidR="00EB7A4C" w:rsidRPr="00EB7A4C" w:rsidRDefault="00EB7A4C" w:rsidP="00EB7A4C">
      <w:pPr>
        <w:widowControl w:val="0"/>
        <w:autoSpaceDE w:val="0"/>
        <w:autoSpaceDN w:val="0"/>
        <w:adjustRightInd w:val="0"/>
        <w:ind w:left="640" w:hanging="640"/>
        <w:rPr>
          <w:noProof/>
        </w:rPr>
      </w:pPr>
      <w:r w:rsidRPr="00EB7A4C">
        <w:rPr>
          <w:noProof/>
        </w:rPr>
        <w:lastRenderedPageBreak/>
        <w:t>40.</w:t>
      </w:r>
      <w:r w:rsidRPr="00EB7A4C">
        <w:rPr>
          <w:noProof/>
        </w:rPr>
        <w:tab/>
        <w:t xml:space="preserve">Dean, M., Rzhetsky, A. &amp; Allikmets, R. The human ATP-binding cassette (ABC) transporter superfamily. </w:t>
      </w:r>
      <w:r w:rsidRPr="00EB7A4C">
        <w:rPr>
          <w:i/>
          <w:iCs/>
          <w:noProof/>
        </w:rPr>
        <w:t>Genome Res.</w:t>
      </w:r>
      <w:r w:rsidRPr="00EB7A4C">
        <w:rPr>
          <w:noProof/>
        </w:rPr>
        <w:t xml:space="preserve"> </w:t>
      </w:r>
      <w:r w:rsidRPr="00EB7A4C">
        <w:rPr>
          <w:b/>
          <w:bCs/>
          <w:noProof/>
        </w:rPr>
        <w:t>11,</w:t>
      </w:r>
      <w:r w:rsidRPr="00EB7A4C">
        <w:rPr>
          <w:noProof/>
        </w:rPr>
        <w:t xml:space="preserve"> 1156–66 (2001).</w:t>
      </w:r>
    </w:p>
    <w:p w14:paraId="2742F07A" w14:textId="77777777" w:rsidR="00EB7A4C" w:rsidRPr="00EB7A4C" w:rsidRDefault="00EB7A4C" w:rsidP="00EB7A4C">
      <w:pPr>
        <w:widowControl w:val="0"/>
        <w:autoSpaceDE w:val="0"/>
        <w:autoSpaceDN w:val="0"/>
        <w:adjustRightInd w:val="0"/>
        <w:ind w:left="640" w:hanging="640"/>
        <w:rPr>
          <w:noProof/>
        </w:rPr>
      </w:pPr>
      <w:r w:rsidRPr="00EB7A4C">
        <w:rPr>
          <w:noProof/>
        </w:rPr>
        <w:t>41.</w:t>
      </w:r>
      <w:r w:rsidRPr="00EB7A4C">
        <w:rPr>
          <w:noProof/>
        </w:rPr>
        <w:tab/>
        <w:t xml:space="preserve">Mani, R., St Onge, R. P., Hartman, J. L., Giaever, G. &amp; Roth, F. P. Defining genetic interaction. </w:t>
      </w:r>
      <w:r w:rsidRPr="00EB7A4C">
        <w:rPr>
          <w:i/>
          <w:iCs/>
          <w:noProof/>
        </w:rPr>
        <w:t>Proc. Natl. Acad. Sci. U. S. A.</w:t>
      </w:r>
      <w:r w:rsidRPr="00EB7A4C">
        <w:rPr>
          <w:noProof/>
        </w:rPr>
        <w:t xml:space="preserve"> </w:t>
      </w:r>
      <w:r w:rsidRPr="00EB7A4C">
        <w:rPr>
          <w:b/>
          <w:bCs/>
          <w:noProof/>
        </w:rPr>
        <w:t>105,</w:t>
      </w:r>
      <w:r w:rsidRPr="00EB7A4C">
        <w:rPr>
          <w:noProof/>
        </w:rPr>
        <w:t xml:space="preserve"> 3461–6 (2008).</w:t>
      </w:r>
    </w:p>
    <w:p w14:paraId="4E1033AA" w14:textId="77777777" w:rsidR="00EB7A4C" w:rsidRPr="00EB7A4C" w:rsidRDefault="00EB7A4C" w:rsidP="00EB7A4C">
      <w:pPr>
        <w:widowControl w:val="0"/>
        <w:autoSpaceDE w:val="0"/>
        <w:autoSpaceDN w:val="0"/>
        <w:adjustRightInd w:val="0"/>
        <w:ind w:left="640" w:hanging="640"/>
        <w:rPr>
          <w:noProof/>
        </w:rPr>
      </w:pPr>
      <w:r w:rsidRPr="00EB7A4C">
        <w:rPr>
          <w:noProof/>
        </w:rPr>
        <w:t>42.</w:t>
      </w:r>
      <w:r w:rsidRPr="00EB7A4C">
        <w:rPr>
          <w:noProof/>
        </w:rPr>
        <w:tab/>
        <w:t xml:space="preserve">Tarassov, K. </w:t>
      </w:r>
      <w:r w:rsidRPr="00EB7A4C">
        <w:rPr>
          <w:i/>
          <w:iCs/>
          <w:noProof/>
        </w:rPr>
        <w:t>et al.</w:t>
      </w:r>
      <w:r w:rsidRPr="00EB7A4C">
        <w:rPr>
          <w:noProof/>
        </w:rPr>
        <w:t xml:space="preserve"> An in vivo map of the yeast protein interactome. </w:t>
      </w:r>
      <w:r w:rsidRPr="00EB7A4C">
        <w:rPr>
          <w:i/>
          <w:iCs/>
          <w:noProof/>
        </w:rPr>
        <w:t>Science</w:t>
      </w:r>
      <w:r w:rsidRPr="00EB7A4C">
        <w:rPr>
          <w:noProof/>
        </w:rPr>
        <w:t xml:space="preserve"> </w:t>
      </w:r>
      <w:r w:rsidRPr="00EB7A4C">
        <w:rPr>
          <w:b/>
          <w:bCs/>
          <w:noProof/>
        </w:rPr>
        <w:t>320,</w:t>
      </w:r>
      <w:r w:rsidRPr="00EB7A4C">
        <w:rPr>
          <w:noProof/>
        </w:rPr>
        <w:t xml:space="preserve"> 1465–70 (2008).</w:t>
      </w:r>
    </w:p>
    <w:p w14:paraId="5E9AD533" w14:textId="77777777" w:rsidR="00EB7A4C" w:rsidRPr="00EB7A4C" w:rsidRDefault="00EB7A4C" w:rsidP="00EB7A4C">
      <w:pPr>
        <w:widowControl w:val="0"/>
        <w:autoSpaceDE w:val="0"/>
        <w:autoSpaceDN w:val="0"/>
        <w:adjustRightInd w:val="0"/>
        <w:ind w:left="640" w:hanging="640"/>
        <w:rPr>
          <w:noProof/>
        </w:rPr>
      </w:pPr>
      <w:r w:rsidRPr="00EB7A4C">
        <w:rPr>
          <w:noProof/>
        </w:rPr>
        <w:t>43.</w:t>
      </w:r>
      <w:r w:rsidRPr="00EB7A4C">
        <w:rPr>
          <w:noProof/>
        </w:rPr>
        <w:tab/>
        <w:t xml:space="preserve">Schlecht, U. </w:t>
      </w:r>
      <w:r w:rsidRPr="00EB7A4C">
        <w:rPr>
          <w:i/>
          <w:iCs/>
          <w:noProof/>
        </w:rPr>
        <w:t>et al.</w:t>
      </w:r>
      <w:r w:rsidRPr="00EB7A4C">
        <w:rPr>
          <w:noProof/>
        </w:rPr>
        <w:t xml:space="preserve"> Multiplex assay for condition-dependent changes in protein-protein interactions. </w:t>
      </w:r>
      <w:r w:rsidRPr="00EB7A4C">
        <w:rPr>
          <w:i/>
          <w:iCs/>
          <w:noProof/>
        </w:rPr>
        <w:t>Proc. Natl. Acad. Sci. U. S. A.</w:t>
      </w:r>
      <w:r w:rsidRPr="00EB7A4C">
        <w:rPr>
          <w:noProof/>
        </w:rPr>
        <w:t xml:space="preserve"> </w:t>
      </w:r>
      <w:r w:rsidRPr="00EB7A4C">
        <w:rPr>
          <w:b/>
          <w:bCs/>
          <w:noProof/>
        </w:rPr>
        <w:t>109,</w:t>
      </w:r>
      <w:r w:rsidRPr="00EB7A4C">
        <w:rPr>
          <w:noProof/>
        </w:rPr>
        <w:t xml:space="preserve"> 9213–8 (2012).</w:t>
      </w:r>
    </w:p>
    <w:p w14:paraId="74F1FA90" w14:textId="77777777" w:rsidR="00EB7A4C" w:rsidRPr="00EB7A4C" w:rsidRDefault="00EB7A4C" w:rsidP="00EB7A4C">
      <w:pPr>
        <w:widowControl w:val="0"/>
        <w:autoSpaceDE w:val="0"/>
        <w:autoSpaceDN w:val="0"/>
        <w:adjustRightInd w:val="0"/>
        <w:ind w:left="640" w:hanging="640"/>
        <w:rPr>
          <w:noProof/>
        </w:rPr>
      </w:pPr>
      <w:r w:rsidRPr="00EB7A4C">
        <w:rPr>
          <w:noProof/>
        </w:rPr>
        <w:t>44.</w:t>
      </w:r>
      <w:r w:rsidRPr="00EB7A4C">
        <w:rPr>
          <w:noProof/>
        </w:rPr>
        <w:tab/>
        <w:t xml:space="preserve">Ferreira-Pereira, A. </w:t>
      </w:r>
      <w:r w:rsidRPr="00EB7A4C">
        <w:rPr>
          <w:i/>
          <w:iCs/>
          <w:noProof/>
        </w:rPr>
        <w:t>et al.</w:t>
      </w:r>
      <w:r w:rsidRPr="00EB7A4C">
        <w:rPr>
          <w:noProof/>
        </w:rPr>
        <w:t xml:space="preserve"> Three-dimensional reconstruction of the Saccharomyces cerevisiae multidrug resistance protein Pdr5p. </w:t>
      </w:r>
      <w:r w:rsidRPr="00EB7A4C">
        <w:rPr>
          <w:i/>
          <w:iCs/>
          <w:noProof/>
        </w:rPr>
        <w:t>J. Biol. Chem.</w:t>
      </w:r>
      <w:r w:rsidRPr="00EB7A4C">
        <w:rPr>
          <w:noProof/>
        </w:rPr>
        <w:t xml:space="preserve"> </w:t>
      </w:r>
      <w:r w:rsidRPr="00EB7A4C">
        <w:rPr>
          <w:b/>
          <w:bCs/>
          <w:noProof/>
        </w:rPr>
        <w:t>278,</w:t>
      </w:r>
      <w:r w:rsidRPr="00EB7A4C">
        <w:rPr>
          <w:noProof/>
        </w:rPr>
        <w:t xml:space="preserve"> 11995–9 (2003).</w:t>
      </w:r>
    </w:p>
    <w:p w14:paraId="02265BE1" w14:textId="77777777" w:rsidR="00EB7A4C" w:rsidRPr="00EB7A4C" w:rsidRDefault="00EB7A4C" w:rsidP="00EB7A4C">
      <w:pPr>
        <w:widowControl w:val="0"/>
        <w:autoSpaceDE w:val="0"/>
        <w:autoSpaceDN w:val="0"/>
        <w:adjustRightInd w:val="0"/>
        <w:ind w:left="640" w:hanging="640"/>
        <w:rPr>
          <w:noProof/>
        </w:rPr>
      </w:pPr>
      <w:r w:rsidRPr="00EB7A4C">
        <w:rPr>
          <w:noProof/>
        </w:rPr>
        <w:t>45.</w:t>
      </w:r>
      <w:r w:rsidRPr="00EB7A4C">
        <w:rPr>
          <w:noProof/>
        </w:rPr>
        <w:tab/>
        <w:t xml:space="preserve">Newman, J. R. S. </w:t>
      </w:r>
      <w:r w:rsidRPr="00EB7A4C">
        <w:rPr>
          <w:i/>
          <w:iCs/>
          <w:noProof/>
        </w:rPr>
        <w:t>et al.</w:t>
      </w:r>
      <w:r w:rsidRPr="00EB7A4C">
        <w:rPr>
          <w:noProof/>
        </w:rPr>
        <w:t xml:space="preserve"> Single-cell proteomic analysis of S. cerevisiae reveals the architecture of biological noise. </w:t>
      </w:r>
      <w:r w:rsidRPr="00EB7A4C">
        <w:rPr>
          <w:i/>
          <w:iCs/>
          <w:noProof/>
        </w:rPr>
        <w:t>Nature</w:t>
      </w:r>
      <w:r w:rsidRPr="00EB7A4C">
        <w:rPr>
          <w:noProof/>
        </w:rPr>
        <w:t xml:space="preserve"> </w:t>
      </w:r>
      <w:r w:rsidRPr="00EB7A4C">
        <w:rPr>
          <w:b/>
          <w:bCs/>
          <w:noProof/>
        </w:rPr>
        <w:t>441,</w:t>
      </w:r>
      <w:r w:rsidRPr="00EB7A4C">
        <w:rPr>
          <w:noProof/>
        </w:rPr>
        <w:t xml:space="preserve"> 840–846 (2006).</w:t>
      </w:r>
    </w:p>
    <w:p w14:paraId="149F7A11" w14:textId="77777777" w:rsidR="00EB7A4C" w:rsidRPr="00EB7A4C" w:rsidRDefault="00EB7A4C" w:rsidP="00EB7A4C">
      <w:pPr>
        <w:widowControl w:val="0"/>
        <w:autoSpaceDE w:val="0"/>
        <w:autoSpaceDN w:val="0"/>
        <w:adjustRightInd w:val="0"/>
        <w:ind w:left="640" w:hanging="640"/>
        <w:rPr>
          <w:noProof/>
        </w:rPr>
      </w:pPr>
      <w:r w:rsidRPr="00EB7A4C">
        <w:rPr>
          <w:noProof/>
        </w:rPr>
        <w:t>46.</w:t>
      </w:r>
      <w:r w:rsidRPr="00EB7A4C">
        <w:rPr>
          <w:noProof/>
        </w:rPr>
        <w:tab/>
        <w:t xml:space="preserve">Shaw, W. M. </w:t>
      </w:r>
      <w:r w:rsidRPr="00EB7A4C">
        <w:rPr>
          <w:i/>
          <w:iCs/>
          <w:noProof/>
        </w:rPr>
        <w:t>et al.</w:t>
      </w:r>
      <w:r w:rsidRPr="00EB7A4C">
        <w:rPr>
          <w:noProof/>
        </w:rPr>
        <w:t xml:space="preserve"> Engineering a model cell for rational tuning of GPCR signaling. </w:t>
      </w:r>
      <w:r w:rsidRPr="00EB7A4C">
        <w:rPr>
          <w:i/>
          <w:iCs/>
          <w:noProof/>
        </w:rPr>
        <w:t>bioRxiv</w:t>
      </w:r>
      <w:r w:rsidRPr="00EB7A4C">
        <w:rPr>
          <w:noProof/>
        </w:rPr>
        <w:t xml:space="preserve"> 390559 (2018). doi:10.1101/390559</w:t>
      </w:r>
    </w:p>
    <w:p w14:paraId="451AA1EA" w14:textId="77777777" w:rsidR="00EB7A4C" w:rsidRPr="00EB7A4C" w:rsidRDefault="00EB7A4C" w:rsidP="00EB7A4C">
      <w:pPr>
        <w:widowControl w:val="0"/>
        <w:autoSpaceDE w:val="0"/>
        <w:autoSpaceDN w:val="0"/>
        <w:adjustRightInd w:val="0"/>
        <w:ind w:left="640" w:hanging="640"/>
        <w:rPr>
          <w:noProof/>
        </w:rPr>
      </w:pPr>
      <w:r w:rsidRPr="00EB7A4C">
        <w:rPr>
          <w:noProof/>
        </w:rPr>
        <w:t>47.</w:t>
      </w:r>
      <w:r w:rsidRPr="00EB7A4C">
        <w:rPr>
          <w:noProof/>
        </w:rPr>
        <w:tab/>
        <w:t xml:space="preserve">C. elegans Deletion Mutant Consortium. Large-Scale Screening for Targeted Knockouts in the Caenorhabditis elegans Genome. </w:t>
      </w:r>
      <w:r w:rsidRPr="00EB7A4C">
        <w:rPr>
          <w:i/>
          <w:iCs/>
          <w:noProof/>
        </w:rPr>
        <w:t>G3 Genes,Genomes,Genetics</w:t>
      </w:r>
      <w:r w:rsidRPr="00EB7A4C">
        <w:rPr>
          <w:noProof/>
        </w:rPr>
        <w:t xml:space="preserve"> </w:t>
      </w:r>
      <w:r w:rsidRPr="00EB7A4C">
        <w:rPr>
          <w:b/>
          <w:bCs/>
          <w:noProof/>
        </w:rPr>
        <w:t>2,</w:t>
      </w:r>
      <w:r w:rsidRPr="00EB7A4C">
        <w:rPr>
          <w:noProof/>
        </w:rPr>
        <w:t xml:space="preserve"> 1415–1425 (2012).</w:t>
      </w:r>
    </w:p>
    <w:p w14:paraId="29C26048" w14:textId="77777777" w:rsidR="00EB7A4C" w:rsidRPr="00EB7A4C" w:rsidRDefault="00EB7A4C" w:rsidP="00EB7A4C">
      <w:pPr>
        <w:widowControl w:val="0"/>
        <w:autoSpaceDE w:val="0"/>
        <w:autoSpaceDN w:val="0"/>
        <w:adjustRightInd w:val="0"/>
        <w:ind w:left="640" w:hanging="640"/>
        <w:rPr>
          <w:noProof/>
        </w:rPr>
      </w:pPr>
      <w:r w:rsidRPr="00EB7A4C">
        <w:rPr>
          <w:noProof/>
        </w:rPr>
        <w:t>48.</w:t>
      </w:r>
      <w:r w:rsidRPr="00EB7A4C">
        <w:rPr>
          <w:noProof/>
        </w:rPr>
        <w:tab/>
        <w:t xml:space="preserve">Thompson, O. </w:t>
      </w:r>
      <w:r w:rsidRPr="00EB7A4C">
        <w:rPr>
          <w:i/>
          <w:iCs/>
          <w:noProof/>
        </w:rPr>
        <w:t>et al.</w:t>
      </w:r>
      <w:r w:rsidRPr="00EB7A4C">
        <w:rPr>
          <w:noProof/>
        </w:rPr>
        <w:t xml:space="preserve"> The million mutation project: A new approach to genetics in Caenorhabditis elegans. </w:t>
      </w:r>
      <w:r w:rsidRPr="00EB7A4C">
        <w:rPr>
          <w:i/>
          <w:iCs/>
          <w:noProof/>
        </w:rPr>
        <w:t>Genome Res.</w:t>
      </w:r>
      <w:r w:rsidRPr="00EB7A4C">
        <w:rPr>
          <w:noProof/>
        </w:rPr>
        <w:t xml:space="preserve"> </w:t>
      </w:r>
      <w:r w:rsidRPr="00EB7A4C">
        <w:rPr>
          <w:b/>
          <w:bCs/>
          <w:noProof/>
        </w:rPr>
        <w:t>23,</w:t>
      </w:r>
      <w:r w:rsidRPr="00EB7A4C">
        <w:rPr>
          <w:noProof/>
        </w:rPr>
        <w:t xml:space="preserve"> 1749–1762 (2013).</w:t>
      </w:r>
    </w:p>
    <w:p w14:paraId="20F46E91" w14:textId="77777777" w:rsidR="00EB7A4C" w:rsidRPr="00EB7A4C" w:rsidRDefault="00EB7A4C" w:rsidP="00EB7A4C">
      <w:pPr>
        <w:widowControl w:val="0"/>
        <w:autoSpaceDE w:val="0"/>
        <w:autoSpaceDN w:val="0"/>
        <w:adjustRightInd w:val="0"/>
        <w:ind w:left="640" w:hanging="640"/>
        <w:rPr>
          <w:noProof/>
        </w:rPr>
      </w:pPr>
      <w:r w:rsidRPr="00EB7A4C">
        <w:rPr>
          <w:noProof/>
        </w:rPr>
        <w:t>49.</w:t>
      </w:r>
      <w:r w:rsidRPr="00EB7A4C">
        <w:rPr>
          <w:noProof/>
        </w:rPr>
        <w:tab/>
        <w:t xml:space="preserve">Brockmann, M. </w:t>
      </w:r>
      <w:r w:rsidRPr="00EB7A4C">
        <w:rPr>
          <w:i/>
          <w:iCs/>
          <w:noProof/>
        </w:rPr>
        <w:t>et al.</w:t>
      </w:r>
      <w:r w:rsidRPr="00EB7A4C">
        <w:rPr>
          <w:noProof/>
        </w:rPr>
        <w:t xml:space="preserve"> Genetic wiring maps of single-cell protein states reveal an off-switch for GPCR signalling. </w:t>
      </w:r>
      <w:r w:rsidRPr="00EB7A4C">
        <w:rPr>
          <w:i/>
          <w:iCs/>
          <w:noProof/>
        </w:rPr>
        <w:t>Nature</w:t>
      </w:r>
      <w:r w:rsidRPr="00EB7A4C">
        <w:rPr>
          <w:noProof/>
        </w:rPr>
        <w:t xml:space="preserve"> </w:t>
      </w:r>
      <w:r w:rsidRPr="00EB7A4C">
        <w:rPr>
          <w:b/>
          <w:bCs/>
          <w:noProof/>
        </w:rPr>
        <w:t>546,</w:t>
      </w:r>
      <w:r w:rsidRPr="00EB7A4C">
        <w:rPr>
          <w:noProof/>
        </w:rPr>
        <w:t xml:space="preserve"> 307–311 (2017).</w:t>
      </w:r>
    </w:p>
    <w:p w14:paraId="5C42844B" w14:textId="77777777" w:rsidR="00EB7A4C" w:rsidRPr="00EB7A4C" w:rsidRDefault="00EB7A4C" w:rsidP="00EB7A4C">
      <w:pPr>
        <w:widowControl w:val="0"/>
        <w:autoSpaceDE w:val="0"/>
        <w:autoSpaceDN w:val="0"/>
        <w:adjustRightInd w:val="0"/>
        <w:ind w:left="640" w:hanging="640"/>
        <w:rPr>
          <w:noProof/>
        </w:rPr>
      </w:pPr>
      <w:r w:rsidRPr="00EB7A4C">
        <w:rPr>
          <w:noProof/>
        </w:rPr>
        <w:t>50.</w:t>
      </w:r>
      <w:r w:rsidRPr="00EB7A4C">
        <w:rPr>
          <w:noProof/>
        </w:rPr>
        <w:tab/>
        <w:t xml:space="preserve">Emanuel, G., Moffitt, J. R. &amp; Zhuang, X. High-throughput, image-based screening of genetic variant libraries. </w:t>
      </w:r>
      <w:r w:rsidRPr="00EB7A4C">
        <w:rPr>
          <w:i/>
          <w:iCs/>
          <w:noProof/>
        </w:rPr>
        <w:t>bioRxiv</w:t>
      </w:r>
      <w:r w:rsidRPr="00EB7A4C">
        <w:rPr>
          <w:noProof/>
        </w:rPr>
        <w:t xml:space="preserve"> (2017).</w:t>
      </w:r>
    </w:p>
    <w:p w14:paraId="7EDA265B" w14:textId="77777777" w:rsidR="00EB7A4C" w:rsidRPr="00EB7A4C" w:rsidRDefault="00EB7A4C" w:rsidP="00EB7A4C">
      <w:pPr>
        <w:widowControl w:val="0"/>
        <w:autoSpaceDE w:val="0"/>
        <w:autoSpaceDN w:val="0"/>
        <w:adjustRightInd w:val="0"/>
        <w:ind w:left="640" w:hanging="640"/>
        <w:rPr>
          <w:noProof/>
        </w:rPr>
      </w:pPr>
      <w:r w:rsidRPr="00EB7A4C">
        <w:rPr>
          <w:noProof/>
        </w:rPr>
        <w:t>51.</w:t>
      </w:r>
      <w:r w:rsidRPr="00EB7A4C">
        <w:rPr>
          <w:noProof/>
        </w:rPr>
        <w:tab/>
        <w:t xml:space="preserve">Gibson, D. G. </w:t>
      </w:r>
      <w:r w:rsidRPr="00EB7A4C">
        <w:rPr>
          <w:i/>
          <w:iCs/>
          <w:noProof/>
        </w:rPr>
        <w:t>et al.</w:t>
      </w:r>
      <w:r w:rsidRPr="00EB7A4C">
        <w:rPr>
          <w:noProof/>
        </w:rPr>
        <w:t xml:space="preserve"> Enzymatic assembly of DNA molecules up to several hundred kilobases. </w:t>
      </w:r>
      <w:r w:rsidRPr="00EB7A4C">
        <w:rPr>
          <w:i/>
          <w:iCs/>
          <w:noProof/>
        </w:rPr>
        <w:t>Nat. Methods</w:t>
      </w:r>
      <w:r w:rsidRPr="00EB7A4C">
        <w:rPr>
          <w:noProof/>
        </w:rPr>
        <w:t xml:space="preserve"> </w:t>
      </w:r>
      <w:r w:rsidRPr="00EB7A4C">
        <w:rPr>
          <w:b/>
          <w:bCs/>
          <w:noProof/>
        </w:rPr>
        <w:t>6,</w:t>
      </w:r>
      <w:r w:rsidRPr="00EB7A4C">
        <w:rPr>
          <w:noProof/>
        </w:rPr>
        <w:t xml:space="preserve"> 343–5 (2009).</w:t>
      </w:r>
    </w:p>
    <w:p w14:paraId="11FE6D98" w14:textId="77777777" w:rsidR="00EB7A4C" w:rsidRPr="00EB7A4C" w:rsidRDefault="00EB7A4C" w:rsidP="00EB7A4C">
      <w:pPr>
        <w:widowControl w:val="0"/>
        <w:autoSpaceDE w:val="0"/>
        <w:autoSpaceDN w:val="0"/>
        <w:adjustRightInd w:val="0"/>
        <w:ind w:left="640" w:hanging="640"/>
        <w:rPr>
          <w:noProof/>
        </w:rPr>
      </w:pPr>
      <w:r w:rsidRPr="00EB7A4C">
        <w:rPr>
          <w:noProof/>
        </w:rPr>
        <w:t>52.</w:t>
      </w:r>
      <w:r w:rsidRPr="00EB7A4C">
        <w:rPr>
          <w:noProof/>
        </w:rPr>
        <w:tab/>
        <w:t xml:space="preserve">Gietz, R. D. &amp; Schiestl, R. H. High-efficiency yeast transformation using the LiAc/SS carrier DNA/PEG method. </w:t>
      </w:r>
      <w:r w:rsidRPr="00EB7A4C">
        <w:rPr>
          <w:i/>
          <w:iCs/>
          <w:noProof/>
        </w:rPr>
        <w:t>Nat. Protoc.</w:t>
      </w:r>
      <w:r w:rsidRPr="00EB7A4C">
        <w:rPr>
          <w:noProof/>
        </w:rPr>
        <w:t xml:space="preserve"> </w:t>
      </w:r>
      <w:r w:rsidRPr="00EB7A4C">
        <w:rPr>
          <w:b/>
          <w:bCs/>
          <w:noProof/>
        </w:rPr>
        <w:t>2,</w:t>
      </w:r>
      <w:r w:rsidRPr="00EB7A4C">
        <w:rPr>
          <w:noProof/>
        </w:rPr>
        <w:t xml:space="preserve"> 31–34 (2007).</w:t>
      </w:r>
    </w:p>
    <w:p w14:paraId="68BF0F7F" w14:textId="77777777" w:rsidR="00EB7A4C" w:rsidRPr="00EB7A4C" w:rsidRDefault="00EB7A4C" w:rsidP="00EB7A4C">
      <w:pPr>
        <w:widowControl w:val="0"/>
        <w:autoSpaceDE w:val="0"/>
        <w:autoSpaceDN w:val="0"/>
        <w:adjustRightInd w:val="0"/>
        <w:ind w:left="640" w:hanging="640"/>
        <w:rPr>
          <w:noProof/>
        </w:rPr>
      </w:pPr>
      <w:r w:rsidRPr="00EB7A4C">
        <w:rPr>
          <w:noProof/>
        </w:rPr>
        <w:t>53.</w:t>
      </w:r>
      <w:r w:rsidRPr="00EB7A4C">
        <w:rPr>
          <w:noProof/>
        </w:rPr>
        <w:tab/>
        <w:t xml:space="preserve">Proctor, M. </w:t>
      </w:r>
      <w:r w:rsidRPr="00EB7A4C">
        <w:rPr>
          <w:i/>
          <w:iCs/>
          <w:noProof/>
        </w:rPr>
        <w:t>et al.</w:t>
      </w:r>
      <w:r w:rsidRPr="00EB7A4C">
        <w:rPr>
          <w:noProof/>
        </w:rPr>
        <w:t xml:space="preserve"> in 239–269 (Humana Press, 2011). doi:10.1007/978-1-61779-173-4_15</w:t>
      </w:r>
    </w:p>
    <w:p w14:paraId="04C26C95" w14:textId="77777777" w:rsidR="00EB7A4C" w:rsidRPr="00EB7A4C" w:rsidRDefault="00EB7A4C" w:rsidP="00EB7A4C">
      <w:pPr>
        <w:widowControl w:val="0"/>
        <w:autoSpaceDE w:val="0"/>
        <w:autoSpaceDN w:val="0"/>
        <w:adjustRightInd w:val="0"/>
        <w:ind w:left="640" w:hanging="640"/>
        <w:rPr>
          <w:noProof/>
        </w:rPr>
      </w:pPr>
      <w:r w:rsidRPr="00EB7A4C">
        <w:rPr>
          <w:noProof/>
        </w:rPr>
        <w:t>54.</w:t>
      </w:r>
      <w:r w:rsidRPr="00EB7A4C">
        <w:rPr>
          <w:noProof/>
        </w:rPr>
        <w:tab/>
        <w:t xml:space="preserve">Snider, J. </w:t>
      </w:r>
      <w:r w:rsidRPr="00EB7A4C">
        <w:rPr>
          <w:i/>
          <w:iCs/>
          <w:noProof/>
        </w:rPr>
        <w:t>et al.</w:t>
      </w:r>
      <w:r w:rsidRPr="00EB7A4C">
        <w:rPr>
          <w:noProof/>
        </w:rPr>
        <w:t xml:space="preserve"> Detecting interactions with membrane proteins using a membrane two-hybrid assay in yeast. </w:t>
      </w:r>
      <w:r w:rsidRPr="00EB7A4C">
        <w:rPr>
          <w:i/>
          <w:iCs/>
          <w:noProof/>
        </w:rPr>
        <w:t>Nat. Protoc.</w:t>
      </w:r>
      <w:r w:rsidRPr="00EB7A4C">
        <w:rPr>
          <w:noProof/>
        </w:rPr>
        <w:t xml:space="preserve"> </w:t>
      </w:r>
      <w:r w:rsidRPr="00EB7A4C">
        <w:rPr>
          <w:b/>
          <w:bCs/>
          <w:noProof/>
        </w:rPr>
        <w:t>5,</w:t>
      </w:r>
      <w:r w:rsidRPr="00EB7A4C">
        <w:rPr>
          <w:noProof/>
        </w:rPr>
        <w:t xml:space="preserve"> 1281–1293 (2010).</w:t>
      </w:r>
    </w:p>
    <w:p w14:paraId="5E7D0454" w14:textId="03E8CB7C" w:rsidR="001F052C" w:rsidRPr="00233F15" w:rsidRDefault="00C1486D" w:rsidP="00EB7A4C">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51B2BB58"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Each haploid inherits either a wildtype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D7399">
        <w:instrText>ADDIN CSL_CITATION { "citationItems" : [ { "id" : "ITEM-1", "itemData" : { "ISSN" : "1744-4292", "PMID" : "27107012", "abstract" : "High-throughput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~25\u00a0K to 2.5\u00a0M protein pairs. The results show that BFG-Y2H increases the efficiency of protein matrix screening, with quality that is on par with state-of-the-art Y2H methods.", "author" : [ { "dropping-particle" : "", "family" : "Yachie", "given" : "Nozomu", "non-dropping-particle" : "", "parse-names" : false, "suffix" : "" }, { "dropping-particle" : "", "family" : "Petsalaki", "given" : "Evangelia", "non-dropping-particle" : "", "parse-names" : false, "suffix" : "" }, { "dropping-particle" : "", "family" : "Mellor", "given" : "Joseph C", "non-dropping-particle" : "", "parse-names" : false, "suffix" : "" }, { "dropping-particle" : "", "family" : "Weile", "given" : "Jochen", "non-dropping-particle" : "", "parse-names" : false, "suffix" : "" }, { "dropping-particle" : "", "family" : "Jacob", "given" : "Yves", "non-dropping-particle" : "", "parse-names" : false, "suffix" : "" }, { "dropping-particle" : "", "family" : "Verby", "given" : "Marta", "non-dropping-particle" : "", "parse-names" : false, "suffix" : "" }, { "dropping-particle" : "", "family" : "Ozturk", "given" : "Sedide B", "non-dropping-particle" : "", "parse-names" : false, "suffix" : "" }, { "dropping-particle" : "", "family" : "Li", "given" : "Siyang", "non-dropping-particle" : "", "parse-names" : false, "suffix" : "" }, { "dropping-particle" : "", "family" : "Cote", "given" : "Atina G", "non-dropping-particle" : "", "parse-names" : false, "suffix" : "" }, { "dropping-particle" : "", "family" : "Mosca", "given" : "Roberto", "non-dropping-particle" : "", "parse-names" : false, "suffix" : "" }, { "dropping-particle" : "", "family" : "Knapp", "given" : "Jennifer J", "non-dropping-particle" : "", "parse-names" : false, "suffix" : "" }, { "dropping-particle" : "", "family" : "Ko", "given" : "Minjeong", "non-dropping-particle" : "", "parse-names" : false, "suffix" : "" }, { "dropping-particle" : "", "family" : "Yu", "given" : "Analyn", "non-dropping-particle" : "", "parse-names" : false, "suffix" : "" }, { "dropping-particle" : "", "family" : "Gebbia", "given" : "Marinella", "non-dropping-particle" : "", "parse-names" : false, "suffix" : "" }, { "dropping-particle" : "", "family" : "Sahni", "given" : "Nidhi", "non-dropping-particle" : "", "parse-names" : false, "suffix" : "" }, { "dropping-particle" : "", "family" : "Yi", "given" : "Song", "non-dropping-particle" : "", "parse-names" : false, "suffix" : "" }, { "dropping-particle" : "", "family" : "Tyagi", "given" : "Tanya", "non-dropping-particle" : "", "parse-names" : false, "suffix" : "" }, { "dropping-particle" : "", "family" : "Sheykhkarimli", "given" : "Dayag", "non-dropping-particle" : "", "parse-names" : false, "suffix" : "" }, { "dropping-particle" : "", "family" : "Roth", "given" : "Jonathan F", "non-dropping-particle" : "", "parse-names" : false, "suffix" : "" }, { "dropping-particle" : "", "family" : "Wong", "given" : "Cassandra", "non-dropping-particle" : "", "parse-names" : false, "suffix" : "" }, { "dropping-particle" : "", "family" : "Musa", "given" : "Louai", "non-dropping-particle" : "", "parse-names" : false, "suffix" : "" }, { "dropping-particle" : "", "family" : "Snider", "given" : "Jamie", "non-dropping-particle" : "", "parse-names" : false, "suffix" : "" }, { "dropping-particle" : "", "family" : "Liu", "given" : "Yi-Chun", "non-dropping-particle" : "", "parse-names" : false, "suffix" : "" }, { "dropping-particle" : "", "family" : "Yu", "given" : "Haiyuan", "non-dropping-particle" : "", "parse-names" : false, "suffix" : "" }, { "dropping-particle" : "", "family" : "Braun", "given" : "Pascal", "non-dropping-particle" : "", "parse-names" : false, "suffix" : "" }, { "dropping-particle" : "", "family" : "Stagljar", "given" : "Igor", "non-dropping-particle" : "", "parse-names" : false, "suffix" : "" }, { "dropping-particle" : "", "family" : "Hao", "given" : "Tong", "non-dropping-particle" : "", "parse-names" : false, "suffix" : "" }, { "dropping-particle" : "", "family" : "Calderwood", "given" : "Michael A", "non-dropping-particle" : "", "parse-names" : false, "suffix" : "" }, { "dropping-particle" : "", "family" : "Pelletier", "given" : "Laurence", "non-dropping-particle" : "", "parse-names" : false, "suffix" : "" }, { "dropping-particle" : "", "family" : "Aloy", "given" : "Patrick", "non-dropping-particle" : "", "parse-names" : false, "suffix" : "" }, { "dropping-particle" : "", "family" : "Hill", "given" : "David E", "non-dropping-particle" : "", "parse-names" : false, "suffix" : "" }, { "dropping-particle" : "", "family" : "Vidal", "given" : "Marc", "non-dropping-particle" : "", "parse-names" : false, "suffix" : "" }, { "dropping-particle" : "", "family" : "Roth", "given" : "Frederick P", "non-dropping-particle" : "", "parse-names" : false, "suffix" : "" } ], "container-title" : "Molecular systems biology", "id" : "ITEM-1", "issue" : "4", "issued" : { "date-parts" : [ [ "2016", "4", "22" ] ] }, "page" : "863", "title" : "Pooled-matrix protein interaction screens using Barcode Fusion Genetics.", "type" : "article-journal", "volume" : "12" }, "uris" : [ "http://www.mendeley.com/documents/?uuid=0f29177f-3d53-37cb-9a6d-be650e0b92dd" ] } ], "mendeley" : { "formattedCitation" : "&lt;sup&gt;31&lt;/sup&gt;", "plainTextFormattedCitation" : "31", "previouslyFormattedCitation" : "&lt;sup&gt;31&lt;/sup&gt;" }, "properties" : { "noteIndex" : 0 }, "schema" : "https://github.com/citation-style-language/schema/raw/master/csl-citation.json" }</w:instrText>
      </w:r>
      <w:r w:rsidR="00323193" w:rsidRPr="00233F15">
        <w:fldChar w:fldCharType="separate"/>
      </w:r>
      <w:r w:rsidR="00FD7399" w:rsidRPr="00FD7399">
        <w:rPr>
          <w:noProof/>
          <w:vertAlign w:val="superscript"/>
        </w:rPr>
        <w:t>31</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w:t>
      </w:r>
      <w:r w:rsidR="007E7995">
        <w:rPr>
          <w:lang w:val="en-CA"/>
        </w:rPr>
        <w:lastRenderedPageBreak/>
        <w:t>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7ADE6C50"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wildtype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Sections are coloured by the mean resistance of each group relative to the 6-gene wildtype.</w:t>
      </w:r>
      <w:r w:rsidR="0035118B" w:rsidRPr="0035118B">
        <w:t xml:space="preserve"> </w:t>
      </w:r>
      <w:r w:rsidR="00A84F14">
        <w:t xml:space="preserve"> </w:t>
      </w:r>
      <w:r w:rsidR="0035118B">
        <w:t xml:space="preserve">The colour scale extends equally in both directions by the largest observed difference in resistance between the 6-gene wildtype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lastRenderedPageBreak/>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30E9DAB7"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044587">
        <w:rPr>
          <w:color w:val="000000" w:themeColor="text1"/>
        </w:rPr>
        <w:instrText>ADDIN CSL_CITATION { "citationItems" : [ { "id" : "ITEM-1", "itemData" : { "DOI" : "10.1038/nchembio.1293", "ISSN" : "1552-4469", "PMID" : "23831759", "abstract" : "ATP-binding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 "author" : [ { "dropping-particle" : "", "family" : "Snider", "given" : "Jamie", "non-dropping-particle" : "", "parse-names" : false, "suffix" : "" }, { "dropping-particle" : "", "family" : "Hanif", "given" : "Asad", "non-dropping-particle" : "", "parse-names" : false, "suffix" : "" }, { "dropping-particle" : "", "family" : "Lee", "given" : "Mid Eum", "non-dropping-particle" : "", "parse-names" : false, "suffix" : "" }, { "dropping-particle" : "", "family" : "Jin", "given" : "Ke", "non-dropping-particle" : "", "parse-names" : false, "suffix" : "" }, { "dropping-particle" : "", "family" : "Yu", "given" : "Analyn R", "non-dropping-particle" : "", "parse-names" : false, "suffix" : "" }, { "dropping-particle" : "", "family" : "Graham", "given" : "Chris", "non-dropping-particle" : "", "parse-names" : false, "suffix" : "" }, { "dropping-particle" : "", "family" : "Chuk", "given" : "Matthew", "non-dropping-particle" : "", "parse-names" : false, "suffix" : "" }, { "dropping-particle" : "", "family" : "Damjanovic", "given" : "Dunja", "non-dropping-particle" : "", "parse-names" : false, "suffix" : "" }, { "dropping-particle" : "", "family" : "Wierzbicka", "given" : "Marta", "non-dropping-particle" : "", "parse-names" : false, "suffix" : "" }, { "dropping-particle" : "", "family" : "Tang", "given" : "Priscilla", "non-dropping-particle" : "", "parse-names" : false, "suffix" : "" }, { "dropping-particle" : "", "family" : "Balderes", "given" : "Dina", "non-dropping-particle" : "", "parse-names" : false, "suffix" : "" }, { "dropping-particle" : "", "family" : "Wong", "given" : "Victoria", "non-dropping-particle" : "", "parse-names" : false, "suffix" : "" }, { "dropping-particle" : "", "family" : "Jessulat", "given" : "Matthew", "non-dropping-particle" : "", "parse-names" : false, "suffix" : "" }, { "dropping-particle" : "", "family" : "Darowski", "given" : "Katelyn D", "non-dropping-particle" : "", "parse-names" : false, "suffix" : "" }, { "dropping-particle" : "", "family" : "San Luis", "given" : "Bryan-Joseph", "non-dropping-particle" : "", "parse-names" : false, "suffix" : "" }, { "dropping-particle" : "", "family" : "Shevelev", "given" : "Igor", "non-dropping-particle" : "", "parse-names" : false, "suffix" : "" }, { "dropping-particle" : "", "family" : "Sturley", "given" : "Stephen L", "non-dropping-particle" : "", "parse-names" : false, "suffix" : "" }, { "dropping-particle" : "", "family" : "Boone", "given" : "Charles", "non-dropping-particle" : "", "parse-names" : false, "suffix" : "" }, { "dropping-particle" : "", "family" : "Greenblatt", "given" : "Jack F", "non-dropping-particle" : "", "parse-names" : false, "suffix" : "" }, { "dropping-particle" : "", "family" : "Zhang", "given" : "Zhaolei", "non-dropping-particle" : "", "parse-names" : false, "suffix" : "" }, { "dropping-particle" : "", "family" : "Paumi", "given" : "Christian M", "non-dropping-particle" : "", "parse-names" : false, "suffix" : "" }, { "dropping-particle" : "", "family" : "Babu", "given" : "Mohan", "non-dropping-particle" : "", "parse-names" : false, "suffix" : "" }, { "dropping-particle" : "", "family" : "Park", "given" : "Hay-Oak", "non-dropping-particle" : "", "parse-names" : false, "suffix" : "" }, { "dropping-particle" : "", "family" : "Michaelis", "given" : "Susan", "non-dropping-particle" : "", "parse-names" : false, "suffix" : "" }, { "dropping-particle" : "", "family" : "Stagljar", "given" : "Igor", "non-dropping-particle" : "", "parse-names" : false, "suffix" : "" } ], "container-title" : "Nature chemical biology", "id" : "ITEM-1", "issue" : "9", "issued" : { "date-parts" : [ [ "2013", "9" ] ] }, "page" : "565-72", "title" : "Mapping the functional yeast ABC transporter interactome.", "type" : "article-journal", "volume" : "9" }, "uris" : [ "http://www.mendeley.com/documents/?uuid=0e3d404b-a646-4023-936e-86a457bddbac" ] }, { "id" : "ITEM-2",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"ITEM-2", "issue" : "5882", "issued" : { "date-parts" : [ [ "2008", "6", "13" ] ] }, "page" : "1465-70", "title" : "An in vivo map of the yeast protein interactome.", "type" : "article-journal", "volume" : "320" }, "uris" : [ "http://www.mendeley.com/documents/?uuid=090ec31c-01ab-445e-99ef-67483a1943a8" ] } ], "mendeley" : { "formattedCitation" : "&lt;sup&gt;34,42&lt;/sup&gt;", "plainTextFormattedCitation" : "34,42", "previouslyFormattedCitation" : "&lt;sup&gt;34,42&lt;/sup&gt;" }, "properties" : { "noteIndex" : 0 }, "schema" : "https://github.com/citation-style-language/schema/raw/master/csl-citation.json" }</w:instrText>
      </w:r>
      <w:r w:rsidR="005D6C8D">
        <w:rPr>
          <w:color w:val="000000" w:themeColor="text1"/>
        </w:rPr>
        <w:fldChar w:fldCharType="separate"/>
      </w:r>
      <w:r w:rsidR="00062A8E" w:rsidRPr="00062A8E">
        <w:rPr>
          <w:noProof/>
          <w:color w:val="000000" w:themeColor="text1"/>
          <w:vertAlign w:val="superscript"/>
        </w:rPr>
        <w:t>34,42</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w:t>
      </w:r>
      <w:r w:rsidR="00BB4B3D">
        <w:lastRenderedPageBreak/>
        <w:t xml:space="preserve">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664"/>
      <w:r>
        <w:t>minimum</w:t>
      </w:r>
      <w:commentRangeEnd w:id="664"/>
      <w:r>
        <w:rPr>
          <w:rStyle w:val="CommentReference"/>
          <w:rFonts w:asciiTheme="minorHAnsi" w:hAnsiTheme="minorHAnsi" w:cstheme="minorBidi"/>
        </w:rPr>
        <w:commentReference w:id="664"/>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52DA6BF"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wildtype group, with outward extensions adding cumulative knockouts.  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wildtype.</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wildtype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665"/>
      <w:r>
        <w:rPr>
          <w:b/>
        </w:rPr>
        <w:t xml:space="preserve">Figure </w:t>
      </w:r>
      <w:r w:rsidR="007E2236">
        <w:rPr>
          <w:b/>
        </w:rPr>
        <w:t>S9</w:t>
      </w:r>
      <w:r w:rsidR="00E6797C" w:rsidRPr="00233F15">
        <w:rPr>
          <w:b/>
        </w:rPr>
        <w:t xml:space="preserve">.  </w:t>
      </w:r>
      <w:commentRangeEnd w:id="665"/>
      <w:r w:rsidR="003625E5">
        <w:rPr>
          <w:rStyle w:val="CommentReference"/>
          <w:rFonts w:asciiTheme="minorHAnsi" w:hAnsiTheme="minorHAnsi" w:cstheme="minorBidi"/>
        </w:rPr>
        <w:commentReference w:id="665"/>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9BB6FD0"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044587">
        <w:instrText>ADDIN CSL_CITATION { "citationItems" : [ { "id" : "ITEM-1", "itemData" : { "DOI" : "10.1126/science.1153878", "ISSN" : "1095-9203", "PMID" : "18467557", "abstract" : "Protein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 "author" : [ { "dropping-particle" : "", "family" : "Tarassov", "given" : "Kirill", "non-dropping-particle" : "", "parse-names" : false, "suffix" : "" }, { "dropping-particle" : "", "family" : "Messier", "given" : "Vincent", "non-dropping-particle" : "", "parse-names" : false, "suffix" : "" }, { "dropping-particle" : "", "family" : "Landry", "given" : "Christian R", "non-dropping-particle" : "", "parse-names" : false, "suffix" : "" }, { "dropping-particle" : "", "family" : "Radinovic", "given" : "Stevo", "non-dropping-particle" : "", "parse-names" : false, "suffix" : "" }, { "dropping-particle" : "", "family" : "Serna Molina", "given" : "Mercedes M", "non-dropping-particle" : "", "parse-names" : false, "suffix" : "" }, { "dropping-particle" : "", "family" : "Shames", "given" : "Igor", "non-dropping-particle" : "", "parse-names" : false, "suffix" : "" }, { "dropping-particle" : "", "family" : "Malitskaya", "given" : "Yelena", "non-dropping-particle" : "", "parse-names" : false, "suffix" : "" }, { "dropping-particle" : "", "family" : "Vogel", "given" : "Jackie", "non-dropping-particle" : "", "parse-names" : false, "suffix" : "" }, { "dropping-particle" : "", "family" : "Bussey", "given" : "Howard", "non-dropping-particle" : "", "parse-names" : false, "suffix" : "" }, { "dropping-particle" : "", "family" : "Michnick", "given" : "Stephen W", "non-dropping-particle" : "", "parse-names" : false, "suffix" : "" } ], "container-title" : "Science (New York, N.Y.)", "id" : "ITEM-1", "issue" : "5882", "issued" : { "date-parts" : [ [ "2008", "6", "13" ] ] }, "page" : "1465-70", "title" : "An in vivo map of the yeast protein interactome.", "type" : "article-journal", "volume" : "320" }, "uris" : [ "http://www.mendeley.com/documents/?uuid=090ec31c-01ab-445e-99ef-67483a1943a8" ] } ], "mendeley" : { "formattedCitation" : "&lt;sup&gt;42&lt;/sup&gt;", "plainTextFormattedCitation" : "42", "previouslyFormattedCitation" : "&lt;sup&gt;42&lt;/sup&gt;" }, "properties" : { "noteIndex" : 0 }, "schema" : "https://github.com/citation-style-language/schema/raw/master/csl-citation.json" }</w:instrText>
      </w:r>
      <w:r>
        <w:fldChar w:fldCharType="separate"/>
      </w:r>
      <w:r w:rsidR="00062A8E" w:rsidRPr="00062A8E">
        <w:rPr>
          <w:noProof/>
          <w:vertAlign w:val="superscript"/>
        </w:rPr>
        <w:t>42</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w:t>
      </w:r>
      <w:r w:rsidR="002336C0">
        <w:rPr>
          <w:bCs/>
          <w:iCs/>
          <w:color w:val="000000" w:themeColor="text1"/>
        </w:rPr>
        <w:lastRenderedPageBreak/>
        <w:t>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2" w:author="Albi Celaj" w:date="2018-04-13T15:02:00Z" w:initials="AC">
    <w:p w14:paraId="4C63B36E" w14:textId="77777777" w:rsidR="003A00C1" w:rsidRDefault="003A00C1" w:rsidP="00B65A07">
      <w:pPr>
        <w:pStyle w:val="CommentText"/>
      </w:pPr>
      <w:r>
        <w:rPr>
          <w:rStyle w:val="CommentReference"/>
        </w:rPr>
        <w:annotationRef/>
      </w:r>
      <w:r>
        <w:t>Worth mentioning human CRISPR experiments in this paragraph?</w:t>
      </w:r>
    </w:p>
  </w:comment>
  <w:comment w:id="63" w:author="Albi Celaj" w:date="2018-07-24T17:38:00Z" w:initials="AC">
    <w:p w14:paraId="7D608B3C" w14:textId="7BCA671E" w:rsidR="003A00C1" w:rsidRDefault="003A00C1">
      <w:pPr>
        <w:pStyle w:val="CommentText"/>
      </w:pPr>
      <w:r>
        <w:rPr>
          <w:rStyle w:val="CommentReference"/>
        </w:rPr>
        <w:annotationRef/>
      </w:r>
    </w:p>
  </w:comment>
  <w:comment w:id="290" w:author="Albi Celaj" w:date="2018-04-11T12:39:00Z" w:initials="AC">
    <w:p w14:paraId="154A8340" w14:textId="735B4867" w:rsidR="003A00C1" w:rsidRDefault="003A00C1">
      <w:pPr>
        <w:pStyle w:val="CommentText"/>
      </w:pPr>
      <w:r>
        <w:rPr>
          <w:rStyle w:val="CommentReference"/>
        </w:rPr>
        <w:annotationRef/>
      </w:r>
      <w:r>
        <w:t>Requires supplementary figure to illustrate concept</w:t>
      </w:r>
    </w:p>
  </w:comment>
  <w:comment w:id="530" w:author="Albi Celaj" w:date="2018-04-12T17:40:00Z" w:initials="AC">
    <w:p w14:paraId="43BB79F9" w14:textId="694AEBE5" w:rsidR="003A00C1" w:rsidRDefault="003A00C1">
      <w:pPr>
        <w:pStyle w:val="CommentText"/>
      </w:pPr>
      <w:r>
        <w:rPr>
          <w:rStyle w:val="CommentReference"/>
        </w:rPr>
        <w:annotationRef/>
      </w:r>
      <w:r>
        <w:t>Add p values</w:t>
      </w:r>
    </w:p>
  </w:comment>
  <w:comment w:id="531" w:author="Albi Celaj" w:date="2018-04-06T12:00:00Z" w:initials="AC">
    <w:p w14:paraId="746B5FF9" w14:textId="6924428B" w:rsidR="003A00C1" w:rsidRDefault="003A00C1">
      <w:pPr>
        <w:pStyle w:val="CommentText"/>
      </w:pPr>
      <w:r>
        <w:rPr>
          <w:rStyle w:val="CommentReference"/>
        </w:rPr>
        <w:annotationRef/>
      </w:r>
      <w:r>
        <w:t>Prior literature comparison suggests 76% sensitivity, but at the same time there is a lot of power to detect small effects… I don’t think the other 24% is the fault of the assay but rather strain growth conditions, drug concentrations, etc</w:t>
      </w:r>
    </w:p>
  </w:comment>
  <w:comment w:id="551" w:author="Albi Celaj" w:date="2018-04-12T15:15:00Z" w:initials="AC">
    <w:p w14:paraId="1B6D2B9E" w14:textId="21C42B0B" w:rsidR="003A00C1" w:rsidRDefault="003A00C1">
      <w:pPr>
        <w:pStyle w:val="CommentText"/>
      </w:pPr>
      <w:r>
        <w:rPr>
          <w:rStyle w:val="CommentReference"/>
        </w:rPr>
        <w:annotationRef/>
      </w:r>
      <w:r>
        <w:t>Idea: Make linear fitness landscape, but plot variance instead of resistance on the y -axis</w:t>
      </w:r>
    </w:p>
  </w:comment>
  <w:comment w:id="556" w:author="Albi Celaj [2]" w:date="2017-08-24T14:59:00Z" w:initials="AC">
    <w:p w14:paraId="4B35AC99" w14:textId="45735E24" w:rsidR="003A00C1" w:rsidRDefault="003A00C1">
      <w:pPr>
        <w:pStyle w:val="CommentText"/>
      </w:pPr>
      <w:r>
        <w:rPr>
          <w:rStyle w:val="CommentReference"/>
        </w:rPr>
        <w:annotationRef/>
      </w:r>
      <w:r>
        <w:t>Numbers subject to change</w:t>
      </w:r>
    </w:p>
  </w:comment>
  <w:comment w:id="568" w:author="Albi Celaj" w:date="2018-09-13T12:43:00Z" w:initials="AC">
    <w:p w14:paraId="17F4D37C" w14:textId="7D03E1ED" w:rsidR="00363FEA" w:rsidRDefault="00363FEA">
      <w:pPr>
        <w:pStyle w:val="CommentText"/>
      </w:pPr>
      <w:r>
        <w:rPr>
          <w:rStyle w:val="CommentReference"/>
        </w:rPr>
        <w:annotationRef/>
      </w:r>
      <w:r>
        <w:t>Find phenotypic evidence for this</w:t>
      </w:r>
    </w:p>
  </w:comment>
  <w:comment w:id="597" w:author="Albi Celaj [2]" w:date="2017-08-24T14:59:00Z" w:initials="AC">
    <w:p w14:paraId="7A7006D9" w14:textId="77777777" w:rsidR="003A00C1" w:rsidRDefault="003A00C1" w:rsidP="008F364B">
      <w:pPr>
        <w:pStyle w:val="CommentText"/>
      </w:pPr>
      <w:r>
        <w:rPr>
          <w:rStyle w:val="CommentReference"/>
        </w:rPr>
        <w:annotationRef/>
      </w:r>
      <w:r>
        <w:t>Is it predicted by the genetic interaction or just the grouped population profile?</w:t>
      </w:r>
    </w:p>
  </w:comment>
  <w:comment w:id="632" w:author="Albi Celaj" w:date="2018-04-12T16:54:00Z" w:initials="AC">
    <w:p w14:paraId="5C3A241C" w14:textId="1A88B359" w:rsidR="003A00C1" w:rsidRDefault="003A00C1">
      <w:pPr>
        <w:pStyle w:val="CommentText"/>
      </w:pPr>
      <w:r>
        <w:rPr>
          <w:rStyle w:val="CommentReference"/>
        </w:rPr>
        <w:annotationRef/>
      </w:r>
      <w:r>
        <w:t>Obligatory cancer mention etc</w:t>
      </w:r>
    </w:p>
  </w:comment>
  <w:comment w:id="633" w:author="Albi Celaj" w:date="2018-04-12T17:08:00Z" w:initials="AC">
    <w:p w14:paraId="7B22CAD3" w14:textId="6219CE7F" w:rsidR="003A00C1" w:rsidRDefault="003A00C1">
      <w:pPr>
        <w:pStyle w:val="CommentText"/>
      </w:pPr>
      <w:r>
        <w:rPr>
          <w:rStyle w:val="CommentReference"/>
        </w:rPr>
        <w:annotationRef/>
      </w:r>
      <w:r>
        <w:t>Ref?</w:t>
      </w:r>
    </w:p>
  </w:comment>
  <w:comment w:id="634" w:author="Albi Celaj [2]" w:date="2017-08-24T14:59:00Z" w:initials="AC">
    <w:p w14:paraId="3B2D48F4" w14:textId="5DB28261" w:rsidR="003A00C1" w:rsidRDefault="003A00C1">
      <w:pPr>
        <w:pStyle w:val="CommentText"/>
      </w:pPr>
      <w:r>
        <w:t xml:space="preserve">Nozomu: </w:t>
      </w:r>
      <w:r>
        <w:rPr>
          <w:rStyle w:val="CommentReference"/>
        </w:rPr>
        <w:annotationRef/>
      </w:r>
      <w:r>
        <w:t>Are there any differences between RY0622 and GM512 or are they synonymous?</w:t>
      </w:r>
    </w:p>
  </w:comment>
  <w:comment w:id="635" w:author="Albi Celaj [2]" w:date="2017-08-24T14:59:00Z" w:initials="AC">
    <w:p w14:paraId="476F4712" w14:textId="7F4B8F2F" w:rsidR="003A00C1" w:rsidRDefault="003A00C1">
      <w:pPr>
        <w:pStyle w:val="CommentText"/>
      </w:pPr>
      <w:r>
        <w:t>-May need details of growth selection media used</w:t>
      </w:r>
    </w:p>
    <w:p w14:paraId="60AC4973" w14:textId="10C0F849" w:rsidR="003A00C1" w:rsidRDefault="003A00C1">
      <w:pPr>
        <w:pStyle w:val="CommentText"/>
      </w:pPr>
      <w:r>
        <w:t>-May require source of all chemicals and concentrations used for selection (will ask lab for this)</w:t>
      </w:r>
    </w:p>
    <w:p w14:paraId="0B0708BE" w14:textId="77777777" w:rsidR="003A00C1" w:rsidRDefault="003A00C1">
      <w:pPr>
        <w:pStyle w:val="CommentText"/>
      </w:pPr>
    </w:p>
  </w:comment>
  <w:comment w:id="636" w:author="Albi Celaj [2]" w:date="2017-09-05T17:04:00Z" w:initials="AC">
    <w:p w14:paraId="31C0EB38" w14:textId="2C39A26C" w:rsidR="003A00C1" w:rsidRDefault="003A00C1">
      <w:pPr>
        <w:pStyle w:val="CommentText"/>
      </w:pPr>
      <w:r>
        <w:rPr>
          <w:rStyle w:val="CommentReference"/>
        </w:rPr>
        <w:annotationRef/>
      </w:r>
      <w:r>
        <w:t>Latest mention in Louai’s notebook used these conditions</w:t>
      </w:r>
    </w:p>
  </w:comment>
  <w:comment w:id="637" w:author="Albi Celaj [2]" w:date="2017-09-05T17:04:00Z" w:initials="AC">
    <w:p w14:paraId="017B1301" w14:textId="77777777" w:rsidR="003A00C1" w:rsidRDefault="003A00C1" w:rsidP="00AD3ECF">
      <w:pPr>
        <w:pStyle w:val="CommentText"/>
      </w:pPr>
      <w:r>
        <w:rPr>
          <w:rStyle w:val="CommentReference"/>
        </w:rPr>
        <w:annotationRef/>
      </w:r>
      <w:r>
        <w:t>Latest mention in Louai’s notebook</w:t>
      </w:r>
    </w:p>
  </w:comment>
  <w:comment w:id="638" w:author="Albi Celaj [2]" w:date="2017-09-05T17:04:00Z" w:initials="AC">
    <w:p w14:paraId="3107980F" w14:textId="4EEC4869" w:rsidR="003A00C1" w:rsidRDefault="003A00C1"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639" w:author="Albi Celaj [2]" w:date="2017-09-05T17:04:00Z" w:initials="AC">
    <w:p w14:paraId="6CD34C85" w14:textId="77777777" w:rsidR="003A00C1" w:rsidRDefault="003A00C1"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640" w:author="Albi Celaj [2]" w:date="2017-09-11T18:31:00Z" w:initials="AC">
    <w:p w14:paraId="1FDF1C98" w14:textId="79341EBA" w:rsidR="003A00C1" w:rsidRDefault="003A00C1">
      <w:pPr>
        <w:pStyle w:val="CommentText"/>
      </w:pPr>
      <w:r>
        <w:rPr>
          <w:rStyle w:val="CommentReference"/>
        </w:rPr>
        <w:annotationRef/>
      </w:r>
      <w:r>
        <w:t>I am going to omit the MiSeq step to verify complexity, let me know if it is worth mentioning here + the results</w:t>
      </w:r>
    </w:p>
  </w:comment>
  <w:comment w:id="641" w:author="Albi Celaj [2]" w:date="2017-08-24T14:59:00Z" w:initials="AC">
    <w:p w14:paraId="1B0FAD23" w14:textId="5E4D51B5" w:rsidR="003A00C1" w:rsidRDefault="003A00C1">
      <w:pPr>
        <w:pStyle w:val="CommentText"/>
      </w:pPr>
      <w:r>
        <w:rPr>
          <w:rStyle w:val="CommentReference"/>
        </w:rPr>
        <w:annotationRef/>
      </w:r>
      <w:r>
        <w:rPr>
          <w:rStyle w:val="CommentReference"/>
        </w:rPr>
        <w:t>Seems from Louai’s notes that the same protocol was used, so no need to copy and paste</w:t>
      </w:r>
    </w:p>
  </w:comment>
  <w:comment w:id="642" w:author="Albi Celaj [2]" w:date="2017-09-08T11:26:00Z" w:initials="AC">
    <w:p w14:paraId="72154B5F" w14:textId="1C8CA9D3" w:rsidR="003A00C1" w:rsidRDefault="003A00C1">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643" w:author="Albi Celaj [2]" w:date="2017-09-12T12:06:00Z" w:initials="AC">
    <w:p w14:paraId="26356F30" w14:textId="3409EC19" w:rsidR="003A00C1" w:rsidRDefault="003A00C1">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644" w:author="Albi Celaj [2]" w:date="2017-10-04T16:04:00Z" w:initials="AC">
    <w:p w14:paraId="6A4454E3" w14:textId="77777777" w:rsidR="003A00C1" w:rsidRDefault="003A00C1" w:rsidP="00517ABD">
      <w:pPr>
        <w:pStyle w:val="CommentText"/>
      </w:pPr>
      <w:r>
        <w:rPr>
          <w:rStyle w:val="CommentReference"/>
        </w:rPr>
        <w:annotationRef/>
      </w:r>
      <w:r>
        <w:t>Done by Marinella, need to add in the proper supplementary figure</w:t>
      </w:r>
    </w:p>
  </w:comment>
  <w:comment w:id="645" w:author="Albi Celaj [2]" w:date="2017-09-12T11:37:00Z" w:initials="AC">
    <w:p w14:paraId="60F8A169" w14:textId="16F49095" w:rsidR="003A00C1" w:rsidRDefault="003A00C1">
      <w:pPr>
        <w:pStyle w:val="CommentText"/>
      </w:pPr>
      <w:r>
        <w:t xml:space="preserve">Nozomu: </w:t>
      </w:r>
      <w:r>
        <w:rPr>
          <w:rStyle w:val="CommentReference"/>
        </w:rPr>
        <w:annotationRef/>
      </w:r>
      <w:r>
        <w:t>There was a bead enrichment strategy mentioned in Louai’s notes.  My assumption is that this wasn’t used ultimately?</w:t>
      </w:r>
    </w:p>
  </w:comment>
  <w:comment w:id="646" w:author="Albi Celaj [2]" w:date="2017-08-24T14:59:00Z" w:initials="AC">
    <w:p w14:paraId="59015036" w14:textId="5198C78B" w:rsidR="003A00C1" w:rsidRDefault="003A00C1" w:rsidP="00D76DA1">
      <w:pPr>
        <w:pStyle w:val="CommentText"/>
      </w:pPr>
      <w:r>
        <w:rPr>
          <w:rStyle w:val="CommentReference"/>
        </w:rPr>
        <w:annotationRef/>
      </w:r>
      <w:r>
        <w:t>Nozomu: I have no idea about the sequencing performed here and how the script works</w:t>
      </w:r>
    </w:p>
  </w:comment>
  <w:comment w:id="647" w:author="Albi Celaj [2]" w:date="2017-08-24T14:59:00Z" w:initials="AC">
    <w:p w14:paraId="4CABDCD5" w14:textId="27306C9F" w:rsidR="003A00C1" w:rsidRDefault="003A00C1">
      <w:pPr>
        <w:pStyle w:val="CommentText"/>
      </w:pPr>
      <w:r>
        <w:rPr>
          <w:rStyle w:val="CommentReference"/>
        </w:rPr>
        <w:annotationRef/>
      </w:r>
      <w:r>
        <w:rPr>
          <w:rStyle w:val="CommentReference"/>
        </w:rPr>
        <w:t>Nozomu: I will need your help</w:t>
      </w:r>
      <w:r>
        <w:t xml:space="preserve"> to describe the pipeline briefly here. </w:t>
      </w:r>
    </w:p>
  </w:comment>
  <w:comment w:id="648" w:author="Albi Celaj [2]" w:date="2017-08-24T14:59:00Z" w:initials="AC">
    <w:p w14:paraId="2B1613A2" w14:textId="347B3F10" w:rsidR="003A00C1" w:rsidRDefault="003A00C1" w:rsidP="00384F51">
      <w:pPr>
        <w:pStyle w:val="CommentText"/>
      </w:pPr>
      <w:r>
        <w:rPr>
          <w:rStyle w:val="CommentReference"/>
        </w:rPr>
        <w:annotationRef/>
      </w:r>
      <w:r>
        <w:t>Note to self: Double check these numbers</w:t>
      </w:r>
    </w:p>
  </w:comment>
  <w:comment w:id="649" w:author="Albi Celaj [2]" w:date="2017-08-24T14:59:00Z" w:initials="AC">
    <w:p w14:paraId="08FBF2F0" w14:textId="71B15834" w:rsidR="003A00C1" w:rsidRDefault="003A00C1"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650" w:author="Albi Celaj [2]" w:date="2017-08-24T14:59:00Z" w:initials="AC">
    <w:p w14:paraId="632F96D8" w14:textId="557360B3" w:rsidR="003A00C1" w:rsidRDefault="003A00C1"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651" w:author="Albi Celaj [2]" w:date="2017-08-24T14:59:00Z" w:initials="AC">
    <w:p w14:paraId="490BB875" w14:textId="6772F314" w:rsidR="003A00C1" w:rsidRDefault="003A00C1">
      <w:pPr>
        <w:pStyle w:val="CommentText"/>
      </w:pPr>
      <w:r>
        <w:rPr>
          <w:rStyle w:val="CommentReference"/>
        </w:rPr>
        <w:annotationRef/>
      </w:r>
      <w:r>
        <w:t>Marinella: Which strain was wild type? Was it the barcoder strain?</w:t>
      </w:r>
    </w:p>
  </w:comment>
  <w:comment w:id="652" w:author="Albi Celaj [2]" w:date="2017-08-24T14:59:00Z" w:initials="AC">
    <w:p w14:paraId="37BF75C7" w14:textId="1A1D5D08" w:rsidR="003A00C1" w:rsidRDefault="003A00C1">
      <w:pPr>
        <w:pStyle w:val="CommentText"/>
      </w:pPr>
      <w:r>
        <w:rPr>
          <w:rStyle w:val="CommentReference"/>
        </w:rPr>
        <w:annotationRef/>
      </w:r>
      <w:r>
        <w:t>Marinella may have to review this part, ask for her protocol</w:t>
      </w:r>
    </w:p>
  </w:comment>
  <w:comment w:id="653" w:author="Albi Celaj [2]" w:date="2017-08-24T14:59:00Z" w:initials="AC">
    <w:p w14:paraId="31B34785" w14:textId="0C155E89" w:rsidR="003A00C1" w:rsidRDefault="003A00C1">
      <w:pPr>
        <w:pStyle w:val="CommentText"/>
      </w:pPr>
      <w:r>
        <w:rPr>
          <w:rStyle w:val="CommentReference"/>
        </w:rPr>
        <w:annotationRef/>
      </w:r>
      <w:r>
        <w:t>Nozomu: Were there any strains excluded when making these? (e.g. those for which the barcode could not be determined)</w:t>
      </w:r>
    </w:p>
    <w:p w14:paraId="4A90A5F8" w14:textId="77777777" w:rsidR="003A00C1" w:rsidRDefault="003A00C1">
      <w:pPr>
        <w:pStyle w:val="CommentText"/>
      </w:pPr>
    </w:p>
    <w:p w14:paraId="1AA9C4F0" w14:textId="0D6A8DAB" w:rsidR="003A00C1" w:rsidRDefault="003A00C1">
      <w:pPr>
        <w:pStyle w:val="CommentText"/>
      </w:pPr>
      <w:r>
        <w:t>I could also test this computationally if you don’t have the answer at hand</w:t>
      </w:r>
    </w:p>
  </w:comment>
  <w:comment w:id="654" w:author="Albi Celaj [2]" w:date="2017-08-24T14:59:00Z" w:initials="AC">
    <w:p w14:paraId="2824D19D" w14:textId="7E1FBB76" w:rsidR="003A00C1" w:rsidRDefault="003A00C1">
      <w:pPr>
        <w:pStyle w:val="CommentText"/>
      </w:pPr>
      <w:r>
        <w:rPr>
          <w:rStyle w:val="CommentReference"/>
        </w:rPr>
        <w:annotationRef/>
      </w:r>
      <w:r>
        <w:t>Marinella: how much was taken?</w:t>
      </w:r>
    </w:p>
  </w:comment>
  <w:comment w:id="655" w:author="Albi Celaj [2]" w:date="2017-08-24T14:59:00Z" w:initials="AC">
    <w:p w14:paraId="205209DE" w14:textId="0450DDD1" w:rsidR="003A00C1" w:rsidRDefault="003A00C1">
      <w:pPr>
        <w:pStyle w:val="CommentText"/>
      </w:pPr>
      <w:r>
        <w:rPr>
          <w:rStyle w:val="CommentReference"/>
        </w:rPr>
        <w:annotationRef/>
      </w:r>
      <w:r>
        <w:rPr>
          <w:rStyle w:val="CommentReference"/>
        </w:rPr>
        <w:t>Marinella: Is this correct?</w:t>
      </w:r>
    </w:p>
  </w:comment>
  <w:comment w:id="656" w:author="Albi Celaj [2]" w:date="2017-08-24T14:59:00Z" w:initials="AC">
    <w:p w14:paraId="668EF928" w14:textId="0D9B7286" w:rsidR="003A00C1" w:rsidRDefault="003A00C1">
      <w:pPr>
        <w:pStyle w:val="CommentText"/>
      </w:pPr>
      <w:r>
        <w:rPr>
          <w:rStyle w:val="CommentReference"/>
        </w:rPr>
        <w:annotationRef/>
      </w:r>
      <w:r>
        <w:rPr>
          <w:rStyle w:val="CommentReference"/>
        </w:rPr>
        <w:t>This makes the results more reproducible, but maybe it looks sketchy</w:t>
      </w:r>
    </w:p>
  </w:comment>
  <w:comment w:id="657" w:author="Albi Celaj [2]" w:date="2017-08-24T14:59:00Z" w:initials="AC">
    <w:p w14:paraId="3798F73B" w14:textId="1EC34AD1" w:rsidR="003A00C1" w:rsidRDefault="003A00C1">
      <w:pPr>
        <w:pStyle w:val="CommentText"/>
      </w:pPr>
      <w:r>
        <w:rPr>
          <w:rStyle w:val="CommentReference"/>
        </w:rPr>
        <w:annotationRef/>
      </w:r>
      <w:r>
        <w:t>Under construction, experiments ongoing.  This relates to Figure 4C</w:t>
      </w:r>
    </w:p>
  </w:comment>
  <w:comment w:id="658" w:author="Albi Celaj [2]" w:date="2017-08-29T13:35:00Z" w:initials="AC">
    <w:p w14:paraId="1D09427C" w14:textId="47A7C76C" w:rsidR="003A00C1" w:rsidRDefault="003A00C1">
      <w:pPr>
        <w:pStyle w:val="CommentText"/>
      </w:pPr>
      <w:r>
        <w:rPr>
          <w:rStyle w:val="CommentReference"/>
        </w:rPr>
        <w:annotationRef/>
      </w:r>
      <w:r>
        <w:rPr>
          <w:rStyle w:val="CommentReference"/>
        </w:rPr>
        <w:t>Jamie: Need confirmation that it was indeed 2%</w:t>
      </w:r>
    </w:p>
  </w:comment>
  <w:comment w:id="659" w:author="Albi Celaj [2]" w:date="2017-08-30T09:29:00Z" w:initials="AC">
    <w:p w14:paraId="2176F66A" w14:textId="3D74FFD6" w:rsidR="003A00C1" w:rsidRDefault="003A00C1">
      <w:pPr>
        <w:pStyle w:val="CommentText"/>
      </w:pPr>
      <w:r>
        <w:rPr>
          <w:rStyle w:val="CommentReference"/>
        </w:rPr>
        <w:annotationRef/>
      </w:r>
      <w:r>
        <w:t>Marinella: You had to recreate one of these strains, is it worth mentioning here?</w:t>
      </w:r>
    </w:p>
    <w:p w14:paraId="07D8619E" w14:textId="6BD7FA46" w:rsidR="003A00C1" w:rsidRDefault="003A00C1">
      <w:pPr>
        <w:pStyle w:val="CommentText"/>
      </w:pPr>
      <w:r>
        <w:t>- Also need to verify growth conditions, took from Tarassov et al paper</w:t>
      </w:r>
    </w:p>
    <w:p w14:paraId="57A9515B" w14:textId="62E3386E" w:rsidR="003A00C1" w:rsidRDefault="003A00C1">
      <w:pPr>
        <w:pStyle w:val="CommentText"/>
      </w:pPr>
      <w:r>
        <w:t>-Need fluconazole concentrations</w:t>
      </w:r>
    </w:p>
  </w:comment>
  <w:comment w:id="660" w:author="Albi Celaj [2]" w:date="2017-08-24T14:59:00Z" w:initials="AC">
    <w:p w14:paraId="7BB2BB8A" w14:textId="0ABC6894" w:rsidR="003A00C1" w:rsidRDefault="003A00C1">
      <w:pPr>
        <w:pStyle w:val="CommentText"/>
      </w:pPr>
      <w:r>
        <w:rPr>
          <w:rStyle w:val="CommentReference"/>
        </w:rPr>
        <w:annotationRef/>
      </w:r>
      <w:r>
        <w:t>This part has to be revised later, these experiments are still in progress</w:t>
      </w:r>
    </w:p>
  </w:comment>
  <w:comment w:id="661" w:author="Albi Celaj [2]" w:date="2017-11-07T13:36:00Z" w:initials="AC">
    <w:p w14:paraId="311FD484" w14:textId="0BFFC7D3" w:rsidR="003A00C1" w:rsidRDefault="003A00C1">
      <w:pPr>
        <w:pStyle w:val="CommentText"/>
      </w:pPr>
      <w:r>
        <w:rPr>
          <w:rStyle w:val="CommentReference"/>
        </w:rPr>
        <w:annotationRef/>
      </w:r>
      <w:r>
        <w:t>Fritz: Need funding info</w:t>
      </w:r>
    </w:p>
  </w:comment>
  <w:comment w:id="662" w:author="Albi Celaj [2]" w:date="2017-11-07T13:36:00Z" w:initials="AC">
    <w:p w14:paraId="3DB38767" w14:textId="0DD07410" w:rsidR="003A00C1" w:rsidRDefault="003A00C1">
      <w:pPr>
        <w:pStyle w:val="CommentText"/>
      </w:pPr>
      <w:r>
        <w:rPr>
          <w:rStyle w:val="CommentReference"/>
        </w:rPr>
        <w:annotationRef/>
      </w:r>
      <w:r>
        <w:t>Under construction…</w:t>
      </w:r>
    </w:p>
  </w:comment>
  <w:comment w:id="663" w:author="Albi Celaj [2]" w:date="2017-08-24T14:59:00Z" w:initials="AC">
    <w:p w14:paraId="47F3AC14" w14:textId="03C6ADEE" w:rsidR="003A00C1" w:rsidRDefault="003A00C1">
      <w:pPr>
        <w:pStyle w:val="CommentText"/>
      </w:pPr>
      <w:r>
        <w:t>To add:</w:t>
      </w:r>
    </w:p>
    <w:p w14:paraId="6A1D5EB1" w14:textId="780B4013" w:rsidR="003A00C1" w:rsidRDefault="003A00C1">
      <w:pPr>
        <w:pStyle w:val="CommentText"/>
      </w:pPr>
      <w:r>
        <w:t>-Individual growth profiling data</w:t>
      </w:r>
    </w:p>
    <w:p w14:paraId="292854D9" w14:textId="7FEDEF2C" w:rsidR="003A00C1" w:rsidRDefault="003A00C1">
      <w:pPr>
        <w:pStyle w:val="CommentText"/>
      </w:pPr>
      <w:r>
        <w:t>-qPCR data</w:t>
      </w:r>
    </w:p>
  </w:comment>
  <w:comment w:id="664" w:author="Albi Celaj [2]" w:date="2017-11-21T13:31:00Z" w:initials="AC">
    <w:p w14:paraId="30228BD1" w14:textId="049329B7" w:rsidR="003A00C1" w:rsidRDefault="003A00C1">
      <w:pPr>
        <w:pStyle w:val="CommentText"/>
      </w:pPr>
      <w:r>
        <w:rPr>
          <w:rStyle w:val="CommentReference"/>
        </w:rPr>
        <w:annotationRef/>
      </w:r>
      <w:r>
        <w:t>Have to confirm this</w:t>
      </w:r>
    </w:p>
  </w:comment>
  <w:comment w:id="665" w:author="Albi Celaj [2]" w:date="2017-11-07T13:51:00Z" w:initials="AC">
    <w:p w14:paraId="7ADFE62F" w14:textId="48427114" w:rsidR="003A00C1" w:rsidRDefault="003A00C1">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63B36E" w15:done="0"/>
  <w15:commentEx w15:paraId="7D608B3C" w15:done="0"/>
  <w15:commentEx w15:paraId="154A8340" w15:done="0"/>
  <w15:commentEx w15:paraId="43BB79F9" w15:done="0"/>
  <w15:commentEx w15:paraId="746B5FF9" w15:done="0"/>
  <w15:commentEx w15:paraId="1B6D2B9E" w15:done="0"/>
  <w15:commentEx w15:paraId="4B35AC99" w15:done="0"/>
  <w15:commentEx w15:paraId="17F4D37C" w15:done="0"/>
  <w15:commentEx w15:paraId="7A7006D9" w15:done="0"/>
  <w15:commentEx w15:paraId="5C3A241C" w15:done="0"/>
  <w15:commentEx w15:paraId="7B22CAD3"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63B36E" w16cid:durableId="1E7B450A"/>
  <w16cid:commentId w16cid:paraId="7D608B3C" w16cid:durableId="1F01E2A5"/>
  <w16cid:commentId w16cid:paraId="154A8340" w16cid:durableId="1E78807A"/>
  <w16cid:commentId w16cid:paraId="43BB79F9" w16cid:durableId="1E7A189F"/>
  <w16cid:commentId w16cid:paraId="746B5FF9" w16cid:durableId="1E71DFE9"/>
  <w16cid:commentId w16cid:paraId="1B6D2B9E" w16cid:durableId="1E79F684"/>
  <w16cid:commentId w16cid:paraId="4B35AC99" w16cid:durableId="1E70A72D"/>
  <w16cid:commentId w16cid:paraId="17F4D37C" w16cid:durableId="1F44DA02"/>
  <w16cid:commentId w16cid:paraId="7A7006D9" w16cid:durableId="1E70A72F"/>
  <w16cid:commentId w16cid:paraId="5C3A241C" w16cid:durableId="1E7A0DB2"/>
  <w16cid:commentId w16cid:paraId="7B22CAD3" w16cid:durableId="1E7A10FE"/>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D5EE6" w14:textId="77777777" w:rsidR="00FD70A2" w:rsidRDefault="00FD70A2" w:rsidP="006D69DC">
      <w:r>
        <w:separator/>
      </w:r>
    </w:p>
  </w:endnote>
  <w:endnote w:type="continuationSeparator" w:id="0">
    <w:p w14:paraId="257E6A65" w14:textId="77777777" w:rsidR="00FD70A2" w:rsidRDefault="00FD70A2"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03D925" w14:textId="77777777" w:rsidR="00FD70A2" w:rsidRDefault="00FD70A2" w:rsidP="006D69DC">
      <w:r>
        <w:separator/>
      </w:r>
    </w:p>
  </w:footnote>
  <w:footnote w:type="continuationSeparator" w:id="0">
    <w:p w14:paraId="768B04F5" w14:textId="77777777" w:rsidR="00FD70A2" w:rsidRDefault="00FD70A2"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1"/>
  <w:activeWritingStyle w:appName="MSWord" w:lang="en-CA" w:vendorID="64" w:dllVersion="6" w:nlCheck="1" w:checkStyle="1"/>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83A"/>
    <w:rsid w:val="00000E31"/>
    <w:rsid w:val="00000F7B"/>
    <w:rsid w:val="000010D5"/>
    <w:rsid w:val="00001398"/>
    <w:rsid w:val="00001506"/>
    <w:rsid w:val="000018E5"/>
    <w:rsid w:val="000022CD"/>
    <w:rsid w:val="0000261A"/>
    <w:rsid w:val="00002858"/>
    <w:rsid w:val="00002F36"/>
    <w:rsid w:val="000035C0"/>
    <w:rsid w:val="00003647"/>
    <w:rsid w:val="00003B81"/>
    <w:rsid w:val="00003DFF"/>
    <w:rsid w:val="00003EA8"/>
    <w:rsid w:val="00003EB4"/>
    <w:rsid w:val="00004018"/>
    <w:rsid w:val="00004324"/>
    <w:rsid w:val="000047EF"/>
    <w:rsid w:val="00004CEE"/>
    <w:rsid w:val="00005CD2"/>
    <w:rsid w:val="00005FAD"/>
    <w:rsid w:val="0000726D"/>
    <w:rsid w:val="00007B6F"/>
    <w:rsid w:val="00007BF7"/>
    <w:rsid w:val="00007CE3"/>
    <w:rsid w:val="00007EC6"/>
    <w:rsid w:val="00010573"/>
    <w:rsid w:val="00011618"/>
    <w:rsid w:val="000116B1"/>
    <w:rsid w:val="00011AC2"/>
    <w:rsid w:val="0001262B"/>
    <w:rsid w:val="00012855"/>
    <w:rsid w:val="00012C50"/>
    <w:rsid w:val="00012CF1"/>
    <w:rsid w:val="00012FD9"/>
    <w:rsid w:val="00012FFB"/>
    <w:rsid w:val="0001321B"/>
    <w:rsid w:val="00013653"/>
    <w:rsid w:val="00013887"/>
    <w:rsid w:val="000142F4"/>
    <w:rsid w:val="00014744"/>
    <w:rsid w:val="000149FA"/>
    <w:rsid w:val="00014A32"/>
    <w:rsid w:val="00014BAF"/>
    <w:rsid w:val="0001555C"/>
    <w:rsid w:val="00016B0D"/>
    <w:rsid w:val="000176CD"/>
    <w:rsid w:val="0001789C"/>
    <w:rsid w:val="00017BC1"/>
    <w:rsid w:val="000205FF"/>
    <w:rsid w:val="00020C39"/>
    <w:rsid w:val="00020CE2"/>
    <w:rsid w:val="00020F10"/>
    <w:rsid w:val="000216A5"/>
    <w:rsid w:val="00022119"/>
    <w:rsid w:val="00022370"/>
    <w:rsid w:val="000228D3"/>
    <w:rsid w:val="00022CBD"/>
    <w:rsid w:val="00022FCB"/>
    <w:rsid w:val="00023080"/>
    <w:rsid w:val="00024284"/>
    <w:rsid w:val="000242CE"/>
    <w:rsid w:val="00024F31"/>
    <w:rsid w:val="0002525A"/>
    <w:rsid w:val="00025332"/>
    <w:rsid w:val="0002571E"/>
    <w:rsid w:val="00025BAF"/>
    <w:rsid w:val="0002676A"/>
    <w:rsid w:val="00026B49"/>
    <w:rsid w:val="000270D6"/>
    <w:rsid w:val="000274E9"/>
    <w:rsid w:val="00027FD5"/>
    <w:rsid w:val="00030241"/>
    <w:rsid w:val="00030366"/>
    <w:rsid w:val="000303AD"/>
    <w:rsid w:val="00030684"/>
    <w:rsid w:val="000307EE"/>
    <w:rsid w:val="00030807"/>
    <w:rsid w:val="000312F9"/>
    <w:rsid w:val="000313E2"/>
    <w:rsid w:val="000315A1"/>
    <w:rsid w:val="00031C9D"/>
    <w:rsid w:val="00032417"/>
    <w:rsid w:val="00032944"/>
    <w:rsid w:val="0003324C"/>
    <w:rsid w:val="0003372F"/>
    <w:rsid w:val="00033EEC"/>
    <w:rsid w:val="00033F26"/>
    <w:rsid w:val="00034092"/>
    <w:rsid w:val="00034562"/>
    <w:rsid w:val="000349EA"/>
    <w:rsid w:val="0003644F"/>
    <w:rsid w:val="000368DC"/>
    <w:rsid w:val="00036C34"/>
    <w:rsid w:val="00037459"/>
    <w:rsid w:val="00037817"/>
    <w:rsid w:val="00037B64"/>
    <w:rsid w:val="000402D3"/>
    <w:rsid w:val="00040DF7"/>
    <w:rsid w:val="0004126E"/>
    <w:rsid w:val="00041EBE"/>
    <w:rsid w:val="00041FF2"/>
    <w:rsid w:val="00042EBE"/>
    <w:rsid w:val="00043254"/>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8E8"/>
    <w:rsid w:val="0005129A"/>
    <w:rsid w:val="000517D1"/>
    <w:rsid w:val="00051BFA"/>
    <w:rsid w:val="000520FE"/>
    <w:rsid w:val="0005237E"/>
    <w:rsid w:val="000525D1"/>
    <w:rsid w:val="00052D2B"/>
    <w:rsid w:val="000534D0"/>
    <w:rsid w:val="00053D1D"/>
    <w:rsid w:val="000541FC"/>
    <w:rsid w:val="00054782"/>
    <w:rsid w:val="00055511"/>
    <w:rsid w:val="00055E61"/>
    <w:rsid w:val="000561F3"/>
    <w:rsid w:val="00056237"/>
    <w:rsid w:val="000566FB"/>
    <w:rsid w:val="00056BB0"/>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E8A"/>
    <w:rsid w:val="00064211"/>
    <w:rsid w:val="00064247"/>
    <w:rsid w:val="00065B48"/>
    <w:rsid w:val="00065D41"/>
    <w:rsid w:val="00066455"/>
    <w:rsid w:val="00066EE3"/>
    <w:rsid w:val="0006712B"/>
    <w:rsid w:val="000678E9"/>
    <w:rsid w:val="000708AD"/>
    <w:rsid w:val="000716FF"/>
    <w:rsid w:val="00071C42"/>
    <w:rsid w:val="00071C7F"/>
    <w:rsid w:val="00072038"/>
    <w:rsid w:val="000723B0"/>
    <w:rsid w:val="00072934"/>
    <w:rsid w:val="00072BB4"/>
    <w:rsid w:val="00072D47"/>
    <w:rsid w:val="00073AE7"/>
    <w:rsid w:val="00074820"/>
    <w:rsid w:val="0007488D"/>
    <w:rsid w:val="0007506E"/>
    <w:rsid w:val="00075179"/>
    <w:rsid w:val="00075902"/>
    <w:rsid w:val="00076354"/>
    <w:rsid w:val="00076569"/>
    <w:rsid w:val="00076589"/>
    <w:rsid w:val="00077DA9"/>
    <w:rsid w:val="000802CC"/>
    <w:rsid w:val="00080475"/>
    <w:rsid w:val="00080EE1"/>
    <w:rsid w:val="000812E9"/>
    <w:rsid w:val="00082D7A"/>
    <w:rsid w:val="00083976"/>
    <w:rsid w:val="00083CF8"/>
    <w:rsid w:val="000842A5"/>
    <w:rsid w:val="000844D8"/>
    <w:rsid w:val="000849E1"/>
    <w:rsid w:val="00084B46"/>
    <w:rsid w:val="00084C6E"/>
    <w:rsid w:val="000852C0"/>
    <w:rsid w:val="000854D2"/>
    <w:rsid w:val="00085B19"/>
    <w:rsid w:val="00086010"/>
    <w:rsid w:val="00086039"/>
    <w:rsid w:val="00086093"/>
    <w:rsid w:val="0008612D"/>
    <w:rsid w:val="00086189"/>
    <w:rsid w:val="00086A4B"/>
    <w:rsid w:val="00086B6E"/>
    <w:rsid w:val="00086DEF"/>
    <w:rsid w:val="0008713F"/>
    <w:rsid w:val="00087566"/>
    <w:rsid w:val="000876BF"/>
    <w:rsid w:val="00087C2E"/>
    <w:rsid w:val="00087F63"/>
    <w:rsid w:val="00090CF7"/>
    <w:rsid w:val="00090EEC"/>
    <w:rsid w:val="0009151E"/>
    <w:rsid w:val="00091724"/>
    <w:rsid w:val="000919D1"/>
    <w:rsid w:val="000925DD"/>
    <w:rsid w:val="000926AC"/>
    <w:rsid w:val="00092898"/>
    <w:rsid w:val="000928E2"/>
    <w:rsid w:val="00092955"/>
    <w:rsid w:val="0009349F"/>
    <w:rsid w:val="00093A99"/>
    <w:rsid w:val="00093B93"/>
    <w:rsid w:val="00093EBE"/>
    <w:rsid w:val="00094426"/>
    <w:rsid w:val="000946A1"/>
    <w:rsid w:val="00094C1B"/>
    <w:rsid w:val="00094D37"/>
    <w:rsid w:val="000954A2"/>
    <w:rsid w:val="00095AD4"/>
    <w:rsid w:val="00096F44"/>
    <w:rsid w:val="00096F69"/>
    <w:rsid w:val="00097040"/>
    <w:rsid w:val="0009783B"/>
    <w:rsid w:val="00097B86"/>
    <w:rsid w:val="000A0257"/>
    <w:rsid w:val="000A0947"/>
    <w:rsid w:val="000A0DB7"/>
    <w:rsid w:val="000A0E42"/>
    <w:rsid w:val="000A1666"/>
    <w:rsid w:val="000A16A8"/>
    <w:rsid w:val="000A1872"/>
    <w:rsid w:val="000A1D06"/>
    <w:rsid w:val="000A27A7"/>
    <w:rsid w:val="000A30AA"/>
    <w:rsid w:val="000A32D2"/>
    <w:rsid w:val="000A3390"/>
    <w:rsid w:val="000A365C"/>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B05AE"/>
    <w:rsid w:val="000B08C5"/>
    <w:rsid w:val="000B0A26"/>
    <w:rsid w:val="000B0E85"/>
    <w:rsid w:val="000B1289"/>
    <w:rsid w:val="000B16EF"/>
    <w:rsid w:val="000B1EAB"/>
    <w:rsid w:val="000B20E3"/>
    <w:rsid w:val="000B251E"/>
    <w:rsid w:val="000B2CDD"/>
    <w:rsid w:val="000B2E3E"/>
    <w:rsid w:val="000B47B8"/>
    <w:rsid w:val="000B4CD5"/>
    <w:rsid w:val="000B4E58"/>
    <w:rsid w:val="000B4F87"/>
    <w:rsid w:val="000B53D6"/>
    <w:rsid w:val="000B5417"/>
    <w:rsid w:val="000B54DB"/>
    <w:rsid w:val="000B6231"/>
    <w:rsid w:val="000B6473"/>
    <w:rsid w:val="000B64DC"/>
    <w:rsid w:val="000B6825"/>
    <w:rsid w:val="000B6AA8"/>
    <w:rsid w:val="000B6CF1"/>
    <w:rsid w:val="000B7575"/>
    <w:rsid w:val="000B76CF"/>
    <w:rsid w:val="000B7B84"/>
    <w:rsid w:val="000B7E99"/>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6231"/>
    <w:rsid w:val="000C62CA"/>
    <w:rsid w:val="000C6CFE"/>
    <w:rsid w:val="000C711F"/>
    <w:rsid w:val="000C727A"/>
    <w:rsid w:val="000C7311"/>
    <w:rsid w:val="000C7544"/>
    <w:rsid w:val="000C7E1E"/>
    <w:rsid w:val="000D0530"/>
    <w:rsid w:val="000D060F"/>
    <w:rsid w:val="000D0B46"/>
    <w:rsid w:val="000D0B5B"/>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10F"/>
    <w:rsid w:val="000D49D2"/>
    <w:rsid w:val="000D4BFA"/>
    <w:rsid w:val="000D4CE2"/>
    <w:rsid w:val="000D5B35"/>
    <w:rsid w:val="000D721A"/>
    <w:rsid w:val="000D7256"/>
    <w:rsid w:val="000D77DF"/>
    <w:rsid w:val="000D7B40"/>
    <w:rsid w:val="000D7CC4"/>
    <w:rsid w:val="000D7E08"/>
    <w:rsid w:val="000E030D"/>
    <w:rsid w:val="000E0544"/>
    <w:rsid w:val="000E0582"/>
    <w:rsid w:val="000E0731"/>
    <w:rsid w:val="000E1177"/>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5A2"/>
    <w:rsid w:val="00100B14"/>
    <w:rsid w:val="00100CAE"/>
    <w:rsid w:val="00100E4E"/>
    <w:rsid w:val="0010198E"/>
    <w:rsid w:val="00101E30"/>
    <w:rsid w:val="00102214"/>
    <w:rsid w:val="00102D7B"/>
    <w:rsid w:val="001032F7"/>
    <w:rsid w:val="00103719"/>
    <w:rsid w:val="001038DA"/>
    <w:rsid w:val="00103D6A"/>
    <w:rsid w:val="001043BD"/>
    <w:rsid w:val="001046E3"/>
    <w:rsid w:val="00105954"/>
    <w:rsid w:val="001065C7"/>
    <w:rsid w:val="00106708"/>
    <w:rsid w:val="00107269"/>
    <w:rsid w:val="001074D1"/>
    <w:rsid w:val="00107B62"/>
    <w:rsid w:val="00107F5A"/>
    <w:rsid w:val="0011011B"/>
    <w:rsid w:val="001101B3"/>
    <w:rsid w:val="00111996"/>
    <w:rsid w:val="00111A12"/>
    <w:rsid w:val="00111D86"/>
    <w:rsid w:val="0011221B"/>
    <w:rsid w:val="00112958"/>
    <w:rsid w:val="00112A5F"/>
    <w:rsid w:val="00112A8D"/>
    <w:rsid w:val="00112CF1"/>
    <w:rsid w:val="00113C47"/>
    <w:rsid w:val="00114000"/>
    <w:rsid w:val="00114987"/>
    <w:rsid w:val="00114B65"/>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4BE"/>
    <w:rsid w:val="001359B7"/>
    <w:rsid w:val="00135EF0"/>
    <w:rsid w:val="00136F3E"/>
    <w:rsid w:val="0013740C"/>
    <w:rsid w:val="00137B58"/>
    <w:rsid w:val="00137C13"/>
    <w:rsid w:val="00140674"/>
    <w:rsid w:val="00141403"/>
    <w:rsid w:val="001415C8"/>
    <w:rsid w:val="001419BA"/>
    <w:rsid w:val="00141BD0"/>
    <w:rsid w:val="00143598"/>
    <w:rsid w:val="00143AC7"/>
    <w:rsid w:val="00143BDF"/>
    <w:rsid w:val="0014409A"/>
    <w:rsid w:val="00144441"/>
    <w:rsid w:val="00145810"/>
    <w:rsid w:val="0014592D"/>
    <w:rsid w:val="00145C19"/>
    <w:rsid w:val="00146183"/>
    <w:rsid w:val="001461B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EC5"/>
    <w:rsid w:val="00153387"/>
    <w:rsid w:val="0015382E"/>
    <w:rsid w:val="00154026"/>
    <w:rsid w:val="0015456B"/>
    <w:rsid w:val="00154B11"/>
    <w:rsid w:val="00154CB5"/>
    <w:rsid w:val="00155717"/>
    <w:rsid w:val="00155DAB"/>
    <w:rsid w:val="0015640F"/>
    <w:rsid w:val="00156826"/>
    <w:rsid w:val="00160252"/>
    <w:rsid w:val="0016025B"/>
    <w:rsid w:val="00160556"/>
    <w:rsid w:val="00160C57"/>
    <w:rsid w:val="00160FF6"/>
    <w:rsid w:val="001610C4"/>
    <w:rsid w:val="001611B6"/>
    <w:rsid w:val="0016225D"/>
    <w:rsid w:val="00162F91"/>
    <w:rsid w:val="00163626"/>
    <w:rsid w:val="00163C5D"/>
    <w:rsid w:val="00164434"/>
    <w:rsid w:val="001651D9"/>
    <w:rsid w:val="0016584B"/>
    <w:rsid w:val="001668FC"/>
    <w:rsid w:val="00166A99"/>
    <w:rsid w:val="00167638"/>
    <w:rsid w:val="001676C0"/>
    <w:rsid w:val="0016788B"/>
    <w:rsid w:val="001679EE"/>
    <w:rsid w:val="001701EF"/>
    <w:rsid w:val="001705DB"/>
    <w:rsid w:val="001707A4"/>
    <w:rsid w:val="001707C9"/>
    <w:rsid w:val="0017091A"/>
    <w:rsid w:val="00170AA4"/>
    <w:rsid w:val="00170B05"/>
    <w:rsid w:val="00171577"/>
    <w:rsid w:val="00171648"/>
    <w:rsid w:val="00171BAE"/>
    <w:rsid w:val="001723FC"/>
    <w:rsid w:val="001725B0"/>
    <w:rsid w:val="0017290A"/>
    <w:rsid w:val="001731FC"/>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CBB"/>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33"/>
    <w:rsid w:val="00192C59"/>
    <w:rsid w:val="001937E6"/>
    <w:rsid w:val="00193AE1"/>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A048D"/>
    <w:rsid w:val="001A1199"/>
    <w:rsid w:val="001A210B"/>
    <w:rsid w:val="001A22F0"/>
    <w:rsid w:val="001A2B63"/>
    <w:rsid w:val="001A4394"/>
    <w:rsid w:val="001A4A3A"/>
    <w:rsid w:val="001A4F46"/>
    <w:rsid w:val="001A5111"/>
    <w:rsid w:val="001A5F12"/>
    <w:rsid w:val="001A6131"/>
    <w:rsid w:val="001A6782"/>
    <w:rsid w:val="001A67E3"/>
    <w:rsid w:val="001A6D26"/>
    <w:rsid w:val="001A6DF8"/>
    <w:rsid w:val="001A797B"/>
    <w:rsid w:val="001A7DD8"/>
    <w:rsid w:val="001B06FC"/>
    <w:rsid w:val="001B0B68"/>
    <w:rsid w:val="001B1218"/>
    <w:rsid w:val="001B1758"/>
    <w:rsid w:val="001B1B1F"/>
    <w:rsid w:val="001B1E4A"/>
    <w:rsid w:val="001B24C1"/>
    <w:rsid w:val="001B348D"/>
    <w:rsid w:val="001B37E7"/>
    <w:rsid w:val="001B3FE1"/>
    <w:rsid w:val="001B42B2"/>
    <w:rsid w:val="001B456B"/>
    <w:rsid w:val="001B4936"/>
    <w:rsid w:val="001B4BDC"/>
    <w:rsid w:val="001B52AA"/>
    <w:rsid w:val="001B537C"/>
    <w:rsid w:val="001B54C4"/>
    <w:rsid w:val="001B558D"/>
    <w:rsid w:val="001B572E"/>
    <w:rsid w:val="001B6102"/>
    <w:rsid w:val="001B6BEF"/>
    <w:rsid w:val="001B6C41"/>
    <w:rsid w:val="001B76DD"/>
    <w:rsid w:val="001B7F09"/>
    <w:rsid w:val="001C06AE"/>
    <w:rsid w:val="001C1ED0"/>
    <w:rsid w:val="001C2341"/>
    <w:rsid w:val="001C271A"/>
    <w:rsid w:val="001C2E01"/>
    <w:rsid w:val="001C2FD8"/>
    <w:rsid w:val="001C31A3"/>
    <w:rsid w:val="001C4571"/>
    <w:rsid w:val="001C54DE"/>
    <w:rsid w:val="001C5543"/>
    <w:rsid w:val="001C557C"/>
    <w:rsid w:val="001C5A48"/>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AFF"/>
    <w:rsid w:val="001D5AAF"/>
    <w:rsid w:val="001D5ECF"/>
    <w:rsid w:val="001D6027"/>
    <w:rsid w:val="001D70A9"/>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1C6"/>
    <w:rsid w:val="001E66C0"/>
    <w:rsid w:val="001E68A7"/>
    <w:rsid w:val="001E6982"/>
    <w:rsid w:val="001E6AEE"/>
    <w:rsid w:val="001E6CAA"/>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A5"/>
    <w:rsid w:val="00222CFA"/>
    <w:rsid w:val="00223571"/>
    <w:rsid w:val="00223A81"/>
    <w:rsid w:val="00223D3A"/>
    <w:rsid w:val="0022416E"/>
    <w:rsid w:val="002241E3"/>
    <w:rsid w:val="00224519"/>
    <w:rsid w:val="002245E9"/>
    <w:rsid w:val="0022477A"/>
    <w:rsid w:val="00224C04"/>
    <w:rsid w:val="00224FCB"/>
    <w:rsid w:val="0022531E"/>
    <w:rsid w:val="00225C5D"/>
    <w:rsid w:val="00226008"/>
    <w:rsid w:val="00226CC7"/>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3EB"/>
    <w:rsid w:val="00233551"/>
    <w:rsid w:val="002336C0"/>
    <w:rsid w:val="002336DF"/>
    <w:rsid w:val="00233886"/>
    <w:rsid w:val="0023395F"/>
    <w:rsid w:val="002339CA"/>
    <w:rsid w:val="00233A42"/>
    <w:rsid w:val="00233B0E"/>
    <w:rsid w:val="00233F15"/>
    <w:rsid w:val="0023400E"/>
    <w:rsid w:val="00234470"/>
    <w:rsid w:val="00234546"/>
    <w:rsid w:val="00234CF6"/>
    <w:rsid w:val="00234EF6"/>
    <w:rsid w:val="0023517E"/>
    <w:rsid w:val="0023686F"/>
    <w:rsid w:val="00236991"/>
    <w:rsid w:val="0023730D"/>
    <w:rsid w:val="002378AF"/>
    <w:rsid w:val="00237C52"/>
    <w:rsid w:val="00237F49"/>
    <w:rsid w:val="002400D6"/>
    <w:rsid w:val="0024061A"/>
    <w:rsid w:val="002406B6"/>
    <w:rsid w:val="002410C9"/>
    <w:rsid w:val="00242947"/>
    <w:rsid w:val="00242ACB"/>
    <w:rsid w:val="00242B4C"/>
    <w:rsid w:val="00242C07"/>
    <w:rsid w:val="00242C6D"/>
    <w:rsid w:val="00242E8F"/>
    <w:rsid w:val="0024338B"/>
    <w:rsid w:val="0024468E"/>
    <w:rsid w:val="00244B15"/>
    <w:rsid w:val="00244DD3"/>
    <w:rsid w:val="00244DF9"/>
    <w:rsid w:val="00245236"/>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D8"/>
    <w:rsid w:val="00255486"/>
    <w:rsid w:val="00255562"/>
    <w:rsid w:val="002558F1"/>
    <w:rsid w:val="00255B4E"/>
    <w:rsid w:val="00255D9B"/>
    <w:rsid w:val="00255DB7"/>
    <w:rsid w:val="0025601E"/>
    <w:rsid w:val="0025608B"/>
    <w:rsid w:val="002560EB"/>
    <w:rsid w:val="0025641F"/>
    <w:rsid w:val="0025755F"/>
    <w:rsid w:val="00257BAF"/>
    <w:rsid w:val="00257FE1"/>
    <w:rsid w:val="00260240"/>
    <w:rsid w:val="00260BA9"/>
    <w:rsid w:val="00260CDF"/>
    <w:rsid w:val="00261310"/>
    <w:rsid w:val="00261D14"/>
    <w:rsid w:val="00261F63"/>
    <w:rsid w:val="0026235F"/>
    <w:rsid w:val="002629DA"/>
    <w:rsid w:val="00262D02"/>
    <w:rsid w:val="00262E45"/>
    <w:rsid w:val="00262EC8"/>
    <w:rsid w:val="002635B5"/>
    <w:rsid w:val="002636FA"/>
    <w:rsid w:val="00263708"/>
    <w:rsid w:val="00264257"/>
    <w:rsid w:val="0026465A"/>
    <w:rsid w:val="002647BB"/>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C49"/>
    <w:rsid w:val="00272217"/>
    <w:rsid w:val="00272348"/>
    <w:rsid w:val="00272569"/>
    <w:rsid w:val="0027302A"/>
    <w:rsid w:val="00273445"/>
    <w:rsid w:val="002736F5"/>
    <w:rsid w:val="00273FF8"/>
    <w:rsid w:val="0027490F"/>
    <w:rsid w:val="00274A89"/>
    <w:rsid w:val="00274BCD"/>
    <w:rsid w:val="00274D61"/>
    <w:rsid w:val="00275412"/>
    <w:rsid w:val="0027554F"/>
    <w:rsid w:val="00276028"/>
    <w:rsid w:val="00277AC4"/>
    <w:rsid w:val="00277AFA"/>
    <w:rsid w:val="00280969"/>
    <w:rsid w:val="00280D9A"/>
    <w:rsid w:val="002810DC"/>
    <w:rsid w:val="002815B6"/>
    <w:rsid w:val="0028187A"/>
    <w:rsid w:val="002819D5"/>
    <w:rsid w:val="0028206C"/>
    <w:rsid w:val="00282310"/>
    <w:rsid w:val="00282BBD"/>
    <w:rsid w:val="00282E5D"/>
    <w:rsid w:val="00283198"/>
    <w:rsid w:val="00283FB6"/>
    <w:rsid w:val="002843CE"/>
    <w:rsid w:val="0028497C"/>
    <w:rsid w:val="00284BB6"/>
    <w:rsid w:val="00284D26"/>
    <w:rsid w:val="00284DDF"/>
    <w:rsid w:val="00285656"/>
    <w:rsid w:val="00285936"/>
    <w:rsid w:val="00285C66"/>
    <w:rsid w:val="00285D6D"/>
    <w:rsid w:val="00285D97"/>
    <w:rsid w:val="00286063"/>
    <w:rsid w:val="00286107"/>
    <w:rsid w:val="002864F6"/>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C03"/>
    <w:rsid w:val="00292D7C"/>
    <w:rsid w:val="00292E15"/>
    <w:rsid w:val="002930F2"/>
    <w:rsid w:val="00293390"/>
    <w:rsid w:val="002947DA"/>
    <w:rsid w:val="00294C6D"/>
    <w:rsid w:val="00294E7F"/>
    <w:rsid w:val="00295235"/>
    <w:rsid w:val="00295A58"/>
    <w:rsid w:val="00296479"/>
    <w:rsid w:val="00296E5E"/>
    <w:rsid w:val="002971B5"/>
    <w:rsid w:val="002977EB"/>
    <w:rsid w:val="00297AD1"/>
    <w:rsid w:val="00297BF5"/>
    <w:rsid w:val="002A0764"/>
    <w:rsid w:val="002A1EF1"/>
    <w:rsid w:val="002A2225"/>
    <w:rsid w:val="002A24B1"/>
    <w:rsid w:val="002A4037"/>
    <w:rsid w:val="002A4763"/>
    <w:rsid w:val="002A57D2"/>
    <w:rsid w:val="002A5E15"/>
    <w:rsid w:val="002A5F0C"/>
    <w:rsid w:val="002A6074"/>
    <w:rsid w:val="002A61D1"/>
    <w:rsid w:val="002A63BE"/>
    <w:rsid w:val="002A673C"/>
    <w:rsid w:val="002A6C6F"/>
    <w:rsid w:val="002A71EC"/>
    <w:rsid w:val="002A7620"/>
    <w:rsid w:val="002A79B3"/>
    <w:rsid w:val="002A7A7A"/>
    <w:rsid w:val="002B03D7"/>
    <w:rsid w:val="002B03E4"/>
    <w:rsid w:val="002B052D"/>
    <w:rsid w:val="002B05D4"/>
    <w:rsid w:val="002B1BCE"/>
    <w:rsid w:val="002B1C54"/>
    <w:rsid w:val="002B2006"/>
    <w:rsid w:val="002B28C3"/>
    <w:rsid w:val="002B2A60"/>
    <w:rsid w:val="002B2AF9"/>
    <w:rsid w:val="002B39D5"/>
    <w:rsid w:val="002B3E6C"/>
    <w:rsid w:val="002B442D"/>
    <w:rsid w:val="002B44E2"/>
    <w:rsid w:val="002B589C"/>
    <w:rsid w:val="002B5CA9"/>
    <w:rsid w:val="002B5E23"/>
    <w:rsid w:val="002B5FE3"/>
    <w:rsid w:val="002B61BB"/>
    <w:rsid w:val="002B6815"/>
    <w:rsid w:val="002B69A4"/>
    <w:rsid w:val="002B6A86"/>
    <w:rsid w:val="002B6D8D"/>
    <w:rsid w:val="002B6E06"/>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5507"/>
    <w:rsid w:val="002C5E03"/>
    <w:rsid w:val="002C5F71"/>
    <w:rsid w:val="002C5F81"/>
    <w:rsid w:val="002C64B8"/>
    <w:rsid w:val="002C6FD6"/>
    <w:rsid w:val="002C71E5"/>
    <w:rsid w:val="002C73D9"/>
    <w:rsid w:val="002C7D4F"/>
    <w:rsid w:val="002D03E0"/>
    <w:rsid w:val="002D0D3D"/>
    <w:rsid w:val="002D2425"/>
    <w:rsid w:val="002D3077"/>
    <w:rsid w:val="002D319A"/>
    <w:rsid w:val="002D3307"/>
    <w:rsid w:val="002D3C04"/>
    <w:rsid w:val="002D41E0"/>
    <w:rsid w:val="002D4279"/>
    <w:rsid w:val="002D42FF"/>
    <w:rsid w:val="002D4A73"/>
    <w:rsid w:val="002D4F18"/>
    <w:rsid w:val="002D56B3"/>
    <w:rsid w:val="002D5C1C"/>
    <w:rsid w:val="002D615A"/>
    <w:rsid w:val="002D6A12"/>
    <w:rsid w:val="002D6A5D"/>
    <w:rsid w:val="002D6C41"/>
    <w:rsid w:val="002E028A"/>
    <w:rsid w:val="002E0653"/>
    <w:rsid w:val="002E08B9"/>
    <w:rsid w:val="002E0C42"/>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A9D"/>
    <w:rsid w:val="002F01D9"/>
    <w:rsid w:val="002F022B"/>
    <w:rsid w:val="002F052B"/>
    <w:rsid w:val="002F1BAD"/>
    <w:rsid w:val="002F1DFA"/>
    <w:rsid w:val="002F1EFD"/>
    <w:rsid w:val="002F24EE"/>
    <w:rsid w:val="002F2EF9"/>
    <w:rsid w:val="002F3347"/>
    <w:rsid w:val="002F34C1"/>
    <w:rsid w:val="002F37D7"/>
    <w:rsid w:val="002F3948"/>
    <w:rsid w:val="002F3D08"/>
    <w:rsid w:val="002F4685"/>
    <w:rsid w:val="002F487A"/>
    <w:rsid w:val="002F4BBE"/>
    <w:rsid w:val="002F4EE7"/>
    <w:rsid w:val="002F4FDA"/>
    <w:rsid w:val="002F52D4"/>
    <w:rsid w:val="002F5A38"/>
    <w:rsid w:val="002F5CAC"/>
    <w:rsid w:val="002F62FC"/>
    <w:rsid w:val="002F66A0"/>
    <w:rsid w:val="00300184"/>
    <w:rsid w:val="0030025F"/>
    <w:rsid w:val="003006A3"/>
    <w:rsid w:val="003007A9"/>
    <w:rsid w:val="00301A02"/>
    <w:rsid w:val="00301C33"/>
    <w:rsid w:val="00302445"/>
    <w:rsid w:val="003024F8"/>
    <w:rsid w:val="0030260D"/>
    <w:rsid w:val="00302792"/>
    <w:rsid w:val="00302EAA"/>
    <w:rsid w:val="00302F65"/>
    <w:rsid w:val="003031CB"/>
    <w:rsid w:val="003037AC"/>
    <w:rsid w:val="00303C3C"/>
    <w:rsid w:val="00303EEB"/>
    <w:rsid w:val="00304AD7"/>
    <w:rsid w:val="00304B9D"/>
    <w:rsid w:val="00304BF7"/>
    <w:rsid w:val="00304C98"/>
    <w:rsid w:val="00304D11"/>
    <w:rsid w:val="00305405"/>
    <w:rsid w:val="00305915"/>
    <w:rsid w:val="003066AF"/>
    <w:rsid w:val="00306725"/>
    <w:rsid w:val="00310238"/>
    <w:rsid w:val="00310769"/>
    <w:rsid w:val="00310D07"/>
    <w:rsid w:val="003115E1"/>
    <w:rsid w:val="003118EB"/>
    <w:rsid w:val="00311B5A"/>
    <w:rsid w:val="00311DF2"/>
    <w:rsid w:val="0031281C"/>
    <w:rsid w:val="00312993"/>
    <w:rsid w:val="00312FEB"/>
    <w:rsid w:val="00313B69"/>
    <w:rsid w:val="00314EB9"/>
    <w:rsid w:val="00315513"/>
    <w:rsid w:val="00316809"/>
    <w:rsid w:val="00316BD1"/>
    <w:rsid w:val="00316C3A"/>
    <w:rsid w:val="00317081"/>
    <w:rsid w:val="00317B8B"/>
    <w:rsid w:val="00320F26"/>
    <w:rsid w:val="00320FD9"/>
    <w:rsid w:val="00321F98"/>
    <w:rsid w:val="0032207D"/>
    <w:rsid w:val="003223F9"/>
    <w:rsid w:val="00323193"/>
    <w:rsid w:val="00324357"/>
    <w:rsid w:val="003252D6"/>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FC"/>
    <w:rsid w:val="003328BC"/>
    <w:rsid w:val="00333138"/>
    <w:rsid w:val="003332EC"/>
    <w:rsid w:val="00333E3E"/>
    <w:rsid w:val="003343E3"/>
    <w:rsid w:val="003351F5"/>
    <w:rsid w:val="0033584C"/>
    <w:rsid w:val="00335B6C"/>
    <w:rsid w:val="0033607B"/>
    <w:rsid w:val="00336F21"/>
    <w:rsid w:val="00337643"/>
    <w:rsid w:val="00337D15"/>
    <w:rsid w:val="0034047E"/>
    <w:rsid w:val="00340F3F"/>
    <w:rsid w:val="003412C2"/>
    <w:rsid w:val="00341B48"/>
    <w:rsid w:val="00341B70"/>
    <w:rsid w:val="0034205D"/>
    <w:rsid w:val="0034398D"/>
    <w:rsid w:val="00344183"/>
    <w:rsid w:val="003454ED"/>
    <w:rsid w:val="0034556F"/>
    <w:rsid w:val="0034579E"/>
    <w:rsid w:val="00345B34"/>
    <w:rsid w:val="00345FE7"/>
    <w:rsid w:val="00347409"/>
    <w:rsid w:val="0034740E"/>
    <w:rsid w:val="00347A7F"/>
    <w:rsid w:val="003500C5"/>
    <w:rsid w:val="00350338"/>
    <w:rsid w:val="00350384"/>
    <w:rsid w:val="003503C6"/>
    <w:rsid w:val="003510BC"/>
    <w:rsid w:val="0035118B"/>
    <w:rsid w:val="00352373"/>
    <w:rsid w:val="0035381B"/>
    <w:rsid w:val="003538EA"/>
    <w:rsid w:val="00353BFE"/>
    <w:rsid w:val="00353F0C"/>
    <w:rsid w:val="00354087"/>
    <w:rsid w:val="003545B6"/>
    <w:rsid w:val="00354A78"/>
    <w:rsid w:val="0035525D"/>
    <w:rsid w:val="00355817"/>
    <w:rsid w:val="003558C6"/>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FA9"/>
    <w:rsid w:val="00363519"/>
    <w:rsid w:val="00363FEA"/>
    <w:rsid w:val="00364590"/>
    <w:rsid w:val="003648D2"/>
    <w:rsid w:val="00364E9A"/>
    <w:rsid w:val="00364F41"/>
    <w:rsid w:val="00364FDB"/>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66B4"/>
    <w:rsid w:val="00376B2B"/>
    <w:rsid w:val="0037740B"/>
    <w:rsid w:val="00377AD5"/>
    <w:rsid w:val="00377C4A"/>
    <w:rsid w:val="0038025C"/>
    <w:rsid w:val="00380D70"/>
    <w:rsid w:val="003815AE"/>
    <w:rsid w:val="00381FC3"/>
    <w:rsid w:val="00382E8F"/>
    <w:rsid w:val="00383296"/>
    <w:rsid w:val="00383471"/>
    <w:rsid w:val="003834C2"/>
    <w:rsid w:val="0038375B"/>
    <w:rsid w:val="00383793"/>
    <w:rsid w:val="00383991"/>
    <w:rsid w:val="00383C5F"/>
    <w:rsid w:val="00383D10"/>
    <w:rsid w:val="0038494D"/>
    <w:rsid w:val="00384BEF"/>
    <w:rsid w:val="00384F51"/>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B36"/>
    <w:rsid w:val="00394C77"/>
    <w:rsid w:val="00394EA0"/>
    <w:rsid w:val="00395C9C"/>
    <w:rsid w:val="003966F1"/>
    <w:rsid w:val="00396AC7"/>
    <w:rsid w:val="00396E05"/>
    <w:rsid w:val="003971BE"/>
    <w:rsid w:val="00397606"/>
    <w:rsid w:val="00397DE8"/>
    <w:rsid w:val="003A00C1"/>
    <w:rsid w:val="003A0205"/>
    <w:rsid w:val="003A05D2"/>
    <w:rsid w:val="003A089E"/>
    <w:rsid w:val="003A08FD"/>
    <w:rsid w:val="003A0AFF"/>
    <w:rsid w:val="003A11C4"/>
    <w:rsid w:val="003A154F"/>
    <w:rsid w:val="003A1A6F"/>
    <w:rsid w:val="003A1BE8"/>
    <w:rsid w:val="003A2FA8"/>
    <w:rsid w:val="003A358D"/>
    <w:rsid w:val="003A38CF"/>
    <w:rsid w:val="003A3A91"/>
    <w:rsid w:val="003A4218"/>
    <w:rsid w:val="003A42F8"/>
    <w:rsid w:val="003A4C8B"/>
    <w:rsid w:val="003A4E50"/>
    <w:rsid w:val="003A5146"/>
    <w:rsid w:val="003A529C"/>
    <w:rsid w:val="003A566D"/>
    <w:rsid w:val="003A5824"/>
    <w:rsid w:val="003A5EDA"/>
    <w:rsid w:val="003A6038"/>
    <w:rsid w:val="003A631E"/>
    <w:rsid w:val="003A63BF"/>
    <w:rsid w:val="003A6A38"/>
    <w:rsid w:val="003A6EF1"/>
    <w:rsid w:val="003A6FCE"/>
    <w:rsid w:val="003B0785"/>
    <w:rsid w:val="003B0814"/>
    <w:rsid w:val="003B1FDA"/>
    <w:rsid w:val="003B20FE"/>
    <w:rsid w:val="003B211F"/>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C4E"/>
    <w:rsid w:val="003D32EA"/>
    <w:rsid w:val="003D3902"/>
    <w:rsid w:val="003D4C89"/>
    <w:rsid w:val="003D4D82"/>
    <w:rsid w:val="003D535D"/>
    <w:rsid w:val="003D5CDB"/>
    <w:rsid w:val="003D601B"/>
    <w:rsid w:val="003D61BB"/>
    <w:rsid w:val="003D6506"/>
    <w:rsid w:val="003D658F"/>
    <w:rsid w:val="003D7B08"/>
    <w:rsid w:val="003D7CEE"/>
    <w:rsid w:val="003D7CF8"/>
    <w:rsid w:val="003E0020"/>
    <w:rsid w:val="003E0C4C"/>
    <w:rsid w:val="003E0CEF"/>
    <w:rsid w:val="003E0DA4"/>
    <w:rsid w:val="003E10D3"/>
    <w:rsid w:val="003E2436"/>
    <w:rsid w:val="003E2ED4"/>
    <w:rsid w:val="003E34CF"/>
    <w:rsid w:val="003E48D0"/>
    <w:rsid w:val="003E55E6"/>
    <w:rsid w:val="003E58AA"/>
    <w:rsid w:val="003E661F"/>
    <w:rsid w:val="003E6842"/>
    <w:rsid w:val="003E6DB8"/>
    <w:rsid w:val="003E701C"/>
    <w:rsid w:val="003E7203"/>
    <w:rsid w:val="003E75FC"/>
    <w:rsid w:val="003E7631"/>
    <w:rsid w:val="003E76A6"/>
    <w:rsid w:val="003E78C2"/>
    <w:rsid w:val="003F0865"/>
    <w:rsid w:val="003F09B7"/>
    <w:rsid w:val="003F1573"/>
    <w:rsid w:val="003F16A1"/>
    <w:rsid w:val="003F1C9E"/>
    <w:rsid w:val="003F20CA"/>
    <w:rsid w:val="003F25B3"/>
    <w:rsid w:val="003F2763"/>
    <w:rsid w:val="003F2A08"/>
    <w:rsid w:val="003F2A74"/>
    <w:rsid w:val="003F2B0E"/>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A85"/>
    <w:rsid w:val="00400B7E"/>
    <w:rsid w:val="00400CAE"/>
    <w:rsid w:val="00400E8C"/>
    <w:rsid w:val="004013E2"/>
    <w:rsid w:val="00401CD0"/>
    <w:rsid w:val="004024B0"/>
    <w:rsid w:val="00402582"/>
    <w:rsid w:val="00402604"/>
    <w:rsid w:val="00402EE4"/>
    <w:rsid w:val="004044D3"/>
    <w:rsid w:val="00404967"/>
    <w:rsid w:val="00404B18"/>
    <w:rsid w:val="00404C25"/>
    <w:rsid w:val="004053AB"/>
    <w:rsid w:val="004059F2"/>
    <w:rsid w:val="0040619F"/>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50D1"/>
    <w:rsid w:val="00415132"/>
    <w:rsid w:val="00415BD3"/>
    <w:rsid w:val="00415D5B"/>
    <w:rsid w:val="00415E5C"/>
    <w:rsid w:val="00415EBD"/>
    <w:rsid w:val="00415F89"/>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4703"/>
    <w:rsid w:val="0042479E"/>
    <w:rsid w:val="00424C6D"/>
    <w:rsid w:val="0042598C"/>
    <w:rsid w:val="00425E6D"/>
    <w:rsid w:val="004262CD"/>
    <w:rsid w:val="0042637D"/>
    <w:rsid w:val="004264FE"/>
    <w:rsid w:val="004267FD"/>
    <w:rsid w:val="00426898"/>
    <w:rsid w:val="0042743A"/>
    <w:rsid w:val="004274F6"/>
    <w:rsid w:val="00427C0F"/>
    <w:rsid w:val="004301B9"/>
    <w:rsid w:val="004310F9"/>
    <w:rsid w:val="00431530"/>
    <w:rsid w:val="00431864"/>
    <w:rsid w:val="00431B25"/>
    <w:rsid w:val="00431F23"/>
    <w:rsid w:val="0043244A"/>
    <w:rsid w:val="004325B9"/>
    <w:rsid w:val="00432709"/>
    <w:rsid w:val="0043316D"/>
    <w:rsid w:val="00433194"/>
    <w:rsid w:val="00433875"/>
    <w:rsid w:val="004343B5"/>
    <w:rsid w:val="00434A1B"/>
    <w:rsid w:val="0043518D"/>
    <w:rsid w:val="004368CE"/>
    <w:rsid w:val="004376E2"/>
    <w:rsid w:val="00437EC7"/>
    <w:rsid w:val="004414A6"/>
    <w:rsid w:val="00442898"/>
    <w:rsid w:val="00443038"/>
    <w:rsid w:val="00443A22"/>
    <w:rsid w:val="00443A9F"/>
    <w:rsid w:val="004441D9"/>
    <w:rsid w:val="0044456F"/>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92E"/>
    <w:rsid w:val="00450C0D"/>
    <w:rsid w:val="00451454"/>
    <w:rsid w:val="004516BB"/>
    <w:rsid w:val="004517C4"/>
    <w:rsid w:val="004522E6"/>
    <w:rsid w:val="0045282A"/>
    <w:rsid w:val="004549F6"/>
    <w:rsid w:val="00454A64"/>
    <w:rsid w:val="00454AAB"/>
    <w:rsid w:val="00454D98"/>
    <w:rsid w:val="00455126"/>
    <w:rsid w:val="00455B35"/>
    <w:rsid w:val="00455C5E"/>
    <w:rsid w:val="00456889"/>
    <w:rsid w:val="004568E1"/>
    <w:rsid w:val="0045692F"/>
    <w:rsid w:val="00456A8D"/>
    <w:rsid w:val="00456EBF"/>
    <w:rsid w:val="00456F42"/>
    <w:rsid w:val="0045711C"/>
    <w:rsid w:val="00457802"/>
    <w:rsid w:val="004579A9"/>
    <w:rsid w:val="00457AD5"/>
    <w:rsid w:val="00460FD1"/>
    <w:rsid w:val="0046236A"/>
    <w:rsid w:val="004629D1"/>
    <w:rsid w:val="00462BC9"/>
    <w:rsid w:val="00462DC1"/>
    <w:rsid w:val="00463012"/>
    <w:rsid w:val="0046368F"/>
    <w:rsid w:val="0046369C"/>
    <w:rsid w:val="004638EE"/>
    <w:rsid w:val="00463AE5"/>
    <w:rsid w:val="004647E2"/>
    <w:rsid w:val="004652E4"/>
    <w:rsid w:val="0046569B"/>
    <w:rsid w:val="004659FB"/>
    <w:rsid w:val="00465DBB"/>
    <w:rsid w:val="00466586"/>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F7D"/>
    <w:rsid w:val="0047572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DD"/>
    <w:rsid w:val="00484AF4"/>
    <w:rsid w:val="00484DB5"/>
    <w:rsid w:val="00485082"/>
    <w:rsid w:val="00485C4F"/>
    <w:rsid w:val="00485E90"/>
    <w:rsid w:val="004866EB"/>
    <w:rsid w:val="004866F5"/>
    <w:rsid w:val="0048728A"/>
    <w:rsid w:val="0049015E"/>
    <w:rsid w:val="00490326"/>
    <w:rsid w:val="00490393"/>
    <w:rsid w:val="00490C29"/>
    <w:rsid w:val="00490F93"/>
    <w:rsid w:val="00491A82"/>
    <w:rsid w:val="004923D3"/>
    <w:rsid w:val="0049250C"/>
    <w:rsid w:val="004926B8"/>
    <w:rsid w:val="00492D39"/>
    <w:rsid w:val="004934CC"/>
    <w:rsid w:val="004937C0"/>
    <w:rsid w:val="0049509D"/>
    <w:rsid w:val="004951AA"/>
    <w:rsid w:val="00495481"/>
    <w:rsid w:val="00495952"/>
    <w:rsid w:val="00496813"/>
    <w:rsid w:val="00496A77"/>
    <w:rsid w:val="00496D6E"/>
    <w:rsid w:val="004972DD"/>
    <w:rsid w:val="004974EA"/>
    <w:rsid w:val="0049753E"/>
    <w:rsid w:val="00497983"/>
    <w:rsid w:val="004A0AF4"/>
    <w:rsid w:val="004A0D8B"/>
    <w:rsid w:val="004A0D99"/>
    <w:rsid w:val="004A101A"/>
    <w:rsid w:val="004A1058"/>
    <w:rsid w:val="004A10A6"/>
    <w:rsid w:val="004A12F6"/>
    <w:rsid w:val="004A171A"/>
    <w:rsid w:val="004A1ABF"/>
    <w:rsid w:val="004A1ACF"/>
    <w:rsid w:val="004A1AF5"/>
    <w:rsid w:val="004A23B0"/>
    <w:rsid w:val="004A274B"/>
    <w:rsid w:val="004A2974"/>
    <w:rsid w:val="004A29CC"/>
    <w:rsid w:val="004A2F11"/>
    <w:rsid w:val="004A2F9F"/>
    <w:rsid w:val="004A3B0F"/>
    <w:rsid w:val="004A45AF"/>
    <w:rsid w:val="004A54D2"/>
    <w:rsid w:val="004A54F5"/>
    <w:rsid w:val="004A57EF"/>
    <w:rsid w:val="004A59AF"/>
    <w:rsid w:val="004A5E22"/>
    <w:rsid w:val="004A64AD"/>
    <w:rsid w:val="004A677B"/>
    <w:rsid w:val="004A6C4F"/>
    <w:rsid w:val="004A6E53"/>
    <w:rsid w:val="004A70A7"/>
    <w:rsid w:val="004A730A"/>
    <w:rsid w:val="004A78B4"/>
    <w:rsid w:val="004A7A3F"/>
    <w:rsid w:val="004B071C"/>
    <w:rsid w:val="004B0AF6"/>
    <w:rsid w:val="004B0D07"/>
    <w:rsid w:val="004B0D0F"/>
    <w:rsid w:val="004B11E6"/>
    <w:rsid w:val="004B1252"/>
    <w:rsid w:val="004B1AE9"/>
    <w:rsid w:val="004B1DBE"/>
    <w:rsid w:val="004B1EB3"/>
    <w:rsid w:val="004B32E3"/>
    <w:rsid w:val="004B3398"/>
    <w:rsid w:val="004B3A1F"/>
    <w:rsid w:val="004B3CAD"/>
    <w:rsid w:val="004B449D"/>
    <w:rsid w:val="004B4C32"/>
    <w:rsid w:val="004B507F"/>
    <w:rsid w:val="004B5141"/>
    <w:rsid w:val="004B539F"/>
    <w:rsid w:val="004B59E5"/>
    <w:rsid w:val="004B5B14"/>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DC9"/>
    <w:rsid w:val="004C41CB"/>
    <w:rsid w:val="004C4B89"/>
    <w:rsid w:val="004C4D05"/>
    <w:rsid w:val="004C4EA6"/>
    <w:rsid w:val="004C5129"/>
    <w:rsid w:val="004C5E91"/>
    <w:rsid w:val="004C5F36"/>
    <w:rsid w:val="004C669E"/>
    <w:rsid w:val="004C7B43"/>
    <w:rsid w:val="004D0055"/>
    <w:rsid w:val="004D03E3"/>
    <w:rsid w:val="004D0809"/>
    <w:rsid w:val="004D138E"/>
    <w:rsid w:val="004D15C4"/>
    <w:rsid w:val="004D2831"/>
    <w:rsid w:val="004D2BDA"/>
    <w:rsid w:val="004D3678"/>
    <w:rsid w:val="004D3749"/>
    <w:rsid w:val="004D3C66"/>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D6B"/>
    <w:rsid w:val="004E2949"/>
    <w:rsid w:val="004E2B16"/>
    <w:rsid w:val="004E2C14"/>
    <w:rsid w:val="004E4A74"/>
    <w:rsid w:val="004E5063"/>
    <w:rsid w:val="004E5941"/>
    <w:rsid w:val="004E5B58"/>
    <w:rsid w:val="004E701E"/>
    <w:rsid w:val="004E7707"/>
    <w:rsid w:val="004E7AD3"/>
    <w:rsid w:val="004E7DDD"/>
    <w:rsid w:val="004E7DEB"/>
    <w:rsid w:val="004F029F"/>
    <w:rsid w:val="004F179A"/>
    <w:rsid w:val="004F1A30"/>
    <w:rsid w:val="004F1E57"/>
    <w:rsid w:val="004F2DC6"/>
    <w:rsid w:val="004F2E13"/>
    <w:rsid w:val="004F2EB8"/>
    <w:rsid w:val="004F2F36"/>
    <w:rsid w:val="004F3707"/>
    <w:rsid w:val="004F3FF6"/>
    <w:rsid w:val="004F43A8"/>
    <w:rsid w:val="004F5471"/>
    <w:rsid w:val="004F6156"/>
    <w:rsid w:val="004F652C"/>
    <w:rsid w:val="004F7614"/>
    <w:rsid w:val="004F7625"/>
    <w:rsid w:val="004F771C"/>
    <w:rsid w:val="005001B7"/>
    <w:rsid w:val="0050029D"/>
    <w:rsid w:val="005003D7"/>
    <w:rsid w:val="005004F1"/>
    <w:rsid w:val="00501064"/>
    <w:rsid w:val="0050135B"/>
    <w:rsid w:val="00501443"/>
    <w:rsid w:val="005017C0"/>
    <w:rsid w:val="00501B6C"/>
    <w:rsid w:val="00502531"/>
    <w:rsid w:val="005028CD"/>
    <w:rsid w:val="0050324A"/>
    <w:rsid w:val="0050326F"/>
    <w:rsid w:val="00503C9F"/>
    <w:rsid w:val="00504A4A"/>
    <w:rsid w:val="00504C13"/>
    <w:rsid w:val="0050551B"/>
    <w:rsid w:val="00505736"/>
    <w:rsid w:val="00506289"/>
    <w:rsid w:val="00506A3F"/>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D73"/>
    <w:rsid w:val="00516F76"/>
    <w:rsid w:val="00516F85"/>
    <w:rsid w:val="00517131"/>
    <w:rsid w:val="0051760E"/>
    <w:rsid w:val="00517ABD"/>
    <w:rsid w:val="00517C37"/>
    <w:rsid w:val="00520C77"/>
    <w:rsid w:val="00520FDD"/>
    <w:rsid w:val="005215C3"/>
    <w:rsid w:val="00521E2C"/>
    <w:rsid w:val="00521E4C"/>
    <w:rsid w:val="0052213F"/>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A53"/>
    <w:rsid w:val="00526A8E"/>
    <w:rsid w:val="00526D1F"/>
    <w:rsid w:val="00526FE0"/>
    <w:rsid w:val="0052755B"/>
    <w:rsid w:val="00527997"/>
    <w:rsid w:val="00527A8E"/>
    <w:rsid w:val="00527F17"/>
    <w:rsid w:val="005302CD"/>
    <w:rsid w:val="00530C18"/>
    <w:rsid w:val="00531334"/>
    <w:rsid w:val="005316BF"/>
    <w:rsid w:val="0053294F"/>
    <w:rsid w:val="0053314D"/>
    <w:rsid w:val="0053396A"/>
    <w:rsid w:val="0053409D"/>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14E8"/>
    <w:rsid w:val="00541518"/>
    <w:rsid w:val="005416F0"/>
    <w:rsid w:val="0054186C"/>
    <w:rsid w:val="00541AB5"/>
    <w:rsid w:val="00542118"/>
    <w:rsid w:val="00542519"/>
    <w:rsid w:val="005427B3"/>
    <w:rsid w:val="0054359F"/>
    <w:rsid w:val="00543B45"/>
    <w:rsid w:val="00544943"/>
    <w:rsid w:val="00544BD6"/>
    <w:rsid w:val="00544F83"/>
    <w:rsid w:val="00545019"/>
    <w:rsid w:val="005455D1"/>
    <w:rsid w:val="00545621"/>
    <w:rsid w:val="00545850"/>
    <w:rsid w:val="005501A1"/>
    <w:rsid w:val="0055022D"/>
    <w:rsid w:val="00550404"/>
    <w:rsid w:val="00550C94"/>
    <w:rsid w:val="00550D1B"/>
    <w:rsid w:val="005513A4"/>
    <w:rsid w:val="00551BE5"/>
    <w:rsid w:val="00552185"/>
    <w:rsid w:val="0055241D"/>
    <w:rsid w:val="005524E2"/>
    <w:rsid w:val="005524F7"/>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6635"/>
    <w:rsid w:val="0056687A"/>
    <w:rsid w:val="00566DE6"/>
    <w:rsid w:val="005675BB"/>
    <w:rsid w:val="005676DD"/>
    <w:rsid w:val="005679E0"/>
    <w:rsid w:val="00567FF9"/>
    <w:rsid w:val="005705D9"/>
    <w:rsid w:val="00570BA6"/>
    <w:rsid w:val="00571564"/>
    <w:rsid w:val="005715CF"/>
    <w:rsid w:val="00571925"/>
    <w:rsid w:val="005722EF"/>
    <w:rsid w:val="005723A5"/>
    <w:rsid w:val="005729C6"/>
    <w:rsid w:val="00573C16"/>
    <w:rsid w:val="00574103"/>
    <w:rsid w:val="0057416F"/>
    <w:rsid w:val="00574476"/>
    <w:rsid w:val="0057448F"/>
    <w:rsid w:val="00575C38"/>
    <w:rsid w:val="00575EB7"/>
    <w:rsid w:val="00576271"/>
    <w:rsid w:val="00576390"/>
    <w:rsid w:val="0057641F"/>
    <w:rsid w:val="005765C0"/>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7A5"/>
    <w:rsid w:val="005839F7"/>
    <w:rsid w:val="00583EB1"/>
    <w:rsid w:val="005843C0"/>
    <w:rsid w:val="00584780"/>
    <w:rsid w:val="00584D8F"/>
    <w:rsid w:val="00586314"/>
    <w:rsid w:val="005865D5"/>
    <w:rsid w:val="00586DA4"/>
    <w:rsid w:val="00587441"/>
    <w:rsid w:val="00587CB5"/>
    <w:rsid w:val="00587CCE"/>
    <w:rsid w:val="00587D7B"/>
    <w:rsid w:val="005900DC"/>
    <w:rsid w:val="0059010D"/>
    <w:rsid w:val="005908B4"/>
    <w:rsid w:val="00590ADC"/>
    <w:rsid w:val="00590F9A"/>
    <w:rsid w:val="00591582"/>
    <w:rsid w:val="00591DAC"/>
    <w:rsid w:val="0059221E"/>
    <w:rsid w:val="00592B5B"/>
    <w:rsid w:val="00593499"/>
    <w:rsid w:val="005934A7"/>
    <w:rsid w:val="005945E4"/>
    <w:rsid w:val="00594CBA"/>
    <w:rsid w:val="00595038"/>
    <w:rsid w:val="005958C6"/>
    <w:rsid w:val="00595BA8"/>
    <w:rsid w:val="00595FA8"/>
    <w:rsid w:val="00596106"/>
    <w:rsid w:val="005962B0"/>
    <w:rsid w:val="005968D3"/>
    <w:rsid w:val="00596C23"/>
    <w:rsid w:val="00596E43"/>
    <w:rsid w:val="0059745E"/>
    <w:rsid w:val="005A0AA0"/>
    <w:rsid w:val="005A0D03"/>
    <w:rsid w:val="005A1333"/>
    <w:rsid w:val="005A3597"/>
    <w:rsid w:val="005A376A"/>
    <w:rsid w:val="005A533A"/>
    <w:rsid w:val="005A5359"/>
    <w:rsid w:val="005A5C58"/>
    <w:rsid w:val="005A5C75"/>
    <w:rsid w:val="005A5DA9"/>
    <w:rsid w:val="005A5FAB"/>
    <w:rsid w:val="005A6B05"/>
    <w:rsid w:val="005A6D30"/>
    <w:rsid w:val="005A783F"/>
    <w:rsid w:val="005A78CA"/>
    <w:rsid w:val="005B00D6"/>
    <w:rsid w:val="005B034A"/>
    <w:rsid w:val="005B062F"/>
    <w:rsid w:val="005B077E"/>
    <w:rsid w:val="005B0960"/>
    <w:rsid w:val="005B0B96"/>
    <w:rsid w:val="005B0E14"/>
    <w:rsid w:val="005B0F52"/>
    <w:rsid w:val="005B1291"/>
    <w:rsid w:val="005B1485"/>
    <w:rsid w:val="005B195F"/>
    <w:rsid w:val="005B30C8"/>
    <w:rsid w:val="005B339A"/>
    <w:rsid w:val="005B3452"/>
    <w:rsid w:val="005B356E"/>
    <w:rsid w:val="005B41C7"/>
    <w:rsid w:val="005B43F5"/>
    <w:rsid w:val="005B53AF"/>
    <w:rsid w:val="005B578F"/>
    <w:rsid w:val="005B5956"/>
    <w:rsid w:val="005B5FE2"/>
    <w:rsid w:val="005B6026"/>
    <w:rsid w:val="005B6307"/>
    <w:rsid w:val="005B6499"/>
    <w:rsid w:val="005B682F"/>
    <w:rsid w:val="005B6B12"/>
    <w:rsid w:val="005B6B15"/>
    <w:rsid w:val="005B7312"/>
    <w:rsid w:val="005C0352"/>
    <w:rsid w:val="005C0B00"/>
    <w:rsid w:val="005C0BF7"/>
    <w:rsid w:val="005C0C7A"/>
    <w:rsid w:val="005C1B69"/>
    <w:rsid w:val="005C2662"/>
    <w:rsid w:val="005C3523"/>
    <w:rsid w:val="005C3A9D"/>
    <w:rsid w:val="005C3FA5"/>
    <w:rsid w:val="005C430C"/>
    <w:rsid w:val="005C497E"/>
    <w:rsid w:val="005C49A2"/>
    <w:rsid w:val="005C4B2A"/>
    <w:rsid w:val="005C4DD2"/>
    <w:rsid w:val="005C5634"/>
    <w:rsid w:val="005C5998"/>
    <w:rsid w:val="005C6187"/>
    <w:rsid w:val="005C61A1"/>
    <w:rsid w:val="005C65F4"/>
    <w:rsid w:val="005C66B2"/>
    <w:rsid w:val="005C66C9"/>
    <w:rsid w:val="005C6714"/>
    <w:rsid w:val="005C6DFB"/>
    <w:rsid w:val="005C7342"/>
    <w:rsid w:val="005C750A"/>
    <w:rsid w:val="005C797F"/>
    <w:rsid w:val="005D016B"/>
    <w:rsid w:val="005D07CD"/>
    <w:rsid w:val="005D083E"/>
    <w:rsid w:val="005D0AA0"/>
    <w:rsid w:val="005D11E3"/>
    <w:rsid w:val="005D15D6"/>
    <w:rsid w:val="005D1649"/>
    <w:rsid w:val="005D1D5A"/>
    <w:rsid w:val="005D1FF8"/>
    <w:rsid w:val="005D2056"/>
    <w:rsid w:val="005D2DFC"/>
    <w:rsid w:val="005D2EDC"/>
    <w:rsid w:val="005D37F0"/>
    <w:rsid w:val="005D404B"/>
    <w:rsid w:val="005D493C"/>
    <w:rsid w:val="005D49A6"/>
    <w:rsid w:val="005D4E81"/>
    <w:rsid w:val="005D51C8"/>
    <w:rsid w:val="005D55F2"/>
    <w:rsid w:val="005D564F"/>
    <w:rsid w:val="005D62D6"/>
    <w:rsid w:val="005D647C"/>
    <w:rsid w:val="005D6B59"/>
    <w:rsid w:val="005D6BE2"/>
    <w:rsid w:val="005D6C8D"/>
    <w:rsid w:val="005D702E"/>
    <w:rsid w:val="005D7148"/>
    <w:rsid w:val="005E0C6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A2C"/>
    <w:rsid w:val="005E7EFE"/>
    <w:rsid w:val="005F060F"/>
    <w:rsid w:val="005F07DD"/>
    <w:rsid w:val="005F0D3F"/>
    <w:rsid w:val="005F0F7D"/>
    <w:rsid w:val="005F245F"/>
    <w:rsid w:val="005F2B58"/>
    <w:rsid w:val="005F2E44"/>
    <w:rsid w:val="005F32CF"/>
    <w:rsid w:val="005F35E5"/>
    <w:rsid w:val="005F37F9"/>
    <w:rsid w:val="005F391D"/>
    <w:rsid w:val="005F3972"/>
    <w:rsid w:val="005F3CC7"/>
    <w:rsid w:val="005F497D"/>
    <w:rsid w:val="005F4A2F"/>
    <w:rsid w:val="005F4A6C"/>
    <w:rsid w:val="005F51D6"/>
    <w:rsid w:val="005F5337"/>
    <w:rsid w:val="005F543C"/>
    <w:rsid w:val="005F5B66"/>
    <w:rsid w:val="005F618D"/>
    <w:rsid w:val="005F6289"/>
    <w:rsid w:val="005F694D"/>
    <w:rsid w:val="005F6D60"/>
    <w:rsid w:val="005F76A7"/>
    <w:rsid w:val="005F7C25"/>
    <w:rsid w:val="005F7EBA"/>
    <w:rsid w:val="00600568"/>
    <w:rsid w:val="0060078C"/>
    <w:rsid w:val="0060113E"/>
    <w:rsid w:val="006011E6"/>
    <w:rsid w:val="0060122C"/>
    <w:rsid w:val="00601E7B"/>
    <w:rsid w:val="00602736"/>
    <w:rsid w:val="00602F7C"/>
    <w:rsid w:val="006035B9"/>
    <w:rsid w:val="006039CE"/>
    <w:rsid w:val="00603C8E"/>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CB"/>
    <w:rsid w:val="00615BF2"/>
    <w:rsid w:val="006163F7"/>
    <w:rsid w:val="006168D9"/>
    <w:rsid w:val="00616BE4"/>
    <w:rsid w:val="00616FB1"/>
    <w:rsid w:val="0061780B"/>
    <w:rsid w:val="00617AA0"/>
    <w:rsid w:val="00617C0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C15"/>
    <w:rsid w:val="006255C0"/>
    <w:rsid w:val="00625610"/>
    <w:rsid w:val="006259CE"/>
    <w:rsid w:val="00625A94"/>
    <w:rsid w:val="0062600D"/>
    <w:rsid w:val="006261CE"/>
    <w:rsid w:val="00626249"/>
    <w:rsid w:val="00626396"/>
    <w:rsid w:val="006271E9"/>
    <w:rsid w:val="006273F9"/>
    <w:rsid w:val="00627EA1"/>
    <w:rsid w:val="0063022E"/>
    <w:rsid w:val="00630293"/>
    <w:rsid w:val="006302A0"/>
    <w:rsid w:val="00630472"/>
    <w:rsid w:val="0063073F"/>
    <w:rsid w:val="006307AC"/>
    <w:rsid w:val="00630891"/>
    <w:rsid w:val="00630E8C"/>
    <w:rsid w:val="0063194C"/>
    <w:rsid w:val="00631D62"/>
    <w:rsid w:val="00632744"/>
    <w:rsid w:val="00632819"/>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155B"/>
    <w:rsid w:val="00642C14"/>
    <w:rsid w:val="00642C4F"/>
    <w:rsid w:val="00642D51"/>
    <w:rsid w:val="00643004"/>
    <w:rsid w:val="006431D2"/>
    <w:rsid w:val="006446E6"/>
    <w:rsid w:val="00644971"/>
    <w:rsid w:val="00644BD1"/>
    <w:rsid w:val="00645575"/>
    <w:rsid w:val="00645A4F"/>
    <w:rsid w:val="00645AB8"/>
    <w:rsid w:val="00645C01"/>
    <w:rsid w:val="00645D9A"/>
    <w:rsid w:val="00645E76"/>
    <w:rsid w:val="00646000"/>
    <w:rsid w:val="006461A7"/>
    <w:rsid w:val="0064626E"/>
    <w:rsid w:val="006466FC"/>
    <w:rsid w:val="00646863"/>
    <w:rsid w:val="00646EFE"/>
    <w:rsid w:val="006471EB"/>
    <w:rsid w:val="00647405"/>
    <w:rsid w:val="00647AAE"/>
    <w:rsid w:val="0065014F"/>
    <w:rsid w:val="00650A36"/>
    <w:rsid w:val="00650AFB"/>
    <w:rsid w:val="00650C97"/>
    <w:rsid w:val="00650CD3"/>
    <w:rsid w:val="00650CFF"/>
    <w:rsid w:val="006512B8"/>
    <w:rsid w:val="00651D30"/>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B8C"/>
    <w:rsid w:val="00660DAF"/>
    <w:rsid w:val="00660F28"/>
    <w:rsid w:val="0066103F"/>
    <w:rsid w:val="006611C7"/>
    <w:rsid w:val="0066193E"/>
    <w:rsid w:val="00661E6E"/>
    <w:rsid w:val="0066266B"/>
    <w:rsid w:val="006626CC"/>
    <w:rsid w:val="00662D0E"/>
    <w:rsid w:val="00662F58"/>
    <w:rsid w:val="0066335F"/>
    <w:rsid w:val="00663713"/>
    <w:rsid w:val="00663B9B"/>
    <w:rsid w:val="00663F54"/>
    <w:rsid w:val="0066483A"/>
    <w:rsid w:val="00664924"/>
    <w:rsid w:val="006649C0"/>
    <w:rsid w:val="006653E1"/>
    <w:rsid w:val="0066565B"/>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6EB"/>
    <w:rsid w:val="00672CFC"/>
    <w:rsid w:val="006739F7"/>
    <w:rsid w:val="00673A92"/>
    <w:rsid w:val="00673D35"/>
    <w:rsid w:val="00673D4B"/>
    <w:rsid w:val="00674827"/>
    <w:rsid w:val="00674CE2"/>
    <w:rsid w:val="00675487"/>
    <w:rsid w:val="00675A3C"/>
    <w:rsid w:val="00675FC3"/>
    <w:rsid w:val="00676968"/>
    <w:rsid w:val="00676BF4"/>
    <w:rsid w:val="006770F7"/>
    <w:rsid w:val="0067763E"/>
    <w:rsid w:val="0067783F"/>
    <w:rsid w:val="00677BC3"/>
    <w:rsid w:val="00677C8E"/>
    <w:rsid w:val="00677D81"/>
    <w:rsid w:val="00680C70"/>
    <w:rsid w:val="00680FD2"/>
    <w:rsid w:val="00681896"/>
    <w:rsid w:val="00681B6A"/>
    <w:rsid w:val="00682AF4"/>
    <w:rsid w:val="00682C29"/>
    <w:rsid w:val="006831EE"/>
    <w:rsid w:val="00683305"/>
    <w:rsid w:val="0068340D"/>
    <w:rsid w:val="00683E27"/>
    <w:rsid w:val="00684143"/>
    <w:rsid w:val="00684339"/>
    <w:rsid w:val="00684D59"/>
    <w:rsid w:val="00684EB4"/>
    <w:rsid w:val="00685007"/>
    <w:rsid w:val="0068506F"/>
    <w:rsid w:val="00685502"/>
    <w:rsid w:val="00685D08"/>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F1D"/>
    <w:rsid w:val="00693FEE"/>
    <w:rsid w:val="0069456D"/>
    <w:rsid w:val="006945D4"/>
    <w:rsid w:val="00694BF3"/>
    <w:rsid w:val="00694D46"/>
    <w:rsid w:val="00694D8F"/>
    <w:rsid w:val="0069505F"/>
    <w:rsid w:val="0069528F"/>
    <w:rsid w:val="00695388"/>
    <w:rsid w:val="00695C03"/>
    <w:rsid w:val="00695C51"/>
    <w:rsid w:val="00695ED0"/>
    <w:rsid w:val="00695FB6"/>
    <w:rsid w:val="006968F5"/>
    <w:rsid w:val="00696A51"/>
    <w:rsid w:val="00696D1D"/>
    <w:rsid w:val="00697319"/>
    <w:rsid w:val="00697D7D"/>
    <w:rsid w:val="006A0A7C"/>
    <w:rsid w:val="006A0D45"/>
    <w:rsid w:val="006A1209"/>
    <w:rsid w:val="006A1296"/>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E89"/>
    <w:rsid w:val="006B005F"/>
    <w:rsid w:val="006B1148"/>
    <w:rsid w:val="006B139A"/>
    <w:rsid w:val="006B2C3B"/>
    <w:rsid w:val="006B3A20"/>
    <w:rsid w:val="006B4034"/>
    <w:rsid w:val="006B4256"/>
    <w:rsid w:val="006B4D4F"/>
    <w:rsid w:val="006B4F69"/>
    <w:rsid w:val="006B6103"/>
    <w:rsid w:val="006B6611"/>
    <w:rsid w:val="006B69EC"/>
    <w:rsid w:val="006B6A98"/>
    <w:rsid w:val="006B6F74"/>
    <w:rsid w:val="006B7A39"/>
    <w:rsid w:val="006B7C56"/>
    <w:rsid w:val="006C0645"/>
    <w:rsid w:val="006C162C"/>
    <w:rsid w:val="006C16AA"/>
    <w:rsid w:val="006C19FF"/>
    <w:rsid w:val="006C200E"/>
    <w:rsid w:val="006C2686"/>
    <w:rsid w:val="006C29A1"/>
    <w:rsid w:val="006C29CC"/>
    <w:rsid w:val="006C2AD2"/>
    <w:rsid w:val="006C2DE1"/>
    <w:rsid w:val="006C2E9C"/>
    <w:rsid w:val="006C3210"/>
    <w:rsid w:val="006C4496"/>
    <w:rsid w:val="006C4CC1"/>
    <w:rsid w:val="006C524A"/>
    <w:rsid w:val="006C5329"/>
    <w:rsid w:val="006C54C3"/>
    <w:rsid w:val="006C64D4"/>
    <w:rsid w:val="006C6650"/>
    <w:rsid w:val="006C695F"/>
    <w:rsid w:val="006C6A80"/>
    <w:rsid w:val="006C73CD"/>
    <w:rsid w:val="006C7745"/>
    <w:rsid w:val="006C785C"/>
    <w:rsid w:val="006D0A39"/>
    <w:rsid w:val="006D0FBA"/>
    <w:rsid w:val="006D15B1"/>
    <w:rsid w:val="006D22AA"/>
    <w:rsid w:val="006D2D1A"/>
    <w:rsid w:val="006D2E0C"/>
    <w:rsid w:val="006D3CE2"/>
    <w:rsid w:val="006D3D6E"/>
    <w:rsid w:val="006D40FF"/>
    <w:rsid w:val="006D4471"/>
    <w:rsid w:val="006D4498"/>
    <w:rsid w:val="006D4518"/>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F8A"/>
    <w:rsid w:val="006E2298"/>
    <w:rsid w:val="006E2465"/>
    <w:rsid w:val="006E2D9E"/>
    <w:rsid w:val="006E34BE"/>
    <w:rsid w:val="006E3A80"/>
    <w:rsid w:val="006E4970"/>
    <w:rsid w:val="006E4FB3"/>
    <w:rsid w:val="006E5A6B"/>
    <w:rsid w:val="006E5E96"/>
    <w:rsid w:val="006E63A8"/>
    <w:rsid w:val="006E7495"/>
    <w:rsid w:val="006E7FD0"/>
    <w:rsid w:val="006F0849"/>
    <w:rsid w:val="006F1049"/>
    <w:rsid w:val="006F17B2"/>
    <w:rsid w:val="006F1F86"/>
    <w:rsid w:val="006F22DD"/>
    <w:rsid w:val="006F230F"/>
    <w:rsid w:val="006F297A"/>
    <w:rsid w:val="006F2A95"/>
    <w:rsid w:val="006F4188"/>
    <w:rsid w:val="006F44F8"/>
    <w:rsid w:val="006F4867"/>
    <w:rsid w:val="006F4F76"/>
    <w:rsid w:val="006F5386"/>
    <w:rsid w:val="006F5C06"/>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3106"/>
    <w:rsid w:val="00703332"/>
    <w:rsid w:val="00703382"/>
    <w:rsid w:val="0070379B"/>
    <w:rsid w:val="00703821"/>
    <w:rsid w:val="007039E1"/>
    <w:rsid w:val="00703A17"/>
    <w:rsid w:val="00703CCA"/>
    <w:rsid w:val="00704DE9"/>
    <w:rsid w:val="007055CD"/>
    <w:rsid w:val="0070572F"/>
    <w:rsid w:val="00705891"/>
    <w:rsid w:val="00705D98"/>
    <w:rsid w:val="00706944"/>
    <w:rsid w:val="00706BA2"/>
    <w:rsid w:val="0070770B"/>
    <w:rsid w:val="007078EB"/>
    <w:rsid w:val="007079F1"/>
    <w:rsid w:val="00707A2B"/>
    <w:rsid w:val="00707BF2"/>
    <w:rsid w:val="00710268"/>
    <w:rsid w:val="0071085E"/>
    <w:rsid w:val="00710C9C"/>
    <w:rsid w:val="00710EBE"/>
    <w:rsid w:val="00712F0E"/>
    <w:rsid w:val="007133FA"/>
    <w:rsid w:val="00713AFE"/>
    <w:rsid w:val="00713C96"/>
    <w:rsid w:val="00714621"/>
    <w:rsid w:val="00714ACE"/>
    <w:rsid w:val="007153D9"/>
    <w:rsid w:val="00715D5A"/>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73BA"/>
    <w:rsid w:val="007275F4"/>
    <w:rsid w:val="00727642"/>
    <w:rsid w:val="00727A3A"/>
    <w:rsid w:val="007303A4"/>
    <w:rsid w:val="00730760"/>
    <w:rsid w:val="00730BB7"/>
    <w:rsid w:val="00730E20"/>
    <w:rsid w:val="00731B51"/>
    <w:rsid w:val="007325AB"/>
    <w:rsid w:val="00732A74"/>
    <w:rsid w:val="00732AC5"/>
    <w:rsid w:val="00733793"/>
    <w:rsid w:val="00733B6B"/>
    <w:rsid w:val="00733C3A"/>
    <w:rsid w:val="00733E0B"/>
    <w:rsid w:val="00734225"/>
    <w:rsid w:val="0073475E"/>
    <w:rsid w:val="007350BE"/>
    <w:rsid w:val="00735283"/>
    <w:rsid w:val="007353AC"/>
    <w:rsid w:val="00735721"/>
    <w:rsid w:val="00735908"/>
    <w:rsid w:val="00735DC9"/>
    <w:rsid w:val="007362D3"/>
    <w:rsid w:val="00736428"/>
    <w:rsid w:val="00736D1B"/>
    <w:rsid w:val="00736E2D"/>
    <w:rsid w:val="007370D0"/>
    <w:rsid w:val="007371EB"/>
    <w:rsid w:val="00737861"/>
    <w:rsid w:val="00737E61"/>
    <w:rsid w:val="00740A9B"/>
    <w:rsid w:val="00740B94"/>
    <w:rsid w:val="00740EE9"/>
    <w:rsid w:val="00740F22"/>
    <w:rsid w:val="007412D9"/>
    <w:rsid w:val="00741695"/>
    <w:rsid w:val="00741874"/>
    <w:rsid w:val="00741F90"/>
    <w:rsid w:val="0074288E"/>
    <w:rsid w:val="00742D8C"/>
    <w:rsid w:val="00743BEC"/>
    <w:rsid w:val="007443AB"/>
    <w:rsid w:val="00744EC5"/>
    <w:rsid w:val="0074525F"/>
    <w:rsid w:val="00745660"/>
    <w:rsid w:val="00745D9C"/>
    <w:rsid w:val="00746120"/>
    <w:rsid w:val="00746816"/>
    <w:rsid w:val="00746BA5"/>
    <w:rsid w:val="00746CBA"/>
    <w:rsid w:val="00747551"/>
    <w:rsid w:val="0074774D"/>
    <w:rsid w:val="0074777E"/>
    <w:rsid w:val="00747BD3"/>
    <w:rsid w:val="00747F20"/>
    <w:rsid w:val="007507AB"/>
    <w:rsid w:val="0075088C"/>
    <w:rsid w:val="00750C1B"/>
    <w:rsid w:val="007522BF"/>
    <w:rsid w:val="00752466"/>
    <w:rsid w:val="007528ED"/>
    <w:rsid w:val="00752A7A"/>
    <w:rsid w:val="00752C07"/>
    <w:rsid w:val="00752C81"/>
    <w:rsid w:val="00752EEE"/>
    <w:rsid w:val="00753563"/>
    <w:rsid w:val="00753FF8"/>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199D"/>
    <w:rsid w:val="00761A25"/>
    <w:rsid w:val="00761E7F"/>
    <w:rsid w:val="00761FC0"/>
    <w:rsid w:val="007620A9"/>
    <w:rsid w:val="0076224D"/>
    <w:rsid w:val="00762C8B"/>
    <w:rsid w:val="00763423"/>
    <w:rsid w:val="00763A71"/>
    <w:rsid w:val="00763F99"/>
    <w:rsid w:val="00765052"/>
    <w:rsid w:val="007652FC"/>
    <w:rsid w:val="007659F7"/>
    <w:rsid w:val="00765A25"/>
    <w:rsid w:val="007662FD"/>
    <w:rsid w:val="00766DAF"/>
    <w:rsid w:val="00766DBD"/>
    <w:rsid w:val="00767B53"/>
    <w:rsid w:val="00767DD8"/>
    <w:rsid w:val="007703A2"/>
    <w:rsid w:val="00771074"/>
    <w:rsid w:val="00771671"/>
    <w:rsid w:val="00771A59"/>
    <w:rsid w:val="00771BD9"/>
    <w:rsid w:val="007724F4"/>
    <w:rsid w:val="007726D9"/>
    <w:rsid w:val="00772DCE"/>
    <w:rsid w:val="00773852"/>
    <w:rsid w:val="0077396B"/>
    <w:rsid w:val="00773A7B"/>
    <w:rsid w:val="007746CA"/>
    <w:rsid w:val="00774DA4"/>
    <w:rsid w:val="007750A4"/>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245"/>
    <w:rsid w:val="007826C0"/>
    <w:rsid w:val="0078281B"/>
    <w:rsid w:val="0078286F"/>
    <w:rsid w:val="00782C9D"/>
    <w:rsid w:val="007831A0"/>
    <w:rsid w:val="007833CC"/>
    <w:rsid w:val="00784987"/>
    <w:rsid w:val="0078558E"/>
    <w:rsid w:val="00785D1E"/>
    <w:rsid w:val="00785EB3"/>
    <w:rsid w:val="00785FCB"/>
    <w:rsid w:val="007863AC"/>
    <w:rsid w:val="00786AB2"/>
    <w:rsid w:val="0078770B"/>
    <w:rsid w:val="00787C57"/>
    <w:rsid w:val="00787D02"/>
    <w:rsid w:val="00790ACC"/>
    <w:rsid w:val="00790AD8"/>
    <w:rsid w:val="00790C88"/>
    <w:rsid w:val="00790CD6"/>
    <w:rsid w:val="00790F2A"/>
    <w:rsid w:val="00791034"/>
    <w:rsid w:val="00791BB8"/>
    <w:rsid w:val="00791F46"/>
    <w:rsid w:val="007924F9"/>
    <w:rsid w:val="007925AB"/>
    <w:rsid w:val="00792BDC"/>
    <w:rsid w:val="00792FA4"/>
    <w:rsid w:val="00793155"/>
    <w:rsid w:val="00793445"/>
    <w:rsid w:val="00794E8A"/>
    <w:rsid w:val="00795526"/>
    <w:rsid w:val="00795552"/>
    <w:rsid w:val="00796198"/>
    <w:rsid w:val="00796467"/>
    <w:rsid w:val="0079711A"/>
    <w:rsid w:val="0079729D"/>
    <w:rsid w:val="00797C66"/>
    <w:rsid w:val="00797DE8"/>
    <w:rsid w:val="007A06AC"/>
    <w:rsid w:val="007A0851"/>
    <w:rsid w:val="007A0EB0"/>
    <w:rsid w:val="007A0F8D"/>
    <w:rsid w:val="007A171D"/>
    <w:rsid w:val="007A1949"/>
    <w:rsid w:val="007A1BA2"/>
    <w:rsid w:val="007A2070"/>
    <w:rsid w:val="007A228C"/>
    <w:rsid w:val="007A28DB"/>
    <w:rsid w:val="007A2B92"/>
    <w:rsid w:val="007A2ED2"/>
    <w:rsid w:val="007A2F9C"/>
    <w:rsid w:val="007A3F48"/>
    <w:rsid w:val="007A4005"/>
    <w:rsid w:val="007A4217"/>
    <w:rsid w:val="007A42EF"/>
    <w:rsid w:val="007A47C9"/>
    <w:rsid w:val="007A4B4D"/>
    <w:rsid w:val="007A50D9"/>
    <w:rsid w:val="007A5305"/>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D74"/>
    <w:rsid w:val="007C70C5"/>
    <w:rsid w:val="007C72B9"/>
    <w:rsid w:val="007C736B"/>
    <w:rsid w:val="007C78F2"/>
    <w:rsid w:val="007C7CB8"/>
    <w:rsid w:val="007C7DF9"/>
    <w:rsid w:val="007D0E49"/>
    <w:rsid w:val="007D123C"/>
    <w:rsid w:val="007D13C7"/>
    <w:rsid w:val="007D147D"/>
    <w:rsid w:val="007D19B3"/>
    <w:rsid w:val="007D1AE6"/>
    <w:rsid w:val="007D2356"/>
    <w:rsid w:val="007D287B"/>
    <w:rsid w:val="007D2C10"/>
    <w:rsid w:val="007D3767"/>
    <w:rsid w:val="007D3A1D"/>
    <w:rsid w:val="007D4565"/>
    <w:rsid w:val="007D4791"/>
    <w:rsid w:val="007D4927"/>
    <w:rsid w:val="007D4FD7"/>
    <w:rsid w:val="007D5159"/>
    <w:rsid w:val="007D539D"/>
    <w:rsid w:val="007D5579"/>
    <w:rsid w:val="007D5CF4"/>
    <w:rsid w:val="007D67A5"/>
    <w:rsid w:val="007D744C"/>
    <w:rsid w:val="007D7CF2"/>
    <w:rsid w:val="007E0BEE"/>
    <w:rsid w:val="007E180F"/>
    <w:rsid w:val="007E1E2B"/>
    <w:rsid w:val="007E2236"/>
    <w:rsid w:val="007E23AE"/>
    <w:rsid w:val="007E258F"/>
    <w:rsid w:val="007E2639"/>
    <w:rsid w:val="007E2776"/>
    <w:rsid w:val="007E296B"/>
    <w:rsid w:val="007E2DDB"/>
    <w:rsid w:val="007E3D16"/>
    <w:rsid w:val="007E3F11"/>
    <w:rsid w:val="007E47A1"/>
    <w:rsid w:val="007E48E2"/>
    <w:rsid w:val="007E4943"/>
    <w:rsid w:val="007E4A1D"/>
    <w:rsid w:val="007E4F1A"/>
    <w:rsid w:val="007E50F3"/>
    <w:rsid w:val="007E54C9"/>
    <w:rsid w:val="007E59D5"/>
    <w:rsid w:val="007E5CE8"/>
    <w:rsid w:val="007E7995"/>
    <w:rsid w:val="007F077F"/>
    <w:rsid w:val="007F07A8"/>
    <w:rsid w:val="007F1349"/>
    <w:rsid w:val="007F19B1"/>
    <w:rsid w:val="007F23CA"/>
    <w:rsid w:val="007F2951"/>
    <w:rsid w:val="007F2ED1"/>
    <w:rsid w:val="007F33BB"/>
    <w:rsid w:val="007F3513"/>
    <w:rsid w:val="007F3704"/>
    <w:rsid w:val="007F3758"/>
    <w:rsid w:val="007F4AAA"/>
    <w:rsid w:val="007F53FA"/>
    <w:rsid w:val="007F706B"/>
    <w:rsid w:val="007F757A"/>
    <w:rsid w:val="007F7727"/>
    <w:rsid w:val="007F7787"/>
    <w:rsid w:val="007F7E9F"/>
    <w:rsid w:val="0080035C"/>
    <w:rsid w:val="00800452"/>
    <w:rsid w:val="008009D6"/>
    <w:rsid w:val="00800BD0"/>
    <w:rsid w:val="00801070"/>
    <w:rsid w:val="008015BF"/>
    <w:rsid w:val="00801E39"/>
    <w:rsid w:val="008023AB"/>
    <w:rsid w:val="0080261D"/>
    <w:rsid w:val="008026EA"/>
    <w:rsid w:val="0080297F"/>
    <w:rsid w:val="00802B61"/>
    <w:rsid w:val="008033F1"/>
    <w:rsid w:val="00803577"/>
    <w:rsid w:val="00804122"/>
    <w:rsid w:val="0080425A"/>
    <w:rsid w:val="00804346"/>
    <w:rsid w:val="008056E3"/>
    <w:rsid w:val="00805928"/>
    <w:rsid w:val="00805B18"/>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820"/>
    <w:rsid w:val="00815886"/>
    <w:rsid w:val="00815B8A"/>
    <w:rsid w:val="00815B9D"/>
    <w:rsid w:val="00816042"/>
    <w:rsid w:val="00816CBD"/>
    <w:rsid w:val="008172FC"/>
    <w:rsid w:val="00817377"/>
    <w:rsid w:val="00817E7B"/>
    <w:rsid w:val="0082014A"/>
    <w:rsid w:val="008202B9"/>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497"/>
    <w:rsid w:val="008356EF"/>
    <w:rsid w:val="00835B71"/>
    <w:rsid w:val="008360E0"/>
    <w:rsid w:val="008362E4"/>
    <w:rsid w:val="00836415"/>
    <w:rsid w:val="008366CF"/>
    <w:rsid w:val="00836B94"/>
    <w:rsid w:val="00836D27"/>
    <w:rsid w:val="00837725"/>
    <w:rsid w:val="00840149"/>
    <w:rsid w:val="0084083A"/>
    <w:rsid w:val="00841E6E"/>
    <w:rsid w:val="00842EB2"/>
    <w:rsid w:val="0084307F"/>
    <w:rsid w:val="00843B4C"/>
    <w:rsid w:val="008443AA"/>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3C3C"/>
    <w:rsid w:val="00853D57"/>
    <w:rsid w:val="008540E4"/>
    <w:rsid w:val="0085454E"/>
    <w:rsid w:val="00854EAC"/>
    <w:rsid w:val="008554D0"/>
    <w:rsid w:val="008556C4"/>
    <w:rsid w:val="00855B98"/>
    <w:rsid w:val="008569D6"/>
    <w:rsid w:val="00856BAF"/>
    <w:rsid w:val="008579A8"/>
    <w:rsid w:val="00857C27"/>
    <w:rsid w:val="008600F6"/>
    <w:rsid w:val="00860EC9"/>
    <w:rsid w:val="00861391"/>
    <w:rsid w:val="00861BC6"/>
    <w:rsid w:val="008620A6"/>
    <w:rsid w:val="008627CF"/>
    <w:rsid w:val="00862E62"/>
    <w:rsid w:val="00862E76"/>
    <w:rsid w:val="008631DC"/>
    <w:rsid w:val="008638A9"/>
    <w:rsid w:val="0086390D"/>
    <w:rsid w:val="00863C2F"/>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FAA"/>
    <w:rsid w:val="00873161"/>
    <w:rsid w:val="00873BF3"/>
    <w:rsid w:val="00873DF6"/>
    <w:rsid w:val="00873E6B"/>
    <w:rsid w:val="008758B1"/>
    <w:rsid w:val="00875EAA"/>
    <w:rsid w:val="00876006"/>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A58"/>
    <w:rsid w:val="00885155"/>
    <w:rsid w:val="008854E3"/>
    <w:rsid w:val="00885680"/>
    <w:rsid w:val="0088582E"/>
    <w:rsid w:val="00885AC7"/>
    <w:rsid w:val="00885C71"/>
    <w:rsid w:val="00886DDD"/>
    <w:rsid w:val="00886F7A"/>
    <w:rsid w:val="00890836"/>
    <w:rsid w:val="00891935"/>
    <w:rsid w:val="00891EF5"/>
    <w:rsid w:val="0089237E"/>
    <w:rsid w:val="008927EA"/>
    <w:rsid w:val="00892B6F"/>
    <w:rsid w:val="00892BEA"/>
    <w:rsid w:val="00892E92"/>
    <w:rsid w:val="00893E7C"/>
    <w:rsid w:val="00893F03"/>
    <w:rsid w:val="00894378"/>
    <w:rsid w:val="00894C3B"/>
    <w:rsid w:val="00895543"/>
    <w:rsid w:val="00895B2F"/>
    <w:rsid w:val="00895C02"/>
    <w:rsid w:val="00895D27"/>
    <w:rsid w:val="00895E27"/>
    <w:rsid w:val="00896E01"/>
    <w:rsid w:val="00897190"/>
    <w:rsid w:val="008974C6"/>
    <w:rsid w:val="008A018B"/>
    <w:rsid w:val="008A02C4"/>
    <w:rsid w:val="008A05D6"/>
    <w:rsid w:val="008A0B3D"/>
    <w:rsid w:val="008A0D42"/>
    <w:rsid w:val="008A0D8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79"/>
    <w:rsid w:val="008A5334"/>
    <w:rsid w:val="008A5990"/>
    <w:rsid w:val="008A59ED"/>
    <w:rsid w:val="008A6150"/>
    <w:rsid w:val="008A6335"/>
    <w:rsid w:val="008A673D"/>
    <w:rsid w:val="008A7552"/>
    <w:rsid w:val="008A7C09"/>
    <w:rsid w:val="008A7D5C"/>
    <w:rsid w:val="008A7FE1"/>
    <w:rsid w:val="008B170D"/>
    <w:rsid w:val="008B228C"/>
    <w:rsid w:val="008B2542"/>
    <w:rsid w:val="008B2A2C"/>
    <w:rsid w:val="008B2D27"/>
    <w:rsid w:val="008B3263"/>
    <w:rsid w:val="008B34BF"/>
    <w:rsid w:val="008B3588"/>
    <w:rsid w:val="008B35AF"/>
    <w:rsid w:val="008B3610"/>
    <w:rsid w:val="008B3ABB"/>
    <w:rsid w:val="008B3C26"/>
    <w:rsid w:val="008B4022"/>
    <w:rsid w:val="008B430E"/>
    <w:rsid w:val="008B44F8"/>
    <w:rsid w:val="008B4DE9"/>
    <w:rsid w:val="008B5084"/>
    <w:rsid w:val="008B55A4"/>
    <w:rsid w:val="008B55D5"/>
    <w:rsid w:val="008B6905"/>
    <w:rsid w:val="008B6EF2"/>
    <w:rsid w:val="008B71E9"/>
    <w:rsid w:val="008B7227"/>
    <w:rsid w:val="008B7828"/>
    <w:rsid w:val="008B7D27"/>
    <w:rsid w:val="008C0772"/>
    <w:rsid w:val="008C0ACA"/>
    <w:rsid w:val="008C111A"/>
    <w:rsid w:val="008C113D"/>
    <w:rsid w:val="008C1959"/>
    <w:rsid w:val="008C1E84"/>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D00B3"/>
    <w:rsid w:val="008D0490"/>
    <w:rsid w:val="008D083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B74"/>
    <w:rsid w:val="008E0FAF"/>
    <w:rsid w:val="008E177F"/>
    <w:rsid w:val="008E20B2"/>
    <w:rsid w:val="008E4424"/>
    <w:rsid w:val="008E4553"/>
    <w:rsid w:val="008E4860"/>
    <w:rsid w:val="008E5135"/>
    <w:rsid w:val="008E5614"/>
    <w:rsid w:val="008E6071"/>
    <w:rsid w:val="008E699C"/>
    <w:rsid w:val="008E6C44"/>
    <w:rsid w:val="008E6E44"/>
    <w:rsid w:val="008E7060"/>
    <w:rsid w:val="008E7E45"/>
    <w:rsid w:val="008F0A5C"/>
    <w:rsid w:val="008F0CC4"/>
    <w:rsid w:val="008F0DF3"/>
    <w:rsid w:val="008F0F34"/>
    <w:rsid w:val="008F1119"/>
    <w:rsid w:val="008F1439"/>
    <w:rsid w:val="008F1789"/>
    <w:rsid w:val="008F261F"/>
    <w:rsid w:val="008F2E34"/>
    <w:rsid w:val="008F364B"/>
    <w:rsid w:val="008F3B63"/>
    <w:rsid w:val="008F3CF1"/>
    <w:rsid w:val="008F412B"/>
    <w:rsid w:val="008F49D9"/>
    <w:rsid w:val="008F6250"/>
    <w:rsid w:val="008F79F7"/>
    <w:rsid w:val="008F7FE6"/>
    <w:rsid w:val="00900301"/>
    <w:rsid w:val="009003E9"/>
    <w:rsid w:val="00900935"/>
    <w:rsid w:val="00900A0D"/>
    <w:rsid w:val="00900B26"/>
    <w:rsid w:val="00900B67"/>
    <w:rsid w:val="00900C67"/>
    <w:rsid w:val="009016ED"/>
    <w:rsid w:val="009026A0"/>
    <w:rsid w:val="00903B4A"/>
    <w:rsid w:val="009045EE"/>
    <w:rsid w:val="00904800"/>
    <w:rsid w:val="00904E60"/>
    <w:rsid w:val="00904F49"/>
    <w:rsid w:val="0090530B"/>
    <w:rsid w:val="00905389"/>
    <w:rsid w:val="0090588E"/>
    <w:rsid w:val="00906A83"/>
    <w:rsid w:val="009074C4"/>
    <w:rsid w:val="0090765C"/>
    <w:rsid w:val="009077F0"/>
    <w:rsid w:val="00907C97"/>
    <w:rsid w:val="00910CAD"/>
    <w:rsid w:val="00911FA2"/>
    <w:rsid w:val="0091234B"/>
    <w:rsid w:val="00912484"/>
    <w:rsid w:val="009127B0"/>
    <w:rsid w:val="00912B1F"/>
    <w:rsid w:val="00912E0C"/>
    <w:rsid w:val="0091300F"/>
    <w:rsid w:val="0091392B"/>
    <w:rsid w:val="00913AD2"/>
    <w:rsid w:val="00913CB6"/>
    <w:rsid w:val="009141DF"/>
    <w:rsid w:val="00915698"/>
    <w:rsid w:val="00915E69"/>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46E"/>
    <w:rsid w:val="0092493A"/>
    <w:rsid w:val="00925723"/>
    <w:rsid w:val="0092573B"/>
    <w:rsid w:val="00927BFB"/>
    <w:rsid w:val="00930144"/>
    <w:rsid w:val="00930868"/>
    <w:rsid w:val="00930D75"/>
    <w:rsid w:val="0093119A"/>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5D"/>
    <w:rsid w:val="00943D37"/>
    <w:rsid w:val="00944175"/>
    <w:rsid w:val="009444B9"/>
    <w:rsid w:val="00945375"/>
    <w:rsid w:val="00945D99"/>
    <w:rsid w:val="00946386"/>
    <w:rsid w:val="009463F2"/>
    <w:rsid w:val="009465B9"/>
    <w:rsid w:val="00946799"/>
    <w:rsid w:val="00947F7F"/>
    <w:rsid w:val="00950498"/>
    <w:rsid w:val="009510AA"/>
    <w:rsid w:val="009510DA"/>
    <w:rsid w:val="00951578"/>
    <w:rsid w:val="00951809"/>
    <w:rsid w:val="00951AE0"/>
    <w:rsid w:val="009523EC"/>
    <w:rsid w:val="00952869"/>
    <w:rsid w:val="00952A3F"/>
    <w:rsid w:val="00952E80"/>
    <w:rsid w:val="00952F09"/>
    <w:rsid w:val="00953608"/>
    <w:rsid w:val="00953706"/>
    <w:rsid w:val="00954041"/>
    <w:rsid w:val="00955265"/>
    <w:rsid w:val="009554E5"/>
    <w:rsid w:val="0095557F"/>
    <w:rsid w:val="00955782"/>
    <w:rsid w:val="009557E0"/>
    <w:rsid w:val="009558A8"/>
    <w:rsid w:val="00955D33"/>
    <w:rsid w:val="00956238"/>
    <w:rsid w:val="00956EA7"/>
    <w:rsid w:val="0095746A"/>
    <w:rsid w:val="00960422"/>
    <w:rsid w:val="00960F15"/>
    <w:rsid w:val="00960FDD"/>
    <w:rsid w:val="009616DF"/>
    <w:rsid w:val="00961826"/>
    <w:rsid w:val="00961BDD"/>
    <w:rsid w:val="0096200C"/>
    <w:rsid w:val="00962F43"/>
    <w:rsid w:val="009630A7"/>
    <w:rsid w:val="00963352"/>
    <w:rsid w:val="00963524"/>
    <w:rsid w:val="009637BD"/>
    <w:rsid w:val="0096386E"/>
    <w:rsid w:val="00963B17"/>
    <w:rsid w:val="00963E8B"/>
    <w:rsid w:val="00963EDA"/>
    <w:rsid w:val="009649D8"/>
    <w:rsid w:val="00964FC5"/>
    <w:rsid w:val="009652B0"/>
    <w:rsid w:val="00965508"/>
    <w:rsid w:val="00965C4F"/>
    <w:rsid w:val="00966095"/>
    <w:rsid w:val="00966204"/>
    <w:rsid w:val="0096629A"/>
    <w:rsid w:val="00966314"/>
    <w:rsid w:val="0096662C"/>
    <w:rsid w:val="009669AA"/>
    <w:rsid w:val="00966BE4"/>
    <w:rsid w:val="00966C56"/>
    <w:rsid w:val="0096721D"/>
    <w:rsid w:val="009677BD"/>
    <w:rsid w:val="0096782E"/>
    <w:rsid w:val="00967B1D"/>
    <w:rsid w:val="00967D2F"/>
    <w:rsid w:val="00970120"/>
    <w:rsid w:val="009704D8"/>
    <w:rsid w:val="00970FA8"/>
    <w:rsid w:val="00971B00"/>
    <w:rsid w:val="009725F4"/>
    <w:rsid w:val="00972664"/>
    <w:rsid w:val="009728CB"/>
    <w:rsid w:val="00972C1D"/>
    <w:rsid w:val="00973071"/>
    <w:rsid w:val="00973108"/>
    <w:rsid w:val="0097317A"/>
    <w:rsid w:val="009735DB"/>
    <w:rsid w:val="00973B5E"/>
    <w:rsid w:val="00973DA6"/>
    <w:rsid w:val="009740F2"/>
    <w:rsid w:val="0097416E"/>
    <w:rsid w:val="0097464D"/>
    <w:rsid w:val="009747F9"/>
    <w:rsid w:val="00974858"/>
    <w:rsid w:val="0097516B"/>
    <w:rsid w:val="00975202"/>
    <w:rsid w:val="00975323"/>
    <w:rsid w:val="00976D8F"/>
    <w:rsid w:val="00976E03"/>
    <w:rsid w:val="00976EF9"/>
    <w:rsid w:val="00976F03"/>
    <w:rsid w:val="009773F5"/>
    <w:rsid w:val="00977681"/>
    <w:rsid w:val="00980460"/>
    <w:rsid w:val="00981321"/>
    <w:rsid w:val="0098183E"/>
    <w:rsid w:val="00981FF4"/>
    <w:rsid w:val="00982999"/>
    <w:rsid w:val="009830F3"/>
    <w:rsid w:val="00983876"/>
    <w:rsid w:val="00983BC1"/>
    <w:rsid w:val="00983FE9"/>
    <w:rsid w:val="009848A1"/>
    <w:rsid w:val="0098504E"/>
    <w:rsid w:val="00985658"/>
    <w:rsid w:val="00985F62"/>
    <w:rsid w:val="009861B9"/>
    <w:rsid w:val="0098627B"/>
    <w:rsid w:val="00987141"/>
    <w:rsid w:val="00987627"/>
    <w:rsid w:val="00987646"/>
    <w:rsid w:val="0098786A"/>
    <w:rsid w:val="00987DE0"/>
    <w:rsid w:val="0099005D"/>
    <w:rsid w:val="00990452"/>
    <w:rsid w:val="00991850"/>
    <w:rsid w:val="00991E5D"/>
    <w:rsid w:val="009924D8"/>
    <w:rsid w:val="00992879"/>
    <w:rsid w:val="00992D6C"/>
    <w:rsid w:val="00993027"/>
    <w:rsid w:val="00993A4F"/>
    <w:rsid w:val="00994217"/>
    <w:rsid w:val="009946D8"/>
    <w:rsid w:val="00995805"/>
    <w:rsid w:val="00995A33"/>
    <w:rsid w:val="00995A8B"/>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57A"/>
    <w:rsid w:val="009B2EA8"/>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12C9"/>
    <w:rsid w:val="009C2556"/>
    <w:rsid w:val="009C26DE"/>
    <w:rsid w:val="009C2F47"/>
    <w:rsid w:val="009C2F86"/>
    <w:rsid w:val="009C35C7"/>
    <w:rsid w:val="009C3F22"/>
    <w:rsid w:val="009C429E"/>
    <w:rsid w:val="009C4405"/>
    <w:rsid w:val="009C50FC"/>
    <w:rsid w:val="009C518D"/>
    <w:rsid w:val="009C5A29"/>
    <w:rsid w:val="009C5BB4"/>
    <w:rsid w:val="009C5D20"/>
    <w:rsid w:val="009C6543"/>
    <w:rsid w:val="009C686D"/>
    <w:rsid w:val="009C71F9"/>
    <w:rsid w:val="009C72A7"/>
    <w:rsid w:val="009C7EE1"/>
    <w:rsid w:val="009D0240"/>
    <w:rsid w:val="009D047E"/>
    <w:rsid w:val="009D0501"/>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714A"/>
    <w:rsid w:val="009D79EF"/>
    <w:rsid w:val="009E00C9"/>
    <w:rsid w:val="009E03AF"/>
    <w:rsid w:val="009E0958"/>
    <w:rsid w:val="009E09AE"/>
    <w:rsid w:val="009E0C2B"/>
    <w:rsid w:val="009E0E71"/>
    <w:rsid w:val="009E1A8E"/>
    <w:rsid w:val="009E2364"/>
    <w:rsid w:val="009E2837"/>
    <w:rsid w:val="009E3543"/>
    <w:rsid w:val="009E35A8"/>
    <w:rsid w:val="009E3AF8"/>
    <w:rsid w:val="009E435E"/>
    <w:rsid w:val="009E4DE6"/>
    <w:rsid w:val="009E667D"/>
    <w:rsid w:val="009E6785"/>
    <w:rsid w:val="009E776F"/>
    <w:rsid w:val="009E7B3A"/>
    <w:rsid w:val="009E7F2D"/>
    <w:rsid w:val="009F055C"/>
    <w:rsid w:val="009F0975"/>
    <w:rsid w:val="009F0FA7"/>
    <w:rsid w:val="009F0FAC"/>
    <w:rsid w:val="009F18DD"/>
    <w:rsid w:val="009F193D"/>
    <w:rsid w:val="009F1D64"/>
    <w:rsid w:val="009F21EB"/>
    <w:rsid w:val="009F2200"/>
    <w:rsid w:val="009F2CEF"/>
    <w:rsid w:val="009F3E20"/>
    <w:rsid w:val="009F546D"/>
    <w:rsid w:val="009F54F1"/>
    <w:rsid w:val="009F594A"/>
    <w:rsid w:val="009F5F1E"/>
    <w:rsid w:val="009F6523"/>
    <w:rsid w:val="009F7387"/>
    <w:rsid w:val="009F73C0"/>
    <w:rsid w:val="009F77BB"/>
    <w:rsid w:val="009F7C5F"/>
    <w:rsid w:val="009F7F60"/>
    <w:rsid w:val="00A01018"/>
    <w:rsid w:val="00A0139E"/>
    <w:rsid w:val="00A013A8"/>
    <w:rsid w:val="00A019F7"/>
    <w:rsid w:val="00A01F97"/>
    <w:rsid w:val="00A02058"/>
    <w:rsid w:val="00A028A9"/>
    <w:rsid w:val="00A02E73"/>
    <w:rsid w:val="00A02E74"/>
    <w:rsid w:val="00A037F7"/>
    <w:rsid w:val="00A03E04"/>
    <w:rsid w:val="00A0458E"/>
    <w:rsid w:val="00A046CC"/>
    <w:rsid w:val="00A0474B"/>
    <w:rsid w:val="00A0490D"/>
    <w:rsid w:val="00A04913"/>
    <w:rsid w:val="00A04CEC"/>
    <w:rsid w:val="00A04E03"/>
    <w:rsid w:val="00A04FBA"/>
    <w:rsid w:val="00A05127"/>
    <w:rsid w:val="00A05146"/>
    <w:rsid w:val="00A05152"/>
    <w:rsid w:val="00A05975"/>
    <w:rsid w:val="00A05BA8"/>
    <w:rsid w:val="00A05D7D"/>
    <w:rsid w:val="00A06A83"/>
    <w:rsid w:val="00A06BF8"/>
    <w:rsid w:val="00A0746D"/>
    <w:rsid w:val="00A0754C"/>
    <w:rsid w:val="00A07D10"/>
    <w:rsid w:val="00A10554"/>
    <w:rsid w:val="00A106B1"/>
    <w:rsid w:val="00A11499"/>
    <w:rsid w:val="00A11E14"/>
    <w:rsid w:val="00A11F57"/>
    <w:rsid w:val="00A12B7E"/>
    <w:rsid w:val="00A12C14"/>
    <w:rsid w:val="00A13576"/>
    <w:rsid w:val="00A135C9"/>
    <w:rsid w:val="00A13D80"/>
    <w:rsid w:val="00A14140"/>
    <w:rsid w:val="00A1423F"/>
    <w:rsid w:val="00A144EF"/>
    <w:rsid w:val="00A14A5F"/>
    <w:rsid w:val="00A14BA1"/>
    <w:rsid w:val="00A151D2"/>
    <w:rsid w:val="00A153E4"/>
    <w:rsid w:val="00A16D21"/>
    <w:rsid w:val="00A16EE8"/>
    <w:rsid w:val="00A17475"/>
    <w:rsid w:val="00A17F00"/>
    <w:rsid w:val="00A20435"/>
    <w:rsid w:val="00A204CD"/>
    <w:rsid w:val="00A206D4"/>
    <w:rsid w:val="00A209B5"/>
    <w:rsid w:val="00A20A8E"/>
    <w:rsid w:val="00A20D9D"/>
    <w:rsid w:val="00A216F3"/>
    <w:rsid w:val="00A21729"/>
    <w:rsid w:val="00A2194F"/>
    <w:rsid w:val="00A2225B"/>
    <w:rsid w:val="00A2390A"/>
    <w:rsid w:val="00A23CE1"/>
    <w:rsid w:val="00A23E4E"/>
    <w:rsid w:val="00A23F66"/>
    <w:rsid w:val="00A24456"/>
    <w:rsid w:val="00A2468C"/>
    <w:rsid w:val="00A258DC"/>
    <w:rsid w:val="00A25EF4"/>
    <w:rsid w:val="00A26300"/>
    <w:rsid w:val="00A27236"/>
    <w:rsid w:val="00A302B8"/>
    <w:rsid w:val="00A30574"/>
    <w:rsid w:val="00A314D6"/>
    <w:rsid w:val="00A31CD9"/>
    <w:rsid w:val="00A31CE8"/>
    <w:rsid w:val="00A32543"/>
    <w:rsid w:val="00A327CD"/>
    <w:rsid w:val="00A33055"/>
    <w:rsid w:val="00A333BF"/>
    <w:rsid w:val="00A33515"/>
    <w:rsid w:val="00A3371A"/>
    <w:rsid w:val="00A340ED"/>
    <w:rsid w:val="00A3442C"/>
    <w:rsid w:val="00A347E4"/>
    <w:rsid w:val="00A34F68"/>
    <w:rsid w:val="00A351E3"/>
    <w:rsid w:val="00A35823"/>
    <w:rsid w:val="00A35EF1"/>
    <w:rsid w:val="00A35FF5"/>
    <w:rsid w:val="00A3616D"/>
    <w:rsid w:val="00A36437"/>
    <w:rsid w:val="00A36917"/>
    <w:rsid w:val="00A36A42"/>
    <w:rsid w:val="00A36C08"/>
    <w:rsid w:val="00A36F21"/>
    <w:rsid w:val="00A40130"/>
    <w:rsid w:val="00A401A2"/>
    <w:rsid w:val="00A40659"/>
    <w:rsid w:val="00A40A94"/>
    <w:rsid w:val="00A40AC8"/>
    <w:rsid w:val="00A40D34"/>
    <w:rsid w:val="00A40D7A"/>
    <w:rsid w:val="00A4104D"/>
    <w:rsid w:val="00A412FA"/>
    <w:rsid w:val="00A4141E"/>
    <w:rsid w:val="00A41AA8"/>
    <w:rsid w:val="00A41D01"/>
    <w:rsid w:val="00A4242F"/>
    <w:rsid w:val="00A42837"/>
    <w:rsid w:val="00A42998"/>
    <w:rsid w:val="00A42C0C"/>
    <w:rsid w:val="00A4330C"/>
    <w:rsid w:val="00A43B0D"/>
    <w:rsid w:val="00A43E27"/>
    <w:rsid w:val="00A44111"/>
    <w:rsid w:val="00A45D85"/>
    <w:rsid w:val="00A46A5A"/>
    <w:rsid w:val="00A473D4"/>
    <w:rsid w:val="00A4753B"/>
    <w:rsid w:val="00A4755E"/>
    <w:rsid w:val="00A47B6E"/>
    <w:rsid w:val="00A5046D"/>
    <w:rsid w:val="00A514F4"/>
    <w:rsid w:val="00A51943"/>
    <w:rsid w:val="00A52414"/>
    <w:rsid w:val="00A52C18"/>
    <w:rsid w:val="00A52EDE"/>
    <w:rsid w:val="00A52F7E"/>
    <w:rsid w:val="00A53042"/>
    <w:rsid w:val="00A53164"/>
    <w:rsid w:val="00A532E4"/>
    <w:rsid w:val="00A533D0"/>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F0F"/>
    <w:rsid w:val="00A570A8"/>
    <w:rsid w:val="00A5720C"/>
    <w:rsid w:val="00A5762E"/>
    <w:rsid w:val="00A5780B"/>
    <w:rsid w:val="00A57886"/>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7004F"/>
    <w:rsid w:val="00A7083D"/>
    <w:rsid w:val="00A70B19"/>
    <w:rsid w:val="00A71B72"/>
    <w:rsid w:val="00A72F2B"/>
    <w:rsid w:val="00A72FC5"/>
    <w:rsid w:val="00A72FFD"/>
    <w:rsid w:val="00A73092"/>
    <w:rsid w:val="00A7384A"/>
    <w:rsid w:val="00A7443E"/>
    <w:rsid w:val="00A74468"/>
    <w:rsid w:val="00A74973"/>
    <w:rsid w:val="00A7498F"/>
    <w:rsid w:val="00A74F0D"/>
    <w:rsid w:val="00A751AD"/>
    <w:rsid w:val="00A75256"/>
    <w:rsid w:val="00A7535B"/>
    <w:rsid w:val="00A77270"/>
    <w:rsid w:val="00A77B22"/>
    <w:rsid w:val="00A806AF"/>
    <w:rsid w:val="00A80755"/>
    <w:rsid w:val="00A80A50"/>
    <w:rsid w:val="00A80B8C"/>
    <w:rsid w:val="00A81C4A"/>
    <w:rsid w:val="00A83017"/>
    <w:rsid w:val="00A8322A"/>
    <w:rsid w:val="00A8335A"/>
    <w:rsid w:val="00A834FB"/>
    <w:rsid w:val="00A835D7"/>
    <w:rsid w:val="00A83E78"/>
    <w:rsid w:val="00A84581"/>
    <w:rsid w:val="00A84C50"/>
    <w:rsid w:val="00A84F14"/>
    <w:rsid w:val="00A85108"/>
    <w:rsid w:val="00A85533"/>
    <w:rsid w:val="00A855E5"/>
    <w:rsid w:val="00A86432"/>
    <w:rsid w:val="00A8648E"/>
    <w:rsid w:val="00A87063"/>
    <w:rsid w:val="00A875E5"/>
    <w:rsid w:val="00A87BE4"/>
    <w:rsid w:val="00A87D86"/>
    <w:rsid w:val="00A87F2B"/>
    <w:rsid w:val="00A9006D"/>
    <w:rsid w:val="00A90B4C"/>
    <w:rsid w:val="00A90DB1"/>
    <w:rsid w:val="00A91010"/>
    <w:rsid w:val="00A911A8"/>
    <w:rsid w:val="00A9133A"/>
    <w:rsid w:val="00A91539"/>
    <w:rsid w:val="00A91B60"/>
    <w:rsid w:val="00A925CC"/>
    <w:rsid w:val="00A93066"/>
    <w:rsid w:val="00A93343"/>
    <w:rsid w:val="00A934F1"/>
    <w:rsid w:val="00A93B30"/>
    <w:rsid w:val="00A93C0F"/>
    <w:rsid w:val="00A9446C"/>
    <w:rsid w:val="00A94505"/>
    <w:rsid w:val="00A94B43"/>
    <w:rsid w:val="00A95569"/>
    <w:rsid w:val="00A955C9"/>
    <w:rsid w:val="00A95827"/>
    <w:rsid w:val="00A96AE4"/>
    <w:rsid w:val="00A9703D"/>
    <w:rsid w:val="00A975C4"/>
    <w:rsid w:val="00A97854"/>
    <w:rsid w:val="00A97AD6"/>
    <w:rsid w:val="00A97C81"/>
    <w:rsid w:val="00A97EEE"/>
    <w:rsid w:val="00AA11EB"/>
    <w:rsid w:val="00AA26BD"/>
    <w:rsid w:val="00AA3421"/>
    <w:rsid w:val="00AA40C6"/>
    <w:rsid w:val="00AA42C2"/>
    <w:rsid w:val="00AA4AA7"/>
    <w:rsid w:val="00AA4D3F"/>
    <w:rsid w:val="00AA5150"/>
    <w:rsid w:val="00AA6BD9"/>
    <w:rsid w:val="00AA727F"/>
    <w:rsid w:val="00AA7FB7"/>
    <w:rsid w:val="00AB04A5"/>
    <w:rsid w:val="00AB0AB3"/>
    <w:rsid w:val="00AB0C9E"/>
    <w:rsid w:val="00AB0D18"/>
    <w:rsid w:val="00AB0D23"/>
    <w:rsid w:val="00AB18C0"/>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DAE"/>
    <w:rsid w:val="00AC13F8"/>
    <w:rsid w:val="00AC164A"/>
    <w:rsid w:val="00AC17B2"/>
    <w:rsid w:val="00AC180F"/>
    <w:rsid w:val="00AC1A72"/>
    <w:rsid w:val="00AC1AC7"/>
    <w:rsid w:val="00AC1DC2"/>
    <w:rsid w:val="00AC1E66"/>
    <w:rsid w:val="00AC1E68"/>
    <w:rsid w:val="00AC25B7"/>
    <w:rsid w:val="00AC2B79"/>
    <w:rsid w:val="00AC37BA"/>
    <w:rsid w:val="00AC45F9"/>
    <w:rsid w:val="00AC4761"/>
    <w:rsid w:val="00AC4F48"/>
    <w:rsid w:val="00AC54BF"/>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11E2"/>
    <w:rsid w:val="00AD2292"/>
    <w:rsid w:val="00AD372D"/>
    <w:rsid w:val="00AD39B5"/>
    <w:rsid w:val="00AD3DA3"/>
    <w:rsid w:val="00AD3ECF"/>
    <w:rsid w:val="00AD45AF"/>
    <w:rsid w:val="00AD46BE"/>
    <w:rsid w:val="00AD5326"/>
    <w:rsid w:val="00AD5356"/>
    <w:rsid w:val="00AD5F7C"/>
    <w:rsid w:val="00AD6373"/>
    <w:rsid w:val="00AD64AD"/>
    <w:rsid w:val="00AD6775"/>
    <w:rsid w:val="00AD7068"/>
    <w:rsid w:val="00AD7A87"/>
    <w:rsid w:val="00AD7C1C"/>
    <w:rsid w:val="00AD7E93"/>
    <w:rsid w:val="00AE0076"/>
    <w:rsid w:val="00AE00E3"/>
    <w:rsid w:val="00AE069C"/>
    <w:rsid w:val="00AE0906"/>
    <w:rsid w:val="00AE15A0"/>
    <w:rsid w:val="00AE1B16"/>
    <w:rsid w:val="00AE1B1C"/>
    <w:rsid w:val="00AE1CE2"/>
    <w:rsid w:val="00AE1E4E"/>
    <w:rsid w:val="00AE2327"/>
    <w:rsid w:val="00AE23B1"/>
    <w:rsid w:val="00AE25AA"/>
    <w:rsid w:val="00AE37BE"/>
    <w:rsid w:val="00AE3AAE"/>
    <w:rsid w:val="00AE3C78"/>
    <w:rsid w:val="00AE48EA"/>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BBA"/>
    <w:rsid w:val="00AF3005"/>
    <w:rsid w:val="00AF41A1"/>
    <w:rsid w:val="00AF4271"/>
    <w:rsid w:val="00AF45AD"/>
    <w:rsid w:val="00AF4AB5"/>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9FD"/>
    <w:rsid w:val="00B05B8A"/>
    <w:rsid w:val="00B05F38"/>
    <w:rsid w:val="00B06218"/>
    <w:rsid w:val="00B07251"/>
    <w:rsid w:val="00B07393"/>
    <w:rsid w:val="00B0768D"/>
    <w:rsid w:val="00B07E37"/>
    <w:rsid w:val="00B10B39"/>
    <w:rsid w:val="00B118D0"/>
    <w:rsid w:val="00B12566"/>
    <w:rsid w:val="00B126DE"/>
    <w:rsid w:val="00B12FFD"/>
    <w:rsid w:val="00B134C8"/>
    <w:rsid w:val="00B1350A"/>
    <w:rsid w:val="00B137C5"/>
    <w:rsid w:val="00B1394B"/>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7B"/>
    <w:rsid w:val="00B213B9"/>
    <w:rsid w:val="00B21AA8"/>
    <w:rsid w:val="00B21C95"/>
    <w:rsid w:val="00B21E08"/>
    <w:rsid w:val="00B22435"/>
    <w:rsid w:val="00B22A72"/>
    <w:rsid w:val="00B22AD7"/>
    <w:rsid w:val="00B22F37"/>
    <w:rsid w:val="00B2315A"/>
    <w:rsid w:val="00B23747"/>
    <w:rsid w:val="00B23B3A"/>
    <w:rsid w:val="00B24022"/>
    <w:rsid w:val="00B24639"/>
    <w:rsid w:val="00B24705"/>
    <w:rsid w:val="00B24A8A"/>
    <w:rsid w:val="00B24B33"/>
    <w:rsid w:val="00B24EF9"/>
    <w:rsid w:val="00B254BF"/>
    <w:rsid w:val="00B254FB"/>
    <w:rsid w:val="00B255F3"/>
    <w:rsid w:val="00B260D4"/>
    <w:rsid w:val="00B26D45"/>
    <w:rsid w:val="00B27861"/>
    <w:rsid w:val="00B3047F"/>
    <w:rsid w:val="00B30C43"/>
    <w:rsid w:val="00B32A02"/>
    <w:rsid w:val="00B32AE3"/>
    <w:rsid w:val="00B32CD0"/>
    <w:rsid w:val="00B3456B"/>
    <w:rsid w:val="00B34CBA"/>
    <w:rsid w:val="00B34CE0"/>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DA9"/>
    <w:rsid w:val="00B47036"/>
    <w:rsid w:val="00B4719B"/>
    <w:rsid w:val="00B47979"/>
    <w:rsid w:val="00B47D3D"/>
    <w:rsid w:val="00B50533"/>
    <w:rsid w:val="00B506FE"/>
    <w:rsid w:val="00B507BC"/>
    <w:rsid w:val="00B51A79"/>
    <w:rsid w:val="00B524F8"/>
    <w:rsid w:val="00B538EA"/>
    <w:rsid w:val="00B53E31"/>
    <w:rsid w:val="00B54500"/>
    <w:rsid w:val="00B54ADE"/>
    <w:rsid w:val="00B55193"/>
    <w:rsid w:val="00B55344"/>
    <w:rsid w:val="00B55946"/>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EE9"/>
    <w:rsid w:val="00B71209"/>
    <w:rsid w:val="00B71279"/>
    <w:rsid w:val="00B712A0"/>
    <w:rsid w:val="00B72384"/>
    <w:rsid w:val="00B7275F"/>
    <w:rsid w:val="00B73BCA"/>
    <w:rsid w:val="00B741EA"/>
    <w:rsid w:val="00B74D56"/>
    <w:rsid w:val="00B75265"/>
    <w:rsid w:val="00B75954"/>
    <w:rsid w:val="00B7606C"/>
    <w:rsid w:val="00B770AF"/>
    <w:rsid w:val="00B77300"/>
    <w:rsid w:val="00B77467"/>
    <w:rsid w:val="00B77C1E"/>
    <w:rsid w:val="00B77D0D"/>
    <w:rsid w:val="00B77FD7"/>
    <w:rsid w:val="00B80DF6"/>
    <w:rsid w:val="00B81E9D"/>
    <w:rsid w:val="00B83046"/>
    <w:rsid w:val="00B83613"/>
    <w:rsid w:val="00B83B51"/>
    <w:rsid w:val="00B84FC5"/>
    <w:rsid w:val="00B85882"/>
    <w:rsid w:val="00B85C10"/>
    <w:rsid w:val="00B8668C"/>
    <w:rsid w:val="00B86D5E"/>
    <w:rsid w:val="00B8790F"/>
    <w:rsid w:val="00B87B83"/>
    <w:rsid w:val="00B87E47"/>
    <w:rsid w:val="00B908B8"/>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C21"/>
    <w:rsid w:val="00BA3DFF"/>
    <w:rsid w:val="00BA4231"/>
    <w:rsid w:val="00BA45F1"/>
    <w:rsid w:val="00BA4857"/>
    <w:rsid w:val="00BA50AC"/>
    <w:rsid w:val="00BA50F4"/>
    <w:rsid w:val="00BA55D4"/>
    <w:rsid w:val="00BA5AEE"/>
    <w:rsid w:val="00BA5EDC"/>
    <w:rsid w:val="00BA5F73"/>
    <w:rsid w:val="00BA6096"/>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304B"/>
    <w:rsid w:val="00BB35AC"/>
    <w:rsid w:val="00BB3622"/>
    <w:rsid w:val="00BB381F"/>
    <w:rsid w:val="00BB3825"/>
    <w:rsid w:val="00BB3F0F"/>
    <w:rsid w:val="00BB40AA"/>
    <w:rsid w:val="00BB4AA9"/>
    <w:rsid w:val="00BB4B3D"/>
    <w:rsid w:val="00BB4C18"/>
    <w:rsid w:val="00BB5063"/>
    <w:rsid w:val="00BB581C"/>
    <w:rsid w:val="00BB5875"/>
    <w:rsid w:val="00BB5886"/>
    <w:rsid w:val="00BB59E7"/>
    <w:rsid w:val="00BB6097"/>
    <w:rsid w:val="00BB66B3"/>
    <w:rsid w:val="00BB66BE"/>
    <w:rsid w:val="00BB6C00"/>
    <w:rsid w:val="00BB6D8B"/>
    <w:rsid w:val="00BB793C"/>
    <w:rsid w:val="00BC0B00"/>
    <w:rsid w:val="00BC0F3B"/>
    <w:rsid w:val="00BC1D11"/>
    <w:rsid w:val="00BC1EB4"/>
    <w:rsid w:val="00BC2390"/>
    <w:rsid w:val="00BC2444"/>
    <w:rsid w:val="00BC311A"/>
    <w:rsid w:val="00BC3713"/>
    <w:rsid w:val="00BC3D96"/>
    <w:rsid w:val="00BC40E9"/>
    <w:rsid w:val="00BC4835"/>
    <w:rsid w:val="00BC4F76"/>
    <w:rsid w:val="00BC4FAF"/>
    <w:rsid w:val="00BC54D5"/>
    <w:rsid w:val="00BC5F5A"/>
    <w:rsid w:val="00BC610D"/>
    <w:rsid w:val="00BC6471"/>
    <w:rsid w:val="00BC64EC"/>
    <w:rsid w:val="00BC68C5"/>
    <w:rsid w:val="00BC6975"/>
    <w:rsid w:val="00BC744C"/>
    <w:rsid w:val="00BC7E12"/>
    <w:rsid w:val="00BD0516"/>
    <w:rsid w:val="00BD05DB"/>
    <w:rsid w:val="00BD08F0"/>
    <w:rsid w:val="00BD0916"/>
    <w:rsid w:val="00BD0C9E"/>
    <w:rsid w:val="00BD15E7"/>
    <w:rsid w:val="00BD22AD"/>
    <w:rsid w:val="00BD23A0"/>
    <w:rsid w:val="00BD2FA5"/>
    <w:rsid w:val="00BD3189"/>
    <w:rsid w:val="00BD3C0C"/>
    <w:rsid w:val="00BD433C"/>
    <w:rsid w:val="00BD49C4"/>
    <w:rsid w:val="00BD5B08"/>
    <w:rsid w:val="00BD6106"/>
    <w:rsid w:val="00BD68D4"/>
    <w:rsid w:val="00BD6C20"/>
    <w:rsid w:val="00BD7816"/>
    <w:rsid w:val="00BD78C5"/>
    <w:rsid w:val="00BE0119"/>
    <w:rsid w:val="00BE09DF"/>
    <w:rsid w:val="00BE1DD1"/>
    <w:rsid w:val="00BE207B"/>
    <w:rsid w:val="00BE21D4"/>
    <w:rsid w:val="00BE2945"/>
    <w:rsid w:val="00BE2A53"/>
    <w:rsid w:val="00BE2ABC"/>
    <w:rsid w:val="00BE3A74"/>
    <w:rsid w:val="00BE3E7C"/>
    <w:rsid w:val="00BE4915"/>
    <w:rsid w:val="00BE4D3C"/>
    <w:rsid w:val="00BE4E9C"/>
    <w:rsid w:val="00BE4EA6"/>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D33"/>
    <w:rsid w:val="00BF2D6C"/>
    <w:rsid w:val="00BF2F21"/>
    <w:rsid w:val="00BF3074"/>
    <w:rsid w:val="00BF3488"/>
    <w:rsid w:val="00BF3AA1"/>
    <w:rsid w:val="00BF3EDB"/>
    <w:rsid w:val="00BF418F"/>
    <w:rsid w:val="00BF4D95"/>
    <w:rsid w:val="00BF546D"/>
    <w:rsid w:val="00BF5D2C"/>
    <w:rsid w:val="00BF5EA8"/>
    <w:rsid w:val="00BF5EE6"/>
    <w:rsid w:val="00BF5FBA"/>
    <w:rsid w:val="00BF6114"/>
    <w:rsid w:val="00BF6869"/>
    <w:rsid w:val="00BF7411"/>
    <w:rsid w:val="00BF77BD"/>
    <w:rsid w:val="00C00264"/>
    <w:rsid w:val="00C009AC"/>
    <w:rsid w:val="00C00CBB"/>
    <w:rsid w:val="00C00FC2"/>
    <w:rsid w:val="00C01402"/>
    <w:rsid w:val="00C016C3"/>
    <w:rsid w:val="00C01B16"/>
    <w:rsid w:val="00C01D40"/>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8D1"/>
    <w:rsid w:val="00C20AB0"/>
    <w:rsid w:val="00C20B22"/>
    <w:rsid w:val="00C212AA"/>
    <w:rsid w:val="00C21340"/>
    <w:rsid w:val="00C21933"/>
    <w:rsid w:val="00C22434"/>
    <w:rsid w:val="00C22930"/>
    <w:rsid w:val="00C23084"/>
    <w:rsid w:val="00C230BC"/>
    <w:rsid w:val="00C23309"/>
    <w:rsid w:val="00C25441"/>
    <w:rsid w:val="00C25657"/>
    <w:rsid w:val="00C25732"/>
    <w:rsid w:val="00C25793"/>
    <w:rsid w:val="00C25ADF"/>
    <w:rsid w:val="00C25DDF"/>
    <w:rsid w:val="00C25F9F"/>
    <w:rsid w:val="00C26083"/>
    <w:rsid w:val="00C2646D"/>
    <w:rsid w:val="00C2664A"/>
    <w:rsid w:val="00C30511"/>
    <w:rsid w:val="00C3072A"/>
    <w:rsid w:val="00C30BA5"/>
    <w:rsid w:val="00C30FF9"/>
    <w:rsid w:val="00C31195"/>
    <w:rsid w:val="00C32049"/>
    <w:rsid w:val="00C3247C"/>
    <w:rsid w:val="00C32B31"/>
    <w:rsid w:val="00C32C28"/>
    <w:rsid w:val="00C33021"/>
    <w:rsid w:val="00C33A48"/>
    <w:rsid w:val="00C342A0"/>
    <w:rsid w:val="00C34965"/>
    <w:rsid w:val="00C34C94"/>
    <w:rsid w:val="00C359A3"/>
    <w:rsid w:val="00C361A3"/>
    <w:rsid w:val="00C36252"/>
    <w:rsid w:val="00C3659A"/>
    <w:rsid w:val="00C36C93"/>
    <w:rsid w:val="00C36E86"/>
    <w:rsid w:val="00C3787A"/>
    <w:rsid w:val="00C3791A"/>
    <w:rsid w:val="00C40857"/>
    <w:rsid w:val="00C4110E"/>
    <w:rsid w:val="00C412E2"/>
    <w:rsid w:val="00C413BE"/>
    <w:rsid w:val="00C41B3F"/>
    <w:rsid w:val="00C42166"/>
    <w:rsid w:val="00C42954"/>
    <w:rsid w:val="00C42A0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17B3"/>
    <w:rsid w:val="00C51C17"/>
    <w:rsid w:val="00C52967"/>
    <w:rsid w:val="00C52FFD"/>
    <w:rsid w:val="00C53132"/>
    <w:rsid w:val="00C53661"/>
    <w:rsid w:val="00C5379B"/>
    <w:rsid w:val="00C53891"/>
    <w:rsid w:val="00C5416B"/>
    <w:rsid w:val="00C541BE"/>
    <w:rsid w:val="00C54402"/>
    <w:rsid w:val="00C549AE"/>
    <w:rsid w:val="00C54B9F"/>
    <w:rsid w:val="00C54EDB"/>
    <w:rsid w:val="00C55A75"/>
    <w:rsid w:val="00C560C6"/>
    <w:rsid w:val="00C568A3"/>
    <w:rsid w:val="00C569A0"/>
    <w:rsid w:val="00C56B19"/>
    <w:rsid w:val="00C576FD"/>
    <w:rsid w:val="00C60230"/>
    <w:rsid w:val="00C604E7"/>
    <w:rsid w:val="00C6088E"/>
    <w:rsid w:val="00C60B17"/>
    <w:rsid w:val="00C61C88"/>
    <w:rsid w:val="00C62089"/>
    <w:rsid w:val="00C620B5"/>
    <w:rsid w:val="00C6261B"/>
    <w:rsid w:val="00C627CC"/>
    <w:rsid w:val="00C63152"/>
    <w:rsid w:val="00C632E0"/>
    <w:rsid w:val="00C63454"/>
    <w:rsid w:val="00C63663"/>
    <w:rsid w:val="00C64390"/>
    <w:rsid w:val="00C64594"/>
    <w:rsid w:val="00C649FB"/>
    <w:rsid w:val="00C650EB"/>
    <w:rsid w:val="00C65DFA"/>
    <w:rsid w:val="00C66164"/>
    <w:rsid w:val="00C667C7"/>
    <w:rsid w:val="00C66AA0"/>
    <w:rsid w:val="00C66C8C"/>
    <w:rsid w:val="00C66D82"/>
    <w:rsid w:val="00C67257"/>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3074"/>
    <w:rsid w:val="00C741A6"/>
    <w:rsid w:val="00C742D9"/>
    <w:rsid w:val="00C74885"/>
    <w:rsid w:val="00C74887"/>
    <w:rsid w:val="00C7495D"/>
    <w:rsid w:val="00C750FA"/>
    <w:rsid w:val="00C751F0"/>
    <w:rsid w:val="00C75A54"/>
    <w:rsid w:val="00C763AA"/>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4C3E"/>
    <w:rsid w:val="00C94E36"/>
    <w:rsid w:val="00C95336"/>
    <w:rsid w:val="00C95881"/>
    <w:rsid w:val="00C9589D"/>
    <w:rsid w:val="00C95AE1"/>
    <w:rsid w:val="00C9636B"/>
    <w:rsid w:val="00C9726B"/>
    <w:rsid w:val="00C97FBB"/>
    <w:rsid w:val="00CA0502"/>
    <w:rsid w:val="00CA0AB4"/>
    <w:rsid w:val="00CA22C2"/>
    <w:rsid w:val="00CA31D0"/>
    <w:rsid w:val="00CA3479"/>
    <w:rsid w:val="00CA3CEF"/>
    <w:rsid w:val="00CA46A4"/>
    <w:rsid w:val="00CA46B9"/>
    <w:rsid w:val="00CA5A96"/>
    <w:rsid w:val="00CA5AFC"/>
    <w:rsid w:val="00CA5C6C"/>
    <w:rsid w:val="00CA6548"/>
    <w:rsid w:val="00CA66D5"/>
    <w:rsid w:val="00CA6BE0"/>
    <w:rsid w:val="00CA6C7E"/>
    <w:rsid w:val="00CA6DB5"/>
    <w:rsid w:val="00CA6F9B"/>
    <w:rsid w:val="00CA7BDD"/>
    <w:rsid w:val="00CA7E93"/>
    <w:rsid w:val="00CA7F49"/>
    <w:rsid w:val="00CB0172"/>
    <w:rsid w:val="00CB041D"/>
    <w:rsid w:val="00CB0AF4"/>
    <w:rsid w:val="00CB0E86"/>
    <w:rsid w:val="00CB0F65"/>
    <w:rsid w:val="00CB1737"/>
    <w:rsid w:val="00CB2329"/>
    <w:rsid w:val="00CB288C"/>
    <w:rsid w:val="00CB28B6"/>
    <w:rsid w:val="00CB29B2"/>
    <w:rsid w:val="00CB2EAF"/>
    <w:rsid w:val="00CB2FB4"/>
    <w:rsid w:val="00CB334B"/>
    <w:rsid w:val="00CB3602"/>
    <w:rsid w:val="00CB3EEE"/>
    <w:rsid w:val="00CB3F60"/>
    <w:rsid w:val="00CB3F7F"/>
    <w:rsid w:val="00CB413B"/>
    <w:rsid w:val="00CB4850"/>
    <w:rsid w:val="00CB4E53"/>
    <w:rsid w:val="00CB5901"/>
    <w:rsid w:val="00CB62BD"/>
    <w:rsid w:val="00CB68AA"/>
    <w:rsid w:val="00CB6B35"/>
    <w:rsid w:val="00CB743D"/>
    <w:rsid w:val="00CB7632"/>
    <w:rsid w:val="00CB7BCA"/>
    <w:rsid w:val="00CB7F39"/>
    <w:rsid w:val="00CC0144"/>
    <w:rsid w:val="00CC0542"/>
    <w:rsid w:val="00CC05B9"/>
    <w:rsid w:val="00CC0C63"/>
    <w:rsid w:val="00CC2164"/>
    <w:rsid w:val="00CC2332"/>
    <w:rsid w:val="00CC24C5"/>
    <w:rsid w:val="00CC24D6"/>
    <w:rsid w:val="00CC2E0F"/>
    <w:rsid w:val="00CC3701"/>
    <w:rsid w:val="00CC375B"/>
    <w:rsid w:val="00CC3954"/>
    <w:rsid w:val="00CC3D05"/>
    <w:rsid w:val="00CC3E62"/>
    <w:rsid w:val="00CC40E4"/>
    <w:rsid w:val="00CC4147"/>
    <w:rsid w:val="00CC4348"/>
    <w:rsid w:val="00CC4577"/>
    <w:rsid w:val="00CC4830"/>
    <w:rsid w:val="00CC48C0"/>
    <w:rsid w:val="00CC5B62"/>
    <w:rsid w:val="00CC60DA"/>
    <w:rsid w:val="00CC6850"/>
    <w:rsid w:val="00CC692E"/>
    <w:rsid w:val="00CC69D5"/>
    <w:rsid w:val="00CC6C26"/>
    <w:rsid w:val="00CC6EE7"/>
    <w:rsid w:val="00CC759C"/>
    <w:rsid w:val="00CC79DE"/>
    <w:rsid w:val="00CC7B23"/>
    <w:rsid w:val="00CC7D5A"/>
    <w:rsid w:val="00CD0603"/>
    <w:rsid w:val="00CD0AAA"/>
    <w:rsid w:val="00CD0C9C"/>
    <w:rsid w:val="00CD0F1A"/>
    <w:rsid w:val="00CD10C5"/>
    <w:rsid w:val="00CD12D3"/>
    <w:rsid w:val="00CD1521"/>
    <w:rsid w:val="00CD1B2D"/>
    <w:rsid w:val="00CD1CBF"/>
    <w:rsid w:val="00CD2F2E"/>
    <w:rsid w:val="00CD33AC"/>
    <w:rsid w:val="00CD405B"/>
    <w:rsid w:val="00CD47DC"/>
    <w:rsid w:val="00CD4D5E"/>
    <w:rsid w:val="00CD4E29"/>
    <w:rsid w:val="00CD5136"/>
    <w:rsid w:val="00CD5AB8"/>
    <w:rsid w:val="00CD5FC0"/>
    <w:rsid w:val="00CD710F"/>
    <w:rsid w:val="00CD71ED"/>
    <w:rsid w:val="00CD7B47"/>
    <w:rsid w:val="00CD7CA9"/>
    <w:rsid w:val="00CE0ED7"/>
    <w:rsid w:val="00CE11AB"/>
    <w:rsid w:val="00CE16CE"/>
    <w:rsid w:val="00CE194A"/>
    <w:rsid w:val="00CE1B65"/>
    <w:rsid w:val="00CE1EA3"/>
    <w:rsid w:val="00CE2976"/>
    <w:rsid w:val="00CE429A"/>
    <w:rsid w:val="00CE47D6"/>
    <w:rsid w:val="00CE5C4C"/>
    <w:rsid w:val="00CE6CE0"/>
    <w:rsid w:val="00CE762F"/>
    <w:rsid w:val="00CF020D"/>
    <w:rsid w:val="00CF0E3B"/>
    <w:rsid w:val="00CF0E82"/>
    <w:rsid w:val="00CF1168"/>
    <w:rsid w:val="00CF1450"/>
    <w:rsid w:val="00CF1FF5"/>
    <w:rsid w:val="00CF28CD"/>
    <w:rsid w:val="00CF4671"/>
    <w:rsid w:val="00CF4A64"/>
    <w:rsid w:val="00CF4B97"/>
    <w:rsid w:val="00CF527A"/>
    <w:rsid w:val="00CF5333"/>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41F2"/>
    <w:rsid w:val="00D04EE1"/>
    <w:rsid w:val="00D0573B"/>
    <w:rsid w:val="00D05BCA"/>
    <w:rsid w:val="00D05CE2"/>
    <w:rsid w:val="00D05F3D"/>
    <w:rsid w:val="00D06127"/>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53"/>
    <w:rsid w:val="00D2033D"/>
    <w:rsid w:val="00D20648"/>
    <w:rsid w:val="00D20906"/>
    <w:rsid w:val="00D20F9C"/>
    <w:rsid w:val="00D2102D"/>
    <w:rsid w:val="00D211B4"/>
    <w:rsid w:val="00D21A74"/>
    <w:rsid w:val="00D221DA"/>
    <w:rsid w:val="00D22452"/>
    <w:rsid w:val="00D22638"/>
    <w:rsid w:val="00D233A0"/>
    <w:rsid w:val="00D2342A"/>
    <w:rsid w:val="00D2383B"/>
    <w:rsid w:val="00D244C2"/>
    <w:rsid w:val="00D245A1"/>
    <w:rsid w:val="00D250AC"/>
    <w:rsid w:val="00D2664A"/>
    <w:rsid w:val="00D26938"/>
    <w:rsid w:val="00D26FF9"/>
    <w:rsid w:val="00D2786F"/>
    <w:rsid w:val="00D314D6"/>
    <w:rsid w:val="00D31A9A"/>
    <w:rsid w:val="00D31C20"/>
    <w:rsid w:val="00D32766"/>
    <w:rsid w:val="00D32907"/>
    <w:rsid w:val="00D329C1"/>
    <w:rsid w:val="00D32B3C"/>
    <w:rsid w:val="00D33086"/>
    <w:rsid w:val="00D333E8"/>
    <w:rsid w:val="00D33A2A"/>
    <w:rsid w:val="00D33B0C"/>
    <w:rsid w:val="00D34026"/>
    <w:rsid w:val="00D34A08"/>
    <w:rsid w:val="00D34C0E"/>
    <w:rsid w:val="00D35192"/>
    <w:rsid w:val="00D35570"/>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729"/>
    <w:rsid w:val="00D51783"/>
    <w:rsid w:val="00D51A4E"/>
    <w:rsid w:val="00D527FC"/>
    <w:rsid w:val="00D52AC8"/>
    <w:rsid w:val="00D52B20"/>
    <w:rsid w:val="00D52B93"/>
    <w:rsid w:val="00D52D7C"/>
    <w:rsid w:val="00D533D2"/>
    <w:rsid w:val="00D535E5"/>
    <w:rsid w:val="00D53F28"/>
    <w:rsid w:val="00D54115"/>
    <w:rsid w:val="00D54421"/>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4102"/>
    <w:rsid w:val="00D6417E"/>
    <w:rsid w:val="00D64195"/>
    <w:rsid w:val="00D642A3"/>
    <w:rsid w:val="00D64460"/>
    <w:rsid w:val="00D67157"/>
    <w:rsid w:val="00D6777F"/>
    <w:rsid w:val="00D67A99"/>
    <w:rsid w:val="00D67B1B"/>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662C"/>
    <w:rsid w:val="00D76C08"/>
    <w:rsid w:val="00D76DA1"/>
    <w:rsid w:val="00D8036B"/>
    <w:rsid w:val="00D804E2"/>
    <w:rsid w:val="00D80889"/>
    <w:rsid w:val="00D81003"/>
    <w:rsid w:val="00D815DC"/>
    <w:rsid w:val="00D81628"/>
    <w:rsid w:val="00D8183D"/>
    <w:rsid w:val="00D81B16"/>
    <w:rsid w:val="00D81B2A"/>
    <w:rsid w:val="00D81F86"/>
    <w:rsid w:val="00D83661"/>
    <w:rsid w:val="00D83E7B"/>
    <w:rsid w:val="00D84000"/>
    <w:rsid w:val="00D84E69"/>
    <w:rsid w:val="00D8547A"/>
    <w:rsid w:val="00D85C37"/>
    <w:rsid w:val="00D86322"/>
    <w:rsid w:val="00D8654A"/>
    <w:rsid w:val="00D86B5C"/>
    <w:rsid w:val="00D87291"/>
    <w:rsid w:val="00D8750C"/>
    <w:rsid w:val="00D87906"/>
    <w:rsid w:val="00D908EF"/>
    <w:rsid w:val="00D9098F"/>
    <w:rsid w:val="00D90C95"/>
    <w:rsid w:val="00D9114F"/>
    <w:rsid w:val="00D913EB"/>
    <w:rsid w:val="00D91679"/>
    <w:rsid w:val="00D91C2C"/>
    <w:rsid w:val="00D92010"/>
    <w:rsid w:val="00D929D4"/>
    <w:rsid w:val="00D92A60"/>
    <w:rsid w:val="00D9337C"/>
    <w:rsid w:val="00D93675"/>
    <w:rsid w:val="00D93F39"/>
    <w:rsid w:val="00D940E2"/>
    <w:rsid w:val="00D9431A"/>
    <w:rsid w:val="00D94947"/>
    <w:rsid w:val="00D9542C"/>
    <w:rsid w:val="00D95A66"/>
    <w:rsid w:val="00D95CC8"/>
    <w:rsid w:val="00D95F6F"/>
    <w:rsid w:val="00D96892"/>
    <w:rsid w:val="00D9695A"/>
    <w:rsid w:val="00D979FC"/>
    <w:rsid w:val="00D97C79"/>
    <w:rsid w:val="00DA04F7"/>
    <w:rsid w:val="00DA1CA2"/>
    <w:rsid w:val="00DA296C"/>
    <w:rsid w:val="00DA393F"/>
    <w:rsid w:val="00DA3979"/>
    <w:rsid w:val="00DA39FE"/>
    <w:rsid w:val="00DA3C14"/>
    <w:rsid w:val="00DA3F4A"/>
    <w:rsid w:val="00DA43D0"/>
    <w:rsid w:val="00DA4979"/>
    <w:rsid w:val="00DA5044"/>
    <w:rsid w:val="00DA5F3B"/>
    <w:rsid w:val="00DA6164"/>
    <w:rsid w:val="00DA62D4"/>
    <w:rsid w:val="00DA638B"/>
    <w:rsid w:val="00DA6631"/>
    <w:rsid w:val="00DA6783"/>
    <w:rsid w:val="00DA740A"/>
    <w:rsid w:val="00DB037B"/>
    <w:rsid w:val="00DB0B74"/>
    <w:rsid w:val="00DB1D3A"/>
    <w:rsid w:val="00DB1E36"/>
    <w:rsid w:val="00DB238F"/>
    <w:rsid w:val="00DB29BF"/>
    <w:rsid w:val="00DB314F"/>
    <w:rsid w:val="00DB33AA"/>
    <w:rsid w:val="00DB38C3"/>
    <w:rsid w:val="00DB4272"/>
    <w:rsid w:val="00DB443E"/>
    <w:rsid w:val="00DB4537"/>
    <w:rsid w:val="00DB46EB"/>
    <w:rsid w:val="00DB5FD7"/>
    <w:rsid w:val="00DB6074"/>
    <w:rsid w:val="00DB6159"/>
    <w:rsid w:val="00DB6269"/>
    <w:rsid w:val="00DB680A"/>
    <w:rsid w:val="00DB75AD"/>
    <w:rsid w:val="00DB7B02"/>
    <w:rsid w:val="00DC0665"/>
    <w:rsid w:val="00DC0944"/>
    <w:rsid w:val="00DC1186"/>
    <w:rsid w:val="00DC1DAA"/>
    <w:rsid w:val="00DC2F0F"/>
    <w:rsid w:val="00DC35C0"/>
    <w:rsid w:val="00DC407A"/>
    <w:rsid w:val="00DC43C8"/>
    <w:rsid w:val="00DC45DB"/>
    <w:rsid w:val="00DC465A"/>
    <w:rsid w:val="00DC472F"/>
    <w:rsid w:val="00DC50F1"/>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D2B"/>
    <w:rsid w:val="00DD00BD"/>
    <w:rsid w:val="00DD0615"/>
    <w:rsid w:val="00DD0B46"/>
    <w:rsid w:val="00DD0E10"/>
    <w:rsid w:val="00DD0EB4"/>
    <w:rsid w:val="00DD0F56"/>
    <w:rsid w:val="00DD1744"/>
    <w:rsid w:val="00DD19F7"/>
    <w:rsid w:val="00DD1C04"/>
    <w:rsid w:val="00DD26CE"/>
    <w:rsid w:val="00DD279D"/>
    <w:rsid w:val="00DD306F"/>
    <w:rsid w:val="00DD30F3"/>
    <w:rsid w:val="00DD3AC4"/>
    <w:rsid w:val="00DD4275"/>
    <w:rsid w:val="00DD4BA6"/>
    <w:rsid w:val="00DD649C"/>
    <w:rsid w:val="00DD65B5"/>
    <w:rsid w:val="00DD6B5A"/>
    <w:rsid w:val="00DD70CC"/>
    <w:rsid w:val="00DD72BB"/>
    <w:rsid w:val="00DD79E3"/>
    <w:rsid w:val="00DD79F5"/>
    <w:rsid w:val="00DD7ACF"/>
    <w:rsid w:val="00DE0141"/>
    <w:rsid w:val="00DE04FD"/>
    <w:rsid w:val="00DE05FC"/>
    <w:rsid w:val="00DE15EA"/>
    <w:rsid w:val="00DE18E9"/>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48E"/>
    <w:rsid w:val="00DE76AE"/>
    <w:rsid w:val="00DE7EDA"/>
    <w:rsid w:val="00DF073D"/>
    <w:rsid w:val="00DF12C8"/>
    <w:rsid w:val="00DF202F"/>
    <w:rsid w:val="00DF2B91"/>
    <w:rsid w:val="00DF2C58"/>
    <w:rsid w:val="00DF31D1"/>
    <w:rsid w:val="00DF37A2"/>
    <w:rsid w:val="00DF47B4"/>
    <w:rsid w:val="00DF4B89"/>
    <w:rsid w:val="00DF4CE6"/>
    <w:rsid w:val="00DF4E73"/>
    <w:rsid w:val="00DF4EBA"/>
    <w:rsid w:val="00DF5BAA"/>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29E1"/>
    <w:rsid w:val="00E02FB1"/>
    <w:rsid w:val="00E0399D"/>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F5D"/>
    <w:rsid w:val="00E13429"/>
    <w:rsid w:val="00E1356B"/>
    <w:rsid w:val="00E13708"/>
    <w:rsid w:val="00E13E16"/>
    <w:rsid w:val="00E14572"/>
    <w:rsid w:val="00E14575"/>
    <w:rsid w:val="00E14ECA"/>
    <w:rsid w:val="00E15267"/>
    <w:rsid w:val="00E154C3"/>
    <w:rsid w:val="00E15B60"/>
    <w:rsid w:val="00E15F6B"/>
    <w:rsid w:val="00E1615E"/>
    <w:rsid w:val="00E16382"/>
    <w:rsid w:val="00E168D9"/>
    <w:rsid w:val="00E170F0"/>
    <w:rsid w:val="00E177EE"/>
    <w:rsid w:val="00E2018B"/>
    <w:rsid w:val="00E2081C"/>
    <w:rsid w:val="00E213C6"/>
    <w:rsid w:val="00E2142D"/>
    <w:rsid w:val="00E217D9"/>
    <w:rsid w:val="00E21A58"/>
    <w:rsid w:val="00E21AD1"/>
    <w:rsid w:val="00E2246F"/>
    <w:rsid w:val="00E2327D"/>
    <w:rsid w:val="00E237E8"/>
    <w:rsid w:val="00E23E90"/>
    <w:rsid w:val="00E24813"/>
    <w:rsid w:val="00E25551"/>
    <w:rsid w:val="00E2557B"/>
    <w:rsid w:val="00E25C1D"/>
    <w:rsid w:val="00E25E49"/>
    <w:rsid w:val="00E27562"/>
    <w:rsid w:val="00E27D1C"/>
    <w:rsid w:val="00E319B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70A6"/>
    <w:rsid w:val="00E37BB6"/>
    <w:rsid w:val="00E37CD1"/>
    <w:rsid w:val="00E40499"/>
    <w:rsid w:val="00E414DE"/>
    <w:rsid w:val="00E41501"/>
    <w:rsid w:val="00E41888"/>
    <w:rsid w:val="00E41BE9"/>
    <w:rsid w:val="00E41C2E"/>
    <w:rsid w:val="00E421EB"/>
    <w:rsid w:val="00E424BC"/>
    <w:rsid w:val="00E42C52"/>
    <w:rsid w:val="00E433E7"/>
    <w:rsid w:val="00E433FB"/>
    <w:rsid w:val="00E4388B"/>
    <w:rsid w:val="00E43915"/>
    <w:rsid w:val="00E43F28"/>
    <w:rsid w:val="00E451B7"/>
    <w:rsid w:val="00E45226"/>
    <w:rsid w:val="00E454F4"/>
    <w:rsid w:val="00E45983"/>
    <w:rsid w:val="00E45B37"/>
    <w:rsid w:val="00E465E2"/>
    <w:rsid w:val="00E4685F"/>
    <w:rsid w:val="00E468BC"/>
    <w:rsid w:val="00E46D07"/>
    <w:rsid w:val="00E47663"/>
    <w:rsid w:val="00E47C92"/>
    <w:rsid w:val="00E47F52"/>
    <w:rsid w:val="00E47F5E"/>
    <w:rsid w:val="00E50896"/>
    <w:rsid w:val="00E51218"/>
    <w:rsid w:val="00E5150E"/>
    <w:rsid w:val="00E52C5D"/>
    <w:rsid w:val="00E52F04"/>
    <w:rsid w:val="00E53C24"/>
    <w:rsid w:val="00E5428D"/>
    <w:rsid w:val="00E547AB"/>
    <w:rsid w:val="00E54CD9"/>
    <w:rsid w:val="00E550B3"/>
    <w:rsid w:val="00E551E7"/>
    <w:rsid w:val="00E555C1"/>
    <w:rsid w:val="00E55BCF"/>
    <w:rsid w:val="00E56229"/>
    <w:rsid w:val="00E562AF"/>
    <w:rsid w:val="00E56441"/>
    <w:rsid w:val="00E56F7F"/>
    <w:rsid w:val="00E57082"/>
    <w:rsid w:val="00E57ACC"/>
    <w:rsid w:val="00E57E17"/>
    <w:rsid w:val="00E6051B"/>
    <w:rsid w:val="00E605C8"/>
    <w:rsid w:val="00E612BF"/>
    <w:rsid w:val="00E61756"/>
    <w:rsid w:val="00E61963"/>
    <w:rsid w:val="00E620AF"/>
    <w:rsid w:val="00E62262"/>
    <w:rsid w:val="00E623CC"/>
    <w:rsid w:val="00E62403"/>
    <w:rsid w:val="00E62E28"/>
    <w:rsid w:val="00E630EC"/>
    <w:rsid w:val="00E6352B"/>
    <w:rsid w:val="00E635D2"/>
    <w:rsid w:val="00E63716"/>
    <w:rsid w:val="00E637E5"/>
    <w:rsid w:val="00E63A6D"/>
    <w:rsid w:val="00E63BE0"/>
    <w:rsid w:val="00E63C2B"/>
    <w:rsid w:val="00E64B08"/>
    <w:rsid w:val="00E65437"/>
    <w:rsid w:val="00E656A7"/>
    <w:rsid w:val="00E65B32"/>
    <w:rsid w:val="00E65EB1"/>
    <w:rsid w:val="00E6625A"/>
    <w:rsid w:val="00E662A9"/>
    <w:rsid w:val="00E66361"/>
    <w:rsid w:val="00E66476"/>
    <w:rsid w:val="00E66486"/>
    <w:rsid w:val="00E6648E"/>
    <w:rsid w:val="00E667F1"/>
    <w:rsid w:val="00E66B2F"/>
    <w:rsid w:val="00E6727F"/>
    <w:rsid w:val="00E67868"/>
    <w:rsid w:val="00E6797C"/>
    <w:rsid w:val="00E67C81"/>
    <w:rsid w:val="00E701CA"/>
    <w:rsid w:val="00E7190A"/>
    <w:rsid w:val="00E728A2"/>
    <w:rsid w:val="00E72EC8"/>
    <w:rsid w:val="00E7309F"/>
    <w:rsid w:val="00E734B2"/>
    <w:rsid w:val="00E73589"/>
    <w:rsid w:val="00E73C55"/>
    <w:rsid w:val="00E75131"/>
    <w:rsid w:val="00E754C4"/>
    <w:rsid w:val="00E75570"/>
    <w:rsid w:val="00E757D7"/>
    <w:rsid w:val="00E757E2"/>
    <w:rsid w:val="00E75ADD"/>
    <w:rsid w:val="00E75DBB"/>
    <w:rsid w:val="00E76305"/>
    <w:rsid w:val="00E7665A"/>
    <w:rsid w:val="00E768C4"/>
    <w:rsid w:val="00E76DF2"/>
    <w:rsid w:val="00E77052"/>
    <w:rsid w:val="00E77425"/>
    <w:rsid w:val="00E779E3"/>
    <w:rsid w:val="00E77C8F"/>
    <w:rsid w:val="00E80363"/>
    <w:rsid w:val="00E809F5"/>
    <w:rsid w:val="00E815FB"/>
    <w:rsid w:val="00E8232A"/>
    <w:rsid w:val="00E82867"/>
    <w:rsid w:val="00E82EA4"/>
    <w:rsid w:val="00E83212"/>
    <w:rsid w:val="00E83794"/>
    <w:rsid w:val="00E83C29"/>
    <w:rsid w:val="00E83CE4"/>
    <w:rsid w:val="00E85A56"/>
    <w:rsid w:val="00E863A1"/>
    <w:rsid w:val="00E86A23"/>
    <w:rsid w:val="00E8738F"/>
    <w:rsid w:val="00E87771"/>
    <w:rsid w:val="00E878F6"/>
    <w:rsid w:val="00E87922"/>
    <w:rsid w:val="00E900DC"/>
    <w:rsid w:val="00E90256"/>
    <w:rsid w:val="00E907F5"/>
    <w:rsid w:val="00E908C4"/>
    <w:rsid w:val="00E91078"/>
    <w:rsid w:val="00E9164B"/>
    <w:rsid w:val="00E91B24"/>
    <w:rsid w:val="00E91B54"/>
    <w:rsid w:val="00E91DDD"/>
    <w:rsid w:val="00E91E57"/>
    <w:rsid w:val="00E92040"/>
    <w:rsid w:val="00E9204C"/>
    <w:rsid w:val="00E93BB6"/>
    <w:rsid w:val="00E93D76"/>
    <w:rsid w:val="00E93E2F"/>
    <w:rsid w:val="00E94108"/>
    <w:rsid w:val="00E94D20"/>
    <w:rsid w:val="00E94F4D"/>
    <w:rsid w:val="00E9570E"/>
    <w:rsid w:val="00E95824"/>
    <w:rsid w:val="00E958AB"/>
    <w:rsid w:val="00E95B98"/>
    <w:rsid w:val="00E964EC"/>
    <w:rsid w:val="00E96508"/>
    <w:rsid w:val="00E96783"/>
    <w:rsid w:val="00E96EE3"/>
    <w:rsid w:val="00E96F97"/>
    <w:rsid w:val="00E975B0"/>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C91"/>
    <w:rsid w:val="00EA6CAE"/>
    <w:rsid w:val="00EA717D"/>
    <w:rsid w:val="00EA779F"/>
    <w:rsid w:val="00EB08FB"/>
    <w:rsid w:val="00EB0D40"/>
    <w:rsid w:val="00EB1281"/>
    <w:rsid w:val="00EB2A87"/>
    <w:rsid w:val="00EB2EAA"/>
    <w:rsid w:val="00EB2F30"/>
    <w:rsid w:val="00EB3337"/>
    <w:rsid w:val="00EB33C7"/>
    <w:rsid w:val="00EB366A"/>
    <w:rsid w:val="00EB3B55"/>
    <w:rsid w:val="00EB3D65"/>
    <w:rsid w:val="00EB3FBA"/>
    <w:rsid w:val="00EB3FCB"/>
    <w:rsid w:val="00EB428C"/>
    <w:rsid w:val="00EB493B"/>
    <w:rsid w:val="00EB4BB3"/>
    <w:rsid w:val="00EB582F"/>
    <w:rsid w:val="00EB5F15"/>
    <w:rsid w:val="00EB60B6"/>
    <w:rsid w:val="00EB634E"/>
    <w:rsid w:val="00EB769F"/>
    <w:rsid w:val="00EB7A4C"/>
    <w:rsid w:val="00EB7C56"/>
    <w:rsid w:val="00EC056C"/>
    <w:rsid w:val="00EC0588"/>
    <w:rsid w:val="00EC086B"/>
    <w:rsid w:val="00EC1113"/>
    <w:rsid w:val="00EC11D0"/>
    <w:rsid w:val="00EC1471"/>
    <w:rsid w:val="00EC15DD"/>
    <w:rsid w:val="00EC1D67"/>
    <w:rsid w:val="00EC22DF"/>
    <w:rsid w:val="00EC2611"/>
    <w:rsid w:val="00EC26B9"/>
    <w:rsid w:val="00EC2796"/>
    <w:rsid w:val="00EC2A2A"/>
    <w:rsid w:val="00EC2FAF"/>
    <w:rsid w:val="00EC3199"/>
    <w:rsid w:val="00EC32D7"/>
    <w:rsid w:val="00EC3A6A"/>
    <w:rsid w:val="00EC3F98"/>
    <w:rsid w:val="00EC4228"/>
    <w:rsid w:val="00EC47C9"/>
    <w:rsid w:val="00EC4ABF"/>
    <w:rsid w:val="00EC5F55"/>
    <w:rsid w:val="00EC6745"/>
    <w:rsid w:val="00EC6C33"/>
    <w:rsid w:val="00EC7CE8"/>
    <w:rsid w:val="00ED07EC"/>
    <w:rsid w:val="00ED0EF0"/>
    <w:rsid w:val="00ED0F36"/>
    <w:rsid w:val="00ED1251"/>
    <w:rsid w:val="00ED12B3"/>
    <w:rsid w:val="00ED1D41"/>
    <w:rsid w:val="00ED2010"/>
    <w:rsid w:val="00ED237F"/>
    <w:rsid w:val="00ED24D0"/>
    <w:rsid w:val="00ED26AB"/>
    <w:rsid w:val="00ED29EE"/>
    <w:rsid w:val="00ED2BE5"/>
    <w:rsid w:val="00ED3BDE"/>
    <w:rsid w:val="00ED3DB8"/>
    <w:rsid w:val="00ED3E0E"/>
    <w:rsid w:val="00ED3E61"/>
    <w:rsid w:val="00ED51B1"/>
    <w:rsid w:val="00ED5CFF"/>
    <w:rsid w:val="00ED5D61"/>
    <w:rsid w:val="00ED5FB0"/>
    <w:rsid w:val="00ED6D1B"/>
    <w:rsid w:val="00ED6ED1"/>
    <w:rsid w:val="00ED7390"/>
    <w:rsid w:val="00ED75C1"/>
    <w:rsid w:val="00ED75F5"/>
    <w:rsid w:val="00ED777B"/>
    <w:rsid w:val="00ED78AD"/>
    <w:rsid w:val="00EE0463"/>
    <w:rsid w:val="00EE12EB"/>
    <w:rsid w:val="00EE196B"/>
    <w:rsid w:val="00EE1BB8"/>
    <w:rsid w:val="00EE2066"/>
    <w:rsid w:val="00EE26DF"/>
    <w:rsid w:val="00EE2C67"/>
    <w:rsid w:val="00EE3602"/>
    <w:rsid w:val="00EE4197"/>
    <w:rsid w:val="00EE41BA"/>
    <w:rsid w:val="00EE4589"/>
    <w:rsid w:val="00EE46C7"/>
    <w:rsid w:val="00EE5382"/>
    <w:rsid w:val="00EE5AD0"/>
    <w:rsid w:val="00EE5E3C"/>
    <w:rsid w:val="00EE6007"/>
    <w:rsid w:val="00EE6083"/>
    <w:rsid w:val="00EE62BF"/>
    <w:rsid w:val="00EE6BDA"/>
    <w:rsid w:val="00EE6E0C"/>
    <w:rsid w:val="00EE6EFB"/>
    <w:rsid w:val="00EE71C9"/>
    <w:rsid w:val="00EE7424"/>
    <w:rsid w:val="00EE77F9"/>
    <w:rsid w:val="00EE7860"/>
    <w:rsid w:val="00EE7F27"/>
    <w:rsid w:val="00EF03F2"/>
    <w:rsid w:val="00EF0BF0"/>
    <w:rsid w:val="00EF1617"/>
    <w:rsid w:val="00EF16B0"/>
    <w:rsid w:val="00EF1B0E"/>
    <w:rsid w:val="00EF1DCB"/>
    <w:rsid w:val="00EF1E76"/>
    <w:rsid w:val="00EF2696"/>
    <w:rsid w:val="00EF271A"/>
    <w:rsid w:val="00EF28F3"/>
    <w:rsid w:val="00EF2ECE"/>
    <w:rsid w:val="00EF4775"/>
    <w:rsid w:val="00EF4F38"/>
    <w:rsid w:val="00EF52CC"/>
    <w:rsid w:val="00EF5ECB"/>
    <w:rsid w:val="00EF6B6D"/>
    <w:rsid w:val="00EF6ECF"/>
    <w:rsid w:val="00EF767B"/>
    <w:rsid w:val="00EF7ADC"/>
    <w:rsid w:val="00EF7D30"/>
    <w:rsid w:val="00F005B3"/>
    <w:rsid w:val="00F009C4"/>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2096B"/>
    <w:rsid w:val="00F21652"/>
    <w:rsid w:val="00F21862"/>
    <w:rsid w:val="00F218FD"/>
    <w:rsid w:val="00F21B44"/>
    <w:rsid w:val="00F21C86"/>
    <w:rsid w:val="00F220B7"/>
    <w:rsid w:val="00F221E4"/>
    <w:rsid w:val="00F222DE"/>
    <w:rsid w:val="00F23897"/>
    <w:rsid w:val="00F23DCA"/>
    <w:rsid w:val="00F25B13"/>
    <w:rsid w:val="00F260F0"/>
    <w:rsid w:val="00F26820"/>
    <w:rsid w:val="00F26A72"/>
    <w:rsid w:val="00F301B0"/>
    <w:rsid w:val="00F304C7"/>
    <w:rsid w:val="00F308DA"/>
    <w:rsid w:val="00F30E23"/>
    <w:rsid w:val="00F30FED"/>
    <w:rsid w:val="00F31402"/>
    <w:rsid w:val="00F31474"/>
    <w:rsid w:val="00F314C9"/>
    <w:rsid w:val="00F31E65"/>
    <w:rsid w:val="00F32221"/>
    <w:rsid w:val="00F3275C"/>
    <w:rsid w:val="00F327BD"/>
    <w:rsid w:val="00F33351"/>
    <w:rsid w:val="00F34269"/>
    <w:rsid w:val="00F34455"/>
    <w:rsid w:val="00F34669"/>
    <w:rsid w:val="00F35BF6"/>
    <w:rsid w:val="00F35CDB"/>
    <w:rsid w:val="00F35E01"/>
    <w:rsid w:val="00F3621B"/>
    <w:rsid w:val="00F36510"/>
    <w:rsid w:val="00F3683C"/>
    <w:rsid w:val="00F36A25"/>
    <w:rsid w:val="00F36D96"/>
    <w:rsid w:val="00F374E7"/>
    <w:rsid w:val="00F376C7"/>
    <w:rsid w:val="00F37AD7"/>
    <w:rsid w:val="00F37EFE"/>
    <w:rsid w:val="00F40A6F"/>
    <w:rsid w:val="00F40B36"/>
    <w:rsid w:val="00F411FD"/>
    <w:rsid w:val="00F41C2E"/>
    <w:rsid w:val="00F41E09"/>
    <w:rsid w:val="00F422A5"/>
    <w:rsid w:val="00F4287C"/>
    <w:rsid w:val="00F4298A"/>
    <w:rsid w:val="00F43F61"/>
    <w:rsid w:val="00F446C6"/>
    <w:rsid w:val="00F454FF"/>
    <w:rsid w:val="00F45717"/>
    <w:rsid w:val="00F45B7B"/>
    <w:rsid w:val="00F46299"/>
    <w:rsid w:val="00F463E9"/>
    <w:rsid w:val="00F46433"/>
    <w:rsid w:val="00F46DBE"/>
    <w:rsid w:val="00F478B8"/>
    <w:rsid w:val="00F47C98"/>
    <w:rsid w:val="00F47E01"/>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B83"/>
    <w:rsid w:val="00F66A7D"/>
    <w:rsid w:val="00F67599"/>
    <w:rsid w:val="00F67B4E"/>
    <w:rsid w:val="00F700AC"/>
    <w:rsid w:val="00F712F5"/>
    <w:rsid w:val="00F71779"/>
    <w:rsid w:val="00F72190"/>
    <w:rsid w:val="00F72380"/>
    <w:rsid w:val="00F723C0"/>
    <w:rsid w:val="00F72EDA"/>
    <w:rsid w:val="00F72FBA"/>
    <w:rsid w:val="00F73EA1"/>
    <w:rsid w:val="00F749F3"/>
    <w:rsid w:val="00F753E5"/>
    <w:rsid w:val="00F75686"/>
    <w:rsid w:val="00F75800"/>
    <w:rsid w:val="00F767D6"/>
    <w:rsid w:val="00F771C4"/>
    <w:rsid w:val="00F77885"/>
    <w:rsid w:val="00F77A04"/>
    <w:rsid w:val="00F77B39"/>
    <w:rsid w:val="00F77E23"/>
    <w:rsid w:val="00F77E3C"/>
    <w:rsid w:val="00F77F8E"/>
    <w:rsid w:val="00F804B8"/>
    <w:rsid w:val="00F819BD"/>
    <w:rsid w:val="00F82304"/>
    <w:rsid w:val="00F828A9"/>
    <w:rsid w:val="00F829EE"/>
    <w:rsid w:val="00F82D06"/>
    <w:rsid w:val="00F831EB"/>
    <w:rsid w:val="00F833DD"/>
    <w:rsid w:val="00F835B9"/>
    <w:rsid w:val="00F83D9F"/>
    <w:rsid w:val="00F84516"/>
    <w:rsid w:val="00F84551"/>
    <w:rsid w:val="00F84D0E"/>
    <w:rsid w:val="00F84ED2"/>
    <w:rsid w:val="00F852EC"/>
    <w:rsid w:val="00F85893"/>
    <w:rsid w:val="00F85F3A"/>
    <w:rsid w:val="00F86E19"/>
    <w:rsid w:val="00F87270"/>
    <w:rsid w:val="00F87E21"/>
    <w:rsid w:val="00F901EA"/>
    <w:rsid w:val="00F911F6"/>
    <w:rsid w:val="00F9133D"/>
    <w:rsid w:val="00F9199A"/>
    <w:rsid w:val="00F91F38"/>
    <w:rsid w:val="00F92AF3"/>
    <w:rsid w:val="00F92CE4"/>
    <w:rsid w:val="00F9577C"/>
    <w:rsid w:val="00F96180"/>
    <w:rsid w:val="00F96909"/>
    <w:rsid w:val="00F96B63"/>
    <w:rsid w:val="00F978E1"/>
    <w:rsid w:val="00F97A36"/>
    <w:rsid w:val="00F97CB5"/>
    <w:rsid w:val="00F97CFA"/>
    <w:rsid w:val="00F97E69"/>
    <w:rsid w:val="00FA0308"/>
    <w:rsid w:val="00FA050C"/>
    <w:rsid w:val="00FA069E"/>
    <w:rsid w:val="00FA0906"/>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5267"/>
    <w:rsid w:val="00FA564E"/>
    <w:rsid w:val="00FA650A"/>
    <w:rsid w:val="00FA73EB"/>
    <w:rsid w:val="00FA787E"/>
    <w:rsid w:val="00FA7B57"/>
    <w:rsid w:val="00FB0E60"/>
    <w:rsid w:val="00FB1B2C"/>
    <w:rsid w:val="00FB1D67"/>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1025"/>
    <w:rsid w:val="00FC114D"/>
    <w:rsid w:val="00FC1173"/>
    <w:rsid w:val="00FC1356"/>
    <w:rsid w:val="00FC1646"/>
    <w:rsid w:val="00FC1769"/>
    <w:rsid w:val="00FC1F96"/>
    <w:rsid w:val="00FC2086"/>
    <w:rsid w:val="00FC21BD"/>
    <w:rsid w:val="00FC2CCC"/>
    <w:rsid w:val="00FC3323"/>
    <w:rsid w:val="00FC3C4C"/>
    <w:rsid w:val="00FC3D41"/>
    <w:rsid w:val="00FC439A"/>
    <w:rsid w:val="00FC462A"/>
    <w:rsid w:val="00FC48E6"/>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DF9"/>
    <w:rsid w:val="00FD2FB0"/>
    <w:rsid w:val="00FD3167"/>
    <w:rsid w:val="00FD3228"/>
    <w:rsid w:val="00FD338B"/>
    <w:rsid w:val="00FD360B"/>
    <w:rsid w:val="00FD47F5"/>
    <w:rsid w:val="00FD481F"/>
    <w:rsid w:val="00FD50A0"/>
    <w:rsid w:val="00FD5116"/>
    <w:rsid w:val="00FD5B49"/>
    <w:rsid w:val="00FD62CE"/>
    <w:rsid w:val="00FD6E39"/>
    <w:rsid w:val="00FD70A2"/>
    <w:rsid w:val="00FD7399"/>
    <w:rsid w:val="00FD753C"/>
    <w:rsid w:val="00FD7D29"/>
    <w:rsid w:val="00FD7E6C"/>
    <w:rsid w:val="00FE00A1"/>
    <w:rsid w:val="00FE0558"/>
    <w:rsid w:val="00FE2D47"/>
    <w:rsid w:val="00FE3096"/>
    <w:rsid w:val="00FE3363"/>
    <w:rsid w:val="00FE3412"/>
    <w:rsid w:val="00FE41BD"/>
    <w:rsid w:val="00FE43E3"/>
    <w:rsid w:val="00FE4E93"/>
    <w:rsid w:val="00FE5F23"/>
    <w:rsid w:val="00FE60CF"/>
    <w:rsid w:val="00FE66B9"/>
    <w:rsid w:val="00FE67D9"/>
    <w:rsid w:val="00FE683B"/>
    <w:rsid w:val="00FE6BB8"/>
    <w:rsid w:val="00FE7247"/>
    <w:rsid w:val="00FE7603"/>
    <w:rsid w:val="00FF0257"/>
    <w:rsid w:val="00FF02F9"/>
    <w:rsid w:val="00FF0400"/>
    <w:rsid w:val="00FF0F15"/>
    <w:rsid w:val="00FF132D"/>
    <w:rsid w:val="00FF167F"/>
    <w:rsid w:val="00FF1848"/>
    <w:rsid w:val="00FF1D46"/>
    <w:rsid w:val="00FF1DD3"/>
    <w:rsid w:val="00FF1F19"/>
    <w:rsid w:val="00FF1FDA"/>
    <w:rsid w:val="00FF2465"/>
    <w:rsid w:val="00FF29E4"/>
    <w:rsid w:val="00FF2A8F"/>
    <w:rsid w:val="00FF2C35"/>
    <w:rsid w:val="00FF3990"/>
    <w:rsid w:val="00FF4072"/>
    <w:rsid w:val="00FF472F"/>
    <w:rsid w:val="00FF4A27"/>
    <w:rsid w:val="00FF514D"/>
    <w:rsid w:val="00FF56E9"/>
    <w:rsid w:val="00FF5C59"/>
    <w:rsid w:val="00FF5CD4"/>
    <w:rsid w:val="00FF6192"/>
    <w:rsid w:val="00FF689A"/>
    <w:rsid w:val="00FF6976"/>
    <w:rsid w:val="00FF6AEB"/>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A2F52341-F6A2-1C42-97EC-A99B48B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251E07-5E52-F34D-93B2-955A1B9CD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67758</Words>
  <Characters>386224</Characters>
  <Application>Microsoft Office Word</Application>
  <DocSecurity>0</DocSecurity>
  <Lines>3218</Lines>
  <Paragraphs>906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Albi Celaj</dc:creator>
  <cp:lastModifiedBy>Albi Celaj</cp:lastModifiedBy>
  <cp:revision>2</cp:revision>
  <cp:lastPrinted>2018-04-06T16:34:00Z</cp:lastPrinted>
  <dcterms:created xsi:type="dcterms:W3CDTF">2018-09-13T16:44:00Z</dcterms:created>
  <dcterms:modified xsi:type="dcterms:W3CDTF">2018-09-13T16:44:00Z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