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pPr w:leftFromText="180" w:rightFromText="180" w:vertAnchor="page" w:horzAnchor="margin" w:tblpY="2476"/>
        <w:tblW w:w="8494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1041"/>
        <w:gridCol w:w="872"/>
        <w:gridCol w:w="922"/>
        <w:gridCol w:w="1276"/>
        <w:gridCol w:w="844"/>
      </w:tblGrid>
      <w:tr w:rsidR="000E5712" w:rsidTr="000E5712">
        <w:trPr>
          <w:trHeight w:val="348"/>
        </w:trPr>
        <w:tc>
          <w:tcPr>
            <w:tcW w:w="1413" w:type="dxa"/>
          </w:tcPr>
          <w:p w:rsidR="000E5712" w:rsidRPr="002308A7" w:rsidRDefault="000E5712" w:rsidP="005B3FC4">
            <w:pPr>
              <w:jc w:val="center"/>
              <w:rPr>
                <w:sz w:val="18"/>
                <w:szCs w:val="18"/>
              </w:rPr>
            </w:pPr>
            <w:r w:rsidRPr="002308A7">
              <w:rPr>
                <w:sz w:val="18"/>
                <w:szCs w:val="18"/>
              </w:rPr>
              <w:t>File</w:t>
            </w:r>
          </w:p>
        </w:tc>
        <w:tc>
          <w:tcPr>
            <w:tcW w:w="1134" w:type="dxa"/>
          </w:tcPr>
          <w:p w:rsidR="000E5712" w:rsidRPr="002308A7" w:rsidRDefault="000E5712" w:rsidP="005B3FC4">
            <w:pPr>
              <w:jc w:val="center"/>
              <w:rPr>
                <w:sz w:val="18"/>
                <w:szCs w:val="18"/>
              </w:rPr>
            </w:pPr>
            <w:r w:rsidRPr="002308A7">
              <w:rPr>
                <w:sz w:val="18"/>
                <w:szCs w:val="18"/>
              </w:rPr>
              <w:t>Size ( Bytes )</w:t>
            </w:r>
          </w:p>
        </w:tc>
        <w:tc>
          <w:tcPr>
            <w:tcW w:w="2033" w:type="dxa"/>
            <w:gridSpan w:val="2"/>
          </w:tcPr>
          <w:p w:rsidR="000E5712" w:rsidRPr="002308A7" w:rsidRDefault="000E5712" w:rsidP="005B3FC4">
            <w:pPr>
              <w:jc w:val="center"/>
              <w:rPr>
                <w:sz w:val="18"/>
                <w:szCs w:val="18"/>
              </w:rPr>
            </w:pPr>
            <w:r w:rsidRPr="002308A7">
              <w:rPr>
                <w:sz w:val="18"/>
                <w:szCs w:val="18"/>
              </w:rPr>
              <w:t>Compressed Size (M=3, M=5)(Bytes)</w:t>
            </w:r>
          </w:p>
        </w:tc>
        <w:tc>
          <w:tcPr>
            <w:tcW w:w="1794" w:type="dxa"/>
            <w:gridSpan w:val="2"/>
          </w:tcPr>
          <w:p w:rsidR="000E5712" w:rsidRPr="002308A7" w:rsidRDefault="000E5712" w:rsidP="005B3F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 ratio ( % ) (M=3,M=5)</w:t>
            </w:r>
          </w:p>
        </w:tc>
        <w:tc>
          <w:tcPr>
            <w:tcW w:w="1276" w:type="dxa"/>
          </w:tcPr>
          <w:p w:rsidR="000E5712" w:rsidRDefault="000E5712" w:rsidP="005B3F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Entropy of initial file</w:t>
            </w:r>
          </w:p>
        </w:tc>
        <w:tc>
          <w:tcPr>
            <w:tcW w:w="844" w:type="dxa"/>
          </w:tcPr>
          <w:p w:rsidR="000E5712" w:rsidRDefault="000E5712" w:rsidP="005B3FC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Nr</w:t>
            </w:r>
            <w:proofErr w:type="spellEnd"/>
            <w:r>
              <w:rPr>
                <w:sz w:val="18"/>
                <w:szCs w:val="18"/>
              </w:rPr>
              <w:t xml:space="preserve"> of symbols</w:t>
            </w:r>
          </w:p>
        </w:tc>
      </w:tr>
      <w:tr w:rsidR="000E5712" w:rsidTr="000E5712">
        <w:trPr>
          <w:trHeight w:val="329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Bird.raw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64 000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136 340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94 883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-108 %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-44 %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6.77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145</w:t>
            </w:r>
          </w:p>
        </w:tc>
      </w:tr>
      <w:tr w:rsidR="000E5712" w:rsidTr="000E5712">
        <w:trPr>
          <w:trHeight w:val="348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Camera.raw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64 000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149 440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102 490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-128 %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Pr="005B3FC4">
              <w:rPr>
                <w:color w:val="00B050"/>
              </w:rPr>
              <w:t>56 %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7.00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247</w:t>
            </w:r>
          </w:p>
        </w:tc>
      </w:tr>
      <w:tr w:rsidR="000E5712" w:rsidTr="000E5712">
        <w:trPr>
          <w:trHeight w:val="329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Circles.raw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64 000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20 844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25 203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68 %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62 %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1.78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4</w:t>
            </w:r>
          </w:p>
        </w:tc>
      </w:tr>
      <w:tr w:rsidR="000E5712" w:rsidTr="000E5712">
        <w:trPr>
          <w:trHeight w:val="348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Finger.raw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64 000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99 021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72 818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-51 %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-11 %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5.90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127</w:t>
            </w:r>
          </w:p>
        </w:tc>
      </w:tr>
      <w:tr w:rsidR="000E5712" w:rsidTr="000E5712">
        <w:trPr>
          <w:trHeight w:val="329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Lena.raw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64 000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230 890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150 940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-252 %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-130 %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7.57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230</w:t>
            </w:r>
          </w:p>
        </w:tc>
      </w:tr>
      <w:tr w:rsidR="000E5712" w:rsidTr="000E5712">
        <w:trPr>
          <w:trHeight w:val="348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Safe.raw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54 000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136 544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92 992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-147 %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-68 %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6.95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140</w:t>
            </w:r>
          </w:p>
        </w:tc>
      </w:tr>
      <w:tr w:rsidR="000E5712" w:rsidTr="000E5712">
        <w:trPr>
          <w:trHeight w:val="329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Squares.raw</w:t>
            </w:r>
          </w:p>
        </w:tc>
        <w:tc>
          <w:tcPr>
            <w:tcW w:w="1134" w:type="dxa"/>
          </w:tcPr>
          <w:p w:rsidR="000E5712" w:rsidRPr="009B6BDF" w:rsidRDefault="000E5712" w:rsidP="005B3FC4">
            <w:pPr>
              <w:jc w:val="center"/>
              <w:rPr>
                <w:u w:val="single"/>
              </w:rPr>
            </w:pPr>
            <w:r>
              <w:t>64 000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18 976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24 608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29 %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38 %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1.08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4</w:t>
            </w:r>
          </w:p>
        </w:tc>
      </w:tr>
      <w:tr w:rsidR="000E5712" w:rsidTr="000E5712">
        <w:trPr>
          <w:trHeight w:val="329"/>
        </w:trPr>
        <w:tc>
          <w:tcPr>
            <w:tcW w:w="1413" w:type="dxa"/>
          </w:tcPr>
          <w:p w:rsidR="000E5712" w:rsidRDefault="000E5712" w:rsidP="005B3FC4">
            <w:pPr>
              <w:jc w:val="center"/>
            </w:pPr>
            <w:r>
              <w:t>Face.raw</w:t>
            </w:r>
          </w:p>
        </w:tc>
        <w:tc>
          <w:tcPr>
            <w:tcW w:w="1134" w:type="dxa"/>
          </w:tcPr>
          <w:p w:rsidR="000E5712" w:rsidRDefault="000E5712" w:rsidP="005B3FC4">
            <w:pPr>
              <w:jc w:val="center"/>
            </w:pPr>
            <w:r>
              <w:t>60 000</w:t>
            </w:r>
          </w:p>
        </w:tc>
        <w:tc>
          <w:tcPr>
            <w:tcW w:w="992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210 510</w:t>
            </w:r>
          </w:p>
        </w:tc>
        <w:tc>
          <w:tcPr>
            <w:tcW w:w="1041" w:type="dxa"/>
          </w:tcPr>
          <w:p w:rsidR="000E5712" w:rsidRPr="005B3FC4" w:rsidRDefault="000E5712" w:rsidP="005B3FC4">
            <w:pPr>
              <w:jc w:val="center"/>
              <w:rPr>
                <w:color w:val="5B9BD5" w:themeColor="accent5"/>
              </w:rPr>
            </w:pPr>
            <w:r w:rsidRPr="005B3FC4">
              <w:rPr>
                <w:color w:val="5B9BD5" w:themeColor="accent5"/>
              </w:rPr>
              <w:t>137 750</w:t>
            </w:r>
          </w:p>
        </w:tc>
        <w:tc>
          <w:tcPr>
            <w:tcW w:w="87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-245 %</w:t>
            </w:r>
          </w:p>
        </w:tc>
        <w:tc>
          <w:tcPr>
            <w:tcW w:w="922" w:type="dxa"/>
          </w:tcPr>
          <w:p w:rsidR="000E5712" w:rsidRPr="005B3FC4" w:rsidRDefault="000E5712" w:rsidP="005B3FC4">
            <w:pPr>
              <w:jc w:val="center"/>
              <w:rPr>
                <w:color w:val="00B050"/>
              </w:rPr>
            </w:pPr>
            <w:r w:rsidRPr="005B3FC4">
              <w:rPr>
                <w:color w:val="00B050"/>
              </w:rPr>
              <w:t>-126 %</w:t>
            </w:r>
          </w:p>
        </w:tc>
        <w:tc>
          <w:tcPr>
            <w:tcW w:w="1276" w:type="dxa"/>
          </w:tcPr>
          <w:p w:rsidR="000E5712" w:rsidRPr="008F2245" w:rsidRDefault="000E5712" w:rsidP="005B3FC4">
            <w:pPr>
              <w:jc w:val="center"/>
              <w:rPr>
                <w:color w:val="FF0000"/>
              </w:rPr>
            </w:pPr>
            <w:r w:rsidRPr="008F2245">
              <w:rPr>
                <w:color w:val="FF0000"/>
              </w:rPr>
              <w:t>7.41</w:t>
            </w:r>
          </w:p>
        </w:tc>
        <w:tc>
          <w:tcPr>
            <w:tcW w:w="844" w:type="dxa"/>
          </w:tcPr>
          <w:p w:rsidR="000E5712" w:rsidRPr="000E5712" w:rsidRDefault="000E5712" w:rsidP="005B3FC4">
            <w:pPr>
              <w:jc w:val="center"/>
              <w:rPr>
                <w:color w:val="FFC000" w:themeColor="accent4"/>
              </w:rPr>
            </w:pPr>
            <w:r w:rsidRPr="000E5712">
              <w:rPr>
                <w:color w:val="FFC000" w:themeColor="accent4"/>
              </w:rPr>
              <w:t>211</w:t>
            </w:r>
          </w:p>
        </w:tc>
      </w:tr>
    </w:tbl>
    <w:p w:rsidR="005B3FC4" w:rsidRPr="005B3FC4" w:rsidRDefault="005B3FC4" w:rsidP="005B3FC4">
      <w:pPr>
        <w:rPr>
          <w:sz w:val="32"/>
          <w:szCs w:val="32"/>
        </w:rPr>
      </w:pPr>
      <w:r w:rsidRPr="005B3FC4">
        <w:rPr>
          <w:sz w:val="32"/>
          <w:szCs w:val="32"/>
        </w:rPr>
        <w:t>4</w:t>
      </w:r>
      <w:r>
        <w:rPr>
          <w:sz w:val="32"/>
          <w:szCs w:val="32"/>
        </w:rPr>
        <w:t xml:space="preserve"> – Golomb Decomposition</w:t>
      </w:r>
    </w:p>
    <w:p w:rsidR="005B3FC4" w:rsidRDefault="005B3FC4" w:rsidP="005B3FC4">
      <w:r>
        <w:t>a)</w:t>
      </w:r>
    </w:p>
    <w:p w:rsidR="005B3FC4" w:rsidRDefault="005B3FC4" w:rsidP="005B3FC4">
      <w:pPr>
        <w:jc w:val="center"/>
      </w:pPr>
    </w:p>
    <w:p w:rsidR="00134874" w:rsidRDefault="005B3FC4" w:rsidP="00B1793B">
      <w:pPr>
        <w:jc w:val="both"/>
        <w:rPr>
          <w:lang w:val="pt-PT"/>
        </w:rPr>
      </w:pPr>
      <w:r>
        <w:rPr>
          <w:lang w:val="pt-PT"/>
        </w:rPr>
        <w:t xml:space="preserve">Os valores escolhidos para esta experiência foram m=3 e m=5. </w:t>
      </w:r>
    </w:p>
    <w:p w:rsidR="005B3FC4" w:rsidRDefault="00D66A4E" w:rsidP="00B1793B">
      <w:pPr>
        <w:jc w:val="both"/>
        <w:rPr>
          <w:lang w:val="pt-PT"/>
        </w:rPr>
      </w:pPr>
      <w:r>
        <w:rPr>
          <w:lang w:val="pt-PT"/>
        </w:rPr>
        <w:t>O que é que podemos inferir dados estes resultados :</w:t>
      </w:r>
    </w:p>
    <w:p w:rsidR="00D66A4E" w:rsidRDefault="00D66A4E" w:rsidP="00B1793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Ficheiros com entropias baixas e/ou ficheiros com poucos símbolos distintos resultam numa compressão positiva com a codificação de </w:t>
      </w:r>
      <w:proofErr w:type="spellStart"/>
      <w:r>
        <w:rPr>
          <w:lang w:val="pt-PT"/>
        </w:rPr>
        <w:t>golomb</w:t>
      </w:r>
      <w:proofErr w:type="spellEnd"/>
      <w:r>
        <w:rPr>
          <w:lang w:val="pt-PT"/>
        </w:rPr>
        <w:t>, como por exemplo os ficheiros ‘square’ e ‘</w:t>
      </w:r>
      <w:proofErr w:type="spellStart"/>
      <w:r>
        <w:rPr>
          <w:lang w:val="pt-PT"/>
        </w:rPr>
        <w:t>circles</w:t>
      </w:r>
      <w:proofErr w:type="spellEnd"/>
      <w:r>
        <w:rPr>
          <w:lang w:val="pt-PT"/>
        </w:rPr>
        <w:t>’.</w:t>
      </w:r>
    </w:p>
    <w:p w:rsidR="00D66A4E" w:rsidRDefault="007B6EBC" w:rsidP="00B1793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Ficheiros com entropias altas e/ou com uma grande quantidade de símbolos distintos possuem uma péssima taxa de compressão chegando o ficheiro comprimido a ser 2.5 vezes maior que o ficheiro original, como por exemplo os ficheiros ‘lena’ e ‘face’.</w:t>
      </w:r>
    </w:p>
    <w:p w:rsidR="009B6BDF" w:rsidRDefault="007B6EBC" w:rsidP="00B1793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Para melhorar os resultados de ficheiros com as características descritas no ponto 2, basta simplesmente aumentar o número do M o que irá resultar em taxas</w:t>
      </w:r>
      <w:r w:rsidR="000E5712">
        <w:rPr>
          <w:lang w:val="pt-PT"/>
        </w:rPr>
        <w:t xml:space="preserve"> de compressão perto do valor 0, pois para ficheiros com maior entropia deve-se utilizar um M superior. Esta explicação tem haver maioritariamente com o tamanho médio por símbolo, pois em ficheiros com entropia alta devemos tentar balancear o tamanho dos vários símbolos.</w:t>
      </w:r>
    </w:p>
    <w:p w:rsidR="000E5712" w:rsidRDefault="000E5712" w:rsidP="000E5712">
      <w:pPr>
        <w:rPr>
          <w:lang w:val="pt-PT"/>
        </w:rPr>
      </w:pPr>
      <w:r>
        <w:rPr>
          <w:lang w:val="pt-PT"/>
        </w:rPr>
        <w:t>b)</w:t>
      </w:r>
    </w:p>
    <w:p w:rsidR="00B1793B" w:rsidRPr="00B1793B" w:rsidRDefault="00B1793B" w:rsidP="00B1793B">
      <w:pPr>
        <w:jc w:val="both"/>
        <w:rPr>
          <w:u w:val="single"/>
          <w:lang w:val="pt-PT"/>
        </w:rPr>
      </w:pPr>
      <w:r>
        <w:rPr>
          <w:lang w:val="pt-PT"/>
        </w:rPr>
        <w:t>Como já tinha referido na alínea anterior, a relação entre M depende da quantidade de símbolos distintos. Para ficheiros homogéneos, deve-se utilizar um M pequeno pois não irá ser necessário representar muitos símbolos diferentes. Para ficheiros com entropias altas e grande quantidade de símbolos diferentes, iria ser benéfico utilizar um M maior para equilibrar o comprimento médio dos símbolos do ficheiro.</w:t>
      </w:r>
      <w:bookmarkStart w:id="0" w:name="_GoBack"/>
      <w:bookmarkEnd w:id="0"/>
    </w:p>
    <w:p w:rsidR="000E5712" w:rsidRPr="000E5712" w:rsidRDefault="000E5712" w:rsidP="000E5712">
      <w:pPr>
        <w:rPr>
          <w:lang w:val="pt-PT"/>
        </w:rPr>
      </w:pPr>
    </w:p>
    <w:sectPr w:rsidR="000E5712" w:rsidRPr="000E5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481"/>
    <w:multiLevelType w:val="hybridMultilevel"/>
    <w:tmpl w:val="BA2CB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9257F"/>
    <w:multiLevelType w:val="hybridMultilevel"/>
    <w:tmpl w:val="5F18A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42"/>
    <w:rsid w:val="000E0EBC"/>
    <w:rsid w:val="000E5712"/>
    <w:rsid w:val="00113642"/>
    <w:rsid w:val="00124EF6"/>
    <w:rsid w:val="00134874"/>
    <w:rsid w:val="002021FA"/>
    <w:rsid w:val="002308A7"/>
    <w:rsid w:val="005B3FC4"/>
    <w:rsid w:val="006C34D1"/>
    <w:rsid w:val="007B6EBC"/>
    <w:rsid w:val="008F2245"/>
    <w:rsid w:val="009B6BDF"/>
    <w:rsid w:val="00A021E8"/>
    <w:rsid w:val="00B1793B"/>
    <w:rsid w:val="00C47187"/>
    <w:rsid w:val="00C50661"/>
    <w:rsid w:val="00D66A4E"/>
    <w:rsid w:val="00D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25F8"/>
  <w15:chartTrackingRefBased/>
  <w15:docId w15:val="{27EF82FC-3946-45E7-9416-ACA53366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13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3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Gregório</dc:creator>
  <cp:keywords/>
  <dc:description/>
  <cp:lastModifiedBy>Pedro Gregório</cp:lastModifiedBy>
  <cp:revision>2</cp:revision>
  <dcterms:created xsi:type="dcterms:W3CDTF">2017-04-29T23:38:00Z</dcterms:created>
  <dcterms:modified xsi:type="dcterms:W3CDTF">2017-05-12T14:09:00Z</dcterms:modified>
</cp:coreProperties>
</file>