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D0DD3" w14:textId="77777777" w:rsidR="0076691E" w:rsidRPr="000D3C5B" w:rsidRDefault="001A555F" w:rsidP="00B150B6">
      <w:pPr>
        <w:spacing w:before="100" w:beforeAutospacing="1" w:after="100" w:afterAutospacing="1" w:line="300" w:lineRule="auto"/>
        <w:jc w:val="both"/>
        <w:rPr>
          <w:rFonts w:eastAsia="標楷體"/>
          <w:sz w:val="28"/>
          <w:szCs w:val="22"/>
        </w:rPr>
      </w:pPr>
      <w:r w:rsidRPr="000D3C5B">
        <w:rPr>
          <w:rFonts w:eastAsia="標楷體"/>
          <w:sz w:val="28"/>
          <w:szCs w:val="22"/>
        </w:rPr>
        <w:t xml:space="preserve">1. </w:t>
      </w:r>
      <w:r w:rsidR="00DB7E0A" w:rsidRPr="000D3C5B">
        <w:rPr>
          <w:rFonts w:eastAsia="標楷體"/>
          <w:sz w:val="28"/>
          <w:szCs w:val="22"/>
        </w:rPr>
        <w:t>前言</w:t>
      </w:r>
    </w:p>
    <w:p w14:paraId="6B8816AA" w14:textId="77777777" w:rsidR="00423DBC" w:rsidRPr="000D3C5B" w:rsidRDefault="000B5447" w:rsidP="00B150B6">
      <w:pPr>
        <w:spacing w:before="100" w:beforeAutospacing="1" w:after="100" w:afterAutospacing="1" w:line="300" w:lineRule="auto"/>
        <w:ind w:firstLineChars="200" w:firstLine="480"/>
        <w:jc w:val="both"/>
        <w:rPr>
          <w:rFonts w:eastAsia="標楷體"/>
          <w:kern w:val="0"/>
          <w:szCs w:val="22"/>
        </w:rPr>
      </w:pPr>
      <w:r w:rsidRPr="000D3C5B">
        <w:rPr>
          <w:rFonts w:eastAsia="標楷體"/>
          <w:kern w:val="0"/>
          <w:szCs w:val="22"/>
        </w:rPr>
        <w:t>行動網路的普及</w:t>
      </w:r>
      <w:r w:rsidR="00D41259" w:rsidRPr="000D3C5B">
        <w:rPr>
          <w:rFonts w:eastAsia="標楷體"/>
          <w:kern w:val="0"/>
          <w:szCs w:val="22"/>
        </w:rPr>
        <w:t>驅動</w:t>
      </w:r>
      <w:r w:rsidR="00E76F0F" w:rsidRPr="000D3C5B">
        <w:rPr>
          <w:rFonts w:eastAsia="標楷體"/>
          <w:kern w:val="0"/>
          <w:szCs w:val="22"/>
        </w:rPr>
        <w:t>了</w:t>
      </w:r>
      <w:r w:rsidR="003765AD" w:rsidRPr="000D3C5B">
        <w:rPr>
          <w:rFonts w:eastAsia="標楷體"/>
          <w:kern w:val="0"/>
          <w:szCs w:val="22"/>
        </w:rPr>
        <w:t>多樣化的行動通訊應用</w:t>
      </w:r>
      <w:r w:rsidR="00C85904" w:rsidRPr="000D3C5B">
        <w:rPr>
          <w:rFonts w:eastAsia="標楷體"/>
          <w:kern w:val="0"/>
          <w:szCs w:val="22"/>
        </w:rPr>
        <w:t>之</w:t>
      </w:r>
      <w:r w:rsidR="00281B23" w:rsidRPr="000D3C5B">
        <w:rPr>
          <w:rFonts w:eastAsia="標楷體"/>
          <w:kern w:val="0"/>
          <w:szCs w:val="22"/>
        </w:rPr>
        <w:t>發展</w:t>
      </w:r>
      <w:r w:rsidR="00897BB7" w:rsidRPr="000D3C5B">
        <w:rPr>
          <w:rFonts w:eastAsia="標楷體"/>
          <w:kern w:val="0"/>
          <w:szCs w:val="22"/>
        </w:rPr>
        <w:t>使得</w:t>
      </w:r>
      <w:r w:rsidR="000D66CD" w:rsidRPr="000D3C5B">
        <w:rPr>
          <w:rFonts w:eastAsia="標楷體"/>
          <w:kern w:val="0"/>
          <w:szCs w:val="22"/>
        </w:rPr>
        <w:t>人們</w:t>
      </w:r>
      <w:r w:rsidR="00D41259" w:rsidRPr="000D3C5B">
        <w:rPr>
          <w:rFonts w:eastAsia="標楷體"/>
          <w:kern w:val="0"/>
          <w:szCs w:val="22"/>
        </w:rPr>
        <w:t>對於</w:t>
      </w:r>
      <w:r w:rsidR="000D66CD" w:rsidRPr="000D3C5B">
        <w:rPr>
          <w:rFonts w:eastAsia="標楷體"/>
          <w:kern w:val="0"/>
          <w:szCs w:val="22"/>
        </w:rPr>
        <w:t>行動網路服務</w:t>
      </w:r>
      <w:r w:rsidR="00D41259" w:rsidRPr="000D3C5B">
        <w:rPr>
          <w:rFonts w:eastAsia="標楷體"/>
          <w:kern w:val="0"/>
          <w:szCs w:val="22"/>
        </w:rPr>
        <w:t>的依賴</w:t>
      </w:r>
      <w:r w:rsidR="009D083E" w:rsidRPr="000D3C5B">
        <w:rPr>
          <w:rFonts w:eastAsia="標楷體"/>
          <w:kern w:val="0"/>
          <w:szCs w:val="22"/>
        </w:rPr>
        <w:t>越來越深</w:t>
      </w:r>
      <w:r w:rsidR="000D66CD" w:rsidRPr="000D3C5B">
        <w:rPr>
          <w:rFonts w:eastAsia="標楷體"/>
          <w:kern w:val="0"/>
          <w:szCs w:val="22"/>
        </w:rPr>
        <w:t>，</w:t>
      </w:r>
      <w:r w:rsidR="00166986" w:rsidRPr="000D3C5B">
        <w:rPr>
          <w:rFonts w:eastAsia="標楷體"/>
          <w:kern w:val="0"/>
          <w:szCs w:val="22"/>
        </w:rPr>
        <w:t>而</w:t>
      </w:r>
      <w:r w:rsidR="000D66CD" w:rsidRPr="000D3C5B">
        <w:rPr>
          <w:rFonts w:eastAsia="標楷體"/>
          <w:kern w:val="0"/>
          <w:szCs w:val="22"/>
        </w:rPr>
        <w:t>近年來高品質影音串流、擴增實境、虛擬實境等應用</w:t>
      </w:r>
      <w:r w:rsidR="007725BF" w:rsidRPr="000D3C5B">
        <w:rPr>
          <w:rFonts w:eastAsia="標楷體"/>
          <w:kern w:val="0"/>
          <w:szCs w:val="22"/>
        </w:rPr>
        <w:t>的推出</w:t>
      </w:r>
      <w:r w:rsidR="00F30868" w:rsidRPr="000D3C5B">
        <w:rPr>
          <w:rFonts w:eastAsia="標楷體"/>
          <w:kern w:val="0"/>
          <w:szCs w:val="22"/>
        </w:rPr>
        <w:t>，</w:t>
      </w:r>
      <w:r w:rsidR="000D66CD" w:rsidRPr="000D3C5B">
        <w:rPr>
          <w:rFonts w:eastAsia="標楷體"/>
          <w:kern w:val="0"/>
          <w:szCs w:val="22"/>
        </w:rPr>
        <w:t>更是需要更大的網路頻寬才得以順暢地運行</w:t>
      </w:r>
      <w:r w:rsidR="00F30868" w:rsidRPr="000D3C5B">
        <w:rPr>
          <w:rFonts w:eastAsia="標楷體"/>
          <w:kern w:val="0"/>
          <w:szCs w:val="22"/>
        </w:rPr>
        <w:t>，</w:t>
      </w:r>
      <w:r w:rsidR="00166986" w:rsidRPr="000D3C5B">
        <w:rPr>
          <w:rFonts w:eastAsia="標楷體"/>
          <w:kern w:val="0"/>
          <w:szCs w:val="22"/>
        </w:rPr>
        <w:t>也因此</w:t>
      </w:r>
      <w:r w:rsidR="00F30868" w:rsidRPr="000D3C5B">
        <w:rPr>
          <w:rFonts w:eastAsia="標楷體"/>
          <w:kern w:val="0"/>
          <w:szCs w:val="22"/>
        </w:rPr>
        <w:t>使用者</w:t>
      </w:r>
      <w:r w:rsidR="000D0204" w:rsidRPr="000D3C5B">
        <w:rPr>
          <w:rFonts w:eastAsia="標楷體"/>
          <w:kern w:val="0"/>
          <w:szCs w:val="22"/>
        </w:rPr>
        <w:t>們</w:t>
      </w:r>
      <w:r w:rsidR="00F30868" w:rsidRPr="000D3C5B">
        <w:rPr>
          <w:rFonts w:eastAsia="標楷體"/>
          <w:kern w:val="0"/>
          <w:szCs w:val="22"/>
        </w:rPr>
        <w:t>對</w:t>
      </w:r>
      <w:r w:rsidR="00552735" w:rsidRPr="000D3C5B">
        <w:rPr>
          <w:rFonts w:eastAsia="標楷體"/>
          <w:kern w:val="0"/>
          <w:szCs w:val="22"/>
        </w:rPr>
        <w:t>行動</w:t>
      </w:r>
      <w:r w:rsidR="00F30868" w:rsidRPr="000D3C5B">
        <w:rPr>
          <w:rFonts w:eastAsia="標楷體"/>
          <w:kern w:val="0"/>
          <w:szCs w:val="22"/>
        </w:rPr>
        <w:t>網路的速度與品質</w:t>
      </w:r>
      <w:r w:rsidR="0053772F" w:rsidRPr="000D3C5B">
        <w:rPr>
          <w:rFonts w:eastAsia="標楷體"/>
          <w:kern w:val="0"/>
          <w:szCs w:val="22"/>
        </w:rPr>
        <w:t>也有更高</w:t>
      </w:r>
      <w:r w:rsidR="00F30868" w:rsidRPr="000D3C5B">
        <w:rPr>
          <w:rFonts w:eastAsia="標楷體"/>
          <w:kern w:val="0"/>
          <w:szCs w:val="22"/>
        </w:rPr>
        <w:t>的要求</w:t>
      </w:r>
      <w:r w:rsidR="00546666" w:rsidRPr="000D3C5B">
        <w:rPr>
          <w:rFonts w:eastAsia="標楷體"/>
          <w:kern w:val="0"/>
          <w:szCs w:val="22"/>
        </w:rPr>
        <w:t>。</w:t>
      </w:r>
      <w:r w:rsidR="001757F4" w:rsidRPr="000D3C5B">
        <w:rPr>
          <w:rFonts w:eastAsia="標楷體"/>
          <w:kern w:val="0"/>
          <w:szCs w:val="22"/>
        </w:rPr>
        <w:t>在第五代行動網路服務</w:t>
      </w:r>
      <w:r w:rsidR="00E31FE6" w:rsidRPr="000D3C5B">
        <w:rPr>
          <w:rFonts w:eastAsia="標楷體"/>
          <w:kern w:val="0"/>
          <w:szCs w:val="22"/>
        </w:rPr>
        <w:t>尚未</w:t>
      </w:r>
      <w:r w:rsidR="001757F4" w:rsidRPr="000D3C5B">
        <w:rPr>
          <w:rFonts w:eastAsia="標楷體"/>
          <w:kern w:val="0"/>
          <w:szCs w:val="22"/>
        </w:rPr>
        <w:t>發展成熟</w:t>
      </w:r>
      <w:r w:rsidR="003E0801" w:rsidRPr="000D3C5B">
        <w:rPr>
          <w:rFonts w:eastAsia="標楷體"/>
          <w:kern w:val="0"/>
          <w:szCs w:val="22"/>
        </w:rPr>
        <w:t>與</w:t>
      </w:r>
      <w:r w:rsidR="00403AA2" w:rsidRPr="000D3C5B">
        <w:rPr>
          <w:rFonts w:eastAsia="標楷體"/>
          <w:kern w:val="0"/>
          <w:szCs w:val="22"/>
        </w:rPr>
        <w:t>建置</w:t>
      </w:r>
      <w:r w:rsidR="003E0801" w:rsidRPr="000D3C5B">
        <w:rPr>
          <w:rFonts w:eastAsia="標楷體"/>
          <w:kern w:val="0"/>
          <w:szCs w:val="22"/>
        </w:rPr>
        <w:t>完整之</w:t>
      </w:r>
      <w:r w:rsidR="001757F4" w:rsidRPr="000D3C5B">
        <w:rPr>
          <w:rFonts w:eastAsia="標楷體"/>
          <w:kern w:val="0"/>
          <w:szCs w:val="22"/>
        </w:rPr>
        <w:t>前，我們</w:t>
      </w:r>
      <w:r w:rsidR="00D17980" w:rsidRPr="000D3C5B">
        <w:rPr>
          <w:rFonts w:eastAsia="標楷體"/>
          <w:kern w:val="0"/>
          <w:szCs w:val="22"/>
        </w:rPr>
        <w:t>需要</w:t>
      </w:r>
      <w:r w:rsidR="001757F4" w:rsidRPr="000D3C5B">
        <w:rPr>
          <w:rFonts w:eastAsia="標楷體"/>
          <w:kern w:val="0"/>
          <w:szCs w:val="22"/>
        </w:rPr>
        <w:t>一個過渡的</w:t>
      </w:r>
      <w:r w:rsidR="00ED19F6" w:rsidRPr="000D3C5B">
        <w:rPr>
          <w:rFonts w:eastAsia="標楷體"/>
          <w:kern w:val="0"/>
          <w:szCs w:val="22"/>
        </w:rPr>
        <w:t>行動</w:t>
      </w:r>
      <w:r w:rsidR="001757F4" w:rsidRPr="000D3C5B">
        <w:rPr>
          <w:rFonts w:eastAsia="標楷體"/>
          <w:kern w:val="0"/>
          <w:szCs w:val="22"/>
        </w:rPr>
        <w:t>網路</w:t>
      </w:r>
      <w:r w:rsidR="00A05869" w:rsidRPr="000D3C5B">
        <w:rPr>
          <w:rFonts w:eastAsia="標楷體"/>
          <w:kern w:val="0"/>
          <w:szCs w:val="22"/>
        </w:rPr>
        <w:t>規範</w:t>
      </w:r>
      <w:r w:rsidR="00D17980" w:rsidRPr="000D3C5B">
        <w:rPr>
          <w:rFonts w:eastAsia="標楷體"/>
          <w:kern w:val="0"/>
          <w:szCs w:val="22"/>
        </w:rPr>
        <w:t>來提供更快速與更可靠之網路服務</w:t>
      </w:r>
      <w:r w:rsidR="001757F4" w:rsidRPr="000D3C5B">
        <w:rPr>
          <w:rFonts w:eastAsia="標楷體"/>
          <w:kern w:val="0"/>
          <w:szCs w:val="22"/>
        </w:rPr>
        <w:t>，</w:t>
      </w:r>
      <w:r w:rsidR="00DD6D90" w:rsidRPr="000D3C5B">
        <w:rPr>
          <w:rFonts w:eastAsia="標楷體"/>
          <w:kern w:val="0"/>
          <w:szCs w:val="22"/>
        </w:rPr>
        <w:t xml:space="preserve"> </w:t>
      </w:r>
      <w:r w:rsidR="003B1916" w:rsidRPr="000D3C5B">
        <w:rPr>
          <w:rFonts w:eastAsia="標楷體"/>
          <w:kern w:val="0"/>
          <w:szCs w:val="22"/>
        </w:rPr>
        <w:t>3GPP</w:t>
      </w:r>
      <w:r w:rsidR="003B1916" w:rsidRPr="000D3C5B">
        <w:rPr>
          <w:rFonts w:eastAsia="標楷體"/>
          <w:kern w:val="0"/>
          <w:szCs w:val="22"/>
        </w:rPr>
        <w:t>組織</w:t>
      </w:r>
      <w:r w:rsidR="00ED3ADC" w:rsidRPr="000D3C5B">
        <w:rPr>
          <w:rFonts w:eastAsia="標楷體"/>
          <w:kern w:val="0"/>
          <w:szCs w:val="22"/>
        </w:rPr>
        <w:t>正</w:t>
      </w:r>
      <w:r w:rsidR="001C72AF" w:rsidRPr="000D3C5B">
        <w:rPr>
          <w:rFonts w:eastAsia="標楷體"/>
          <w:kern w:val="0"/>
          <w:szCs w:val="22"/>
        </w:rPr>
        <w:t>積極地</w:t>
      </w:r>
      <w:r w:rsidR="003B1916" w:rsidRPr="000D3C5B">
        <w:rPr>
          <w:rFonts w:eastAsia="標楷體"/>
          <w:kern w:val="0"/>
          <w:szCs w:val="22"/>
        </w:rPr>
        <w:t>制訂</w:t>
      </w:r>
      <w:r w:rsidR="00BC2193" w:rsidRPr="000D3C5B">
        <w:rPr>
          <w:rFonts w:eastAsia="標楷體"/>
          <w:kern w:val="0"/>
          <w:szCs w:val="22"/>
        </w:rPr>
        <w:t>4</w:t>
      </w:r>
      <w:r w:rsidR="00350481" w:rsidRPr="000D3C5B">
        <w:rPr>
          <w:rFonts w:eastAsia="標楷體"/>
          <w:kern w:val="0"/>
          <w:szCs w:val="22"/>
        </w:rPr>
        <w:t>.5</w:t>
      </w:r>
      <w:r w:rsidR="00BC2193" w:rsidRPr="000D3C5B">
        <w:rPr>
          <w:rFonts w:eastAsia="標楷體"/>
          <w:kern w:val="0"/>
          <w:szCs w:val="22"/>
        </w:rPr>
        <w:t>G</w:t>
      </w:r>
      <w:r w:rsidR="00BC2193" w:rsidRPr="000D3C5B">
        <w:rPr>
          <w:rFonts w:eastAsia="標楷體"/>
          <w:kern w:val="0"/>
          <w:szCs w:val="22"/>
        </w:rPr>
        <w:t>世代</w:t>
      </w:r>
      <w:r w:rsidR="0063316E" w:rsidRPr="000D3C5B">
        <w:rPr>
          <w:rFonts w:eastAsia="標楷體"/>
          <w:kern w:val="0"/>
          <w:szCs w:val="22"/>
        </w:rPr>
        <w:t>行動網路</w:t>
      </w:r>
      <w:r w:rsidR="009443F6" w:rsidRPr="000D3C5B">
        <w:rPr>
          <w:rFonts w:eastAsia="標楷體"/>
          <w:kern w:val="0"/>
          <w:szCs w:val="22"/>
        </w:rPr>
        <w:t>規範</w:t>
      </w:r>
      <w:r w:rsidR="00B460DF" w:rsidRPr="000D3C5B">
        <w:rPr>
          <w:rFonts w:eastAsia="標楷體"/>
          <w:kern w:val="0"/>
          <w:szCs w:val="22"/>
        </w:rPr>
        <w:t xml:space="preserve"> (</w:t>
      </w:r>
      <w:r w:rsidR="00F50575" w:rsidRPr="000D3C5B">
        <w:rPr>
          <w:rFonts w:eastAsia="標楷體"/>
          <w:kern w:val="0"/>
          <w:szCs w:val="22"/>
        </w:rPr>
        <w:t>稱做</w:t>
      </w:r>
      <w:r w:rsidR="00F50575" w:rsidRPr="000D3C5B">
        <w:rPr>
          <w:rFonts w:eastAsia="標楷體"/>
          <w:kern w:val="0"/>
          <w:szCs w:val="22"/>
        </w:rPr>
        <w:t>LTE advance pro, LTE-A Pro</w:t>
      </w:r>
      <w:r w:rsidR="00F96D5B" w:rsidRPr="000D3C5B">
        <w:rPr>
          <w:rFonts w:eastAsia="標楷體"/>
          <w:kern w:val="0"/>
          <w:szCs w:val="22"/>
        </w:rPr>
        <w:t>規範</w:t>
      </w:r>
      <w:r w:rsidR="00B460DF" w:rsidRPr="000D3C5B">
        <w:rPr>
          <w:rFonts w:eastAsia="標楷體"/>
          <w:kern w:val="0"/>
          <w:szCs w:val="22"/>
        </w:rPr>
        <w:t>)</w:t>
      </w:r>
      <w:r w:rsidR="0083271F" w:rsidRPr="000D3C5B">
        <w:rPr>
          <w:rFonts w:eastAsia="標楷體"/>
          <w:kern w:val="0"/>
          <w:szCs w:val="22"/>
        </w:rPr>
        <w:t>。</w:t>
      </w:r>
      <w:r w:rsidR="00807559" w:rsidRPr="000D3C5B">
        <w:rPr>
          <w:rFonts w:eastAsia="標楷體"/>
          <w:kern w:val="0"/>
          <w:szCs w:val="22"/>
        </w:rPr>
        <w:t>在</w:t>
      </w:r>
      <w:r w:rsidR="00A15729" w:rsidRPr="000D3C5B">
        <w:rPr>
          <w:rFonts w:eastAsia="標楷體"/>
          <w:kern w:val="0"/>
          <w:szCs w:val="22"/>
        </w:rPr>
        <w:t>原本</w:t>
      </w:r>
      <w:r w:rsidR="00CD7D2D" w:rsidRPr="000D3C5B">
        <w:rPr>
          <w:rFonts w:eastAsia="標楷體"/>
          <w:kern w:val="0"/>
          <w:szCs w:val="22"/>
        </w:rPr>
        <w:t xml:space="preserve">4G </w:t>
      </w:r>
      <w:r w:rsidR="00807559" w:rsidRPr="000D3C5B">
        <w:rPr>
          <w:rFonts w:eastAsia="標楷體"/>
          <w:kern w:val="0"/>
          <w:szCs w:val="22"/>
        </w:rPr>
        <w:t>LTE</w:t>
      </w:r>
      <w:r w:rsidR="00FF4908" w:rsidRPr="000D3C5B">
        <w:rPr>
          <w:rFonts w:eastAsia="標楷體"/>
          <w:kern w:val="0"/>
          <w:szCs w:val="22"/>
        </w:rPr>
        <w:t>/LTE-A</w:t>
      </w:r>
      <w:r w:rsidR="00807559" w:rsidRPr="000D3C5B">
        <w:rPr>
          <w:rFonts w:eastAsia="標楷體"/>
          <w:kern w:val="0"/>
          <w:szCs w:val="22"/>
        </w:rPr>
        <w:t>網路中，使用者裝置</w:t>
      </w:r>
      <w:r w:rsidR="00807559" w:rsidRPr="000D3C5B">
        <w:rPr>
          <w:rFonts w:eastAsia="標楷體"/>
          <w:kern w:val="0"/>
          <w:szCs w:val="22"/>
        </w:rPr>
        <w:t>(User equipment, UE)</w:t>
      </w:r>
      <w:r w:rsidR="00807559" w:rsidRPr="000D3C5B">
        <w:rPr>
          <w:rFonts w:eastAsia="標楷體"/>
          <w:kern w:val="0"/>
          <w:szCs w:val="22"/>
        </w:rPr>
        <w:t>連接到基地台</w:t>
      </w:r>
      <w:r w:rsidR="00807559" w:rsidRPr="000D3C5B">
        <w:rPr>
          <w:rFonts w:eastAsia="標楷體"/>
          <w:kern w:val="0"/>
          <w:szCs w:val="22"/>
        </w:rPr>
        <w:t>(Evolved Node B, eNB)</w:t>
      </w:r>
      <w:r w:rsidR="00807559" w:rsidRPr="000D3C5B">
        <w:rPr>
          <w:rFonts w:eastAsia="標楷體"/>
          <w:kern w:val="0"/>
          <w:szCs w:val="22"/>
        </w:rPr>
        <w:t>來獲取行動網路服務，</w:t>
      </w:r>
      <w:r w:rsidR="00CC17A9" w:rsidRPr="000D3C5B">
        <w:rPr>
          <w:rFonts w:eastAsia="標楷體"/>
          <w:kern w:val="0"/>
          <w:szCs w:val="22"/>
        </w:rPr>
        <w:t>而</w:t>
      </w:r>
      <w:r w:rsidR="00807559" w:rsidRPr="000D3C5B">
        <w:rPr>
          <w:rFonts w:eastAsia="標楷體"/>
          <w:kern w:val="0"/>
          <w:szCs w:val="22"/>
        </w:rPr>
        <w:t>一個基地台底下的</w:t>
      </w:r>
      <w:r w:rsidR="00B924E8" w:rsidRPr="000D3C5B">
        <w:rPr>
          <w:rFonts w:eastAsia="標楷體"/>
          <w:kern w:val="0"/>
          <w:szCs w:val="22"/>
        </w:rPr>
        <w:t>使用者</w:t>
      </w:r>
      <w:r w:rsidR="00807559" w:rsidRPr="000D3C5B">
        <w:rPr>
          <w:rFonts w:eastAsia="標楷體"/>
          <w:kern w:val="0"/>
          <w:szCs w:val="22"/>
        </w:rPr>
        <w:t>裝置共享所連結到之</w:t>
      </w:r>
      <w:r w:rsidR="00C97007" w:rsidRPr="000D3C5B">
        <w:rPr>
          <w:rFonts w:eastAsia="標楷體"/>
          <w:kern w:val="0"/>
          <w:szCs w:val="22"/>
        </w:rPr>
        <w:t>基地台</w:t>
      </w:r>
      <w:r w:rsidR="00807559" w:rsidRPr="000D3C5B">
        <w:rPr>
          <w:rFonts w:eastAsia="標楷體"/>
          <w:kern w:val="0"/>
          <w:szCs w:val="22"/>
        </w:rPr>
        <w:t>的無線資源</w:t>
      </w:r>
      <w:r w:rsidR="00187D57" w:rsidRPr="000D3C5B">
        <w:rPr>
          <w:rFonts w:eastAsia="標楷體"/>
          <w:kern w:val="0"/>
          <w:szCs w:val="22"/>
        </w:rPr>
        <w:t>。</w:t>
      </w:r>
      <w:r w:rsidR="00CA1845" w:rsidRPr="000D3C5B">
        <w:rPr>
          <w:rFonts w:eastAsia="標楷體"/>
          <w:kern w:val="0"/>
          <w:szCs w:val="22"/>
        </w:rPr>
        <w:t>而</w:t>
      </w:r>
      <w:r w:rsidR="00320B77" w:rsidRPr="000D3C5B">
        <w:rPr>
          <w:rFonts w:eastAsia="標楷體"/>
          <w:kern w:val="0"/>
          <w:szCs w:val="22"/>
        </w:rPr>
        <w:t>在</w:t>
      </w:r>
      <w:r w:rsidR="007A066A" w:rsidRPr="000D3C5B">
        <w:rPr>
          <w:rFonts w:eastAsia="標楷體"/>
          <w:kern w:val="0"/>
          <w:szCs w:val="22"/>
        </w:rPr>
        <w:t>LTE-A Pro</w:t>
      </w:r>
      <w:r w:rsidR="00320B77" w:rsidRPr="000D3C5B">
        <w:rPr>
          <w:rFonts w:eastAsia="標楷體"/>
          <w:kern w:val="0"/>
          <w:szCs w:val="22"/>
        </w:rPr>
        <w:t>規範中，網路業者</w:t>
      </w:r>
      <w:r w:rsidR="00F44ABB" w:rsidRPr="000D3C5B">
        <w:rPr>
          <w:rFonts w:eastAsia="標楷體"/>
          <w:kern w:val="0"/>
          <w:szCs w:val="22"/>
        </w:rPr>
        <w:t>可以在一個基地台的涵蓋範圍底下多</w:t>
      </w:r>
      <w:r w:rsidR="00FE30A4" w:rsidRPr="000D3C5B">
        <w:rPr>
          <w:rFonts w:eastAsia="標楷體"/>
          <w:kern w:val="0"/>
          <w:szCs w:val="22"/>
        </w:rPr>
        <w:t>增加</w:t>
      </w:r>
      <w:r w:rsidR="00362E3A" w:rsidRPr="000D3C5B">
        <w:rPr>
          <w:rFonts w:eastAsia="標楷體"/>
          <w:kern w:val="0"/>
          <w:szCs w:val="22"/>
        </w:rPr>
        <w:t>附屬之</w:t>
      </w:r>
      <w:r w:rsidR="00FE30A4" w:rsidRPr="000D3C5B">
        <w:rPr>
          <w:rFonts w:eastAsia="標楷體"/>
          <w:kern w:val="0"/>
          <w:szCs w:val="22"/>
        </w:rPr>
        <w:t>小基地台</w:t>
      </w:r>
      <w:r w:rsidR="00FE30A4" w:rsidRPr="000D3C5B">
        <w:rPr>
          <w:rFonts w:eastAsia="標楷體"/>
          <w:kern w:val="0"/>
          <w:szCs w:val="22"/>
        </w:rPr>
        <w:t>(small cell)</w:t>
      </w:r>
      <w:r w:rsidR="00A54CB5" w:rsidRPr="000D3C5B">
        <w:rPr>
          <w:rFonts w:eastAsia="標楷體"/>
          <w:kern w:val="0"/>
          <w:szCs w:val="22"/>
        </w:rPr>
        <w:t>，</w:t>
      </w:r>
      <w:r w:rsidR="00FE30A4" w:rsidRPr="000D3C5B">
        <w:rPr>
          <w:rFonts w:eastAsia="標楷體"/>
          <w:kern w:val="0"/>
          <w:szCs w:val="22"/>
        </w:rPr>
        <w:t>在有小基地台存在之網路下，</w:t>
      </w:r>
      <w:r w:rsidR="006E0B8B" w:rsidRPr="000D3C5B">
        <w:rPr>
          <w:rFonts w:eastAsia="標楷體"/>
          <w:kern w:val="0"/>
          <w:szCs w:val="22"/>
        </w:rPr>
        <w:t>3GPP</w:t>
      </w:r>
      <w:r w:rsidR="00CD7108" w:rsidRPr="000D3C5B">
        <w:rPr>
          <w:rFonts w:eastAsia="標楷體"/>
          <w:kern w:val="0"/>
          <w:szCs w:val="22"/>
        </w:rPr>
        <w:t>組織</w:t>
      </w:r>
      <w:r w:rsidR="001B652C" w:rsidRPr="000D3C5B">
        <w:rPr>
          <w:rFonts w:eastAsia="標楷體"/>
          <w:kern w:val="0"/>
          <w:szCs w:val="22"/>
        </w:rPr>
        <w:t>於規範中</w:t>
      </w:r>
      <w:r w:rsidR="00E22065" w:rsidRPr="000D3C5B">
        <w:rPr>
          <w:rFonts w:eastAsia="標楷體"/>
          <w:kern w:val="0"/>
          <w:szCs w:val="22"/>
        </w:rPr>
        <w:t>定義</w:t>
      </w:r>
      <w:r w:rsidR="006E0B8B" w:rsidRPr="000D3C5B">
        <w:rPr>
          <w:rFonts w:eastAsia="標楷體"/>
          <w:kern w:val="0"/>
          <w:szCs w:val="22"/>
        </w:rPr>
        <w:t>了</w:t>
      </w:r>
      <w:r w:rsidR="00515330" w:rsidRPr="000D3C5B">
        <w:rPr>
          <w:rFonts w:eastAsia="標楷體"/>
          <w:kern w:val="0"/>
          <w:szCs w:val="22"/>
        </w:rPr>
        <w:t>雙連接</w:t>
      </w:r>
      <w:r w:rsidR="001E084E" w:rsidRPr="000D3C5B">
        <w:rPr>
          <w:rFonts w:eastAsia="標楷體"/>
          <w:kern w:val="0"/>
          <w:szCs w:val="22"/>
        </w:rPr>
        <w:t>(</w:t>
      </w:r>
      <w:r w:rsidR="006E0B8B" w:rsidRPr="000D3C5B">
        <w:rPr>
          <w:rFonts w:eastAsia="標楷體"/>
          <w:kern w:val="0"/>
          <w:szCs w:val="22"/>
        </w:rPr>
        <w:t>Dual connectivity</w:t>
      </w:r>
      <w:r w:rsidR="001E084E" w:rsidRPr="000D3C5B">
        <w:rPr>
          <w:rFonts w:eastAsia="標楷體"/>
          <w:kern w:val="0"/>
          <w:szCs w:val="22"/>
        </w:rPr>
        <w:t>)</w:t>
      </w:r>
      <w:r w:rsidR="006E0B8B" w:rsidRPr="000D3C5B">
        <w:rPr>
          <w:rFonts w:eastAsia="標楷體"/>
          <w:kern w:val="0"/>
          <w:szCs w:val="22"/>
        </w:rPr>
        <w:t>技術</w:t>
      </w:r>
      <w:r w:rsidR="0041649B" w:rsidRPr="000D3C5B">
        <w:rPr>
          <w:rFonts w:eastAsia="標楷體"/>
          <w:kern w:val="0"/>
          <w:szCs w:val="22"/>
        </w:rPr>
        <w:t>來</w:t>
      </w:r>
      <w:r w:rsidR="006E7F66" w:rsidRPr="000D3C5B">
        <w:rPr>
          <w:rFonts w:eastAsia="標楷體"/>
          <w:kern w:val="0"/>
          <w:szCs w:val="22"/>
        </w:rPr>
        <w:t>進一步提升網路容量與服務品質</w:t>
      </w:r>
      <w:r w:rsidR="0041649B" w:rsidRPr="000D3C5B">
        <w:rPr>
          <w:rFonts w:eastAsia="標楷體"/>
          <w:kern w:val="0"/>
          <w:szCs w:val="22"/>
        </w:rPr>
        <w:t>。</w:t>
      </w:r>
    </w:p>
    <w:p w14:paraId="5EDA6EBE" w14:textId="77777777" w:rsidR="00613CAA" w:rsidRPr="000D3C5B" w:rsidRDefault="006D5FA8" w:rsidP="00B150B6">
      <w:pPr>
        <w:spacing w:before="100" w:beforeAutospacing="1" w:after="100" w:afterAutospacing="1" w:line="300" w:lineRule="auto"/>
        <w:ind w:firstLineChars="200" w:firstLine="480"/>
        <w:jc w:val="both"/>
        <w:rPr>
          <w:rFonts w:eastAsia="標楷體"/>
          <w:kern w:val="0"/>
          <w:szCs w:val="22"/>
        </w:rPr>
      </w:pPr>
      <w:r w:rsidRPr="000D3C5B">
        <w:rPr>
          <w:rFonts w:eastAsia="標楷體"/>
          <w:kern w:val="0"/>
          <w:szCs w:val="22"/>
        </w:rPr>
        <w:t>圖</w:t>
      </w:r>
      <w:r w:rsidRPr="000D3C5B">
        <w:rPr>
          <w:rFonts w:eastAsia="標楷體"/>
          <w:kern w:val="0"/>
          <w:szCs w:val="22"/>
        </w:rPr>
        <w:t>1</w:t>
      </w:r>
      <w:r w:rsidRPr="000D3C5B">
        <w:rPr>
          <w:rFonts w:eastAsia="標楷體"/>
          <w:kern w:val="0"/>
          <w:szCs w:val="22"/>
        </w:rPr>
        <w:t>顯示了一個以</w:t>
      </w:r>
      <w:r w:rsidRPr="000D3C5B">
        <w:rPr>
          <w:rFonts w:eastAsia="標楷體"/>
          <w:kern w:val="0"/>
          <w:szCs w:val="22"/>
        </w:rPr>
        <w:t>LTE</w:t>
      </w:r>
      <w:r w:rsidR="00D029D6" w:rsidRPr="000D3C5B">
        <w:rPr>
          <w:rFonts w:eastAsia="標楷體"/>
          <w:kern w:val="0"/>
          <w:szCs w:val="22"/>
        </w:rPr>
        <w:t>-A Pro</w:t>
      </w:r>
      <w:r w:rsidRPr="000D3C5B">
        <w:rPr>
          <w:rFonts w:eastAsia="標楷體"/>
          <w:kern w:val="0"/>
          <w:szCs w:val="22"/>
        </w:rPr>
        <w:t>網路為基礎來提供雙連接服務之網路示意</w:t>
      </w:r>
      <w:r w:rsidR="00AB2341" w:rsidRPr="000D3C5B">
        <w:rPr>
          <w:rFonts w:eastAsia="標楷體"/>
          <w:kern w:val="0"/>
          <w:szCs w:val="22"/>
        </w:rPr>
        <w:t>圖</w:t>
      </w:r>
      <w:r w:rsidRPr="000D3C5B">
        <w:rPr>
          <w:rFonts w:eastAsia="標楷體"/>
          <w:kern w:val="0"/>
          <w:szCs w:val="22"/>
        </w:rPr>
        <w:t>，在此網路中</w:t>
      </w:r>
      <w:r w:rsidR="001D774B" w:rsidRPr="000D3C5B">
        <w:rPr>
          <w:rFonts w:eastAsia="標楷體"/>
          <w:kern w:val="0"/>
          <w:szCs w:val="22"/>
        </w:rPr>
        <w:t>，</w:t>
      </w:r>
      <w:r w:rsidR="0009639B" w:rsidRPr="000D3C5B">
        <w:rPr>
          <w:rFonts w:eastAsia="標楷體"/>
          <w:kern w:val="0"/>
          <w:szCs w:val="22"/>
        </w:rPr>
        <w:t>大涵蓋範圍</w:t>
      </w:r>
      <w:r w:rsidR="00BC66FA" w:rsidRPr="000D3C5B">
        <w:rPr>
          <w:rFonts w:eastAsia="標楷體"/>
          <w:kern w:val="0"/>
          <w:szCs w:val="22"/>
        </w:rPr>
        <w:t>的</w:t>
      </w:r>
      <w:r w:rsidR="008877F2" w:rsidRPr="000D3C5B">
        <w:rPr>
          <w:rFonts w:eastAsia="標楷體"/>
          <w:kern w:val="0"/>
          <w:szCs w:val="22"/>
        </w:rPr>
        <w:t>基地台</w:t>
      </w:r>
      <w:r w:rsidRPr="000D3C5B">
        <w:rPr>
          <w:rFonts w:eastAsia="標楷體"/>
          <w:kern w:val="0"/>
          <w:szCs w:val="22"/>
        </w:rPr>
        <w:t>擔任</w:t>
      </w:r>
      <w:r w:rsidR="00B3371B" w:rsidRPr="000D3C5B">
        <w:rPr>
          <w:rFonts w:eastAsia="標楷體"/>
          <w:kern w:val="0"/>
          <w:szCs w:val="22"/>
        </w:rPr>
        <w:t>主基地台</w:t>
      </w:r>
      <w:r w:rsidR="0009639B" w:rsidRPr="000D3C5B">
        <w:rPr>
          <w:rFonts w:eastAsia="標楷體"/>
          <w:kern w:val="0"/>
          <w:szCs w:val="22"/>
        </w:rPr>
        <w:t>Master eNB (MeNB)</w:t>
      </w:r>
      <w:r w:rsidRPr="000D3C5B">
        <w:rPr>
          <w:rFonts w:eastAsia="標楷體"/>
          <w:kern w:val="0"/>
          <w:szCs w:val="22"/>
        </w:rPr>
        <w:t>角色，</w:t>
      </w:r>
      <w:r w:rsidR="00350014" w:rsidRPr="000D3C5B">
        <w:rPr>
          <w:rFonts w:eastAsia="標楷體"/>
          <w:kern w:val="0"/>
          <w:szCs w:val="22"/>
        </w:rPr>
        <w:t>而</w:t>
      </w:r>
      <w:r w:rsidRPr="000D3C5B">
        <w:rPr>
          <w:rFonts w:eastAsia="標楷體"/>
          <w:kern w:val="0"/>
          <w:szCs w:val="22"/>
        </w:rPr>
        <w:t>在</w:t>
      </w:r>
      <w:r w:rsidRPr="000D3C5B">
        <w:rPr>
          <w:rFonts w:eastAsia="標楷體"/>
          <w:kern w:val="0"/>
          <w:szCs w:val="22"/>
        </w:rPr>
        <w:t>MeNB</w:t>
      </w:r>
      <w:r w:rsidRPr="000D3C5B">
        <w:rPr>
          <w:rFonts w:eastAsia="標楷體"/>
          <w:kern w:val="0"/>
          <w:szCs w:val="22"/>
        </w:rPr>
        <w:t>的涵蓋範圍下</w:t>
      </w:r>
      <w:r w:rsidR="00D44F97" w:rsidRPr="000D3C5B">
        <w:rPr>
          <w:rFonts w:eastAsia="標楷體"/>
          <w:kern w:val="0"/>
          <w:szCs w:val="22"/>
        </w:rPr>
        <w:t>亦</w:t>
      </w:r>
      <w:r w:rsidRPr="000D3C5B">
        <w:rPr>
          <w:rFonts w:eastAsia="標楷體"/>
          <w:kern w:val="0"/>
          <w:szCs w:val="22"/>
        </w:rPr>
        <w:t>裝設多個</w:t>
      </w:r>
      <w:r w:rsidR="00EA2D40" w:rsidRPr="000D3C5B">
        <w:rPr>
          <w:rFonts w:eastAsia="標楷體"/>
          <w:kern w:val="0"/>
          <w:szCs w:val="22"/>
        </w:rPr>
        <w:t>小基地台</w:t>
      </w:r>
      <w:r w:rsidR="00AD2ACE" w:rsidRPr="000D3C5B">
        <w:rPr>
          <w:rFonts w:eastAsia="標楷體"/>
          <w:kern w:val="0"/>
          <w:szCs w:val="22"/>
        </w:rPr>
        <w:t>Secondary eNB (</w:t>
      </w:r>
      <w:r w:rsidRPr="000D3C5B">
        <w:rPr>
          <w:rFonts w:eastAsia="標楷體"/>
          <w:kern w:val="0"/>
          <w:szCs w:val="22"/>
        </w:rPr>
        <w:t>SeNB</w:t>
      </w:r>
      <w:r w:rsidR="00BE1676" w:rsidRPr="000D3C5B">
        <w:rPr>
          <w:rFonts w:eastAsia="標楷體"/>
          <w:kern w:val="0"/>
          <w:szCs w:val="22"/>
        </w:rPr>
        <w:t>)</w:t>
      </w:r>
      <w:r w:rsidR="00640856" w:rsidRPr="000D3C5B">
        <w:rPr>
          <w:rFonts w:eastAsia="標楷體"/>
          <w:kern w:val="0"/>
          <w:szCs w:val="22"/>
        </w:rPr>
        <w:t>來同時提供行動網路服務</w:t>
      </w:r>
      <w:r w:rsidRPr="000D3C5B">
        <w:rPr>
          <w:rFonts w:eastAsia="標楷體"/>
          <w:kern w:val="0"/>
          <w:szCs w:val="22"/>
        </w:rPr>
        <w:t>，</w:t>
      </w:r>
      <w:r w:rsidR="00515330" w:rsidRPr="000D3C5B">
        <w:rPr>
          <w:rFonts w:eastAsia="標楷體"/>
          <w:kern w:val="0"/>
          <w:szCs w:val="22"/>
        </w:rPr>
        <w:t>雙連接</w:t>
      </w:r>
      <w:r w:rsidR="00287081" w:rsidRPr="000D3C5B">
        <w:rPr>
          <w:rFonts w:eastAsia="標楷體"/>
          <w:kern w:val="0"/>
          <w:szCs w:val="22"/>
        </w:rPr>
        <w:t>技術</w:t>
      </w:r>
      <w:r w:rsidR="00C76CE8" w:rsidRPr="000D3C5B">
        <w:rPr>
          <w:rFonts w:eastAsia="標楷體"/>
          <w:kern w:val="0"/>
          <w:szCs w:val="22"/>
        </w:rPr>
        <w:t>的主要概念為</w:t>
      </w:r>
      <w:r w:rsidR="00515330" w:rsidRPr="000D3C5B">
        <w:rPr>
          <w:rFonts w:eastAsia="標楷體"/>
          <w:kern w:val="0"/>
          <w:szCs w:val="22"/>
        </w:rPr>
        <w:t>允許</w:t>
      </w:r>
      <w:r w:rsidR="00C76CE8" w:rsidRPr="000D3C5B">
        <w:rPr>
          <w:rFonts w:eastAsia="標楷體"/>
          <w:kern w:val="0"/>
          <w:szCs w:val="22"/>
        </w:rPr>
        <w:t>使用者裝置</w:t>
      </w:r>
      <w:r w:rsidR="009809F3" w:rsidRPr="000D3C5B">
        <w:rPr>
          <w:rFonts w:eastAsia="標楷體"/>
          <w:kern w:val="0"/>
          <w:szCs w:val="22"/>
        </w:rPr>
        <w:t>能夠</w:t>
      </w:r>
      <w:r w:rsidR="00515330" w:rsidRPr="000D3C5B">
        <w:rPr>
          <w:rFonts w:eastAsia="標楷體"/>
          <w:kern w:val="0"/>
          <w:szCs w:val="22"/>
        </w:rPr>
        <w:t>同時接收</w:t>
      </w:r>
      <w:r w:rsidR="00C76CE8" w:rsidRPr="000D3C5B">
        <w:rPr>
          <w:rFonts w:eastAsia="標楷體"/>
          <w:kern w:val="0"/>
          <w:szCs w:val="22"/>
        </w:rPr>
        <w:t>來自</w:t>
      </w:r>
      <w:r w:rsidR="00515330" w:rsidRPr="000D3C5B">
        <w:rPr>
          <w:rFonts w:eastAsia="標楷體"/>
          <w:kern w:val="0"/>
          <w:szCs w:val="22"/>
        </w:rPr>
        <w:t>主</w:t>
      </w:r>
      <w:r w:rsidR="00C76CE8" w:rsidRPr="000D3C5B">
        <w:rPr>
          <w:rFonts w:eastAsia="標楷體"/>
          <w:kern w:val="0"/>
          <w:szCs w:val="22"/>
        </w:rPr>
        <w:t>基地台</w:t>
      </w:r>
      <w:r w:rsidR="005D144B" w:rsidRPr="000D3C5B">
        <w:rPr>
          <w:rFonts w:eastAsia="標楷體"/>
          <w:kern w:val="0"/>
          <w:szCs w:val="22"/>
        </w:rPr>
        <w:t>MeNB</w:t>
      </w:r>
      <w:r w:rsidR="00515330" w:rsidRPr="000D3C5B">
        <w:rPr>
          <w:rFonts w:eastAsia="標楷體"/>
          <w:kern w:val="0"/>
          <w:szCs w:val="22"/>
        </w:rPr>
        <w:t>和</w:t>
      </w:r>
      <w:r w:rsidR="00C76CE8" w:rsidRPr="000D3C5B">
        <w:rPr>
          <w:rFonts w:eastAsia="標楷體"/>
          <w:kern w:val="0"/>
          <w:szCs w:val="22"/>
        </w:rPr>
        <w:t>小基地台</w:t>
      </w:r>
      <w:r w:rsidR="00C76CE8" w:rsidRPr="000D3C5B">
        <w:rPr>
          <w:rFonts w:eastAsia="標楷體"/>
          <w:kern w:val="0"/>
          <w:szCs w:val="22"/>
        </w:rPr>
        <w:t>S</w:t>
      </w:r>
      <w:r w:rsidR="00515330" w:rsidRPr="000D3C5B">
        <w:rPr>
          <w:rFonts w:eastAsia="標楷體"/>
          <w:kern w:val="0"/>
          <w:szCs w:val="22"/>
        </w:rPr>
        <w:t>eNB</w:t>
      </w:r>
      <w:r w:rsidR="00D04D04" w:rsidRPr="000D3C5B">
        <w:rPr>
          <w:rFonts w:eastAsia="標楷體"/>
          <w:kern w:val="0"/>
          <w:szCs w:val="22"/>
        </w:rPr>
        <w:t>之載波訊號</w:t>
      </w:r>
      <w:r w:rsidR="00955743" w:rsidRPr="000D3C5B">
        <w:rPr>
          <w:rFonts w:eastAsia="標楷體"/>
          <w:kern w:val="0"/>
          <w:szCs w:val="22"/>
        </w:rPr>
        <w:t>(</w:t>
      </w:r>
      <w:r w:rsidR="00955743" w:rsidRPr="000D3C5B">
        <w:rPr>
          <w:rFonts w:eastAsia="標楷體"/>
          <w:kern w:val="0"/>
          <w:szCs w:val="22"/>
        </w:rPr>
        <w:t>如圖</w:t>
      </w:r>
      <w:r w:rsidR="00955743" w:rsidRPr="000D3C5B">
        <w:rPr>
          <w:rFonts w:eastAsia="標楷體"/>
          <w:kern w:val="0"/>
          <w:szCs w:val="22"/>
        </w:rPr>
        <w:t>1</w:t>
      </w:r>
      <w:r w:rsidR="00955743" w:rsidRPr="000D3C5B">
        <w:rPr>
          <w:rFonts w:eastAsia="標楷體"/>
          <w:kern w:val="0"/>
          <w:szCs w:val="22"/>
        </w:rPr>
        <w:t>中的</w:t>
      </w:r>
      <w:r w:rsidR="00955743" w:rsidRPr="000D3C5B">
        <w:rPr>
          <w:rFonts w:eastAsia="標楷體"/>
          <w:kern w:val="0"/>
          <w:szCs w:val="22"/>
        </w:rPr>
        <w:t>UE</w:t>
      </w:r>
      <w:r w:rsidR="00955743" w:rsidRPr="000D3C5B">
        <w:rPr>
          <w:rFonts w:eastAsia="標楷體"/>
          <w:kern w:val="0"/>
          <w:szCs w:val="22"/>
          <w:vertAlign w:val="subscript"/>
        </w:rPr>
        <w:t>2</w:t>
      </w:r>
      <w:r w:rsidR="00955743" w:rsidRPr="000D3C5B">
        <w:rPr>
          <w:rFonts w:eastAsia="標楷體"/>
          <w:kern w:val="0"/>
          <w:szCs w:val="22"/>
        </w:rPr>
        <w:t>與</w:t>
      </w:r>
      <w:r w:rsidR="00955743" w:rsidRPr="000D3C5B">
        <w:rPr>
          <w:rFonts w:eastAsia="標楷體"/>
          <w:kern w:val="0"/>
          <w:szCs w:val="22"/>
        </w:rPr>
        <w:t>UE</w:t>
      </w:r>
      <w:r w:rsidR="00955743" w:rsidRPr="000D3C5B">
        <w:rPr>
          <w:rFonts w:eastAsia="標楷體"/>
          <w:kern w:val="0"/>
          <w:szCs w:val="22"/>
          <w:vertAlign w:val="subscript"/>
        </w:rPr>
        <w:t>3</w:t>
      </w:r>
      <w:r w:rsidR="00955743" w:rsidRPr="000D3C5B">
        <w:rPr>
          <w:rFonts w:eastAsia="標楷體"/>
          <w:kern w:val="0"/>
          <w:szCs w:val="22"/>
        </w:rPr>
        <w:t>)</w:t>
      </w:r>
      <w:r w:rsidR="00A669BE" w:rsidRPr="000D3C5B">
        <w:rPr>
          <w:rFonts w:eastAsia="標楷體"/>
          <w:kern w:val="0"/>
          <w:szCs w:val="22"/>
        </w:rPr>
        <w:t>，藉此來</w:t>
      </w:r>
      <w:r w:rsidR="000D0A62" w:rsidRPr="000D3C5B">
        <w:rPr>
          <w:rFonts w:eastAsia="標楷體"/>
          <w:kern w:val="0"/>
          <w:szCs w:val="22"/>
        </w:rPr>
        <w:t>提高使用者裝置所能接收到的下載資料流速率，此外亦可以</w:t>
      </w:r>
      <w:r w:rsidR="004D42F6" w:rsidRPr="000D3C5B">
        <w:rPr>
          <w:rFonts w:eastAsia="標楷體"/>
          <w:kern w:val="0"/>
          <w:szCs w:val="22"/>
        </w:rPr>
        <w:t>提高網路</w:t>
      </w:r>
      <w:r w:rsidR="000D0A62" w:rsidRPr="000D3C5B">
        <w:rPr>
          <w:rFonts w:eastAsia="標楷體"/>
          <w:kern w:val="0"/>
          <w:szCs w:val="22"/>
        </w:rPr>
        <w:t>總</w:t>
      </w:r>
      <w:r w:rsidR="004D42F6" w:rsidRPr="000D3C5B">
        <w:rPr>
          <w:rFonts w:eastAsia="標楷體"/>
          <w:kern w:val="0"/>
          <w:szCs w:val="22"/>
        </w:rPr>
        <w:t>吞吐量</w:t>
      </w:r>
      <w:r w:rsidR="00CC72CD" w:rsidRPr="000D3C5B">
        <w:rPr>
          <w:rFonts w:eastAsia="標楷體"/>
          <w:kern w:val="0"/>
          <w:szCs w:val="22"/>
        </w:rPr>
        <w:t>。</w:t>
      </w:r>
    </w:p>
    <w:p w14:paraId="7CD759F1" w14:textId="77777777" w:rsidR="008F6DC6" w:rsidRPr="000D3C5B" w:rsidRDefault="00780C68" w:rsidP="00B150B6">
      <w:pPr>
        <w:spacing w:before="100" w:beforeAutospacing="1" w:after="100" w:afterAutospacing="1" w:line="300" w:lineRule="auto"/>
        <w:jc w:val="center"/>
      </w:pPr>
      <w:r w:rsidRPr="00441E23">
        <w:rPr>
          <w:noProof/>
        </w:rPr>
      </w:r>
      <w:r w:rsidR="00780C68" w:rsidRPr="00441E23">
        <w:rPr>
          <w:noProof/>
        </w:rPr>
        <w:object w:dxaOrig="8592" w:dyaOrig="6084" w14:anchorId="2A1FB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05pt;height:168pt;mso-width-percent:0;mso-height-percent:0;mso-width-percent:0;mso-height-percent:0" o:ole="">
            <v:imagedata r:id="rId8" o:title=""/>
          </v:shape>
          <o:OLEObject Type="Embed" ProgID="Visio.Drawing.11" ShapeID="_x0000_i1025" DrawAspect="Content" ObjectID="_1678134962" r:id="rId9"/>
        </w:object>
      </w:r>
    </w:p>
    <w:p w14:paraId="6CA27A78" w14:textId="77777777" w:rsidR="00891DD5" w:rsidRPr="000D3C5B" w:rsidRDefault="00891DD5" w:rsidP="00B150B6">
      <w:pPr>
        <w:spacing w:before="100" w:beforeAutospacing="1" w:after="100" w:afterAutospacing="1" w:line="300" w:lineRule="auto"/>
        <w:jc w:val="center"/>
        <w:rPr>
          <w:rFonts w:eastAsia="標楷體"/>
          <w:kern w:val="0"/>
          <w:szCs w:val="22"/>
        </w:rPr>
      </w:pPr>
      <w:r w:rsidRPr="000D3C5B">
        <w:rPr>
          <w:rFonts w:eastAsia="標楷體"/>
        </w:rPr>
        <w:t>圖</w:t>
      </w:r>
      <w:r w:rsidRPr="000D3C5B">
        <w:rPr>
          <w:rFonts w:eastAsia="標楷體"/>
        </w:rPr>
        <w:t xml:space="preserve">1: </w:t>
      </w:r>
      <w:r w:rsidRPr="000D3C5B">
        <w:rPr>
          <w:rFonts w:eastAsia="標楷體"/>
        </w:rPr>
        <w:t>網路示意圖</w:t>
      </w:r>
    </w:p>
    <w:p w14:paraId="30413A9E" w14:textId="77777777" w:rsidR="009A0094" w:rsidRPr="000D3C5B" w:rsidRDefault="00780C68" w:rsidP="00B150B6">
      <w:pPr>
        <w:spacing w:before="100" w:beforeAutospacing="1" w:after="100" w:afterAutospacing="1" w:line="300" w:lineRule="auto"/>
        <w:jc w:val="center"/>
      </w:pPr>
      <w:r w:rsidRPr="00441E23">
        <w:rPr>
          <w:noProof/>
        </w:rPr>
      </w:r>
      <w:r w:rsidR="00780C68" w:rsidRPr="00441E23">
        <w:rPr>
          <w:noProof/>
        </w:rPr>
        <w:object w:dxaOrig="6584" w:dyaOrig="7404" w14:anchorId="305439A5">
          <v:shape id="_x0000_i1026" type="#_x0000_t75" alt="" style="width:197.95pt;height:223.3pt;mso-width-percent:0;mso-height-percent:0;mso-width-percent:0;mso-height-percent:0" o:ole="">
            <v:imagedata r:id="rId10" o:title=""/>
          </v:shape>
          <o:OLEObject Type="Embed" ProgID="Visio.Drawing.11" ShapeID="_x0000_i1026" DrawAspect="Content" ObjectID="_1678134963" r:id="rId11"/>
        </w:object>
      </w:r>
    </w:p>
    <w:p w14:paraId="51727DF6" w14:textId="77777777" w:rsidR="009A0094" w:rsidRPr="000D3C5B" w:rsidRDefault="009A0094" w:rsidP="00B150B6">
      <w:pPr>
        <w:spacing w:before="100" w:beforeAutospacing="1" w:after="100" w:afterAutospacing="1" w:line="300" w:lineRule="auto"/>
        <w:jc w:val="center"/>
        <w:rPr>
          <w:rFonts w:eastAsia="標楷體"/>
          <w:kern w:val="0"/>
          <w:szCs w:val="22"/>
        </w:rPr>
      </w:pPr>
      <w:r w:rsidRPr="000D3C5B">
        <w:rPr>
          <w:rFonts w:eastAsia="標楷體"/>
        </w:rPr>
        <w:t>圖</w:t>
      </w:r>
      <w:r w:rsidRPr="000D3C5B">
        <w:rPr>
          <w:rFonts w:eastAsia="標楷體"/>
        </w:rPr>
        <w:t xml:space="preserve">2: </w:t>
      </w:r>
      <w:r w:rsidRPr="000D3C5B">
        <w:rPr>
          <w:rFonts w:eastAsia="標楷體"/>
        </w:rPr>
        <w:t>雙連接網路之通訊協定堆疊</w:t>
      </w:r>
    </w:p>
    <w:p w14:paraId="305739E8" w14:textId="77777777" w:rsidR="000E2ED2" w:rsidRPr="000D3C5B" w:rsidRDefault="00C37DAE" w:rsidP="00B150B6">
      <w:pPr>
        <w:spacing w:before="100" w:beforeAutospacing="1" w:after="100" w:afterAutospacing="1" w:line="300" w:lineRule="auto"/>
        <w:ind w:firstLineChars="200" w:firstLine="480"/>
        <w:jc w:val="both"/>
        <w:rPr>
          <w:rFonts w:eastAsia="標楷體"/>
          <w:kern w:val="0"/>
          <w:szCs w:val="22"/>
        </w:rPr>
      </w:pPr>
      <w:r w:rsidRPr="000D3C5B">
        <w:rPr>
          <w:rFonts w:eastAsia="標楷體"/>
          <w:kern w:val="0"/>
          <w:szCs w:val="22"/>
        </w:rPr>
        <w:t>在本研究中，我們探討使用雙連接</w:t>
      </w:r>
      <w:r w:rsidR="009A0B13" w:rsidRPr="000D3C5B">
        <w:rPr>
          <w:rFonts w:eastAsia="標楷體"/>
          <w:kern w:val="0"/>
          <w:szCs w:val="22"/>
        </w:rPr>
        <w:t>技術來</w:t>
      </w:r>
      <w:r w:rsidRPr="000D3C5B">
        <w:rPr>
          <w:rFonts w:eastAsia="標楷體"/>
          <w:kern w:val="0"/>
          <w:szCs w:val="22"/>
        </w:rPr>
        <w:t>支援處理使用者裝置</w:t>
      </w:r>
      <w:r w:rsidR="00026496" w:rsidRPr="000D3C5B">
        <w:rPr>
          <w:rFonts w:eastAsia="標楷體"/>
          <w:kern w:val="0"/>
          <w:szCs w:val="22"/>
        </w:rPr>
        <w:t>的下行資料流。</w:t>
      </w:r>
      <w:r w:rsidR="000263C2" w:rsidRPr="000D3C5B">
        <w:rPr>
          <w:rFonts w:eastAsia="標楷體"/>
          <w:kern w:val="0"/>
          <w:szCs w:val="22"/>
        </w:rPr>
        <w:t>圖</w:t>
      </w:r>
      <w:r w:rsidR="000263C2" w:rsidRPr="000D3C5B">
        <w:rPr>
          <w:rFonts w:eastAsia="標楷體"/>
          <w:kern w:val="0"/>
          <w:szCs w:val="22"/>
        </w:rPr>
        <w:t>2</w:t>
      </w:r>
      <w:r w:rsidR="0073657C" w:rsidRPr="000D3C5B">
        <w:rPr>
          <w:rFonts w:eastAsia="標楷體"/>
          <w:kern w:val="0"/>
          <w:szCs w:val="22"/>
        </w:rPr>
        <w:t>顯示</w:t>
      </w:r>
      <w:r w:rsidR="004E3999" w:rsidRPr="000D3C5B">
        <w:rPr>
          <w:rFonts w:eastAsia="標楷體"/>
          <w:kern w:val="0"/>
          <w:szCs w:val="22"/>
        </w:rPr>
        <w:t>雙連接功能之網路</w:t>
      </w:r>
      <w:r w:rsidR="00C520B2" w:rsidRPr="000D3C5B">
        <w:rPr>
          <w:rFonts w:eastAsia="標楷體"/>
          <w:kern w:val="0"/>
          <w:szCs w:val="22"/>
        </w:rPr>
        <w:t>Layer 1</w:t>
      </w:r>
      <w:r w:rsidR="00C520B2" w:rsidRPr="000D3C5B">
        <w:rPr>
          <w:rFonts w:eastAsia="標楷體"/>
          <w:kern w:val="0"/>
          <w:szCs w:val="22"/>
        </w:rPr>
        <w:t>與</w:t>
      </w:r>
      <w:r w:rsidR="00C520B2" w:rsidRPr="000D3C5B">
        <w:rPr>
          <w:rFonts w:eastAsia="標楷體"/>
          <w:kern w:val="0"/>
          <w:szCs w:val="22"/>
        </w:rPr>
        <w:t>Layer 2</w:t>
      </w:r>
      <w:r w:rsidR="002E12E5" w:rsidRPr="000D3C5B">
        <w:rPr>
          <w:rFonts w:eastAsia="標楷體"/>
          <w:kern w:val="0"/>
          <w:szCs w:val="22"/>
        </w:rPr>
        <w:t>通訊</w:t>
      </w:r>
      <w:r w:rsidR="004106E5" w:rsidRPr="000D3C5B">
        <w:rPr>
          <w:rFonts w:eastAsia="標楷體"/>
          <w:kern w:val="0"/>
          <w:szCs w:val="22"/>
        </w:rPr>
        <w:t>堆疊架構，其中</w:t>
      </w:r>
      <w:r w:rsidR="004106E5" w:rsidRPr="000D3C5B">
        <w:rPr>
          <w:rFonts w:eastAsia="標楷體"/>
          <w:kern w:val="0"/>
          <w:szCs w:val="22"/>
        </w:rPr>
        <w:t>Layer 1</w:t>
      </w:r>
      <w:r w:rsidR="004106E5" w:rsidRPr="000D3C5B">
        <w:rPr>
          <w:rFonts w:eastAsia="標楷體"/>
          <w:kern w:val="0"/>
          <w:szCs w:val="22"/>
        </w:rPr>
        <w:t>為無線通訊實體層</w:t>
      </w:r>
      <w:r w:rsidR="004106E5" w:rsidRPr="000D3C5B">
        <w:rPr>
          <w:rFonts w:eastAsia="標楷體"/>
          <w:kern w:val="0"/>
          <w:szCs w:val="22"/>
        </w:rPr>
        <w:t>(Physical layer, PHY)</w:t>
      </w:r>
      <w:r w:rsidR="004106E5" w:rsidRPr="000D3C5B">
        <w:rPr>
          <w:rFonts w:eastAsia="標楷體"/>
          <w:kern w:val="0"/>
          <w:szCs w:val="22"/>
        </w:rPr>
        <w:t>，</w:t>
      </w:r>
      <w:r w:rsidR="004106E5" w:rsidRPr="000D3C5B">
        <w:rPr>
          <w:rFonts w:eastAsia="標楷體"/>
          <w:kern w:val="0"/>
          <w:szCs w:val="22"/>
        </w:rPr>
        <w:t>Layer 2</w:t>
      </w:r>
      <w:r w:rsidR="004106E5" w:rsidRPr="000D3C5B">
        <w:rPr>
          <w:rFonts w:eastAsia="標楷體"/>
          <w:kern w:val="0"/>
          <w:szCs w:val="22"/>
        </w:rPr>
        <w:t>包含有三個子層分別為</w:t>
      </w:r>
      <w:r w:rsidR="004106E5" w:rsidRPr="000D3C5B">
        <w:rPr>
          <w:rFonts w:eastAsia="標楷體"/>
          <w:kern w:val="0"/>
          <w:szCs w:val="22"/>
        </w:rPr>
        <w:t xml:space="preserve">: </w:t>
      </w:r>
      <w:r w:rsidR="004B59A8" w:rsidRPr="000D3C5B">
        <w:rPr>
          <w:rFonts w:eastAsia="標楷體"/>
          <w:kern w:val="0"/>
          <w:szCs w:val="22"/>
        </w:rPr>
        <w:t>媒體存取控制層</w:t>
      </w:r>
      <w:r w:rsidR="004B59A8" w:rsidRPr="000D3C5B">
        <w:rPr>
          <w:rFonts w:eastAsia="標楷體"/>
          <w:kern w:val="0"/>
          <w:szCs w:val="22"/>
        </w:rPr>
        <w:t>(</w:t>
      </w:r>
      <w:r w:rsidR="00C443D2" w:rsidRPr="000D3C5B">
        <w:rPr>
          <w:rFonts w:eastAsia="標楷體"/>
          <w:kern w:val="0"/>
          <w:szCs w:val="22"/>
        </w:rPr>
        <w:t>media access control layer, MAC</w:t>
      </w:r>
      <w:r w:rsidR="004B59A8" w:rsidRPr="000D3C5B">
        <w:rPr>
          <w:rFonts w:eastAsia="標楷體"/>
          <w:kern w:val="0"/>
          <w:szCs w:val="22"/>
        </w:rPr>
        <w:t>)</w:t>
      </w:r>
      <w:r w:rsidR="004B59A8" w:rsidRPr="000D3C5B">
        <w:rPr>
          <w:rFonts w:eastAsia="標楷體"/>
          <w:kern w:val="0"/>
          <w:szCs w:val="22"/>
        </w:rPr>
        <w:t>、</w:t>
      </w:r>
      <w:r w:rsidR="00C443D2" w:rsidRPr="000D3C5B">
        <w:rPr>
          <w:rFonts w:eastAsia="標楷體"/>
          <w:kern w:val="0"/>
          <w:szCs w:val="22"/>
        </w:rPr>
        <w:t>無線連結控制層</w:t>
      </w:r>
      <w:r w:rsidR="00C443D2" w:rsidRPr="000D3C5B">
        <w:rPr>
          <w:rFonts w:eastAsia="標楷體"/>
          <w:kern w:val="0"/>
          <w:szCs w:val="22"/>
        </w:rPr>
        <w:t>(radio link control layer, RLC)</w:t>
      </w:r>
      <w:r w:rsidR="00C443D2" w:rsidRPr="000D3C5B">
        <w:rPr>
          <w:rFonts w:eastAsia="標楷體"/>
          <w:kern w:val="0"/>
          <w:szCs w:val="22"/>
        </w:rPr>
        <w:t>、</w:t>
      </w:r>
      <w:r w:rsidR="00DE7754" w:rsidRPr="000D3C5B">
        <w:rPr>
          <w:rFonts w:eastAsia="標楷體"/>
          <w:kern w:val="0"/>
          <w:szCs w:val="22"/>
        </w:rPr>
        <w:t>與</w:t>
      </w:r>
      <w:r w:rsidR="00C443D2" w:rsidRPr="000D3C5B">
        <w:rPr>
          <w:rFonts w:eastAsia="標楷體"/>
          <w:kern w:val="0"/>
          <w:szCs w:val="22"/>
        </w:rPr>
        <w:t>封包資料匯聚層</w:t>
      </w:r>
      <w:r w:rsidR="00C443D2" w:rsidRPr="000D3C5B">
        <w:rPr>
          <w:rFonts w:eastAsia="標楷體"/>
          <w:kern w:val="0"/>
          <w:szCs w:val="22"/>
        </w:rPr>
        <w:t>(</w:t>
      </w:r>
      <w:r w:rsidR="000E1EA9" w:rsidRPr="000D3C5B">
        <w:rPr>
          <w:rFonts w:eastAsia="標楷體"/>
          <w:kern w:val="0"/>
          <w:szCs w:val="22"/>
        </w:rPr>
        <w:t xml:space="preserve">Packet Data Convergence Protocol, </w:t>
      </w:r>
      <w:r w:rsidR="00C443D2" w:rsidRPr="000D3C5B">
        <w:rPr>
          <w:rFonts w:eastAsia="標楷體"/>
          <w:kern w:val="0"/>
          <w:szCs w:val="22"/>
        </w:rPr>
        <w:t>PDCP)</w:t>
      </w:r>
      <w:r w:rsidR="000A40E6" w:rsidRPr="000D3C5B">
        <w:rPr>
          <w:rFonts w:eastAsia="標楷體"/>
          <w:kern w:val="0"/>
          <w:szCs w:val="22"/>
        </w:rPr>
        <w:t>。</w:t>
      </w:r>
      <w:r w:rsidR="00292B67" w:rsidRPr="000D3C5B">
        <w:rPr>
          <w:rFonts w:eastAsia="標楷體"/>
          <w:kern w:val="0"/>
          <w:szCs w:val="22"/>
        </w:rPr>
        <w:t>在</w:t>
      </w:r>
      <w:r w:rsidR="00C83444" w:rsidRPr="000D3C5B">
        <w:rPr>
          <w:rFonts w:eastAsia="標楷體"/>
          <w:kern w:val="0"/>
          <w:szCs w:val="22"/>
        </w:rPr>
        <w:t>此</w:t>
      </w:r>
      <w:r w:rsidR="00292B67" w:rsidRPr="000D3C5B">
        <w:rPr>
          <w:rFonts w:eastAsia="標楷體"/>
          <w:kern w:val="0"/>
          <w:szCs w:val="22"/>
        </w:rPr>
        <w:t>網路</w:t>
      </w:r>
      <w:r w:rsidR="000263C2" w:rsidRPr="000D3C5B">
        <w:rPr>
          <w:rFonts w:eastAsia="標楷體"/>
          <w:kern w:val="0"/>
          <w:szCs w:val="22"/>
        </w:rPr>
        <w:t>架構下，</w:t>
      </w:r>
      <w:r w:rsidR="00FD1576" w:rsidRPr="000D3C5B">
        <w:rPr>
          <w:rFonts w:eastAsia="標楷體"/>
          <w:kern w:val="0"/>
          <w:szCs w:val="22"/>
        </w:rPr>
        <w:t>MeNB</w:t>
      </w:r>
      <w:r w:rsidR="00FD1576" w:rsidRPr="000D3C5B">
        <w:rPr>
          <w:rFonts w:eastAsia="標楷體"/>
          <w:kern w:val="0"/>
          <w:szCs w:val="22"/>
        </w:rPr>
        <w:t>與</w:t>
      </w:r>
      <w:r w:rsidR="00FD1576" w:rsidRPr="000D3C5B">
        <w:rPr>
          <w:rFonts w:eastAsia="標楷體"/>
          <w:kern w:val="0"/>
          <w:szCs w:val="22"/>
        </w:rPr>
        <w:t>SeNB</w:t>
      </w:r>
      <w:r w:rsidR="00FD1576" w:rsidRPr="000D3C5B">
        <w:rPr>
          <w:rFonts w:eastAsia="標楷體"/>
          <w:kern w:val="0"/>
          <w:szCs w:val="22"/>
        </w:rPr>
        <w:t>藉由標準</w:t>
      </w:r>
      <w:r w:rsidR="00FD1576" w:rsidRPr="000D3C5B">
        <w:rPr>
          <w:rFonts w:eastAsia="標楷體"/>
          <w:kern w:val="0"/>
          <w:szCs w:val="22"/>
        </w:rPr>
        <w:t>X2</w:t>
      </w:r>
      <w:r w:rsidR="00D306EC" w:rsidRPr="000D3C5B">
        <w:rPr>
          <w:rFonts w:eastAsia="標楷體"/>
          <w:kern w:val="0"/>
          <w:szCs w:val="22"/>
        </w:rPr>
        <w:t>傳輸</w:t>
      </w:r>
      <w:r w:rsidR="00632245" w:rsidRPr="000D3C5B">
        <w:rPr>
          <w:rFonts w:eastAsia="標楷體"/>
          <w:kern w:val="0"/>
          <w:szCs w:val="22"/>
        </w:rPr>
        <w:t>介面來</w:t>
      </w:r>
      <w:r w:rsidR="00FD1576" w:rsidRPr="000D3C5B">
        <w:rPr>
          <w:rFonts w:eastAsia="標楷體"/>
          <w:kern w:val="0"/>
          <w:szCs w:val="22"/>
        </w:rPr>
        <w:t>連接，</w:t>
      </w:r>
      <w:r w:rsidR="00D306EC" w:rsidRPr="000D3C5B">
        <w:rPr>
          <w:rFonts w:eastAsia="標楷體"/>
          <w:kern w:val="0"/>
          <w:szCs w:val="22"/>
        </w:rPr>
        <w:t>X2</w:t>
      </w:r>
      <w:r w:rsidR="00D306EC" w:rsidRPr="000D3C5B">
        <w:rPr>
          <w:rFonts w:eastAsia="標楷體"/>
          <w:kern w:val="0"/>
          <w:szCs w:val="22"/>
        </w:rPr>
        <w:t>傳輸介面可能</w:t>
      </w:r>
      <w:r w:rsidR="00E72996" w:rsidRPr="000D3C5B">
        <w:rPr>
          <w:rFonts w:eastAsia="標楷體"/>
          <w:kern w:val="0"/>
          <w:szCs w:val="22"/>
        </w:rPr>
        <w:t>為</w:t>
      </w:r>
      <w:r w:rsidR="00D306EC" w:rsidRPr="000D3C5B">
        <w:rPr>
          <w:rFonts w:eastAsia="標楷體"/>
          <w:kern w:val="0"/>
          <w:szCs w:val="22"/>
        </w:rPr>
        <w:t>ADSL</w:t>
      </w:r>
      <w:r w:rsidR="00D306EC" w:rsidRPr="000D3C5B">
        <w:rPr>
          <w:rFonts w:eastAsia="標楷體"/>
          <w:kern w:val="0"/>
          <w:szCs w:val="22"/>
        </w:rPr>
        <w:t>線路或是光纖網路來實現基地台間之連線</w:t>
      </w:r>
      <w:r w:rsidR="00D81FC9" w:rsidRPr="000D3C5B">
        <w:rPr>
          <w:rFonts w:eastAsia="標楷體"/>
          <w:kern w:val="0"/>
          <w:szCs w:val="22"/>
        </w:rPr>
        <w:t>。</w:t>
      </w:r>
      <w:r w:rsidR="0021349B" w:rsidRPr="000D3C5B">
        <w:rPr>
          <w:rFonts w:eastAsia="標楷體"/>
          <w:kern w:val="0"/>
          <w:szCs w:val="22"/>
        </w:rPr>
        <w:t>使用者裝置上可以有多組的無線乘載</w:t>
      </w:r>
      <w:r w:rsidR="00AA23E4" w:rsidRPr="000D3C5B">
        <w:rPr>
          <w:rFonts w:eastAsia="標楷體"/>
          <w:kern w:val="0"/>
          <w:szCs w:val="22"/>
        </w:rPr>
        <w:t>(R</w:t>
      </w:r>
      <w:r w:rsidR="0021349B" w:rsidRPr="000D3C5B">
        <w:rPr>
          <w:rFonts w:eastAsia="標楷體"/>
          <w:kern w:val="0"/>
          <w:szCs w:val="22"/>
        </w:rPr>
        <w:t>adio bearer)</w:t>
      </w:r>
      <w:r w:rsidR="0021349B" w:rsidRPr="000D3C5B">
        <w:rPr>
          <w:rFonts w:eastAsia="標楷體"/>
          <w:kern w:val="0"/>
          <w:szCs w:val="22"/>
        </w:rPr>
        <w:t>，</w:t>
      </w:r>
      <w:r w:rsidR="002D2AC0" w:rsidRPr="000D3C5B">
        <w:rPr>
          <w:rFonts w:eastAsia="標楷體"/>
          <w:kern w:val="0"/>
          <w:szCs w:val="22"/>
        </w:rPr>
        <w:t>無線乘載搭載著使用者的資料流</w:t>
      </w:r>
      <w:r w:rsidR="0032589C" w:rsidRPr="000D3C5B">
        <w:rPr>
          <w:rFonts w:eastAsia="標楷體"/>
          <w:kern w:val="0"/>
          <w:szCs w:val="22"/>
        </w:rPr>
        <w:t>及紀錄</w:t>
      </w:r>
      <w:r w:rsidR="00890A64" w:rsidRPr="000D3C5B">
        <w:rPr>
          <w:rFonts w:eastAsia="標楷體"/>
          <w:kern w:val="0"/>
          <w:szCs w:val="22"/>
        </w:rPr>
        <w:t>著</w:t>
      </w:r>
      <w:r w:rsidR="009848AA" w:rsidRPr="000D3C5B">
        <w:rPr>
          <w:rFonts w:eastAsia="標楷體"/>
          <w:kern w:val="0"/>
          <w:szCs w:val="22"/>
        </w:rPr>
        <w:t>該資料流之</w:t>
      </w:r>
      <w:r w:rsidR="002753ED" w:rsidRPr="000D3C5B">
        <w:rPr>
          <w:rFonts w:eastAsia="標楷體"/>
          <w:kern w:val="0"/>
          <w:szCs w:val="22"/>
        </w:rPr>
        <w:t>服務品質</w:t>
      </w:r>
      <w:r w:rsidR="007830FC" w:rsidRPr="000D3C5B">
        <w:rPr>
          <w:rFonts w:eastAsia="標楷體"/>
          <w:kern w:val="0"/>
          <w:szCs w:val="22"/>
        </w:rPr>
        <w:t xml:space="preserve">(Quality of Service, </w:t>
      </w:r>
      <w:r w:rsidR="009848AA" w:rsidRPr="000D3C5B">
        <w:rPr>
          <w:rFonts w:eastAsia="標楷體"/>
          <w:kern w:val="0"/>
          <w:szCs w:val="22"/>
        </w:rPr>
        <w:t>QoS</w:t>
      </w:r>
      <w:r w:rsidR="00636B03" w:rsidRPr="000D3C5B">
        <w:rPr>
          <w:rFonts w:eastAsia="標楷體"/>
          <w:kern w:val="0"/>
          <w:szCs w:val="22"/>
        </w:rPr>
        <w:t>)</w:t>
      </w:r>
      <w:r w:rsidR="009848AA" w:rsidRPr="000D3C5B">
        <w:rPr>
          <w:rFonts w:eastAsia="標楷體"/>
          <w:kern w:val="0"/>
          <w:szCs w:val="22"/>
        </w:rPr>
        <w:t>設定值</w:t>
      </w:r>
      <w:r w:rsidR="009159D8" w:rsidRPr="000D3C5B">
        <w:rPr>
          <w:rFonts w:eastAsia="標楷體"/>
          <w:kern w:val="0"/>
          <w:szCs w:val="22"/>
        </w:rPr>
        <w:t>，該</w:t>
      </w:r>
      <w:r w:rsidR="0092160E" w:rsidRPr="000D3C5B">
        <w:rPr>
          <w:rFonts w:eastAsia="標楷體"/>
          <w:kern w:val="0"/>
          <w:szCs w:val="22"/>
        </w:rPr>
        <w:t>設定值</w:t>
      </w:r>
      <w:r w:rsidR="00CE03C9" w:rsidRPr="000D3C5B">
        <w:rPr>
          <w:rFonts w:eastAsia="標楷體"/>
          <w:kern w:val="0"/>
          <w:szCs w:val="22"/>
        </w:rPr>
        <w:t>依據</w:t>
      </w:r>
      <w:r w:rsidR="00CE03C9" w:rsidRPr="000D3C5B">
        <w:rPr>
          <w:rFonts w:eastAsia="標楷體"/>
          <w:kern w:val="0"/>
          <w:szCs w:val="22"/>
        </w:rPr>
        <w:t>3GPP</w:t>
      </w:r>
      <w:r w:rsidR="00CE03C9" w:rsidRPr="000D3C5B">
        <w:rPr>
          <w:rFonts w:eastAsia="標楷體"/>
          <w:kern w:val="0"/>
          <w:szCs w:val="22"/>
        </w:rPr>
        <w:t>所定義之</w:t>
      </w:r>
      <w:r w:rsidR="00CE03C9" w:rsidRPr="000D3C5B">
        <w:rPr>
          <w:rFonts w:eastAsia="標楷體"/>
          <w:kern w:val="0"/>
          <w:szCs w:val="22"/>
        </w:rPr>
        <w:t>QoS</w:t>
      </w:r>
      <w:r w:rsidR="004513D5" w:rsidRPr="000D3C5B">
        <w:rPr>
          <w:rFonts w:eastAsia="標楷體"/>
          <w:kern w:val="0"/>
          <w:szCs w:val="22"/>
        </w:rPr>
        <w:t xml:space="preserve"> class identifier</w:t>
      </w:r>
      <w:r w:rsidR="0010726F" w:rsidRPr="000D3C5B">
        <w:rPr>
          <w:rFonts w:eastAsia="標楷體"/>
          <w:kern w:val="0"/>
          <w:szCs w:val="22"/>
        </w:rPr>
        <w:t xml:space="preserve"> (QCI)</w:t>
      </w:r>
      <w:r w:rsidR="004513D5" w:rsidRPr="000D3C5B">
        <w:rPr>
          <w:rFonts w:eastAsia="標楷體"/>
          <w:kern w:val="0"/>
          <w:szCs w:val="22"/>
        </w:rPr>
        <w:t>機制</w:t>
      </w:r>
      <w:r w:rsidR="0010726F" w:rsidRPr="000D3C5B">
        <w:rPr>
          <w:rFonts w:eastAsia="標楷體"/>
          <w:kern w:val="0"/>
          <w:szCs w:val="22"/>
        </w:rPr>
        <w:t>來給定</w:t>
      </w:r>
      <w:r w:rsidR="00216C40" w:rsidRPr="000D3C5B">
        <w:rPr>
          <w:rFonts w:eastAsia="標楷體"/>
          <w:kern w:val="0"/>
          <w:szCs w:val="22"/>
        </w:rPr>
        <w:t>[</w:t>
      </w:r>
      <w:r w:rsidR="00C441BD" w:rsidRPr="000D3C5B">
        <w:rPr>
          <w:rFonts w:eastAsia="標楷體"/>
          <w:kern w:val="0"/>
          <w:szCs w:val="22"/>
        </w:rPr>
        <w:t>1</w:t>
      </w:r>
      <w:r w:rsidR="00221714" w:rsidRPr="000D3C5B">
        <w:rPr>
          <w:rFonts w:eastAsia="標楷體"/>
          <w:kern w:val="0"/>
          <w:szCs w:val="22"/>
        </w:rPr>
        <w:t>]</w:t>
      </w:r>
      <w:r w:rsidR="0010726F" w:rsidRPr="000D3C5B">
        <w:rPr>
          <w:rFonts w:eastAsia="標楷體"/>
          <w:kern w:val="0"/>
          <w:szCs w:val="22"/>
        </w:rPr>
        <w:t>，</w:t>
      </w:r>
      <w:r w:rsidR="00164060" w:rsidRPr="000D3C5B">
        <w:rPr>
          <w:rFonts w:eastAsia="標楷體"/>
          <w:kern w:val="0"/>
          <w:szCs w:val="22"/>
        </w:rPr>
        <w:t>使用者裝置的</w:t>
      </w:r>
      <w:r w:rsidR="0010726F" w:rsidRPr="000D3C5B">
        <w:rPr>
          <w:rFonts w:eastAsia="標楷體"/>
          <w:kern w:val="0"/>
          <w:szCs w:val="22"/>
        </w:rPr>
        <w:t>資料流會被指定至</w:t>
      </w:r>
      <w:r w:rsidR="008D5D48" w:rsidRPr="000D3C5B">
        <w:rPr>
          <w:rFonts w:eastAsia="標楷體"/>
          <w:kern w:val="0"/>
          <w:szCs w:val="22"/>
        </w:rPr>
        <w:t>所規範之</w:t>
      </w:r>
      <w:r w:rsidR="008D5D48" w:rsidRPr="000D3C5B">
        <w:rPr>
          <w:rFonts w:eastAsia="標楷體"/>
          <w:kern w:val="0"/>
          <w:szCs w:val="22"/>
        </w:rPr>
        <w:t>QoS</w:t>
      </w:r>
      <w:r w:rsidR="008D5D48" w:rsidRPr="000D3C5B">
        <w:rPr>
          <w:rFonts w:eastAsia="標楷體"/>
          <w:kern w:val="0"/>
          <w:szCs w:val="22"/>
        </w:rPr>
        <w:t>等級劃分，</w:t>
      </w:r>
      <w:r w:rsidR="003067D0" w:rsidRPr="000D3C5B">
        <w:rPr>
          <w:rFonts w:eastAsia="標楷體"/>
          <w:kern w:val="0"/>
          <w:szCs w:val="22"/>
        </w:rPr>
        <w:t>等級</w:t>
      </w:r>
      <w:r w:rsidR="00D93A87" w:rsidRPr="000D3C5B">
        <w:rPr>
          <w:rFonts w:eastAsia="標楷體"/>
          <w:kern w:val="0"/>
          <w:szCs w:val="22"/>
        </w:rPr>
        <w:t>劃</w:t>
      </w:r>
      <w:r w:rsidR="00C919C9" w:rsidRPr="000D3C5B">
        <w:rPr>
          <w:rFonts w:eastAsia="標楷體"/>
          <w:kern w:val="0"/>
          <w:szCs w:val="22"/>
        </w:rPr>
        <w:t>分</w:t>
      </w:r>
      <w:r w:rsidR="00D93A87" w:rsidRPr="000D3C5B">
        <w:rPr>
          <w:rFonts w:eastAsia="標楷體"/>
          <w:kern w:val="0"/>
          <w:szCs w:val="22"/>
        </w:rPr>
        <w:t>對應到</w:t>
      </w:r>
      <w:r w:rsidR="0025467A" w:rsidRPr="000D3C5B">
        <w:rPr>
          <w:rFonts w:eastAsia="標楷體"/>
          <w:kern w:val="0"/>
          <w:szCs w:val="22"/>
        </w:rPr>
        <w:t>一</w:t>
      </w:r>
      <w:r w:rsidR="00D93A87" w:rsidRPr="000D3C5B">
        <w:rPr>
          <w:rFonts w:eastAsia="標楷體"/>
          <w:kern w:val="0"/>
          <w:szCs w:val="22"/>
        </w:rPr>
        <w:t>QCI</w:t>
      </w:r>
      <w:r w:rsidR="00623F3F" w:rsidRPr="000D3C5B">
        <w:rPr>
          <w:rFonts w:eastAsia="標楷體"/>
          <w:kern w:val="0"/>
          <w:szCs w:val="22"/>
        </w:rPr>
        <w:t>數值</w:t>
      </w:r>
      <w:r w:rsidR="000F6C27" w:rsidRPr="000D3C5B">
        <w:rPr>
          <w:rFonts w:eastAsia="標楷體"/>
          <w:kern w:val="0"/>
          <w:szCs w:val="22"/>
        </w:rPr>
        <w:t>(QCI value)</w:t>
      </w:r>
      <w:r w:rsidR="00EA32B7" w:rsidRPr="000D3C5B">
        <w:rPr>
          <w:rFonts w:eastAsia="標楷體"/>
          <w:kern w:val="0"/>
          <w:szCs w:val="22"/>
        </w:rPr>
        <w:t>。</w:t>
      </w:r>
      <w:r w:rsidR="007C0424" w:rsidRPr="000D3C5B">
        <w:rPr>
          <w:rFonts w:eastAsia="標楷體"/>
          <w:kern w:val="0"/>
          <w:szCs w:val="22"/>
        </w:rPr>
        <w:t>在近期之規格中，</w:t>
      </w:r>
      <w:r w:rsidR="007C0424" w:rsidRPr="000D3C5B">
        <w:rPr>
          <w:rFonts w:eastAsia="標楷體"/>
          <w:kern w:val="0"/>
          <w:szCs w:val="22"/>
        </w:rPr>
        <w:t>QCI</w:t>
      </w:r>
      <w:r w:rsidR="007C0424" w:rsidRPr="000D3C5B">
        <w:rPr>
          <w:rFonts w:eastAsia="標楷體"/>
          <w:kern w:val="0"/>
          <w:szCs w:val="22"/>
        </w:rPr>
        <w:t>等級共</w:t>
      </w:r>
      <w:r w:rsidR="002872C6" w:rsidRPr="000D3C5B">
        <w:rPr>
          <w:rFonts w:eastAsia="標楷體"/>
          <w:kern w:val="0"/>
          <w:szCs w:val="22"/>
        </w:rPr>
        <w:t>分為</w:t>
      </w:r>
      <w:r w:rsidR="007C0424" w:rsidRPr="000D3C5B">
        <w:rPr>
          <w:rFonts w:eastAsia="標楷體"/>
          <w:kern w:val="0"/>
          <w:szCs w:val="22"/>
        </w:rPr>
        <w:t>15</w:t>
      </w:r>
      <w:r w:rsidR="007C0424" w:rsidRPr="000D3C5B">
        <w:rPr>
          <w:rFonts w:eastAsia="標楷體"/>
          <w:kern w:val="0"/>
          <w:szCs w:val="22"/>
        </w:rPr>
        <w:t>個等級，</w:t>
      </w:r>
      <w:r w:rsidR="00D66B67" w:rsidRPr="000D3C5B">
        <w:rPr>
          <w:rFonts w:eastAsia="標楷體"/>
          <w:kern w:val="0"/>
          <w:szCs w:val="22"/>
        </w:rPr>
        <w:t>每一個等級</w:t>
      </w:r>
      <w:r w:rsidR="001F4E6A" w:rsidRPr="000D3C5B">
        <w:rPr>
          <w:rFonts w:eastAsia="標楷體"/>
          <w:kern w:val="0"/>
          <w:szCs w:val="22"/>
        </w:rPr>
        <w:t>定義</w:t>
      </w:r>
      <w:r w:rsidR="00D66B67" w:rsidRPr="000D3C5B">
        <w:rPr>
          <w:rFonts w:eastAsia="標楷體"/>
          <w:kern w:val="0"/>
          <w:szCs w:val="22"/>
        </w:rPr>
        <w:t>有相對應之優先權順序</w:t>
      </w:r>
      <w:r w:rsidR="000449FC" w:rsidRPr="000D3C5B">
        <w:rPr>
          <w:rFonts w:eastAsia="標楷體"/>
          <w:kern w:val="0"/>
          <w:szCs w:val="22"/>
        </w:rPr>
        <w:t>值</w:t>
      </w:r>
      <w:r w:rsidR="00D66B67" w:rsidRPr="000D3C5B">
        <w:rPr>
          <w:rFonts w:eastAsia="標楷體"/>
          <w:kern w:val="0"/>
          <w:szCs w:val="22"/>
        </w:rPr>
        <w:t>、可容忍之延遲、以及可容忍之封包遺失率等參數</w:t>
      </w:r>
      <w:r w:rsidR="00F70238" w:rsidRPr="000D3C5B">
        <w:rPr>
          <w:rFonts w:eastAsia="標楷體"/>
          <w:kern w:val="0"/>
          <w:szCs w:val="22"/>
        </w:rPr>
        <w:t>。</w:t>
      </w:r>
      <w:r w:rsidR="00617ACC" w:rsidRPr="000D3C5B">
        <w:rPr>
          <w:rFonts w:eastAsia="標楷體"/>
          <w:kern w:val="0"/>
          <w:szCs w:val="22"/>
        </w:rPr>
        <w:t>而</w:t>
      </w:r>
      <w:r w:rsidR="002872C6" w:rsidRPr="000D3C5B">
        <w:rPr>
          <w:rFonts w:eastAsia="標楷體"/>
          <w:kern w:val="0"/>
          <w:szCs w:val="22"/>
        </w:rPr>
        <w:t>這</w:t>
      </w:r>
      <w:r w:rsidR="002872C6" w:rsidRPr="000D3C5B">
        <w:rPr>
          <w:rFonts w:eastAsia="標楷體"/>
          <w:kern w:val="0"/>
          <w:szCs w:val="22"/>
        </w:rPr>
        <w:t>15</w:t>
      </w:r>
      <w:r w:rsidR="002872C6" w:rsidRPr="000D3C5B">
        <w:rPr>
          <w:rFonts w:eastAsia="標楷體"/>
          <w:kern w:val="0"/>
          <w:szCs w:val="22"/>
        </w:rPr>
        <w:t>個等級</w:t>
      </w:r>
      <w:r w:rsidR="00700814" w:rsidRPr="000D3C5B">
        <w:rPr>
          <w:rFonts w:eastAsia="標楷體"/>
          <w:kern w:val="0"/>
          <w:szCs w:val="22"/>
        </w:rPr>
        <w:t>依據資料來源之特性可</w:t>
      </w:r>
      <w:r w:rsidR="002872C6" w:rsidRPr="000D3C5B">
        <w:rPr>
          <w:rFonts w:eastAsia="標楷體"/>
          <w:kern w:val="0"/>
          <w:szCs w:val="22"/>
        </w:rPr>
        <w:t>再被分為</w:t>
      </w:r>
      <w:r w:rsidR="002872C6" w:rsidRPr="000D3C5B">
        <w:rPr>
          <w:rFonts w:eastAsia="標楷體"/>
          <w:kern w:val="0"/>
          <w:szCs w:val="22"/>
        </w:rPr>
        <w:t>Guarantee bit rate(GBR)</w:t>
      </w:r>
      <w:r w:rsidR="002872C6" w:rsidRPr="000D3C5B">
        <w:rPr>
          <w:rFonts w:eastAsia="標楷體"/>
          <w:kern w:val="0"/>
          <w:szCs w:val="22"/>
        </w:rPr>
        <w:t>與</w:t>
      </w:r>
      <w:r w:rsidR="002872C6" w:rsidRPr="000D3C5B">
        <w:rPr>
          <w:rFonts w:eastAsia="標楷體"/>
          <w:kern w:val="0"/>
          <w:szCs w:val="22"/>
        </w:rPr>
        <w:t>non-GBR</w:t>
      </w:r>
      <w:r w:rsidR="004740BA" w:rsidRPr="000D3C5B">
        <w:rPr>
          <w:rFonts w:eastAsia="標楷體"/>
          <w:kern w:val="0"/>
          <w:szCs w:val="22"/>
        </w:rPr>
        <w:t>兩大類</w:t>
      </w:r>
      <w:r w:rsidR="00E2709B" w:rsidRPr="000D3C5B">
        <w:rPr>
          <w:rFonts w:eastAsia="標楷體"/>
          <w:kern w:val="0"/>
          <w:szCs w:val="22"/>
        </w:rPr>
        <w:t>，</w:t>
      </w:r>
      <w:r w:rsidR="00CE1727" w:rsidRPr="000D3C5B">
        <w:rPr>
          <w:rFonts w:eastAsia="標楷體"/>
          <w:kern w:val="0"/>
          <w:szCs w:val="22"/>
        </w:rPr>
        <w:t>GBR</w:t>
      </w:r>
      <w:r w:rsidR="00CE1727" w:rsidRPr="000D3C5B">
        <w:rPr>
          <w:rFonts w:eastAsia="標楷體"/>
          <w:kern w:val="0"/>
          <w:szCs w:val="22"/>
        </w:rPr>
        <w:t>類的資料</w:t>
      </w:r>
      <w:r w:rsidR="000D670E" w:rsidRPr="000D3C5B">
        <w:rPr>
          <w:rFonts w:eastAsia="標楷體"/>
          <w:kern w:val="0"/>
          <w:szCs w:val="22"/>
        </w:rPr>
        <w:t>流需要</w:t>
      </w:r>
      <w:r w:rsidR="00FD3B2A" w:rsidRPr="000D3C5B">
        <w:rPr>
          <w:rFonts w:eastAsia="標楷體"/>
          <w:kern w:val="0"/>
          <w:szCs w:val="22"/>
        </w:rPr>
        <w:t>較快速地被處理</w:t>
      </w:r>
      <w:r w:rsidR="000D670E" w:rsidRPr="000D3C5B">
        <w:rPr>
          <w:rFonts w:eastAsia="標楷體"/>
          <w:kern w:val="0"/>
          <w:szCs w:val="22"/>
        </w:rPr>
        <w:t>，</w:t>
      </w:r>
      <w:r w:rsidR="00CE1727" w:rsidRPr="000D3C5B">
        <w:rPr>
          <w:rFonts w:eastAsia="標楷體"/>
          <w:kern w:val="0"/>
          <w:szCs w:val="22"/>
        </w:rPr>
        <w:t>主要用來支援即時服務</w:t>
      </w:r>
      <w:r w:rsidR="00040815" w:rsidRPr="000D3C5B">
        <w:rPr>
          <w:rFonts w:eastAsia="標楷體"/>
          <w:kern w:val="0"/>
          <w:szCs w:val="22"/>
        </w:rPr>
        <w:t>，例如影音串流、線上遊戲等，</w:t>
      </w:r>
      <w:r w:rsidR="00A2036E" w:rsidRPr="000D3C5B">
        <w:rPr>
          <w:rFonts w:eastAsia="標楷體"/>
          <w:kern w:val="0"/>
          <w:szCs w:val="22"/>
        </w:rPr>
        <w:t>而</w:t>
      </w:r>
      <w:r w:rsidR="00A2036E" w:rsidRPr="000D3C5B">
        <w:rPr>
          <w:rFonts w:eastAsia="標楷體"/>
          <w:kern w:val="0"/>
          <w:szCs w:val="22"/>
        </w:rPr>
        <w:t>non-GBR</w:t>
      </w:r>
      <w:r w:rsidR="00A2036E" w:rsidRPr="000D3C5B">
        <w:rPr>
          <w:rFonts w:eastAsia="標楷體"/>
          <w:kern w:val="0"/>
          <w:szCs w:val="22"/>
        </w:rPr>
        <w:t>類型的資料則是主要是用以非即時服務，如</w:t>
      </w:r>
      <w:r w:rsidR="00E344F2" w:rsidRPr="000D3C5B">
        <w:rPr>
          <w:rFonts w:eastAsia="標楷體"/>
          <w:kern w:val="0"/>
          <w:szCs w:val="22"/>
        </w:rPr>
        <w:t>TCP</w:t>
      </w:r>
      <w:r w:rsidR="00E344F2" w:rsidRPr="000D3C5B">
        <w:rPr>
          <w:rFonts w:eastAsia="標楷體"/>
          <w:kern w:val="0"/>
          <w:szCs w:val="22"/>
        </w:rPr>
        <w:t>協定為基礎之網路服務等，</w:t>
      </w:r>
      <w:r w:rsidR="008A767A" w:rsidRPr="000D3C5B">
        <w:rPr>
          <w:rFonts w:eastAsia="標楷體"/>
          <w:kern w:val="0"/>
          <w:szCs w:val="22"/>
        </w:rPr>
        <w:t>而</w:t>
      </w:r>
      <w:r w:rsidR="005B7DA9" w:rsidRPr="000D3C5B">
        <w:rPr>
          <w:rFonts w:eastAsia="標楷體"/>
          <w:kern w:val="0"/>
          <w:szCs w:val="22"/>
        </w:rPr>
        <w:t>一般來說</w:t>
      </w:r>
      <w:r w:rsidR="0043008B" w:rsidRPr="000D3C5B">
        <w:rPr>
          <w:rFonts w:eastAsia="標楷體"/>
          <w:kern w:val="0"/>
          <w:szCs w:val="22"/>
        </w:rPr>
        <w:t>non-GBR</w:t>
      </w:r>
      <w:r w:rsidR="00637050" w:rsidRPr="000D3C5B">
        <w:rPr>
          <w:rFonts w:eastAsia="標楷體"/>
          <w:kern w:val="0"/>
          <w:szCs w:val="22"/>
        </w:rPr>
        <w:t>類型的</w:t>
      </w:r>
      <w:r w:rsidR="005B7DA9" w:rsidRPr="000D3C5B">
        <w:rPr>
          <w:rFonts w:eastAsia="標楷體"/>
          <w:kern w:val="0"/>
          <w:szCs w:val="22"/>
        </w:rPr>
        <w:t>資料流</w:t>
      </w:r>
      <w:r w:rsidR="00A73C66" w:rsidRPr="000D3C5B">
        <w:rPr>
          <w:rFonts w:eastAsia="標楷體"/>
          <w:kern w:val="0"/>
          <w:szCs w:val="22"/>
        </w:rPr>
        <w:t>能有</w:t>
      </w:r>
      <w:r w:rsidR="0043008B" w:rsidRPr="000D3C5B">
        <w:rPr>
          <w:rFonts w:eastAsia="標楷體"/>
          <w:kern w:val="0"/>
          <w:szCs w:val="22"/>
        </w:rPr>
        <w:t>較高的延遲容忍</w:t>
      </w:r>
      <w:r w:rsidR="00A8471F" w:rsidRPr="000D3C5B">
        <w:rPr>
          <w:rFonts w:eastAsia="標楷體"/>
          <w:kern w:val="0"/>
          <w:szCs w:val="22"/>
        </w:rPr>
        <w:t>值</w:t>
      </w:r>
      <w:r w:rsidR="00517033" w:rsidRPr="000D3C5B">
        <w:rPr>
          <w:rFonts w:eastAsia="標楷體"/>
          <w:kern w:val="0"/>
          <w:szCs w:val="22"/>
        </w:rPr>
        <w:t>，而</w:t>
      </w:r>
      <w:r w:rsidR="00517033" w:rsidRPr="000D3C5B">
        <w:rPr>
          <w:rFonts w:eastAsia="標楷體"/>
          <w:kern w:val="0"/>
          <w:szCs w:val="22"/>
        </w:rPr>
        <w:t>GBR</w:t>
      </w:r>
      <w:r w:rsidR="003E207F" w:rsidRPr="000D3C5B">
        <w:rPr>
          <w:rFonts w:eastAsia="標楷體"/>
          <w:kern w:val="0"/>
          <w:szCs w:val="22"/>
        </w:rPr>
        <w:t>類型之資料流需要較快速地被</w:t>
      </w:r>
      <w:r w:rsidR="00A11F66" w:rsidRPr="000D3C5B">
        <w:rPr>
          <w:rFonts w:eastAsia="標楷體"/>
          <w:kern w:val="0"/>
          <w:szCs w:val="22"/>
        </w:rPr>
        <w:t>傳送至使用者裝置上</w:t>
      </w:r>
      <w:r w:rsidR="008433FE" w:rsidRPr="000D3C5B">
        <w:rPr>
          <w:rFonts w:eastAsia="標楷體"/>
          <w:kern w:val="0"/>
          <w:szCs w:val="22"/>
        </w:rPr>
        <w:t>。</w:t>
      </w:r>
      <w:r w:rsidR="000E2ED2" w:rsidRPr="000D3C5B">
        <w:rPr>
          <w:rFonts w:eastAsia="標楷體"/>
          <w:kern w:val="0"/>
          <w:szCs w:val="22"/>
        </w:rPr>
        <w:t>由圖</w:t>
      </w:r>
      <w:r w:rsidR="000E2ED2" w:rsidRPr="000D3C5B">
        <w:rPr>
          <w:rFonts w:eastAsia="標楷體"/>
          <w:kern w:val="0"/>
          <w:szCs w:val="22"/>
        </w:rPr>
        <w:t>2</w:t>
      </w:r>
      <w:r w:rsidR="000E2ED2" w:rsidRPr="000D3C5B">
        <w:rPr>
          <w:rFonts w:eastAsia="標楷體"/>
          <w:kern w:val="0"/>
          <w:szCs w:val="22"/>
        </w:rPr>
        <w:t>，</w:t>
      </w:r>
      <w:r w:rsidR="000E2ED2" w:rsidRPr="000D3C5B">
        <w:rPr>
          <w:rFonts w:eastAsia="標楷體"/>
          <w:kern w:val="0"/>
          <w:szCs w:val="22"/>
        </w:rPr>
        <w:t>MeNB</w:t>
      </w:r>
      <w:r w:rsidR="000E2ED2" w:rsidRPr="000D3C5B">
        <w:rPr>
          <w:rFonts w:eastAsia="標楷體"/>
          <w:kern w:val="0"/>
          <w:szCs w:val="22"/>
        </w:rPr>
        <w:t>為使用者裝置</w:t>
      </w:r>
      <w:r w:rsidR="00123358" w:rsidRPr="000D3C5B">
        <w:rPr>
          <w:rFonts w:eastAsia="標楷體"/>
          <w:kern w:val="0"/>
          <w:szCs w:val="22"/>
        </w:rPr>
        <w:t>的</w:t>
      </w:r>
      <w:r w:rsidR="000E2ED2" w:rsidRPr="000D3C5B">
        <w:rPr>
          <w:rFonts w:eastAsia="標楷體"/>
          <w:kern w:val="0"/>
          <w:szCs w:val="22"/>
        </w:rPr>
        <w:t>資料平面</w:t>
      </w:r>
      <w:r w:rsidR="000E2ED2" w:rsidRPr="000D3C5B">
        <w:rPr>
          <w:rFonts w:eastAsia="標楷體"/>
          <w:kern w:val="0"/>
          <w:szCs w:val="22"/>
        </w:rPr>
        <w:t>(Data plane)</w:t>
      </w:r>
      <w:r w:rsidR="000E2ED2" w:rsidRPr="000D3C5B">
        <w:rPr>
          <w:rFonts w:eastAsia="標楷體"/>
          <w:kern w:val="0"/>
          <w:szCs w:val="22"/>
        </w:rPr>
        <w:t>與控制平面</w:t>
      </w:r>
      <w:r w:rsidR="000E2ED2" w:rsidRPr="000D3C5B">
        <w:rPr>
          <w:rFonts w:eastAsia="標楷體"/>
          <w:kern w:val="0"/>
          <w:szCs w:val="22"/>
        </w:rPr>
        <w:t>(Control plane)</w:t>
      </w:r>
      <w:r w:rsidR="00E02355" w:rsidRPr="000D3C5B">
        <w:rPr>
          <w:rFonts w:eastAsia="標楷體"/>
          <w:kern w:val="0"/>
          <w:szCs w:val="22"/>
        </w:rPr>
        <w:t>主要</w:t>
      </w:r>
      <w:r w:rsidR="000E2ED2" w:rsidRPr="000D3C5B">
        <w:rPr>
          <w:rFonts w:eastAsia="標楷體"/>
          <w:kern w:val="0"/>
          <w:szCs w:val="22"/>
        </w:rPr>
        <w:t>服務提供者，</w:t>
      </w:r>
      <w:r w:rsidR="00DC7BD9" w:rsidRPr="000D3C5B">
        <w:rPr>
          <w:rFonts w:eastAsia="標楷體"/>
          <w:kern w:val="0"/>
          <w:szCs w:val="22"/>
        </w:rPr>
        <w:t>當使用</w:t>
      </w:r>
      <w:r w:rsidR="000E2ED2" w:rsidRPr="000D3C5B">
        <w:rPr>
          <w:rFonts w:eastAsia="標楷體"/>
          <w:kern w:val="0"/>
          <w:szCs w:val="22"/>
        </w:rPr>
        <w:t>雙連接</w:t>
      </w:r>
      <w:r w:rsidR="00DC7BD9" w:rsidRPr="000D3C5B">
        <w:rPr>
          <w:rFonts w:eastAsia="標楷體"/>
          <w:kern w:val="0"/>
          <w:szCs w:val="22"/>
        </w:rPr>
        <w:t>技術</w:t>
      </w:r>
      <w:r w:rsidR="008113A2" w:rsidRPr="000D3C5B">
        <w:rPr>
          <w:rFonts w:eastAsia="標楷體"/>
          <w:kern w:val="0"/>
          <w:szCs w:val="22"/>
        </w:rPr>
        <w:t>時</w:t>
      </w:r>
      <w:r w:rsidR="00DC7BD9" w:rsidRPr="000D3C5B">
        <w:rPr>
          <w:rFonts w:eastAsia="標楷體"/>
          <w:kern w:val="0"/>
          <w:szCs w:val="22"/>
        </w:rPr>
        <w:t>，使用者裝置</w:t>
      </w:r>
      <w:r w:rsidR="00B86ED8" w:rsidRPr="000D3C5B">
        <w:rPr>
          <w:rFonts w:eastAsia="標楷體"/>
          <w:kern w:val="0"/>
          <w:szCs w:val="22"/>
        </w:rPr>
        <w:t>的</w:t>
      </w:r>
      <w:r w:rsidR="00DC7BD9" w:rsidRPr="000D3C5B">
        <w:rPr>
          <w:rFonts w:eastAsia="標楷體"/>
          <w:kern w:val="0"/>
          <w:szCs w:val="22"/>
        </w:rPr>
        <w:t>下行</w:t>
      </w:r>
      <w:r w:rsidR="000E2ED2" w:rsidRPr="000D3C5B">
        <w:rPr>
          <w:rFonts w:eastAsia="標楷體"/>
          <w:kern w:val="0"/>
          <w:szCs w:val="22"/>
        </w:rPr>
        <w:t>資料</w:t>
      </w:r>
      <w:r w:rsidR="00F60249" w:rsidRPr="000D3C5B">
        <w:rPr>
          <w:rFonts w:eastAsia="標楷體"/>
          <w:kern w:val="0"/>
          <w:szCs w:val="22"/>
        </w:rPr>
        <w:t>流</w:t>
      </w:r>
      <w:r w:rsidR="002B0324" w:rsidRPr="000D3C5B">
        <w:rPr>
          <w:rFonts w:eastAsia="標楷體"/>
          <w:kern w:val="0"/>
          <w:szCs w:val="22"/>
        </w:rPr>
        <w:t>(Downstream data)</w:t>
      </w:r>
      <w:r w:rsidR="00FC7D60" w:rsidRPr="000D3C5B">
        <w:rPr>
          <w:rFonts w:eastAsia="標楷體"/>
          <w:kern w:val="0"/>
          <w:szCs w:val="22"/>
        </w:rPr>
        <w:t>之</w:t>
      </w:r>
      <w:r w:rsidR="000E2ED2" w:rsidRPr="000D3C5B">
        <w:rPr>
          <w:rFonts w:eastAsia="標楷體"/>
          <w:kern w:val="0"/>
          <w:szCs w:val="22"/>
        </w:rPr>
        <w:t>分流與處理</w:t>
      </w:r>
      <w:r w:rsidR="00DC657F" w:rsidRPr="000D3C5B">
        <w:rPr>
          <w:rFonts w:eastAsia="標楷體"/>
          <w:kern w:val="0"/>
          <w:szCs w:val="22"/>
        </w:rPr>
        <w:t>是</w:t>
      </w:r>
      <w:r w:rsidR="00C82CE3" w:rsidRPr="000D3C5B">
        <w:rPr>
          <w:rFonts w:eastAsia="標楷體"/>
          <w:kern w:val="0"/>
          <w:szCs w:val="22"/>
        </w:rPr>
        <w:t>由</w:t>
      </w:r>
      <w:r w:rsidR="000E2ED2" w:rsidRPr="000D3C5B">
        <w:rPr>
          <w:rFonts w:eastAsia="標楷體"/>
          <w:kern w:val="0"/>
          <w:szCs w:val="22"/>
        </w:rPr>
        <w:t>MeNB</w:t>
      </w:r>
      <w:r w:rsidR="000E2ED2" w:rsidRPr="000D3C5B">
        <w:rPr>
          <w:rFonts w:eastAsia="標楷體"/>
          <w:kern w:val="0"/>
          <w:szCs w:val="22"/>
        </w:rPr>
        <w:t>的</w:t>
      </w:r>
      <w:r w:rsidR="000E2ED2" w:rsidRPr="000D3C5B">
        <w:rPr>
          <w:rFonts w:eastAsia="標楷體"/>
          <w:kern w:val="0"/>
          <w:szCs w:val="22"/>
        </w:rPr>
        <w:t>PDCP</w:t>
      </w:r>
      <w:r w:rsidR="000E2ED2" w:rsidRPr="000D3C5B">
        <w:rPr>
          <w:rFonts w:eastAsia="標楷體"/>
          <w:kern w:val="0"/>
          <w:szCs w:val="22"/>
        </w:rPr>
        <w:t>層來負責，</w:t>
      </w:r>
      <w:r w:rsidR="00AD3C3E" w:rsidRPr="000D3C5B">
        <w:rPr>
          <w:rFonts w:eastAsia="標楷體"/>
          <w:kern w:val="0"/>
          <w:szCs w:val="22"/>
        </w:rPr>
        <w:t>也就是說</w:t>
      </w:r>
      <w:r w:rsidR="000E2ED2" w:rsidRPr="000D3C5B">
        <w:rPr>
          <w:rFonts w:eastAsia="標楷體"/>
          <w:kern w:val="0"/>
          <w:szCs w:val="22"/>
        </w:rPr>
        <w:t>MeNB</w:t>
      </w:r>
      <w:r w:rsidR="000E2ED2" w:rsidRPr="000D3C5B">
        <w:rPr>
          <w:rFonts w:eastAsia="標楷體"/>
          <w:kern w:val="0"/>
          <w:szCs w:val="22"/>
        </w:rPr>
        <w:t>的</w:t>
      </w:r>
      <w:r w:rsidR="000E2ED2" w:rsidRPr="000D3C5B">
        <w:rPr>
          <w:rFonts w:eastAsia="標楷體"/>
          <w:kern w:val="0"/>
          <w:szCs w:val="22"/>
        </w:rPr>
        <w:t>PDCP</w:t>
      </w:r>
      <w:r w:rsidR="000E2ED2" w:rsidRPr="000D3C5B">
        <w:rPr>
          <w:rFonts w:eastAsia="標楷體"/>
          <w:kern w:val="0"/>
          <w:szCs w:val="22"/>
        </w:rPr>
        <w:t>層</w:t>
      </w:r>
      <w:r w:rsidR="00AD3C3E" w:rsidRPr="000D3C5B">
        <w:rPr>
          <w:rFonts w:eastAsia="標楷體"/>
          <w:kern w:val="0"/>
          <w:szCs w:val="22"/>
        </w:rPr>
        <w:t>會決策將</w:t>
      </w:r>
      <w:r w:rsidR="004047B2" w:rsidRPr="000D3C5B">
        <w:rPr>
          <w:rFonts w:eastAsia="標楷體"/>
          <w:kern w:val="0"/>
          <w:szCs w:val="22"/>
        </w:rPr>
        <w:t>核心網路送達之下行資料流</w:t>
      </w:r>
      <w:r w:rsidR="00CA55E3" w:rsidRPr="000D3C5B">
        <w:rPr>
          <w:rFonts w:eastAsia="標楷體"/>
          <w:kern w:val="0"/>
          <w:szCs w:val="22"/>
        </w:rPr>
        <w:t>送交</w:t>
      </w:r>
      <w:r w:rsidR="000E2ED2" w:rsidRPr="000D3C5B">
        <w:rPr>
          <w:rFonts w:eastAsia="標楷體"/>
          <w:kern w:val="0"/>
          <w:szCs w:val="22"/>
        </w:rPr>
        <w:t>至</w:t>
      </w:r>
      <w:r w:rsidR="000E2ED2" w:rsidRPr="000D3C5B">
        <w:rPr>
          <w:rFonts w:eastAsia="標楷體"/>
          <w:kern w:val="0"/>
          <w:szCs w:val="22"/>
        </w:rPr>
        <w:t>MeNB</w:t>
      </w:r>
      <w:r w:rsidR="000E2ED2" w:rsidRPr="000D3C5B">
        <w:rPr>
          <w:rFonts w:eastAsia="標楷體"/>
          <w:kern w:val="0"/>
          <w:szCs w:val="22"/>
        </w:rPr>
        <w:t>的</w:t>
      </w:r>
      <w:r w:rsidR="000E2ED2" w:rsidRPr="000D3C5B">
        <w:rPr>
          <w:rFonts w:eastAsia="標楷體"/>
          <w:kern w:val="0"/>
          <w:szCs w:val="22"/>
        </w:rPr>
        <w:t>RLC</w:t>
      </w:r>
      <w:r w:rsidR="000E2ED2" w:rsidRPr="000D3C5B">
        <w:rPr>
          <w:rFonts w:eastAsia="標楷體"/>
          <w:kern w:val="0"/>
          <w:szCs w:val="22"/>
        </w:rPr>
        <w:t>層或是</w:t>
      </w:r>
      <w:r w:rsidR="000451A7" w:rsidRPr="000D3C5B">
        <w:rPr>
          <w:rFonts w:eastAsia="標楷體"/>
          <w:kern w:val="0"/>
          <w:szCs w:val="22"/>
        </w:rPr>
        <w:t>經由</w:t>
      </w:r>
      <w:r w:rsidR="000451A7" w:rsidRPr="000D3C5B">
        <w:rPr>
          <w:rFonts w:eastAsia="標楷體"/>
          <w:kern w:val="0"/>
          <w:szCs w:val="22"/>
        </w:rPr>
        <w:t>X2</w:t>
      </w:r>
      <w:r w:rsidR="000451A7" w:rsidRPr="000D3C5B">
        <w:rPr>
          <w:rFonts w:eastAsia="標楷體"/>
          <w:kern w:val="0"/>
          <w:szCs w:val="22"/>
        </w:rPr>
        <w:t>介面來送交至</w:t>
      </w:r>
      <w:r w:rsidR="000E2ED2" w:rsidRPr="000D3C5B">
        <w:rPr>
          <w:rFonts w:eastAsia="標楷體"/>
          <w:kern w:val="0"/>
          <w:szCs w:val="22"/>
        </w:rPr>
        <w:t>SeNB</w:t>
      </w:r>
      <w:r w:rsidR="000E2ED2" w:rsidRPr="000D3C5B">
        <w:rPr>
          <w:rFonts w:eastAsia="標楷體"/>
          <w:kern w:val="0"/>
          <w:szCs w:val="22"/>
        </w:rPr>
        <w:t>的</w:t>
      </w:r>
      <w:r w:rsidR="000E2ED2" w:rsidRPr="000D3C5B">
        <w:rPr>
          <w:rFonts w:eastAsia="標楷體"/>
          <w:kern w:val="0"/>
          <w:szCs w:val="22"/>
        </w:rPr>
        <w:t>RLC</w:t>
      </w:r>
      <w:r w:rsidR="000E2ED2" w:rsidRPr="000D3C5B">
        <w:rPr>
          <w:rFonts w:eastAsia="標楷體"/>
          <w:kern w:val="0"/>
          <w:szCs w:val="22"/>
        </w:rPr>
        <w:t>層，而</w:t>
      </w:r>
      <w:r w:rsidR="00401E27" w:rsidRPr="000D3C5B">
        <w:rPr>
          <w:rFonts w:eastAsia="標楷體"/>
          <w:kern w:val="0"/>
          <w:szCs w:val="22"/>
        </w:rPr>
        <w:t>被</w:t>
      </w:r>
      <w:r w:rsidR="000E2ED2" w:rsidRPr="000D3C5B">
        <w:rPr>
          <w:rFonts w:eastAsia="標楷體"/>
          <w:kern w:val="0"/>
          <w:szCs w:val="22"/>
        </w:rPr>
        <w:t>分流的</w:t>
      </w:r>
      <w:r w:rsidR="00401E27" w:rsidRPr="000D3C5B">
        <w:rPr>
          <w:rFonts w:eastAsia="標楷體"/>
          <w:kern w:val="0"/>
          <w:szCs w:val="22"/>
        </w:rPr>
        <w:t>下行資料流將</w:t>
      </w:r>
      <w:r w:rsidR="000E2ED2" w:rsidRPr="000D3C5B">
        <w:rPr>
          <w:rFonts w:eastAsia="標楷體"/>
          <w:kern w:val="0"/>
          <w:szCs w:val="22"/>
        </w:rPr>
        <w:t>於使用者裝置端的</w:t>
      </w:r>
      <w:r w:rsidR="000E2ED2" w:rsidRPr="000D3C5B">
        <w:rPr>
          <w:rFonts w:eastAsia="標楷體"/>
          <w:kern w:val="0"/>
          <w:szCs w:val="22"/>
        </w:rPr>
        <w:t>PDCP</w:t>
      </w:r>
      <w:r w:rsidR="000E2ED2" w:rsidRPr="000D3C5B">
        <w:rPr>
          <w:rFonts w:eastAsia="標楷體"/>
          <w:kern w:val="0"/>
          <w:szCs w:val="22"/>
        </w:rPr>
        <w:t>層來匯流後送交於使用者裝置</w:t>
      </w:r>
      <w:r w:rsidR="0072513B" w:rsidRPr="000D3C5B">
        <w:rPr>
          <w:rFonts w:eastAsia="標楷體"/>
          <w:kern w:val="0"/>
          <w:szCs w:val="22"/>
        </w:rPr>
        <w:t>上層。</w:t>
      </w:r>
      <w:r w:rsidR="000E2ED2" w:rsidRPr="000D3C5B">
        <w:rPr>
          <w:rFonts w:eastAsia="標楷體"/>
          <w:kern w:val="0"/>
          <w:szCs w:val="22"/>
        </w:rPr>
        <w:t>我們可以看到在此架構下</w:t>
      </w:r>
      <w:r w:rsidR="00EB6CB3" w:rsidRPr="000D3C5B">
        <w:rPr>
          <w:rFonts w:eastAsia="標楷體"/>
          <w:kern w:val="0"/>
          <w:szCs w:val="22"/>
        </w:rPr>
        <w:t>，</w:t>
      </w:r>
      <w:r w:rsidR="000E2ED2" w:rsidRPr="000D3C5B">
        <w:rPr>
          <w:rFonts w:eastAsia="標楷體"/>
          <w:kern w:val="0"/>
          <w:szCs w:val="22"/>
        </w:rPr>
        <w:t>SeNB</w:t>
      </w:r>
      <w:r w:rsidR="000E2ED2" w:rsidRPr="000D3C5B">
        <w:rPr>
          <w:rFonts w:eastAsia="標楷體"/>
          <w:kern w:val="0"/>
          <w:szCs w:val="22"/>
        </w:rPr>
        <w:t>的存在</w:t>
      </w:r>
      <w:r w:rsidR="00492753" w:rsidRPr="000D3C5B">
        <w:rPr>
          <w:rFonts w:eastAsia="標楷體"/>
          <w:kern w:val="0"/>
          <w:szCs w:val="22"/>
        </w:rPr>
        <w:t>可</w:t>
      </w:r>
      <w:r w:rsidR="000E2ED2" w:rsidRPr="000D3C5B">
        <w:rPr>
          <w:rFonts w:eastAsia="標楷體"/>
          <w:kern w:val="0"/>
          <w:szCs w:val="22"/>
        </w:rPr>
        <w:t>使得使用者裝置能獲取額外之下行資料流服務，或亦分擔</w:t>
      </w:r>
      <w:r w:rsidR="000E2ED2" w:rsidRPr="000D3C5B">
        <w:rPr>
          <w:rFonts w:eastAsia="標楷體"/>
          <w:kern w:val="0"/>
          <w:szCs w:val="22"/>
        </w:rPr>
        <w:t>MeNB</w:t>
      </w:r>
      <w:r w:rsidR="000E2ED2" w:rsidRPr="000D3C5B">
        <w:rPr>
          <w:rFonts w:eastAsia="標楷體"/>
          <w:kern w:val="0"/>
          <w:szCs w:val="22"/>
        </w:rPr>
        <w:t>的負載來提升整體網路之吞吐量。</w:t>
      </w:r>
      <w:r w:rsidR="00AB3010" w:rsidRPr="000D3C5B">
        <w:rPr>
          <w:rFonts w:eastAsia="標楷體"/>
          <w:kern w:val="0"/>
          <w:szCs w:val="22"/>
        </w:rPr>
        <w:t>在此架構下</w:t>
      </w:r>
      <w:r w:rsidR="00366A35" w:rsidRPr="000D3C5B">
        <w:rPr>
          <w:rFonts w:eastAsia="標楷體"/>
          <w:kern w:val="0"/>
          <w:szCs w:val="22"/>
        </w:rPr>
        <w:t>，使用者裝置的上行資料流</w:t>
      </w:r>
      <w:r w:rsidR="00366A35" w:rsidRPr="000D3C5B">
        <w:rPr>
          <w:rFonts w:eastAsia="標楷體"/>
          <w:kern w:val="0"/>
          <w:szCs w:val="22"/>
        </w:rPr>
        <w:t>(Upstream data)</w:t>
      </w:r>
      <w:r w:rsidR="00DB0C3E" w:rsidRPr="000D3C5B">
        <w:rPr>
          <w:rFonts w:eastAsia="標楷體"/>
          <w:kern w:val="0"/>
          <w:szCs w:val="22"/>
        </w:rPr>
        <w:t>僅</w:t>
      </w:r>
      <w:r w:rsidR="0053196E" w:rsidRPr="000D3C5B">
        <w:rPr>
          <w:rFonts w:eastAsia="標楷體"/>
          <w:kern w:val="0"/>
          <w:szCs w:val="22"/>
        </w:rPr>
        <w:t>藉助</w:t>
      </w:r>
      <w:r w:rsidR="00366A35" w:rsidRPr="000D3C5B">
        <w:rPr>
          <w:rFonts w:eastAsia="標楷體"/>
          <w:kern w:val="0"/>
          <w:szCs w:val="22"/>
        </w:rPr>
        <w:t>MeNB</w:t>
      </w:r>
      <w:r w:rsidR="00366A35" w:rsidRPr="000D3C5B">
        <w:rPr>
          <w:rFonts w:eastAsia="標楷體"/>
          <w:kern w:val="0"/>
          <w:szCs w:val="22"/>
        </w:rPr>
        <w:t>來傳送至核心網路。</w:t>
      </w:r>
    </w:p>
    <w:p w14:paraId="1D555692" w14:textId="77777777" w:rsidR="00B1530D" w:rsidRPr="000D3C5B" w:rsidRDefault="00BF13B2" w:rsidP="00B150B6">
      <w:pPr>
        <w:spacing w:before="100" w:beforeAutospacing="1" w:after="100" w:afterAutospacing="1" w:line="300" w:lineRule="auto"/>
        <w:ind w:firstLineChars="200" w:firstLine="480"/>
        <w:jc w:val="both"/>
        <w:rPr>
          <w:rFonts w:eastAsia="標楷體"/>
          <w:kern w:val="0"/>
          <w:szCs w:val="22"/>
        </w:rPr>
      </w:pPr>
      <w:r w:rsidRPr="000D3C5B">
        <w:rPr>
          <w:rFonts w:eastAsia="標楷體"/>
          <w:kern w:val="0"/>
          <w:szCs w:val="22"/>
        </w:rPr>
        <w:t>在</w:t>
      </w:r>
      <w:r w:rsidRPr="000D3C5B">
        <w:rPr>
          <w:rFonts w:eastAsia="標楷體"/>
          <w:kern w:val="0"/>
          <w:szCs w:val="22"/>
        </w:rPr>
        <w:t>LTE</w:t>
      </w:r>
      <w:r w:rsidR="007C0CCB" w:rsidRPr="000D3C5B">
        <w:rPr>
          <w:rFonts w:eastAsia="標楷體"/>
          <w:kern w:val="0"/>
          <w:szCs w:val="22"/>
        </w:rPr>
        <w:t>/LTE-A</w:t>
      </w:r>
      <w:r w:rsidRPr="000D3C5B">
        <w:rPr>
          <w:rFonts w:eastAsia="標楷體"/>
          <w:kern w:val="0"/>
          <w:szCs w:val="22"/>
        </w:rPr>
        <w:t>網路中，</w:t>
      </w:r>
      <w:r w:rsidR="008E4B3B" w:rsidRPr="000D3C5B">
        <w:rPr>
          <w:rFonts w:eastAsia="標楷體"/>
          <w:kern w:val="0"/>
          <w:szCs w:val="22"/>
        </w:rPr>
        <w:t>下行資料的無線資源</w:t>
      </w:r>
      <w:r w:rsidR="00656019" w:rsidRPr="000D3C5B">
        <w:rPr>
          <w:rFonts w:eastAsia="標楷體"/>
          <w:kern w:val="0"/>
          <w:szCs w:val="22"/>
        </w:rPr>
        <w:t>被</w:t>
      </w:r>
      <w:r w:rsidR="00731B3C" w:rsidRPr="000D3C5B">
        <w:rPr>
          <w:rFonts w:eastAsia="標楷體"/>
          <w:kern w:val="0"/>
          <w:szCs w:val="22"/>
        </w:rPr>
        <w:t>切割為</w:t>
      </w:r>
      <w:r w:rsidR="00DB6413" w:rsidRPr="000D3C5B">
        <w:rPr>
          <w:rFonts w:eastAsia="標楷體"/>
          <w:kern w:val="0"/>
          <w:szCs w:val="22"/>
        </w:rPr>
        <w:t>無線資源區塊</w:t>
      </w:r>
      <w:r w:rsidR="00656019" w:rsidRPr="000D3C5B">
        <w:rPr>
          <w:rFonts w:eastAsia="標楷體"/>
          <w:kern w:val="0"/>
          <w:szCs w:val="22"/>
        </w:rPr>
        <w:t>(Radio resource block)</w:t>
      </w:r>
      <w:r w:rsidR="00656019" w:rsidRPr="000D3C5B">
        <w:rPr>
          <w:rFonts w:eastAsia="標楷體"/>
          <w:kern w:val="0"/>
          <w:szCs w:val="22"/>
        </w:rPr>
        <w:t>為單位，</w:t>
      </w:r>
      <w:r w:rsidR="00103B83" w:rsidRPr="000D3C5B">
        <w:rPr>
          <w:rFonts w:eastAsia="標楷體"/>
          <w:kern w:val="0"/>
          <w:szCs w:val="22"/>
        </w:rPr>
        <w:t>基地台的媒體擷取層</w:t>
      </w:r>
      <w:r w:rsidR="00B4605C" w:rsidRPr="000D3C5B">
        <w:rPr>
          <w:rFonts w:eastAsia="標楷體"/>
          <w:kern w:val="0"/>
          <w:szCs w:val="22"/>
        </w:rPr>
        <w:t>於每</w:t>
      </w:r>
      <w:r w:rsidR="004173D0" w:rsidRPr="000D3C5B">
        <w:rPr>
          <w:rFonts w:eastAsia="標楷體"/>
          <w:kern w:val="0"/>
          <w:szCs w:val="22"/>
        </w:rPr>
        <w:t>傳輸時間間隔</w:t>
      </w:r>
      <w:r w:rsidR="004173D0" w:rsidRPr="000D3C5B">
        <w:rPr>
          <w:rFonts w:eastAsia="標楷體"/>
          <w:kern w:val="0"/>
          <w:szCs w:val="22"/>
        </w:rPr>
        <w:t>(Transmission time interval, TTI)</w:t>
      </w:r>
      <w:r w:rsidR="00844BEB" w:rsidRPr="000D3C5B">
        <w:rPr>
          <w:rFonts w:eastAsia="標楷體"/>
          <w:kern w:val="0"/>
          <w:szCs w:val="22"/>
        </w:rPr>
        <w:t>時間</w:t>
      </w:r>
      <w:r w:rsidR="00FF0791" w:rsidRPr="000D3C5B">
        <w:rPr>
          <w:rFonts w:eastAsia="標楷體"/>
          <w:kern w:val="0"/>
          <w:szCs w:val="22"/>
        </w:rPr>
        <w:t>(</w:t>
      </w:r>
      <w:r w:rsidR="00FF0791" w:rsidRPr="000D3C5B">
        <w:rPr>
          <w:rFonts w:eastAsia="標楷體"/>
          <w:kern w:val="0"/>
          <w:szCs w:val="22"/>
        </w:rPr>
        <w:t>通常為</w:t>
      </w:r>
      <w:r w:rsidR="00FF0791" w:rsidRPr="000D3C5B">
        <w:rPr>
          <w:rFonts w:eastAsia="標楷體"/>
          <w:kern w:val="0"/>
          <w:szCs w:val="22"/>
        </w:rPr>
        <w:t>1 ms)</w:t>
      </w:r>
      <w:r w:rsidR="00B4605C" w:rsidRPr="000D3C5B">
        <w:rPr>
          <w:rFonts w:eastAsia="標楷體"/>
          <w:kern w:val="0"/>
          <w:szCs w:val="22"/>
        </w:rPr>
        <w:t>做一次</w:t>
      </w:r>
      <w:r w:rsidR="00844BEB" w:rsidRPr="000D3C5B">
        <w:rPr>
          <w:rFonts w:eastAsia="標楷體"/>
          <w:kern w:val="0"/>
          <w:szCs w:val="22"/>
        </w:rPr>
        <w:t>資源</w:t>
      </w:r>
      <w:r w:rsidR="00EE20FF" w:rsidRPr="000D3C5B">
        <w:rPr>
          <w:rFonts w:eastAsia="標楷體"/>
          <w:kern w:val="0"/>
          <w:szCs w:val="22"/>
        </w:rPr>
        <w:t>分配決策</w:t>
      </w:r>
      <w:r w:rsidR="00C836F9" w:rsidRPr="000D3C5B">
        <w:rPr>
          <w:rFonts w:eastAsia="標楷體"/>
          <w:kern w:val="0"/>
          <w:szCs w:val="22"/>
        </w:rPr>
        <w:t>，該決策</w:t>
      </w:r>
      <w:r w:rsidR="00C52454" w:rsidRPr="000D3C5B">
        <w:rPr>
          <w:rFonts w:eastAsia="標楷體"/>
          <w:kern w:val="0"/>
          <w:szCs w:val="22"/>
        </w:rPr>
        <w:t>將</w:t>
      </w:r>
      <w:r w:rsidR="00326242" w:rsidRPr="000D3C5B">
        <w:rPr>
          <w:rFonts w:eastAsia="標楷體"/>
          <w:kern w:val="0"/>
          <w:szCs w:val="22"/>
        </w:rPr>
        <w:t>決定</w:t>
      </w:r>
      <w:r w:rsidR="00FE7B7C" w:rsidRPr="000D3C5B">
        <w:rPr>
          <w:rFonts w:eastAsia="標楷體"/>
          <w:kern w:val="0"/>
          <w:szCs w:val="22"/>
        </w:rPr>
        <w:t>下一個</w:t>
      </w:r>
      <w:r w:rsidR="00326242" w:rsidRPr="000D3C5B">
        <w:rPr>
          <w:rFonts w:eastAsia="標楷體"/>
          <w:kern w:val="0"/>
          <w:szCs w:val="22"/>
        </w:rPr>
        <w:t>TTI</w:t>
      </w:r>
      <w:r w:rsidR="00FE7B7C" w:rsidRPr="000D3C5B">
        <w:rPr>
          <w:rFonts w:eastAsia="標楷體"/>
          <w:kern w:val="0"/>
          <w:szCs w:val="22"/>
        </w:rPr>
        <w:t>區間</w:t>
      </w:r>
      <w:r w:rsidR="009D7236" w:rsidRPr="000D3C5B">
        <w:rPr>
          <w:rFonts w:eastAsia="標楷體"/>
          <w:kern w:val="0"/>
          <w:szCs w:val="22"/>
        </w:rPr>
        <w:t>時間</w:t>
      </w:r>
      <w:r w:rsidR="009415E9" w:rsidRPr="000D3C5B">
        <w:rPr>
          <w:rFonts w:eastAsia="標楷體"/>
          <w:kern w:val="0"/>
          <w:szCs w:val="22"/>
        </w:rPr>
        <w:t>內</w:t>
      </w:r>
      <w:r w:rsidR="00326242" w:rsidRPr="000D3C5B">
        <w:rPr>
          <w:rFonts w:eastAsia="標楷體"/>
          <w:kern w:val="0"/>
          <w:szCs w:val="22"/>
        </w:rPr>
        <w:t>，每個與其連線的使用者裝置可以分配到</w:t>
      </w:r>
      <w:r w:rsidR="00AF2A45" w:rsidRPr="000D3C5B">
        <w:rPr>
          <w:rFonts w:eastAsia="標楷體"/>
          <w:kern w:val="0"/>
          <w:szCs w:val="22"/>
        </w:rPr>
        <w:t>之</w:t>
      </w:r>
      <w:r w:rsidR="00215159" w:rsidRPr="000D3C5B">
        <w:rPr>
          <w:rFonts w:eastAsia="標楷體"/>
          <w:kern w:val="0"/>
          <w:szCs w:val="22"/>
        </w:rPr>
        <w:t>無線資源區塊</w:t>
      </w:r>
      <w:r w:rsidR="00AF2A45" w:rsidRPr="000D3C5B">
        <w:rPr>
          <w:rFonts w:eastAsia="標楷體"/>
          <w:kern w:val="0"/>
          <w:szCs w:val="22"/>
        </w:rPr>
        <w:t>數量</w:t>
      </w:r>
      <w:r w:rsidR="009E2C3D" w:rsidRPr="000D3C5B">
        <w:rPr>
          <w:rFonts w:eastAsia="標楷體"/>
          <w:kern w:val="0"/>
          <w:szCs w:val="22"/>
        </w:rPr>
        <w:t>。</w:t>
      </w:r>
      <w:r w:rsidR="00557EF7" w:rsidRPr="000D3C5B">
        <w:rPr>
          <w:rFonts w:eastAsia="標楷體"/>
          <w:kern w:val="0"/>
          <w:szCs w:val="22"/>
        </w:rPr>
        <w:t>在決策前，基地台之媒體擷取層</w:t>
      </w:r>
      <w:r w:rsidR="00766FBD" w:rsidRPr="000D3C5B">
        <w:rPr>
          <w:rFonts w:eastAsia="標楷體"/>
          <w:kern w:val="0"/>
          <w:szCs w:val="22"/>
        </w:rPr>
        <w:t>蒐集來自使用者裝置之</w:t>
      </w:r>
      <w:r w:rsidR="00AC5A55" w:rsidRPr="000D3C5B">
        <w:rPr>
          <w:rFonts w:eastAsia="標楷體"/>
          <w:kern w:val="0"/>
          <w:szCs w:val="22"/>
        </w:rPr>
        <w:t>頻道品質回報</w:t>
      </w:r>
      <w:r w:rsidR="00AC5A55" w:rsidRPr="000D3C5B">
        <w:rPr>
          <w:rFonts w:eastAsia="標楷體"/>
          <w:kern w:val="0"/>
          <w:szCs w:val="22"/>
        </w:rPr>
        <w:t xml:space="preserve">(Channel quality indictor, </w:t>
      </w:r>
      <w:r w:rsidR="00AC5A55" w:rsidRPr="000D3C5B">
        <w:rPr>
          <w:rFonts w:eastAsia="標楷體"/>
          <w:kern w:val="0"/>
          <w:szCs w:val="22"/>
          <w:u w:val="single"/>
        </w:rPr>
        <w:t>CQI</w:t>
      </w:r>
      <w:r w:rsidR="00AC5A55" w:rsidRPr="000D3C5B">
        <w:rPr>
          <w:rFonts w:eastAsia="標楷體"/>
          <w:kern w:val="0"/>
          <w:szCs w:val="22"/>
        </w:rPr>
        <w:t>)</w:t>
      </w:r>
      <w:r w:rsidR="00047DE1" w:rsidRPr="000D3C5B">
        <w:rPr>
          <w:rFonts w:eastAsia="標楷體"/>
          <w:kern w:val="0"/>
          <w:szCs w:val="22"/>
        </w:rPr>
        <w:t>數值</w:t>
      </w:r>
      <w:r w:rsidR="005C3255" w:rsidRPr="000D3C5B">
        <w:rPr>
          <w:rFonts w:eastAsia="標楷體"/>
          <w:kern w:val="0"/>
          <w:szCs w:val="22"/>
        </w:rPr>
        <w:t xml:space="preserve"> </w:t>
      </w:r>
      <w:r w:rsidR="001F6B0A" w:rsidRPr="000D3C5B">
        <w:rPr>
          <w:rFonts w:eastAsia="標楷體"/>
          <w:kern w:val="0"/>
          <w:szCs w:val="22"/>
        </w:rPr>
        <w:t>(CQI</w:t>
      </w:r>
      <w:r w:rsidR="001F6B0A" w:rsidRPr="000D3C5B">
        <w:rPr>
          <w:rFonts w:eastAsia="標楷體"/>
          <w:kern w:val="0"/>
          <w:szCs w:val="22"/>
        </w:rPr>
        <w:t>數值越高，則代表訊號</w:t>
      </w:r>
      <w:r w:rsidR="00687FCB" w:rsidRPr="000D3C5B">
        <w:rPr>
          <w:rFonts w:eastAsia="標楷體"/>
          <w:kern w:val="0"/>
          <w:szCs w:val="22"/>
        </w:rPr>
        <w:t>越好，</w:t>
      </w:r>
      <w:r w:rsidR="00F2113D" w:rsidRPr="000D3C5B">
        <w:rPr>
          <w:rFonts w:eastAsia="標楷體"/>
          <w:kern w:val="0"/>
          <w:szCs w:val="22"/>
        </w:rPr>
        <w:t>亦即可使用較高之</w:t>
      </w:r>
      <w:r w:rsidR="00F7298F" w:rsidRPr="000D3C5B">
        <w:rPr>
          <w:rFonts w:eastAsia="標楷體"/>
          <w:kern w:val="0"/>
          <w:szCs w:val="22"/>
        </w:rPr>
        <w:t>傳輸速率</w:t>
      </w:r>
      <w:r w:rsidR="001F6B0A" w:rsidRPr="000D3C5B">
        <w:rPr>
          <w:rFonts w:eastAsia="標楷體"/>
          <w:kern w:val="0"/>
          <w:szCs w:val="22"/>
        </w:rPr>
        <w:t>)</w:t>
      </w:r>
      <w:r w:rsidR="00AC5A55" w:rsidRPr="000D3C5B">
        <w:rPr>
          <w:rFonts w:eastAsia="標楷體"/>
          <w:kern w:val="0"/>
          <w:szCs w:val="22"/>
        </w:rPr>
        <w:t>，接著</w:t>
      </w:r>
      <w:r w:rsidR="00557EF7" w:rsidRPr="000D3C5B">
        <w:rPr>
          <w:rFonts w:eastAsia="標楷體"/>
          <w:kern w:val="0"/>
          <w:szCs w:val="22"/>
        </w:rPr>
        <w:t>依據網路業者所決定之</w:t>
      </w:r>
      <w:r w:rsidR="009E00E8" w:rsidRPr="000D3C5B">
        <w:rPr>
          <w:rFonts w:eastAsia="標楷體"/>
          <w:kern w:val="0"/>
          <w:szCs w:val="22"/>
        </w:rPr>
        <w:t>自適應調變與編碼演算法</w:t>
      </w:r>
      <w:r w:rsidR="009E00E8" w:rsidRPr="000D3C5B">
        <w:rPr>
          <w:rFonts w:eastAsia="標楷體"/>
          <w:kern w:val="0"/>
          <w:szCs w:val="22"/>
        </w:rPr>
        <w:t xml:space="preserve">(adaptive modulation and coding, </w:t>
      </w:r>
      <w:r w:rsidR="00557EF7" w:rsidRPr="000D3C5B">
        <w:rPr>
          <w:rFonts w:eastAsia="標楷體"/>
          <w:kern w:val="0"/>
          <w:szCs w:val="22"/>
        </w:rPr>
        <w:t>AMC)</w:t>
      </w:r>
      <w:r w:rsidR="00557EF7" w:rsidRPr="000D3C5B">
        <w:rPr>
          <w:rFonts w:eastAsia="標楷體"/>
          <w:kern w:val="0"/>
          <w:szCs w:val="22"/>
        </w:rPr>
        <w:t>來決定</w:t>
      </w:r>
      <w:r w:rsidR="005A0BA8" w:rsidRPr="000D3C5B">
        <w:rPr>
          <w:rFonts w:eastAsia="標楷體"/>
          <w:kern w:val="0"/>
          <w:szCs w:val="22"/>
        </w:rPr>
        <w:t>該</w:t>
      </w:r>
      <w:r w:rsidR="009E00E8" w:rsidRPr="000D3C5B">
        <w:rPr>
          <w:rFonts w:eastAsia="標楷體"/>
          <w:kern w:val="0"/>
          <w:szCs w:val="22"/>
        </w:rPr>
        <w:t>使用者裝置可以</w:t>
      </w:r>
      <w:r w:rsidR="00373AD1" w:rsidRPr="000D3C5B">
        <w:rPr>
          <w:rFonts w:eastAsia="標楷體"/>
          <w:kern w:val="0"/>
          <w:szCs w:val="22"/>
        </w:rPr>
        <w:t>於</w:t>
      </w:r>
      <w:r w:rsidR="005A0BA8" w:rsidRPr="000D3C5B">
        <w:rPr>
          <w:rFonts w:eastAsia="標楷體"/>
          <w:kern w:val="0"/>
          <w:szCs w:val="22"/>
        </w:rPr>
        <w:t>一</w:t>
      </w:r>
      <w:r w:rsidR="00373AD1" w:rsidRPr="000D3C5B">
        <w:rPr>
          <w:rFonts w:eastAsia="標楷體"/>
          <w:kern w:val="0"/>
          <w:szCs w:val="22"/>
        </w:rPr>
        <w:t>無線資源區塊時間內</w:t>
      </w:r>
      <w:r w:rsidR="009E00E8" w:rsidRPr="000D3C5B">
        <w:rPr>
          <w:rFonts w:eastAsia="標楷體"/>
          <w:kern w:val="0"/>
          <w:szCs w:val="22"/>
        </w:rPr>
        <w:t>使用何種</w:t>
      </w:r>
      <w:r w:rsidR="00902722" w:rsidRPr="000D3C5B">
        <w:rPr>
          <w:rFonts w:eastAsia="標楷體"/>
          <w:kern w:val="0"/>
          <w:szCs w:val="22"/>
        </w:rPr>
        <w:t>調變與編碼</w:t>
      </w:r>
      <w:r w:rsidR="00F736CB" w:rsidRPr="000D3C5B">
        <w:rPr>
          <w:rFonts w:eastAsia="標楷體"/>
          <w:kern w:val="0"/>
          <w:szCs w:val="22"/>
        </w:rPr>
        <w:t>方法</w:t>
      </w:r>
      <w:r w:rsidR="00A927AC" w:rsidRPr="000D3C5B">
        <w:rPr>
          <w:rFonts w:eastAsia="標楷體"/>
          <w:kern w:val="0"/>
          <w:szCs w:val="22"/>
        </w:rPr>
        <w:t>(modulation and coding scheme, MCS)</w:t>
      </w:r>
      <w:r w:rsidR="00902722" w:rsidRPr="000D3C5B">
        <w:rPr>
          <w:rFonts w:eastAsia="標楷體"/>
          <w:kern w:val="0"/>
          <w:szCs w:val="22"/>
        </w:rPr>
        <w:t>，</w:t>
      </w:r>
      <w:r w:rsidR="009E2C3D" w:rsidRPr="000D3C5B">
        <w:rPr>
          <w:rFonts w:eastAsia="標楷體"/>
          <w:kern w:val="0"/>
          <w:szCs w:val="22"/>
        </w:rPr>
        <w:t>根據</w:t>
      </w:r>
      <w:r w:rsidR="009E2C3D" w:rsidRPr="000D3C5B">
        <w:rPr>
          <w:rFonts w:eastAsia="標楷體"/>
          <w:kern w:val="0"/>
          <w:szCs w:val="22"/>
        </w:rPr>
        <w:t>MCS</w:t>
      </w:r>
      <w:r w:rsidR="009E2C3D" w:rsidRPr="000D3C5B">
        <w:rPr>
          <w:rFonts w:eastAsia="標楷體"/>
          <w:kern w:val="0"/>
          <w:szCs w:val="22"/>
        </w:rPr>
        <w:t>結果，</w:t>
      </w:r>
      <w:r w:rsidR="00143893" w:rsidRPr="000D3C5B">
        <w:rPr>
          <w:rFonts w:eastAsia="標楷體"/>
          <w:kern w:val="0"/>
          <w:szCs w:val="22"/>
        </w:rPr>
        <w:t>媒體擷取層便可</w:t>
      </w:r>
      <w:r w:rsidR="00DE0CFB" w:rsidRPr="000D3C5B">
        <w:rPr>
          <w:rFonts w:eastAsia="標楷體"/>
          <w:kern w:val="0"/>
          <w:szCs w:val="22"/>
        </w:rPr>
        <w:t>選定</w:t>
      </w:r>
      <w:r w:rsidR="00B60D87" w:rsidRPr="000D3C5B">
        <w:rPr>
          <w:rFonts w:eastAsia="標楷體"/>
          <w:kern w:val="0"/>
          <w:szCs w:val="22"/>
        </w:rPr>
        <w:t>該</w:t>
      </w:r>
      <w:r w:rsidR="00143893" w:rsidRPr="000D3C5B">
        <w:rPr>
          <w:rFonts w:eastAsia="標楷體"/>
          <w:kern w:val="0"/>
          <w:szCs w:val="22"/>
        </w:rPr>
        <w:t>使用者裝置於一個無線資源區塊可以搭載的資料量</w:t>
      </w:r>
      <w:r w:rsidR="00143893" w:rsidRPr="000D3C5B">
        <w:rPr>
          <w:rFonts w:eastAsia="標楷體"/>
          <w:kern w:val="0"/>
          <w:szCs w:val="22"/>
        </w:rPr>
        <w:t>(</w:t>
      </w:r>
      <w:r w:rsidR="00143893" w:rsidRPr="000D3C5B">
        <w:rPr>
          <w:rFonts w:eastAsia="標楷體"/>
          <w:kern w:val="0"/>
          <w:szCs w:val="22"/>
        </w:rPr>
        <w:t>以</w:t>
      </w:r>
      <w:r w:rsidR="00143893" w:rsidRPr="000D3C5B">
        <w:rPr>
          <w:rFonts w:eastAsia="標楷體"/>
          <w:kern w:val="0"/>
          <w:szCs w:val="22"/>
        </w:rPr>
        <w:t>bit</w:t>
      </w:r>
      <w:r w:rsidR="00143893" w:rsidRPr="000D3C5B">
        <w:rPr>
          <w:rFonts w:eastAsia="標楷體"/>
          <w:kern w:val="0"/>
          <w:szCs w:val="22"/>
        </w:rPr>
        <w:t>為單位</w:t>
      </w:r>
      <w:r w:rsidR="00143893" w:rsidRPr="000D3C5B">
        <w:rPr>
          <w:rFonts w:eastAsia="標楷體"/>
          <w:kern w:val="0"/>
          <w:szCs w:val="22"/>
        </w:rPr>
        <w:t>)</w:t>
      </w:r>
      <w:r w:rsidR="007F688F" w:rsidRPr="000D3C5B">
        <w:rPr>
          <w:rFonts w:eastAsia="標楷體"/>
          <w:kern w:val="0"/>
          <w:szCs w:val="22"/>
        </w:rPr>
        <w:t>，</w:t>
      </w:r>
      <w:r w:rsidR="00D87A5C" w:rsidRPr="000D3C5B">
        <w:rPr>
          <w:rFonts w:eastAsia="標楷體"/>
          <w:kern w:val="0"/>
          <w:szCs w:val="22"/>
        </w:rPr>
        <w:t>接著</w:t>
      </w:r>
      <w:r w:rsidR="00742858" w:rsidRPr="000D3C5B">
        <w:rPr>
          <w:rFonts w:eastAsia="標楷體"/>
          <w:kern w:val="0"/>
          <w:szCs w:val="22"/>
        </w:rPr>
        <w:t>計算並分配</w:t>
      </w:r>
      <w:r w:rsidR="009E2C3D" w:rsidRPr="000D3C5B">
        <w:rPr>
          <w:rFonts w:eastAsia="標楷體"/>
          <w:kern w:val="0"/>
          <w:szCs w:val="22"/>
        </w:rPr>
        <w:t>適當數量的</w:t>
      </w:r>
      <w:r w:rsidR="00742858" w:rsidRPr="000D3C5B">
        <w:rPr>
          <w:rFonts w:eastAsia="標楷體"/>
          <w:kern w:val="0"/>
          <w:szCs w:val="22"/>
        </w:rPr>
        <w:t>無線資源區塊給予</w:t>
      </w:r>
      <w:r w:rsidR="000E1230" w:rsidRPr="000D3C5B">
        <w:rPr>
          <w:rFonts w:eastAsia="標楷體"/>
          <w:kern w:val="0"/>
          <w:szCs w:val="22"/>
        </w:rPr>
        <w:t>該</w:t>
      </w:r>
      <w:r w:rsidR="00742858" w:rsidRPr="000D3C5B">
        <w:rPr>
          <w:rFonts w:eastAsia="標楷體"/>
          <w:kern w:val="0"/>
          <w:szCs w:val="22"/>
        </w:rPr>
        <w:t>使用者裝置</w:t>
      </w:r>
      <w:r w:rsidR="009E2C3D" w:rsidRPr="000D3C5B">
        <w:rPr>
          <w:rFonts w:eastAsia="標楷體"/>
          <w:kern w:val="0"/>
          <w:szCs w:val="22"/>
        </w:rPr>
        <w:t>。</w:t>
      </w:r>
      <w:r w:rsidR="001D395C" w:rsidRPr="000D3C5B">
        <w:rPr>
          <w:rFonts w:eastAsia="標楷體"/>
          <w:kern w:val="0"/>
          <w:szCs w:val="22"/>
        </w:rPr>
        <w:t>此外，</w:t>
      </w:r>
      <w:r w:rsidR="00B97128" w:rsidRPr="000D3C5B">
        <w:rPr>
          <w:rFonts w:eastAsia="標楷體"/>
          <w:kern w:val="0"/>
          <w:szCs w:val="22"/>
        </w:rPr>
        <w:t>在分配無線區塊資源時，</w:t>
      </w:r>
      <w:r w:rsidRPr="000D3C5B">
        <w:rPr>
          <w:rFonts w:eastAsia="標楷體"/>
          <w:kern w:val="0"/>
          <w:szCs w:val="22"/>
        </w:rPr>
        <w:t>媒體擷取層</w:t>
      </w:r>
      <w:r w:rsidR="0028014F" w:rsidRPr="000D3C5B">
        <w:rPr>
          <w:rFonts w:eastAsia="標楷體"/>
          <w:kern w:val="0"/>
          <w:szCs w:val="22"/>
        </w:rPr>
        <w:t>亦</w:t>
      </w:r>
      <w:r w:rsidR="00F27AE5" w:rsidRPr="000D3C5B">
        <w:rPr>
          <w:rFonts w:eastAsia="標楷體"/>
          <w:kern w:val="0"/>
          <w:szCs w:val="22"/>
        </w:rPr>
        <w:t>可</w:t>
      </w:r>
      <w:r w:rsidR="009E0E9A" w:rsidRPr="000D3C5B">
        <w:rPr>
          <w:rFonts w:eastAsia="標楷體"/>
          <w:kern w:val="0"/>
          <w:szCs w:val="22"/>
        </w:rPr>
        <w:t>參考</w:t>
      </w:r>
      <w:r w:rsidRPr="000D3C5B">
        <w:rPr>
          <w:rFonts w:eastAsia="標楷體"/>
          <w:kern w:val="0"/>
          <w:szCs w:val="22"/>
        </w:rPr>
        <w:t>無線乘載</w:t>
      </w:r>
      <w:r w:rsidR="00EA3063" w:rsidRPr="000D3C5B">
        <w:rPr>
          <w:rFonts w:eastAsia="標楷體"/>
          <w:kern w:val="0"/>
          <w:szCs w:val="22"/>
        </w:rPr>
        <w:t>上所設定之</w:t>
      </w:r>
      <w:r w:rsidR="00EA3063" w:rsidRPr="000D3C5B">
        <w:rPr>
          <w:rFonts w:eastAsia="標楷體"/>
          <w:kern w:val="0"/>
          <w:szCs w:val="22"/>
        </w:rPr>
        <w:t>QoS</w:t>
      </w:r>
      <w:r w:rsidR="00C14B79" w:rsidRPr="000D3C5B">
        <w:rPr>
          <w:rFonts w:eastAsia="標楷體"/>
          <w:kern w:val="0"/>
          <w:szCs w:val="22"/>
        </w:rPr>
        <w:t>參數</w:t>
      </w:r>
      <w:r w:rsidR="001C7B47" w:rsidRPr="000D3C5B">
        <w:rPr>
          <w:rFonts w:eastAsia="標楷體"/>
          <w:kern w:val="0"/>
          <w:szCs w:val="22"/>
        </w:rPr>
        <w:t>設定值</w:t>
      </w:r>
      <w:r w:rsidR="000949A8" w:rsidRPr="000D3C5B">
        <w:rPr>
          <w:rFonts w:eastAsia="標楷體"/>
          <w:kern w:val="0"/>
          <w:szCs w:val="22"/>
        </w:rPr>
        <w:t>，</w:t>
      </w:r>
      <w:r w:rsidR="006E026F" w:rsidRPr="000D3C5B">
        <w:rPr>
          <w:rFonts w:eastAsia="標楷體"/>
          <w:kern w:val="0"/>
          <w:szCs w:val="22"/>
        </w:rPr>
        <w:t>較高優先權之資料流</w:t>
      </w:r>
      <w:r w:rsidR="009F3BF3" w:rsidRPr="000D3C5B">
        <w:rPr>
          <w:rFonts w:eastAsia="標楷體"/>
          <w:kern w:val="0"/>
          <w:szCs w:val="22"/>
        </w:rPr>
        <w:t>可以</w:t>
      </w:r>
      <w:r w:rsidR="0057568C" w:rsidRPr="000D3C5B">
        <w:rPr>
          <w:rFonts w:eastAsia="標楷體"/>
          <w:kern w:val="0"/>
          <w:szCs w:val="22"/>
        </w:rPr>
        <w:t>有</w:t>
      </w:r>
      <w:r w:rsidR="009F3BF3" w:rsidRPr="000D3C5B">
        <w:rPr>
          <w:rFonts w:eastAsia="標楷體"/>
          <w:kern w:val="0"/>
          <w:szCs w:val="22"/>
        </w:rPr>
        <w:t>較高的</w:t>
      </w:r>
      <w:r w:rsidR="0057568C" w:rsidRPr="000D3C5B">
        <w:rPr>
          <w:rFonts w:eastAsia="標楷體"/>
          <w:kern w:val="0"/>
          <w:szCs w:val="22"/>
        </w:rPr>
        <w:t>機會</w:t>
      </w:r>
      <w:r w:rsidR="006E026F" w:rsidRPr="000D3C5B">
        <w:rPr>
          <w:rFonts w:eastAsia="標楷體"/>
          <w:kern w:val="0"/>
          <w:szCs w:val="22"/>
        </w:rPr>
        <w:t>被優先處理</w:t>
      </w:r>
      <w:r w:rsidR="00EA3063" w:rsidRPr="000D3C5B">
        <w:rPr>
          <w:rFonts w:eastAsia="標楷體"/>
          <w:kern w:val="0"/>
          <w:szCs w:val="22"/>
        </w:rPr>
        <w:t>。</w:t>
      </w:r>
    </w:p>
    <w:p w14:paraId="6DE6D7FB" w14:textId="77777777" w:rsidR="000E347E" w:rsidRPr="000D3C5B" w:rsidRDefault="0069053B" w:rsidP="000E347E">
      <w:pPr>
        <w:spacing w:before="100" w:beforeAutospacing="1" w:after="100" w:afterAutospacing="1" w:line="300" w:lineRule="auto"/>
        <w:ind w:firstLineChars="200" w:firstLine="480"/>
        <w:jc w:val="both"/>
        <w:rPr>
          <w:rFonts w:eastAsia="標楷體"/>
          <w:szCs w:val="22"/>
        </w:rPr>
      </w:pPr>
      <w:r w:rsidRPr="000D3C5B">
        <w:rPr>
          <w:rFonts w:eastAsia="標楷體"/>
          <w:kern w:val="0"/>
          <w:szCs w:val="22"/>
        </w:rPr>
        <w:t>在此研究中，我們提出</w:t>
      </w:r>
      <w:r w:rsidR="003E06B1" w:rsidRPr="000D3C5B">
        <w:rPr>
          <w:rFonts w:eastAsia="標楷體"/>
          <w:kern w:val="0"/>
          <w:szCs w:val="22"/>
        </w:rPr>
        <w:t>保障使用者裝置下行資料流的服務品質</w:t>
      </w:r>
      <w:r w:rsidR="003B2926" w:rsidRPr="000D3C5B">
        <w:rPr>
          <w:rFonts w:eastAsia="標楷體"/>
          <w:kern w:val="0"/>
          <w:szCs w:val="22"/>
        </w:rPr>
        <w:t>(Quality of service</w:t>
      </w:r>
      <w:r w:rsidR="00DA5644">
        <w:rPr>
          <w:rFonts w:eastAsia="標楷體"/>
          <w:kern w:val="0"/>
          <w:szCs w:val="22"/>
        </w:rPr>
        <w:t>, QoS</w:t>
      </w:r>
      <w:r w:rsidR="003E06B1" w:rsidRPr="000D3C5B">
        <w:rPr>
          <w:rFonts w:eastAsia="標楷體"/>
          <w:kern w:val="0"/>
          <w:szCs w:val="22"/>
        </w:rPr>
        <w:t>)</w:t>
      </w:r>
      <w:r w:rsidRPr="000D3C5B">
        <w:rPr>
          <w:rFonts w:eastAsia="標楷體"/>
          <w:kern w:val="0"/>
          <w:szCs w:val="22"/>
        </w:rPr>
        <w:t>的資料排程方法，我們所提出的方法</w:t>
      </w:r>
      <w:r w:rsidR="0059733A" w:rsidRPr="000D3C5B">
        <w:rPr>
          <w:rFonts w:eastAsia="標楷體"/>
          <w:kern w:val="0"/>
          <w:szCs w:val="22"/>
        </w:rPr>
        <w:t>分為兩個階段，首先在第一個階段的方法中，我們提出一個下行資料分流方法</w:t>
      </w:r>
      <w:r w:rsidR="00DA5644">
        <w:rPr>
          <w:rFonts w:eastAsia="標楷體" w:hint="eastAsia"/>
          <w:kern w:val="0"/>
          <w:szCs w:val="22"/>
        </w:rPr>
        <w:t>，當收到網際網路的資料流時，</w:t>
      </w:r>
      <w:r w:rsidR="00DA5644">
        <w:rPr>
          <w:rFonts w:eastAsia="標楷體"/>
          <w:kern w:val="0"/>
          <w:szCs w:val="22"/>
        </w:rPr>
        <w:t>MeNB</w:t>
      </w:r>
      <w:r w:rsidR="00DA5644">
        <w:rPr>
          <w:rFonts w:eastAsia="標楷體" w:hint="eastAsia"/>
          <w:kern w:val="0"/>
          <w:szCs w:val="22"/>
        </w:rPr>
        <w:t>決策是否要將部分的資料流轉導至</w:t>
      </w:r>
      <w:r w:rsidR="00DA5644">
        <w:rPr>
          <w:rFonts w:eastAsia="標楷體"/>
          <w:kern w:val="0"/>
          <w:szCs w:val="22"/>
        </w:rPr>
        <w:t>SeNB</w:t>
      </w:r>
      <w:r w:rsidR="00DA5644">
        <w:rPr>
          <w:rFonts w:eastAsia="標楷體" w:hint="eastAsia"/>
          <w:kern w:val="0"/>
          <w:szCs w:val="22"/>
        </w:rPr>
        <w:t>，所提出的方法考量資料流的</w:t>
      </w:r>
      <w:r w:rsidR="00DA5644">
        <w:rPr>
          <w:rFonts w:eastAsia="標楷體"/>
          <w:kern w:val="0"/>
          <w:szCs w:val="22"/>
        </w:rPr>
        <w:t>QoS</w:t>
      </w:r>
      <w:r w:rsidR="00DA5644">
        <w:rPr>
          <w:rFonts w:eastAsia="標楷體" w:hint="eastAsia"/>
          <w:kern w:val="0"/>
          <w:szCs w:val="22"/>
        </w:rPr>
        <w:t>等級，當執行分流決策時，所提出的方法盡量地確保資料流因為轉導而造成封包被丟棄的現象。而在執行完分流決策後，接下來我們提出基地台的媒體擷取層排程方法，所提出的方法亦考量資料流的</w:t>
      </w:r>
      <w:r w:rsidR="00DA5644">
        <w:rPr>
          <w:rFonts w:eastAsia="標楷體"/>
          <w:kern w:val="0"/>
          <w:szCs w:val="22"/>
        </w:rPr>
        <w:t>QoS</w:t>
      </w:r>
      <w:r w:rsidR="00DA5644">
        <w:rPr>
          <w:rFonts w:eastAsia="標楷體" w:hint="eastAsia"/>
          <w:kern w:val="0"/>
          <w:szCs w:val="22"/>
        </w:rPr>
        <w:t>等級，並且讓快到期以及封包丟棄率高於一定水平的資料流能有較早的傳輸機會。</w:t>
      </w:r>
      <w:r w:rsidR="000E347E" w:rsidRPr="000D3C5B">
        <w:rPr>
          <w:rFonts w:eastAsia="標楷體"/>
          <w:kern w:val="0"/>
          <w:szCs w:val="22"/>
        </w:rPr>
        <w:t>本</w:t>
      </w:r>
      <w:r w:rsidR="000E347E">
        <w:rPr>
          <w:rFonts w:eastAsia="標楷體" w:hint="eastAsia"/>
          <w:kern w:val="0"/>
          <w:szCs w:val="22"/>
        </w:rPr>
        <w:t>研究</w:t>
      </w:r>
      <w:r w:rsidR="000E347E" w:rsidRPr="000D3C5B">
        <w:rPr>
          <w:rFonts w:eastAsia="標楷體"/>
          <w:kern w:val="0"/>
          <w:szCs w:val="22"/>
        </w:rPr>
        <w:t>所提出之方法與先</w:t>
      </w:r>
      <w:r w:rsidR="000E347E" w:rsidRPr="000D3C5B">
        <w:rPr>
          <w:rFonts w:eastAsia="標楷體"/>
          <w:kern w:val="0"/>
        </w:rPr>
        <w:t>前技術相比有以下幾點的特點與貢獻：首先在分流決策上，</w:t>
      </w:r>
      <w:r w:rsidR="000E347E">
        <w:rPr>
          <w:rFonts w:eastAsia="標楷體" w:hint="eastAsia"/>
          <w:kern w:val="0"/>
        </w:rPr>
        <w:t>我們</w:t>
      </w:r>
      <w:r w:rsidR="000E347E" w:rsidRPr="000D3C5B">
        <w:rPr>
          <w:rFonts w:eastAsia="標楷體"/>
          <w:kern w:val="0"/>
        </w:rPr>
        <w:t>將資料流的</w:t>
      </w:r>
      <w:r w:rsidR="000E347E" w:rsidRPr="000D3C5B">
        <w:rPr>
          <w:rFonts w:eastAsia="標楷體"/>
          <w:kern w:val="0"/>
        </w:rPr>
        <w:t>QoS</w:t>
      </w:r>
      <w:r w:rsidR="000E347E" w:rsidRPr="000D3C5B">
        <w:rPr>
          <w:rFonts w:eastAsia="標楷體"/>
          <w:kern w:val="0"/>
        </w:rPr>
        <w:t>參數以及基地台的無線資源納入分流考量，而分流計算之目標為能夠最大化網路之吞吐量，所提出之方法預計能夠於多項式時間</w:t>
      </w:r>
      <w:r w:rsidR="000E347E" w:rsidRPr="000D3C5B">
        <w:rPr>
          <w:rFonts w:eastAsia="標楷體"/>
          <w:kern w:val="0"/>
        </w:rPr>
        <w:t>(polynomial time)</w:t>
      </w:r>
      <w:r w:rsidR="000E347E" w:rsidRPr="000D3C5B">
        <w:rPr>
          <w:rFonts w:eastAsia="標楷體"/>
          <w:kern w:val="0"/>
        </w:rPr>
        <w:t>快速地執行結束，並且能應用於需要快速決策結果之基地台無線資源控制機制上。在媒體擷取層排程決策方面，</w:t>
      </w:r>
      <w:r w:rsidR="000E347E">
        <w:rPr>
          <w:rFonts w:eastAsia="標楷體" w:hint="eastAsia"/>
          <w:kern w:val="0"/>
        </w:rPr>
        <w:t>我們</w:t>
      </w:r>
      <w:r w:rsidR="000E347E" w:rsidRPr="000D3C5B">
        <w:rPr>
          <w:rFonts w:eastAsia="標楷體"/>
          <w:kern w:val="0"/>
        </w:rPr>
        <w:t>所設計之方法通盤考量資料流之</w:t>
      </w:r>
      <w:r w:rsidR="000E347E" w:rsidRPr="000D3C5B">
        <w:rPr>
          <w:rFonts w:eastAsia="標楷體"/>
          <w:kern w:val="0"/>
        </w:rPr>
        <w:t>QCI</w:t>
      </w:r>
      <w:r w:rsidR="000E347E" w:rsidRPr="000D3C5B">
        <w:rPr>
          <w:rFonts w:eastAsia="標楷體"/>
          <w:kern w:val="0"/>
        </w:rPr>
        <w:t>、</w:t>
      </w:r>
      <w:r w:rsidR="000E347E" w:rsidRPr="000D3C5B">
        <w:rPr>
          <w:rFonts w:eastAsia="標楷體"/>
          <w:kern w:val="0"/>
        </w:rPr>
        <w:t>CQI</w:t>
      </w:r>
      <w:r w:rsidR="000E347E" w:rsidRPr="000D3C5B">
        <w:rPr>
          <w:rFonts w:eastAsia="標楷體"/>
          <w:kern w:val="0"/>
        </w:rPr>
        <w:t>以及剩餘傳送時間等參數，並考慮不同</w:t>
      </w:r>
      <w:r w:rsidR="000E347E" w:rsidRPr="000D3C5B">
        <w:rPr>
          <w:rFonts w:eastAsia="標楷體"/>
          <w:kern w:val="0"/>
        </w:rPr>
        <w:t>QCI</w:t>
      </w:r>
      <w:r w:rsidR="000E347E" w:rsidRPr="000D3C5B">
        <w:rPr>
          <w:rFonts w:eastAsia="標楷體"/>
          <w:kern w:val="0"/>
        </w:rPr>
        <w:t>間的資料可以混合比較，所設計之方法能夠在不將封包丟棄之狀況下盡量地滿足最大化網路吞吐量與資料流之</w:t>
      </w:r>
      <w:r w:rsidR="000E347E" w:rsidRPr="000D3C5B">
        <w:rPr>
          <w:rFonts w:eastAsia="標楷體"/>
          <w:kern w:val="0"/>
        </w:rPr>
        <w:t>QoS</w:t>
      </w:r>
      <w:r w:rsidR="000E347E" w:rsidRPr="000D3C5B">
        <w:rPr>
          <w:rFonts w:eastAsia="標楷體"/>
          <w:kern w:val="0"/>
        </w:rPr>
        <w:t>。</w:t>
      </w:r>
    </w:p>
    <w:p w14:paraId="4BF8BA2F" w14:textId="77777777" w:rsidR="009C4664" w:rsidRPr="000D3C5B" w:rsidRDefault="00513A29" w:rsidP="00B150B6">
      <w:pPr>
        <w:spacing w:before="100" w:beforeAutospacing="1" w:after="100" w:afterAutospacing="1" w:line="300" w:lineRule="auto"/>
        <w:jc w:val="both"/>
        <w:rPr>
          <w:rFonts w:eastAsia="標楷體"/>
          <w:color w:val="000000"/>
          <w:kern w:val="0"/>
          <w:sz w:val="28"/>
        </w:rPr>
      </w:pPr>
      <w:r w:rsidRPr="000D3C5B">
        <w:rPr>
          <w:rFonts w:eastAsia="標楷體"/>
          <w:sz w:val="28"/>
          <w:szCs w:val="22"/>
        </w:rPr>
        <w:t xml:space="preserve">2. </w:t>
      </w:r>
      <w:r w:rsidR="009C4664" w:rsidRPr="000D3C5B">
        <w:rPr>
          <w:rFonts w:eastAsia="標楷體"/>
          <w:color w:val="000000"/>
          <w:kern w:val="0"/>
          <w:sz w:val="28"/>
        </w:rPr>
        <w:t>文獻探討</w:t>
      </w:r>
    </w:p>
    <w:p w14:paraId="200B7C9C" w14:textId="77777777" w:rsidR="00D56E83" w:rsidRPr="000D3C5B" w:rsidRDefault="00BD391E" w:rsidP="00B150B6">
      <w:pPr>
        <w:spacing w:before="100" w:beforeAutospacing="1" w:after="100" w:afterAutospacing="1" w:line="300" w:lineRule="auto"/>
        <w:ind w:firstLineChars="200" w:firstLine="480"/>
        <w:jc w:val="both"/>
        <w:rPr>
          <w:rFonts w:eastAsia="標楷體"/>
          <w:color w:val="000000"/>
          <w:kern w:val="0"/>
          <w:szCs w:val="22"/>
        </w:rPr>
      </w:pPr>
      <w:r w:rsidRPr="000D3C5B">
        <w:rPr>
          <w:rFonts w:eastAsia="標楷體"/>
          <w:color w:val="000000"/>
          <w:kern w:val="0"/>
          <w:szCs w:val="22"/>
        </w:rPr>
        <w:t>我們首先討論關於</w:t>
      </w:r>
      <w:r w:rsidRPr="000D3C5B">
        <w:rPr>
          <w:rFonts w:eastAsia="標楷體"/>
          <w:color w:val="000000"/>
          <w:kern w:val="0"/>
          <w:szCs w:val="22"/>
        </w:rPr>
        <w:t>LTE</w:t>
      </w:r>
      <w:r w:rsidR="00D3216E" w:rsidRPr="000D3C5B">
        <w:rPr>
          <w:rFonts w:eastAsia="標楷體"/>
          <w:color w:val="000000"/>
          <w:kern w:val="0"/>
          <w:szCs w:val="22"/>
        </w:rPr>
        <w:t>-A</w:t>
      </w:r>
      <w:r w:rsidRPr="000D3C5B">
        <w:rPr>
          <w:rFonts w:eastAsia="標楷體"/>
          <w:color w:val="000000"/>
          <w:kern w:val="0"/>
          <w:szCs w:val="22"/>
        </w:rPr>
        <w:t>雙連接技術相關之文獻。</w:t>
      </w:r>
      <w:r w:rsidR="00C03D2C" w:rsidRPr="000D3C5B">
        <w:rPr>
          <w:rFonts w:eastAsia="標楷體"/>
          <w:color w:val="000000"/>
          <w:kern w:val="0"/>
          <w:szCs w:val="22"/>
        </w:rPr>
        <w:t>參考文獻</w:t>
      </w:r>
      <w:r w:rsidR="00C03D2C" w:rsidRPr="000D3C5B">
        <w:rPr>
          <w:rFonts w:eastAsia="標楷體"/>
          <w:color w:val="000000"/>
          <w:kern w:val="0"/>
          <w:szCs w:val="22"/>
        </w:rPr>
        <w:t>[</w:t>
      </w:r>
      <w:r w:rsidR="002B183B" w:rsidRPr="000D3C5B">
        <w:rPr>
          <w:rFonts w:eastAsia="標楷體"/>
          <w:color w:val="000000"/>
          <w:kern w:val="0"/>
          <w:szCs w:val="22"/>
        </w:rPr>
        <w:t>2</w:t>
      </w:r>
      <w:r w:rsidR="00C03D2C" w:rsidRPr="000D3C5B">
        <w:rPr>
          <w:rFonts w:eastAsia="標楷體"/>
          <w:color w:val="000000"/>
          <w:kern w:val="0"/>
          <w:szCs w:val="22"/>
        </w:rPr>
        <w:t>]</w:t>
      </w:r>
      <w:r w:rsidR="00E0074C" w:rsidRPr="000D3C5B">
        <w:rPr>
          <w:rFonts w:eastAsia="標楷體"/>
          <w:color w:val="000000"/>
          <w:kern w:val="0"/>
          <w:szCs w:val="22"/>
        </w:rPr>
        <w:t>描述使用雙連接技術的異構網路中，使用者裝置該如何選擇</w:t>
      </w:r>
      <w:r w:rsidR="00C03D2C" w:rsidRPr="000D3C5B">
        <w:rPr>
          <w:rFonts w:eastAsia="標楷體"/>
          <w:color w:val="000000"/>
          <w:kern w:val="0"/>
          <w:szCs w:val="22"/>
        </w:rPr>
        <w:t>服務基地台</w:t>
      </w:r>
      <w:r w:rsidR="00E0074C" w:rsidRPr="000D3C5B">
        <w:rPr>
          <w:rFonts w:eastAsia="標楷體"/>
          <w:color w:val="000000"/>
          <w:kern w:val="0"/>
          <w:szCs w:val="22"/>
        </w:rPr>
        <w:t>(Serving eNB)</w:t>
      </w:r>
      <w:r w:rsidR="00C03D2C" w:rsidRPr="000D3C5B">
        <w:rPr>
          <w:rFonts w:eastAsia="標楷體"/>
          <w:color w:val="000000"/>
          <w:kern w:val="0"/>
          <w:szCs w:val="22"/>
        </w:rPr>
        <w:t>以獲取最大的下行資料流量，</w:t>
      </w:r>
      <w:r w:rsidR="0099055F" w:rsidRPr="000D3C5B">
        <w:rPr>
          <w:rFonts w:eastAsia="標楷體"/>
          <w:color w:val="000000"/>
          <w:kern w:val="0"/>
          <w:szCs w:val="22"/>
        </w:rPr>
        <w:t>所提出之方法推估使用者裝置連接狀況所帶來之干擾效應，並且計算每個</w:t>
      </w:r>
      <w:r w:rsidR="00022933" w:rsidRPr="000D3C5B">
        <w:rPr>
          <w:rFonts w:eastAsia="標楷體"/>
          <w:color w:val="000000"/>
          <w:kern w:val="0"/>
          <w:szCs w:val="22"/>
        </w:rPr>
        <w:t>使用者裝置理論上之資料流速率，</w:t>
      </w:r>
      <w:r w:rsidR="00425C15" w:rsidRPr="000D3C5B">
        <w:rPr>
          <w:rFonts w:eastAsia="標楷體"/>
          <w:color w:val="000000"/>
          <w:kern w:val="0"/>
          <w:szCs w:val="22"/>
        </w:rPr>
        <w:t>所得到</w:t>
      </w:r>
      <w:r w:rsidR="0099055F" w:rsidRPr="000D3C5B">
        <w:rPr>
          <w:rFonts w:eastAsia="標楷體"/>
          <w:color w:val="000000"/>
          <w:kern w:val="0"/>
          <w:szCs w:val="22"/>
        </w:rPr>
        <w:t>之資料流速率</w:t>
      </w:r>
      <w:r w:rsidR="00733C08" w:rsidRPr="000D3C5B">
        <w:rPr>
          <w:rFonts w:eastAsia="標楷體"/>
          <w:color w:val="000000"/>
          <w:kern w:val="0"/>
          <w:szCs w:val="22"/>
        </w:rPr>
        <w:t>總</w:t>
      </w:r>
      <w:r w:rsidR="0099055F" w:rsidRPr="000D3C5B">
        <w:rPr>
          <w:rFonts w:eastAsia="標楷體"/>
          <w:color w:val="000000"/>
          <w:kern w:val="0"/>
          <w:szCs w:val="22"/>
        </w:rPr>
        <w:t>和</w:t>
      </w:r>
      <w:r w:rsidR="00BD792C" w:rsidRPr="000D3C5B">
        <w:rPr>
          <w:rFonts w:eastAsia="標楷體"/>
          <w:color w:val="000000"/>
          <w:kern w:val="0"/>
          <w:szCs w:val="22"/>
        </w:rPr>
        <w:t>輔以所提出之公式來計算</w:t>
      </w:r>
      <w:r w:rsidR="008063E2" w:rsidRPr="000D3C5B">
        <w:rPr>
          <w:rFonts w:eastAsia="標楷體"/>
          <w:color w:val="000000"/>
          <w:kern w:val="0"/>
          <w:szCs w:val="22"/>
        </w:rPr>
        <w:t>裝置的連線目標</w:t>
      </w:r>
      <w:r w:rsidR="004276A7" w:rsidRPr="000D3C5B">
        <w:rPr>
          <w:rFonts w:eastAsia="標楷體"/>
          <w:color w:val="000000"/>
          <w:kern w:val="0"/>
          <w:szCs w:val="22"/>
        </w:rPr>
        <w:t>可能有三種結果</w:t>
      </w:r>
      <w:r w:rsidR="004276A7" w:rsidRPr="000D3C5B">
        <w:rPr>
          <w:rFonts w:eastAsia="標楷體"/>
          <w:color w:val="000000"/>
          <w:kern w:val="0"/>
          <w:szCs w:val="22"/>
        </w:rPr>
        <w:t>:</w:t>
      </w:r>
      <w:r w:rsidR="008063E2" w:rsidRPr="000D3C5B">
        <w:rPr>
          <w:rFonts w:eastAsia="標楷體"/>
          <w:color w:val="000000"/>
          <w:kern w:val="0"/>
          <w:szCs w:val="22"/>
        </w:rPr>
        <w:t xml:space="preserve"> (i)</w:t>
      </w:r>
      <w:r w:rsidR="008063E2" w:rsidRPr="000D3C5B">
        <w:rPr>
          <w:rFonts w:eastAsia="標楷體"/>
          <w:color w:val="000000"/>
          <w:kern w:val="0"/>
          <w:szCs w:val="22"/>
        </w:rPr>
        <w:t>僅連接至</w:t>
      </w:r>
      <w:r w:rsidR="008063E2" w:rsidRPr="000D3C5B">
        <w:rPr>
          <w:rFonts w:eastAsia="標楷體"/>
          <w:color w:val="000000"/>
          <w:kern w:val="0"/>
          <w:szCs w:val="22"/>
        </w:rPr>
        <w:t>MeNB</w:t>
      </w:r>
      <w:r w:rsidR="008063E2" w:rsidRPr="000D3C5B">
        <w:rPr>
          <w:rFonts w:eastAsia="標楷體"/>
          <w:color w:val="000000"/>
          <w:kern w:val="0"/>
          <w:szCs w:val="22"/>
        </w:rPr>
        <w:t>、</w:t>
      </w:r>
      <w:r w:rsidR="008063E2" w:rsidRPr="000D3C5B">
        <w:rPr>
          <w:rFonts w:eastAsia="標楷體"/>
          <w:color w:val="000000"/>
          <w:kern w:val="0"/>
          <w:szCs w:val="22"/>
        </w:rPr>
        <w:t>(ii)</w:t>
      </w:r>
      <w:r w:rsidR="008063E2" w:rsidRPr="000D3C5B">
        <w:rPr>
          <w:rFonts w:eastAsia="標楷體"/>
          <w:color w:val="000000"/>
          <w:kern w:val="0"/>
          <w:szCs w:val="22"/>
        </w:rPr>
        <w:t>僅連接至</w:t>
      </w:r>
      <w:r w:rsidR="008063E2" w:rsidRPr="000D3C5B">
        <w:rPr>
          <w:rFonts w:eastAsia="標楷體"/>
          <w:color w:val="000000"/>
          <w:kern w:val="0"/>
          <w:szCs w:val="22"/>
        </w:rPr>
        <w:t>SeNB</w:t>
      </w:r>
      <w:r w:rsidR="008063E2" w:rsidRPr="000D3C5B">
        <w:rPr>
          <w:rFonts w:eastAsia="標楷體"/>
          <w:color w:val="000000"/>
          <w:kern w:val="0"/>
          <w:szCs w:val="22"/>
        </w:rPr>
        <w:t>或</w:t>
      </w:r>
      <w:r w:rsidR="008063E2" w:rsidRPr="000D3C5B">
        <w:rPr>
          <w:rFonts w:eastAsia="標楷體"/>
          <w:color w:val="000000"/>
          <w:kern w:val="0"/>
          <w:szCs w:val="22"/>
        </w:rPr>
        <w:t>(iii)</w:t>
      </w:r>
      <w:r w:rsidR="008063E2" w:rsidRPr="000D3C5B">
        <w:rPr>
          <w:rFonts w:eastAsia="標楷體"/>
          <w:color w:val="000000"/>
          <w:kern w:val="0"/>
          <w:szCs w:val="22"/>
        </w:rPr>
        <w:t>連線至</w:t>
      </w:r>
      <w:r w:rsidR="008063E2" w:rsidRPr="000D3C5B">
        <w:rPr>
          <w:rFonts w:eastAsia="標楷體"/>
          <w:color w:val="000000"/>
          <w:kern w:val="0"/>
          <w:szCs w:val="22"/>
        </w:rPr>
        <w:t>MeNB</w:t>
      </w:r>
      <w:r w:rsidR="008063E2" w:rsidRPr="000D3C5B">
        <w:rPr>
          <w:rFonts w:eastAsia="標楷體"/>
          <w:color w:val="000000"/>
          <w:kern w:val="0"/>
          <w:szCs w:val="22"/>
        </w:rPr>
        <w:t>與某一</w:t>
      </w:r>
      <w:r w:rsidR="008063E2" w:rsidRPr="000D3C5B">
        <w:rPr>
          <w:rFonts w:eastAsia="標楷體"/>
          <w:color w:val="000000"/>
          <w:kern w:val="0"/>
          <w:szCs w:val="22"/>
        </w:rPr>
        <w:t>SeNB</w:t>
      </w:r>
      <w:r w:rsidR="000562EC" w:rsidRPr="000D3C5B">
        <w:rPr>
          <w:rFonts w:eastAsia="標楷體"/>
          <w:color w:val="000000"/>
          <w:kern w:val="0"/>
          <w:szCs w:val="22"/>
        </w:rPr>
        <w:t>，然而該</w:t>
      </w:r>
      <w:r w:rsidR="00425642" w:rsidRPr="000D3C5B">
        <w:rPr>
          <w:rFonts w:eastAsia="標楷體"/>
          <w:color w:val="000000"/>
          <w:kern w:val="0"/>
          <w:szCs w:val="22"/>
        </w:rPr>
        <w:t>方法僅依據</w:t>
      </w:r>
      <w:r w:rsidR="002B2AE9" w:rsidRPr="000D3C5B">
        <w:rPr>
          <w:rFonts w:eastAsia="標楷體"/>
          <w:color w:val="000000"/>
          <w:kern w:val="0"/>
          <w:szCs w:val="22"/>
        </w:rPr>
        <w:t>使用者裝置回報之訊號品質來做</w:t>
      </w:r>
      <w:r w:rsidR="005576B5" w:rsidRPr="000D3C5B">
        <w:rPr>
          <w:rFonts w:eastAsia="標楷體"/>
          <w:color w:val="000000"/>
          <w:kern w:val="0"/>
          <w:szCs w:val="22"/>
        </w:rPr>
        <w:t>理論</w:t>
      </w:r>
      <w:r w:rsidR="005D7F68" w:rsidRPr="000D3C5B">
        <w:rPr>
          <w:rFonts w:eastAsia="標楷體"/>
          <w:color w:val="000000"/>
          <w:kern w:val="0"/>
          <w:szCs w:val="22"/>
        </w:rPr>
        <w:t>速率之判讀</w:t>
      </w:r>
      <w:r w:rsidR="002B2AE9" w:rsidRPr="000D3C5B">
        <w:rPr>
          <w:rFonts w:eastAsia="標楷體"/>
          <w:color w:val="000000"/>
          <w:kern w:val="0"/>
          <w:szCs w:val="22"/>
        </w:rPr>
        <w:t>，</w:t>
      </w:r>
      <w:r w:rsidR="005576B5" w:rsidRPr="000D3C5B">
        <w:rPr>
          <w:rFonts w:eastAsia="標楷體"/>
          <w:color w:val="000000"/>
          <w:kern w:val="0"/>
          <w:szCs w:val="22"/>
        </w:rPr>
        <w:t>因此可能不符合實際網路狀況</w:t>
      </w:r>
      <w:r w:rsidR="00487C70" w:rsidRPr="000D3C5B">
        <w:rPr>
          <w:rFonts w:eastAsia="標楷體"/>
          <w:color w:val="000000"/>
          <w:kern w:val="0"/>
          <w:szCs w:val="22"/>
        </w:rPr>
        <w:t>，且</w:t>
      </w:r>
      <w:r w:rsidR="00525B1E" w:rsidRPr="000D3C5B">
        <w:rPr>
          <w:rFonts w:eastAsia="標楷體"/>
          <w:color w:val="000000"/>
          <w:kern w:val="0"/>
          <w:szCs w:val="22"/>
        </w:rPr>
        <w:t>所提出之方法</w:t>
      </w:r>
      <w:r w:rsidR="00487C70" w:rsidRPr="000D3C5B">
        <w:rPr>
          <w:rFonts w:eastAsia="標楷體"/>
          <w:color w:val="000000"/>
          <w:kern w:val="0"/>
          <w:szCs w:val="22"/>
        </w:rPr>
        <w:t>亦無考慮</w:t>
      </w:r>
      <w:r w:rsidR="005165F5" w:rsidRPr="000D3C5B">
        <w:rPr>
          <w:rFonts w:eastAsia="標楷體"/>
          <w:color w:val="000000"/>
          <w:kern w:val="0"/>
          <w:szCs w:val="22"/>
        </w:rPr>
        <w:t>該如何</w:t>
      </w:r>
      <w:r w:rsidR="00487C70" w:rsidRPr="000D3C5B">
        <w:rPr>
          <w:rFonts w:eastAsia="標楷體"/>
          <w:color w:val="000000"/>
          <w:kern w:val="0"/>
          <w:szCs w:val="22"/>
        </w:rPr>
        <w:t>執行</w:t>
      </w:r>
      <w:r w:rsidR="005165F5" w:rsidRPr="000D3C5B">
        <w:rPr>
          <w:rFonts w:eastAsia="標楷體"/>
          <w:color w:val="000000"/>
          <w:kern w:val="0"/>
          <w:szCs w:val="22"/>
        </w:rPr>
        <w:t>資料流</w:t>
      </w:r>
      <w:r w:rsidR="00487C70" w:rsidRPr="000D3C5B">
        <w:rPr>
          <w:rFonts w:eastAsia="標楷體"/>
          <w:color w:val="000000"/>
          <w:kern w:val="0"/>
          <w:szCs w:val="22"/>
        </w:rPr>
        <w:t>分流</w:t>
      </w:r>
      <w:r w:rsidR="005576B5" w:rsidRPr="000D3C5B">
        <w:rPr>
          <w:rFonts w:eastAsia="標楷體"/>
          <w:color w:val="000000"/>
          <w:kern w:val="0"/>
          <w:szCs w:val="22"/>
        </w:rPr>
        <w:t>。</w:t>
      </w:r>
      <w:r w:rsidR="00D56E83" w:rsidRPr="000D3C5B">
        <w:rPr>
          <w:rFonts w:eastAsia="標楷體"/>
          <w:color w:val="000000" w:themeColor="text1"/>
          <w:kern w:val="0"/>
          <w:szCs w:val="22"/>
        </w:rPr>
        <w:t>參考文獻</w:t>
      </w:r>
      <w:r w:rsidR="00D56E83" w:rsidRPr="000D3C5B">
        <w:rPr>
          <w:rFonts w:eastAsia="標楷體"/>
          <w:color w:val="000000" w:themeColor="text1"/>
          <w:kern w:val="0"/>
          <w:szCs w:val="22"/>
        </w:rPr>
        <w:t>[</w:t>
      </w:r>
      <w:r w:rsidR="001A4419" w:rsidRPr="000D3C5B">
        <w:rPr>
          <w:rFonts w:eastAsia="標楷體"/>
          <w:color w:val="000000" w:themeColor="text1"/>
          <w:kern w:val="0"/>
          <w:szCs w:val="22"/>
        </w:rPr>
        <w:t>3</w:t>
      </w:r>
      <w:r w:rsidR="00D56E83" w:rsidRPr="000D3C5B">
        <w:rPr>
          <w:rFonts w:eastAsia="標楷體"/>
          <w:color w:val="000000" w:themeColor="text1"/>
          <w:kern w:val="0"/>
          <w:szCs w:val="22"/>
        </w:rPr>
        <w:t>]</w:t>
      </w:r>
      <w:r w:rsidR="00D56E83" w:rsidRPr="000D3C5B">
        <w:rPr>
          <w:rFonts w:eastAsia="標楷體"/>
          <w:color w:val="000000" w:themeColor="text1"/>
          <w:kern w:val="0"/>
          <w:szCs w:val="22"/>
        </w:rPr>
        <w:t>提出</w:t>
      </w:r>
      <w:r w:rsidR="006F2CA6" w:rsidRPr="000D3C5B">
        <w:rPr>
          <w:rFonts w:eastAsia="標楷體"/>
          <w:color w:val="000000" w:themeColor="text1"/>
          <w:kern w:val="0"/>
          <w:szCs w:val="22"/>
        </w:rPr>
        <w:t>雙連接網路之資料分流方法，在所提出之方法中</w:t>
      </w:r>
      <w:r w:rsidR="00D56E83" w:rsidRPr="000D3C5B">
        <w:rPr>
          <w:rFonts w:eastAsia="標楷體"/>
          <w:color w:val="000000" w:themeColor="text1"/>
          <w:kern w:val="0"/>
          <w:szCs w:val="22"/>
        </w:rPr>
        <w:t>，</w:t>
      </w:r>
      <w:r w:rsidR="00D56E83" w:rsidRPr="000D3C5B">
        <w:rPr>
          <w:rFonts w:eastAsia="標楷體"/>
          <w:color w:val="000000" w:themeColor="text1"/>
          <w:kern w:val="0"/>
          <w:szCs w:val="22"/>
        </w:rPr>
        <w:t>SeNB</w:t>
      </w:r>
      <w:r w:rsidR="00D56E83" w:rsidRPr="000D3C5B">
        <w:rPr>
          <w:rFonts w:eastAsia="標楷體"/>
          <w:color w:val="000000" w:themeColor="text1"/>
          <w:kern w:val="0"/>
          <w:szCs w:val="22"/>
        </w:rPr>
        <w:t>固定回報使用者的連線能力和滯留在</w:t>
      </w:r>
      <w:r w:rsidR="00D56E83" w:rsidRPr="000D3C5B">
        <w:rPr>
          <w:rFonts w:eastAsia="標楷體"/>
          <w:color w:val="000000" w:themeColor="text1"/>
          <w:kern w:val="0"/>
          <w:szCs w:val="22"/>
        </w:rPr>
        <w:t>SeNB</w:t>
      </w:r>
      <w:r w:rsidR="00D56E83" w:rsidRPr="000D3C5B">
        <w:rPr>
          <w:rFonts w:eastAsia="標楷體"/>
          <w:color w:val="000000" w:themeColor="text1"/>
          <w:kern w:val="0"/>
          <w:szCs w:val="22"/>
        </w:rPr>
        <w:t>的</w:t>
      </w:r>
      <w:r w:rsidR="00B0154A" w:rsidRPr="000D3C5B">
        <w:rPr>
          <w:rFonts w:eastAsia="標楷體"/>
          <w:color w:val="000000" w:themeColor="text1"/>
          <w:kern w:val="0"/>
          <w:szCs w:val="22"/>
        </w:rPr>
        <w:t>暫存</w:t>
      </w:r>
      <w:r w:rsidR="00D56E83" w:rsidRPr="000D3C5B">
        <w:rPr>
          <w:rFonts w:eastAsia="標楷體"/>
          <w:color w:val="000000" w:themeColor="text1"/>
          <w:kern w:val="0"/>
          <w:szCs w:val="22"/>
        </w:rPr>
        <w:t>資料</w:t>
      </w:r>
      <w:r w:rsidR="00FC1178" w:rsidRPr="000D3C5B">
        <w:rPr>
          <w:rFonts w:eastAsia="標楷體"/>
          <w:color w:val="000000" w:themeColor="text1"/>
          <w:kern w:val="0"/>
          <w:szCs w:val="22"/>
        </w:rPr>
        <w:t>量</w:t>
      </w:r>
      <w:r w:rsidR="00D56E83" w:rsidRPr="000D3C5B">
        <w:rPr>
          <w:rFonts w:eastAsia="標楷體"/>
          <w:color w:val="000000" w:themeColor="text1"/>
          <w:kern w:val="0"/>
          <w:szCs w:val="22"/>
        </w:rPr>
        <w:t>給</w:t>
      </w:r>
      <w:r w:rsidR="00D56E83" w:rsidRPr="000D3C5B">
        <w:rPr>
          <w:rFonts w:eastAsia="標楷體"/>
          <w:color w:val="000000" w:themeColor="text1"/>
          <w:kern w:val="0"/>
          <w:szCs w:val="22"/>
        </w:rPr>
        <w:t>MeNB</w:t>
      </w:r>
      <w:r w:rsidR="00D56E83" w:rsidRPr="000D3C5B">
        <w:rPr>
          <w:rFonts w:eastAsia="標楷體"/>
          <w:color w:val="000000" w:themeColor="text1"/>
          <w:kern w:val="0"/>
          <w:szCs w:val="22"/>
        </w:rPr>
        <w:t>，</w:t>
      </w:r>
      <w:r w:rsidR="003931EA" w:rsidRPr="000D3C5B">
        <w:rPr>
          <w:rFonts w:eastAsia="標楷體"/>
          <w:color w:val="000000" w:themeColor="text1"/>
          <w:kern w:val="0"/>
          <w:szCs w:val="22"/>
        </w:rPr>
        <w:t>此文獻將所蒐集到之資訊</w:t>
      </w:r>
      <w:r w:rsidR="001E5F72" w:rsidRPr="000D3C5B">
        <w:rPr>
          <w:rFonts w:eastAsia="標楷體"/>
          <w:color w:val="000000" w:themeColor="text1"/>
          <w:kern w:val="0"/>
          <w:szCs w:val="22"/>
        </w:rPr>
        <w:t>整合至</w:t>
      </w:r>
      <w:r w:rsidR="003931EA" w:rsidRPr="000D3C5B">
        <w:rPr>
          <w:rFonts w:eastAsia="標楷體"/>
          <w:color w:val="000000" w:themeColor="text1"/>
          <w:kern w:val="0"/>
          <w:szCs w:val="22"/>
        </w:rPr>
        <w:t>一線性規劃公式</w:t>
      </w:r>
      <w:r w:rsidR="001E5F72" w:rsidRPr="000D3C5B">
        <w:rPr>
          <w:rFonts w:eastAsia="標楷體"/>
          <w:color w:val="000000" w:themeColor="text1"/>
          <w:kern w:val="0"/>
          <w:szCs w:val="22"/>
        </w:rPr>
        <w:t>，該公式的目標式為</w:t>
      </w:r>
      <w:r w:rsidR="001E5F72" w:rsidRPr="000D3C5B">
        <w:rPr>
          <w:rFonts w:eastAsia="標楷體"/>
          <w:color w:val="000000"/>
          <w:kern w:val="0"/>
          <w:szCs w:val="22"/>
        </w:rPr>
        <w:t>最大化網路整體之吞吐量，而伴隨之產物為</w:t>
      </w:r>
      <w:r w:rsidR="0072098E" w:rsidRPr="000D3C5B">
        <w:rPr>
          <w:rFonts w:eastAsia="標楷體"/>
          <w:color w:val="000000"/>
          <w:kern w:val="0"/>
          <w:szCs w:val="22"/>
        </w:rPr>
        <w:t>整體的分流規劃</w:t>
      </w:r>
      <w:r w:rsidR="003931EA" w:rsidRPr="000D3C5B">
        <w:rPr>
          <w:rFonts w:eastAsia="標楷體"/>
          <w:color w:val="000000" w:themeColor="text1"/>
          <w:kern w:val="0"/>
          <w:szCs w:val="22"/>
        </w:rPr>
        <w:t>，在</w:t>
      </w:r>
      <w:r w:rsidR="00D56E83" w:rsidRPr="000D3C5B">
        <w:rPr>
          <w:rFonts w:eastAsia="標楷體"/>
          <w:color w:val="000000" w:themeColor="text1"/>
          <w:kern w:val="0"/>
          <w:szCs w:val="22"/>
        </w:rPr>
        <w:t>每經過一</w:t>
      </w:r>
      <w:r w:rsidR="006F2CA6" w:rsidRPr="000D3C5B">
        <w:rPr>
          <w:rFonts w:eastAsia="標楷體"/>
          <w:color w:val="000000" w:themeColor="text1"/>
          <w:kern w:val="0"/>
          <w:szCs w:val="22"/>
        </w:rPr>
        <w:t>固定之時間</w:t>
      </w:r>
      <w:r w:rsidR="00D56E83" w:rsidRPr="000D3C5B">
        <w:rPr>
          <w:rFonts w:eastAsia="標楷體"/>
          <w:color w:val="000000" w:themeColor="text1"/>
          <w:kern w:val="0"/>
          <w:szCs w:val="22"/>
        </w:rPr>
        <w:t>週期</w:t>
      </w:r>
      <w:r w:rsidR="006F2CA6" w:rsidRPr="000D3C5B">
        <w:rPr>
          <w:rFonts w:eastAsia="標楷體"/>
          <w:color w:val="000000" w:themeColor="text1"/>
          <w:kern w:val="0"/>
          <w:szCs w:val="22"/>
        </w:rPr>
        <w:t>，</w:t>
      </w:r>
      <w:r w:rsidR="00D56E83" w:rsidRPr="000D3C5B">
        <w:rPr>
          <w:rFonts w:eastAsia="標楷體"/>
          <w:color w:val="000000" w:themeColor="text1"/>
          <w:kern w:val="0"/>
          <w:szCs w:val="22"/>
        </w:rPr>
        <w:t>MeNB</w:t>
      </w:r>
      <w:r w:rsidR="00D56E83" w:rsidRPr="000D3C5B">
        <w:rPr>
          <w:rFonts w:eastAsia="標楷體"/>
          <w:color w:val="000000" w:themeColor="text1"/>
          <w:kern w:val="0"/>
          <w:szCs w:val="22"/>
        </w:rPr>
        <w:t>利用</w:t>
      </w:r>
      <w:r w:rsidR="00B93557" w:rsidRPr="000D3C5B">
        <w:rPr>
          <w:rFonts w:eastAsia="標楷體"/>
          <w:color w:val="000000" w:themeColor="text1"/>
          <w:kern w:val="0"/>
          <w:szCs w:val="22"/>
        </w:rPr>
        <w:t>該</w:t>
      </w:r>
      <w:r w:rsidR="00D56E83" w:rsidRPr="000D3C5B">
        <w:rPr>
          <w:rFonts w:eastAsia="標楷體"/>
          <w:color w:val="000000" w:themeColor="text1"/>
          <w:kern w:val="0"/>
          <w:szCs w:val="22"/>
        </w:rPr>
        <w:t>線性規劃</w:t>
      </w:r>
      <w:r w:rsidR="0068074A" w:rsidRPr="000D3C5B">
        <w:rPr>
          <w:rFonts w:eastAsia="標楷體"/>
          <w:color w:val="000000" w:themeColor="text1"/>
          <w:kern w:val="0"/>
          <w:szCs w:val="22"/>
        </w:rPr>
        <w:t>公式來</w:t>
      </w:r>
      <w:r w:rsidR="00D56E83" w:rsidRPr="000D3C5B">
        <w:rPr>
          <w:rFonts w:eastAsia="標楷體"/>
          <w:color w:val="000000" w:themeColor="text1"/>
          <w:kern w:val="0"/>
          <w:szCs w:val="22"/>
        </w:rPr>
        <w:t>計算</w:t>
      </w:r>
      <w:r w:rsidR="006F2CA6" w:rsidRPr="000D3C5B">
        <w:rPr>
          <w:rFonts w:eastAsia="標楷體"/>
          <w:color w:val="000000" w:themeColor="text1"/>
          <w:kern w:val="0"/>
          <w:szCs w:val="22"/>
        </w:rPr>
        <w:t>各個資料流於</w:t>
      </w:r>
      <w:r w:rsidR="006F2CA6" w:rsidRPr="000D3C5B">
        <w:rPr>
          <w:rFonts w:eastAsia="標楷體"/>
          <w:color w:val="000000" w:themeColor="text1"/>
          <w:kern w:val="0"/>
          <w:szCs w:val="22"/>
        </w:rPr>
        <w:t>MeNB</w:t>
      </w:r>
      <w:r w:rsidR="006F2CA6" w:rsidRPr="000D3C5B">
        <w:rPr>
          <w:rFonts w:eastAsia="標楷體"/>
          <w:color w:val="000000" w:themeColor="text1"/>
          <w:kern w:val="0"/>
          <w:szCs w:val="22"/>
        </w:rPr>
        <w:t>與</w:t>
      </w:r>
      <w:r w:rsidR="006F2CA6" w:rsidRPr="000D3C5B">
        <w:rPr>
          <w:rFonts w:eastAsia="標楷體"/>
          <w:color w:val="000000" w:themeColor="text1"/>
          <w:kern w:val="0"/>
          <w:szCs w:val="22"/>
        </w:rPr>
        <w:t>SeNB</w:t>
      </w:r>
      <w:r w:rsidR="006F2CA6" w:rsidRPr="000D3C5B">
        <w:rPr>
          <w:rFonts w:eastAsia="標楷體"/>
          <w:color w:val="000000" w:themeColor="text1"/>
          <w:kern w:val="0"/>
          <w:szCs w:val="22"/>
        </w:rPr>
        <w:t>的分流比例</w:t>
      </w:r>
      <w:r w:rsidR="00C530F1" w:rsidRPr="000D3C5B">
        <w:rPr>
          <w:rFonts w:eastAsia="標楷體"/>
          <w:color w:val="000000" w:themeColor="text1"/>
          <w:kern w:val="0"/>
          <w:szCs w:val="22"/>
        </w:rPr>
        <w:t>。</w:t>
      </w:r>
      <w:r w:rsidR="00AD638B" w:rsidRPr="000D3C5B">
        <w:rPr>
          <w:rFonts w:eastAsia="標楷體"/>
          <w:color w:val="000000"/>
          <w:kern w:val="0"/>
          <w:szCs w:val="22"/>
        </w:rPr>
        <w:t>參考文獻</w:t>
      </w:r>
      <w:r w:rsidR="00AD638B" w:rsidRPr="000D3C5B">
        <w:rPr>
          <w:rFonts w:eastAsia="標楷體"/>
          <w:color w:val="000000"/>
          <w:kern w:val="0"/>
          <w:szCs w:val="22"/>
        </w:rPr>
        <w:t>[</w:t>
      </w:r>
      <w:r w:rsidR="009E3013" w:rsidRPr="000D3C5B">
        <w:rPr>
          <w:rFonts w:eastAsia="標楷體"/>
          <w:color w:val="000000"/>
          <w:kern w:val="0"/>
          <w:szCs w:val="22"/>
        </w:rPr>
        <w:t>4</w:t>
      </w:r>
      <w:r w:rsidR="00AD638B" w:rsidRPr="000D3C5B">
        <w:rPr>
          <w:rFonts w:eastAsia="標楷體"/>
          <w:color w:val="000000"/>
          <w:kern w:val="0"/>
          <w:szCs w:val="22"/>
        </w:rPr>
        <w:t>]</w:t>
      </w:r>
      <w:r w:rsidR="00AD638B" w:rsidRPr="000D3C5B">
        <w:rPr>
          <w:rFonts w:eastAsia="標楷體"/>
          <w:color w:val="000000"/>
          <w:kern w:val="0"/>
          <w:szCs w:val="22"/>
        </w:rPr>
        <w:t>提出一個使用</w:t>
      </w:r>
      <w:r w:rsidR="00AD638B" w:rsidRPr="000D3C5B">
        <w:rPr>
          <w:rFonts w:eastAsia="標楷體"/>
          <w:color w:val="000000"/>
          <w:kern w:val="0"/>
          <w:szCs w:val="22"/>
        </w:rPr>
        <w:t>non-orthogonal multiple access (NOMA)</w:t>
      </w:r>
      <w:r w:rsidR="00AD638B" w:rsidRPr="000D3C5B">
        <w:rPr>
          <w:rFonts w:eastAsia="標楷體"/>
          <w:color w:val="000000"/>
          <w:kern w:val="0"/>
          <w:szCs w:val="22"/>
        </w:rPr>
        <w:t>技術來提升</w:t>
      </w:r>
      <w:r w:rsidR="00AD638B" w:rsidRPr="000D3C5B">
        <w:rPr>
          <w:rFonts w:eastAsia="標楷體"/>
          <w:color w:val="000000"/>
          <w:kern w:val="0"/>
          <w:szCs w:val="22"/>
        </w:rPr>
        <w:t>MeNB</w:t>
      </w:r>
      <w:r w:rsidR="00AD638B" w:rsidRPr="000D3C5B">
        <w:rPr>
          <w:rFonts w:eastAsia="標楷體"/>
          <w:color w:val="000000"/>
          <w:kern w:val="0"/>
          <w:szCs w:val="22"/>
        </w:rPr>
        <w:t>與</w:t>
      </w:r>
      <w:r w:rsidR="00AD638B" w:rsidRPr="000D3C5B">
        <w:rPr>
          <w:rFonts w:eastAsia="標楷體"/>
          <w:color w:val="000000"/>
          <w:kern w:val="0"/>
          <w:szCs w:val="22"/>
        </w:rPr>
        <w:t>SeNB</w:t>
      </w:r>
      <w:r w:rsidR="00AD638B" w:rsidRPr="000D3C5B">
        <w:rPr>
          <w:rFonts w:eastAsia="標楷體"/>
          <w:color w:val="000000"/>
          <w:kern w:val="0"/>
          <w:szCs w:val="22"/>
        </w:rPr>
        <w:t>之傳送效率</w:t>
      </w:r>
      <w:r w:rsidR="006125BC" w:rsidRPr="000D3C5B">
        <w:rPr>
          <w:rFonts w:eastAsia="標楷體"/>
          <w:color w:val="000000"/>
          <w:kern w:val="0"/>
          <w:szCs w:val="22"/>
        </w:rPr>
        <w:t>，</w:t>
      </w:r>
      <w:r w:rsidR="00907532" w:rsidRPr="000D3C5B">
        <w:rPr>
          <w:rFonts w:eastAsia="標楷體"/>
          <w:color w:val="000000"/>
          <w:kern w:val="0"/>
          <w:szCs w:val="22"/>
        </w:rPr>
        <w:t>有別於使用時間或是頻率來當作無線多工技術，</w:t>
      </w:r>
      <w:r w:rsidR="006125BC" w:rsidRPr="000D3C5B">
        <w:rPr>
          <w:rFonts w:eastAsia="標楷體"/>
          <w:color w:val="000000"/>
          <w:kern w:val="0"/>
          <w:szCs w:val="22"/>
        </w:rPr>
        <w:t>NOMA</w:t>
      </w:r>
      <w:r w:rsidR="00BB2BA9" w:rsidRPr="000D3C5B">
        <w:rPr>
          <w:rFonts w:eastAsia="標楷體"/>
          <w:color w:val="000000"/>
          <w:kern w:val="0"/>
          <w:szCs w:val="22"/>
        </w:rPr>
        <w:t>提出</w:t>
      </w:r>
      <w:r w:rsidR="00907532" w:rsidRPr="000D3C5B">
        <w:rPr>
          <w:rFonts w:eastAsia="標楷體"/>
          <w:color w:val="000000"/>
          <w:kern w:val="0"/>
          <w:szCs w:val="22"/>
        </w:rPr>
        <w:t>將傳送</w:t>
      </w:r>
      <w:r w:rsidR="006125BC" w:rsidRPr="000D3C5B">
        <w:rPr>
          <w:rFonts w:eastAsia="標楷體"/>
          <w:color w:val="000000"/>
          <w:kern w:val="0"/>
          <w:szCs w:val="22"/>
        </w:rPr>
        <w:t>功率</w:t>
      </w:r>
      <w:r w:rsidR="00907532" w:rsidRPr="000D3C5B">
        <w:rPr>
          <w:rFonts w:eastAsia="標楷體"/>
          <w:color w:val="000000"/>
          <w:kern w:val="0"/>
          <w:szCs w:val="22"/>
        </w:rPr>
        <w:t>也</w:t>
      </w:r>
      <w:r w:rsidR="00BB2BA9" w:rsidRPr="000D3C5B">
        <w:rPr>
          <w:rFonts w:eastAsia="標楷體"/>
          <w:color w:val="000000"/>
          <w:kern w:val="0"/>
          <w:szCs w:val="22"/>
        </w:rPr>
        <w:t>做為</w:t>
      </w:r>
      <w:r w:rsidR="00907532" w:rsidRPr="000D3C5B">
        <w:rPr>
          <w:rFonts w:eastAsia="標楷體"/>
          <w:color w:val="000000"/>
          <w:kern w:val="0"/>
          <w:szCs w:val="22"/>
        </w:rPr>
        <w:t>是一個可以分離訊號之維度</w:t>
      </w:r>
      <w:r w:rsidR="00AD638B" w:rsidRPr="000D3C5B">
        <w:rPr>
          <w:rFonts w:eastAsia="標楷體"/>
          <w:color w:val="000000"/>
          <w:kern w:val="0"/>
          <w:szCs w:val="22"/>
        </w:rPr>
        <w:t>，</w:t>
      </w:r>
      <w:r w:rsidR="00FB0A85" w:rsidRPr="000D3C5B">
        <w:rPr>
          <w:rFonts w:eastAsia="標楷體"/>
          <w:color w:val="000000"/>
          <w:kern w:val="0"/>
          <w:szCs w:val="22"/>
        </w:rPr>
        <w:t>類似於</w:t>
      </w:r>
      <w:r w:rsidR="001A4419" w:rsidRPr="000D3C5B">
        <w:rPr>
          <w:rFonts w:eastAsia="標楷體"/>
          <w:color w:val="000000"/>
          <w:kern w:val="0"/>
          <w:szCs w:val="22"/>
        </w:rPr>
        <w:t>[3</w:t>
      </w:r>
      <w:r w:rsidR="00FB0A85" w:rsidRPr="000D3C5B">
        <w:rPr>
          <w:rFonts w:eastAsia="標楷體"/>
          <w:color w:val="000000"/>
          <w:kern w:val="0"/>
          <w:szCs w:val="22"/>
        </w:rPr>
        <w:t>]</w:t>
      </w:r>
      <w:r w:rsidR="00D11777" w:rsidRPr="000D3C5B">
        <w:rPr>
          <w:rFonts w:eastAsia="標楷體"/>
          <w:color w:val="000000"/>
          <w:kern w:val="0"/>
          <w:szCs w:val="22"/>
        </w:rPr>
        <w:t>之方式，該作者</w:t>
      </w:r>
      <w:r w:rsidR="00FB0A85" w:rsidRPr="000D3C5B">
        <w:rPr>
          <w:rFonts w:eastAsia="標楷體"/>
          <w:color w:val="000000"/>
          <w:kern w:val="0"/>
          <w:szCs w:val="22"/>
        </w:rPr>
        <w:t>定義一個利用</w:t>
      </w:r>
      <w:r w:rsidR="00F52F48" w:rsidRPr="000D3C5B">
        <w:rPr>
          <w:rFonts w:eastAsia="標楷體"/>
          <w:color w:val="000000"/>
          <w:kern w:val="0"/>
          <w:szCs w:val="22"/>
        </w:rPr>
        <w:t>以</w:t>
      </w:r>
      <w:r w:rsidR="00FB0A85" w:rsidRPr="000D3C5B">
        <w:rPr>
          <w:rFonts w:eastAsia="標楷體"/>
          <w:color w:val="000000"/>
          <w:kern w:val="0"/>
          <w:szCs w:val="22"/>
        </w:rPr>
        <w:t>NOMA</w:t>
      </w:r>
      <w:r w:rsidR="00FB0A85" w:rsidRPr="000D3C5B">
        <w:rPr>
          <w:rFonts w:eastAsia="標楷體"/>
          <w:color w:val="000000"/>
          <w:kern w:val="0"/>
          <w:szCs w:val="22"/>
        </w:rPr>
        <w:t>技術</w:t>
      </w:r>
      <w:r w:rsidR="00F52F48" w:rsidRPr="000D3C5B">
        <w:rPr>
          <w:rFonts w:eastAsia="標楷體"/>
          <w:color w:val="000000"/>
          <w:kern w:val="0"/>
          <w:szCs w:val="22"/>
        </w:rPr>
        <w:t>為基礎</w:t>
      </w:r>
      <w:r w:rsidR="00FB0A85" w:rsidRPr="000D3C5B">
        <w:rPr>
          <w:rFonts w:eastAsia="標楷體"/>
          <w:color w:val="000000"/>
          <w:kern w:val="0"/>
          <w:szCs w:val="22"/>
        </w:rPr>
        <w:t>之線性規劃來計算分流比例。</w:t>
      </w:r>
      <w:r w:rsidR="00D56E83" w:rsidRPr="000D3C5B">
        <w:rPr>
          <w:rFonts w:eastAsia="標楷體"/>
          <w:color w:val="000000" w:themeColor="text1"/>
          <w:kern w:val="0"/>
          <w:szCs w:val="22"/>
        </w:rPr>
        <w:t>參考文獻</w:t>
      </w:r>
      <w:r w:rsidR="00D56E83" w:rsidRPr="000D3C5B">
        <w:rPr>
          <w:rFonts w:eastAsia="標楷體"/>
          <w:color w:val="000000" w:themeColor="text1"/>
          <w:kern w:val="0"/>
          <w:szCs w:val="22"/>
        </w:rPr>
        <w:t>[</w:t>
      </w:r>
      <w:r w:rsidR="00134547" w:rsidRPr="000D3C5B">
        <w:rPr>
          <w:rFonts w:eastAsia="標楷體"/>
          <w:color w:val="000000" w:themeColor="text1"/>
          <w:kern w:val="0"/>
          <w:szCs w:val="22"/>
        </w:rPr>
        <w:t>5</w:t>
      </w:r>
      <w:r w:rsidR="00D56E83" w:rsidRPr="000D3C5B">
        <w:rPr>
          <w:rFonts w:eastAsia="標楷體"/>
          <w:color w:val="000000" w:themeColor="text1"/>
          <w:kern w:val="0"/>
          <w:szCs w:val="22"/>
        </w:rPr>
        <w:t>]</w:t>
      </w:r>
      <w:r w:rsidR="00D56E83" w:rsidRPr="000D3C5B">
        <w:rPr>
          <w:rFonts w:eastAsia="標楷體"/>
          <w:color w:val="000000" w:themeColor="text1"/>
          <w:kern w:val="0"/>
          <w:szCs w:val="22"/>
        </w:rPr>
        <w:t>提出了</w:t>
      </w:r>
      <w:r w:rsidR="0051256F" w:rsidRPr="000D3C5B">
        <w:rPr>
          <w:rFonts w:eastAsia="標楷體"/>
          <w:color w:val="000000" w:themeColor="text1"/>
          <w:kern w:val="0"/>
          <w:szCs w:val="22"/>
        </w:rPr>
        <w:t>一個公式來計算</w:t>
      </w:r>
      <w:r w:rsidR="00E63D34" w:rsidRPr="000D3C5B">
        <w:rPr>
          <w:rFonts w:eastAsia="標楷體"/>
          <w:color w:val="000000" w:themeColor="text1"/>
          <w:kern w:val="0"/>
          <w:szCs w:val="22"/>
        </w:rPr>
        <w:t>使用者裝置同時接收來自</w:t>
      </w:r>
      <w:r w:rsidR="00E63D34" w:rsidRPr="000D3C5B">
        <w:rPr>
          <w:rFonts w:eastAsia="標楷體"/>
          <w:color w:val="000000" w:themeColor="text1"/>
          <w:kern w:val="0"/>
          <w:szCs w:val="22"/>
        </w:rPr>
        <w:t>MeNB</w:t>
      </w:r>
      <w:r w:rsidR="00E63D34" w:rsidRPr="000D3C5B">
        <w:rPr>
          <w:rFonts w:eastAsia="標楷體"/>
          <w:color w:val="000000" w:themeColor="text1"/>
          <w:kern w:val="0"/>
          <w:szCs w:val="22"/>
        </w:rPr>
        <w:t>與</w:t>
      </w:r>
      <w:r w:rsidR="00E63D34" w:rsidRPr="000D3C5B">
        <w:rPr>
          <w:rFonts w:eastAsia="標楷體"/>
          <w:color w:val="000000" w:themeColor="text1"/>
          <w:kern w:val="0"/>
          <w:szCs w:val="22"/>
        </w:rPr>
        <w:t>SeNB</w:t>
      </w:r>
      <w:r w:rsidR="00E63D34" w:rsidRPr="000D3C5B">
        <w:rPr>
          <w:rFonts w:eastAsia="標楷體"/>
          <w:color w:val="000000" w:themeColor="text1"/>
          <w:kern w:val="0"/>
          <w:szCs w:val="22"/>
        </w:rPr>
        <w:t>的資料可以為</w:t>
      </w:r>
      <w:r w:rsidR="00D56E83" w:rsidRPr="000D3C5B">
        <w:rPr>
          <w:rFonts w:eastAsia="標楷體"/>
          <w:color w:val="000000" w:themeColor="text1"/>
          <w:kern w:val="0"/>
          <w:szCs w:val="22"/>
        </w:rPr>
        <w:t>使用者</w:t>
      </w:r>
      <w:r w:rsidR="00E63D34" w:rsidRPr="000D3C5B">
        <w:rPr>
          <w:rFonts w:eastAsia="標楷體"/>
          <w:color w:val="000000" w:themeColor="text1"/>
          <w:kern w:val="0"/>
          <w:szCs w:val="22"/>
        </w:rPr>
        <w:t>裝置</w:t>
      </w:r>
      <w:r w:rsidR="00D56E83" w:rsidRPr="000D3C5B">
        <w:rPr>
          <w:rFonts w:eastAsia="標楷體"/>
          <w:color w:val="000000" w:themeColor="text1"/>
          <w:kern w:val="0"/>
          <w:szCs w:val="22"/>
        </w:rPr>
        <w:t>帶來多少額外的效益，並且用</w:t>
      </w:r>
      <w:r w:rsidR="001830C6" w:rsidRPr="000D3C5B">
        <w:rPr>
          <w:rFonts w:eastAsia="標楷體"/>
          <w:color w:val="000000" w:themeColor="text1"/>
          <w:kern w:val="0"/>
          <w:szCs w:val="22"/>
        </w:rPr>
        <w:t>使用者裝置所量測到之</w:t>
      </w:r>
      <w:r w:rsidR="00D56E83" w:rsidRPr="000D3C5B">
        <w:rPr>
          <w:rFonts w:eastAsia="標楷體"/>
          <w:color w:val="000000" w:themeColor="text1"/>
          <w:kern w:val="0"/>
          <w:szCs w:val="22"/>
        </w:rPr>
        <w:t>SINR</w:t>
      </w:r>
      <w:r w:rsidR="001830C6" w:rsidRPr="000D3C5B">
        <w:rPr>
          <w:rFonts w:eastAsia="標楷體"/>
          <w:color w:val="000000" w:themeColor="text1"/>
          <w:kern w:val="0"/>
          <w:szCs w:val="22"/>
        </w:rPr>
        <w:t>數值</w:t>
      </w:r>
      <w:r w:rsidR="00D56E83" w:rsidRPr="000D3C5B">
        <w:rPr>
          <w:rFonts w:eastAsia="標楷體"/>
          <w:color w:val="000000" w:themeColor="text1"/>
          <w:kern w:val="0"/>
          <w:szCs w:val="22"/>
        </w:rPr>
        <w:t>和</w:t>
      </w:r>
      <w:r w:rsidR="002A5D2A" w:rsidRPr="000D3C5B">
        <w:rPr>
          <w:rFonts w:eastAsia="標楷體"/>
          <w:color w:val="000000" w:themeColor="text1"/>
          <w:kern w:val="0"/>
          <w:szCs w:val="22"/>
        </w:rPr>
        <w:t>資料流之平均延遲來計算</w:t>
      </w:r>
      <w:r w:rsidR="00D56E83" w:rsidRPr="000D3C5B">
        <w:rPr>
          <w:rFonts w:eastAsia="標楷體"/>
          <w:color w:val="000000" w:themeColor="text1"/>
          <w:kern w:val="0"/>
          <w:szCs w:val="22"/>
        </w:rPr>
        <w:t>應該將多少</w:t>
      </w:r>
      <w:r w:rsidR="002A5D2A" w:rsidRPr="000D3C5B">
        <w:rPr>
          <w:rFonts w:eastAsia="標楷體"/>
          <w:color w:val="000000" w:themeColor="text1"/>
          <w:kern w:val="0"/>
          <w:szCs w:val="22"/>
        </w:rPr>
        <w:t>比例之資料</w:t>
      </w:r>
      <w:r w:rsidR="00D56E83" w:rsidRPr="000D3C5B">
        <w:rPr>
          <w:rFonts w:eastAsia="標楷體"/>
          <w:color w:val="000000" w:themeColor="text1"/>
          <w:kern w:val="0"/>
          <w:szCs w:val="22"/>
        </w:rPr>
        <w:t>交由</w:t>
      </w:r>
      <w:r w:rsidR="00D56E83" w:rsidRPr="000D3C5B">
        <w:rPr>
          <w:rFonts w:eastAsia="標楷體"/>
          <w:color w:val="000000" w:themeColor="text1"/>
          <w:kern w:val="0"/>
          <w:szCs w:val="22"/>
        </w:rPr>
        <w:t>SeNB</w:t>
      </w:r>
      <w:r w:rsidR="00D56E83" w:rsidRPr="000D3C5B">
        <w:rPr>
          <w:rFonts w:eastAsia="標楷體"/>
          <w:color w:val="000000" w:themeColor="text1"/>
          <w:kern w:val="0"/>
          <w:szCs w:val="22"/>
        </w:rPr>
        <w:t>代為傳送。參考文獻</w:t>
      </w:r>
      <w:r w:rsidR="000863AE" w:rsidRPr="000D3C5B">
        <w:rPr>
          <w:rFonts w:eastAsia="標楷體"/>
          <w:color w:val="000000" w:themeColor="text1"/>
          <w:kern w:val="0"/>
          <w:szCs w:val="22"/>
        </w:rPr>
        <w:t>[</w:t>
      </w:r>
      <w:r w:rsidR="006258E1" w:rsidRPr="000D3C5B">
        <w:rPr>
          <w:rFonts w:eastAsia="標楷體"/>
          <w:color w:val="000000" w:themeColor="text1"/>
          <w:kern w:val="0"/>
          <w:szCs w:val="22"/>
        </w:rPr>
        <w:t>6</w:t>
      </w:r>
      <w:r w:rsidR="00D56E83" w:rsidRPr="000D3C5B">
        <w:rPr>
          <w:rFonts w:eastAsia="標楷體"/>
          <w:color w:val="000000" w:themeColor="text1"/>
          <w:kern w:val="0"/>
          <w:szCs w:val="22"/>
        </w:rPr>
        <w:t>]</w:t>
      </w:r>
      <w:r w:rsidR="00D56E83" w:rsidRPr="000D3C5B">
        <w:rPr>
          <w:rFonts w:eastAsia="標楷體"/>
          <w:color w:val="000000" w:themeColor="text1"/>
          <w:kern w:val="0"/>
          <w:szCs w:val="22"/>
        </w:rPr>
        <w:t>提出</w:t>
      </w:r>
      <w:r w:rsidR="00A82364" w:rsidRPr="000D3C5B">
        <w:rPr>
          <w:rFonts w:eastAsia="標楷體"/>
          <w:color w:val="000000" w:themeColor="text1"/>
          <w:kern w:val="0"/>
          <w:szCs w:val="22"/>
        </w:rPr>
        <w:t>一個能</w:t>
      </w:r>
      <w:r w:rsidR="00DD7FB0" w:rsidRPr="000D3C5B">
        <w:rPr>
          <w:rFonts w:eastAsia="標楷體"/>
          <w:color w:val="000000" w:themeColor="text1"/>
          <w:kern w:val="0"/>
          <w:szCs w:val="22"/>
        </w:rPr>
        <w:t>增加節能效益之</w:t>
      </w:r>
      <w:r w:rsidR="00FB193E" w:rsidRPr="000D3C5B">
        <w:rPr>
          <w:rFonts w:eastAsia="標楷體"/>
          <w:color w:val="000000" w:themeColor="text1"/>
          <w:kern w:val="0"/>
          <w:szCs w:val="22"/>
        </w:rPr>
        <w:t>分流方法，其主要概念是利用頻寬、訊號品質以及</w:t>
      </w:r>
      <w:r w:rsidR="00E5760D" w:rsidRPr="000D3C5B">
        <w:rPr>
          <w:rFonts w:eastAsia="標楷體"/>
          <w:color w:val="000000" w:themeColor="text1"/>
          <w:kern w:val="0"/>
          <w:szCs w:val="22"/>
        </w:rPr>
        <w:t>使用者裝置所使用之功率來</w:t>
      </w:r>
      <w:r w:rsidR="00D56E83" w:rsidRPr="000D3C5B">
        <w:rPr>
          <w:rFonts w:eastAsia="標楷體"/>
          <w:color w:val="000000" w:themeColor="text1"/>
          <w:kern w:val="0"/>
          <w:szCs w:val="22"/>
        </w:rPr>
        <w:t>計算整體的</w:t>
      </w:r>
      <w:r w:rsidR="00E5760D" w:rsidRPr="000D3C5B">
        <w:rPr>
          <w:rFonts w:eastAsia="標楷體"/>
          <w:color w:val="000000" w:themeColor="text1"/>
          <w:kern w:val="0"/>
          <w:szCs w:val="22"/>
        </w:rPr>
        <w:t>能源效益</w:t>
      </w:r>
      <w:r w:rsidR="00D56E83" w:rsidRPr="000D3C5B">
        <w:rPr>
          <w:rFonts w:eastAsia="標楷體"/>
          <w:color w:val="000000" w:themeColor="text1"/>
          <w:kern w:val="0"/>
          <w:szCs w:val="22"/>
        </w:rPr>
        <w:t>，</w:t>
      </w:r>
      <w:r w:rsidR="00494FD6" w:rsidRPr="000D3C5B">
        <w:rPr>
          <w:rFonts w:eastAsia="標楷體"/>
          <w:color w:val="000000" w:themeColor="text1"/>
          <w:kern w:val="0"/>
          <w:szCs w:val="22"/>
        </w:rPr>
        <w:t>接著選擇能較為省電之</w:t>
      </w:r>
      <w:r w:rsidR="00D56E83" w:rsidRPr="000D3C5B">
        <w:rPr>
          <w:rFonts w:eastAsia="標楷體"/>
          <w:color w:val="000000" w:themeColor="text1"/>
          <w:kern w:val="0"/>
          <w:szCs w:val="22"/>
        </w:rPr>
        <w:t>SeNB</w:t>
      </w:r>
      <w:r w:rsidR="00494FD6" w:rsidRPr="000D3C5B">
        <w:rPr>
          <w:rFonts w:eastAsia="標楷體"/>
          <w:color w:val="000000" w:themeColor="text1"/>
          <w:kern w:val="0"/>
          <w:szCs w:val="22"/>
        </w:rPr>
        <w:t>來代傳資料</w:t>
      </w:r>
      <w:r w:rsidR="00D56E83" w:rsidRPr="000D3C5B">
        <w:rPr>
          <w:rFonts w:eastAsia="標楷體"/>
          <w:color w:val="000000" w:themeColor="text1"/>
          <w:kern w:val="0"/>
          <w:szCs w:val="22"/>
        </w:rPr>
        <w:t>。</w:t>
      </w:r>
      <w:r w:rsidR="00B2093F" w:rsidRPr="000D3C5B">
        <w:rPr>
          <w:rFonts w:eastAsia="標楷體"/>
          <w:color w:val="000000" w:themeColor="text1"/>
          <w:kern w:val="0"/>
          <w:szCs w:val="22"/>
        </w:rPr>
        <w:t>參考文獻</w:t>
      </w:r>
      <w:r w:rsidR="00B2093F" w:rsidRPr="000D3C5B">
        <w:rPr>
          <w:rFonts w:eastAsia="標楷體"/>
          <w:color w:val="000000" w:themeColor="text1"/>
          <w:kern w:val="0"/>
          <w:szCs w:val="22"/>
        </w:rPr>
        <w:t>[</w:t>
      </w:r>
      <w:r w:rsidR="006F0A91" w:rsidRPr="000D3C5B">
        <w:rPr>
          <w:rFonts w:eastAsia="標楷體"/>
          <w:color w:val="000000" w:themeColor="text1"/>
          <w:kern w:val="0"/>
          <w:szCs w:val="22"/>
        </w:rPr>
        <w:t>7</w:t>
      </w:r>
      <w:r w:rsidR="00B2093F" w:rsidRPr="000D3C5B">
        <w:rPr>
          <w:rFonts w:eastAsia="標楷體"/>
          <w:color w:val="000000" w:themeColor="text1"/>
          <w:kern w:val="0"/>
          <w:szCs w:val="22"/>
        </w:rPr>
        <w:t>]</w:t>
      </w:r>
      <w:r w:rsidR="00B2093F" w:rsidRPr="000D3C5B">
        <w:rPr>
          <w:rFonts w:eastAsia="標楷體"/>
          <w:color w:val="000000" w:themeColor="text1"/>
          <w:kern w:val="0"/>
          <w:szCs w:val="22"/>
        </w:rPr>
        <w:t>中</w:t>
      </w:r>
      <w:r w:rsidR="00DE2BAF" w:rsidRPr="000D3C5B">
        <w:rPr>
          <w:rFonts w:eastAsia="標楷體"/>
          <w:color w:val="000000" w:themeColor="text1"/>
          <w:kern w:val="0"/>
          <w:szCs w:val="22"/>
        </w:rPr>
        <w:t>介紹一個</w:t>
      </w:r>
      <w:r w:rsidR="001F77FF" w:rsidRPr="000D3C5B">
        <w:rPr>
          <w:rFonts w:eastAsia="標楷體"/>
          <w:color w:val="000000" w:themeColor="text1"/>
          <w:kern w:val="0"/>
          <w:szCs w:val="22"/>
        </w:rPr>
        <w:t>雙連接網路</w:t>
      </w:r>
      <w:r w:rsidR="001F77FF" w:rsidRPr="000D3C5B">
        <w:rPr>
          <w:rFonts w:eastAsia="標楷體"/>
          <w:color w:val="000000" w:themeColor="text1"/>
          <w:kern w:val="0"/>
          <w:szCs w:val="22"/>
        </w:rPr>
        <w:t>MeNB</w:t>
      </w:r>
      <w:r w:rsidR="001F77FF" w:rsidRPr="000D3C5B">
        <w:rPr>
          <w:rFonts w:eastAsia="標楷體"/>
          <w:color w:val="000000" w:themeColor="text1"/>
          <w:kern w:val="0"/>
          <w:szCs w:val="22"/>
        </w:rPr>
        <w:t>與</w:t>
      </w:r>
      <w:r w:rsidR="001F77FF" w:rsidRPr="000D3C5B">
        <w:rPr>
          <w:rFonts w:eastAsia="標楷體"/>
          <w:color w:val="000000" w:themeColor="text1"/>
          <w:kern w:val="0"/>
          <w:szCs w:val="22"/>
        </w:rPr>
        <w:t>SeNB</w:t>
      </w:r>
      <w:r w:rsidR="001F77FF" w:rsidRPr="000D3C5B">
        <w:rPr>
          <w:rFonts w:eastAsia="標楷體"/>
          <w:color w:val="000000" w:themeColor="text1"/>
          <w:kern w:val="0"/>
          <w:szCs w:val="22"/>
        </w:rPr>
        <w:t>資料</w:t>
      </w:r>
      <w:r w:rsidR="00DE2BAF" w:rsidRPr="000D3C5B">
        <w:rPr>
          <w:rFonts w:eastAsia="標楷體"/>
          <w:color w:val="000000" w:themeColor="text1"/>
          <w:kern w:val="0"/>
          <w:szCs w:val="22"/>
        </w:rPr>
        <w:t>分流方法，</w:t>
      </w:r>
      <w:r w:rsidR="00224E53" w:rsidRPr="000D3C5B">
        <w:rPr>
          <w:rFonts w:eastAsia="標楷體"/>
          <w:color w:val="000000" w:themeColor="text1"/>
          <w:kern w:val="0"/>
          <w:szCs w:val="22"/>
        </w:rPr>
        <w:t>在此論文中，使用者裝置的資料流被分為前景資料</w:t>
      </w:r>
      <w:r w:rsidR="004D6223" w:rsidRPr="000D3C5B">
        <w:rPr>
          <w:rFonts w:eastAsia="標楷體"/>
          <w:color w:val="000000" w:themeColor="text1"/>
          <w:kern w:val="0"/>
          <w:szCs w:val="22"/>
        </w:rPr>
        <w:t>(</w:t>
      </w:r>
      <w:r w:rsidR="004D6223" w:rsidRPr="000D3C5B">
        <w:rPr>
          <w:rFonts w:eastAsia="標楷體"/>
          <w:color w:val="000000" w:themeColor="text1"/>
          <w:kern w:val="0"/>
          <w:szCs w:val="22"/>
        </w:rPr>
        <w:t>具雙連接裝置之資料</w:t>
      </w:r>
      <w:r w:rsidR="004D6223" w:rsidRPr="000D3C5B">
        <w:rPr>
          <w:rFonts w:eastAsia="標楷體"/>
          <w:color w:val="000000" w:themeColor="text1"/>
          <w:kern w:val="0"/>
          <w:szCs w:val="22"/>
        </w:rPr>
        <w:t>)</w:t>
      </w:r>
      <w:r w:rsidR="00224E53" w:rsidRPr="000D3C5B">
        <w:rPr>
          <w:rFonts w:eastAsia="標楷體"/>
          <w:color w:val="000000" w:themeColor="text1"/>
          <w:kern w:val="0"/>
          <w:szCs w:val="22"/>
        </w:rPr>
        <w:t>與背景資料</w:t>
      </w:r>
      <w:r w:rsidR="004D6223" w:rsidRPr="000D3C5B">
        <w:rPr>
          <w:rFonts w:eastAsia="標楷體"/>
          <w:color w:val="000000" w:themeColor="text1"/>
          <w:kern w:val="0"/>
          <w:szCs w:val="22"/>
        </w:rPr>
        <w:t>(</w:t>
      </w:r>
      <w:r w:rsidR="004D6223" w:rsidRPr="000D3C5B">
        <w:rPr>
          <w:rFonts w:eastAsia="標楷體"/>
          <w:color w:val="000000" w:themeColor="text1"/>
          <w:kern w:val="0"/>
          <w:szCs w:val="22"/>
        </w:rPr>
        <w:t>其它裝置之資料</w:t>
      </w:r>
      <w:r w:rsidR="004D6223" w:rsidRPr="000D3C5B">
        <w:rPr>
          <w:rFonts w:eastAsia="標楷體"/>
          <w:color w:val="000000" w:themeColor="text1"/>
          <w:kern w:val="0"/>
          <w:szCs w:val="22"/>
        </w:rPr>
        <w:t>)</w:t>
      </w:r>
      <w:r w:rsidR="00224E53" w:rsidRPr="000D3C5B">
        <w:rPr>
          <w:rFonts w:eastAsia="標楷體"/>
          <w:color w:val="000000" w:themeColor="text1"/>
          <w:kern w:val="0"/>
          <w:szCs w:val="22"/>
        </w:rPr>
        <w:t>，</w:t>
      </w:r>
      <w:r w:rsidR="002942B6" w:rsidRPr="000D3C5B">
        <w:rPr>
          <w:rFonts w:eastAsia="標楷體"/>
          <w:color w:val="000000" w:themeColor="text1"/>
          <w:kern w:val="0"/>
          <w:szCs w:val="22"/>
        </w:rPr>
        <w:t>所提出之方法觀測</w:t>
      </w:r>
      <w:r w:rsidR="002942B6" w:rsidRPr="000D3C5B">
        <w:rPr>
          <w:rFonts w:eastAsia="標楷體"/>
          <w:color w:val="000000" w:themeColor="text1"/>
          <w:kern w:val="0"/>
          <w:szCs w:val="22"/>
        </w:rPr>
        <w:t>MeNB</w:t>
      </w:r>
      <w:r w:rsidR="002942B6" w:rsidRPr="000D3C5B">
        <w:rPr>
          <w:rFonts w:eastAsia="標楷體"/>
          <w:color w:val="000000" w:themeColor="text1"/>
          <w:kern w:val="0"/>
          <w:szCs w:val="22"/>
        </w:rPr>
        <w:t>與</w:t>
      </w:r>
      <w:r w:rsidR="002942B6" w:rsidRPr="000D3C5B">
        <w:rPr>
          <w:rFonts w:eastAsia="標楷體"/>
          <w:color w:val="000000" w:themeColor="text1"/>
          <w:kern w:val="0"/>
          <w:szCs w:val="22"/>
        </w:rPr>
        <w:t>SeNB</w:t>
      </w:r>
      <w:r w:rsidR="002942B6" w:rsidRPr="000D3C5B">
        <w:rPr>
          <w:rFonts w:eastAsia="標楷體"/>
          <w:color w:val="000000" w:themeColor="text1"/>
          <w:kern w:val="0"/>
          <w:szCs w:val="22"/>
        </w:rPr>
        <w:t>之</w:t>
      </w:r>
      <w:r w:rsidR="00A20B15" w:rsidRPr="000D3C5B">
        <w:rPr>
          <w:rFonts w:eastAsia="標楷體"/>
          <w:color w:val="000000" w:themeColor="text1"/>
          <w:kern w:val="0"/>
          <w:szCs w:val="22"/>
        </w:rPr>
        <w:t>暫存資</w:t>
      </w:r>
      <w:r w:rsidR="00CA5343" w:rsidRPr="000D3C5B">
        <w:rPr>
          <w:rFonts w:eastAsia="標楷體"/>
          <w:color w:val="000000" w:themeColor="text1"/>
          <w:kern w:val="0"/>
          <w:szCs w:val="22"/>
        </w:rPr>
        <w:t>料</w:t>
      </w:r>
      <w:r w:rsidR="002942B6" w:rsidRPr="000D3C5B">
        <w:rPr>
          <w:rFonts w:eastAsia="標楷體"/>
          <w:color w:val="000000" w:themeColor="text1"/>
          <w:kern w:val="0"/>
          <w:szCs w:val="22"/>
        </w:rPr>
        <w:t>量與使用者裝置之訊號強度來決策該如何分流資料，並且分流時以前景資料為優先</w:t>
      </w:r>
      <w:r w:rsidR="001B6C39" w:rsidRPr="000D3C5B">
        <w:rPr>
          <w:rFonts w:eastAsia="標楷體"/>
          <w:color w:val="000000" w:themeColor="text1"/>
          <w:kern w:val="0"/>
          <w:szCs w:val="22"/>
        </w:rPr>
        <w:t>，藉此設定來提升網路吞吐量</w:t>
      </w:r>
      <w:r w:rsidR="005C27B2" w:rsidRPr="000D3C5B">
        <w:rPr>
          <w:rFonts w:eastAsia="標楷體"/>
          <w:color w:val="000000" w:themeColor="text1"/>
          <w:kern w:val="0"/>
          <w:szCs w:val="22"/>
        </w:rPr>
        <w:t>，然而決策時</w:t>
      </w:r>
      <w:r w:rsidR="00AF2A79" w:rsidRPr="000D3C5B">
        <w:rPr>
          <w:rFonts w:eastAsia="標楷體"/>
          <w:color w:val="000000" w:themeColor="text1"/>
          <w:kern w:val="0"/>
          <w:szCs w:val="22"/>
        </w:rPr>
        <w:t>獨厚前景資料</w:t>
      </w:r>
      <w:r w:rsidR="009632DD" w:rsidRPr="000D3C5B">
        <w:rPr>
          <w:rFonts w:eastAsia="標楷體"/>
          <w:color w:val="000000" w:themeColor="text1"/>
          <w:kern w:val="0"/>
          <w:szCs w:val="22"/>
        </w:rPr>
        <w:t>流而忽略其它單一連結之使用者裝置，</w:t>
      </w:r>
      <w:r w:rsidR="004A041A" w:rsidRPr="000D3C5B">
        <w:rPr>
          <w:rFonts w:eastAsia="標楷體"/>
          <w:color w:val="000000" w:themeColor="text1"/>
          <w:kern w:val="0"/>
          <w:szCs w:val="22"/>
        </w:rPr>
        <w:t>因此</w:t>
      </w:r>
      <w:r w:rsidR="009632DD" w:rsidRPr="000D3C5B">
        <w:rPr>
          <w:rFonts w:eastAsia="標楷體"/>
          <w:color w:val="000000" w:themeColor="text1"/>
          <w:kern w:val="0"/>
          <w:szCs w:val="22"/>
        </w:rPr>
        <w:t>可能不適用於</w:t>
      </w:r>
      <w:r w:rsidR="00BE0C1A" w:rsidRPr="000D3C5B">
        <w:rPr>
          <w:rFonts w:eastAsia="標楷體"/>
          <w:color w:val="000000" w:themeColor="text1"/>
          <w:kern w:val="0"/>
          <w:szCs w:val="22"/>
        </w:rPr>
        <w:t>實際網路</w:t>
      </w:r>
      <w:r w:rsidR="009632DD" w:rsidRPr="000D3C5B">
        <w:rPr>
          <w:rFonts w:eastAsia="標楷體"/>
          <w:color w:val="000000" w:themeColor="text1"/>
          <w:kern w:val="0"/>
          <w:szCs w:val="22"/>
        </w:rPr>
        <w:t>環境</w:t>
      </w:r>
      <w:r w:rsidR="001B6C39" w:rsidRPr="000D3C5B">
        <w:rPr>
          <w:rFonts w:eastAsia="標楷體"/>
          <w:color w:val="000000" w:themeColor="text1"/>
          <w:kern w:val="0"/>
          <w:szCs w:val="22"/>
        </w:rPr>
        <w:t>。</w:t>
      </w:r>
      <w:r w:rsidR="003F4561" w:rsidRPr="000D3C5B">
        <w:rPr>
          <w:rFonts w:eastAsia="標楷體"/>
          <w:color w:val="000000" w:themeColor="text1"/>
          <w:kern w:val="0"/>
          <w:szCs w:val="22"/>
        </w:rPr>
        <w:t>參考文獻</w:t>
      </w:r>
      <w:r w:rsidR="00C47D12" w:rsidRPr="000D3C5B">
        <w:rPr>
          <w:rFonts w:eastAsia="標楷體"/>
          <w:color w:val="000000" w:themeColor="text1"/>
          <w:kern w:val="0"/>
          <w:szCs w:val="22"/>
        </w:rPr>
        <w:t>[</w:t>
      </w:r>
      <w:r w:rsidR="00BA5C44" w:rsidRPr="000D3C5B">
        <w:rPr>
          <w:rFonts w:eastAsia="標楷體"/>
          <w:color w:val="000000" w:themeColor="text1"/>
          <w:kern w:val="0"/>
          <w:szCs w:val="22"/>
        </w:rPr>
        <w:t>8</w:t>
      </w:r>
      <w:r w:rsidR="00C47D12" w:rsidRPr="000D3C5B">
        <w:rPr>
          <w:rFonts w:eastAsia="標楷體"/>
          <w:color w:val="000000" w:themeColor="text1"/>
          <w:kern w:val="0"/>
          <w:szCs w:val="22"/>
        </w:rPr>
        <w:t>]</w:t>
      </w:r>
      <w:r w:rsidR="00C47D12" w:rsidRPr="000D3C5B">
        <w:rPr>
          <w:rFonts w:eastAsia="標楷體"/>
          <w:color w:val="000000" w:themeColor="text1"/>
          <w:kern w:val="0"/>
          <w:szCs w:val="22"/>
        </w:rPr>
        <w:t>提出一個可使得網路資料流比例較為公平之分流方法，</w:t>
      </w:r>
      <w:r w:rsidR="00C50733" w:rsidRPr="000D3C5B">
        <w:rPr>
          <w:rFonts w:eastAsia="標楷體"/>
          <w:color w:val="000000" w:themeColor="text1"/>
          <w:kern w:val="0"/>
          <w:szCs w:val="22"/>
        </w:rPr>
        <w:t>其</w:t>
      </w:r>
      <w:r w:rsidR="002E007A" w:rsidRPr="000D3C5B">
        <w:rPr>
          <w:rFonts w:eastAsia="標楷體"/>
          <w:color w:val="000000" w:themeColor="text1"/>
          <w:kern w:val="0"/>
          <w:szCs w:val="22"/>
        </w:rPr>
        <w:t>觀察</w:t>
      </w:r>
      <w:r w:rsidR="00C50733" w:rsidRPr="000D3C5B">
        <w:rPr>
          <w:rFonts w:eastAsia="標楷體"/>
          <w:color w:val="000000" w:themeColor="text1"/>
          <w:kern w:val="0"/>
          <w:szCs w:val="22"/>
        </w:rPr>
        <w:t>為若</w:t>
      </w:r>
      <w:r w:rsidR="00651A33" w:rsidRPr="000D3C5B">
        <w:rPr>
          <w:rFonts w:eastAsia="標楷體"/>
          <w:color w:val="000000" w:themeColor="text1"/>
          <w:kern w:val="0"/>
          <w:szCs w:val="22"/>
        </w:rPr>
        <w:t>一</w:t>
      </w:r>
      <w:r w:rsidR="00C50733" w:rsidRPr="000D3C5B">
        <w:rPr>
          <w:rFonts w:eastAsia="標楷體"/>
          <w:color w:val="000000" w:themeColor="text1"/>
          <w:kern w:val="0"/>
          <w:szCs w:val="22"/>
        </w:rPr>
        <w:t>使用者裝置距離</w:t>
      </w:r>
      <w:r w:rsidR="00C50733" w:rsidRPr="000D3C5B">
        <w:rPr>
          <w:rFonts w:eastAsia="標楷體"/>
          <w:color w:val="000000" w:themeColor="text1"/>
          <w:kern w:val="0"/>
          <w:szCs w:val="22"/>
        </w:rPr>
        <w:t>SeNB</w:t>
      </w:r>
      <w:r w:rsidR="00C50733" w:rsidRPr="000D3C5B">
        <w:rPr>
          <w:rFonts w:eastAsia="標楷體"/>
          <w:color w:val="000000" w:themeColor="text1"/>
          <w:kern w:val="0"/>
          <w:szCs w:val="22"/>
        </w:rPr>
        <w:t>很近，</w:t>
      </w:r>
      <w:r w:rsidR="00651A33" w:rsidRPr="000D3C5B">
        <w:rPr>
          <w:rFonts w:eastAsia="標楷體"/>
          <w:color w:val="000000" w:themeColor="text1"/>
          <w:kern w:val="0"/>
          <w:szCs w:val="22"/>
        </w:rPr>
        <w:t>則意味著該使用者裝置</w:t>
      </w:r>
      <w:r w:rsidR="00532ADD" w:rsidRPr="000D3C5B">
        <w:rPr>
          <w:rFonts w:eastAsia="標楷體"/>
          <w:color w:val="000000" w:themeColor="text1"/>
          <w:kern w:val="0"/>
          <w:szCs w:val="22"/>
        </w:rPr>
        <w:t>能收到</w:t>
      </w:r>
      <w:r w:rsidR="006E3ACF" w:rsidRPr="000D3C5B">
        <w:rPr>
          <w:rFonts w:eastAsia="標楷體"/>
          <w:color w:val="000000" w:themeColor="text1"/>
          <w:kern w:val="0"/>
          <w:szCs w:val="22"/>
        </w:rPr>
        <w:t>較多</w:t>
      </w:r>
      <w:r w:rsidR="00CE28BA" w:rsidRPr="000D3C5B">
        <w:rPr>
          <w:rFonts w:eastAsia="標楷體"/>
          <w:color w:val="000000" w:themeColor="text1"/>
          <w:kern w:val="0"/>
          <w:szCs w:val="22"/>
        </w:rPr>
        <w:t>資料量，</w:t>
      </w:r>
      <w:r w:rsidR="0074598D" w:rsidRPr="000D3C5B">
        <w:rPr>
          <w:rFonts w:eastAsia="標楷體"/>
          <w:color w:val="000000" w:themeColor="text1"/>
          <w:kern w:val="0"/>
          <w:szCs w:val="22"/>
        </w:rPr>
        <w:t>該論文</w:t>
      </w:r>
      <w:r w:rsidR="00125464" w:rsidRPr="000D3C5B">
        <w:rPr>
          <w:rFonts w:eastAsia="標楷體"/>
          <w:color w:val="000000" w:themeColor="text1"/>
          <w:kern w:val="0"/>
          <w:szCs w:val="22"/>
        </w:rPr>
        <w:t>提出一個</w:t>
      </w:r>
      <w:r w:rsidR="0030725E" w:rsidRPr="000D3C5B">
        <w:rPr>
          <w:rFonts w:eastAsia="標楷體"/>
          <w:color w:val="000000" w:themeColor="text1"/>
          <w:kern w:val="0"/>
          <w:szCs w:val="22"/>
        </w:rPr>
        <w:t>機制來使得使用者裝置</w:t>
      </w:r>
      <w:r w:rsidR="00B159AD" w:rsidRPr="000D3C5B">
        <w:rPr>
          <w:rFonts w:eastAsia="標楷體"/>
          <w:color w:val="000000" w:themeColor="text1"/>
          <w:kern w:val="0"/>
          <w:szCs w:val="22"/>
        </w:rPr>
        <w:t>能</w:t>
      </w:r>
      <w:r w:rsidR="00F54FDE" w:rsidRPr="000D3C5B">
        <w:rPr>
          <w:rFonts w:eastAsia="標楷體"/>
          <w:color w:val="000000" w:themeColor="text1"/>
          <w:kern w:val="0"/>
          <w:szCs w:val="22"/>
        </w:rPr>
        <w:t>公平地於</w:t>
      </w:r>
      <w:r w:rsidR="0030725E" w:rsidRPr="000D3C5B">
        <w:rPr>
          <w:rFonts w:eastAsia="標楷體"/>
          <w:color w:val="000000" w:themeColor="text1"/>
          <w:kern w:val="0"/>
          <w:szCs w:val="22"/>
        </w:rPr>
        <w:t>MeNB</w:t>
      </w:r>
      <w:r w:rsidR="0030725E" w:rsidRPr="000D3C5B">
        <w:rPr>
          <w:rFonts w:eastAsia="標楷體"/>
          <w:color w:val="000000" w:themeColor="text1"/>
          <w:kern w:val="0"/>
          <w:szCs w:val="22"/>
        </w:rPr>
        <w:t>與</w:t>
      </w:r>
      <w:r w:rsidR="0030725E" w:rsidRPr="000D3C5B">
        <w:rPr>
          <w:rFonts w:eastAsia="標楷體"/>
          <w:color w:val="000000" w:themeColor="text1"/>
          <w:kern w:val="0"/>
          <w:szCs w:val="22"/>
        </w:rPr>
        <w:t>SeNB</w:t>
      </w:r>
      <w:r w:rsidR="00D05F27" w:rsidRPr="000D3C5B">
        <w:rPr>
          <w:rFonts w:eastAsia="標楷體"/>
          <w:color w:val="000000" w:themeColor="text1"/>
          <w:kern w:val="0"/>
          <w:szCs w:val="22"/>
        </w:rPr>
        <w:t>所能</w:t>
      </w:r>
      <w:r w:rsidR="00F54FDE" w:rsidRPr="000D3C5B">
        <w:rPr>
          <w:rFonts w:eastAsia="標楷體"/>
          <w:color w:val="000000" w:themeColor="text1"/>
          <w:kern w:val="0"/>
          <w:szCs w:val="22"/>
        </w:rPr>
        <w:t>獲取近</w:t>
      </w:r>
      <w:r w:rsidR="001C4F03" w:rsidRPr="000D3C5B">
        <w:rPr>
          <w:rFonts w:eastAsia="標楷體"/>
          <w:color w:val="000000" w:themeColor="text1"/>
          <w:kern w:val="0"/>
          <w:szCs w:val="22"/>
        </w:rPr>
        <w:t>似</w:t>
      </w:r>
      <w:r w:rsidR="00F54FDE" w:rsidRPr="000D3C5B">
        <w:rPr>
          <w:rFonts w:eastAsia="標楷體"/>
          <w:color w:val="000000" w:themeColor="text1"/>
          <w:kern w:val="0"/>
          <w:szCs w:val="22"/>
        </w:rPr>
        <w:t>的</w:t>
      </w:r>
      <w:r w:rsidR="00B5408C" w:rsidRPr="000D3C5B">
        <w:rPr>
          <w:rFonts w:eastAsia="標楷體"/>
          <w:color w:val="000000" w:themeColor="text1"/>
          <w:kern w:val="0"/>
          <w:szCs w:val="22"/>
        </w:rPr>
        <w:t>總</w:t>
      </w:r>
      <w:r w:rsidR="00F540CB" w:rsidRPr="000D3C5B">
        <w:rPr>
          <w:rFonts w:eastAsia="標楷體"/>
          <w:color w:val="000000" w:themeColor="text1"/>
          <w:kern w:val="0"/>
          <w:szCs w:val="22"/>
        </w:rPr>
        <w:t>資料流速率</w:t>
      </w:r>
      <w:r w:rsidR="00A65E93" w:rsidRPr="000D3C5B">
        <w:rPr>
          <w:rFonts w:eastAsia="標楷體"/>
          <w:color w:val="000000" w:themeColor="text1"/>
          <w:kern w:val="0"/>
          <w:szCs w:val="22"/>
        </w:rPr>
        <w:t>，但</w:t>
      </w:r>
      <w:r w:rsidR="004C6FA4" w:rsidRPr="000D3C5B">
        <w:rPr>
          <w:rFonts w:eastAsia="標楷體"/>
          <w:color w:val="000000" w:themeColor="text1"/>
          <w:kern w:val="0"/>
          <w:szCs w:val="22"/>
        </w:rPr>
        <w:t>為了達到公平性，所提出之方法可能使得</w:t>
      </w:r>
      <w:r w:rsidR="004C6FA4" w:rsidRPr="000D3C5B">
        <w:rPr>
          <w:rFonts w:eastAsia="標楷體"/>
          <w:color w:val="000000" w:themeColor="text1"/>
          <w:kern w:val="0"/>
          <w:szCs w:val="22"/>
        </w:rPr>
        <w:t>MeNB</w:t>
      </w:r>
      <w:r w:rsidR="004C6FA4" w:rsidRPr="000D3C5B">
        <w:rPr>
          <w:rFonts w:eastAsia="標楷體"/>
          <w:color w:val="000000" w:themeColor="text1"/>
          <w:kern w:val="0"/>
          <w:szCs w:val="22"/>
        </w:rPr>
        <w:t>耗費過多的資源給予訊號較差之</w:t>
      </w:r>
      <w:r w:rsidR="005F462A" w:rsidRPr="000D3C5B">
        <w:rPr>
          <w:rFonts w:eastAsia="標楷體"/>
          <w:color w:val="000000" w:themeColor="text1"/>
          <w:kern w:val="0"/>
          <w:szCs w:val="22"/>
        </w:rPr>
        <w:t>使用者裝置。</w:t>
      </w:r>
      <w:r w:rsidR="00057E0F" w:rsidRPr="000D3C5B">
        <w:rPr>
          <w:rFonts w:eastAsia="標楷體"/>
          <w:color w:val="000000" w:themeColor="text1"/>
          <w:kern w:val="0"/>
          <w:szCs w:val="22"/>
        </w:rPr>
        <w:t>雖然</w:t>
      </w:r>
      <w:r w:rsidR="00064C10" w:rsidRPr="000D3C5B">
        <w:rPr>
          <w:rFonts w:eastAsia="標楷體"/>
          <w:color w:val="000000" w:themeColor="text1"/>
          <w:kern w:val="0"/>
          <w:szCs w:val="22"/>
        </w:rPr>
        <w:t>以上討論之</w:t>
      </w:r>
      <w:r w:rsidR="00C6733A" w:rsidRPr="000D3C5B">
        <w:rPr>
          <w:rFonts w:eastAsia="標楷體"/>
          <w:color w:val="000000" w:themeColor="text1"/>
          <w:kern w:val="0"/>
          <w:szCs w:val="22"/>
        </w:rPr>
        <w:t>參考文獻</w:t>
      </w:r>
      <w:r w:rsidR="00064C10" w:rsidRPr="000D3C5B">
        <w:rPr>
          <w:rFonts w:eastAsia="標楷體"/>
          <w:color w:val="000000" w:themeColor="text1"/>
          <w:kern w:val="0"/>
          <w:szCs w:val="22"/>
        </w:rPr>
        <w:t>(</w:t>
      </w:r>
      <w:r w:rsidR="001A4419" w:rsidRPr="000D3C5B">
        <w:rPr>
          <w:rFonts w:eastAsia="標楷體"/>
          <w:color w:val="000000" w:themeColor="text1"/>
          <w:kern w:val="0"/>
          <w:szCs w:val="22"/>
        </w:rPr>
        <w:t>[3</w:t>
      </w:r>
      <w:r w:rsidR="00C6733A" w:rsidRPr="000D3C5B">
        <w:rPr>
          <w:rFonts w:eastAsia="標楷體"/>
          <w:color w:val="000000" w:themeColor="text1"/>
          <w:kern w:val="0"/>
          <w:szCs w:val="22"/>
        </w:rPr>
        <w:t>]</w:t>
      </w:r>
      <w:r w:rsidR="00EE73B9" w:rsidRPr="000D3C5B">
        <w:rPr>
          <w:rFonts w:eastAsia="標楷體"/>
          <w:color w:val="000000" w:themeColor="text1"/>
          <w:kern w:val="0"/>
          <w:szCs w:val="22"/>
        </w:rPr>
        <w:t>[4]</w:t>
      </w:r>
      <w:r w:rsidR="00C6733A" w:rsidRPr="000D3C5B">
        <w:rPr>
          <w:rFonts w:eastAsia="標楷體"/>
          <w:color w:val="000000" w:themeColor="text1"/>
          <w:kern w:val="0"/>
          <w:szCs w:val="22"/>
        </w:rPr>
        <w:t>[</w:t>
      </w:r>
      <w:r w:rsidR="00134547" w:rsidRPr="000D3C5B">
        <w:rPr>
          <w:rFonts w:eastAsia="標楷體"/>
          <w:color w:val="000000" w:themeColor="text1"/>
          <w:kern w:val="0"/>
          <w:szCs w:val="22"/>
        </w:rPr>
        <w:t>5</w:t>
      </w:r>
      <w:r w:rsidR="006D4EA2" w:rsidRPr="000D3C5B">
        <w:rPr>
          <w:rFonts w:eastAsia="標楷體"/>
          <w:color w:val="000000" w:themeColor="text1"/>
          <w:kern w:val="0"/>
          <w:szCs w:val="22"/>
        </w:rPr>
        <w:t>]</w:t>
      </w:r>
      <w:r w:rsidR="00C6733A" w:rsidRPr="000D3C5B">
        <w:rPr>
          <w:rFonts w:eastAsia="標楷體"/>
          <w:color w:val="000000" w:themeColor="text1"/>
          <w:kern w:val="0"/>
          <w:szCs w:val="22"/>
        </w:rPr>
        <w:t>[</w:t>
      </w:r>
      <w:r w:rsidR="006258E1" w:rsidRPr="000D3C5B">
        <w:rPr>
          <w:rFonts w:eastAsia="標楷體"/>
          <w:color w:val="000000" w:themeColor="text1"/>
          <w:kern w:val="0"/>
          <w:szCs w:val="22"/>
        </w:rPr>
        <w:t>6</w:t>
      </w:r>
      <w:r w:rsidR="00C6733A" w:rsidRPr="000D3C5B">
        <w:rPr>
          <w:rFonts w:eastAsia="標楷體"/>
          <w:color w:val="000000" w:themeColor="text1"/>
          <w:kern w:val="0"/>
          <w:szCs w:val="22"/>
        </w:rPr>
        <w:t>][</w:t>
      </w:r>
      <w:r w:rsidR="006F0A91" w:rsidRPr="000D3C5B">
        <w:rPr>
          <w:rFonts w:eastAsia="標楷體"/>
          <w:color w:val="000000" w:themeColor="text1"/>
          <w:kern w:val="0"/>
          <w:szCs w:val="22"/>
        </w:rPr>
        <w:t>7</w:t>
      </w:r>
      <w:r w:rsidR="00C6733A" w:rsidRPr="000D3C5B">
        <w:rPr>
          <w:rFonts w:eastAsia="標楷體"/>
          <w:color w:val="000000" w:themeColor="text1"/>
          <w:kern w:val="0"/>
          <w:szCs w:val="22"/>
        </w:rPr>
        <w:t>][</w:t>
      </w:r>
      <w:r w:rsidR="00BA5C44" w:rsidRPr="000D3C5B">
        <w:rPr>
          <w:rFonts w:eastAsia="標楷體"/>
          <w:color w:val="000000" w:themeColor="text1"/>
          <w:kern w:val="0"/>
          <w:szCs w:val="22"/>
        </w:rPr>
        <w:t>8</w:t>
      </w:r>
      <w:r w:rsidR="00C6733A" w:rsidRPr="000D3C5B">
        <w:rPr>
          <w:rFonts w:eastAsia="標楷體"/>
          <w:color w:val="000000" w:themeColor="text1"/>
          <w:kern w:val="0"/>
          <w:szCs w:val="22"/>
        </w:rPr>
        <w:t>]</w:t>
      </w:r>
      <w:r w:rsidR="006D4EA2" w:rsidRPr="000D3C5B">
        <w:rPr>
          <w:rFonts w:eastAsia="標楷體"/>
          <w:color w:val="000000" w:themeColor="text1"/>
          <w:kern w:val="0"/>
          <w:szCs w:val="22"/>
        </w:rPr>
        <w:t>)</w:t>
      </w:r>
      <w:r w:rsidR="00EE73B9" w:rsidRPr="000D3C5B">
        <w:rPr>
          <w:rFonts w:eastAsia="標楷體"/>
          <w:color w:val="000000" w:themeColor="text1"/>
          <w:kern w:val="0"/>
          <w:szCs w:val="22"/>
        </w:rPr>
        <w:t>提出</w:t>
      </w:r>
      <w:r w:rsidR="00C85328" w:rsidRPr="000D3C5B">
        <w:rPr>
          <w:rFonts w:eastAsia="標楷體"/>
          <w:color w:val="000000" w:themeColor="text1"/>
          <w:kern w:val="0"/>
          <w:szCs w:val="22"/>
        </w:rPr>
        <w:t>決策資料流分流方式與比例，</w:t>
      </w:r>
      <w:r w:rsidR="008542D8" w:rsidRPr="000D3C5B">
        <w:rPr>
          <w:rFonts w:eastAsia="標楷體"/>
          <w:color w:val="000000" w:themeColor="text1"/>
          <w:kern w:val="0"/>
          <w:szCs w:val="22"/>
        </w:rPr>
        <w:t>但這些方法</w:t>
      </w:r>
      <w:r w:rsidR="00C6733A" w:rsidRPr="000D3C5B">
        <w:rPr>
          <w:rFonts w:eastAsia="標楷體"/>
          <w:color w:val="000000" w:themeColor="text1"/>
          <w:kern w:val="0"/>
          <w:szCs w:val="22"/>
        </w:rPr>
        <w:t>在執行分流決策時並沒有將資料流之</w:t>
      </w:r>
      <w:r w:rsidR="00C6733A" w:rsidRPr="000D3C5B">
        <w:rPr>
          <w:rFonts w:eastAsia="標楷體"/>
          <w:color w:val="000000" w:themeColor="text1"/>
          <w:kern w:val="0"/>
          <w:szCs w:val="22"/>
        </w:rPr>
        <w:t>QoS</w:t>
      </w:r>
      <w:r w:rsidR="00C6733A" w:rsidRPr="000D3C5B">
        <w:rPr>
          <w:rFonts w:eastAsia="標楷體"/>
          <w:color w:val="000000" w:themeColor="text1"/>
          <w:kern w:val="0"/>
          <w:szCs w:val="22"/>
        </w:rPr>
        <w:t>設定納入考量。</w:t>
      </w:r>
      <w:r w:rsidR="0094746C" w:rsidRPr="000D3C5B">
        <w:rPr>
          <w:rFonts w:eastAsia="標楷體"/>
          <w:color w:val="000000" w:themeColor="text1"/>
          <w:kern w:val="0"/>
          <w:szCs w:val="22"/>
        </w:rPr>
        <w:t>在參考文獻</w:t>
      </w:r>
      <w:r w:rsidR="0094746C" w:rsidRPr="000D3C5B">
        <w:rPr>
          <w:rFonts w:eastAsia="標楷體"/>
          <w:color w:val="000000" w:themeColor="text1"/>
          <w:kern w:val="0"/>
          <w:szCs w:val="22"/>
        </w:rPr>
        <w:t>[</w:t>
      </w:r>
      <w:r w:rsidR="00BE0004" w:rsidRPr="000D3C5B">
        <w:rPr>
          <w:rFonts w:eastAsia="標楷體"/>
          <w:color w:val="000000" w:themeColor="text1"/>
          <w:kern w:val="0"/>
          <w:szCs w:val="22"/>
        </w:rPr>
        <w:t>9</w:t>
      </w:r>
      <w:r w:rsidR="0094746C" w:rsidRPr="000D3C5B">
        <w:rPr>
          <w:rFonts w:eastAsia="標楷體"/>
          <w:color w:val="000000" w:themeColor="text1"/>
          <w:kern w:val="0"/>
          <w:szCs w:val="22"/>
        </w:rPr>
        <w:t>]</w:t>
      </w:r>
      <w:r w:rsidR="0094746C" w:rsidRPr="000D3C5B">
        <w:rPr>
          <w:rFonts w:eastAsia="標楷體"/>
          <w:color w:val="000000" w:themeColor="text1"/>
          <w:kern w:val="0"/>
          <w:szCs w:val="22"/>
        </w:rPr>
        <w:t>中，</w:t>
      </w:r>
      <w:r w:rsidR="0057422B" w:rsidRPr="000D3C5B">
        <w:rPr>
          <w:rFonts w:eastAsia="標楷體"/>
          <w:color w:val="000000" w:themeColor="text1"/>
          <w:kern w:val="0"/>
          <w:szCs w:val="22"/>
        </w:rPr>
        <w:t>使用者裝置</w:t>
      </w:r>
      <w:r w:rsidR="00A6312C" w:rsidRPr="000D3C5B">
        <w:rPr>
          <w:rFonts w:eastAsia="標楷體"/>
          <w:color w:val="000000" w:themeColor="text1"/>
          <w:kern w:val="0"/>
          <w:szCs w:val="22"/>
        </w:rPr>
        <w:t>建構一個將</w:t>
      </w:r>
      <w:r w:rsidR="0057422B" w:rsidRPr="000D3C5B">
        <w:rPr>
          <w:rFonts w:eastAsia="標楷體"/>
          <w:color w:val="000000" w:themeColor="text1"/>
          <w:kern w:val="0"/>
          <w:szCs w:val="22"/>
        </w:rPr>
        <w:t>其資料流之</w:t>
      </w:r>
      <w:r w:rsidR="00B84747" w:rsidRPr="000D3C5B">
        <w:rPr>
          <w:rFonts w:eastAsia="標楷體"/>
          <w:color w:val="000000" w:themeColor="text1"/>
          <w:kern w:val="0"/>
          <w:szCs w:val="22"/>
        </w:rPr>
        <w:t>QoS</w:t>
      </w:r>
      <w:r w:rsidR="00B84747" w:rsidRPr="000D3C5B">
        <w:rPr>
          <w:rFonts w:eastAsia="標楷體"/>
          <w:color w:val="000000" w:themeColor="text1"/>
          <w:kern w:val="0"/>
          <w:szCs w:val="22"/>
        </w:rPr>
        <w:t>參數、傳輸能量消耗以及</w:t>
      </w:r>
      <w:r w:rsidR="00FF4D69" w:rsidRPr="000D3C5B">
        <w:rPr>
          <w:rFonts w:eastAsia="標楷體"/>
          <w:color w:val="000000" w:themeColor="text1"/>
          <w:kern w:val="0"/>
          <w:szCs w:val="22"/>
        </w:rPr>
        <w:t>線路費用</w:t>
      </w:r>
      <w:r w:rsidR="000B6E02" w:rsidRPr="000D3C5B">
        <w:rPr>
          <w:rFonts w:eastAsia="標楷體"/>
          <w:color w:val="000000" w:themeColor="text1"/>
          <w:kern w:val="0"/>
          <w:szCs w:val="22"/>
        </w:rPr>
        <w:t>等</w:t>
      </w:r>
      <w:r w:rsidR="00FF4D69" w:rsidRPr="000D3C5B">
        <w:rPr>
          <w:rFonts w:eastAsia="標楷體"/>
          <w:color w:val="000000" w:themeColor="text1"/>
          <w:kern w:val="0"/>
          <w:szCs w:val="22"/>
        </w:rPr>
        <w:t>三個因子</w:t>
      </w:r>
      <w:r w:rsidR="000B6E02" w:rsidRPr="000D3C5B">
        <w:rPr>
          <w:rFonts w:eastAsia="標楷體"/>
          <w:color w:val="000000" w:themeColor="text1"/>
          <w:kern w:val="0"/>
          <w:szCs w:val="22"/>
        </w:rPr>
        <w:t>整合之花費</w:t>
      </w:r>
      <w:r w:rsidR="00305077" w:rsidRPr="000D3C5B">
        <w:rPr>
          <w:rFonts w:eastAsia="標楷體"/>
          <w:color w:val="000000" w:themeColor="text1"/>
          <w:kern w:val="0"/>
          <w:szCs w:val="22"/>
        </w:rPr>
        <w:t>，該花費公式</w:t>
      </w:r>
      <w:r w:rsidR="0061100D" w:rsidRPr="000D3C5B">
        <w:rPr>
          <w:rFonts w:eastAsia="標楷體"/>
          <w:color w:val="000000" w:themeColor="text1"/>
          <w:kern w:val="0"/>
          <w:szCs w:val="22"/>
        </w:rPr>
        <w:t>是</w:t>
      </w:r>
      <w:r w:rsidR="00CE28BA" w:rsidRPr="000D3C5B">
        <w:rPr>
          <w:rFonts w:eastAsia="標楷體"/>
          <w:color w:val="000000" w:themeColor="text1"/>
          <w:kern w:val="0"/>
          <w:szCs w:val="22"/>
        </w:rPr>
        <w:t>依據</w:t>
      </w:r>
      <w:r w:rsidR="0061100D" w:rsidRPr="000D3C5B">
        <w:rPr>
          <w:rFonts w:eastAsia="標楷體"/>
          <w:color w:val="000000" w:themeColor="text1"/>
          <w:kern w:val="0"/>
          <w:szCs w:val="22"/>
        </w:rPr>
        <w:t>賽局理論</w:t>
      </w:r>
      <w:r w:rsidR="00CE0C68" w:rsidRPr="000D3C5B">
        <w:rPr>
          <w:rFonts w:eastAsia="標楷體"/>
          <w:color w:val="000000" w:themeColor="text1"/>
          <w:kern w:val="0"/>
          <w:szCs w:val="22"/>
        </w:rPr>
        <w:t>概念</w:t>
      </w:r>
      <w:r w:rsidR="00305077" w:rsidRPr="000D3C5B">
        <w:rPr>
          <w:rFonts w:eastAsia="標楷體"/>
          <w:color w:val="000000" w:themeColor="text1"/>
          <w:kern w:val="0"/>
          <w:szCs w:val="22"/>
        </w:rPr>
        <w:t>來實現</w:t>
      </w:r>
      <w:r w:rsidR="00FA7478" w:rsidRPr="000D3C5B">
        <w:rPr>
          <w:rFonts w:eastAsia="標楷體"/>
          <w:color w:val="000000" w:themeColor="text1"/>
          <w:kern w:val="0"/>
          <w:szCs w:val="22"/>
        </w:rPr>
        <w:t>，</w:t>
      </w:r>
      <w:r w:rsidR="00591F9F" w:rsidRPr="000D3C5B">
        <w:rPr>
          <w:rFonts w:eastAsia="標楷體"/>
          <w:color w:val="000000" w:themeColor="text1"/>
          <w:kern w:val="0"/>
          <w:szCs w:val="22"/>
        </w:rPr>
        <w:t>接著</w:t>
      </w:r>
      <w:r w:rsidR="00691B69" w:rsidRPr="000D3C5B">
        <w:rPr>
          <w:rFonts w:eastAsia="標楷體"/>
          <w:color w:val="000000" w:themeColor="text1"/>
          <w:kern w:val="0"/>
          <w:szCs w:val="22"/>
        </w:rPr>
        <w:t>MeNB</w:t>
      </w:r>
      <w:r w:rsidR="0061100D" w:rsidRPr="000D3C5B">
        <w:rPr>
          <w:rFonts w:eastAsia="標楷體"/>
          <w:color w:val="000000" w:themeColor="text1"/>
          <w:kern w:val="0"/>
          <w:szCs w:val="22"/>
        </w:rPr>
        <w:t>在</w:t>
      </w:r>
      <w:r w:rsidR="00A15985" w:rsidRPr="000D3C5B">
        <w:rPr>
          <w:rFonts w:eastAsia="標楷體"/>
          <w:color w:val="000000" w:themeColor="text1"/>
          <w:kern w:val="0"/>
          <w:szCs w:val="22"/>
        </w:rPr>
        <w:t>蒐集了所有使用者裝置之</w:t>
      </w:r>
      <w:r w:rsidR="00591F9F" w:rsidRPr="000D3C5B">
        <w:rPr>
          <w:rFonts w:eastAsia="標楷體"/>
          <w:color w:val="000000" w:themeColor="text1"/>
          <w:kern w:val="0"/>
          <w:szCs w:val="22"/>
        </w:rPr>
        <w:t>花費</w:t>
      </w:r>
      <w:r w:rsidR="0061100D" w:rsidRPr="000D3C5B">
        <w:rPr>
          <w:rFonts w:eastAsia="標楷體"/>
          <w:color w:val="000000" w:themeColor="text1"/>
          <w:kern w:val="0"/>
          <w:szCs w:val="22"/>
        </w:rPr>
        <w:t>後</w:t>
      </w:r>
      <w:r w:rsidR="00B278B5" w:rsidRPr="000D3C5B">
        <w:rPr>
          <w:rFonts w:eastAsia="標楷體"/>
          <w:color w:val="000000" w:themeColor="text1"/>
          <w:kern w:val="0"/>
          <w:szCs w:val="22"/>
        </w:rPr>
        <w:t>，可</w:t>
      </w:r>
      <w:r w:rsidR="0061100D" w:rsidRPr="000D3C5B">
        <w:rPr>
          <w:rFonts w:eastAsia="標楷體"/>
          <w:color w:val="000000" w:themeColor="text1"/>
          <w:kern w:val="0"/>
          <w:szCs w:val="22"/>
        </w:rPr>
        <w:t>依造花費之多寡來分配系統資源給予</w:t>
      </w:r>
      <w:r w:rsidR="00736E01" w:rsidRPr="000D3C5B">
        <w:rPr>
          <w:rFonts w:eastAsia="標楷體"/>
          <w:color w:val="000000" w:themeColor="text1"/>
          <w:kern w:val="0"/>
          <w:szCs w:val="22"/>
        </w:rPr>
        <w:t>使用者</w:t>
      </w:r>
      <w:r w:rsidR="0061100D" w:rsidRPr="000D3C5B">
        <w:rPr>
          <w:rFonts w:eastAsia="標楷體"/>
          <w:color w:val="000000" w:themeColor="text1"/>
          <w:kern w:val="0"/>
          <w:szCs w:val="22"/>
        </w:rPr>
        <w:t>裝置</w:t>
      </w:r>
      <w:r w:rsidR="00EE73B9" w:rsidRPr="000D3C5B">
        <w:rPr>
          <w:rFonts w:eastAsia="標楷體"/>
          <w:color w:val="000000" w:themeColor="text1"/>
          <w:kern w:val="0"/>
          <w:szCs w:val="22"/>
        </w:rPr>
        <w:t>，所提出之方法</w:t>
      </w:r>
      <w:r w:rsidR="00511F32" w:rsidRPr="000D3C5B">
        <w:rPr>
          <w:rFonts w:eastAsia="標楷體"/>
          <w:color w:val="000000" w:themeColor="text1"/>
          <w:kern w:val="0"/>
          <w:szCs w:val="22"/>
        </w:rPr>
        <w:t>綜合考量多個影響使用者裝置效能之參數，但是</w:t>
      </w:r>
      <w:r w:rsidR="00EE73B9" w:rsidRPr="000D3C5B">
        <w:rPr>
          <w:rFonts w:eastAsia="標楷體"/>
          <w:color w:val="000000" w:themeColor="text1"/>
          <w:kern w:val="0"/>
          <w:szCs w:val="22"/>
        </w:rPr>
        <w:t>所提出之方法需要先</w:t>
      </w:r>
      <w:r w:rsidR="00511F32" w:rsidRPr="000D3C5B">
        <w:rPr>
          <w:rFonts w:eastAsia="標楷體"/>
          <w:color w:val="000000" w:themeColor="text1"/>
          <w:kern w:val="0"/>
          <w:szCs w:val="22"/>
        </w:rPr>
        <w:t>利用使用者裝置之運算</w:t>
      </w:r>
      <w:r w:rsidR="00854FCD" w:rsidRPr="000D3C5B">
        <w:rPr>
          <w:rFonts w:eastAsia="標楷體"/>
          <w:color w:val="000000" w:themeColor="text1"/>
          <w:kern w:val="0"/>
          <w:szCs w:val="22"/>
        </w:rPr>
        <w:t>核心</w:t>
      </w:r>
      <w:r w:rsidR="00EE73B9" w:rsidRPr="000D3C5B">
        <w:rPr>
          <w:rFonts w:eastAsia="標楷體"/>
          <w:color w:val="000000" w:themeColor="text1"/>
          <w:kern w:val="0"/>
          <w:szCs w:val="22"/>
        </w:rPr>
        <w:t>做計算</w:t>
      </w:r>
      <w:r w:rsidR="00511F32" w:rsidRPr="000D3C5B">
        <w:rPr>
          <w:rFonts w:eastAsia="標楷體"/>
          <w:color w:val="000000" w:themeColor="text1"/>
          <w:kern w:val="0"/>
          <w:szCs w:val="22"/>
        </w:rPr>
        <w:t>，</w:t>
      </w:r>
      <w:r w:rsidR="00E93254" w:rsidRPr="000D3C5B">
        <w:rPr>
          <w:rFonts w:eastAsia="標楷體"/>
          <w:color w:val="000000" w:themeColor="text1"/>
          <w:kern w:val="0"/>
          <w:szCs w:val="22"/>
        </w:rPr>
        <w:t>然而所提出之計算過程</w:t>
      </w:r>
      <w:r w:rsidR="00511F32" w:rsidRPr="000D3C5B">
        <w:rPr>
          <w:rFonts w:eastAsia="標楷體"/>
          <w:color w:val="000000" w:themeColor="text1"/>
          <w:kern w:val="0"/>
          <w:szCs w:val="22"/>
        </w:rPr>
        <w:t>需</w:t>
      </w:r>
      <w:r w:rsidR="006244E3" w:rsidRPr="000D3C5B">
        <w:rPr>
          <w:rFonts w:eastAsia="標楷體"/>
          <w:color w:val="000000" w:themeColor="text1"/>
          <w:kern w:val="0"/>
          <w:szCs w:val="22"/>
        </w:rPr>
        <w:t>耗費不少運算</w:t>
      </w:r>
      <w:r w:rsidR="00511F32" w:rsidRPr="000D3C5B">
        <w:rPr>
          <w:rFonts w:eastAsia="標楷體"/>
          <w:color w:val="000000" w:themeColor="text1"/>
          <w:kern w:val="0"/>
          <w:szCs w:val="22"/>
        </w:rPr>
        <w:t>時間</w:t>
      </w:r>
      <w:r w:rsidR="00D1067D" w:rsidRPr="000D3C5B">
        <w:rPr>
          <w:rFonts w:eastAsia="標楷體"/>
          <w:color w:val="000000" w:themeColor="text1"/>
          <w:kern w:val="0"/>
          <w:szCs w:val="22"/>
        </w:rPr>
        <w:t>才得以完成，也因此亦耗費使用者裝置之電量</w:t>
      </w:r>
      <w:r w:rsidR="00253453" w:rsidRPr="000D3C5B">
        <w:rPr>
          <w:rFonts w:eastAsia="標楷體"/>
          <w:color w:val="000000" w:themeColor="text1"/>
          <w:kern w:val="0"/>
          <w:szCs w:val="22"/>
        </w:rPr>
        <w:t>，並且可能因</w:t>
      </w:r>
      <w:r w:rsidR="00691B69" w:rsidRPr="000D3C5B">
        <w:rPr>
          <w:rFonts w:eastAsia="標楷體"/>
          <w:color w:val="000000" w:themeColor="text1"/>
          <w:kern w:val="0"/>
          <w:szCs w:val="22"/>
        </w:rPr>
        <w:t>運算過久造成回報過時資訊給予</w:t>
      </w:r>
      <w:r w:rsidR="00691B69" w:rsidRPr="000D3C5B">
        <w:rPr>
          <w:rFonts w:eastAsia="標楷體"/>
          <w:color w:val="000000" w:themeColor="text1"/>
          <w:kern w:val="0"/>
          <w:szCs w:val="22"/>
        </w:rPr>
        <w:t>MeNB</w:t>
      </w:r>
      <w:r w:rsidR="0061100D" w:rsidRPr="000D3C5B">
        <w:rPr>
          <w:rFonts w:eastAsia="標楷體"/>
          <w:color w:val="000000" w:themeColor="text1"/>
          <w:kern w:val="0"/>
          <w:szCs w:val="22"/>
        </w:rPr>
        <w:t>。</w:t>
      </w:r>
    </w:p>
    <w:p w14:paraId="73B836D9" w14:textId="77777777" w:rsidR="00D56E83" w:rsidRPr="000D3C5B" w:rsidRDefault="003D5089" w:rsidP="00B150B6">
      <w:pPr>
        <w:spacing w:before="100" w:beforeAutospacing="1" w:after="100" w:afterAutospacing="1" w:line="300" w:lineRule="auto"/>
        <w:ind w:firstLineChars="200" w:firstLine="480"/>
        <w:jc w:val="both"/>
        <w:rPr>
          <w:rFonts w:eastAsia="標楷體"/>
          <w:kern w:val="0"/>
          <w:szCs w:val="22"/>
        </w:rPr>
      </w:pPr>
      <w:r w:rsidRPr="000D3C5B">
        <w:rPr>
          <w:rFonts w:eastAsia="標楷體"/>
          <w:kern w:val="0"/>
          <w:szCs w:val="22"/>
        </w:rPr>
        <w:t>在</w:t>
      </w:r>
      <w:r w:rsidRPr="000D3C5B">
        <w:rPr>
          <w:rFonts w:eastAsia="標楷體"/>
          <w:kern w:val="0"/>
          <w:szCs w:val="22"/>
        </w:rPr>
        <w:t>LTE</w:t>
      </w:r>
      <w:r w:rsidR="0075608A" w:rsidRPr="000D3C5B">
        <w:rPr>
          <w:rFonts w:eastAsia="標楷體"/>
          <w:kern w:val="0"/>
          <w:szCs w:val="22"/>
        </w:rPr>
        <w:t>/LTE-A</w:t>
      </w:r>
      <w:r w:rsidRPr="000D3C5B">
        <w:rPr>
          <w:rFonts w:eastAsia="標楷體"/>
          <w:kern w:val="0"/>
          <w:szCs w:val="22"/>
        </w:rPr>
        <w:t>網路中，</w:t>
      </w:r>
      <w:r w:rsidR="00024B5D" w:rsidRPr="000D3C5B">
        <w:rPr>
          <w:rFonts w:eastAsia="標楷體"/>
          <w:kern w:val="0"/>
          <w:szCs w:val="22"/>
        </w:rPr>
        <w:t>基地台</w:t>
      </w:r>
      <w:r w:rsidR="0059144B" w:rsidRPr="000D3C5B">
        <w:rPr>
          <w:rFonts w:eastAsia="標楷體"/>
          <w:kern w:val="0"/>
          <w:szCs w:val="22"/>
        </w:rPr>
        <w:t>的</w:t>
      </w:r>
      <w:r w:rsidR="00024B5D" w:rsidRPr="000D3C5B">
        <w:rPr>
          <w:rFonts w:eastAsia="標楷體"/>
          <w:kern w:val="0"/>
          <w:szCs w:val="22"/>
        </w:rPr>
        <w:t>媒體擷取</w:t>
      </w:r>
      <w:r w:rsidR="00FF331B" w:rsidRPr="000D3C5B">
        <w:rPr>
          <w:rFonts w:eastAsia="標楷體"/>
          <w:kern w:val="0"/>
          <w:szCs w:val="22"/>
        </w:rPr>
        <w:t>層</w:t>
      </w:r>
      <w:r w:rsidR="00836FAD" w:rsidRPr="000D3C5B">
        <w:rPr>
          <w:rFonts w:eastAsia="標楷體"/>
          <w:kern w:val="0"/>
          <w:szCs w:val="22"/>
        </w:rPr>
        <w:t>定期執行排程演算法來</w:t>
      </w:r>
      <w:r w:rsidR="009B5279" w:rsidRPr="000D3C5B">
        <w:rPr>
          <w:rFonts w:eastAsia="標楷體"/>
          <w:kern w:val="0"/>
          <w:szCs w:val="22"/>
        </w:rPr>
        <w:t>決定下行資源的配置</w:t>
      </w:r>
      <w:r w:rsidR="00836FAD" w:rsidRPr="000D3C5B">
        <w:rPr>
          <w:rFonts w:eastAsia="標楷體"/>
          <w:kern w:val="0"/>
          <w:szCs w:val="22"/>
        </w:rPr>
        <w:t>，</w:t>
      </w:r>
      <w:r w:rsidR="00253453" w:rsidRPr="000D3C5B">
        <w:rPr>
          <w:rFonts w:eastAsia="標楷體"/>
          <w:kern w:val="0"/>
          <w:szCs w:val="22"/>
        </w:rPr>
        <w:t>目前有不少的排程方法已</w:t>
      </w:r>
      <w:r w:rsidR="00944104" w:rsidRPr="000D3C5B">
        <w:rPr>
          <w:rFonts w:eastAsia="標楷體"/>
          <w:kern w:val="0"/>
          <w:szCs w:val="22"/>
        </w:rPr>
        <w:t>被提出</w:t>
      </w:r>
      <w:r w:rsidR="00670EDC" w:rsidRPr="000D3C5B">
        <w:rPr>
          <w:rFonts w:eastAsia="標楷體"/>
          <w:kern w:val="0"/>
          <w:szCs w:val="22"/>
        </w:rPr>
        <w:t>，這些方法可以依據有無考量</w:t>
      </w:r>
      <w:r w:rsidR="00670EDC" w:rsidRPr="000D3C5B">
        <w:rPr>
          <w:rFonts w:eastAsia="標楷體"/>
          <w:kern w:val="0"/>
          <w:szCs w:val="22"/>
        </w:rPr>
        <w:t>QoS</w:t>
      </w:r>
      <w:r w:rsidR="00670EDC" w:rsidRPr="000D3C5B">
        <w:rPr>
          <w:rFonts w:eastAsia="標楷體"/>
          <w:kern w:val="0"/>
          <w:szCs w:val="22"/>
        </w:rPr>
        <w:t>參數來被分為兩大類。首先在無考量</w:t>
      </w:r>
      <w:r w:rsidR="00670EDC" w:rsidRPr="000D3C5B">
        <w:rPr>
          <w:rFonts w:eastAsia="標楷體"/>
          <w:kern w:val="0"/>
          <w:szCs w:val="22"/>
        </w:rPr>
        <w:t>QoS</w:t>
      </w:r>
      <w:r w:rsidR="00670EDC" w:rsidRPr="000D3C5B">
        <w:rPr>
          <w:rFonts w:eastAsia="標楷體"/>
          <w:kern w:val="0"/>
          <w:szCs w:val="22"/>
        </w:rPr>
        <w:t>參數之排程方法中常見的排程方式有三種，第一種為</w:t>
      </w:r>
      <w:r w:rsidR="00670EDC" w:rsidRPr="000D3C5B">
        <w:rPr>
          <w:rFonts w:eastAsia="標楷體"/>
          <w:kern w:val="0"/>
          <w:szCs w:val="22"/>
        </w:rPr>
        <w:t>Round robin</w:t>
      </w:r>
      <w:r w:rsidR="00C155EA" w:rsidRPr="000D3C5B">
        <w:rPr>
          <w:rFonts w:eastAsia="標楷體"/>
          <w:kern w:val="0"/>
          <w:szCs w:val="22"/>
        </w:rPr>
        <w:t xml:space="preserve"> </w:t>
      </w:r>
      <w:r w:rsidR="00670EDC" w:rsidRPr="000D3C5B">
        <w:rPr>
          <w:rFonts w:eastAsia="標楷體"/>
          <w:kern w:val="0"/>
          <w:szCs w:val="22"/>
        </w:rPr>
        <w:t>(RR)</w:t>
      </w:r>
      <w:r w:rsidR="00670EDC" w:rsidRPr="000D3C5B">
        <w:rPr>
          <w:rFonts w:eastAsia="標楷體"/>
          <w:kern w:val="0"/>
          <w:szCs w:val="22"/>
        </w:rPr>
        <w:t>，</w:t>
      </w:r>
      <w:r w:rsidR="001E6FB9" w:rsidRPr="000D3C5B">
        <w:rPr>
          <w:rFonts w:eastAsia="標楷體"/>
          <w:kern w:val="0"/>
          <w:szCs w:val="22"/>
        </w:rPr>
        <w:t>在</w:t>
      </w:r>
      <w:r w:rsidR="001E6FB9" w:rsidRPr="000D3C5B">
        <w:rPr>
          <w:rFonts w:eastAsia="標楷體"/>
          <w:kern w:val="0"/>
          <w:szCs w:val="22"/>
        </w:rPr>
        <w:t>RR</w:t>
      </w:r>
      <w:r w:rsidR="001E6FB9" w:rsidRPr="000D3C5B">
        <w:rPr>
          <w:rFonts w:eastAsia="標楷體"/>
          <w:kern w:val="0"/>
          <w:szCs w:val="22"/>
        </w:rPr>
        <w:t>的方法中，每個使用者裝置有相同的機會來共享無線資源，這樣子</w:t>
      </w:r>
      <w:r w:rsidR="00FE6CB5" w:rsidRPr="000D3C5B">
        <w:rPr>
          <w:rFonts w:eastAsia="標楷體"/>
          <w:kern w:val="0"/>
          <w:szCs w:val="22"/>
        </w:rPr>
        <w:t>的排程方法的缺點是訊號品質較差之使用者裝置亦會得到相同的資源，因</w:t>
      </w:r>
      <w:r w:rsidR="001E6FB9" w:rsidRPr="000D3C5B">
        <w:rPr>
          <w:rFonts w:eastAsia="標楷體"/>
          <w:kern w:val="0"/>
          <w:szCs w:val="22"/>
        </w:rPr>
        <w:t>此可能會降低系統的總吞吐量。</w:t>
      </w:r>
      <w:r w:rsidR="00985264" w:rsidRPr="000D3C5B">
        <w:rPr>
          <w:rFonts w:eastAsia="標楷體"/>
          <w:kern w:val="0"/>
          <w:szCs w:val="22"/>
        </w:rPr>
        <w:t>第二種為</w:t>
      </w:r>
      <w:r w:rsidR="00985264" w:rsidRPr="000D3C5B">
        <w:rPr>
          <w:rFonts w:eastAsia="標楷體"/>
          <w:kern w:val="0"/>
          <w:szCs w:val="22"/>
        </w:rPr>
        <w:t>Max CQI</w:t>
      </w:r>
      <w:r w:rsidR="00216F1B" w:rsidRPr="000D3C5B">
        <w:rPr>
          <w:rFonts w:eastAsia="標楷體"/>
          <w:kern w:val="0"/>
          <w:szCs w:val="22"/>
        </w:rPr>
        <w:t>，在這個方法中，每次排程皆選擇</w:t>
      </w:r>
      <w:r w:rsidR="00F416CA" w:rsidRPr="000D3C5B">
        <w:rPr>
          <w:rFonts w:eastAsia="標楷體"/>
          <w:kern w:val="0"/>
          <w:szCs w:val="22"/>
        </w:rPr>
        <w:t>通道</w:t>
      </w:r>
      <w:r w:rsidR="00461D19" w:rsidRPr="000D3C5B">
        <w:rPr>
          <w:rFonts w:eastAsia="標楷體"/>
          <w:kern w:val="0"/>
          <w:szCs w:val="22"/>
        </w:rPr>
        <w:t>品質</w:t>
      </w:r>
      <w:r w:rsidR="00F416CA" w:rsidRPr="000D3C5B">
        <w:rPr>
          <w:rFonts w:eastAsia="標楷體"/>
          <w:kern w:val="0"/>
          <w:szCs w:val="22"/>
        </w:rPr>
        <w:t>(Channel quality)</w:t>
      </w:r>
      <w:r w:rsidR="00461D19" w:rsidRPr="000D3C5B">
        <w:rPr>
          <w:rFonts w:eastAsia="標楷體"/>
          <w:kern w:val="0"/>
          <w:szCs w:val="22"/>
        </w:rPr>
        <w:t>較佳之使用者裝置給予較多之資源</w:t>
      </w:r>
      <w:r w:rsidR="00402DF5" w:rsidRPr="000D3C5B">
        <w:rPr>
          <w:rFonts w:eastAsia="標楷體"/>
          <w:kern w:val="0"/>
          <w:szCs w:val="22"/>
        </w:rPr>
        <w:t>，然而這樣子的方法的好處是整體系統的吞吐量可以有效的提升，但</w:t>
      </w:r>
      <w:r w:rsidR="00C1745E" w:rsidRPr="000D3C5B">
        <w:rPr>
          <w:rFonts w:eastAsia="標楷體"/>
          <w:kern w:val="0"/>
          <w:szCs w:val="22"/>
        </w:rPr>
        <w:t>缺點是通道</w:t>
      </w:r>
      <w:r w:rsidR="00402DF5" w:rsidRPr="000D3C5B">
        <w:rPr>
          <w:rFonts w:eastAsia="標楷體"/>
          <w:kern w:val="0"/>
          <w:szCs w:val="22"/>
        </w:rPr>
        <w:t>品質較差的使用者裝置</w:t>
      </w:r>
      <w:r w:rsidR="00FF576B" w:rsidRPr="000D3C5B">
        <w:rPr>
          <w:rFonts w:eastAsia="標楷體"/>
          <w:kern w:val="0"/>
          <w:szCs w:val="22"/>
        </w:rPr>
        <w:t>則因為沒有分配到資源</w:t>
      </w:r>
      <w:r w:rsidR="00E85A9B" w:rsidRPr="000D3C5B">
        <w:rPr>
          <w:rFonts w:eastAsia="標楷體"/>
          <w:kern w:val="0"/>
          <w:szCs w:val="22"/>
        </w:rPr>
        <w:t>或被分配到較少資源</w:t>
      </w:r>
      <w:r w:rsidR="00FF576B" w:rsidRPr="000D3C5B">
        <w:rPr>
          <w:rFonts w:eastAsia="標楷體"/>
          <w:kern w:val="0"/>
          <w:szCs w:val="22"/>
        </w:rPr>
        <w:t>而導致</w:t>
      </w:r>
      <w:r w:rsidR="00955295" w:rsidRPr="000D3C5B">
        <w:rPr>
          <w:rFonts w:eastAsia="標楷體"/>
          <w:kern w:val="0"/>
          <w:szCs w:val="22"/>
        </w:rPr>
        <w:t>會有較差的</w:t>
      </w:r>
      <w:r w:rsidR="00E85A9B" w:rsidRPr="000D3C5B">
        <w:rPr>
          <w:rFonts w:eastAsia="標楷體"/>
          <w:kern w:val="0"/>
          <w:szCs w:val="22"/>
        </w:rPr>
        <w:t>使用者體驗</w:t>
      </w:r>
      <w:r w:rsidR="00402DF5" w:rsidRPr="000D3C5B">
        <w:rPr>
          <w:rFonts w:eastAsia="標楷體"/>
          <w:kern w:val="0"/>
          <w:szCs w:val="22"/>
        </w:rPr>
        <w:t>。</w:t>
      </w:r>
      <w:r w:rsidR="00394455" w:rsidRPr="000D3C5B">
        <w:rPr>
          <w:rFonts w:eastAsia="標楷體"/>
          <w:kern w:val="0"/>
          <w:szCs w:val="22"/>
        </w:rPr>
        <w:t>第三種為</w:t>
      </w:r>
      <w:r w:rsidR="000F6DF6" w:rsidRPr="000D3C5B">
        <w:rPr>
          <w:rFonts w:eastAsia="標楷體"/>
          <w:kern w:val="0"/>
          <w:szCs w:val="22"/>
        </w:rPr>
        <w:t>Proportional fair</w:t>
      </w:r>
      <w:r w:rsidR="00826D10" w:rsidRPr="000D3C5B">
        <w:rPr>
          <w:rFonts w:eastAsia="標楷體"/>
          <w:kern w:val="0"/>
          <w:szCs w:val="22"/>
        </w:rPr>
        <w:t xml:space="preserve"> (PF)</w:t>
      </w:r>
      <w:r w:rsidR="00AC0E3D" w:rsidRPr="000D3C5B">
        <w:rPr>
          <w:rFonts w:eastAsia="標楷體"/>
          <w:kern w:val="0"/>
          <w:szCs w:val="22"/>
        </w:rPr>
        <w:t>，</w:t>
      </w:r>
      <w:r w:rsidR="001B01CA" w:rsidRPr="000D3C5B">
        <w:rPr>
          <w:rFonts w:eastAsia="標楷體"/>
          <w:kern w:val="0"/>
          <w:szCs w:val="22"/>
        </w:rPr>
        <w:t>PF</w:t>
      </w:r>
      <w:r w:rsidR="008D18B5" w:rsidRPr="000D3C5B">
        <w:rPr>
          <w:rFonts w:eastAsia="標楷體"/>
          <w:kern w:val="0"/>
          <w:szCs w:val="22"/>
        </w:rPr>
        <w:t>方法的設計是要在</w:t>
      </w:r>
      <w:r w:rsidR="008D18B5" w:rsidRPr="000D3C5B">
        <w:rPr>
          <w:rFonts w:eastAsia="標楷體"/>
          <w:kern w:val="0"/>
          <w:szCs w:val="22"/>
        </w:rPr>
        <w:t>RR</w:t>
      </w:r>
      <w:r w:rsidR="008D18B5" w:rsidRPr="000D3C5B">
        <w:rPr>
          <w:rFonts w:eastAsia="標楷體"/>
          <w:kern w:val="0"/>
          <w:szCs w:val="22"/>
        </w:rPr>
        <w:t>與</w:t>
      </w:r>
      <w:r w:rsidR="008D18B5" w:rsidRPr="000D3C5B">
        <w:rPr>
          <w:rFonts w:eastAsia="標楷體"/>
          <w:kern w:val="0"/>
          <w:szCs w:val="22"/>
        </w:rPr>
        <w:t>Max CQI</w:t>
      </w:r>
      <w:r w:rsidR="008D18B5" w:rsidRPr="000D3C5B">
        <w:rPr>
          <w:rFonts w:eastAsia="標楷體"/>
          <w:kern w:val="0"/>
          <w:szCs w:val="22"/>
        </w:rPr>
        <w:t>方法間取得一個平衡之方法，此方法</w:t>
      </w:r>
      <w:r w:rsidR="00997896" w:rsidRPr="000D3C5B">
        <w:rPr>
          <w:rFonts w:eastAsia="標楷體"/>
          <w:kern w:val="0"/>
          <w:szCs w:val="22"/>
        </w:rPr>
        <w:t>嘗試公平地分配資源，並且同時間考慮最大化系統的吞吐量</w:t>
      </w:r>
      <w:r w:rsidR="00BD2304" w:rsidRPr="000D3C5B">
        <w:rPr>
          <w:rFonts w:eastAsia="標楷體"/>
          <w:kern w:val="0"/>
          <w:szCs w:val="22"/>
        </w:rPr>
        <w:t>，其方法為</w:t>
      </w:r>
      <w:r w:rsidR="00B275A7" w:rsidRPr="000D3C5B">
        <w:rPr>
          <w:rFonts w:eastAsia="標楷體"/>
          <w:kern w:val="0"/>
          <w:szCs w:val="22"/>
        </w:rPr>
        <w:t>考慮使用者裝置當前的</w:t>
      </w:r>
      <w:r w:rsidR="003445DA" w:rsidRPr="000D3C5B">
        <w:rPr>
          <w:rFonts w:eastAsia="標楷體"/>
          <w:kern w:val="0"/>
          <w:szCs w:val="22"/>
        </w:rPr>
        <w:t>通道</w:t>
      </w:r>
      <w:r w:rsidR="00CE3386" w:rsidRPr="000D3C5B">
        <w:rPr>
          <w:rFonts w:eastAsia="標楷體"/>
          <w:kern w:val="0"/>
          <w:szCs w:val="22"/>
        </w:rPr>
        <w:t>品質</w:t>
      </w:r>
      <w:r w:rsidR="003445DA" w:rsidRPr="000D3C5B">
        <w:rPr>
          <w:rFonts w:eastAsia="標楷體"/>
          <w:kern w:val="0"/>
          <w:szCs w:val="22"/>
        </w:rPr>
        <w:t>與其歷史的</w:t>
      </w:r>
      <w:r w:rsidR="00286711" w:rsidRPr="000D3C5B">
        <w:rPr>
          <w:rFonts w:eastAsia="標楷體"/>
          <w:kern w:val="0"/>
          <w:szCs w:val="22"/>
        </w:rPr>
        <w:t>平均</w:t>
      </w:r>
      <w:r w:rsidR="003445DA" w:rsidRPr="000D3C5B">
        <w:rPr>
          <w:rFonts w:eastAsia="標楷體"/>
          <w:kern w:val="0"/>
          <w:szCs w:val="22"/>
        </w:rPr>
        <w:t>傳輸</w:t>
      </w:r>
      <w:r w:rsidR="00286711" w:rsidRPr="000D3C5B">
        <w:rPr>
          <w:rFonts w:eastAsia="標楷體"/>
          <w:kern w:val="0"/>
          <w:szCs w:val="22"/>
        </w:rPr>
        <w:t>資料</w:t>
      </w:r>
      <w:r w:rsidR="00E8360C" w:rsidRPr="000D3C5B">
        <w:rPr>
          <w:rFonts w:eastAsia="標楷體"/>
          <w:kern w:val="0"/>
          <w:szCs w:val="22"/>
        </w:rPr>
        <w:t>流速率</w:t>
      </w:r>
      <w:r w:rsidR="00B5262D" w:rsidRPr="000D3C5B">
        <w:rPr>
          <w:rFonts w:eastAsia="標楷體"/>
          <w:kern w:val="0"/>
          <w:szCs w:val="22"/>
        </w:rPr>
        <w:t>間的比值來決定其優先順序，比值越高的使用者裝置，則可以有較高的優先權可以取得無線資源。</w:t>
      </w:r>
      <w:r w:rsidR="00E93C42" w:rsidRPr="000D3C5B">
        <w:rPr>
          <w:rFonts w:eastAsia="標楷體"/>
          <w:kern w:val="0"/>
          <w:szCs w:val="22"/>
        </w:rPr>
        <w:t>接下來我們討論考量</w:t>
      </w:r>
      <w:r w:rsidR="00E93C42" w:rsidRPr="000D3C5B">
        <w:rPr>
          <w:rFonts w:eastAsia="標楷體"/>
          <w:kern w:val="0"/>
          <w:szCs w:val="22"/>
        </w:rPr>
        <w:t>QoS</w:t>
      </w:r>
      <w:r w:rsidR="00E93C42" w:rsidRPr="000D3C5B">
        <w:rPr>
          <w:rFonts w:eastAsia="標楷體"/>
          <w:kern w:val="0"/>
          <w:szCs w:val="22"/>
        </w:rPr>
        <w:t>參數之排程研究，首先</w:t>
      </w:r>
      <w:r w:rsidR="00A34BC2" w:rsidRPr="000D3C5B">
        <w:rPr>
          <w:rFonts w:eastAsia="標楷體"/>
          <w:kern w:val="0"/>
          <w:szCs w:val="22"/>
        </w:rPr>
        <w:t>參考文獻</w:t>
      </w:r>
      <w:r w:rsidR="00A34BC2" w:rsidRPr="000D3C5B">
        <w:rPr>
          <w:rFonts w:eastAsia="標楷體"/>
          <w:kern w:val="0"/>
          <w:szCs w:val="22"/>
        </w:rPr>
        <w:t>[1</w:t>
      </w:r>
      <w:r w:rsidR="001F4466" w:rsidRPr="000D3C5B">
        <w:rPr>
          <w:rFonts w:eastAsia="標楷體"/>
          <w:kern w:val="0"/>
          <w:szCs w:val="22"/>
        </w:rPr>
        <w:t>0</w:t>
      </w:r>
      <w:r w:rsidR="00A34BC2" w:rsidRPr="000D3C5B">
        <w:rPr>
          <w:rFonts w:eastAsia="標楷體"/>
          <w:kern w:val="0"/>
          <w:szCs w:val="22"/>
        </w:rPr>
        <w:t>]</w:t>
      </w:r>
      <w:r w:rsidR="00A34BC2" w:rsidRPr="000D3C5B">
        <w:rPr>
          <w:rFonts w:eastAsia="標楷體"/>
          <w:kern w:val="0"/>
          <w:szCs w:val="22"/>
        </w:rPr>
        <w:t>計算每個封包所剩餘的傳輸時間</w:t>
      </w:r>
      <w:r w:rsidR="00C61261" w:rsidRPr="000D3C5B">
        <w:rPr>
          <w:rFonts w:eastAsia="標楷體"/>
          <w:kern w:val="0"/>
          <w:szCs w:val="22"/>
        </w:rPr>
        <w:t xml:space="preserve"> (Head of line packet delay)</w:t>
      </w:r>
      <w:r w:rsidR="00A34BC2" w:rsidRPr="000D3C5B">
        <w:rPr>
          <w:rFonts w:eastAsia="標楷體"/>
          <w:kern w:val="0"/>
          <w:szCs w:val="22"/>
        </w:rPr>
        <w:t>由低至高做升序排列，在資源分配的時候，</w:t>
      </w:r>
      <w:r w:rsidR="00DF35E4" w:rsidRPr="000D3C5B">
        <w:rPr>
          <w:rFonts w:eastAsia="標楷體"/>
          <w:kern w:val="0"/>
          <w:szCs w:val="22"/>
        </w:rPr>
        <w:t>優先選擇</w:t>
      </w:r>
      <w:r w:rsidR="00A34BC2" w:rsidRPr="000D3C5B">
        <w:rPr>
          <w:rFonts w:eastAsia="標楷體"/>
          <w:kern w:val="0"/>
          <w:szCs w:val="22"/>
        </w:rPr>
        <w:t>剩餘的可傳輸時間</w:t>
      </w:r>
      <w:r w:rsidR="007520E8" w:rsidRPr="000D3C5B">
        <w:rPr>
          <w:rFonts w:eastAsia="標楷體"/>
          <w:kern w:val="0"/>
          <w:szCs w:val="22"/>
        </w:rPr>
        <w:t>較少</w:t>
      </w:r>
      <w:r w:rsidR="00DF35E4" w:rsidRPr="000D3C5B">
        <w:rPr>
          <w:rFonts w:eastAsia="標楷體"/>
          <w:kern w:val="0"/>
          <w:szCs w:val="22"/>
        </w:rPr>
        <w:t>的封包</w:t>
      </w:r>
      <w:r w:rsidR="00C75A0C" w:rsidRPr="000D3C5B">
        <w:rPr>
          <w:rFonts w:eastAsia="標楷體"/>
          <w:kern w:val="0"/>
          <w:szCs w:val="22"/>
        </w:rPr>
        <w:t>所相對應的資料流來傳輸</w:t>
      </w:r>
      <w:r w:rsidR="00DF35E4" w:rsidRPr="000D3C5B">
        <w:rPr>
          <w:rFonts w:eastAsia="標楷體"/>
          <w:kern w:val="0"/>
          <w:szCs w:val="22"/>
        </w:rPr>
        <w:t>。</w:t>
      </w:r>
      <w:r w:rsidR="00D56E83" w:rsidRPr="000D3C5B">
        <w:rPr>
          <w:rFonts w:eastAsia="標楷體"/>
          <w:kern w:val="0"/>
          <w:szCs w:val="22"/>
        </w:rPr>
        <w:t>參考文獻</w:t>
      </w:r>
      <w:r w:rsidR="00D56E83" w:rsidRPr="000D3C5B">
        <w:rPr>
          <w:rFonts w:eastAsia="標楷體"/>
          <w:kern w:val="0"/>
          <w:szCs w:val="22"/>
        </w:rPr>
        <w:t>[1</w:t>
      </w:r>
      <w:r w:rsidR="00CB1EF1" w:rsidRPr="000D3C5B">
        <w:rPr>
          <w:rFonts w:eastAsia="標楷體"/>
          <w:kern w:val="0"/>
          <w:szCs w:val="22"/>
        </w:rPr>
        <w:t>1</w:t>
      </w:r>
      <w:r w:rsidR="00D56E83" w:rsidRPr="000D3C5B">
        <w:rPr>
          <w:rFonts w:eastAsia="標楷體"/>
          <w:kern w:val="0"/>
          <w:szCs w:val="22"/>
        </w:rPr>
        <w:t>]</w:t>
      </w:r>
      <w:r w:rsidR="00D56E83" w:rsidRPr="000D3C5B">
        <w:rPr>
          <w:rFonts w:eastAsia="標楷體"/>
          <w:kern w:val="0"/>
          <w:szCs w:val="22"/>
        </w:rPr>
        <w:t>將</w:t>
      </w:r>
      <w:r w:rsidR="00AE49B1" w:rsidRPr="000D3C5B">
        <w:rPr>
          <w:rFonts w:eastAsia="標楷體"/>
          <w:kern w:val="0"/>
          <w:szCs w:val="22"/>
        </w:rPr>
        <w:t>封包剩餘傳輸時間、封包遺失率、以及使用者裝置的通道品質</w:t>
      </w:r>
      <w:r w:rsidR="00D56E83" w:rsidRPr="000D3C5B">
        <w:rPr>
          <w:rFonts w:eastAsia="標楷體"/>
          <w:kern w:val="0"/>
          <w:szCs w:val="22"/>
        </w:rPr>
        <w:t>納入計算優先權時的依據，</w:t>
      </w:r>
      <w:r w:rsidR="00C75A0C" w:rsidRPr="000D3C5B">
        <w:rPr>
          <w:rFonts w:eastAsia="標楷體"/>
          <w:kern w:val="0"/>
          <w:szCs w:val="22"/>
        </w:rPr>
        <w:t>該作者的目標是</w:t>
      </w:r>
      <w:r w:rsidR="00D56E83" w:rsidRPr="000D3C5B">
        <w:rPr>
          <w:rFonts w:eastAsia="標楷體"/>
          <w:kern w:val="0"/>
          <w:szCs w:val="22"/>
        </w:rPr>
        <w:t>希望</w:t>
      </w:r>
      <w:r w:rsidR="006E29CC" w:rsidRPr="000D3C5B">
        <w:rPr>
          <w:rFonts w:eastAsia="標楷體"/>
          <w:kern w:val="0"/>
          <w:szCs w:val="22"/>
        </w:rPr>
        <w:t>能在控制封包遺失率</w:t>
      </w:r>
      <w:r w:rsidR="005403B0" w:rsidRPr="000D3C5B">
        <w:rPr>
          <w:rFonts w:eastAsia="標楷體"/>
          <w:kern w:val="0"/>
          <w:szCs w:val="22"/>
        </w:rPr>
        <w:t>於一</w:t>
      </w:r>
      <w:r w:rsidR="006E29CC" w:rsidRPr="000D3C5B">
        <w:rPr>
          <w:rFonts w:eastAsia="標楷體"/>
          <w:kern w:val="0"/>
          <w:szCs w:val="22"/>
        </w:rPr>
        <w:t>標準</w:t>
      </w:r>
      <w:r w:rsidR="005403B0" w:rsidRPr="000D3C5B">
        <w:rPr>
          <w:rFonts w:eastAsia="標楷體"/>
          <w:kern w:val="0"/>
          <w:szCs w:val="22"/>
        </w:rPr>
        <w:t>值</w:t>
      </w:r>
      <w:r w:rsidR="00305C6D" w:rsidRPr="000D3C5B">
        <w:rPr>
          <w:rFonts w:eastAsia="標楷體"/>
          <w:kern w:val="0"/>
          <w:szCs w:val="22"/>
        </w:rPr>
        <w:t>的條件下，來</w:t>
      </w:r>
      <w:r w:rsidR="006E29CC" w:rsidRPr="000D3C5B">
        <w:rPr>
          <w:rFonts w:eastAsia="標楷體"/>
          <w:kern w:val="0"/>
          <w:szCs w:val="22"/>
        </w:rPr>
        <w:t>盡量地</w:t>
      </w:r>
      <w:r w:rsidR="00C75A0C" w:rsidRPr="000D3C5B">
        <w:rPr>
          <w:rFonts w:eastAsia="標楷體"/>
          <w:kern w:val="0"/>
          <w:szCs w:val="22"/>
        </w:rPr>
        <w:t>維持所有資料流的公平性。</w:t>
      </w:r>
      <w:r w:rsidR="00F459E5" w:rsidRPr="000D3C5B">
        <w:rPr>
          <w:rFonts w:eastAsia="標楷體"/>
          <w:kern w:val="0"/>
          <w:szCs w:val="22"/>
        </w:rPr>
        <w:t>然而</w:t>
      </w:r>
      <w:r w:rsidR="00C75A0C" w:rsidRPr="000D3C5B">
        <w:rPr>
          <w:rFonts w:eastAsia="標楷體"/>
          <w:kern w:val="0"/>
          <w:szCs w:val="22"/>
        </w:rPr>
        <w:t>參考文獻</w:t>
      </w:r>
      <w:r w:rsidR="001F4466" w:rsidRPr="000D3C5B">
        <w:rPr>
          <w:rFonts w:eastAsia="標楷體"/>
          <w:kern w:val="0"/>
          <w:szCs w:val="22"/>
        </w:rPr>
        <w:t>[10</w:t>
      </w:r>
      <w:r w:rsidR="00C75A0C" w:rsidRPr="000D3C5B">
        <w:rPr>
          <w:rFonts w:eastAsia="標楷體"/>
          <w:kern w:val="0"/>
          <w:szCs w:val="22"/>
        </w:rPr>
        <w:t>][1</w:t>
      </w:r>
      <w:r w:rsidR="00CB1EF1" w:rsidRPr="000D3C5B">
        <w:rPr>
          <w:rFonts w:eastAsia="標楷體"/>
          <w:kern w:val="0"/>
          <w:szCs w:val="22"/>
        </w:rPr>
        <w:t>1</w:t>
      </w:r>
      <w:r w:rsidR="00C75A0C" w:rsidRPr="000D3C5B">
        <w:rPr>
          <w:rFonts w:eastAsia="標楷體"/>
          <w:kern w:val="0"/>
          <w:szCs w:val="22"/>
        </w:rPr>
        <w:t>]</w:t>
      </w:r>
      <w:r w:rsidR="00C75A0C" w:rsidRPr="000D3C5B">
        <w:rPr>
          <w:rFonts w:eastAsia="標楷體"/>
          <w:kern w:val="0"/>
          <w:szCs w:val="22"/>
        </w:rPr>
        <w:t>的方法雖然可以有效地降低封包遺失之機率，但是沒有考量到整體的系統效能以及不同</w:t>
      </w:r>
      <w:r w:rsidR="00C75A0C" w:rsidRPr="000D3C5B">
        <w:rPr>
          <w:rFonts w:eastAsia="標楷體"/>
          <w:kern w:val="0"/>
          <w:szCs w:val="22"/>
        </w:rPr>
        <w:t>QoS</w:t>
      </w:r>
      <w:r w:rsidR="00C75A0C" w:rsidRPr="000D3C5B">
        <w:rPr>
          <w:rFonts w:eastAsia="標楷體"/>
          <w:kern w:val="0"/>
          <w:szCs w:val="22"/>
        </w:rPr>
        <w:t>等級的資料流間的比序</w:t>
      </w:r>
      <w:r w:rsidR="00D66D63" w:rsidRPr="000D3C5B">
        <w:rPr>
          <w:rFonts w:eastAsia="標楷體"/>
          <w:kern w:val="0"/>
          <w:szCs w:val="22"/>
        </w:rPr>
        <w:t>。</w:t>
      </w:r>
      <w:r w:rsidR="00D56E83" w:rsidRPr="000D3C5B">
        <w:rPr>
          <w:rFonts w:eastAsia="標楷體"/>
          <w:kern w:val="0"/>
          <w:szCs w:val="22"/>
        </w:rPr>
        <w:t>參考文獻</w:t>
      </w:r>
      <w:r w:rsidR="00D56E83" w:rsidRPr="000D3C5B">
        <w:rPr>
          <w:rFonts w:eastAsia="標楷體"/>
          <w:kern w:val="0"/>
          <w:szCs w:val="22"/>
        </w:rPr>
        <w:t>[</w:t>
      </w:r>
      <w:r w:rsidR="002523C5" w:rsidRPr="000D3C5B">
        <w:rPr>
          <w:rFonts w:eastAsia="標楷體"/>
          <w:kern w:val="0"/>
          <w:szCs w:val="22"/>
        </w:rPr>
        <w:t>12</w:t>
      </w:r>
      <w:r w:rsidR="00D56E83" w:rsidRPr="000D3C5B">
        <w:rPr>
          <w:rFonts w:eastAsia="標楷體"/>
          <w:kern w:val="0"/>
          <w:szCs w:val="22"/>
        </w:rPr>
        <w:t>]</w:t>
      </w:r>
      <w:r w:rsidR="00227F2E" w:rsidRPr="000D3C5B">
        <w:rPr>
          <w:rFonts w:eastAsia="標楷體"/>
          <w:kern w:val="0"/>
          <w:szCs w:val="22"/>
        </w:rPr>
        <w:t>修改了</w:t>
      </w:r>
      <w:r w:rsidR="00227F2E" w:rsidRPr="000D3C5B">
        <w:rPr>
          <w:rFonts w:eastAsia="標楷體"/>
          <w:kern w:val="0"/>
          <w:szCs w:val="22"/>
        </w:rPr>
        <w:t>RR</w:t>
      </w:r>
      <w:r w:rsidR="00227F2E" w:rsidRPr="000D3C5B">
        <w:rPr>
          <w:rFonts w:eastAsia="標楷體"/>
          <w:kern w:val="0"/>
          <w:szCs w:val="22"/>
        </w:rPr>
        <w:t>與</w:t>
      </w:r>
      <w:r w:rsidR="00227F2E" w:rsidRPr="000D3C5B">
        <w:rPr>
          <w:rFonts w:eastAsia="標楷體"/>
          <w:kern w:val="0"/>
          <w:szCs w:val="22"/>
        </w:rPr>
        <w:t>Max CQI</w:t>
      </w:r>
      <w:r w:rsidR="00227F2E" w:rsidRPr="000D3C5B">
        <w:rPr>
          <w:rFonts w:eastAsia="標楷體"/>
          <w:kern w:val="0"/>
          <w:szCs w:val="22"/>
        </w:rPr>
        <w:t>的方法來加入考量資料流</w:t>
      </w:r>
      <w:r w:rsidR="00D56E83" w:rsidRPr="000D3C5B">
        <w:rPr>
          <w:rFonts w:eastAsia="標楷體"/>
          <w:kern w:val="0"/>
          <w:szCs w:val="22"/>
        </w:rPr>
        <w:t>Q</w:t>
      </w:r>
      <w:r w:rsidR="009927D9" w:rsidRPr="000D3C5B">
        <w:rPr>
          <w:rFonts w:eastAsia="標楷體"/>
          <w:kern w:val="0"/>
          <w:szCs w:val="22"/>
        </w:rPr>
        <w:t>oS</w:t>
      </w:r>
      <w:r w:rsidR="009927D9" w:rsidRPr="000D3C5B">
        <w:rPr>
          <w:rFonts w:eastAsia="標楷體"/>
          <w:kern w:val="0"/>
          <w:szCs w:val="22"/>
        </w:rPr>
        <w:t>比序</w:t>
      </w:r>
      <w:r w:rsidR="00227F2E" w:rsidRPr="000D3C5B">
        <w:rPr>
          <w:rFonts w:eastAsia="標楷體"/>
          <w:kern w:val="0"/>
          <w:szCs w:val="22"/>
        </w:rPr>
        <w:t>，</w:t>
      </w:r>
      <w:r w:rsidR="00D56E83" w:rsidRPr="000D3C5B">
        <w:rPr>
          <w:rFonts w:eastAsia="標楷體"/>
          <w:kern w:val="0"/>
          <w:szCs w:val="22"/>
        </w:rPr>
        <w:t>在</w:t>
      </w:r>
      <w:r w:rsidR="00227F2E" w:rsidRPr="000D3C5B">
        <w:rPr>
          <w:rFonts w:eastAsia="標楷體"/>
          <w:kern w:val="0"/>
          <w:szCs w:val="22"/>
        </w:rPr>
        <w:t>所提出的</w:t>
      </w:r>
      <w:r w:rsidR="00D56E83" w:rsidRPr="000D3C5B">
        <w:rPr>
          <w:rFonts w:eastAsia="標楷體"/>
          <w:kern w:val="0"/>
          <w:szCs w:val="22"/>
        </w:rPr>
        <w:t>QoS RR</w:t>
      </w:r>
      <w:r w:rsidR="00227F2E" w:rsidRPr="000D3C5B">
        <w:rPr>
          <w:rFonts w:eastAsia="標楷體"/>
          <w:kern w:val="0"/>
          <w:szCs w:val="22"/>
        </w:rPr>
        <w:t>方法中，</w:t>
      </w:r>
      <w:r w:rsidR="009927D9" w:rsidRPr="000D3C5B">
        <w:rPr>
          <w:rFonts w:eastAsia="標楷體"/>
          <w:kern w:val="0"/>
          <w:szCs w:val="22"/>
        </w:rPr>
        <w:t>QoS</w:t>
      </w:r>
      <w:r w:rsidR="009927D9" w:rsidRPr="000D3C5B">
        <w:rPr>
          <w:rFonts w:eastAsia="標楷體"/>
          <w:kern w:val="0"/>
          <w:szCs w:val="22"/>
        </w:rPr>
        <w:t>等級較高</w:t>
      </w:r>
      <w:r w:rsidR="00D56E83" w:rsidRPr="000D3C5B">
        <w:rPr>
          <w:rFonts w:eastAsia="標楷體"/>
          <w:kern w:val="0"/>
          <w:szCs w:val="22"/>
        </w:rPr>
        <w:t>的服務可以獲得</w:t>
      </w:r>
      <w:r w:rsidR="00227F2E" w:rsidRPr="000D3C5B">
        <w:rPr>
          <w:rFonts w:eastAsia="標楷體"/>
          <w:kern w:val="0"/>
          <w:szCs w:val="22"/>
        </w:rPr>
        <w:t>額外資源，而</w:t>
      </w:r>
      <w:r w:rsidR="00D56E83" w:rsidRPr="000D3C5B">
        <w:rPr>
          <w:rFonts w:eastAsia="標楷體"/>
          <w:kern w:val="0"/>
          <w:szCs w:val="22"/>
        </w:rPr>
        <w:t>在</w:t>
      </w:r>
      <w:r w:rsidR="00D56E83" w:rsidRPr="000D3C5B">
        <w:rPr>
          <w:rFonts w:eastAsia="標楷體"/>
          <w:kern w:val="0"/>
          <w:szCs w:val="22"/>
        </w:rPr>
        <w:t>QoS</w:t>
      </w:r>
      <w:r w:rsidR="00227F2E" w:rsidRPr="000D3C5B">
        <w:rPr>
          <w:rFonts w:eastAsia="標楷體"/>
          <w:kern w:val="0"/>
          <w:szCs w:val="22"/>
        </w:rPr>
        <w:t xml:space="preserve"> Max</w:t>
      </w:r>
      <w:r w:rsidR="00D56E83" w:rsidRPr="000D3C5B">
        <w:rPr>
          <w:rFonts w:eastAsia="標楷體"/>
          <w:kern w:val="0"/>
          <w:szCs w:val="22"/>
        </w:rPr>
        <w:t xml:space="preserve"> CQI</w:t>
      </w:r>
      <w:r w:rsidR="00227F2E" w:rsidRPr="000D3C5B">
        <w:rPr>
          <w:rFonts w:eastAsia="標楷體"/>
          <w:kern w:val="0"/>
          <w:szCs w:val="22"/>
        </w:rPr>
        <w:t>方法中，較高優先權且</w:t>
      </w:r>
      <w:r w:rsidR="00227F2E" w:rsidRPr="000D3C5B">
        <w:rPr>
          <w:rFonts w:eastAsia="標楷體"/>
          <w:kern w:val="0"/>
          <w:szCs w:val="22"/>
        </w:rPr>
        <w:t>CQI</w:t>
      </w:r>
      <w:r w:rsidR="00222904" w:rsidRPr="000D3C5B">
        <w:rPr>
          <w:rFonts w:eastAsia="標楷體"/>
          <w:kern w:val="0"/>
          <w:szCs w:val="22"/>
        </w:rPr>
        <w:t>數值較高</w:t>
      </w:r>
      <w:r w:rsidR="00227F2E" w:rsidRPr="000D3C5B">
        <w:rPr>
          <w:rFonts w:eastAsia="標楷體"/>
          <w:kern w:val="0"/>
          <w:szCs w:val="22"/>
        </w:rPr>
        <w:t>的使用者裝置可以</w:t>
      </w:r>
      <w:r w:rsidR="0041634E" w:rsidRPr="000D3C5B">
        <w:rPr>
          <w:rFonts w:eastAsia="標楷體"/>
          <w:kern w:val="0"/>
          <w:szCs w:val="22"/>
        </w:rPr>
        <w:t>優先被配置到無線資源</w:t>
      </w:r>
      <w:r w:rsidR="00E91C58" w:rsidRPr="000D3C5B">
        <w:rPr>
          <w:rFonts w:eastAsia="標楷體"/>
          <w:kern w:val="0"/>
          <w:szCs w:val="22"/>
        </w:rPr>
        <w:t>。參考文獻</w:t>
      </w:r>
      <w:r w:rsidR="00E91C58" w:rsidRPr="000D3C5B">
        <w:rPr>
          <w:rFonts w:eastAsia="標楷體"/>
          <w:kern w:val="0"/>
          <w:szCs w:val="22"/>
        </w:rPr>
        <w:t>[</w:t>
      </w:r>
      <w:r w:rsidR="00D944DE" w:rsidRPr="000D3C5B">
        <w:rPr>
          <w:rFonts w:eastAsia="標楷體"/>
          <w:kern w:val="0"/>
          <w:szCs w:val="22"/>
        </w:rPr>
        <w:t>13</w:t>
      </w:r>
      <w:r w:rsidR="00E91C58" w:rsidRPr="000D3C5B">
        <w:rPr>
          <w:rFonts w:eastAsia="標楷體"/>
          <w:kern w:val="0"/>
          <w:szCs w:val="22"/>
        </w:rPr>
        <w:t>]</w:t>
      </w:r>
      <w:r w:rsidR="006D73DD" w:rsidRPr="000D3C5B">
        <w:rPr>
          <w:rFonts w:eastAsia="標楷體"/>
          <w:kern w:val="0"/>
          <w:szCs w:val="22"/>
        </w:rPr>
        <w:t>中，作者將資料流分為即時與非即時兩種，所提出的方法優先分配資源給即時性</w:t>
      </w:r>
      <w:r w:rsidR="00E91C58" w:rsidRPr="000D3C5B">
        <w:rPr>
          <w:rFonts w:eastAsia="標楷體"/>
          <w:kern w:val="0"/>
          <w:szCs w:val="22"/>
        </w:rPr>
        <w:t>資料</w:t>
      </w:r>
      <w:r w:rsidR="006D73DD" w:rsidRPr="000D3C5B">
        <w:rPr>
          <w:rFonts w:eastAsia="標楷體"/>
          <w:kern w:val="0"/>
          <w:szCs w:val="22"/>
        </w:rPr>
        <w:t>流</w:t>
      </w:r>
      <w:r w:rsidR="00E91C58" w:rsidRPr="000D3C5B">
        <w:rPr>
          <w:rFonts w:eastAsia="標楷體"/>
          <w:kern w:val="0"/>
          <w:szCs w:val="22"/>
        </w:rPr>
        <w:t>。</w:t>
      </w:r>
      <w:r w:rsidR="00227F2E" w:rsidRPr="000D3C5B">
        <w:rPr>
          <w:rFonts w:eastAsia="標楷體"/>
          <w:kern w:val="0"/>
          <w:szCs w:val="22"/>
        </w:rPr>
        <w:t>雖然</w:t>
      </w:r>
      <w:r w:rsidR="00E91C58" w:rsidRPr="000D3C5B">
        <w:rPr>
          <w:rFonts w:eastAsia="標楷體"/>
          <w:kern w:val="0"/>
          <w:szCs w:val="22"/>
        </w:rPr>
        <w:t>參考文獻</w:t>
      </w:r>
      <w:r w:rsidR="00E91C58" w:rsidRPr="000D3C5B">
        <w:rPr>
          <w:rFonts w:eastAsia="標楷體"/>
          <w:kern w:val="0"/>
          <w:szCs w:val="22"/>
        </w:rPr>
        <w:t>[</w:t>
      </w:r>
      <w:r w:rsidR="0037319E" w:rsidRPr="000D3C5B">
        <w:rPr>
          <w:rFonts w:eastAsia="標楷體"/>
          <w:kern w:val="0"/>
          <w:szCs w:val="22"/>
        </w:rPr>
        <w:t>12</w:t>
      </w:r>
      <w:r w:rsidR="00E91C58" w:rsidRPr="000D3C5B">
        <w:rPr>
          <w:rFonts w:eastAsia="標楷體"/>
          <w:kern w:val="0"/>
          <w:szCs w:val="22"/>
        </w:rPr>
        <w:t>][</w:t>
      </w:r>
      <w:r w:rsidR="00D944DE" w:rsidRPr="000D3C5B">
        <w:rPr>
          <w:rFonts w:eastAsia="標楷體"/>
          <w:kern w:val="0"/>
          <w:szCs w:val="22"/>
        </w:rPr>
        <w:t>13</w:t>
      </w:r>
      <w:r w:rsidR="00E91C58" w:rsidRPr="000D3C5B">
        <w:rPr>
          <w:rFonts w:eastAsia="標楷體"/>
          <w:kern w:val="0"/>
          <w:szCs w:val="22"/>
        </w:rPr>
        <w:t>]</w:t>
      </w:r>
      <w:r w:rsidR="00227F2E" w:rsidRPr="000D3C5B">
        <w:rPr>
          <w:rFonts w:eastAsia="標楷體"/>
          <w:kern w:val="0"/>
          <w:szCs w:val="22"/>
        </w:rPr>
        <w:t>所提出的方法可以給予</w:t>
      </w:r>
      <w:r w:rsidR="00227F2E" w:rsidRPr="000D3C5B">
        <w:rPr>
          <w:rFonts w:eastAsia="標楷體"/>
          <w:kern w:val="0"/>
          <w:szCs w:val="22"/>
        </w:rPr>
        <w:t>QoS</w:t>
      </w:r>
      <w:r w:rsidR="00227F2E" w:rsidRPr="000D3C5B">
        <w:rPr>
          <w:rFonts w:eastAsia="標楷體"/>
          <w:kern w:val="0"/>
          <w:szCs w:val="22"/>
        </w:rPr>
        <w:t>較高的</w:t>
      </w:r>
      <w:r w:rsidR="0041634E" w:rsidRPr="000D3C5B">
        <w:rPr>
          <w:rFonts w:eastAsia="標楷體"/>
          <w:kern w:val="0"/>
          <w:szCs w:val="22"/>
        </w:rPr>
        <w:t>資料流較多的資源，但是並沒有考慮到封包的傳輸剩餘時間，並</w:t>
      </w:r>
      <w:r w:rsidR="00080182" w:rsidRPr="000D3C5B">
        <w:rPr>
          <w:rFonts w:eastAsia="標楷體"/>
          <w:kern w:val="0"/>
          <w:szCs w:val="22"/>
        </w:rPr>
        <w:t>且</w:t>
      </w:r>
      <w:r w:rsidR="0041634E" w:rsidRPr="000D3C5B">
        <w:rPr>
          <w:rFonts w:eastAsia="標楷體"/>
          <w:kern w:val="0"/>
          <w:szCs w:val="22"/>
        </w:rPr>
        <w:t>可能</w:t>
      </w:r>
      <w:r w:rsidR="00CB2C40" w:rsidRPr="000D3C5B">
        <w:rPr>
          <w:rFonts w:eastAsia="標楷體"/>
          <w:kern w:val="0"/>
          <w:szCs w:val="22"/>
        </w:rPr>
        <w:t>使得</w:t>
      </w:r>
      <w:r w:rsidR="0041634E" w:rsidRPr="000D3C5B">
        <w:rPr>
          <w:rFonts w:eastAsia="標楷體"/>
          <w:kern w:val="0"/>
          <w:szCs w:val="22"/>
        </w:rPr>
        <w:t>較低優先權之封包被捨棄。</w:t>
      </w:r>
      <w:r w:rsidR="00726442" w:rsidRPr="000D3C5B">
        <w:rPr>
          <w:rFonts w:eastAsia="標楷體"/>
          <w:kern w:val="0"/>
          <w:szCs w:val="22"/>
        </w:rPr>
        <w:t>參考文獻</w:t>
      </w:r>
      <w:r w:rsidR="00726442" w:rsidRPr="000D3C5B">
        <w:rPr>
          <w:rFonts w:eastAsia="標楷體"/>
          <w:kern w:val="0"/>
          <w:szCs w:val="22"/>
        </w:rPr>
        <w:t>[</w:t>
      </w:r>
      <w:r w:rsidR="00732BA2" w:rsidRPr="000D3C5B">
        <w:rPr>
          <w:rFonts w:eastAsia="標楷體"/>
          <w:kern w:val="0"/>
          <w:szCs w:val="22"/>
        </w:rPr>
        <w:t>14</w:t>
      </w:r>
      <w:r w:rsidR="00726442" w:rsidRPr="000D3C5B">
        <w:rPr>
          <w:rFonts w:eastAsia="標楷體"/>
          <w:kern w:val="0"/>
          <w:szCs w:val="22"/>
        </w:rPr>
        <w:t>]</w:t>
      </w:r>
      <w:r w:rsidR="00726442" w:rsidRPr="000D3C5B">
        <w:rPr>
          <w:rFonts w:eastAsia="標楷體"/>
          <w:kern w:val="0"/>
          <w:szCs w:val="22"/>
        </w:rPr>
        <w:t>討論在小細胞網路下來達到</w:t>
      </w:r>
      <w:r w:rsidR="00726442" w:rsidRPr="000D3C5B">
        <w:rPr>
          <w:rFonts w:eastAsia="標楷體"/>
          <w:kern w:val="0"/>
          <w:szCs w:val="22"/>
        </w:rPr>
        <w:t>QoS</w:t>
      </w:r>
      <w:r w:rsidR="00726442" w:rsidRPr="000D3C5B">
        <w:rPr>
          <w:rFonts w:eastAsia="標楷體"/>
          <w:kern w:val="0"/>
          <w:szCs w:val="22"/>
        </w:rPr>
        <w:t>排程之方法，作者</w:t>
      </w:r>
      <w:r w:rsidR="00B72E4D" w:rsidRPr="000D3C5B">
        <w:rPr>
          <w:rFonts w:eastAsia="標楷體"/>
          <w:kern w:val="0"/>
          <w:szCs w:val="22"/>
        </w:rPr>
        <w:t>的目標為</w:t>
      </w:r>
      <w:r w:rsidR="00D52C50" w:rsidRPr="000D3C5B">
        <w:rPr>
          <w:rFonts w:eastAsia="標楷體"/>
          <w:kern w:val="0"/>
          <w:szCs w:val="22"/>
        </w:rPr>
        <w:t>在高負載的網路中</w:t>
      </w:r>
      <w:r w:rsidR="00726442" w:rsidRPr="000D3C5B">
        <w:rPr>
          <w:rFonts w:eastAsia="標楷體"/>
          <w:kern w:val="0"/>
          <w:szCs w:val="22"/>
        </w:rPr>
        <w:t>亦</w:t>
      </w:r>
      <w:r w:rsidR="00B123AD" w:rsidRPr="000D3C5B">
        <w:rPr>
          <w:rFonts w:eastAsia="標楷體"/>
          <w:kern w:val="0"/>
          <w:szCs w:val="22"/>
        </w:rPr>
        <w:t>要</w:t>
      </w:r>
      <w:r w:rsidR="00726442" w:rsidRPr="000D3C5B">
        <w:rPr>
          <w:rFonts w:eastAsia="標楷體"/>
          <w:kern w:val="0"/>
          <w:szCs w:val="22"/>
        </w:rPr>
        <w:t>能夠保障串流資料的服務品質，</w:t>
      </w:r>
      <w:r w:rsidR="007903FE" w:rsidRPr="000D3C5B">
        <w:rPr>
          <w:rFonts w:eastAsia="標楷體"/>
          <w:kern w:val="0"/>
          <w:szCs w:val="22"/>
        </w:rPr>
        <w:t>所提出之方法利用一個可以動態</w:t>
      </w:r>
      <w:r w:rsidR="00A4287E" w:rsidRPr="000D3C5B">
        <w:rPr>
          <w:rFonts w:eastAsia="標楷體"/>
          <w:kern w:val="0"/>
          <w:szCs w:val="22"/>
        </w:rPr>
        <w:t>調整</w:t>
      </w:r>
      <w:r w:rsidR="00AD3887" w:rsidRPr="000D3C5B">
        <w:rPr>
          <w:rFonts w:eastAsia="標楷體"/>
          <w:kern w:val="0"/>
          <w:szCs w:val="22"/>
        </w:rPr>
        <w:t>之</w:t>
      </w:r>
      <w:r w:rsidR="00A4287E" w:rsidRPr="000D3C5B">
        <w:rPr>
          <w:rFonts w:eastAsia="標楷體"/>
          <w:kern w:val="0"/>
          <w:szCs w:val="22"/>
        </w:rPr>
        <w:t>權重值來執行排程</w:t>
      </w:r>
      <w:r w:rsidR="00AD3887" w:rsidRPr="000D3C5B">
        <w:rPr>
          <w:rFonts w:eastAsia="標楷體"/>
          <w:kern w:val="0"/>
          <w:szCs w:val="22"/>
        </w:rPr>
        <w:t>，並且保證高優先權的資料流可以取得一定數量之</w:t>
      </w:r>
      <w:r w:rsidR="00521F4A" w:rsidRPr="000D3C5B">
        <w:rPr>
          <w:rFonts w:eastAsia="標楷體"/>
          <w:kern w:val="0"/>
          <w:szCs w:val="22"/>
        </w:rPr>
        <w:t>資源。接著參考文獻</w:t>
      </w:r>
      <w:r w:rsidR="00521F4A" w:rsidRPr="000D3C5B">
        <w:rPr>
          <w:rFonts w:eastAsia="標楷體"/>
          <w:kern w:val="0"/>
          <w:szCs w:val="22"/>
        </w:rPr>
        <w:t>[</w:t>
      </w:r>
      <w:r w:rsidR="00867331" w:rsidRPr="000D3C5B">
        <w:rPr>
          <w:rFonts w:eastAsia="標楷體"/>
          <w:kern w:val="0"/>
          <w:szCs w:val="22"/>
        </w:rPr>
        <w:t>15</w:t>
      </w:r>
      <w:r w:rsidR="00521F4A" w:rsidRPr="000D3C5B">
        <w:rPr>
          <w:rFonts w:eastAsia="標楷體"/>
          <w:kern w:val="0"/>
          <w:szCs w:val="22"/>
        </w:rPr>
        <w:t>]</w:t>
      </w:r>
      <w:r w:rsidR="00521F4A" w:rsidRPr="000D3C5B">
        <w:rPr>
          <w:rFonts w:eastAsia="標楷體"/>
          <w:kern w:val="0"/>
          <w:szCs w:val="22"/>
        </w:rPr>
        <w:t>提出一個兩階段的排程方法，首先第一階段的排程依據封包剩餘傳輸時間來給定資料流優先權順序，接著對於較低優先權之資料流則是使用類似於</w:t>
      </w:r>
      <w:r w:rsidR="00521F4A" w:rsidRPr="000D3C5B">
        <w:rPr>
          <w:rFonts w:eastAsia="標楷體"/>
          <w:kern w:val="0"/>
          <w:szCs w:val="22"/>
        </w:rPr>
        <w:t>PF</w:t>
      </w:r>
      <w:r w:rsidR="00521F4A" w:rsidRPr="000D3C5B">
        <w:rPr>
          <w:rFonts w:eastAsia="標楷體"/>
          <w:kern w:val="0"/>
          <w:szCs w:val="22"/>
        </w:rPr>
        <w:t>的排程方式來保證分配資源給予</w:t>
      </w:r>
      <w:r w:rsidR="00FE0536" w:rsidRPr="000D3C5B">
        <w:rPr>
          <w:rFonts w:eastAsia="標楷體"/>
          <w:kern w:val="0"/>
          <w:szCs w:val="22"/>
        </w:rPr>
        <w:t>低優先權之</w:t>
      </w:r>
      <w:r w:rsidR="00521F4A" w:rsidRPr="000D3C5B">
        <w:rPr>
          <w:rFonts w:eastAsia="標楷體"/>
          <w:kern w:val="0"/>
          <w:szCs w:val="22"/>
        </w:rPr>
        <w:t>資料流。</w:t>
      </w:r>
      <w:r w:rsidR="00FF25E4" w:rsidRPr="000D3C5B">
        <w:rPr>
          <w:rFonts w:eastAsia="標楷體"/>
          <w:kern w:val="0"/>
          <w:szCs w:val="22"/>
        </w:rPr>
        <w:t>參考文獻</w:t>
      </w:r>
      <w:r w:rsidR="00FF25E4" w:rsidRPr="000D3C5B">
        <w:rPr>
          <w:rFonts w:eastAsia="標楷體"/>
          <w:kern w:val="0"/>
          <w:szCs w:val="22"/>
        </w:rPr>
        <w:t>[</w:t>
      </w:r>
      <w:r w:rsidR="006D3560" w:rsidRPr="000D3C5B">
        <w:rPr>
          <w:rFonts w:eastAsia="標楷體"/>
          <w:kern w:val="0"/>
          <w:szCs w:val="22"/>
        </w:rPr>
        <w:t>17</w:t>
      </w:r>
      <w:r w:rsidR="00FF25E4" w:rsidRPr="000D3C5B">
        <w:rPr>
          <w:rFonts w:eastAsia="標楷體"/>
          <w:kern w:val="0"/>
          <w:szCs w:val="22"/>
        </w:rPr>
        <w:t>]</w:t>
      </w:r>
      <w:r w:rsidR="00FF25E4" w:rsidRPr="000D3C5B">
        <w:rPr>
          <w:rFonts w:eastAsia="標楷體"/>
          <w:kern w:val="0"/>
          <w:szCs w:val="22"/>
        </w:rPr>
        <w:t>中，作者提出一個兩階層之排程架構，首先第一</w:t>
      </w:r>
      <w:r w:rsidR="00CB6689" w:rsidRPr="000D3C5B">
        <w:rPr>
          <w:rFonts w:eastAsia="標楷體"/>
          <w:kern w:val="0"/>
          <w:szCs w:val="22"/>
        </w:rPr>
        <w:t>階</w:t>
      </w:r>
      <w:r w:rsidR="00FF25E4" w:rsidRPr="000D3C5B">
        <w:rPr>
          <w:rFonts w:eastAsia="標楷體"/>
          <w:kern w:val="0"/>
          <w:szCs w:val="22"/>
        </w:rPr>
        <w:t>層次作者利用賽局理論來達到各個</w:t>
      </w:r>
      <w:r w:rsidR="00FF25E4" w:rsidRPr="000D3C5B">
        <w:rPr>
          <w:rFonts w:eastAsia="標楷體"/>
          <w:kern w:val="0"/>
          <w:szCs w:val="22"/>
        </w:rPr>
        <w:t>QoS</w:t>
      </w:r>
      <w:r w:rsidR="00FF25E4" w:rsidRPr="000D3C5B">
        <w:rPr>
          <w:rFonts w:eastAsia="標楷體"/>
          <w:kern w:val="0"/>
          <w:szCs w:val="22"/>
        </w:rPr>
        <w:t>等級內資料流的公平性，接著在第二</w:t>
      </w:r>
      <w:r w:rsidR="00275C38" w:rsidRPr="000D3C5B">
        <w:rPr>
          <w:rFonts w:eastAsia="標楷體"/>
          <w:kern w:val="0"/>
          <w:szCs w:val="22"/>
        </w:rPr>
        <w:t>階層</w:t>
      </w:r>
      <w:r w:rsidR="00FF25E4" w:rsidRPr="000D3C5B">
        <w:rPr>
          <w:rFonts w:eastAsia="標楷體"/>
          <w:kern w:val="0"/>
          <w:szCs w:val="22"/>
        </w:rPr>
        <w:t>作者利用背包客演算法來給予無線資源。</w:t>
      </w:r>
      <w:r w:rsidR="00612D65" w:rsidRPr="000D3C5B">
        <w:rPr>
          <w:rFonts w:eastAsia="標楷體"/>
          <w:kern w:val="0"/>
          <w:szCs w:val="22"/>
        </w:rPr>
        <w:t>然而我們發現到</w:t>
      </w:r>
      <w:r w:rsidR="0092420D" w:rsidRPr="000D3C5B">
        <w:rPr>
          <w:rFonts w:eastAsia="標楷體"/>
          <w:kern w:val="0"/>
          <w:szCs w:val="22"/>
        </w:rPr>
        <w:t>為了</w:t>
      </w:r>
      <w:r w:rsidR="00554C6B" w:rsidRPr="000D3C5B">
        <w:rPr>
          <w:rFonts w:eastAsia="標楷體"/>
          <w:kern w:val="0"/>
          <w:szCs w:val="22"/>
        </w:rPr>
        <w:t>達到</w:t>
      </w:r>
      <w:r w:rsidR="00A66467" w:rsidRPr="000D3C5B">
        <w:rPr>
          <w:rFonts w:eastAsia="標楷體"/>
          <w:kern w:val="0"/>
          <w:szCs w:val="22"/>
        </w:rPr>
        <w:t>封包不掉落</w:t>
      </w:r>
      <w:r w:rsidR="00554C6B" w:rsidRPr="000D3C5B">
        <w:rPr>
          <w:rFonts w:eastAsia="標楷體"/>
          <w:kern w:val="0"/>
          <w:szCs w:val="22"/>
        </w:rPr>
        <w:t>之目的</w:t>
      </w:r>
      <w:r w:rsidR="00612D65" w:rsidRPr="000D3C5B">
        <w:rPr>
          <w:rFonts w:eastAsia="標楷體"/>
          <w:kern w:val="0"/>
          <w:szCs w:val="22"/>
        </w:rPr>
        <w:t>，</w:t>
      </w:r>
      <w:r w:rsidR="006A0F09" w:rsidRPr="000D3C5B">
        <w:rPr>
          <w:rFonts w:eastAsia="標楷體"/>
          <w:kern w:val="0"/>
          <w:szCs w:val="22"/>
        </w:rPr>
        <w:t>參考文獻</w:t>
      </w:r>
      <w:r w:rsidR="006A0F09" w:rsidRPr="000D3C5B">
        <w:rPr>
          <w:rFonts w:eastAsia="標楷體"/>
          <w:kern w:val="0"/>
          <w:szCs w:val="22"/>
        </w:rPr>
        <w:t>[</w:t>
      </w:r>
      <w:r w:rsidR="00732BA2" w:rsidRPr="000D3C5B">
        <w:rPr>
          <w:rFonts w:eastAsia="標楷體"/>
          <w:kern w:val="0"/>
          <w:szCs w:val="22"/>
        </w:rPr>
        <w:t>14</w:t>
      </w:r>
      <w:r w:rsidR="006A0F09" w:rsidRPr="000D3C5B">
        <w:rPr>
          <w:rFonts w:eastAsia="標楷體"/>
          <w:kern w:val="0"/>
          <w:szCs w:val="22"/>
        </w:rPr>
        <w:t>][</w:t>
      </w:r>
      <w:r w:rsidR="00867331" w:rsidRPr="000D3C5B">
        <w:rPr>
          <w:rFonts w:eastAsia="標楷體"/>
          <w:kern w:val="0"/>
          <w:szCs w:val="22"/>
        </w:rPr>
        <w:t>15</w:t>
      </w:r>
      <w:r w:rsidR="006A0F09" w:rsidRPr="000D3C5B">
        <w:rPr>
          <w:rFonts w:eastAsia="標楷體"/>
          <w:kern w:val="0"/>
          <w:szCs w:val="22"/>
        </w:rPr>
        <w:t>]</w:t>
      </w:r>
      <w:r w:rsidR="00084F60" w:rsidRPr="000D3C5B">
        <w:rPr>
          <w:rFonts w:eastAsia="標楷體"/>
          <w:kern w:val="0"/>
          <w:szCs w:val="22"/>
        </w:rPr>
        <w:t>[</w:t>
      </w:r>
      <w:r w:rsidR="006D3560" w:rsidRPr="000D3C5B">
        <w:rPr>
          <w:rFonts w:eastAsia="標楷體"/>
          <w:kern w:val="0"/>
          <w:szCs w:val="22"/>
        </w:rPr>
        <w:t>17</w:t>
      </w:r>
      <w:r w:rsidR="00084F60" w:rsidRPr="000D3C5B">
        <w:rPr>
          <w:rFonts w:eastAsia="標楷體"/>
          <w:kern w:val="0"/>
          <w:szCs w:val="22"/>
        </w:rPr>
        <w:t>]</w:t>
      </w:r>
      <w:r w:rsidR="00AD3887" w:rsidRPr="000D3C5B">
        <w:rPr>
          <w:rFonts w:eastAsia="標楷體"/>
          <w:kern w:val="0"/>
          <w:szCs w:val="22"/>
        </w:rPr>
        <w:t>所提出的方法可</w:t>
      </w:r>
      <w:r w:rsidR="00BD36BF" w:rsidRPr="000D3C5B">
        <w:rPr>
          <w:rFonts w:eastAsia="標楷體"/>
          <w:kern w:val="0"/>
          <w:szCs w:val="22"/>
        </w:rPr>
        <w:t>能耗費</w:t>
      </w:r>
      <w:r w:rsidR="00DB4157" w:rsidRPr="000D3C5B">
        <w:rPr>
          <w:rFonts w:eastAsia="標楷體"/>
          <w:kern w:val="0"/>
          <w:szCs w:val="22"/>
        </w:rPr>
        <w:t>過多</w:t>
      </w:r>
      <w:r w:rsidR="00AD3887" w:rsidRPr="000D3C5B">
        <w:rPr>
          <w:rFonts w:eastAsia="標楷體"/>
          <w:kern w:val="0"/>
          <w:szCs w:val="22"/>
        </w:rPr>
        <w:t>無線資源來支援訊號品質較差之使用者裝置。</w:t>
      </w:r>
      <w:r w:rsidR="00CE3B3F" w:rsidRPr="000D3C5B">
        <w:rPr>
          <w:rFonts w:eastAsia="標楷體"/>
          <w:kern w:val="0"/>
          <w:szCs w:val="22"/>
        </w:rPr>
        <w:t>在參考文獻</w:t>
      </w:r>
      <w:r w:rsidR="00CE3B3F" w:rsidRPr="000D3C5B">
        <w:rPr>
          <w:rFonts w:eastAsia="標楷體"/>
          <w:kern w:val="0"/>
          <w:szCs w:val="22"/>
        </w:rPr>
        <w:t>[</w:t>
      </w:r>
      <w:r w:rsidR="00D138E0" w:rsidRPr="000D3C5B">
        <w:rPr>
          <w:rFonts w:eastAsia="標楷體"/>
          <w:kern w:val="0"/>
          <w:szCs w:val="22"/>
        </w:rPr>
        <w:t>16</w:t>
      </w:r>
      <w:r w:rsidR="00CE3B3F" w:rsidRPr="000D3C5B">
        <w:rPr>
          <w:rFonts w:eastAsia="標楷體"/>
          <w:kern w:val="0"/>
          <w:szCs w:val="22"/>
        </w:rPr>
        <w:t>]</w:t>
      </w:r>
      <w:r w:rsidR="00CE3B3F" w:rsidRPr="000D3C5B">
        <w:rPr>
          <w:rFonts w:eastAsia="標楷體"/>
          <w:kern w:val="0"/>
          <w:szCs w:val="22"/>
        </w:rPr>
        <w:t>中，作者提出以線性規劃公式為基礎之排程方法，在所提出之線性規劃公式中，作者考慮了所有</w:t>
      </w:r>
      <w:r w:rsidR="003B7C56" w:rsidRPr="000D3C5B">
        <w:rPr>
          <w:rFonts w:eastAsia="標楷體"/>
          <w:kern w:val="0"/>
          <w:szCs w:val="22"/>
        </w:rPr>
        <w:t>可能影響排程效果之因子</w:t>
      </w:r>
      <w:r w:rsidR="00442F98" w:rsidRPr="000D3C5B">
        <w:rPr>
          <w:rFonts w:eastAsia="標楷體"/>
          <w:kern w:val="0"/>
          <w:szCs w:val="22"/>
        </w:rPr>
        <w:t>，</w:t>
      </w:r>
      <w:r w:rsidR="00D92160" w:rsidRPr="000D3C5B">
        <w:rPr>
          <w:rFonts w:eastAsia="標楷體"/>
          <w:kern w:val="0"/>
          <w:szCs w:val="22"/>
        </w:rPr>
        <w:t>並</w:t>
      </w:r>
      <w:r w:rsidR="00F773DF" w:rsidRPr="000D3C5B">
        <w:rPr>
          <w:rFonts w:eastAsia="標楷體"/>
          <w:kern w:val="0"/>
          <w:szCs w:val="22"/>
        </w:rPr>
        <w:t>以</w:t>
      </w:r>
      <w:r w:rsidR="00733632" w:rsidRPr="000D3C5B">
        <w:rPr>
          <w:rFonts w:eastAsia="標楷體"/>
          <w:kern w:val="0"/>
          <w:szCs w:val="22"/>
        </w:rPr>
        <w:t>整體</w:t>
      </w:r>
      <w:r w:rsidR="00F773DF" w:rsidRPr="000D3C5B">
        <w:rPr>
          <w:rFonts w:eastAsia="標楷體"/>
          <w:kern w:val="0"/>
          <w:szCs w:val="22"/>
        </w:rPr>
        <w:t>系統面</w:t>
      </w:r>
      <w:r w:rsidR="00733632" w:rsidRPr="000D3C5B">
        <w:rPr>
          <w:rFonts w:eastAsia="標楷體"/>
          <w:kern w:val="0"/>
          <w:szCs w:val="22"/>
        </w:rPr>
        <w:t>之角度</w:t>
      </w:r>
      <w:r w:rsidR="00F773DF" w:rsidRPr="000D3C5B">
        <w:rPr>
          <w:rFonts w:eastAsia="標楷體"/>
          <w:kern w:val="0"/>
          <w:szCs w:val="22"/>
        </w:rPr>
        <w:t>來</w:t>
      </w:r>
      <w:r w:rsidR="003C29C4" w:rsidRPr="000D3C5B">
        <w:rPr>
          <w:rFonts w:eastAsia="標楷體"/>
          <w:kern w:val="0"/>
          <w:szCs w:val="22"/>
        </w:rPr>
        <w:t>評估</w:t>
      </w:r>
      <w:r w:rsidR="00F773DF" w:rsidRPr="000D3C5B">
        <w:rPr>
          <w:rFonts w:eastAsia="標楷體"/>
          <w:kern w:val="0"/>
          <w:szCs w:val="22"/>
        </w:rPr>
        <w:t>所有資料流的</w:t>
      </w:r>
      <w:r w:rsidR="00F773DF" w:rsidRPr="000D3C5B">
        <w:rPr>
          <w:rFonts w:eastAsia="標楷體"/>
          <w:kern w:val="0"/>
          <w:szCs w:val="22"/>
        </w:rPr>
        <w:t>QoS</w:t>
      </w:r>
      <w:r w:rsidR="00FF25E4" w:rsidRPr="000D3C5B">
        <w:rPr>
          <w:rFonts w:eastAsia="標楷體"/>
          <w:kern w:val="0"/>
          <w:szCs w:val="22"/>
        </w:rPr>
        <w:t>，</w:t>
      </w:r>
      <w:r w:rsidR="00E51C14" w:rsidRPr="000D3C5B">
        <w:rPr>
          <w:rFonts w:eastAsia="標楷體"/>
          <w:kern w:val="0"/>
          <w:szCs w:val="22"/>
        </w:rPr>
        <w:t>而我們發現到</w:t>
      </w:r>
      <w:r w:rsidR="00B17A56" w:rsidRPr="000D3C5B">
        <w:rPr>
          <w:rFonts w:eastAsia="標楷體"/>
          <w:kern w:val="0"/>
          <w:szCs w:val="22"/>
        </w:rPr>
        <w:t>參考文獻</w:t>
      </w:r>
      <w:r w:rsidR="00B17A56" w:rsidRPr="000D3C5B">
        <w:rPr>
          <w:rFonts w:eastAsia="標楷體"/>
          <w:kern w:val="0"/>
          <w:szCs w:val="22"/>
        </w:rPr>
        <w:t>[</w:t>
      </w:r>
      <w:r w:rsidR="00D138E0" w:rsidRPr="000D3C5B">
        <w:rPr>
          <w:rFonts w:eastAsia="標楷體"/>
          <w:kern w:val="0"/>
          <w:szCs w:val="22"/>
        </w:rPr>
        <w:t>16</w:t>
      </w:r>
      <w:r w:rsidR="00B17A56" w:rsidRPr="000D3C5B">
        <w:rPr>
          <w:rFonts w:eastAsia="標楷體"/>
          <w:kern w:val="0"/>
          <w:szCs w:val="22"/>
        </w:rPr>
        <w:t>]</w:t>
      </w:r>
      <w:r w:rsidR="000132F1" w:rsidRPr="000D3C5B">
        <w:rPr>
          <w:rFonts w:eastAsia="標楷體"/>
          <w:kern w:val="0"/>
          <w:szCs w:val="22"/>
        </w:rPr>
        <w:t>所提出之方法</w:t>
      </w:r>
      <w:r w:rsidR="00033F7E" w:rsidRPr="000D3C5B">
        <w:rPr>
          <w:rFonts w:eastAsia="標楷體"/>
          <w:kern w:val="0"/>
          <w:szCs w:val="22"/>
        </w:rPr>
        <w:t>複雜度過高</w:t>
      </w:r>
      <w:r w:rsidR="00FF25E4" w:rsidRPr="000D3C5B">
        <w:rPr>
          <w:rFonts w:eastAsia="標楷體"/>
          <w:kern w:val="0"/>
          <w:szCs w:val="22"/>
        </w:rPr>
        <w:t>，且亦</w:t>
      </w:r>
      <w:r w:rsidR="00033F7E" w:rsidRPr="000D3C5B">
        <w:rPr>
          <w:rFonts w:eastAsia="標楷體"/>
          <w:kern w:val="0"/>
          <w:szCs w:val="22"/>
        </w:rPr>
        <w:t>無法</w:t>
      </w:r>
      <w:r w:rsidR="000132F1" w:rsidRPr="000D3C5B">
        <w:rPr>
          <w:rFonts w:eastAsia="標楷體"/>
          <w:kern w:val="0"/>
          <w:szCs w:val="22"/>
        </w:rPr>
        <w:t>整合於</w:t>
      </w:r>
      <w:r w:rsidR="000132F1" w:rsidRPr="000D3C5B">
        <w:rPr>
          <w:rFonts w:eastAsia="標楷體"/>
          <w:kern w:val="0"/>
          <w:szCs w:val="22"/>
        </w:rPr>
        <w:t>LTE-A</w:t>
      </w:r>
      <w:r w:rsidR="000132F1" w:rsidRPr="000D3C5B">
        <w:rPr>
          <w:rFonts w:eastAsia="標楷體"/>
          <w:kern w:val="0"/>
          <w:szCs w:val="22"/>
        </w:rPr>
        <w:t>系統</w:t>
      </w:r>
      <w:r w:rsidR="00033F7E" w:rsidRPr="000D3C5B">
        <w:rPr>
          <w:rFonts w:eastAsia="標楷體"/>
          <w:kern w:val="0"/>
          <w:szCs w:val="22"/>
        </w:rPr>
        <w:t>利用</w:t>
      </w:r>
      <w:r w:rsidR="000132F1" w:rsidRPr="000D3C5B">
        <w:rPr>
          <w:rFonts w:eastAsia="標楷體"/>
          <w:kern w:val="0"/>
          <w:szCs w:val="22"/>
        </w:rPr>
        <w:t>無線資源區塊</w:t>
      </w:r>
      <w:r w:rsidR="000132F1" w:rsidRPr="000D3C5B">
        <w:rPr>
          <w:rFonts w:eastAsia="標楷體"/>
          <w:kern w:val="0"/>
          <w:szCs w:val="22"/>
        </w:rPr>
        <w:t>(Radio resource block)</w:t>
      </w:r>
      <w:r w:rsidR="00033F7E" w:rsidRPr="000D3C5B">
        <w:rPr>
          <w:rFonts w:eastAsia="標楷體"/>
          <w:kern w:val="0"/>
          <w:szCs w:val="22"/>
        </w:rPr>
        <w:t>分配資源之機制。</w:t>
      </w:r>
    </w:p>
    <w:p w14:paraId="7D1D1C4A" w14:textId="77777777" w:rsidR="004E68FD" w:rsidRPr="000D3C5B" w:rsidRDefault="001C551C" w:rsidP="001C551C">
      <w:pPr>
        <w:spacing w:before="100" w:beforeAutospacing="1" w:after="100" w:afterAutospacing="1" w:line="300" w:lineRule="auto"/>
        <w:jc w:val="both"/>
        <w:rPr>
          <w:rFonts w:eastAsia="標楷體"/>
          <w:sz w:val="28"/>
        </w:rPr>
      </w:pPr>
      <w:r w:rsidRPr="000D3C5B">
        <w:rPr>
          <w:rFonts w:eastAsia="標楷體"/>
          <w:kern w:val="0"/>
          <w:sz w:val="28"/>
        </w:rPr>
        <w:t xml:space="preserve">3. </w:t>
      </w:r>
      <w:r w:rsidR="0029119C" w:rsidRPr="000D3C5B">
        <w:rPr>
          <w:rFonts w:eastAsia="標楷體"/>
          <w:kern w:val="0"/>
          <w:sz w:val="28"/>
        </w:rPr>
        <w:t>系統模型</w:t>
      </w:r>
    </w:p>
    <w:p w14:paraId="60D32DA7" w14:textId="77777777" w:rsidR="009743CA" w:rsidRPr="000D3C5B" w:rsidRDefault="002C3B9D" w:rsidP="00B150B6">
      <w:pPr>
        <w:spacing w:before="100" w:beforeAutospacing="1" w:after="100" w:afterAutospacing="1" w:line="300" w:lineRule="auto"/>
        <w:ind w:firstLineChars="200" w:firstLine="480"/>
        <w:jc w:val="both"/>
        <w:rPr>
          <w:rFonts w:eastAsia="標楷體"/>
          <w:kern w:val="0"/>
          <w:szCs w:val="22"/>
        </w:rPr>
      </w:pPr>
      <w:r w:rsidRPr="000D3C5B">
        <w:rPr>
          <w:rFonts w:eastAsia="標楷體"/>
          <w:kern w:val="0"/>
          <w:szCs w:val="22"/>
        </w:rPr>
        <w:t>給定一個</w:t>
      </w:r>
      <w:r w:rsidRPr="000D3C5B">
        <w:rPr>
          <w:rFonts w:eastAsia="標楷體"/>
          <w:kern w:val="0"/>
          <w:szCs w:val="22"/>
        </w:rPr>
        <w:t>LTE-A Pro</w:t>
      </w:r>
      <w:r w:rsidRPr="000D3C5B">
        <w:rPr>
          <w:rFonts w:eastAsia="標楷體"/>
          <w:kern w:val="0"/>
          <w:szCs w:val="22"/>
        </w:rPr>
        <w:t>雙連接型態之網路，該網路</w:t>
      </w:r>
      <w:r w:rsidR="00CF5995" w:rsidRPr="000D3C5B">
        <w:rPr>
          <w:rFonts w:eastAsia="標楷體"/>
          <w:kern w:val="0"/>
          <w:szCs w:val="22"/>
        </w:rPr>
        <w:t>由一個</w:t>
      </w:r>
      <w:r w:rsidR="00CF5995" w:rsidRPr="000D3C5B">
        <w:rPr>
          <w:rFonts w:eastAsia="標楷體"/>
          <w:kern w:val="0"/>
          <w:szCs w:val="22"/>
        </w:rPr>
        <w:t>MeNB</w:t>
      </w:r>
      <w:r w:rsidR="0015173D" w:rsidRPr="000D3C5B">
        <w:rPr>
          <w:rFonts w:eastAsia="標楷體"/>
          <w:kern w:val="0"/>
          <w:szCs w:val="22"/>
        </w:rPr>
        <w:t>和</w:t>
      </w:r>
      <w:r w:rsidR="00C01D5A" w:rsidRPr="000D3C5B">
        <w:rPr>
          <w:rFonts w:eastAsia="標楷體"/>
          <w:i/>
          <w:kern w:val="0"/>
          <w:szCs w:val="22"/>
        </w:rPr>
        <w:t>l</w:t>
      </w:r>
      <w:r w:rsidR="00CF5995" w:rsidRPr="000D3C5B">
        <w:rPr>
          <w:rFonts w:eastAsia="標楷體"/>
          <w:kern w:val="0"/>
          <w:szCs w:val="22"/>
        </w:rPr>
        <w:t>個</w:t>
      </w:r>
      <w:r w:rsidR="00CF5995" w:rsidRPr="000D3C5B">
        <w:rPr>
          <w:rFonts w:eastAsia="標楷體"/>
          <w:kern w:val="0"/>
          <w:szCs w:val="22"/>
        </w:rPr>
        <w:t>SeNB</w:t>
      </w:r>
      <w:r w:rsidR="008F6DB7" w:rsidRPr="000D3C5B">
        <w:rPr>
          <w:rFonts w:eastAsia="標楷體"/>
          <w:kern w:val="0"/>
          <w:szCs w:val="22"/>
        </w:rPr>
        <w:t>組成</w:t>
      </w:r>
      <w:r w:rsidR="008F6DB7" w:rsidRPr="000D3C5B">
        <w:rPr>
          <w:rFonts w:eastAsia="標楷體"/>
          <w:kern w:val="0"/>
          <w:szCs w:val="22"/>
        </w:rPr>
        <w:t>(</w:t>
      </w:r>
      <w:r w:rsidR="00CF5995" w:rsidRPr="000D3C5B">
        <w:rPr>
          <w:rFonts w:eastAsia="標楷體"/>
          <w:kern w:val="0"/>
          <w:szCs w:val="22"/>
        </w:rPr>
        <w:t>標示為</w:t>
      </w:r>
      <w:r w:rsidR="006E069D" w:rsidRPr="000D3C5B">
        <w:rPr>
          <w:rFonts w:eastAsia="標楷體"/>
          <w:kern w:val="0"/>
          <w:szCs w:val="22"/>
        </w:rPr>
        <w:t>集合</w:t>
      </w:r>
      <w:r w:rsidR="00CF5995" w:rsidRPr="000D3C5B">
        <w:rPr>
          <w:rFonts w:eastAsia="標楷體"/>
          <w:i/>
          <w:kern w:val="0"/>
          <w:szCs w:val="22"/>
        </w:rPr>
        <w:t>S</w:t>
      </w:r>
      <w:r w:rsidR="00CF5995" w:rsidRPr="000D3C5B">
        <w:rPr>
          <w:rFonts w:eastAsia="標楷體"/>
          <w:kern w:val="0"/>
          <w:szCs w:val="22"/>
        </w:rPr>
        <w:t>={</w:t>
      </w:r>
      <w:r w:rsidR="00C01D5A" w:rsidRPr="000D3C5B">
        <w:rPr>
          <w:rFonts w:eastAsia="標楷體"/>
          <w:i/>
          <w:kern w:val="0"/>
          <w:szCs w:val="22"/>
        </w:rPr>
        <w:t>s</w:t>
      </w:r>
      <w:r w:rsidR="00C01D5A" w:rsidRPr="000D3C5B">
        <w:rPr>
          <w:rFonts w:eastAsia="標楷體"/>
          <w:kern w:val="0"/>
          <w:szCs w:val="22"/>
          <w:vertAlign w:val="subscript"/>
        </w:rPr>
        <w:t>1</w:t>
      </w:r>
      <w:r w:rsidR="00C01D5A" w:rsidRPr="000D3C5B">
        <w:rPr>
          <w:rFonts w:eastAsia="標楷體"/>
          <w:kern w:val="0"/>
          <w:szCs w:val="22"/>
        </w:rPr>
        <w:t xml:space="preserve">, </w:t>
      </w:r>
      <w:r w:rsidR="00C01D5A" w:rsidRPr="000D3C5B">
        <w:rPr>
          <w:rFonts w:eastAsia="標楷體"/>
          <w:i/>
          <w:kern w:val="0"/>
          <w:szCs w:val="22"/>
        </w:rPr>
        <w:t>s</w:t>
      </w:r>
      <w:r w:rsidR="00C01D5A" w:rsidRPr="000D3C5B">
        <w:rPr>
          <w:rFonts w:eastAsia="標楷體"/>
          <w:kern w:val="0"/>
          <w:szCs w:val="22"/>
          <w:vertAlign w:val="subscript"/>
        </w:rPr>
        <w:t>2</w:t>
      </w:r>
      <w:r w:rsidR="00C01D5A" w:rsidRPr="000D3C5B">
        <w:rPr>
          <w:rFonts w:eastAsia="標楷體"/>
          <w:kern w:val="0"/>
          <w:szCs w:val="22"/>
        </w:rPr>
        <w:t xml:space="preserve">, …, </w:t>
      </w:r>
      <w:r w:rsidR="00C01D5A" w:rsidRPr="000D3C5B">
        <w:rPr>
          <w:rFonts w:eastAsia="標楷體"/>
          <w:i/>
          <w:kern w:val="0"/>
          <w:szCs w:val="22"/>
        </w:rPr>
        <w:t>s</w:t>
      </w:r>
      <w:r w:rsidR="00C01D5A" w:rsidRPr="000D3C5B">
        <w:rPr>
          <w:rFonts w:eastAsia="標楷體"/>
          <w:i/>
          <w:kern w:val="0"/>
          <w:szCs w:val="22"/>
          <w:vertAlign w:val="subscript"/>
        </w:rPr>
        <w:t>l</w:t>
      </w:r>
      <w:r w:rsidR="00CF5995" w:rsidRPr="000D3C5B">
        <w:rPr>
          <w:rFonts w:eastAsia="標楷體"/>
          <w:kern w:val="0"/>
          <w:szCs w:val="22"/>
        </w:rPr>
        <w:t>}</w:t>
      </w:r>
      <w:r w:rsidR="008A4F2C" w:rsidRPr="000D3C5B">
        <w:rPr>
          <w:rFonts w:eastAsia="標楷體"/>
          <w:kern w:val="0"/>
          <w:szCs w:val="22"/>
        </w:rPr>
        <w:t>)</w:t>
      </w:r>
      <w:r w:rsidR="00CF5995" w:rsidRPr="000D3C5B">
        <w:rPr>
          <w:rFonts w:eastAsia="標楷體"/>
          <w:kern w:val="0"/>
          <w:szCs w:val="22"/>
        </w:rPr>
        <w:t>，</w:t>
      </w:r>
      <w:r w:rsidR="002F52B5" w:rsidRPr="000D3C5B">
        <w:rPr>
          <w:rFonts w:eastAsia="標楷體"/>
          <w:kern w:val="0"/>
          <w:szCs w:val="22"/>
        </w:rPr>
        <w:t>我們</w:t>
      </w:r>
      <w:r w:rsidR="00F775E4" w:rsidRPr="000D3C5B">
        <w:rPr>
          <w:rFonts w:eastAsia="標楷體"/>
          <w:kern w:val="0"/>
          <w:szCs w:val="22"/>
        </w:rPr>
        <w:t>假設</w:t>
      </w:r>
      <w:r w:rsidR="00CF5995" w:rsidRPr="000D3C5B">
        <w:rPr>
          <w:rFonts w:eastAsia="標楷體"/>
          <w:kern w:val="0"/>
          <w:szCs w:val="22"/>
        </w:rPr>
        <w:t>MeNB</w:t>
      </w:r>
      <w:r w:rsidR="00CF5995" w:rsidRPr="000D3C5B">
        <w:rPr>
          <w:rFonts w:eastAsia="標楷體"/>
          <w:kern w:val="0"/>
          <w:szCs w:val="22"/>
        </w:rPr>
        <w:t>與</w:t>
      </w:r>
      <w:r w:rsidR="00CF5995" w:rsidRPr="000D3C5B">
        <w:rPr>
          <w:rFonts w:eastAsia="標楷體"/>
          <w:kern w:val="0"/>
          <w:szCs w:val="22"/>
        </w:rPr>
        <w:t>SeNB</w:t>
      </w:r>
      <w:r w:rsidR="002D7BAE" w:rsidRPr="000D3C5B">
        <w:rPr>
          <w:rFonts w:eastAsia="標楷體"/>
          <w:kern w:val="0"/>
          <w:szCs w:val="22"/>
        </w:rPr>
        <w:t>的工作頻帶是隸屬於不同的頻率上，</w:t>
      </w:r>
      <w:r w:rsidR="00E4207E" w:rsidRPr="000D3C5B">
        <w:rPr>
          <w:rFonts w:eastAsia="標楷體"/>
          <w:kern w:val="0"/>
          <w:szCs w:val="22"/>
        </w:rPr>
        <w:t>也因此</w:t>
      </w:r>
      <w:r w:rsidR="004B2E01" w:rsidRPr="000D3C5B">
        <w:rPr>
          <w:rFonts w:eastAsia="標楷體"/>
          <w:kern w:val="0"/>
          <w:szCs w:val="22"/>
        </w:rPr>
        <w:t>MeNB</w:t>
      </w:r>
      <w:r w:rsidR="004B2E01" w:rsidRPr="000D3C5B">
        <w:rPr>
          <w:rFonts w:eastAsia="標楷體"/>
          <w:kern w:val="0"/>
          <w:szCs w:val="22"/>
        </w:rPr>
        <w:t>與</w:t>
      </w:r>
      <w:r w:rsidR="004B2E01" w:rsidRPr="000D3C5B">
        <w:rPr>
          <w:rFonts w:eastAsia="標楷體"/>
          <w:kern w:val="0"/>
          <w:szCs w:val="22"/>
        </w:rPr>
        <w:t>SeNB</w:t>
      </w:r>
      <w:r w:rsidR="004B2E01" w:rsidRPr="000D3C5B">
        <w:rPr>
          <w:rFonts w:eastAsia="標楷體"/>
          <w:kern w:val="0"/>
          <w:szCs w:val="22"/>
        </w:rPr>
        <w:t>間的</w:t>
      </w:r>
      <w:r w:rsidR="0015173D" w:rsidRPr="000D3C5B">
        <w:rPr>
          <w:rFonts w:eastAsia="標楷體"/>
          <w:kern w:val="0"/>
          <w:szCs w:val="22"/>
        </w:rPr>
        <w:t>無線</w:t>
      </w:r>
      <w:r w:rsidR="004B2E01" w:rsidRPr="000D3C5B">
        <w:rPr>
          <w:rFonts w:eastAsia="標楷體"/>
          <w:kern w:val="0"/>
          <w:szCs w:val="22"/>
        </w:rPr>
        <w:t>訊號並不會相互干擾</w:t>
      </w:r>
      <w:r w:rsidR="00CF5995" w:rsidRPr="000D3C5B">
        <w:rPr>
          <w:rFonts w:eastAsia="標楷體"/>
          <w:kern w:val="0"/>
          <w:szCs w:val="22"/>
        </w:rPr>
        <w:t>。</w:t>
      </w:r>
      <w:r w:rsidR="00F36D66" w:rsidRPr="000D3C5B">
        <w:rPr>
          <w:rFonts w:eastAsia="標楷體"/>
          <w:kern w:val="0"/>
          <w:szCs w:val="22"/>
        </w:rPr>
        <w:t>在本研究中，我們將</w:t>
      </w:r>
      <w:r w:rsidR="00CF5995" w:rsidRPr="000D3C5B">
        <w:rPr>
          <w:rFonts w:eastAsia="標楷體"/>
          <w:kern w:val="0"/>
          <w:szCs w:val="22"/>
        </w:rPr>
        <w:t>MeNB</w:t>
      </w:r>
      <w:r w:rsidR="00CF5995" w:rsidRPr="000D3C5B">
        <w:rPr>
          <w:rFonts w:eastAsia="標楷體"/>
          <w:kern w:val="0"/>
          <w:szCs w:val="22"/>
        </w:rPr>
        <w:t>和</w:t>
      </w:r>
      <w:r w:rsidR="006C4E1E" w:rsidRPr="000D3C5B">
        <w:rPr>
          <w:rFonts w:eastAsia="標楷體"/>
          <w:i/>
          <w:kern w:val="0"/>
          <w:szCs w:val="22"/>
        </w:rPr>
        <w:t>l</w:t>
      </w:r>
      <w:r w:rsidR="006C4E1E" w:rsidRPr="000D3C5B">
        <w:rPr>
          <w:rFonts w:eastAsia="標楷體"/>
          <w:kern w:val="0"/>
          <w:szCs w:val="22"/>
        </w:rPr>
        <w:t>個</w:t>
      </w:r>
      <w:r w:rsidR="00CF5995" w:rsidRPr="000D3C5B">
        <w:rPr>
          <w:rFonts w:eastAsia="標楷體"/>
          <w:kern w:val="0"/>
          <w:szCs w:val="22"/>
        </w:rPr>
        <w:t>SeNB</w:t>
      </w:r>
      <w:r w:rsidR="00CF5995" w:rsidRPr="000D3C5B">
        <w:rPr>
          <w:rFonts w:eastAsia="標楷體"/>
          <w:kern w:val="0"/>
          <w:szCs w:val="22"/>
        </w:rPr>
        <w:t>之間</w:t>
      </w:r>
      <w:r w:rsidR="0015173D" w:rsidRPr="000D3C5B">
        <w:rPr>
          <w:rFonts w:eastAsia="標楷體"/>
          <w:kern w:val="0"/>
          <w:szCs w:val="22"/>
        </w:rPr>
        <w:t>的</w:t>
      </w:r>
      <w:r w:rsidR="006626DF" w:rsidRPr="000D3C5B">
        <w:rPr>
          <w:rFonts w:eastAsia="標楷體"/>
          <w:kern w:val="0"/>
          <w:szCs w:val="22"/>
        </w:rPr>
        <w:t>X2</w:t>
      </w:r>
      <w:r w:rsidR="00193F21" w:rsidRPr="000D3C5B">
        <w:rPr>
          <w:rFonts w:eastAsia="標楷體"/>
          <w:kern w:val="0"/>
          <w:szCs w:val="22"/>
        </w:rPr>
        <w:t>介面</w:t>
      </w:r>
      <w:r w:rsidR="0015173D" w:rsidRPr="000D3C5B">
        <w:rPr>
          <w:rFonts w:eastAsia="標楷體"/>
          <w:kern w:val="0"/>
          <w:szCs w:val="22"/>
        </w:rPr>
        <w:t>連線的</w:t>
      </w:r>
      <w:r w:rsidR="00CF5995" w:rsidRPr="000D3C5B">
        <w:rPr>
          <w:rFonts w:eastAsia="標楷體"/>
          <w:kern w:val="0"/>
          <w:szCs w:val="22"/>
        </w:rPr>
        <w:t>負載能力標示為</w:t>
      </w:r>
      <w:r w:rsidR="00D13C09" w:rsidRPr="000D3C5B">
        <w:rPr>
          <w:rFonts w:eastAsia="標楷體"/>
          <w:i/>
          <w:kern w:val="0"/>
          <w:szCs w:val="22"/>
        </w:rPr>
        <w:t>R</w:t>
      </w:r>
      <w:r w:rsidR="00D13C09" w:rsidRPr="000D3C5B">
        <w:rPr>
          <w:rFonts w:eastAsia="標楷體"/>
          <w:i/>
          <w:kern w:val="0"/>
          <w:szCs w:val="22"/>
          <w:vertAlign w:val="subscript"/>
        </w:rPr>
        <w:t>bh</w:t>
      </w:r>
      <w:r w:rsidR="00CF5995" w:rsidRPr="000D3C5B">
        <w:rPr>
          <w:rFonts w:eastAsia="標楷體"/>
          <w:kern w:val="0"/>
          <w:szCs w:val="22"/>
        </w:rPr>
        <w:t>(</w:t>
      </w:r>
      <w:r w:rsidR="00D13C09" w:rsidRPr="000D3C5B">
        <w:rPr>
          <w:rFonts w:eastAsia="標楷體"/>
          <w:i/>
          <w:kern w:val="0"/>
          <w:szCs w:val="22"/>
        </w:rPr>
        <w:t>s</w:t>
      </w:r>
      <w:r w:rsidR="00CF5995" w:rsidRPr="000D3C5B">
        <w:rPr>
          <w:rFonts w:eastAsia="標楷體"/>
          <w:kern w:val="0"/>
          <w:szCs w:val="22"/>
          <w:vertAlign w:val="subscript"/>
        </w:rPr>
        <w:t>1</w:t>
      </w:r>
      <w:r w:rsidR="00CF5995" w:rsidRPr="000D3C5B">
        <w:rPr>
          <w:rFonts w:eastAsia="標楷體"/>
          <w:kern w:val="0"/>
          <w:szCs w:val="22"/>
        </w:rPr>
        <w:t>),</w:t>
      </w:r>
      <w:r w:rsidR="00BD2535" w:rsidRPr="000D3C5B">
        <w:rPr>
          <w:rFonts w:eastAsia="標楷體"/>
          <w:kern w:val="0"/>
          <w:szCs w:val="22"/>
        </w:rPr>
        <w:t xml:space="preserve"> </w:t>
      </w:r>
      <w:r w:rsidR="00BD2535" w:rsidRPr="000D3C5B">
        <w:rPr>
          <w:rFonts w:eastAsia="標楷體"/>
          <w:i/>
          <w:kern w:val="0"/>
          <w:szCs w:val="22"/>
        </w:rPr>
        <w:t>R</w:t>
      </w:r>
      <w:r w:rsidR="00BD2535" w:rsidRPr="000D3C5B">
        <w:rPr>
          <w:rFonts w:eastAsia="標楷體"/>
          <w:i/>
          <w:kern w:val="0"/>
          <w:szCs w:val="22"/>
          <w:vertAlign w:val="subscript"/>
        </w:rPr>
        <w:t>bh</w:t>
      </w:r>
      <w:r w:rsidR="00BD2535" w:rsidRPr="000D3C5B">
        <w:rPr>
          <w:rFonts w:eastAsia="標楷體"/>
          <w:kern w:val="0"/>
          <w:szCs w:val="22"/>
        </w:rPr>
        <w:t>(</w:t>
      </w:r>
      <w:r w:rsidR="00BD2535" w:rsidRPr="000D3C5B">
        <w:rPr>
          <w:rFonts w:eastAsia="標楷體"/>
          <w:i/>
          <w:kern w:val="0"/>
          <w:szCs w:val="22"/>
        </w:rPr>
        <w:t>s</w:t>
      </w:r>
      <w:r w:rsidR="002D6722" w:rsidRPr="000D3C5B">
        <w:rPr>
          <w:rFonts w:eastAsia="標楷體"/>
          <w:kern w:val="0"/>
          <w:szCs w:val="22"/>
          <w:vertAlign w:val="subscript"/>
        </w:rPr>
        <w:t>2</w:t>
      </w:r>
      <w:r w:rsidR="00BD2535" w:rsidRPr="000D3C5B">
        <w:rPr>
          <w:rFonts w:eastAsia="標楷體"/>
          <w:kern w:val="0"/>
          <w:szCs w:val="22"/>
        </w:rPr>
        <w:t>)</w:t>
      </w:r>
      <w:r w:rsidR="002D6722" w:rsidRPr="000D3C5B">
        <w:rPr>
          <w:rFonts w:eastAsia="標楷體"/>
          <w:kern w:val="0"/>
          <w:szCs w:val="22"/>
        </w:rPr>
        <w:t xml:space="preserve">, …, </w:t>
      </w:r>
      <w:r w:rsidR="00D13C09" w:rsidRPr="000D3C5B">
        <w:rPr>
          <w:rFonts w:eastAsia="標楷體"/>
          <w:kern w:val="0"/>
          <w:szCs w:val="22"/>
        </w:rPr>
        <w:t xml:space="preserve"> </w:t>
      </w:r>
      <w:r w:rsidR="00B55AEF" w:rsidRPr="000D3C5B">
        <w:rPr>
          <w:rFonts w:eastAsia="標楷體"/>
          <w:i/>
          <w:kern w:val="0"/>
          <w:szCs w:val="22"/>
        </w:rPr>
        <w:t>R</w:t>
      </w:r>
      <w:r w:rsidR="00B55AEF" w:rsidRPr="000D3C5B">
        <w:rPr>
          <w:rFonts w:eastAsia="標楷體"/>
          <w:i/>
          <w:kern w:val="0"/>
          <w:szCs w:val="22"/>
          <w:vertAlign w:val="subscript"/>
        </w:rPr>
        <w:t>bh</w:t>
      </w:r>
      <w:r w:rsidR="00B55AEF" w:rsidRPr="000D3C5B">
        <w:rPr>
          <w:rFonts w:eastAsia="標楷體"/>
          <w:kern w:val="0"/>
          <w:szCs w:val="22"/>
        </w:rPr>
        <w:t>(</w:t>
      </w:r>
      <w:r w:rsidR="00B55AEF" w:rsidRPr="000D3C5B">
        <w:rPr>
          <w:rFonts w:eastAsia="標楷體"/>
          <w:i/>
          <w:kern w:val="0"/>
          <w:szCs w:val="22"/>
        </w:rPr>
        <w:t>s</w:t>
      </w:r>
      <w:r w:rsidR="00B55AEF" w:rsidRPr="000D3C5B">
        <w:rPr>
          <w:rFonts w:eastAsia="標楷體"/>
          <w:i/>
          <w:kern w:val="0"/>
          <w:szCs w:val="22"/>
          <w:vertAlign w:val="subscript"/>
        </w:rPr>
        <w:t>l</w:t>
      </w:r>
      <w:r w:rsidR="00B55AEF" w:rsidRPr="000D3C5B">
        <w:rPr>
          <w:rFonts w:eastAsia="標楷體"/>
          <w:kern w:val="0"/>
          <w:szCs w:val="22"/>
        </w:rPr>
        <w:t>)</w:t>
      </w:r>
      <w:r w:rsidR="00CF5995" w:rsidRPr="000D3C5B">
        <w:rPr>
          <w:rFonts w:eastAsia="標楷體"/>
          <w:kern w:val="0"/>
          <w:szCs w:val="22"/>
        </w:rPr>
        <w:t>。網路中有</w:t>
      </w:r>
      <w:r w:rsidR="00CF5995" w:rsidRPr="000D3C5B">
        <w:rPr>
          <w:rFonts w:eastAsia="標楷體"/>
          <w:i/>
          <w:kern w:val="0"/>
          <w:szCs w:val="22"/>
        </w:rPr>
        <w:t>m</w:t>
      </w:r>
      <w:r w:rsidR="00CF5995" w:rsidRPr="000D3C5B">
        <w:rPr>
          <w:rFonts w:eastAsia="標楷體"/>
          <w:kern w:val="0"/>
          <w:szCs w:val="22"/>
        </w:rPr>
        <w:t>個使用者</w:t>
      </w:r>
      <w:r w:rsidR="001008CA" w:rsidRPr="000D3C5B">
        <w:rPr>
          <w:rFonts w:eastAsia="標楷體"/>
          <w:kern w:val="0"/>
          <w:szCs w:val="22"/>
        </w:rPr>
        <w:t>裝置</w:t>
      </w:r>
      <w:r w:rsidR="001008CA" w:rsidRPr="000D3C5B">
        <w:rPr>
          <w:rFonts w:eastAsia="標楷體"/>
          <w:kern w:val="0"/>
          <w:szCs w:val="22"/>
        </w:rPr>
        <w:t>(</w:t>
      </w:r>
      <w:r w:rsidR="001008CA" w:rsidRPr="000D3C5B">
        <w:rPr>
          <w:rFonts w:eastAsia="標楷體"/>
          <w:kern w:val="0"/>
          <w:szCs w:val="22"/>
        </w:rPr>
        <w:t>標示為</w:t>
      </w:r>
      <w:r w:rsidR="006E069D" w:rsidRPr="000D3C5B">
        <w:rPr>
          <w:rFonts w:eastAsia="標楷體"/>
          <w:kern w:val="0"/>
          <w:szCs w:val="22"/>
        </w:rPr>
        <w:t>集合</w:t>
      </w:r>
      <w:r w:rsidR="00F17B7B" w:rsidRPr="000D3C5B">
        <w:rPr>
          <w:rFonts w:eastAsia="標楷體"/>
          <w:i/>
          <w:kern w:val="0"/>
          <w:szCs w:val="22"/>
        </w:rPr>
        <w:t>U</w:t>
      </w:r>
      <w:r w:rsidR="008A4F2C" w:rsidRPr="000D3C5B">
        <w:rPr>
          <w:rFonts w:eastAsia="標楷體"/>
          <w:kern w:val="0"/>
          <w:szCs w:val="22"/>
        </w:rPr>
        <w:t>={</w:t>
      </w:r>
      <w:r w:rsidR="00216FA9" w:rsidRPr="000D3C5B">
        <w:rPr>
          <w:rFonts w:eastAsia="標楷體"/>
          <w:i/>
          <w:kern w:val="0"/>
          <w:szCs w:val="22"/>
        </w:rPr>
        <w:t>u</w:t>
      </w:r>
      <w:r w:rsidR="008A4F2C" w:rsidRPr="000D3C5B">
        <w:rPr>
          <w:rFonts w:eastAsia="標楷體"/>
          <w:kern w:val="0"/>
          <w:szCs w:val="22"/>
          <w:vertAlign w:val="subscript"/>
        </w:rPr>
        <w:t>1</w:t>
      </w:r>
      <w:r w:rsidR="008A4F2C" w:rsidRPr="000D3C5B">
        <w:rPr>
          <w:rFonts w:eastAsia="標楷體"/>
          <w:kern w:val="0"/>
          <w:szCs w:val="22"/>
        </w:rPr>
        <w:t xml:space="preserve">, </w:t>
      </w:r>
      <w:r w:rsidR="00216FA9" w:rsidRPr="000D3C5B">
        <w:rPr>
          <w:rFonts w:eastAsia="標楷體"/>
          <w:i/>
          <w:kern w:val="0"/>
          <w:szCs w:val="22"/>
        </w:rPr>
        <w:t>u</w:t>
      </w:r>
      <w:r w:rsidR="008A4F2C" w:rsidRPr="000D3C5B">
        <w:rPr>
          <w:rFonts w:eastAsia="標楷體"/>
          <w:kern w:val="0"/>
          <w:szCs w:val="22"/>
          <w:vertAlign w:val="subscript"/>
        </w:rPr>
        <w:t>2</w:t>
      </w:r>
      <w:r w:rsidR="008A4F2C" w:rsidRPr="000D3C5B">
        <w:rPr>
          <w:rFonts w:eastAsia="標楷體"/>
          <w:kern w:val="0"/>
          <w:szCs w:val="22"/>
        </w:rPr>
        <w:t xml:space="preserve">, …, </w:t>
      </w:r>
      <w:r w:rsidR="00216FA9" w:rsidRPr="000D3C5B">
        <w:rPr>
          <w:rFonts w:eastAsia="標楷體"/>
          <w:i/>
          <w:kern w:val="0"/>
          <w:szCs w:val="22"/>
        </w:rPr>
        <w:t>u</w:t>
      </w:r>
      <w:r w:rsidR="00E46BCC" w:rsidRPr="000D3C5B">
        <w:rPr>
          <w:rFonts w:eastAsia="標楷體"/>
          <w:i/>
          <w:kern w:val="0"/>
          <w:szCs w:val="22"/>
          <w:vertAlign w:val="subscript"/>
        </w:rPr>
        <w:t>m</w:t>
      </w:r>
      <w:r w:rsidR="008A4F2C" w:rsidRPr="000D3C5B">
        <w:rPr>
          <w:rFonts w:eastAsia="標楷體"/>
          <w:kern w:val="0"/>
          <w:szCs w:val="22"/>
        </w:rPr>
        <w:t>}</w:t>
      </w:r>
      <w:r w:rsidR="001008CA" w:rsidRPr="000D3C5B">
        <w:rPr>
          <w:rFonts w:eastAsia="標楷體"/>
          <w:kern w:val="0"/>
          <w:szCs w:val="22"/>
        </w:rPr>
        <w:t>)</w:t>
      </w:r>
      <w:r w:rsidR="00CF5995" w:rsidRPr="000D3C5B">
        <w:rPr>
          <w:rFonts w:eastAsia="標楷體"/>
          <w:kern w:val="0"/>
          <w:szCs w:val="22"/>
        </w:rPr>
        <w:t>，使用者</w:t>
      </w:r>
      <w:r w:rsidR="005D3B13" w:rsidRPr="000D3C5B">
        <w:rPr>
          <w:rFonts w:eastAsia="標楷體"/>
          <w:kern w:val="0"/>
          <w:szCs w:val="22"/>
        </w:rPr>
        <w:t>裝置</w:t>
      </w:r>
      <w:r w:rsidR="00242E3A" w:rsidRPr="000D3C5B">
        <w:rPr>
          <w:rFonts w:eastAsia="標楷體"/>
          <w:kern w:val="0"/>
          <w:szCs w:val="22"/>
        </w:rPr>
        <w:t>們</w:t>
      </w:r>
      <w:r w:rsidR="005D3B13" w:rsidRPr="000D3C5B">
        <w:rPr>
          <w:rFonts w:eastAsia="標楷體"/>
          <w:kern w:val="0"/>
          <w:szCs w:val="22"/>
        </w:rPr>
        <w:t>的連線狀態</w:t>
      </w:r>
      <w:r w:rsidR="00A76B78" w:rsidRPr="000D3C5B">
        <w:rPr>
          <w:rFonts w:eastAsia="標楷體"/>
          <w:kern w:val="0"/>
          <w:szCs w:val="22"/>
        </w:rPr>
        <w:t>可以被分為兩</w:t>
      </w:r>
      <w:r w:rsidR="0042399A" w:rsidRPr="000D3C5B">
        <w:rPr>
          <w:rFonts w:eastAsia="標楷體"/>
          <w:kern w:val="0"/>
          <w:szCs w:val="22"/>
        </w:rPr>
        <w:t>個集合</w:t>
      </w:r>
      <w:r w:rsidR="00FA068E" w:rsidRPr="000D3C5B">
        <w:rPr>
          <w:rFonts w:eastAsia="標楷體"/>
          <w:kern w:val="0"/>
          <w:szCs w:val="22"/>
        </w:rPr>
        <w:t>，分別為</w:t>
      </w:r>
      <w:r w:rsidR="00FA068E" w:rsidRPr="000D3C5B">
        <w:rPr>
          <w:rFonts w:eastAsia="標楷體"/>
          <w:kern w:val="0"/>
          <w:szCs w:val="22"/>
        </w:rPr>
        <w:t xml:space="preserve">: (1) </w:t>
      </w:r>
      <w:r w:rsidR="008A52AC" w:rsidRPr="000D3C5B">
        <w:rPr>
          <w:rFonts w:eastAsia="標楷體"/>
          <w:i/>
          <w:kern w:val="0"/>
        </w:rPr>
        <w:t>U</w:t>
      </w:r>
      <w:r w:rsidR="009472FD" w:rsidRPr="000D3C5B">
        <w:rPr>
          <w:rFonts w:eastAsia="標楷體"/>
          <w:i/>
          <w:kern w:val="0"/>
          <w:vertAlign w:val="superscript"/>
        </w:rPr>
        <w:t>M</w:t>
      </w:r>
      <w:r w:rsidR="008A52AC" w:rsidRPr="000D3C5B">
        <w:rPr>
          <w:rFonts w:eastAsia="標楷體"/>
          <w:kern w:val="0"/>
        </w:rPr>
        <w:t>集合</w:t>
      </w:r>
      <w:r w:rsidR="00FA068E" w:rsidRPr="000D3C5B">
        <w:rPr>
          <w:rFonts w:eastAsia="標楷體"/>
          <w:kern w:val="0"/>
        </w:rPr>
        <w:t>，該集合表述</w:t>
      </w:r>
      <w:r w:rsidR="005D3B13" w:rsidRPr="000D3C5B">
        <w:rPr>
          <w:rFonts w:eastAsia="標楷體"/>
          <w:kern w:val="0"/>
        </w:rPr>
        <w:t>僅與</w:t>
      </w:r>
      <w:r w:rsidR="005D3B13" w:rsidRPr="000D3C5B">
        <w:rPr>
          <w:rFonts w:eastAsia="標楷體"/>
          <w:kern w:val="0"/>
        </w:rPr>
        <w:t>MeNB</w:t>
      </w:r>
      <w:r w:rsidR="00291788" w:rsidRPr="000D3C5B">
        <w:rPr>
          <w:rFonts w:eastAsia="標楷體"/>
          <w:kern w:val="0"/>
        </w:rPr>
        <w:t>連線</w:t>
      </w:r>
      <w:r w:rsidR="008A52AC" w:rsidRPr="000D3C5B">
        <w:rPr>
          <w:rFonts w:eastAsia="標楷體"/>
          <w:kern w:val="0"/>
        </w:rPr>
        <w:t>的</w:t>
      </w:r>
      <w:r w:rsidR="00291788" w:rsidRPr="000D3C5B">
        <w:rPr>
          <w:rFonts w:eastAsia="標楷體"/>
          <w:kern w:val="0"/>
        </w:rPr>
        <w:t>使用者裝置</w:t>
      </w:r>
      <w:r w:rsidR="00FA068E" w:rsidRPr="000D3C5B">
        <w:rPr>
          <w:rFonts w:eastAsia="標楷體"/>
          <w:kern w:val="0"/>
        </w:rPr>
        <w:t>，</w:t>
      </w:r>
      <w:r w:rsidR="00FA068E" w:rsidRPr="000D3C5B">
        <w:rPr>
          <w:rFonts w:eastAsia="標楷體"/>
          <w:kern w:val="0"/>
          <w:szCs w:val="22"/>
        </w:rPr>
        <w:t xml:space="preserve">(2) </w:t>
      </w:r>
      <w:r w:rsidR="0012017A" w:rsidRPr="000D3C5B">
        <w:rPr>
          <w:rFonts w:eastAsia="標楷體"/>
          <w:i/>
          <w:kern w:val="0"/>
        </w:rPr>
        <w:t>U</w:t>
      </w:r>
      <w:r w:rsidR="009472FD" w:rsidRPr="000D3C5B">
        <w:rPr>
          <w:rFonts w:eastAsia="標楷體"/>
          <w:i/>
          <w:kern w:val="0"/>
          <w:vertAlign w:val="superscript"/>
        </w:rPr>
        <w:t>C</w:t>
      </w:r>
      <w:r w:rsidR="0012017A" w:rsidRPr="000D3C5B">
        <w:rPr>
          <w:rFonts w:eastAsia="標楷體"/>
          <w:kern w:val="0"/>
        </w:rPr>
        <w:t>集合</w:t>
      </w:r>
      <w:r w:rsidR="00FA068E" w:rsidRPr="000D3C5B">
        <w:rPr>
          <w:rFonts w:eastAsia="標楷體"/>
          <w:kern w:val="0"/>
        </w:rPr>
        <w:t>，該集合表述</w:t>
      </w:r>
      <w:r w:rsidR="00291788" w:rsidRPr="000D3C5B">
        <w:rPr>
          <w:rFonts w:eastAsia="標楷體"/>
          <w:kern w:val="0"/>
        </w:rPr>
        <w:t>使用雙連接技術同時與</w:t>
      </w:r>
      <w:r w:rsidR="00291788" w:rsidRPr="000D3C5B">
        <w:rPr>
          <w:rFonts w:eastAsia="標楷體"/>
          <w:kern w:val="0"/>
        </w:rPr>
        <w:t>MeNB</w:t>
      </w:r>
      <w:r w:rsidR="00291788" w:rsidRPr="000D3C5B">
        <w:rPr>
          <w:rFonts w:eastAsia="標楷體"/>
          <w:kern w:val="0"/>
        </w:rPr>
        <w:t>與一</w:t>
      </w:r>
      <w:r w:rsidR="00291788" w:rsidRPr="000D3C5B">
        <w:rPr>
          <w:rFonts w:eastAsia="標楷體"/>
          <w:kern w:val="0"/>
        </w:rPr>
        <w:t>SeNB</w:t>
      </w:r>
      <w:r w:rsidR="00F60850" w:rsidRPr="000D3C5B">
        <w:rPr>
          <w:rFonts w:eastAsia="標楷體"/>
          <w:kern w:val="0"/>
        </w:rPr>
        <w:t>連線</w:t>
      </w:r>
      <w:r w:rsidR="00DF52ED" w:rsidRPr="000D3C5B">
        <w:rPr>
          <w:rFonts w:eastAsia="標楷體"/>
          <w:kern w:val="0"/>
        </w:rPr>
        <w:t>的使用者裝置</w:t>
      </w:r>
      <w:r w:rsidR="002A62BF" w:rsidRPr="000D3C5B">
        <w:rPr>
          <w:rFonts w:eastAsia="標楷體"/>
          <w:kern w:val="0"/>
        </w:rPr>
        <w:t>。</w:t>
      </w:r>
      <w:r w:rsidR="004D4318" w:rsidRPr="000D3C5B">
        <w:rPr>
          <w:rFonts w:eastAsia="標楷體"/>
          <w:kern w:val="0"/>
          <w:szCs w:val="22"/>
        </w:rPr>
        <w:t>我們假設</w:t>
      </w:r>
      <w:r w:rsidR="00B779EE" w:rsidRPr="000D3C5B">
        <w:rPr>
          <w:rFonts w:eastAsia="標楷體"/>
          <w:i/>
          <w:kern w:val="0"/>
          <w:szCs w:val="22"/>
        </w:rPr>
        <w:t>m</w:t>
      </w:r>
      <w:r w:rsidR="00B779EE" w:rsidRPr="000D3C5B">
        <w:rPr>
          <w:rFonts w:eastAsia="標楷體"/>
          <w:kern w:val="0"/>
          <w:szCs w:val="22"/>
        </w:rPr>
        <w:t>個</w:t>
      </w:r>
      <w:r w:rsidR="00242DEC" w:rsidRPr="000D3C5B">
        <w:rPr>
          <w:rFonts w:eastAsia="標楷體"/>
          <w:kern w:val="0"/>
          <w:szCs w:val="22"/>
        </w:rPr>
        <w:t>使用者裝置</w:t>
      </w:r>
      <w:r w:rsidR="008C34AE" w:rsidRPr="000D3C5B">
        <w:rPr>
          <w:rFonts w:eastAsia="標楷體"/>
          <w:kern w:val="0"/>
          <w:szCs w:val="22"/>
        </w:rPr>
        <w:t>共產生了</w:t>
      </w:r>
      <w:r w:rsidR="004E63C7" w:rsidRPr="000D3C5B">
        <w:rPr>
          <w:rFonts w:eastAsia="標楷體"/>
          <w:i/>
          <w:kern w:val="0"/>
          <w:szCs w:val="22"/>
        </w:rPr>
        <w:t>m</w:t>
      </w:r>
      <w:r w:rsidR="00CF5995" w:rsidRPr="000D3C5B">
        <w:rPr>
          <w:rFonts w:eastAsia="標楷體"/>
          <w:kern w:val="0"/>
          <w:szCs w:val="22"/>
        </w:rPr>
        <w:t>個</w:t>
      </w:r>
      <w:r w:rsidR="005B1510" w:rsidRPr="000D3C5B">
        <w:rPr>
          <w:rFonts w:eastAsia="標楷體"/>
          <w:kern w:val="0"/>
          <w:szCs w:val="22"/>
        </w:rPr>
        <w:t>無線乘載</w:t>
      </w:r>
      <w:r w:rsidR="005B1510" w:rsidRPr="000D3C5B">
        <w:rPr>
          <w:rFonts w:eastAsia="標楷體"/>
          <w:kern w:val="0"/>
          <w:szCs w:val="22"/>
        </w:rPr>
        <w:t>(</w:t>
      </w:r>
      <w:r w:rsidR="00D367E1" w:rsidRPr="000D3C5B">
        <w:rPr>
          <w:rFonts w:eastAsia="標楷體"/>
          <w:kern w:val="0"/>
          <w:szCs w:val="22"/>
        </w:rPr>
        <w:t>R</w:t>
      </w:r>
      <w:r w:rsidR="005B1510" w:rsidRPr="000D3C5B">
        <w:rPr>
          <w:rFonts w:eastAsia="標楷體"/>
          <w:kern w:val="0"/>
          <w:szCs w:val="22"/>
        </w:rPr>
        <w:t xml:space="preserve">adio </w:t>
      </w:r>
      <w:r w:rsidR="00CF5995" w:rsidRPr="000D3C5B">
        <w:rPr>
          <w:rFonts w:eastAsia="標楷體"/>
          <w:kern w:val="0"/>
          <w:szCs w:val="22"/>
        </w:rPr>
        <w:t>bearer</w:t>
      </w:r>
      <w:r w:rsidR="005B1510" w:rsidRPr="000D3C5B">
        <w:rPr>
          <w:rFonts w:eastAsia="標楷體"/>
          <w:kern w:val="0"/>
          <w:szCs w:val="22"/>
        </w:rPr>
        <w:t>)</w:t>
      </w:r>
      <w:r w:rsidR="00624F77" w:rsidRPr="000D3C5B">
        <w:rPr>
          <w:rFonts w:eastAsia="標楷體"/>
          <w:kern w:val="0"/>
          <w:szCs w:val="22"/>
        </w:rPr>
        <w:t>，這些無線乘載分別</w:t>
      </w:r>
      <w:r w:rsidR="00EB5CE6" w:rsidRPr="000D3C5B">
        <w:rPr>
          <w:rFonts w:eastAsia="標楷體"/>
          <w:kern w:val="0"/>
          <w:szCs w:val="22"/>
        </w:rPr>
        <w:t>標示於</w:t>
      </w:r>
      <w:r w:rsidR="00CE1018" w:rsidRPr="000D3C5B">
        <w:rPr>
          <w:rFonts w:eastAsia="標楷體"/>
          <w:kern w:val="0"/>
          <w:szCs w:val="22"/>
        </w:rPr>
        <w:t>集合</w:t>
      </w:r>
      <w:r w:rsidR="001B446E" w:rsidRPr="000D3C5B">
        <w:rPr>
          <w:rFonts w:eastAsia="標楷體"/>
          <w:i/>
          <w:kern w:val="0"/>
          <w:szCs w:val="22"/>
        </w:rPr>
        <w:t>B</w:t>
      </w:r>
      <w:r w:rsidR="000B1A0E" w:rsidRPr="000D3C5B">
        <w:rPr>
          <w:rFonts w:eastAsia="標楷體"/>
          <w:kern w:val="0"/>
          <w:szCs w:val="22"/>
        </w:rPr>
        <w:t>={</w:t>
      </w:r>
      <w:r w:rsidR="00763D35" w:rsidRPr="000D3C5B">
        <w:rPr>
          <w:rFonts w:eastAsia="標楷體"/>
          <w:i/>
          <w:kern w:val="0"/>
          <w:szCs w:val="22"/>
        </w:rPr>
        <w:t>b</w:t>
      </w:r>
      <w:r w:rsidR="000B1A0E" w:rsidRPr="000D3C5B">
        <w:rPr>
          <w:rFonts w:eastAsia="標楷體"/>
          <w:kern w:val="0"/>
          <w:szCs w:val="22"/>
          <w:vertAlign w:val="subscript"/>
        </w:rPr>
        <w:t>1</w:t>
      </w:r>
      <w:r w:rsidR="000B1A0E" w:rsidRPr="000D3C5B">
        <w:rPr>
          <w:rFonts w:eastAsia="標楷體"/>
          <w:kern w:val="0"/>
          <w:szCs w:val="22"/>
        </w:rPr>
        <w:t xml:space="preserve">, </w:t>
      </w:r>
      <w:r w:rsidR="00763D35" w:rsidRPr="000D3C5B">
        <w:rPr>
          <w:rFonts w:eastAsia="標楷體"/>
          <w:i/>
          <w:kern w:val="0"/>
          <w:szCs w:val="22"/>
        </w:rPr>
        <w:t>b</w:t>
      </w:r>
      <w:r w:rsidR="000B1A0E" w:rsidRPr="000D3C5B">
        <w:rPr>
          <w:rFonts w:eastAsia="標楷體"/>
          <w:kern w:val="0"/>
          <w:szCs w:val="22"/>
          <w:vertAlign w:val="subscript"/>
        </w:rPr>
        <w:t>2</w:t>
      </w:r>
      <w:r w:rsidR="000B1A0E" w:rsidRPr="000D3C5B">
        <w:rPr>
          <w:rFonts w:eastAsia="標楷體"/>
          <w:kern w:val="0"/>
          <w:szCs w:val="22"/>
        </w:rPr>
        <w:t xml:space="preserve">, …, </w:t>
      </w:r>
      <w:r w:rsidR="00763D35" w:rsidRPr="000D3C5B">
        <w:rPr>
          <w:rFonts w:eastAsia="標楷體"/>
          <w:i/>
          <w:kern w:val="0"/>
          <w:szCs w:val="22"/>
        </w:rPr>
        <w:t>b</w:t>
      </w:r>
      <w:r w:rsidR="0001669B" w:rsidRPr="000D3C5B">
        <w:rPr>
          <w:rFonts w:eastAsia="標楷體"/>
          <w:i/>
          <w:kern w:val="0"/>
          <w:szCs w:val="22"/>
          <w:vertAlign w:val="subscript"/>
        </w:rPr>
        <w:t>m</w:t>
      </w:r>
      <w:r w:rsidR="000B1A0E" w:rsidRPr="000D3C5B">
        <w:rPr>
          <w:rFonts w:eastAsia="標楷體"/>
          <w:kern w:val="0"/>
          <w:szCs w:val="22"/>
        </w:rPr>
        <w:t>}</w:t>
      </w:r>
      <w:r w:rsidR="00CF5995" w:rsidRPr="000D3C5B">
        <w:rPr>
          <w:rFonts w:eastAsia="標楷體"/>
          <w:kern w:val="0"/>
          <w:szCs w:val="22"/>
        </w:rPr>
        <w:t>，按照</w:t>
      </w:r>
      <w:r w:rsidR="006743F4" w:rsidRPr="000D3C5B">
        <w:rPr>
          <w:rFonts w:eastAsia="標楷體"/>
          <w:kern w:val="0"/>
          <w:szCs w:val="22"/>
        </w:rPr>
        <w:t>無線乘載</w:t>
      </w:r>
      <w:r w:rsidR="00CF5995" w:rsidRPr="000D3C5B">
        <w:rPr>
          <w:rFonts w:eastAsia="標楷體"/>
          <w:kern w:val="0"/>
          <w:szCs w:val="22"/>
        </w:rPr>
        <w:t>所屬之</w:t>
      </w:r>
      <w:r w:rsidR="004D29EF" w:rsidRPr="000D3C5B">
        <w:rPr>
          <w:rFonts w:eastAsia="標楷體"/>
          <w:kern w:val="0"/>
          <w:szCs w:val="22"/>
        </w:rPr>
        <w:t>使用者裝置</w:t>
      </w:r>
      <w:r w:rsidR="00CF5995" w:rsidRPr="000D3C5B">
        <w:rPr>
          <w:rFonts w:eastAsia="標楷體"/>
          <w:kern w:val="0"/>
          <w:szCs w:val="22"/>
        </w:rPr>
        <w:t>的連線狀況</w:t>
      </w:r>
      <w:r w:rsidR="004D29EF" w:rsidRPr="000D3C5B">
        <w:rPr>
          <w:rFonts w:eastAsia="標楷體"/>
          <w:kern w:val="0"/>
          <w:szCs w:val="22"/>
        </w:rPr>
        <w:t>，這些無線乘載們亦可以相對應的分為</w:t>
      </w:r>
      <w:r w:rsidR="004C2109" w:rsidRPr="000D3C5B">
        <w:rPr>
          <w:rFonts w:eastAsia="標楷體"/>
          <w:kern w:val="0"/>
          <w:szCs w:val="22"/>
        </w:rPr>
        <w:t>兩</w:t>
      </w:r>
      <w:r w:rsidR="004D29EF" w:rsidRPr="000D3C5B">
        <w:rPr>
          <w:rFonts w:eastAsia="標楷體"/>
          <w:kern w:val="0"/>
          <w:szCs w:val="22"/>
        </w:rPr>
        <w:t>個集合</w:t>
      </w:r>
      <w:r w:rsidR="00D779E6" w:rsidRPr="000D3C5B">
        <w:rPr>
          <w:rFonts w:eastAsia="標楷體"/>
          <w:i/>
          <w:kern w:val="0"/>
          <w:szCs w:val="22"/>
        </w:rPr>
        <w:t>B</w:t>
      </w:r>
      <w:r w:rsidR="009B07EB" w:rsidRPr="000D3C5B">
        <w:rPr>
          <w:rFonts w:eastAsia="標楷體"/>
          <w:i/>
          <w:kern w:val="0"/>
          <w:szCs w:val="22"/>
          <w:vertAlign w:val="superscript"/>
        </w:rPr>
        <w:t>M</w:t>
      </w:r>
      <w:r w:rsidR="00CF5995" w:rsidRPr="000D3C5B">
        <w:rPr>
          <w:rFonts w:eastAsia="標楷體"/>
          <w:kern w:val="0"/>
          <w:szCs w:val="22"/>
        </w:rPr>
        <w:t>及</w:t>
      </w:r>
      <w:r w:rsidR="00D779E6" w:rsidRPr="000D3C5B">
        <w:rPr>
          <w:rFonts w:eastAsia="標楷體"/>
          <w:i/>
          <w:kern w:val="0"/>
          <w:szCs w:val="22"/>
        </w:rPr>
        <w:t>B</w:t>
      </w:r>
      <w:r w:rsidR="009B07EB" w:rsidRPr="000D3C5B">
        <w:rPr>
          <w:rFonts w:eastAsia="標楷體"/>
          <w:i/>
          <w:kern w:val="0"/>
          <w:szCs w:val="22"/>
          <w:vertAlign w:val="superscript"/>
        </w:rPr>
        <w:t>C</w:t>
      </w:r>
      <w:r w:rsidR="009E663F" w:rsidRPr="000D3C5B">
        <w:rPr>
          <w:rFonts w:eastAsia="標楷體"/>
          <w:i/>
          <w:kern w:val="0"/>
          <w:szCs w:val="22"/>
        </w:rPr>
        <w:t>，</w:t>
      </w:r>
      <w:r w:rsidR="008E5272" w:rsidRPr="000D3C5B">
        <w:rPr>
          <w:rFonts w:eastAsia="標楷體"/>
          <w:kern w:val="0"/>
          <w:szCs w:val="22"/>
        </w:rPr>
        <w:t>為了簡化表示方式，我們定義無線乘載</w:t>
      </w:r>
      <w:r w:rsidR="008E5272" w:rsidRPr="000D3C5B">
        <w:rPr>
          <w:rFonts w:eastAsia="標楷體"/>
          <w:i/>
          <w:kern w:val="0"/>
          <w:szCs w:val="22"/>
        </w:rPr>
        <w:t>b</w:t>
      </w:r>
      <w:r w:rsidR="008E5272" w:rsidRPr="000D3C5B">
        <w:rPr>
          <w:rFonts w:eastAsia="標楷體"/>
          <w:i/>
          <w:kern w:val="0"/>
          <w:szCs w:val="22"/>
          <w:vertAlign w:val="subscript"/>
        </w:rPr>
        <w:t>i</w:t>
      </w:r>
      <w:r w:rsidR="008E5272" w:rsidRPr="000D3C5B">
        <w:rPr>
          <w:rFonts w:eastAsia="標楷體"/>
          <w:kern w:val="0"/>
          <w:szCs w:val="22"/>
        </w:rPr>
        <w:t>為屬於使用者裝置</w:t>
      </w:r>
      <w:r w:rsidR="000E01A8" w:rsidRPr="000D3C5B">
        <w:rPr>
          <w:rFonts w:eastAsia="標楷體"/>
          <w:i/>
          <w:kern w:val="0"/>
          <w:szCs w:val="22"/>
        </w:rPr>
        <w:t>u</w:t>
      </w:r>
      <w:r w:rsidR="000E01A8" w:rsidRPr="000D3C5B">
        <w:rPr>
          <w:rFonts w:eastAsia="標楷體"/>
          <w:i/>
          <w:kern w:val="0"/>
          <w:szCs w:val="22"/>
          <w:vertAlign w:val="subscript"/>
        </w:rPr>
        <w:t>i</w:t>
      </w:r>
      <w:r w:rsidR="008E5272" w:rsidRPr="000D3C5B">
        <w:rPr>
          <w:rFonts w:eastAsia="標楷體"/>
          <w:kern w:val="0"/>
          <w:szCs w:val="22"/>
        </w:rPr>
        <w:t>之無線乘載</w:t>
      </w:r>
      <w:r w:rsidR="00647DB4" w:rsidRPr="000D3C5B">
        <w:rPr>
          <w:rFonts w:eastAsia="標楷體"/>
          <w:kern w:val="0"/>
          <w:szCs w:val="22"/>
        </w:rPr>
        <w:t>，該無線乘載亦即代表使用者裝置</w:t>
      </w:r>
      <w:r w:rsidR="00647DB4" w:rsidRPr="000D3C5B">
        <w:rPr>
          <w:rFonts w:eastAsia="標楷體"/>
          <w:i/>
          <w:kern w:val="0"/>
          <w:szCs w:val="22"/>
        </w:rPr>
        <w:t>u</w:t>
      </w:r>
      <w:r w:rsidR="00647DB4" w:rsidRPr="000D3C5B">
        <w:rPr>
          <w:rFonts w:eastAsia="標楷體"/>
          <w:i/>
          <w:kern w:val="0"/>
          <w:szCs w:val="22"/>
          <w:vertAlign w:val="subscript"/>
        </w:rPr>
        <w:t>i</w:t>
      </w:r>
      <w:r w:rsidR="00647DB4" w:rsidRPr="000D3C5B">
        <w:rPr>
          <w:rFonts w:eastAsia="標楷體"/>
          <w:kern w:val="0"/>
          <w:szCs w:val="22"/>
        </w:rPr>
        <w:t>之下行資料流。</w:t>
      </w:r>
      <w:r w:rsidR="004D2E51" w:rsidRPr="000D3C5B">
        <w:rPr>
          <w:rFonts w:eastAsia="標楷體"/>
          <w:kern w:val="0"/>
          <w:szCs w:val="22"/>
        </w:rPr>
        <w:t>在此網路中，</w:t>
      </w:r>
      <w:r w:rsidR="00D22933" w:rsidRPr="000D3C5B">
        <w:rPr>
          <w:rFonts w:eastAsia="標楷體"/>
          <w:kern w:val="0"/>
          <w:szCs w:val="22"/>
        </w:rPr>
        <w:t>對於一個無線乘載</w:t>
      </w:r>
      <w:r w:rsidR="00B54F0B" w:rsidRPr="000D3C5B">
        <w:rPr>
          <w:rFonts w:eastAsia="標楷體"/>
          <w:i/>
          <w:kern w:val="0"/>
          <w:szCs w:val="22"/>
        </w:rPr>
        <w:t>b</w:t>
      </w:r>
      <w:r w:rsidR="00B54F0B" w:rsidRPr="000D3C5B">
        <w:rPr>
          <w:rFonts w:eastAsia="標楷體"/>
          <w:i/>
          <w:kern w:val="0"/>
          <w:szCs w:val="22"/>
          <w:vertAlign w:val="subscript"/>
        </w:rPr>
        <w:t>j</w:t>
      </w:r>
      <w:r w:rsidR="00CF5995" w:rsidRPr="000D3C5B">
        <w:rPr>
          <w:rFonts w:eastAsia="標楷體"/>
          <w:kern w:val="0"/>
          <w:szCs w:val="22"/>
        </w:rPr>
        <w:t>我們標記</w:t>
      </w:r>
      <w:r w:rsidR="00B54F0B" w:rsidRPr="000D3C5B">
        <w:rPr>
          <w:rFonts w:eastAsia="標楷體"/>
          <w:kern w:val="0"/>
          <w:szCs w:val="22"/>
        </w:rPr>
        <w:t>其</w:t>
      </w:r>
      <w:r w:rsidR="00CE44A6" w:rsidRPr="000D3C5B">
        <w:rPr>
          <w:rFonts w:eastAsia="標楷體"/>
          <w:kern w:val="0"/>
          <w:szCs w:val="22"/>
        </w:rPr>
        <w:t>資料流</w:t>
      </w:r>
      <w:r w:rsidR="00B54F0B" w:rsidRPr="000D3C5B">
        <w:rPr>
          <w:rFonts w:eastAsia="標楷體"/>
          <w:kern w:val="0"/>
          <w:szCs w:val="22"/>
        </w:rPr>
        <w:t>速率</w:t>
      </w:r>
      <w:r w:rsidR="00F4429B" w:rsidRPr="000D3C5B">
        <w:rPr>
          <w:rFonts w:eastAsia="標楷體"/>
          <w:kern w:val="0"/>
          <w:szCs w:val="22"/>
        </w:rPr>
        <w:t>(incoming</w:t>
      </w:r>
      <w:r w:rsidR="00E8521D" w:rsidRPr="000D3C5B">
        <w:rPr>
          <w:rFonts w:eastAsia="標楷體"/>
          <w:kern w:val="0"/>
          <w:szCs w:val="22"/>
        </w:rPr>
        <w:t xml:space="preserve"> </w:t>
      </w:r>
      <w:r w:rsidR="00F4429B" w:rsidRPr="000D3C5B">
        <w:rPr>
          <w:rFonts w:eastAsia="標楷體"/>
          <w:kern w:val="0"/>
          <w:szCs w:val="22"/>
        </w:rPr>
        <w:t>rate)</w:t>
      </w:r>
      <w:r w:rsidR="00B54F0B" w:rsidRPr="000D3C5B">
        <w:rPr>
          <w:rFonts w:eastAsia="標楷體"/>
          <w:kern w:val="0"/>
          <w:szCs w:val="22"/>
        </w:rPr>
        <w:t>為</w:t>
      </w:r>
      <w:r w:rsidR="006B11F5" w:rsidRPr="000D3C5B">
        <w:rPr>
          <w:rFonts w:eastAsia="標楷體"/>
          <w:i/>
          <w:kern w:val="0"/>
          <w:szCs w:val="22"/>
        </w:rPr>
        <w:t>r</w:t>
      </w:r>
      <w:r w:rsidR="007F6A6E" w:rsidRPr="000D3C5B">
        <w:rPr>
          <w:rFonts w:eastAsia="標楷體"/>
          <w:i/>
          <w:kern w:val="0"/>
          <w:szCs w:val="22"/>
          <w:vertAlign w:val="subscript"/>
        </w:rPr>
        <w:t>in</w:t>
      </w:r>
      <w:r w:rsidR="00CF5995" w:rsidRPr="000D3C5B">
        <w:rPr>
          <w:rFonts w:eastAsia="標楷體"/>
          <w:kern w:val="0"/>
          <w:szCs w:val="22"/>
        </w:rPr>
        <w:t>(</w:t>
      </w:r>
      <w:r w:rsidR="007F6A6E" w:rsidRPr="000D3C5B">
        <w:rPr>
          <w:rFonts w:eastAsia="標楷體"/>
          <w:i/>
          <w:kern w:val="0"/>
          <w:szCs w:val="22"/>
        </w:rPr>
        <w:t>b</w:t>
      </w:r>
      <w:r w:rsidR="007F6A6E" w:rsidRPr="000D3C5B">
        <w:rPr>
          <w:rFonts w:eastAsia="標楷體"/>
          <w:i/>
          <w:kern w:val="0"/>
          <w:szCs w:val="22"/>
          <w:vertAlign w:val="subscript"/>
        </w:rPr>
        <w:t>j</w:t>
      </w:r>
      <w:r w:rsidR="00CF5995" w:rsidRPr="000D3C5B">
        <w:rPr>
          <w:rFonts w:eastAsia="標楷體"/>
          <w:kern w:val="0"/>
          <w:szCs w:val="22"/>
        </w:rPr>
        <w:t>)</w:t>
      </w:r>
      <w:r w:rsidR="00CF5995" w:rsidRPr="000D3C5B">
        <w:rPr>
          <w:rFonts w:eastAsia="標楷體"/>
          <w:kern w:val="0"/>
          <w:szCs w:val="22"/>
        </w:rPr>
        <w:t>，</w:t>
      </w:r>
      <w:r w:rsidR="007F7D3A" w:rsidRPr="000D3C5B">
        <w:rPr>
          <w:rFonts w:eastAsia="標楷體"/>
          <w:kern w:val="0"/>
          <w:szCs w:val="22"/>
        </w:rPr>
        <w:t>而每個無線乘載都會被指派一個</w:t>
      </w:r>
      <w:r w:rsidR="007F7D3A" w:rsidRPr="000D3C5B">
        <w:rPr>
          <w:rFonts w:eastAsia="標楷體"/>
          <w:kern w:val="0"/>
          <w:szCs w:val="22"/>
        </w:rPr>
        <w:t>QCI</w:t>
      </w:r>
      <w:r w:rsidR="007F7D3A" w:rsidRPr="000D3C5B">
        <w:rPr>
          <w:rFonts w:eastAsia="標楷體"/>
          <w:kern w:val="0"/>
          <w:szCs w:val="22"/>
        </w:rPr>
        <w:t>等級，</w:t>
      </w:r>
      <w:r w:rsidR="00605370" w:rsidRPr="000D3C5B">
        <w:rPr>
          <w:rFonts w:eastAsia="標楷體"/>
          <w:kern w:val="0"/>
          <w:szCs w:val="22"/>
        </w:rPr>
        <w:t>由</w:t>
      </w:r>
      <w:r w:rsidR="00605370" w:rsidRPr="000D3C5B">
        <w:rPr>
          <w:rFonts w:eastAsia="標楷體"/>
          <w:kern w:val="0"/>
          <w:szCs w:val="22"/>
        </w:rPr>
        <w:t>QCI</w:t>
      </w:r>
      <w:r w:rsidR="00605370" w:rsidRPr="000D3C5B">
        <w:rPr>
          <w:rFonts w:eastAsia="標楷體"/>
          <w:kern w:val="0"/>
          <w:szCs w:val="22"/>
        </w:rPr>
        <w:t>等級，我們可以得知</w:t>
      </w:r>
      <w:r w:rsidR="0028021D" w:rsidRPr="000D3C5B">
        <w:rPr>
          <w:rFonts w:eastAsia="標楷體"/>
          <w:kern w:val="0"/>
          <w:szCs w:val="22"/>
        </w:rPr>
        <w:t>該無線乘載</w:t>
      </w:r>
      <w:r w:rsidR="00113072" w:rsidRPr="000D3C5B">
        <w:rPr>
          <w:rFonts w:eastAsia="標楷體"/>
          <w:kern w:val="0"/>
          <w:szCs w:val="22"/>
        </w:rPr>
        <w:t>的資料流</w:t>
      </w:r>
      <w:r w:rsidR="0028021D" w:rsidRPr="000D3C5B">
        <w:rPr>
          <w:rFonts w:eastAsia="標楷體"/>
          <w:kern w:val="0"/>
          <w:szCs w:val="22"/>
        </w:rPr>
        <w:t>所能容忍之</w:t>
      </w:r>
      <w:r w:rsidR="00CF5995" w:rsidRPr="000D3C5B">
        <w:rPr>
          <w:rFonts w:eastAsia="標楷體"/>
          <w:kern w:val="0"/>
          <w:szCs w:val="22"/>
        </w:rPr>
        <w:t>延遲</w:t>
      </w:r>
      <w:r w:rsidR="007024C2" w:rsidRPr="000D3C5B">
        <w:rPr>
          <w:rFonts w:eastAsia="標楷體"/>
          <w:kern w:val="0"/>
          <w:szCs w:val="22"/>
        </w:rPr>
        <w:t>(latency)</w:t>
      </w:r>
      <w:r w:rsidR="00CF5995" w:rsidRPr="000D3C5B">
        <w:rPr>
          <w:rFonts w:eastAsia="標楷體"/>
          <w:kern w:val="0"/>
          <w:szCs w:val="22"/>
        </w:rPr>
        <w:t>時間</w:t>
      </w:r>
      <w:r w:rsidR="00AA1D21" w:rsidRPr="000D3C5B">
        <w:rPr>
          <w:rFonts w:eastAsia="標楷體"/>
          <w:kern w:val="0"/>
          <w:szCs w:val="22"/>
        </w:rPr>
        <w:t>(</w:t>
      </w:r>
      <w:r w:rsidR="00CF5995" w:rsidRPr="000D3C5B">
        <w:rPr>
          <w:rFonts w:eastAsia="標楷體"/>
          <w:kern w:val="0"/>
          <w:szCs w:val="22"/>
        </w:rPr>
        <w:t>標記為</w:t>
      </w:r>
      <w:r w:rsidR="00FF5576" w:rsidRPr="000D3C5B">
        <w:rPr>
          <w:rFonts w:eastAsia="標楷體"/>
          <w:i/>
          <w:kern w:val="0"/>
          <w:szCs w:val="22"/>
        </w:rPr>
        <w:t>l</w:t>
      </w:r>
      <w:r w:rsidR="00552743" w:rsidRPr="000D3C5B">
        <w:rPr>
          <w:rFonts w:eastAsia="標楷體"/>
          <w:i/>
          <w:kern w:val="0"/>
          <w:szCs w:val="22"/>
          <w:vertAlign w:val="subscript"/>
        </w:rPr>
        <w:t>max</w:t>
      </w:r>
      <w:r w:rsidR="00CF5995" w:rsidRPr="000D3C5B">
        <w:rPr>
          <w:rFonts w:eastAsia="標楷體"/>
          <w:kern w:val="0"/>
          <w:szCs w:val="22"/>
        </w:rPr>
        <w:t>(</w:t>
      </w:r>
      <w:r w:rsidR="00552743" w:rsidRPr="000D3C5B">
        <w:rPr>
          <w:rFonts w:eastAsia="標楷體"/>
          <w:i/>
          <w:kern w:val="0"/>
          <w:szCs w:val="22"/>
        </w:rPr>
        <w:t>b</w:t>
      </w:r>
      <w:r w:rsidR="00552743" w:rsidRPr="000D3C5B">
        <w:rPr>
          <w:rFonts w:eastAsia="標楷體"/>
          <w:i/>
          <w:kern w:val="0"/>
          <w:szCs w:val="22"/>
          <w:vertAlign w:val="subscript"/>
        </w:rPr>
        <w:t>j</w:t>
      </w:r>
      <w:r w:rsidR="00CF5995" w:rsidRPr="000D3C5B">
        <w:rPr>
          <w:rFonts w:eastAsia="標楷體"/>
          <w:kern w:val="0"/>
          <w:szCs w:val="22"/>
        </w:rPr>
        <w:t>)</w:t>
      </w:r>
      <w:r w:rsidR="00AA1D21" w:rsidRPr="000D3C5B">
        <w:rPr>
          <w:rFonts w:eastAsia="標楷體"/>
          <w:kern w:val="0"/>
          <w:szCs w:val="22"/>
        </w:rPr>
        <w:t>)</w:t>
      </w:r>
      <w:r w:rsidR="0063028F" w:rsidRPr="000D3C5B">
        <w:rPr>
          <w:rFonts w:eastAsia="標楷體"/>
          <w:kern w:val="0"/>
          <w:szCs w:val="22"/>
        </w:rPr>
        <w:t>。</w:t>
      </w:r>
      <w:r w:rsidR="00F12A6E" w:rsidRPr="000D3C5B">
        <w:rPr>
          <w:rFonts w:eastAsia="標楷體"/>
          <w:kern w:val="0"/>
          <w:szCs w:val="22"/>
        </w:rPr>
        <w:t>在本研究中，我們令</w:t>
      </w:r>
      <w:r w:rsidR="00B26DB7" w:rsidRPr="000D3C5B">
        <w:rPr>
          <w:rFonts w:eastAsia="標楷體"/>
          <w:i/>
          <w:kern w:val="0"/>
          <w:szCs w:val="22"/>
        </w:rPr>
        <w:t>l</w:t>
      </w:r>
      <w:r w:rsidR="00B26DB7" w:rsidRPr="000D3C5B">
        <w:rPr>
          <w:rFonts w:eastAsia="標楷體"/>
          <w:i/>
          <w:kern w:val="0"/>
          <w:szCs w:val="22"/>
          <w:vertAlign w:val="subscript"/>
        </w:rPr>
        <w:t>max</w:t>
      </w:r>
      <w:r w:rsidR="00B26DB7" w:rsidRPr="000D3C5B">
        <w:rPr>
          <w:rFonts w:eastAsia="標楷體"/>
          <w:kern w:val="0"/>
          <w:szCs w:val="22"/>
        </w:rPr>
        <w:t>(</w:t>
      </w:r>
      <w:r w:rsidR="00B26DB7" w:rsidRPr="000D3C5B">
        <w:rPr>
          <w:rFonts w:eastAsia="標楷體"/>
          <w:i/>
          <w:kern w:val="0"/>
          <w:szCs w:val="22"/>
        </w:rPr>
        <w:t>b</w:t>
      </w:r>
      <w:r w:rsidR="00B26DB7" w:rsidRPr="000D3C5B">
        <w:rPr>
          <w:rFonts w:eastAsia="標楷體"/>
          <w:i/>
          <w:kern w:val="0"/>
          <w:szCs w:val="22"/>
          <w:vertAlign w:val="subscript"/>
        </w:rPr>
        <w:t>j</w:t>
      </w:r>
      <w:r w:rsidR="00B26DB7" w:rsidRPr="000D3C5B">
        <w:rPr>
          <w:rFonts w:eastAsia="標楷體"/>
          <w:kern w:val="0"/>
          <w:szCs w:val="22"/>
        </w:rPr>
        <w:t>)</w:t>
      </w:r>
      <w:r w:rsidR="00B26DB7" w:rsidRPr="000D3C5B">
        <w:rPr>
          <w:rFonts w:eastAsia="標楷體"/>
          <w:kern w:val="0"/>
          <w:szCs w:val="22"/>
        </w:rPr>
        <w:t>為</w:t>
      </w:r>
      <w:r w:rsidR="006B13EF" w:rsidRPr="000D3C5B">
        <w:rPr>
          <w:rFonts w:eastAsia="標楷體"/>
          <w:kern w:val="0"/>
          <w:szCs w:val="22"/>
        </w:rPr>
        <w:t>封包</w:t>
      </w:r>
      <w:r w:rsidR="00B26DB7" w:rsidRPr="000D3C5B">
        <w:rPr>
          <w:rFonts w:eastAsia="標楷體"/>
          <w:kern w:val="0"/>
          <w:szCs w:val="22"/>
        </w:rPr>
        <w:t>到達</w:t>
      </w:r>
      <w:r w:rsidR="00B26DB7" w:rsidRPr="000D3C5B">
        <w:rPr>
          <w:rFonts w:eastAsia="標楷體"/>
          <w:kern w:val="0"/>
          <w:szCs w:val="22"/>
        </w:rPr>
        <w:t>MeNB</w:t>
      </w:r>
      <w:r w:rsidR="00B26DB7" w:rsidRPr="000D3C5B">
        <w:rPr>
          <w:rFonts w:eastAsia="標楷體"/>
          <w:kern w:val="0"/>
          <w:szCs w:val="22"/>
        </w:rPr>
        <w:t>的</w:t>
      </w:r>
      <w:r w:rsidR="00B26DB7" w:rsidRPr="000D3C5B">
        <w:rPr>
          <w:rFonts w:eastAsia="標楷體"/>
          <w:kern w:val="0"/>
          <w:szCs w:val="22"/>
        </w:rPr>
        <w:t>PDCP</w:t>
      </w:r>
      <w:r w:rsidR="007B045C" w:rsidRPr="000D3C5B">
        <w:rPr>
          <w:rFonts w:eastAsia="標楷體"/>
          <w:kern w:val="0"/>
          <w:szCs w:val="22"/>
        </w:rPr>
        <w:t>層</w:t>
      </w:r>
      <w:r w:rsidR="006B13EF" w:rsidRPr="000D3C5B">
        <w:rPr>
          <w:rFonts w:eastAsia="標楷體"/>
          <w:kern w:val="0"/>
          <w:szCs w:val="22"/>
        </w:rPr>
        <w:t>後</w:t>
      </w:r>
      <w:r w:rsidR="007B045C" w:rsidRPr="000D3C5B">
        <w:rPr>
          <w:rFonts w:eastAsia="標楷體"/>
          <w:kern w:val="0"/>
          <w:szCs w:val="22"/>
        </w:rPr>
        <w:t>起算直到</w:t>
      </w:r>
      <w:r w:rsidR="006B13EF" w:rsidRPr="000D3C5B">
        <w:rPr>
          <w:rFonts w:eastAsia="標楷體"/>
          <w:kern w:val="0"/>
          <w:szCs w:val="22"/>
        </w:rPr>
        <w:t>封包傳遞</w:t>
      </w:r>
      <w:r w:rsidR="007B045C" w:rsidRPr="000D3C5B">
        <w:rPr>
          <w:rFonts w:eastAsia="標楷體"/>
          <w:kern w:val="0"/>
          <w:szCs w:val="22"/>
        </w:rPr>
        <w:t>至</w:t>
      </w:r>
      <w:r w:rsidR="00B26DB7" w:rsidRPr="000D3C5B">
        <w:rPr>
          <w:rFonts w:eastAsia="標楷體"/>
          <w:kern w:val="0"/>
          <w:szCs w:val="22"/>
        </w:rPr>
        <w:t>使用者裝置的可</w:t>
      </w:r>
      <w:r w:rsidR="009030B1" w:rsidRPr="000D3C5B">
        <w:rPr>
          <w:rFonts w:eastAsia="標楷體"/>
          <w:kern w:val="0"/>
          <w:szCs w:val="22"/>
        </w:rPr>
        <w:t>容忍之延遲時間</w:t>
      </w:r>
      <w:r w:rsidR="00F67518" w:rsidRPr="000D3C5B">
        <w:rPr>
          <w:rFonts w:eastAsia="標楷體"/>
          <w:kern w:val="0"/>
          <w:szCs w:val="22"/>
        </w:rPr>
        <w:t>。</w:t>
      </w:r>
    </w:p>
    <w:p w14:paraId="208B59BA" w14:textId="77777777" w:rsidR="0003761D" w:rsidRPr="000D3C5B" w:rsidRDefault="00214E8E" w:rsidP="00214E8E">
      <w:pPr>
        <w:spacing w:before="100" w:beforeAutospacing="1" w:after="100" w:afterAutospacing="1" w:line="300" w:lineRule="auto"/>
        <w:jc w:val="both"/>
        <w:rPr>
          <w:rFonts w:eastAsia="標楷體"/>
          <w:sz w:val="28"/>
        </w:rPr>
      </w:pPr>
      <w:r w:rsidRPr="000D3C5B">
        <w:rPr>
          <w:rFonts w:eastAsia="標楷體"/>
          <w:kern w:val="0"/>
          <w:sz w:val="28"/>
        </w:rPr>
        <w:t xml:space="preserve">4. </w:t>
      </w:r>
      <w:r w:rsidR="0003761D" w:rsidRPr="000D3C5B">
        <w:rPr>
          <w:rFonts w:eastAsia="標楷體"/>
          <w:kern w:val="0"/>
          <w:sz w:val="28"/>
        </w:rPr>
        <w:t>下行資料分流方法</w:t>
      </w:r>
    </w:p>
    <w:p w14:paraId="1CFE0A4A" w14:textId="77777777" w:rsidR="00423B16" w:rsidRPr="000D3C5B" w:rsidRDefault="0003761D" w:rsidP="00B150B6">
      <w:pPr>
        <w:spacing w:before="100" w:beforeAutospacing="1" w:after="100" w:afterAutospacing="1" w:line="300" w:lineRule="auto"/>
        <w:ind w:firstLineChars="200" w:firstLine="480"/>
        <w:jc w:val="both"/>
        <w:rPr>
          <w:rFonts w:eastAsia="標楷體"/>
          <w:kern w:val="0"/>
        </w:rPr>
      </w:pPr>
      <w:r w:rsidRPr="000D3C5B">
        <w:rPr>
          <w:rFonts w:eastAsia="標楷體"/>
          <w:kern w:val="0"/>
          <w:szCs w:val="22"/>
        </w:rPr>
        <w:t>在這一節，我們提出使用者的下行資料於</w:t>
      </w:r>
      <w:r w:rsidRPr="000D3C5B">
        <w:rPr>
          <w:rFonts w:eastAsia="標楷體"/>
          <w:kern w:val="0"/>
          <w:szCs w:val="22"/>
        </w:rPr>
        <w:t>MeNB</w:t>
      </w:r>
      <w:r w:rsidRPr="000D3C5B">
        <w:rPr>
          <w:rFonts w:eastAsia="標楷體"/>
          <w:kern w:val="0"/>
          <w:szCs w:val="22"/>
        </w:rPr>
        <w:t>與</w:t>
      </w:r>
      <w:r w:rsidRPr="000D3C5B">
        <w:rPr>
          <w:rFonts w:eastAsia="標楷體"/>
          <w:kern w:val="0"/>
          <w:szCs w:val="22"/>
        </w:rPr>
        <w:t>SeNB</w:t>
      </w:r>
      <w:r w:rsidRPr="000D3C5B">
        <w:rPr>
          <w:rFonts w:eastAsia="標楷體"/>
          <w:kern w:val="0"/>
          <w:szCs w:val="22"/>
        </w:rPr>
        <w:t>間分流的方法</w:t>
      </w:r>
      <w:r w:rsidR="009231EE" w:rsidRPr="000D3C5B">
        <w:rPr>
          <w:rFonts w:eastAsia="標楷體"/>
          <w:kern w:val="0"/>
        </w:rPr>
        <w:t>，</w:t>
      </w:r>
      <w:r w:rsidR="00AB3B8E" w:rsidRPr="000D3C5B">
        <w:rPr>
          <w:rFonts w:eastAsia="標楷體"/>
          <w:kern w:val="0"/>
          <w:szCs w:val="22"/>
        </w:rPr>
        <w:t>我們提出一個線性規劃公式來評估</w:t>
      </w:r>
      <w:r w:rsidR="00417E79" w:rsidRPr="000D3C5B">
        <w:rPr>
          <w:rFonts w:eastAsia="標楷體"/>
          <w:kern w:val="0"/>
          <w:szCs w:val="22"/>
        </w:rPr>
        <w:t>網路內的所有</w:t>
      </w:r>
      <w:r w:rsidR="00AB3B8E" w:rsidRPr="000D3C5B">
        <w:rPr>
          <w:rFonts w:eastAsia="標楷體"/>
          <w:kern w:val="0"/>
          <w:szCs w:val="22"/>
        </w:rPr>
        <w:t>資料流分流</w:t>
      </w:r>
      <w:r w:rsidR="0075077D" w:rsidRPr="000D3C5B">
        <w:rPr>
          <w:rFonts w:eastAsia="標楷體"/>
          <w:kern w:val="0"/>
          <w:szCs w:val="22"/>
        </w:rPr>
        <w:t>比例，</w:t>
      </w:r>
      <w:r w:rsidR="00417E79" w:rsidRPr="000D3C5B">
        <w:rPr>
          <w:rFonts w:eastAsia="標楷體"/>
          <w:kern w:val="0"/>
          <w:szCs w:val="22"/>
        </w:rPr>
        <w:t>令</w:t>
      </w:r>
      <w:r w:rsidR="00AB3B8E" w:rsidRPr="000D3C5B">
        <w:rPr>
          <w:rFonts w:eastAsia="標楷體"/>
          <w:kern w:val="0"/>
          <w:szCs w:val="22"/>
        </w:rPr>
        <w:t>MeNB</w:t>
      </w:r>
      <w:r w:rsidR="00AB3B8E" w:rsidRPr="000D3C5B">
        <w:rPr>
          <w:rFonts w:eastAsia="標楷體"/>
          <w:kern w:val="0"/>
          <w:szCs w:val="22"/>
        </w:rPr>
        <w:t>在每</w:t>
      </w:r>
      <m:oMath>
        <m:sSub>
          <m:sSubPr>
            <m:ctrlPr>
              <w:rPr>
                <w:rFonts w:ascii="Cambria Math" w:eastAsia="標楷體" w:hAnsi="Cambria Math"/>
                <w:i/>
                <w:kern w:val="0"/>
                <w:szCs w:val="22"/>
              </w:rPr>
            </m:ctrlPr>
          </m:sSubPr>
          <m:e>
            <m:r>
              <w:rPr>
                <w:rFonts w:ascii="Cambria Math" w:eastAsia="標楷體" w:hAnsi="Cambria Math"/>
                <w:kern w:val="0"/>
                <w:szCs w:val="22"/>
              </w:rPr>
              <m:t>I</m:t>
            </m:r>
          </m:e>
          <m:sub>
            <m:r>
              <w:rPr>
                <w:rFonts w:ascii="Cambria Math" w:eastAsia="標楷體" w:hAnsi="Cambria Math"/>
                <w:kern w:val="0"/>
                <w:szCs w:val="22"/>
              </w:rPr>
              <m:t>t</m:t>
            </m:r>
          </m:sub>
        </m:sSub>
        <m:r>
          <w:rPr>
            <w:rFonts w:ascii="Cambria Math" w:eastAsia="標楷體" w:hAnsi="Cambria Math"/>
            <w:kern w:val="0"/>
            <w:szCs w:val="22"/>
          </w:rPr>
          <m:t>=k×TTI</m:t>
        </m:r>
      </m:oMath>
      <w:r w:rsidR="00B126C6" w:rsidRPr="000D3C5B">
        <w:rPr>
          <w:rFonts w:eastAsia="標楷體"/>
          <w:kern w:val="0"/>
          <w:szCs w:val="22"/>
        </w:rPr>
        <w:t>週期</w:t>
      </w:r>
      <w:r w:rsidR="00F3373E" w:rsidRPr="000D3C5B">
        <w:rPr>
          <w:rFonts w:eastAsia="標楷體"/>
          <w:kern w:val="0"/>
          <w:szCs w:val="22"/>
        </w:rPr>
        <w:t>重新執行</w:t>
      </w:r>
      <w:r w:rsidR="00B126C6" w:rsidRPr="000D3C5B">
        <w:rPr>
          <w:rFonts w:eastAsia="標楷體"/>
          <w:kern w:val="0"/>
          <w:szCs w:val="22"/>
        </w:rPr>
        <w:t>所設計之</w:t>
      </w:r>
      <w:r w:rsidR="00F3373E" w:rsidRPr="000D3C5B">
        <w:rPr>
          <w:rFonts w:eastAsia="標楷體"/>
          <w:kern w:val="0"/>
          <w:szCs w:val="22"/>
        </w:rPr>
        <w:t>分流決策</w:t>
      </w:r>
      <w:r w:rsidR="00887452" w:rsidRPr="000D3C5B">
        <w:rPr>
          <w:rFonts w:eastAsia="標楷體"/>
          <w:kern w:val="0"/>
          <w:szCs w:val="22"/>
        </w:rPr>
        <w:t>(</w:t>
      </w:r>
      <w:r w:rsidR="00887452" w:rsidRPr="000D3C5B">
        <w:rPr>
          <w:rFonts w:eastAsia="標楷體"/>
          <w:i/>
          <w:kern w:val="0"/>
          <w:szCs w:val="22"/>
        </w:rPr>
        <w:t>k</w:t>
      </w:r>
      <w:r w:rsidR="00887452" w:rsidRPr="000D3C5B">
        <w:rPr>
          <w:rFonts w:eastAsia="標楷體"/>
          <w:kern w:val="0"/>
          <w:szCs w:val="22"/>
        </w:rPr>
        <w:t>為一個系統參數</w:t>
      </w:r>
      <w:r w:rsidR="00DF7B53" w:rsidRPr="000D3C5B">
        <w:rPr>
          <w:rFonts w:eastAsia="標楷體"/>
          <w:kern w:val="0"/>
          <w:szCs w:val="22"/>
        </w:rPr>
        <w:t>值</w:t>
      </w:r>
      <w:r w:rsidR="00887452" w:rsidRPr="000D3C5B">
        <w:rPr>
          <w:rFonts w:eastAsia="標楷體"/>
          <w:kern w:val="0"/>
          <w:szCs w:val="22"/>
        </w:rPr>
        <w:t>)</w:t>
      </w:r>
      <w:r w:rsidR="00AC7DF4" w:rsidRPr="000D3C5B">
        <w:rPr>
          <w:rFonts w:eastAsia="標楷體"/>
          <w:kern w:val="0"/>
          <w:szCs w:val="22"/>
        </w:rPr>
        <w:t>，</w:t>
      </w:r>
      <w:r w:rsidR="00813F6B" w:rsidRPr="000D3C5B">
        <w:rPr>
          <w:rFonts w:eastAsia="標楷體"/>
          <w:kern w:val="0"/>
          <w:szCs w:val="22"/>
        </w:rPr>
        <w:t>所設計的線性規劃公式的目標</w:t>
      </w:r>
      <w:r w:rsidR="00E66F6D" w:rsidRPr="000D3C5B">
        <w:rPr>
          <w:rFonts w:eastAsia="標楷體"/>
          <w:kern w:val="0"/>
          <w:szCs w:val="22"/>
        </w:rPr>
        <w:t>式</w:t>
      </w:r>
      <w:r w:rsidR="00813F6B" w:rsidRPr="000D3C5B">
        <w:rPr>
          <w:rFonts w:eastAsia="標楷體"/>
          <w:kern w:val="0"/>
          <w:szCs w:val="22"/>
        </w:rPr>
        <w:t>為</w:t>
      </w:r>
      <w:r w:rsidR="00CF5995" w:rsidRPr="000D3C5B">
        <w:rPr>
          <w:rFonts w:eastAsia="標楷體"/>
          <w:kern w:val="0"/>
          <w:szCs w:val="22"/>
        </w:rPr>
        <w:t>最大</w:t>
      </w:r>
      <w:r w:rsidR="001C29FB" w:rsidRPr="000D3C5B">
        <w:rPr>
          <w:rFonts w:eastAsia="標楷體"/>
          <w:kern w:val="0"/>
          <w:szCs w:val="22"/>
        </w:rPr>
        <w:t>化系統總</w:t>
      </w:r>
      <w:r w:rsidR="000D4268" w:rsidRPr="000D3C5B">
        <w:rPr>
          <w:rFonts w:eastAsia="標楷體"/>
          <w:kern w:val="0"/>
          <w:szCs w:val="22"/>
        </w:rPr>
        <w:t>吞吐量，</w:t>
      </w:r>
      <w:r w:rsidR="00E66F6D" w:rsidRPr="000D3C5B">
        <w:rPr>
          <w:rFonts w:eastAsia="標楷體"/>
          <w:kern w:val="0"/>
          <w:szCs w:val="22"/>
        </w:rPr>
        <w:t>並</w:t>
      </w:r>
      <w:r w:rsidR="00864D43" w:rsidRPr="000D3C5B">
        <w:rPr>
          <w:rFonts w:eastAsia="標楷體"/>
          <w:kern w:val="0"/>
          <w:szCs w:val="22"/>
        </w:rPr>
        <w:t>能</w:t>
      </w:r>
      <w:r w:rsidR="00E66F6D" w:rsidRPr="000D3C5B">
        <w:rPr>
          <w:rFonts w:eastAsia="標楷體"/>
          <w:kern w:val="0"/>
          <w:szCs w:val="22"/>
        </w:rPr>
        <w:t>由計算結果</w:t>
      </w:r>
      <w:r w:rsidR="00864D43" w:rsidRPr="000D3C5B">
        <w:rPr>
          <w:rFonts w:eastAsia="標楷體"/>
          <w:kern w:val="0"/>
          <w:szCs w:val="22"/>
        </w:rPr>
        <w:t>決定出</w:t>
      </w:r>
      <w:r w:rsidR="00DB02DA" w:rsidRPr="000D3C5B">
        <w:rPr>
          <w:rFonts w:eastAsia="標楷體"/>
          <w:kern w:val="0"/>
          <w:szCs w:val="22"/>
        </w:rPr>
        <w:t>每個無線乘載</w:t>
      </w:r>
      <w:r w:rsidR="00E66F6D" w:rsidRPr="000D3C5B">
        <w:rPr>
          <w:rFonts w:eastAsia="標楷體"/>
          <w:kern w:val="0"/>
          <w:szCs w:val="22"/>
        </w:rPr>
        <w:t>(</w:t>
      </w:r>
      <w:r w:rsidR="00E66F6D" w:rsidRPr="000D3C5B">
        <w:rPr>
          <w:rFonts w:eastAsia="標楷體"/>
          <w:kern w:val="0"/>
          <w:szCs w:val="22"/>
        </w:rPr>
        <w:t>資料流</w:t>
      </w:r>
      <w:r w:rsidR="00E66F6D" w:rsidRPr="000D3C5B">
        <w:rPr>
          <w:rFonts w:eastAsia="標楷體"/>
          <w:kern w:val="0"/>
          <w:szCs w:val="22"/>
        </w:rPr>
        <w:t>)</w:t>
      </w:r>
      <w:r w:rsidR="00DB02DA" w:rsidRPr="000D3C5B">
        <w:rPr>
          <w:rFonts w:eastAsia="標楷體"/>
          <w:kern w:val="0"/>
          <w:szCs w:val="22"/>
        </w:rPr>
        <w:t>該分流到</w:t>
      </w:r>
      <w:r w:rsidR="00A87346" w:rsidRPr="000D3C5B">
        <w:rPr>
          <w:rFonts w:eastAsia="標楷體"/>
          <w:kern w:val="0"/>
          <w:szCs w:val="22"/>
        </w:rPr>
        <w:t>對應之</w:t>
      </w:r>
      <w:r w:rsidR="002C01C3" w:rsidRPr="000D3C5B">
        <w:rPr>
          <w:rFonts w:eastAsia="標楷體"/>
          <w:kern w:val="0"/>
          <w:szCs w:val="22"/>
        </w:rPr>
        <w:t>SeNB</w:t>
      </w:r>
      <w:r w:rsidR="002C01C3" w:rsidRPr="000D3C5B">
        <w:rPr>
          <w:rFonts w:eastAsia="標楷體"/>
          <w:kern w:val="0"/>
          <w:szCs w:val="22"/>
        </w:rPr>
        <w:t>的比例</w:t>
      </w:r>
      <w:r w:rsidR="00D9685D" w:rsidRPr="000D3C5B">
        <w:rPr>
          <w:rFonts w:eastAsia="標楷體"/>
          <w:kern w:val="0"/>
          <w:szCs w:val="22"/>
        </w:rPr>
        <w:t>。</w:t>
      </w:r>
      <w:r w:rsidR="00784A22" w:rsidRPr="000D3C5B">
        <w:rPr>
          <w:rFonts w:eastAsia="標楷體"/>
          <w:kern w:val="0"/>
          <w:szCs w:val="22"/>
        </w:rPr>
        <w:t>也就是說</w:t>
      </w:r>
      <w:r w:rsidR="00FC43F0" w:rsidRPr="000D3C5B">
        <w:rPr>
          <w:rFonts w:eastAsia="標楷體"/>
          <w:kern w:val="0"/>
          <w:szCs w:val="22"/>
        </w:rPr>
        <w:t>，對於一個</w:t>
      </w:r>
      <w:r w:rsidR="00784A22" w:rsidRPr="000D3C5B">
        <w:rPr>
          <w:rFonts w:eastAsia="標楷體"/>
          <w:kern w:val="0"/>
          <w:szCs w:val="22"/>
        </w:rPr>
        <w:t>無線乘載</w:t>
      </w:r>
      <w:r w:rsidR="00F95E98" w:rsidRPr="000D3C5B">
        <w:rPr>
          <w:rFonts w:eastAsia="標楷體"/>
          <w:i/>
          <w:kern w:val="0"/>
          <w:szCs w:val="22"/>
        </w:rPr>
        <w:t>b</w:t>
      </w:r>
      <w:r w:rsidR="00F95E98" w:rsidRPr="000D3C5B">
        <w:rPr>
          <w:rFonts w:eastAsia="標楷體"/>
          <w:i/>
          <w:kern w:val="0"/>
          <w:szCs w:val="22"/>
          <w:vertAlign w:val="subscript"/>
        </w:rPr>
        <w:t>j</w:t>
      </w:r>
      <w:r w:rsidR="00F95E98" w:rsidRPr="000D3C5B">
        <w:rPr>
          <w:rFonts w:eastAsia="標楷體"/>
          <w:kern w:val="0"/>
          <w:szCs w:val="22"/>
        </w:rPr>
        <w:t>，</w:t>
      </w:r>
      <w:r w:rsidR="00FC43F0" w:rsidRPr="000D3C5B">
        <w:rPr>
          <w:rFonts w:eastAsia="標楷體"/>
          <w:kern w:val="0"/>
          <w:szCs w:val="22"/>
        </w:rPr>
        <w:t>我們將決定</w:t>
      </w:r>
      <w:r w:rsidR="004A7DCD" w:rsidRPr="000D3C5B">
        <w:rPr>
          <w:rFonts w:eastAsia="標楷體"/>
          <w:kern w:val="0"/>
          <w:szCs w:val="22"/>
        </w:rPr>
        <w:t>一</w:t>
      </w:r>
      <w:r w:rsidR="00627943" w:rsidRPr="000D3C5B">
        <w:rPr>
          <w:rFonts w:eastAsia="標楷體"/>
          <w:i/>
          <w:kern w:val="0"/>
          <w:szCs w:val="22"/>
        </w:rPr>
        <w:t>r</w:t>
      </w:r>
      <w:r w:rsidR="00627943" w:rsidRPr="000D3C5B">
        <w:rPr>
          <w:rFonts w:eastAsia="標楷體"/>
          <w:i/>
          <w:kern w:val="0"/>
          <w:szCs w:val="22"/>
          <w:vertAlign w:val="subscript"/>
        </w:rPr>
        <w:t>sp</w:t>
      </w:r>
      <w:r w:rsidR="00627943" w:rsidRPr="000D3C5B">
        <w:rPr>
          <w:rFonts w:eastAsia="標楷體"/>
          <w:kern w:val="0"/>
          <w:szCs w:val="22"/>
        </w:rPr>
        <w:t>(</w:t>
      </w:r>
      <w:r w:rsidR="000C4718" w:rsidRPr="000D3C5B">
        <w:rPr>
          <w:rFonts w:eastAsia="標楷體"/>
          <w:i/>
          <w:kern w:val="0"/>
          <w:szCs w:val="22"/>
        </w:rPr>
        <w:t>b</w:t>
      </w:r>
      <w:r w:rsidR="000C4718" w:rsidRPr="000D3C5B">
        <w:rPr>
          <w:rFonts w:eastAsia="標楷體"/>
          <w:i/>
          <w:kern w:val="0"/>
          <w:szCs w:val="22"/>
          <w:vertAlign w:val="subscript"/>
        </w:rPr>
        <w:t>j</w:t>
      </w:r>
      <w:r w:rsidR="00627943" w:rsidRPr="000D3C5B">
        <w:rPr>
          <w:rFonts w:eastAsia="標楷體"/>
          <w:kern w:val="0"/>
          <w:szCs w:val="22"/>
        </w:rPr>
        <w:t>)</w:t>
      </w:r>
      <w:r w:rsidR="001F394C" w:rsidRPr="000D3C5B">
        <w:rPr>
          <w:rFonts w:eastAsia="標楷體"/>
          <w:kern w:val="0"/>
          <w:szCs w:val="22"/>
        </w:rPr>
        <w:t>數值</w:t>
      </w:r>
      <w:r w:rsidR="00627943" w:rsidRPr="000D3C5B">
        <w:rPr>
          <w:rFonts w:eastAsia="標楷體"/>
          <w:kern w:val="0"/>
          <w:szCs w:val="22"/>
        </w:rPr>
        <w:t>，該參數代表著</w:t>
      </w:r>
      <w:r w:rsidR="00F94107" w:rsidRPr="000D3C5B">
        <w:rPr>
          <w:rFonts w:eastAsia="標楷體"/>
          <w:kern w:val="0"/>
          <w:szCs w:val="22"/>
        </w:rPr>
        <w:t>無線</w:t>
      </w:r>
      <w:r w:rsidR="00627943" w:rsidRPr="000D3C5B">
        <w:rPr>
          <w:rFonts w:eastAsia="標楷體"/>
          <w:kern w:val="0"/>
          <w:szCs w:val="22"/>
        </w:rPr>
        <w:t>乘載</w:t>
      </w:r>
      <w:r w:rsidR="00627943" w:rsidRPr="000D3C5B">
        <w:rPr>
          <w:rFonts w:eastAsia="標楷體"/>
          <w:i/>
          <w:kern w:val="0"/>
          <w:szCs w:val="22"/>
        </w:rPr>
        <w:t>b</w:t>
      </w:r>
      <w:r w:rsidR="00627943" w:rsidRPr="000D3C5B">
        <w:rPr>
          <w:rFonts w:eastAsia="標楷體"/>
          <w:i/>
          <w:kern w:val="0"/>
          <w:szCs w:val="22"/>
          <w:vertAlign w:val="subscript"/>
        </w:rPr>
        <w:t>j</w:t>
      </w:r>
      <w:r w:rsidR="00627943" w:rsidRPr="000D3C5B">
        <w:rPr>
          <w:rFonts w:eastAsia="標楷體"/>
          <w:kern w:val="0"/>
          <w:szCs w:val="22"/>
        </w:rPr>
        <w:t>上的資料流分流到</w:t>
      </w:r>
      <w:r w:rsidR="00627943" w:rsidRPr="000D3C5B">
        <w:rPr>
          <w:rFonts w:eastAsia="標楷體"/>
          <w:kern w:val="0"/>
          <w:szCs w:val="22"/>
        </w:rPr>
        <w:t>SeNB</w:t>
      </w:r>
      <w:r w:rsidR="00627943" w:rsidRPr="000D3C5B">
        <w:rPr>
          <w:rFonts w:eastAsia="標楷體"/>
          <w:kern w:val="0"/>
          <w:szCs w:val="22"/>
        </w:rPr>
        <w:t>之</w:t>
      </w:r>
      <w:r w:rsidR="005E352A" w:rsidRPr="000D3C5B">
        <w:rPr>
          <w:rFonts w:eastAsia="標楷體"/>
          <w:kern w:val="0"/>
          <w:szCs w:val="22"/>
        </w:rPr>
        <w:t>資料流速率</w:t>
      </w:r>
      <w:r w:rsidR="005E352A" w:rsidRPr="000D3C5B">
        <w:rPr>
          <w:rFonts w:eastAsia="標楷體"/>
          <w:kern w:val="0"/>
          <w:szCs w:val="22"/>
        </w:rPr>
        <w:t>(Data rate)</w:t>
      </w:r>
      <w:r w:rsidR="00D9234D" w:rsidRPr="000D3C5B">
        <w:rPr>
          <w:rFonts w:eastAsia="標楷體"/>
          <w:kern w:val="0"/>
          <w:szCs w:val="22"/>
        </w:rPr>
        <w:t>，在上述的討論中</w:t>
      </w:r>
      <w:r w:rsidR="00D9234D" w:rsidRPr="000D3C5B">
        <w:rPr>
          <w:rFonts w:eastAsia="標楷體"/>
          <w:i/>
          <w:kern w:val="0"/>
          <w:szCs w:val="22"/>
        </w:rPr>
        <w:t xml:space="preserve"> </w:t>
      </w:r>
      <w:r w:rsidR="003C0948" w:rsidRPr="000D3C5B">
        <w:rPr>
          <w:rFonts w:eastAsia="標楷體"/>
          <w:i/>
          <w:kern w:val="0"/>
          <w:szCs w:val="22"/>
        </w:rPr>
        <w:t>r</w:t>
      </w:r>
      <w:r w:rsidR="003C0948" w:rsidRPr="000D3C5B">
        <w:rPr>
          <w:rFonts w:eastAsia="標楷體"/>
          <w:i/>
          <w:kern w:val="0"/>
          <w:szCs w:val="22"/>
          <w:vertAlign w:val="subscript"/>
        </w:rPr>
        <w:t>sp</w:t>
      </w:r>
      <w:r w:rsidR="003C0948" w:rsidRPr="000D3C5B">
        <w:rPr>
          <w:rFonts w:eastAsia="標楷體"/>
          <w:kern w:val="0"/>
          <w:szCs w:val="22"/>
        </w:rPr>
        <w:t>(</w:t>
      </w:r>
      <w:r w:rsidR="003C0948" w:rsidRPr="000D3C5B">
        <w:rPr>
          <w:rFonts w:eastAsia="標楷體"/>
          <w:i/>
          <w:kern w:val="0"/>
          <w:szCs w:val="22"/>
        </w:rPr>
        <w:t>b</w:t>
      </w:r>
      <w:r w:rsidR="003C0948" w:rsidRPr="000D3C5B">
        <w:rPr>
          <w:rFonts w:eastAsia="標楷體"/>
          <w:i/>
          <w:kern w:val="0"/>
          <w:szCs w:val="22"/>
          <w:vertAlign w:val="subscript"/>
        </w:rPr>
        <w:t>j</w:t>
      </w:r>
      <w:r w:rsidR="003C0948" w:rsidRPr="000D3C5B">
        <w:rPr>
          <w:rFonts w:eastAsia="標楷體"/>
          <w:kern w:val="0"/>
          <w:szCs w:val="22"/>
        </w:rPr>
        <w:t>)</w:t>
      </w:r>
      <w:r w:rsidR="00853450" w:rsidRPr="000D3C5B">
        <w:rPr>
          <w:rFonts w:eastAsia="標楷體"/>
          <w:kern w:val="0"/>
          <w:szCs w:val="22"/>
        </w:rPr>
        <w:t>為</w:t>
      </w:r>
      <w:r w:rsidR="003C0948" w:rsidRPr="000D3C5B">
        <w:rPr>
          <w:rFonts w:eastAsia="標楷體"/>
          <w:kern w:val="0"/>
          <w:szCs w:val="22"/>
        </w:rPr>
        <w:t>變數</w:t>
      </w:r>
      <w:r w:rsidR="00853450" w:rsidRPr="000D3C5B">
        <w:rPr>
          <w:rFonts w:eastAsia="標楷體"/>
          <w:kern w:val="0"/>
        </w:rPr>
        <w:t>，將於接下來線性規劃公式求解時來計算出</w:t>
      </w:r>
      <w:r w:rsidR="00752CAF" w:rsidRPr="000D3C5B">
        <w:rPr>
          <w:rFonts w:eastAsia="標楷體"/>
          <w:kern w:val="0"/>
          <w:szCs w:val="22"/>
        </w:rPr>
        <w:t>。</w:t>
      </w:r>
      <w:r w:rsidR="00423B16" w:rsidRPr="000D3C5B">
        <w:rPr>
          <w:rFonts w:eastAsia="標楷體"/>
          <w:kern w:val="0"/>
          <w:szCs w:val="22"/>
        </w:rPr>
        <w:t>在所設計的線性規劃</w:t>
      </w:r>
      <w:r w:rsidR="008A12B6" w:rsidRPr="000D3C5B">
        <w:rPr>
          <w:rFonts w:eastAsia="標楷體"/>
          <w:kern w:val="0"/>
          <w:szCs w:val="22"/>
        </w:rPr>
        <w:t>公</w:t>
      </w:r>
      <w:r w:rsidR="00423B16" w:rsidRPr="000D3C5B">
        <w:rPr>
          <w:rFonts w:eastAsia="標楷體"/>
          <w:kern w:val="0"/>
          <w:szCs w:val="22"/>
        </w:rPr>
        <w:t>式中，我們</w:t>
      </w:r>
      <w:r w:rsidR="008F144B" w:rsidRPr="000D3C5B">
        <w:rPr>
          <w:rFonts w:eastAsia="標楷體"/>
          <w:kern w:val="0"/>
          <w:szCs w:val="22"/>
        </w:rPr>
        <w:t>尚</w:t>
      </w:r>
      <w:r w:rsidR="00F14125" w:rsidRPr="000D3C5B">
        <w:rPr>
          <w:rFonts w:eastAsia="標楷體"/>
          <w:kern w:val="0"/>
          <w:szCs w:val="22"/>
        </w:rPr>
        <w:t>需定義</w:t>
      </w:r>
      <w:r w:rsidR="00934B00" w:rsidRPr="000D3C5B">
        <w:rPr>
          <w:rFonts w:eastAsia="標楷體"/>
          <w:kern w:val="0"/>
          <w:szCs w:val="22"/>
        </w:rPr>
        <w:t>以下</w:t>
      </w:r>
      <w:r w:rsidR="00423B16" w:rsidRPr="000D3C5B">
        <w:rPr>
          <w:rFonts w:eastAsia="標楷體"/>
          <w:kern w:val="0"/>
          <w:szCs w:val="22"/>
        </w:rPr>
        <w:t>參數：</w:t>
      </w:r>
    </w:p>
    <w:p w14:paraId="58DD8AEE" w14:textId="77777777" w:rsidR="00F321E6" w:rsidRPr="000D3C5B" w:rsidRDefault="00836905" w:rsidP="00B150B6">
      <w:pPr>
        <w:pStyle w:val="af"/>
        <w:numPr>
          <w:ilvl w:val="0"/>
          <w:numId w:val="17"/>
        </w:numPr>
        <w:spacing w:before="100" w:beforeAutospacing="1" w:after="100" w:afterAutospacing="1" w:line="300" w:lineRule="auto"/>
        <w:ind w:leftChars="0" w:left="284" w:hanging="284"/>
        <w:jc w:val="both"/>
        <w:rPr>
          <w:rFonts w:ascii="Times New Roman" w:eastAsia="標楷體" w:hAnsi="Times New Roman"/>
          <w:i/>
          <w:kern w:val="0"/>
        </w:rPr>
      </w:pPr>
      <w:r w:rsidRPr="000D3C5B">
        <w:rPr>
          <w:rFonts w:ascii="Times New Roman" w:eastAsia="標楷體" w:hAnsi="Times New Roman"/>
          <w:i/>
          <w:kern w:val="0"/>
        </w:rPr>
        <w:t>Rb</w:t>
      </w:r>
      <w:r w:rsidRPr="000D3C5B">
        <w:rPr>
          <w:rFonts w:ascii="Times New Roman" w:eastAsia="標楷體" w:hAnsi="Times New Roman"/>
          <w:i/>
          <w:kern w:val="0"/>
          <w:vertAlign w:val="subscript"/>
        </w:rPr>
        <w:t>max</w:t>
      </w:r>
      <w:r w:rsidR="005D2864" w:rsidRPr="000D3C5B">
        <w:rPr>
          <w:rFonts w:ascii="Times New Roman" w:eastAsia="標楷體" w:hAnsi="Times New Roman"/>
          <w:kern w:val="0"/>
          <w:vertAlign w:val="subscript"/>
        </w:rPr>
        <w:softHyphen/>
      </w:r>
      <w:r w:rsidR="005D2864" w:rsidRPr="000D3C5B">
        <w:rPr>
          <w:rFonts w:ascii="Times New Roman" w:eastAsia="標楷體" w:hAnsi="Times New Roman"/>
          <w:kern w:val="0"/>
        </w:rPr>
        <w:t>:</w:t>
      </w:r>
      <w:r w:rsidR="00624ADF" w:rsidRPr="000D3C5B">
        <w:rPr>
          <w:rFonts w:ascii="Times New Roman" w:eastAsia="標楷體" w:hAnsi="Times New Roman"/>
          <w:kern w:val="0"/>
        </w:rPr>
        <w:t xml:space="preserve"> </w:t>
      </w:r>
      <w:r w:rsidR="00624ADF" w:rsidRPr="000D3C5B">
        <w:rPr>
          <w:rFonts w:ascii="Times New Roman" w:eastAsia="標楷體" w:hAnsi="Times New Roman"/>
          <w:kern w:val="0"/>
        </w:rPr>
        <w:t>代表</w:t>
      </w:r>
      <w:r w:rsidR="005D2864" w:rsidRPr="000D3C5B">
        <w:rPr>
          <w:rFonts w:ascii="Times New Roman" w:eastAsia="標楷體" w:hAnsi="Times New Roman"/>
          <w:kern w:val="0"/>
        </w:rPr>
        <w:t>一段</w:t>
      </w:r>
      <w:r w:rsidR="005D2864" w:rsidRPr="000D3C5B">
        <w:rPr>
          <w:rFonts w:ascii="Times New Roman" w:eastAsia="標楷體" w:hAnsi="Times New Roman"/>
          <w:i/>
          <w:kern w:val="0"/>
        </w:rPr>
        <w:t>I</w:t>
      </w:r>
      <w:r w:rsidR="005D2864" w:rsidRPr="000D3C5B">
        <w:rPr>
          <w:rFonts w:ascii="Times New Roman" w:eastAsia="標楷體" w:hAnsi="Times New Roman"/>
          <w:i/>
          <w:kern w:val="0"/>
          <w:vertAlign w:val="subscript"/>
        </w:rPr>
        <w:t>t</w:t>
      </w:r>
      <w:r w:rsidR="005D2864" w:rsidRPr="000D3C5B">
        <w:rPr>
          <w:rFonts w:ascii="Times New Roman" w:eastAsia="標楷體" w:hAnsi="Times New Roman"/>
          <w:kern w:val="0"/>
        </w:rPr>
        <w:t>週期內，</w:t>
      </w:r>
      <w:r w:rsidR="005D2864" w:rsidRPr="000D3C5B">
        <w:rPr>
          <w:rFonts w:ascii="Times New Roman" w:eastAsia="標楷體" w:hAnsi="Times New Roman"/>
          <w:kern w:val="0"/>
        </w:rPr>
        <w:t>MeNB</w:t>
      </w:r>
      <w:r w:rsidR="005D2864" w:rsidRPr="000D3C5B">
        <w:rPr>
          <w:rFonts w:ascii="Times New Roman" w:eastAsia="標楷體" w:hAnsi="Times New Roman"/>
          <w:kern w:val="0"/>
        </w:rPr>
        <w:t>與</w:t>
      </w:r>
      <w:r w:rsidR="005D2864" w:rsidRPr="000D3C5B">
        <w:rPr>
          <w:rFonts w:ascii="Times New Roman" w:eastAsia="標楷體" w:hAnsi="Times New Roman"/>
          <w:kern w:val="0"/>
        </w:rPr>
        <w:t>SeNB</w:t>
      </w:r>
      <w:r w:rsidR="005D2864" w:rsidRPr="000D3C5B">
        <w:rPr>
          <w:rFonts w:ascii="Times New Roman" w:eastAsia="標楷體" w:hAnsi="Times New Roman"/>
          <w:kern w:val="0"/>
        </w:rPr>
        <w:t>可以使用的最多</w:t>
      </w:r>
      <w:r w:rsidR="002F4473" w:rsidRPr="000D3C5B">
        <w:rPr>
          <w:rFonts w:ascii="Times New Roman" w:eastAsia="標楷體" w:hAnsi="Times New Roman"/>
          <w:kern w:val="0"/>
        </w:rPr>
        <w:t>無線資源區塊</w:t>
      </w:r>
      <w:r w:rsidR="002F4473" w:rsidRPr="000D3C5B">
        <w:rPr>
          <w:rFonts w:ascii="Times New Roman" w:eastAsia="標楷體" w:hAnsi="Times New Roman"/>
          <w:kern w:val="0"/>
        </w:rPr>
        <w:t>(Radio resource block)</w:t>
      </w:r>
      <w:r w:rsidR="002F4473" w:rsidRPr="000D3C5B">
        <w:rPr>
          <w:rFonts w:ascii="Times New Roman" w:eastAsia="標楷體" w:hAnsi="Times New Roman"/>
          <w:kern w:val="0"/>
        </w:rPr>
        <w:t>總數量。</w:t>
      </w:r>
    </w:p>
    <w:p w14:paraId="4627A254" w14:textId="77777777" w:rsidR="00111EB7" w:rsidRPr="000D3C5B" w:rsidRDefault="00780C68" w:rsidP="00B150B6">
      <w:pPr>
        <w:pStyle w:val="af"/>
        <w:numPr>
          <w:ilvl w:val="0"/>
          <w:numId w:val="17"/>
        </w:numPr>
        <w:spacing w:before="100" w:beforeAutospacing="1" w:after="100" w:afterAutospacing="1" w:line="300" w:lineRule="auto"/>
        <w:ind w:leftChars="0" w:left="284" w:hanging="284"/>
        <w:jc w:val="both"/>
        <w:rPr>
          <w:rFonts w:ascii="Times New Roman" w:eastAsia="標楷體" w:hAnsi="Times New Roman"/>
          <w:i/>
          <w:kern w:val="0"/>
        </w:rPr>
      </w:pPr>
      <m:oMath>
        <m:sSub>
          <m:sSubPr>
            <m:ctrlPr>
              <w:rPr>
                <w:rFonts w:ascii="Cambria Math" w:eastAsia="標楷體" w:hAnsi="Cambria Math"/>
                <w:i/>
                <w:kern w:val="0"/>
              </w:rPr>
            </m:ctrlPr>
          </m:sSubPr>
          <m:e>
            <m:r>
              <w:rPr>
                <w:rFonts w:ascii="Cambria Math" w:eastAsia="標楷體" w:hAnsi="Cambria Math"/>
                <w:kern w:val="0"/>
              </w:rPr>
              <m:t>M</m:t>
            </m:r>
          </m:e>
          <m:sub>
            <m:r>
              <w:rPr>
                <w:rFonts w:ascii="Cambria Math" w:eastAsia="標楷體" w:hAnsi="Cambria Math"/>
                <w:kern w:val="0"/>
              </w:rPr>
              <m:t>u2s</m:t>
            </m:r>
          </m:sub>
        </m:sSub>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r>
          <w:rPr>
            <w:rFonts w:ascii="Cambria Math" w:eastAsia="標楷體" w:hAnsi="Cambria Math"/>
            <w:kern w:val="0"/>
          </w:rPr>
          <m:t>=</m:t>
        </m:r>
        <m:sSub>
          <m:sSubPr>
            <m:ctrlPr>
              <w:rPr>
                <w:rFonts w:ascii="Cambria Math" w:eastAsia="標楷體" w:hAnsi="Cambria Math"/>
                <w:i/>
                <w:kern w:val="0"/>
              </w:rPr>
            </m:ctrlPr>
          </m:sSubPr>
          <m:e>
            <m:r>
              <w:rPr>
                <w:rFonts w:ascii="Cambria Math" w:eastAsia="標楷體" w:hAnsi="Cambria Math"/>
                <w:kern w:val="0"/>
              </w:rPr>
              <m:t>s</m:t>
            </m:r>
          </m:e>
          <m:sub>
            <m:r>
              <w:rPr>
                <w:rFonts w:ascii="Cambria Math" w:eastAsia="標楷體" w:hAnsi="Cambria Math"/>
                <w:kern w:val="0"/>
              </w:rPr>
              <m:t>k</m:t>
            </m:r>
          </m:sub>
        </m:sSub>
      </m:oMath>
      <w:r w:rsidR="00E7176F" w:rsidRPr="000D3C5B">
        <w:rPr>
          <w:rFonts w:ascii="Times New Roman" w:eastAsia="標楷體" w:hAnsi="Times New Roman"/>
          <w:kern w:val="0"/>
        </w:rPr>
        <w:t>:</w:t>
      </w:r>
      <w:r w:rsidR="00A250C3" w:rsidRPr="000D3C5B">
        <w:rPr>
          <w:rFonts w:ascii="Times New Roman" w:eastAsia="標楷體" w:hAnsi="Times New Roman"/>
          <w:kern w:val="0"/>
        </w:rPr>
        <w:t xml:space="preserve"> </w:t>
      </w:r>
      <w:r w:rsidR="00A250C3" w:rsidRPr="000D3C5B">
        <w:rPr>
          <w:rFonts w:ascii="Times New Roman" w:eastAsia="標楷體" w:hAnsi="Times New Roman"/>
          <w:kern w:val="0"/>
        </w:rPr>
        <w:t>代表使用者裝置</w:t>
      </w:r>
      <w:r w:rsidR="00A250C3" w:rsidRPr="000D3C5B">
        <w:rPr>
          <w:rFonts w:ascii="Times New Roman" w:eastAsia="標楷體" w:hAnsi="Times New Roman"/>
          <w:i/>
          <w:kern w:val="0"/>
        </w:rPr>
        <w:t>u</w:t>
      </w:r>
      <w:r w:rsidR="00A250C3" w:rsidRPr="000D3C5B">
        <w:rPr>
          <w:rFonts w:ascii="Times New Roman" w:eastAsia="標楷體" w:hAnsi="Times New Roman"/>
          <w:i/>
          <w:kern w:val="0"/>
          <w:vertAlign w:val="subscript"/>
        </w:rPr>
        <w:t>i</w:t>
      </w:r>
      <w:r w:rsidR="00624ADF" w:rsidRPr="000D3C5B">
        <w:rPr>
          <w:rFonts w:ascii="Times New Roman" w:eastAsia="標楷體" w:hAnsi="Times New Roman"/>
          <w:kern w:val="0"/>
        </w:rPr>
        <w:t>目前</w:t>
      </w:r>
      <w:r w:rsidR="00A250C3" w:rsidRPr="000D3C5B">
        <w:rPr>
          <w:rFonts w:ascii="Times New Roman" w:eastAsia="標楷體" w:hAnsi="Times New Roman"/>
          <w:kern w:val="0"/>
        </w:rPr>
        <w:t>連接至</w:t>
      </w:r>
      <w:r w:rsidR="00A250C3" w:rsidRPr="000D3C5B">
        <w:rPr>
          <w:rFonts w:ascii="Times New Roman" w:eastAsia="標楷體" w:hAnsi="Times New Roman"/>
          <w:kern w:val="0"/>
        </w:rPr>
        <w:t xml:space="preserve">SeNB </w:t>
      </w:r>
      <w:r w:rsidR="00A250C3" w:rsidRPr="000D3C5B">
        <w:rPr>
          <w:rFonts w:ascii="Times New Roman" w:eastAsia="標楷體" w:hAnsi="Times New Roman"/>
          <w:i/>
          <w:kern w:val="0"/>
        </w:rPr>
        <w:t>s</w:t>
      </w:r>
      <w:r w:rsidR="00A250C3" w:rsidRPr="000D3C5B">
        <w:rPr>
          <w:rFonts w:ascii="Times New Roman" w:eastAsia="標楷體" w:hAnsi="Times New Roman"/>
          <w:i/>
          <w:kern w:val="0"/>
          <w:vertAlign w:val="subscript"/>
        </w:rPr>
        <w:t>k</w:t>
      </w:r>
    </w:p>
    <w:p w14:paraId="798B507F" w14:textId="77777777" w:rsidR="00101621" w:rsidRPr="000D3C5B" w:rsidRDefault="00780C68" w:rsidP="00B150B6">
      <w:pPr>
        <w:pStyle w:val="af"/>
        <w:numPr>
          <w:ilvl w:val="0"/>
          <w:numId w:val="17"/>
        </w:numPr>
        <w:spacing w:before="100" w:beforeAutospacing="1" w:after="100" w:afterAutospacing="1" w:line="300" w:lineRule="auto"/>
        <w:ind w:leftChars="0" w:left="284" w:hanging="284"/>
        <w:jc w:val="both"/>
        <w:rPr>
          <w:rFonts w:ascii="Times New Roman" w:eastAsia="標楷體" w:hAnsi="Times New Roman"/>
          <w:i/>
          <w:kern w:val="0"/>
        </w:rPr>
      </w:pPr>
      <m:oMath>
        <m:sSubSup>
          <m:sSubSupPr>
            <m:ctrlPr>
              <w:rPr>
                <w:rFonts w:ascii="Cambria Math" w:eastAsia="FangSong" w:hAnsi="Cambria Math"/>
                <w:kern w:val="0"/>
              </w:rPr>
            </m:ctrlPr>
          </m:sSubSupPr>
          <m:e>
            <m:r>
              <w:rPr>
                <w:rFonts w:ascii="Cambria Math" w:eastAsia="FangSong" w:hAnsi="Cambria Math"/>
                <w:kern w:val="0"/>
              </w:rPr>
              <m:t>D</m:t>
            </m:r>
          </m:e>
          <m:sub>
            <m:r>
              <w:rPr>
                <w:rFonts w:ascii="Cambria Math" w:eastAsia="FangSong" w:hAnsi="Cambria Math"/>
                <w:kern w:val="0"/>
              </w:rPr>
              <m:t>r</m:t>
            </m:r>
          </m:sub>
          <m:sup>
            <m:r>
              <w:rPr>
                <w:rFonts w:ascii="Cambria Math" w:eastAsia="FangSong" w:hAnsi="Cambria Math"/>
                <w:kern w:val="0"/>
              </w:rPr>
              <m:t>M</m:t>
            </m:r>
          </m:sup>
        </m:sSubSup>
        <m:d>
          <m:dPr>
            <m:ctrlPr>
              <w:rPr>
                <w:rFonts w:ascii="Cambria Math" w:eastAsia="FangSong" w:hAnsi="Cambria Math"/>
                <w:i/>
                <w:kern w:val="0"/>
              </w:rPr>
            </m:ctrlPr>
          </m:dPr>
          <m:e>
            <m:sSub>
              <m:sSubPr>
                <m:ctrlPr>
                  <w:rPr>
                    <w:rFonts w:ascii="Cambria Math" w:eastAsia="FangSong" w:hAnsi="Cambria Math"/>
                    <w:i/>
                    <w:kern w:val="0"/>
                  </w:rPr>
                </m:ctrlPr>
              </m:sSubPr>
              <m:e>
                <m:r>
                  <w:rPr>
                    <w:rFonts w:ascii="Cambria Math" w:eastAsia="FangSong" w:hAnsi="Cambria Math"/>
                    <w:kern w:val="0"/>
                  </w:rPr>
                  <m:t>u</m:t>
                </m:r>
              </m:e>
              <m:sub>
                <m:r>
                  <w:rPr>
                    <w:rFonts w:ascii="Cambria Math" w:eastAsia="FangSong" w:hAnsi="Cambria Math"/>
                    <w:kern w:val="0"/>
                  </w:rPr>
                  <m:t>i</m:t>
                </m:r>
              </m:sub>
            </m:sSub>
          </m:e>
        </m:d>
      </m:oMath>
      <w:r w:rsidR="00663F9C" w:rsidRPr="000D3C5B">
        <w:rPr>
          <w:rFonts w:ascii="Times New Roman" w:eastAsia="標楷體" w:hAnsi="Times New Roman"/>
          <w:kern w:val="0"/>
        </w:rPr>
        <w:t>與</w:t>
      </w:r>
      <m:oMath>
        <m:sSubSup>
          <m:sSubSupPr>
            <m:ctrlPr>
              <w:rPr>
                <w:rFonts w:ascii="Cambria Math" w:eastAsia="FangSong" w:hAnsi="Cambria Math"/>
                <w:kern w:val="0"/>
              </w:rPr>
            </m:ctrlPr>
          </m:sSubSupPr>
          <m:e>
            <m:r>
              <w:rPr>
                <w:rFonts w:ascii="Cambria Math" w:eastAsia="FangSong" w:hAnsi="Cambria Math"/>
                <w:kern w:val="0"/>
              </w:rPr>
              <m:t>D</m:t>
            </m:r>
          </m:e>
          <m:sub>
            <m:r>
              <w:rPr>
                <w:rFonts w:ascii="Cambria Math" w:eastAsia="FangSong" w:hAnsi="Cambria Math"/>
                <w:kern w:val="0"/>
              </w:rPr>
              <m:t>r</m:t>
            </m:r>
          </m:sub>
          <m:sup>
            <m:r>
              <w:rPr>
                <w:rFonts w:ascii="Cambria Math" w:eastAsia="FangSong" w:hAnsi="Cambria Math"/>
                <w:kern w:val="0"/>
              </w:rPr>
              <m:t>S</m:t>
            </m:r>
          </m:sup>
        </m:sSubSup>
        <m:d>
          <m:dPr>
            <m:ctrlPr>
              <w:rPr>
                <w:rFonts w:ascii="Cambria Math" w:eastAsia="FangSong" w:hAnsi="Cambria Math"/>
                <w:i/>
                <w:kern w:val="0"/>
              </w:rPr>
            </m:ctrlPr>
          </m:dPr>
          <m:e>
            <m:sSub>
              <m:sSubPr>
                <m:ctrlPr>
                  <w:rPr>
                    <w:rFonts w:ascii="Cambria Math" w:eastAsia="FangSong" w:hAnsi="Cambria Math"/>
                    <w:i/>
                    <w:kern w:val="0"/>
                  </w:rPr>
                </m:ctrlPr>
              </m:sSubPr>
              <m:e>
                <m:r>
                  <w:rPr>
                    <w:rFonts w:ascii="Cambria Math" w:eastAsia="FangSong" w:hAnsi="Cambria Math"/>
                    <w:kern w:val="0"/>
                  </w:rPr>
                  <m:t>u</m:t>
                </m:r>
              </m:e>
              <m:sub>
                <m:r>
                  <w:rPr>
                    <w:rFonts w:ascii="Cambria Math" w:eastAsia="FangSong" w:hAnsi="Cambria Math"/>
                    <w:kern w:val="0"/>
                  </w:rPr>
                  <m:t>i</m:t>
                </m:r>
              </m:sub>
            </m:sSub>
          </m:e>
        </m:d>
      </m:oMath>
      <w:r w:rsidR="00917909" w:rsidRPr="000D3C5B">
        <w:rPr>
          <w:rFonts w:ascii="Times New Roman" w:eastAsia="標楷體" w:hAnsi="Times New Roman"/>
          <w:kern w:val="0"/>
        </w:rPr>
        <w:t xml:space="preserve">: </w:t>
      </w:r>
      <w:r w:rsidR="00412667" w:rsidRPr="000D3C5B">
        <w:rPr>
          <w:rFonts w:ascii="Times New Roman" w:eastAsia="標楷體" w:hAnsi="Times New Roman"/>
          <w:kern w:val="0"/>
        </w:rPr>
        <w:t>由於網路無法即時完全地處理完使用者裝置的下行資料，因此這兩個參數</w:t>
      </w:r>
      <w:r w:rsidR="004D490D" w:rsidRPr="000D3C5B">
        <w:rPr>
          <w:rFonts w:ascii="Times New Roman" w:eastAsia="標楷體" w:hAnsi="Times New Roman"/>
          <w:kern w:val="0"/>
        </w:rPr>
        <w:t>分別代表</w:t>
      </w:r>
      <w:r w:rsidR="00101621" w:rsidRPr="000D3C5B">
        <w:rPr>
          <w:rFonts w:ascii="Times New Roman" w:eastAsia="標楷體" w:hAnsi="Times New Roman"/>
          <w:kern w:val="0"/>
        </w:rPr>
        <w:t>使用者裝置</w:t>
      </w:r>
      <w:r w:rsidR="00101621" w:rsidRPr="000D3C5B">
        <w:rPr>
          <w:rFonts w:ascii="Times New Roman" w:eastAsia="標楷體" w:hAnsi="Times New Roman"/>
          <w:i/>
          <w:kern w:val="0"/>
        </w:rPr>
        <w:t>u</w:t>
      </w:r>
      <w:r w:rsidR="00101621" w:rsidRPr="000D3C5B">
        <w:rPr>
          <w:rFonts w:ascii="Times New Roman" w:eastAsia="標楷體" w:hAnsi="Times New Roman"/>
          <w:i/>
          <w:kern w:val="0"/>
          <w:vertAlign w:val="subscript"/>
        </w:rPr>
        <w:t>i</w:t>
      </w:r>
      <w:r w:rsidR="00101621" w:rsidRPr="000D3C5B">
        <w:rPr>
          <w:rFonts w:ascii="Times New Roman" w:eastAsia="標楷體" w:hAnsi="Times New Roman"/>
          <w:kern w:val="0"/>
        </w:rPr>
        <w:t>的下行資料暫存於</w:t>
      </w:r>
      <w:r w:rsidR="00101621" w:rsidRPr="000D3C5B">
        <w:rPr>
          <w:rFonts w:ascii="Times New Roman" w:eastAsia="標楷體" w:hAnsi="Times New Roman"/>
          <w:kern w:val="0"/>
        </w:rPr>
        <w:t>MeNB</w:t>
      </w:r>
      <w:r w:rsidR="00101621" w:rsidRPr="000D3C5B">
        <w:rPr>
          <w:rFonts w:ascii="Times New Roman" w:eastAsia="標楷體" w:hAnsi="Times New Roman"/>
          <w:kern w:val="0"/>
        </w:rPr>
        <w:t>與</w:t>
      </w:r>
      <w:r w:rsidR="00101621" w:rsidRPr="000D3C5B">
        <w:rPr>
          <w:rFonts w:ascii="Times New Roman" w:eastAsia="標楷體" w:hAnsi="Times New Roman"/>
          <w:kern w:val="0"/>
        </w:rPr>
        <w:t>SeNB</w:t>
      </w:r>
      <w:r w:rsidR="00101621" w:rsidRPr="000D3C5B">
        <w:rPr>
          <w:rFonts w:ascii="Times New Roman" w:eastAsia="標楷體" w:hAnsi="Times New Roman"/>
          <w:kern w:val="0"/>
        </w:rPr>
        <w:t>的資料量。</w:t>
      </w:r>
    </w:p>
    <w:p w14:paraId="709C0C20" w14:textId="77777777" w:rsidR="00DD5C94" w:rsidRPr="000D3C5B" w:rsidRDefault="00780C68" w:rsidP="00B150B6">
      <w:pPr>
        <w:pStyle w:val="af"/>
        <w:numPr>
          <w:ilvl w:val="0"/>
          <w:numId w:val="17"/>
        </w:numPr>
        <w:spacing w:before="100" w:beforeAutospacing="1" w:after="100" w:afterAutospacing="1" w:line="300" w:lineRule="auto"/>
        <w:ind w:leftChars="0" w:left="284" w:hanging="284"/>
        <w:jc w:val="both"/>
        <w:rPr>
          <w:rFonts w:ascii="Times New Roman" w:eastAsia="標楷體" w:hAnsi="Times New Roman"/>
          <w:i/>
          <w:kern w:val="0"/>
        </w:rPr>
      </w:pPr>
      <m:oMath>
        <m:sSubSup>
          <m:sSubSupPr>
            <m:ctrlPr>
              <w:rPr>
                <w:rFonts w:ascii="Cambria Math" w:eastAsia="標楷體" w:hAnsi="Cambria Math"/>
                <w:i/>
                <w:kern w:val="0"/>
              </w:rPr>
            </m:ctrlPr>
          </m:sSubSupPr>
          <m:e>
            <m:r>
              <w:rPr>
                <w:rFonts w:ascii="Cambria Math" w:eastAsia="標楷體" w:hAnsi="Cambria Math"/>
                <w:kern w:val="0"/>
              </w:rPr>
              <m:t>D</m:t>
            </m:r>
          </m:e>
          <m:sub>
            <m:r>
              <w:rPr>
                <w:rFonts w:ascii="Cambria Math" w:eastAsia="標楷體" w:hAnsi="Cambria Math"/>
                <w:kern w:val="0"/>
              </w:rPr>
              <m:t>p</m:t>
            </m:r>
          </m:sub>
          <m:sup>
            <m:r>
              <w:rPr>
                <w:rFonts w:ascii="Cambria Math" w:eastAsia="標楷體" w:hAnsi="Cambria Math"/>
                <w:kern w:val="0"/>
              </w:rPr>
              <m:t>M</m:t>
            </m:r>
          </m:sup>
        </m:sSubSup>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oMath>
      <w:r w:rsidR="00C07C0A" w:rsidRPr="000D3C5B">
        <w:rPr>
          <w:rFonts w:ascii="Times New Roman" w:eastAsia="標楷體" w:hAnsi="Times New Roman"/>
          <w:kern w:val="0"/>
        </w:rPr>
        <w:t>與</w:t>
      </w:r>
      <m:oMath>
        <m:sSubSup>
          <m:sSubSupPr>
            <m:ctrlPr>
              <w:rPr>
                <w:rFonts w:ascii="Cambria Math" w:eastAsia="標楷體" w:hAnsi="Cambria Math"/>
                <w:i/>
                <w:kern w:val="0"/>
              </w:rPr>
            </m:ctrlPr>
          </m:sSubSupPr>
          <m:e>
            <m:r>
              <w:rPr>
                <w:rFonts w:ascii="Cambria Math" w:eastAsia="標楷體" w:hAnsi="Cambria Math"/>
                <w:kern w:val="0"/>
              </w:rPr>
              <m:t>D</m:t>
            </m:r>
          </m:e>
          <m:sub>
            <m:r>
              <w:rPr>
                <w:rFonts w:ascii="Cambria Math" w:eastAsia="標楷體" w:hAnsi="Cambria Math"/>
                <w:kern w:val="0"/>
              </w:rPr>
              <m:t>p</m:t>
            </m:r>
          </m:sub>
          <m:sup>
            <m:r>
              <w:rPr>
                <w:rFonts w:ascii="Cambria Math" w:eastAsia="標楷體" w:hAnsi="Cambria Math"/>
                <w:kern w:val="0"/>
              </w:rPr>
              <m:t>S</m:t>
            </m:r>
          </m:sup>
        </m:sSubSup>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oMath>
      <w:r w:rsidR="00097CAC" w:rsidRPr="000D3C5B">
        <w:rPr>
          <w:rFonts w:ascii="Times New Roman" w:eastAsia="標楷體" w:hAnsi="Times New Roman"/>
          <w:kern w:val="0"/>
        </w:rPr>
        <w:t>:</w:t>
      </w:r>
      <w:r w:rsidR="00F14CED" w:rsidRPr="000D3C5B">
        <w:rPr>
          <w:rFonts w:ascii="Times New Roman" w:eastAsia="標楷體" w:hAnsi="Times New Roman"/>
          <w:kern w:val="0"/>
        </w:rPr>
        <w:t xml:space="preserve"> </w:t>
      </w:r>
      <w:r w:rsidR="005B6BA9" w:rsidRPr="000D3C5B">
        <w:rPr>
          <w:rFonts w:ascii="Times New Roman" w:eastAsia="標楷體" w:hAnsi="Times New Roman"/>
          <w:kern w:val="0"/>
        </w:rPr>
        <w:t>代表</w:t>
      </w:r>
      <w:r w:rsidR="009A28CB" w:rsidRPr="000D3C5B">
        <w:rPr>
          <w:rFonts w:ascii="Times New Roman" w:eastAsia="標楷體" w:hAnsi="Times New Roman"/>
          <w:i/>
          <w:kern w:val="0"/>
        </w:rPr>
        <w:t>下一段</w:t>
      </w:r>
      <w:r w:rsidR="009A28CB" w:rsidRPr="000D3C5B">
        <w:rPr>
          <w:rFonts w:ascii="Times New Roman" w:eastAsia="標楷體" w:hAnsi="Times New Roman"/>
          <w:i/>
          <w:kern w:val="0"/>
        </w:rPr>
        <w:t>I</w:t>
      </w:r>
      <w:r w:rsidR="009A28CB" w:rsidRPr="000D3C5B">
        <w:rPr>
          <w:rFonts w:ascii="Times New Roman" w:eastAsia="標楷體" w:hAnsi="Times New Roman"/>
          <w:i/>
          <w:kern w:val="0"/>
          <w:vertAlign w:val="subscript"/>
        </w:rPr>
        <w:t>t</w:t>
      </w:r>
      <w:r w:rsidR="009A28CB" w:rsidRPr="000D3C5B">
        <w:rPr>
          <w:rFonts w:ascii="Times New Roman" w:eastAsia="標楷體" w:hAnsi="Times New Roman"/>
          <w:kern w:val="0"/>
        </w:rPr>
        <w:t>週期內，</w:t>
      </w:r>
      <w:r w:rsidR="00453D7D" w:rsidRPr="000D3C5B">
        <w:rPr>
          <w:rFonts w:ascii="Times New Roman" w:eastAsia="標楷體" w:hAnsi="Times New Roman"/>
          <w:kern w:val="0"/>
        </w:rPr>
        <w:t>MeNB</w:t>
      </w:r>
      <w:r w:rsidR="00453D7D" w:rsidRPr="000D3C5B">
        <w:rPr>
          <w:rFonts w:ascii="Times New Roman" w:eastAsia="標楷體" w:hAnsi="Times New Roman"/>
          <w:kern w:val="0"/>
        </w:rPr>
        <w:t>與</w:t>
      </w:r>
      <w:r w:rsidR="00453D7D" w:rsidRPr="000D3C5B">
        <w:rPr>
          <w:rFonts w:ascii="Times New Roman" w:eastAsia="標楷體" w:hAnsi="Times New Roman"/>
          <w:kern w:val="0"/>
        </w:rPr>
        <w:t>SeNB</w:t>
      </w:r>
      <w:r w:rsidR="00CE46DE" w:rsidRPr="000D3C5B">
        <w:rPr>
          <w:rFonts w:ascii="Times New Roman" w:eastAsia="標楷體" w:hAnsi="Times New Roman"/>
          <w:kern w:val="0"/>
        </w:rPr>
        <w:t>所</w:t>
      </w:r>
      <w:r w:rsidR="00AD5BC7" w:rsidRPr="000D3C5B">
        <w:rPr>
          <w:rFonts w:ascii="Times New Roman" w:eastAsia="標楷體" w:hAnsi="Times New Roman"/>
          <w:i/>
          <w:kern w:val="0"/>
        </w:rPr>
        <w:t>預估</w:t>
      </w:r>
      <w:r w:rsidR="005B6BA9" w:rsidRPr="000D3C5B">
        <w:rPr>
          <w:rFonts w:ascii="Times New Roman" w:eastAsia="標楷體" w:hAnsi="Times New Roman"/>
          <w:kern w:val="0"/>
        </w:rPr>
        <w:t>可以分配給使用者裝置</w:t>
      </w:r>
      <w:r w:rsidR="005B6BA9" w:rsidRPr="000D3C5B">
        <w:rPr>
          <w:rFonts w:ascii="Times New Roman" w:eastAsia="標楷體" w:hAnsi="Times New Roman"/>
          <w:i/>
          <w:kern w:val="0"/>
        </w:rPr>
        <w:t>u</w:t>
      </w:r>
      <w:r w:rsidR="005B6BA9" w:rsidRPr="000D3C5B">
        <w:rPr>
          <w:rFonts w:ascii="Times New Roman" w:eastAsia="標楷體" w:hAnsi="Times New Roman"/>
          <w:i/>
          <w:kern w:val="0"/>
          <w:vertAlign w:val="subscript"/>
        </w:rPr>
        <w:t>i</w:t>
      </w:r>
      <w:r w:rsidR="005B6BA9" w:rsidRPr="000D3C5B">
        <w:rPr>
          <w:rFonts w:ascii="Times New Roman" w:eastAsia="標楷體" w:hAnsi="Times New Roman"/>
          <w:kern w:val="0"/>
        </w:rPr>
        <w:t>的</w:t>
      </w:r>
      <w:r w:rsidR="00B22D5C" w:rsidRPr="000D3C5B">
        <w:rPr>
          <w:rFonts w:ascii="Times New Roman" w:eastAsia="標楷體" w:hAnsi="Times New Roman"/>
          <w:kern w:val="0"/>
        </w:rPr>
        <w:t>資料量，這兩個</w:t>
      </w:r>
      <w:r w:rsidR="000749AB" w:rsidRPr="000D3C5B">
        <w:rPr>
          <w:rFonts w:ascii="Times New Roman" w:eastAsia="標楷體" w:hAnsi="Times New Roman"/>
          <w:kern w:val="0"/>
        </w:rPr>
        <w:t>參數</w:t>
      </w:r>
      <w:r w:rsidR="00D17A0B" w:rsidRPr="000D3C5B">
        <w:rPr>
          <w:rFonts w:ascii="Times New Roman" w:eastAsia="標楷體" w:hAnsi="Times New Roman"/>
          <w:kern w:val="0"/>
        </w:rPr>
        <w:t>的計算分別為</w:t>
      </w:r>
      <w:r w:rsidR="00D70FC3" w:rsidRPr="000D3C5B">
        <w:rPr>
          <w:rFonts w:ascii="Times New Roman" w:eastAsia="標楷體" w:hAnsi="Times New Roman"/>
          <w:kern w:val="0"/>
        </w:rPr>
        <w:t>:</w:t>
      </w:r>
      <w:r w:rsidR="0071293F" w:rsidRPr="000D3C5B">
        <w:rPr>
          <w:rFonts w:ascii="Times New Roman" w:eastAsia="標楷體" w:hAnsi="Times New Roman"/>
          <w:kern w:val="0"/>
        </w:rPr>
        <w:br/>
      </w:r>
      <m:oMathPara>
        <m:oMath>
          <m:sSubSup>
            <m:sSubSupPr>
              <m:ctrlPr>
                <w:rPr>
                  <w:rFonts w:ascii="Cambria Math" w:eastAsia="標楷體" w:hAnsi="Cambria Math"/>
                  <w:i/>
                  <w:kern w:val="0"/>
                </w:rPr>
              </m:ctrlPr>
            </m:sSubSupPr>
            <m:e>
              <m:r>
                <w:rPr>
                  <w:rFonts w:ascii="Cambria Math" w:eastAsia="標楷體" w:hAnsi="Cambria Math"/>
                  <w:kern w:val="0"/>
                </w:rPr>
                <m:t>D</m:t>
              </m:r>
            </m:e>
            <m:sub>
              <m:r>
                <w:rPr>
                  <w:rFonts w:ascii="Cambria Math" w:eastAsia="標楷體" w:hAnsi="Cambria Math"/>
                  <w:kern w:val="0"/>
                </w:rPr>
                <m:t>p</m:t>
              </m:r>
            </m:sub>
            <m:sup>
              <m:r>
                <w:rPr>
                  <w:rFonts w:ascii="Cambria Math" w:eastAsia="標楷體" w:hAnsi="Cambria Math"/>
                  <w:kern w:val="0"/>
                </w:rPr>
                <m:t>M</m:t>
              </m:r>
            </m:sup>
          </m:sSubSup>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r>
            <w:rPr>
              <w:rFonts w:ascii="Cambria Math" w:eastAsia="標楷體" w:hAnsi="Cambria Math"/>
              <w:kern w:val="0"/>
            </w:rPr>
            <m:t>=</m:t>
          </m:r>
          <m:sSub>
            <m:sSubPr>
              <m:ctrlPr>
                <w:rPr>
                  <w:rFonts w:ascii="Cambria Math" w:eastAsia="標楷體" w:hAnsi="Cambria Math"/>
                  <w:i/>
                  <w:kern w:val="0"/>
                </w:rPr>
              </m:ctrlPr>
            </m:sSubPr>
            <m:e>
              <m:r>
                <w:rPr>
                  <w:rFonts w:ascii="Cambria Math" w:eastAsia="標楷體" w:hAnsi="Cambria Math"/>
                  <w:kern w:val="0"/>
                </w:rPr>
                <m:t>O</m:t>
              </m:r>
            </m:e>
            <m:sub>
              <m:r>
                <w:rPr>
                  <w:rFonts w:ascii="Cambria Math" w:eastAsia="標楷體" w:hAnsi="Cambria Math"/>
                  <w:kern w:val="0"/>
                </w:rPr>
                <m:t>m</m:t>
              </m:r>
            </m:sub>
          </m:sSub>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r>
            <w:rPr>
              <w:rFonts w:ascii="Cambria Math" w:eastAsia="標楷體" w:hAnsi="Cambria Math"/>
              <w:kern w:val="0"/>
            </w:rPr>
            <m:t>×</m:t>
          </m:r>
          <m:sSup>
            <m:sSupPr>
              <m:ctrlPr>
                <w:rPr>
                  <w:rFonts w:ascii="Cambria Math" w:eastAsia="標楷體" w:hAnsi="Cambria Math"/>
                  <w:i/>
                  <w:kern w:val="0"/>
                </w:rPr>
              </m:ctrlPr>
            </m:sSupPr>
            <m:e>
              <m:r>
                <w:rPr>
                  <w:rFonts w:ascii="Cambria Math" w:eastAsia="標楷體" w:hAnsi="Cambria Math"/>
                  <w:kern w:val="0"/>
                </w:rPr>
                <m:t>Rb</m:t>
              </m:r>
            </m:e>
            <m:sup>
              <m:r>
                <w:rPr>
                  <w:rFonts w:ascii="Cambria Math" w:eastAsia="標楷體" w:hAnsi="Cambria Math"/>
                  <w:kern w:val="0"/>
                </w:rPr>
                <m:t>M</m:t>
              </m:r>
            </m:sup>
          </m:sSup>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r>
            <m:rPr>
              <m:sty m:val="p"/>
            </m:rPr>
            <w:rPr>
              <w:rFonts w:ascii="Cambria Math" w:eastAsia="標楷體" w:hAnsi="Cambria Math"/>
              <w:kern w:val="0"/>
            </w:rPr>
            <w:br/>
          </m:r>
        </m:oMath>
        <m:oMath>
          <m:sSubSup>
            <m:sSubSupPr>
              <m:ctrlPr>
                <w:rPr>
                  <w:rFonts w:ascii="Cambria Math" w:eastAsia="標楷體" w:hAnsi="Cambria Math"/>
                  <w:i/>
                  <w:kern w:val="0"/>
                </w:rPr>
              </m:ctrlPr>
            </m:sSubSupPr>
            <m:e>
              <m:r>
                <w:rPr>
                  <w:rFonts w:ascii="Cambria Math" w:eastAsia="標楷體" w:hAnsi="Cambria Math"/>
                  <w:kern w:val="0"/>
                </w:rPr>
                <m:t>D</m:t>
              </m:r>
            </m:e>
            <m:sub>
              <m:r>
                <w:rPr>
                  <w:rFonts w:ascii="Cambria Math" w:eastAsia="標楷體" w:hAnsi="Cambria Math"/>
                  <w:kern w:val="0"/>
                </w:rPr>
                <m:t>p</m:t>
              </m:r>
            </m:sub>
            <m:sup>
              <m:r>
                <w:rPr>
                  <w:rFonts w:ascii="Cambria Math" w:eastAsia="標楷體" w:hAnsi="Cambria Math"/>
                  <w:kern w:val="0"/>
                </w:rPr>
                <m:t>S</m:t>
              </m:r>
            </m:sup>
          </m:sSubSup>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r>
            <w:rPr>
              <w:rFonts w:ascii="Cambria Math" w:eastAsia="標楷體" w:hAnsi="Cambria Math"/>
              <w:kern w:val="0"/>
            </w:rPr>
            <m:t>=</m:t>
          </m:r>
          <m:sSub>
            <m:sSubPr>
              <m:ctrlPr>
                <w:rPr>
                  <w:rFonts w:ascii="Cambria Math" w:eastAsia="標楷體" w:hAnsi="Cambria Math"/>
                  <w:i/>
                  <w:kern w:val="0"/>
                </w:rPr>
              </m:ctrlPr>
            </m:sSubPr>
            <m:e>
              <m:r>
                <w:rPr>
                  <w:rFonts w:ascii="Cambria Math" w:eastAsia="標楷體" w:hAnsi="Cambria Math"/>
                  <w:kern w:val="0"/>
                </w:rPr>
                <m:t>O</m:t>
              </m:r>
            </m:e>
            <m:sub>
              <m:r>
                <w:rPr>
                  <w:rFonts w:ascii="Cambria Math" w:eastAsia="標楷體" w:hAnsi="Cambria Math"/>
                  <w:kern w:val="0"/>
                </w:rPr>
                <m:t>s</m:t>
              </m:r>
            </m:sub>
          </m:sSub>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r>
            <w:rPr>
              <w:rFonts w:ascii="Cambria Math" w:eastAsia="標楷體" w:hAnsi="Cambria Math"/>
              <w:kern w:val="0"/>
            </w:rPr>
            <m:t>×</m:t>
          </m:r>
          <m:sSup>
            <m:sSupPr>
              <m:ctrlPr>
                <w:rPr>
                  <w:rFonts w:ascii="Cambria Math" w:eastAsia="標楷體" w:hAnsi="Cambria Math"/>
                  <w:i/>
                  <w:kern w:val="0"/>
                </w:rPr>
              </m:ctrlPr>
            </m:sSupPr>
            <m:e>
              <m:r>
                <w:rPr>
                  <w:rFonts w:ascii="Cambria Math" w:eastAsia="標楷體" w:hAnsi="Cambria Math"/>
                  <w:kern w:val="0"/>
                </w:rPr>
                <m:t>Rb</m:t>
              </m:r>
            </m:e>
            <m:sup>
              <m:r>
                <w:rPr>
                  <w:rFonts w:ascii="Cambria Math" w:eastAsia="標楷體" w:hAnsi="Cambria Math"/>
                  <w:kern w:val="0"/>
                </w:rPr>
                <m:t>S</m:t>
              </m:r>
            </m:sup>
          </m:sSup>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r>
            <m:rPr>
              <m:sty m:val="p"/>
            </m:rPr>
            <w:rPr>
              <w:rFonts w:ascii="Cambria Math" w:eastAsia="標楷體" w:hAnsi="Cambria Math"/>
              <w:kern w:val="0"/>
            </w:rPr>
            <w:br/>
          </m:r>
        </m:oMath>
      </m:oMathPara>
      <w:r w:rsidR="00204F54" w:rsidRPr="000D3C5B">
        <w:rPr>
          <w:rFonts w:ascii="Times New Roman" w:eastAsia="標楷體" w:hAnsi="Times New Roman"/>
          <w:kern w:val="0"/>
        </w:rPr>
        <w:t>其中</w:t>
      </w:r>
      <m:oMath>
        <m:sSup>
          <m:sSupPr>
            <m:ctrlPr>
              <w:rPr>
                <w:rFonts w:ascii="Cambria Math" w:eastAsia="標楷體" w:hAnsi="Cambria Math"/>
                <w:i/>
                <w:kern w:val="0"/>
              </w:rPr>
            </m:ctrlPr>
          </m:sSupPr>
          <m:e>
            <m:r>
              <w:rPr>
                <w:rFonts w:ascii="Cambria Math" w:eastAsia="標楷體" w:hAnsi="Cambria Math"/>
                <w:kern w:val="0"/>
              </w:rPr>
              <m:t>Rb</m:t>
            </m:r>
          </m:e>
          <m:sup>
            <m:r>
              <w:rPr>
                <w:rFonts w:ascii="Cambria Math" w:eastAsia="標楷體" w:hAnsi="Cambria Math"/>
                <w:kern w:val="0"/>
              </w:rPr>
              <m:t>M</m:t>
            </m:r>
          </m:sup>
        </m:sSup>
        <m:r>
          <w:rPr>
            <w:rFonts w:ascii="Cambria Math" w:eastAsia="標楷體" w:hAnsi="Cambria Math"/>
            <w:kern w:val="0"/>
          </w:rPr>
          <m:t>(</m:t>
        </m:r>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r>
          <w:rPr>
            <w:rFonts w:ascii="Cambria Math" w:eastAsia="標楷體" w:hAnsi="Cambria Math"/>
            <w:kern w:val="0"/>
          </w:rPr>
          <m:t>)</m:t>
        </m:r>
      </m:oMath>
      <w:r w:rsidR="000B73B6" w:rsidRPr="000D3C5B">
        <w:rPr>
          <w:rFonts w:ascii="Times New Roman" w:eastAsia="標楷體" w:hAnsi="Times New Roman"/>
          <w:kern w:val="0"/>
        </w:rPr>
        <w:t>與</w:t>
      </w:r>
      <m:oMath>
        <m:sSup>
          <m:sSupPr>
            <m:ctrlPr>
              <w:rPr>
                <w:rFonts w:ascii="Cambria Math" w:eastAsia="標楷體" w:hAnsi="Cambria Math"/>
                <w:i/>
                <w:kern w:val="0"/>
              </w:rPr>
            </m:ctrlPr>
          </m:sSupPr>
          <m:e>
            <m:r>
              <w:rPr>
                <w:rFonts w:ascii="Cambria Math" w:eastAsia="標楷體" w:hAnsi="Cambria Math"/>
                <w:kern w:val="0"/>
              </w:rPr>
              <m:t>Rb</m:t>
            </m:r>
          </m:e>
          <m:sup>
            <m:r>
              <w:rPr>
                <w:rFonts w:ascii="Cambria Math" w:eastAsia="標楷體" w:hAnsi="Cambria Math"/>
                <w:kern w:val="0"/>
              </w:rPr>
              <m:t>S</m:t>
            </m:r>
          </m:sup>
        </m:sSup>
        <m:r>
          <w:rPr>
            <w:rFonts w:ascii="Cambria Math" w:eastAsia="標楷體" w:hAnsi="Cambria Math"/>
            <w:kern w:val="0"/>
          </w:rPr>
          <m:t>(</m:t>
        </m:r>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r>
          <w:rPr>
            <w:rFonts w:ascii="Cambria Math" w:eastAsia="標楷體" w:hAnsi="Cambria Math"/>
            <w:kern w:val="0"/>
          </w:rPr>
          <m:t>)</m:t>
        </m:r>
      </m:oMath>
      <w:r w:rsidR="00DE4F7D" w:rsidRPr="000D3C5B">
        <w:rPr>
          <w:rFonts w:ascii="Times New Roman" w:eastAsia="標楷體" w:hAnsi="Times New Roman"/>
          <w:kern w:val="0"/>
        </w:rPr>
        <w:t>為</w:t>
      </w:r>
      <w:r w:rsidR="000E12AE" w:rsidRPr="000D3C5B">
        <w:rPr>
          <w:rFonts w:ascii="Times New Roman" w:eastAsia="標楷體" w:hAnsi="Times New Roman"/>
          <w:kern w:val="0"/>
        </w:rPr>
        <w:t>MeNB</w:t>
      </w:r>
      <w:r w:rsidR="000E12AE" w:rsidRPr="000D3C5B">
        <w:rPr>
          <w:rFonts w:ascii="Times New Roman" w:eastAsia="標楷體" w:hAnsi="Times New Roman"/>
          <w:kern w:val="0"/>
        </w:rPr>
        <w:t>與</w:t>
      </w:r>
      <w:r w:rsidR="000E12AE" w:rsidRPr="000D3C5B">
        <w:rPr>
          <w:rFonts w:ascii="Times New Roman" w:eastAsia="標楷體" w:hAnsi="Times New Roman"/>
          <w:kern w:val="0"/>
        </w:rPr>
        <w:t>SeNB</w:t>
      </w:r>
      <w:r w:rsidR="000E12AE" w:rsidRPr="000D3C5B">
        <w:rPr>
          <w:rFonts w:ascii="Times New Roman" w:eastAsia="標楷體" w:hAnsi="Times New Roman"/>
          <w:kern w:val="0"/>
        </w:rPr>
        <w:t>可以分配給使用者裝置</w:t>
      </w:r>
      <w:r w:rsidR="000E12AE" w:rsidRPr="000D3C5B">
        <w:rPr>
          <w:rFonts w:ascii="Times New Roman" w:eastAsia="標楷體" w:hAnsi="Times New Roman"/>
          <w:i/>
          <w:kern w:val="0"/>
        </w:rPr>
        <w:t>u</w:t>
      </w:r>
      <w:r w:rsidR="000E12AE" w:rsidRPr="000D3C5B">
        <w:rPr>
          <w:rFonts w:ascii="Times New Roman" w:eastAsia="標楷體" w:hAnsi="Times New Roman"/>
          <w:i/>
          <w:kern w:val="0"/>
          <w:vertAlign w:val="subscript"/>
        </w:rPr>
        <w:t>i</w:t>
      </w:r>
      <w:r w:rsidR="005F638F" w:rsidRPr="000D3C5B">
        <w:rPr>
          <w:rFonts w:ascii="Times New Roman" w:eastAsia="標楷體" w:hAnsi="Times New Roman"/>
          <w:kern w:val="0"/>
        </w:rPr>
        <w:t>的</w:t>
      </w:r>
      <w:r w:rsidR="00DD38B9" w:rsidRPr="000D3C5B">
        <w:rPr>
          <w:rFonts w:ascii="Times New Roman" w:eastAsia="標楷體" w:hAnsi="Times New Roman"/>
          <w:kern w:val="0"/>
        </w:rPr>
        <w:t>無線資源區塊數量</w:t>
      </w:r>
      <w:r w:rsidR="00C103B1" w:rsidRPr="000D3C5B">
        <w:rPr>
          <w:rFonts w:ascii="Times New Roman" w:eastAsia="標楷體" w:hAnsi="Times New Roman"/>
          <w:kern w:val="0"/>
        </w:rPr>
        <w:t>，</w:t>
      </w:r>
      <w:r w:rsidR="00FC1B35" w:rsidRPr="000D3C5B">
        <w:rPr>
          <w:rFonts w:ascii="Times New Roman" w:eastAsia="標楷體" w:hAnsi="Times New Roman"/>
          <w:iCs/>
          <w:kern w:val="0"/>
        </w:rPr>
        <w:t>此</w:t>
      </w:r>
      <w:r w:rsidR="006A70A5" w:rsidRPr="000D3C5B">
        <w:rPr>
          <w:rFonts w:ascii="Times New Roman" w:eastAsia="標楷體" w:hAnsi="Times New Roman"/>
          <w:iCs/>
          <w:kern w:val="0"/>
        </w:rPr>
        <w:t>參數</w:t>
      </w:r>
      <w:r w:rsidR="003E226B" w:rsidRPr="000D3C5B">
        <w:rPr>
          <w:rFonts w:ascii="Times New Roman" w:eastAsia="標楷體" w:hAnsi="Times New Roman"/>
          <w:iCs/>
          <w:kern w:val="0"/>
        </w:rPr>
        <w:t>為</w:t>
      </w:r>
      <w:r w:rsidR="00FC1B35" w:rsidRPr="000D3C5B">
        <w:rPr>
          <w:rFonts w:ascii="Times New Roman" w:eastAsia="標楷體" w:hAnsi="Times New Roman"/>
          <w:iCs/>
          <w:kern w:val="0"/>
        </w:rPr>
        <w:t>變數</w:t>
      </w:r>
      <w:r w:rsidR="00767A64" w:rsidRPr="000D3C5B">
        <w:rPr>
          <w:rFonts w:ascii="Times New Roman" w:eastAsia="標楷體" w:hAnsi="Times New Roman"/>
          <w:kern w:val="0"/>
        </w:rPr>
        <w:t>，將於</w:t>
      </w:r>
      <w:r w:rsidR="00FC1B35" w:rsidRPr="000D3C5B">
        <w:rPr>
          <w:rFonts w:ascii="Times New Roman" w:eastAsia="標楷體" w:hAnsi="Times New Roman"/>
          <w:kern w:val="0"/>
        </w:rPr>
        <w:t>接下來線性規劃公式</w:t>
      </w:r>
      <w:r w:rsidR="00927CFD" w:rsidRPr="000D3C5B">
        <w:rPr>
          <w:rFonts w:ascii="Times New Roman" w:eastAsia="標楷體" w:hAnsi="Times New Roman"/>
          <w:kern w:val="0"/>
        </w:rPr>
        <w:t>求解時來</w:t>
      </w:r>
      <w:r w:rsidR="00D80FBD" w:rsidRPr="000D3C5B">
        <w:rPr>
          <w:rFonts w:ascii="Times New Roman" w:eastAsia="標楷體" w:hAnsi="Times New Roman"/>
          <w:kern w:val="0"/>
        </w:rPr>
        <w:t>計算出</w:t>
      </w:r>
      <w:r w:rsidR="002C6725" w:rsidRPr="000D3C5B">
        <w:rPr>
          <w:rFonts w:ascii="Times New Roman" w:eastAsia="標楷體" w:hAnsi="Times New Roman"/>
          <w:kern w:val="0"/>
        </w:rPr>
        <w:t>。</w:t>
      </w:r>
      <m:oMath>
        <m:sSub>
          <m:sSubPr>
            <m:ctrlPr>
              <w:rPr>
                <w:rFonts w:ascii="Cambria Math" w:eastAsia="標楷體" w:hAnsi="Cambria Math"/>
                <w:i/>
                <w:kern w:val="0"/>
              </w:rPr>
            </m:ctrlPr>
          </m:sSubPr>
          <m:e>
            <m:r>
              <w:rPr>
                <w:rFonts w:ascii="Cambria Math" w:eastAsia="標楷體" w:hAnsi="Cambria Math"/>
                <w:kern w:val="0"/>
              </w:rPr>
              <m:t>O</m:t>
            </m:r>
          </m:e>
          <m:sub>
            <m:r>
              <w:rPr>
                <w:rFonts w:ascii="Cambria Math" w:eastAsia="標楷體" w:hAnsi="Cambria Math"/>
                <w:kern w:val="0"/>
              </w:rPr>
              <m:t>m</m:t>
            </m:r>
          </m:sub>
        </m:sSub>
        <m:r>
          <w:rPr>
            <w:rFonts w:ascii="Cambria Math" w:eastAsia="標楷體" w:hAnsi="Cambria Math"/>
            <w:kern w:val="0"/>
          </w:rPr>
          <m:t>(</m:t>
        </m:r>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r>
          <w:rPr>
            <w:rFonts w:ascii="Cambria Math" w:eastAsia="標楷體" w:hAnsi="Cambria Math"/>
            <w:kern w:val="0"/>
          </w:rPr>
          <m:t>)</m:t>
        </m:r>
      </m:oMath>
      <w:r w:rsidR="000B73B6" w:rsidRPr="000D3C5B">
        <w:rPr>
          <w:rFonts w:ascii="Times New Roman" w:eastAsia="標楷體" w:hAnsi="Times New Roman"/>
          <w:kern w:val="0"/>
        </w:rPr>
        <w:t>與</w:t>
      </w:r>
      <m:oMath>
        <m:sSub>
          <m:sSubPr>
            <m:ctrlPr>
              <w:rPr>
                <w:rFonts w:ascii="Cambria Math" w:eastAsia="標楷體" w:hAnsi="Cambria Math"/>
                <w:i/>
                <w:kern w:val="0"/>
              </w:rPr>
            </m:ctrlPr>
          </m:sSubPr>
          <m:e>
            <m:r>
              <w:rPr>
                <w:rFonts w:ascii="Cambria Math" w:eastAsia="標楷體" w:hAnsi="Cambria Math"/>
                <w:kern w:val="0"/>
              </w:rPr>
              <m:t>O</m:t>
            </m:r>
          </m:e>
          <m:sub>
            <m:r>
              <w:rPr>
                <w:rFonts w:ascii="Cambria Math" w:eastAsia="標楷體" w:hAnsi="Cambria Math"/>
                <w:kern w:val="0"/>
              </w:rPr>
              <m:t>s</m:t>
            </m:r>
          </m:sub>
        </m:sSub>
        <m:r>
          <w:rPr>
            <w:rFonts w:ascii="Cambria Math" w:eastAsia="標楷體" w:hAnsi="Cambria Math"/>
            <w:kern w:val="0"/>
          </w:rPr>
          <m:t>(</m:t>
        </m:r>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r>
          <w:rPr>
            <w:rFonts w:ascii="Cambria Math" w:eastAsia="標楷體" w:hAnsi="Cambria Math"/>
            <w:kern w:val="0"/>
          </w:rPr>
          <m:t>)</m:t>
        </m:r>
      </m:oMath>
      <w:r w:rsidR="00184B01" w:rsidRPr="000D3C5B">
        <w:rPr>
          <w:rFonts w:ascii="Times New Roman" w:eastAsia="標楷體" w:hAnsi="Times New Roman"/>
          <w:kern w:val="0"/>
        </w:rPr>
        <w:t>為</w:t>
      </w:r>
      <w:r w:rsidR="00F338AB" w:rsidRPr="000D3C5B">
        <w:rPr>
          <w:rFonts w:ascii="Times New Roman" w:eastAsia="標楷體" w:hAnsi="Times New Roman"/>
          <w:kern w:val="0"/>
        </w:rPr>
        <w:t>使用者</w:t>
      </w:r>
      <w:r w:rsidR="00AB28C2" w:rsidRPr="000D3C5B">
        <w:rPr>
          <w:rFonts w:ascii="Times New Roman" w:eastAsia="標楷體" w:hAnsi="Times New Roman"/>
          <w:kern w:val="0"/>
        </w:rPr>
        <w:t>裝置</w:t>
      </w:r>
      <w:r w:rsidR="00AB28C2" w:rsidRPr="000D3C5B">
        <w:rPr>
          <w:rFonts w:ascii="Times New Roman" w:eastAsia="標楷體" w:hAnsi="Times New Roman"/>
          <w:i/>
          <w:kern w:val="0"/>
        </w:rPr>
        <w:t>u</w:t>
      </w:r>
      <w:r w:rsidR="00AB28C2" w:rsidRPr="000D3C5B">
        <w:rPr>
          <w:rFonts w:ascii="Times New Roman" w:eastAsia="標楷體" w:hAnsi="Times New Roman"/>
          <w:i/>
          <w:kern w:val="0"/>
          <w:vertAlign w:val="subscript"/>
        </w:rPr>
        <w:t>i</w:t>
      </w:r>
      <w:r w:rsidR="00AB28C2" w:rsidRPr="000D3C5B">
        <w:rPr>
          <w:rFonts w:ascii="Times New Roman" w:eastAsia="標楷體" w:hAnsi="Times New Roman"/>
          <w:kern w:val="0"/>
        </w:rPr>
        <w:t>可於</w:t>
      </w:r>
      <w:r w:rsidR="00AB28C2" w:rsidRPr="000D3C5B">
        <w:rPr>
          <w:rFonts w:ascii="Times New Roman" w:eastAsia="標楷體" w:hAnsi="Times New Roman"/>
          <w:kern w:val="0"/>
        </w:rPr>
        <w:t>MeNB</w:t>
      </w:r>
      <w:r w:rsidR="00AB28C2" w:rsidRPr="000D3C5B">
        <w:rPr>
          <w:rFonts w:ascii="Times New Roman" w:eastAsia="標楷體" w:hAnsi="Times New Roman"/>
          <w:kern w:val="0"/>
        </w:rPr>
        <w:t>與</w:t>
      </w:r>
      <w:r w:rsidR="00AB28C2" w:rsidRPr="000D3C5B">
        <w:rPr>
          <w:rFonts w:ascii="Times New Roman" w:eastAsia="標楷體" w:hAnsi="Times New Roman"/>
          <w:i/>
          <w:kern w:val="0"/>
        </w:rPr>
        <w:t>u</w:t>
      </w:r>
      <w:r w:rsidR="00AB28C2" w:rsidRPr="000D3C5B">
        <w:rPr>
          <w:rFonts w:ascii="Times New Roman" w:eastAsia="標楷體" w:hAnsi="Times New Roman"/>
          <w:i/>
          <w:kern w:val="0"/>
          <w:vertAlign w:val="subscript"/>
        </w:rPr>
        <w:t>i</w:t>
      </w:r>
      <w:r w:rsidR="00AB28C2" w:rsidRPr="000D3C5B">
        <w:rPr>
          <w:rFonts w:ascii="Times New Roman" w:eastAsia="標楷體" w:hAnsi="Times New Roman"/>
          <w:kern w:val="0"/>
        </w:rPr>
        <w:t>所連接之</w:t>
      </w:r>
      <w:r w:rsidR="00AB28C2" w:rsidRPr="000D3C5B">
        <w:rPr>
          <w:rFonts w:ascii="Times New Roman" w:eastAsia="標楷體" w:hAnsi="Times New Roman"/>
          <w:kern w:val="0"/>
        </w:rPr>
        <w:t>SeNB</w:t>
      </w:r>
      <w:r w:rsidR="00AB28C2" w:rsidRPr="000D3C5B">
        <w:rPr>
          <w:rFonts w:ascii="Times New Roman" w:eastAsia="標楷體" w:hAnsi="Times New Roman"/>
          <w:kern w:val="0"/>
        </w:rPr>
        <w:t>的一無線資源區塊可乘載的資料量</w:t>
      </w:r>
      <w:r w:rsidR="00A23549" w:rsidRPr="000D3C5B">
        <w:rPr>
          <w:rFonts w:ascii="Times New Roman" w:eastAsia="標楷體" w:hAnsi="Times New Roman"/>
          <w:kern w:val="0"/>
        </w:rPr>
        <w:t>(</w:t>
      </w:r>
      <w:r w:rsidR="00A23549" w:rsidRPr="000D3C5B">
        <w:rPr>
          <w:rFonts w:ascii="Times New Roman" w:eastAsia="標楷體" w:hAnsi="Times New Roman"/>
          <w:kern w:val="0"/>
        </w:rPr>
        <w:t>此</w:t>
      </w:r>
      <w:r w:rsidR="00D00015" w:rsidRPr="000D3C5B">
        <w:rPr>
          <w:rFonts w:ascii="Times New Roman" w:eastAsia="標楷體" w:hAnsi="Times New Roman"/>
          <w:kern w:val="0"/>
        </w:rPr>
        <w:t>資料量</w:t>
      </w:r>
      <w:r w:rsidR="00E37179" w:rsidRPr="000D3C5B">
        <w:rPr>
          <w:rFonts w:ascii="Times New Roman" w:eastAsia="標楷體" w:hAnsi="Times New Roman"/>
          <w:kern w:val="0"/>
        </w:rPr>
        <w:t>數據</w:t>
      </w:r>
      <w:r w:rsidR="00D00015" w:rsidRPr="000D3C5B">
        <w:rPr>
          <w:rFonts w:ascii="Times New Roman" w:eastAsia="標楷體" w:hAnsi="Times New Roman"/>
          <w:kern w:val="0"/>
        </w:rPr>
        <w:t>為一個估計值，</w:t>
      </w:r>
      <w:r w:rsidR="00625303" w:rsidRPr="000D3C5B">
        <w:rPr>
          <w:rFonts w:ascii="Times New Roman" w:eastAsia="標楷體" w:hAnsi="Times New Roman"/>
          <w:kern w:val="0"/>
        </w:rPr>
        <w:t>其計算方式為</w:t>
      </w:r>
      <w:r w:rsidR="00F31140" w:rsidRPr="000D3C5B">
        <w:rPr>
          <w:rFonts w:ascii="Times New Roman" w:eastAsia="標楷體" w:hAnsi="Times New Roman"/>
          <w:kern w:val="0"/>
        </w:rPr>
        <w:t>藉由前一段時間</w:t>
      </w:r>
      <w:r w:rsidR="008878C3" w:rsidRPr="000D3C5B">
        <w:rPr>
          <w:rFonts w:ascii="Times New Roman" w:eastAsia="標楷體" w:hAnsi="Times New Roman"/>
          <w:kern w:val="0"/>
        </w:rPr>
        <w:t>裝置</w:t>
      </w:r>
      <w:r w:rsidR="008878C3" w:rsidRPr="000D3C5B">
        <w:rPr>
          <w:rFonts w:ascii="Times New Roman" w:eastAsia="標楷體" w:hAnsi="Times New Roman"/>
          <w:i/>
          <w:kern w:val="0"/>
        </w:rPr>
        <w:t>u</w:t>
      </w:r>
      <w:r w:rsidR="008878C3" w:rsidRPr="000D3C5B">
        <w:rPr>
          <w:rFonts w:ascii="Times New Roman" w:eastAsia="標楷體" w:hAnsi="Times New Roman"/>
          <w:i/>
          <w:kern w:val="0"/>
          <w:vertAlign w:val="subscript"/>
        </w:rPr>
        <w:t>i</w:t>
      </w:r>
      <w:r w:rsidR="008878C3" w:rsidRPr="000D3C5B">
        <w:rPr>
          <w:rFonts w:ascii="Times New Roman" w:eastAsia="標楷體" w:hAnsi="Times New Roman"/>
          <w:kern w:val="0"/>
        </w:rPr>
        <w:t>的</w:t>
      </w:r>
      <w:r w:rsidR="00F31140" w:rsidRPr="000D3C5B">
        <w:rPr>
          <w:rFonts w:ascii="Times New Roman" w:eastAsia="標楷體" w:hAnsi="Times New Roman"/>
          <w:kern w:val="0"/>
        </w:rPr>
        <w:t>平均</w:t>
      </w:r>
      <w:r w:rsidR="00F31140" w:rsidRPr="000D3C5B">
        <w:rPr>
          <w:rFonts w:ascii="Times New Roman" w:eastAsia="標楷體" w:hAnsi="Times New Roman"/>
          <w:kern w:val="0"/>
        </w:rPr>
        <w:t>CQI</w:t>
      </w:r>
      <w:r w:rsidR="00042172" w:rsidRPr="000D3C5B">
        <w:rPr>
          <w:rFonts w:ascii="Times New Roman" w:eastAsia="標楷體" w:hAnsi="Times New Roman"/>
          <w:kern w:val="0"/>
        </w:rPr>
        <w:t>回報值來預估</w:t>
      </w:r>
      <w:r w:rsidR="00E37179" w:rsidRPr="000D3C5B">
        <w:rPr>
          <w:rFonts w:ascii="Times New Roman" w:eastAsia="標楷體" w:hAnsi="Times New Roman"/>
          <w:kern w:val="0"/>
        </w:rPr>
        <w:t>)</w:t>
      </w:r>
      <w:r w:rsidR="007E3AED" w:rsidRPr="000D3C5B">
        <w:rPr>
          <w:rFonts w:ascii="Times New Roman" w:eastAsia="標楷體" w:hAnsi="Times New Roman"/>
          <w:kern w:val="0"/>
        </w:rPr>
        <w:t>。</w:t>
      </w:r>
    </w:p>
    <w:p w14:paraId="2D8A085C" w14:textId="77777777" w:rsidR="007D3A87" w:rsidRPr="000D3C5B" w:rsidRDefault="00780C68" w:rsidP="00B150B6">
      <w:pPr>
        <w:pStyle w:val="af"/>
        <w:numPr>
          <w:ilvl w:val="0"/>
          <w:numId w:val="17"/>
        </w:numPr>
        <w:spacing w:before="100" w:beforeAutospacing="1" w:after="100" w:afterAutospacing="1" w:line="300" w:lineRule="auto"/>
        <w:ind w:leftChars="0" w:left="284" w:hanging="284"/>
        <w:jc w:val="both"/>
        <w:rPr>
          <w:rFonts w:ascii="Times New Roman" w:eastAsia="標楷體" w:hAnsi="Times New Roman"/>
          <w:i/>
          <w:kern w:val="0"/>
        </w:rPr>
      </w:pPr>
      <m:oMath>
        <m:sSubSup>
          <m:sSubSupPr>
            <m:ctrlPr>
              <w:rPr>
                <w:rFonts w:ascii="Cambria Math" w:eastAsia="標楷體" w:hAnsi="Cambria Math"/>
                <w:i/>
                <w:kern w:val="0"/>
              </w:rPr>
            </m:ctrlPr>
          </m:sSubSupPr>
          <m:e>
            <m:r>
              <w:rPr>
                <w:rFonts w:ascii="Cambria Math" w:eastAsia="標楷體" w:hAnsi="Cambria Math"/>
                <w:kern w:val="0"/>
              </w:rPr>
              <m:t>R</m:t>
            </m:r>
          </m:e>
          <m:sub>
            <m:r>
              <w:rPr>
                <w:rFonts w:ascii="Cambria Math" w:eastAsia="標楷體" w:hAnsi="Cambria Math"/>
                <w:kern w:val="0"/>
              </w:rPr>
              <m:t>eff</m:t>
            </m:r>
          </m:sub>
          <m:sup>
            <m:r>
              <w:rPr>
                <w:rFonts w:ascii="Cambria Math" w:eastAsia="標楷體" w:hAnsi="Cambria Math"/>
                <w:kern w:val="0"/>
              </w:rPr>
              <m:t>M</m:t>
            </m:r>
          </m:sup>
        </m:sSubSup>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oMath>
      <w:r w:rsidR="00A62771" w:rsidRPr="000D3C5B">
        <w:rPr>
          <w:rFonts w:ascii="Times New Roman" w:eastAsia="標楷體" w:hAnsi="Times New Roman"/>
          <w:kern w:val="0"/>
        </w:rPr>
        <w:t>與</w:t>
      </w:r>
      <m:oMath>
        <m:sSubSup>
          <m:sSubSupPr>
            <m:ctrlPr>
              <w:rPr>
                <w:rFonts w:ascii="Cambria Math" w:eastAsia="標楷體" w:hAnsi="Cambria Math"/>
                <w:i/>
                <w:kern w:val="0"/>
              </w:rPr>
            </m:ctrlPr>
          </m:sSubSupPr>
          <m:e>
            <m:r>
              <w:rPr>
                <w:rFonts w:ascii="Cambria Math" w:eastAsia="標楷體" w:hAnsi="Cambria Math"/>
                <w:kern w:val="0"/>
              </w:rPr>
              <m:t>R</m:t>
            </m:r>
          </m:e>
          <m:sub>
            <m:r>
              <w:rPr>
                <w:rFonts w:ascii="Cambria Math" w:eastAsia="標楷體" w:hAnsi="Cambria Math"/>
                <w:kern w:val="0"/>
              </w:rPr>
              <m:t>eff</m:t>
            </m:r>
          </m:sub>
          <m:sup>
            <m:r>
              <w:rPr>
                <w:rFonts w:ascii="Cambria Math" w:eastAsia="標楷體" w:hAnsi="Cambria Math"/>
                <w:kern w:val="0"/>
              </w:rPr>
              <m:t>S</m:t>
            </m:r>
          </m:sup>
        </m:sSubSup>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oMath>
      <w:r w:rsidR="0064113F" w:rsidRPr="000D3C5B">
        <w:rPr>
          <w:rFonts w:ascii="Times New Roman" w:eastAsia="標楷體" w:hAnsi="Times New Roman"/>
          <w:kern w:val="0"/>
        </w:rPr>
        <w:t xml:space="preserve">: </w:t>
      </w:r>
      <w:r w:rsidR="008A67BE" w:rsidRPr="000D3C5B">
        <w:rPr>
          <w:rFonts w:ascii="Times New Roman" w:eastAsia="標楷體" w:hAnsi="Times New Roman"/>
          <w:kern w:val="0"/>
        </w:rPr>
        <w:t>由於</w:t>
      </w:r>
      <w:r w:rsidR="00C97ADC" w:rsidRPr="000D3C5B">
        <w:rPr>
          <w:rFonts w:ascii="Times New Roman" w:eastAsia="標楷體" w:hAnsi="Times New Roman"/>
          <w:kern w:val="0"/>
        </w:rPr>
        <w:t>一個使用者裝置</w:t>
      </w:r>
      <w:r w:rsidR="00C97ADC" w:rsidRPr="000D3C5B">
        <w:rPr>
          <w:rFonts w:ascii="Times New Roman" w:eastAsia="標楷體" w:hAnsi="Times New Roman"/>
          <w:i/>
          <w:kern w:val="0"/>
        </w:rPr>
        <w:t>u</w:t>
      </w:r>
      <w:r w:rsidR="00C97ADC" w:rsidRPr="000D3C5B">
        <w:rPr>
          <w:rFonts w:ascii="Times New Roman" w:eastAsia="標楷體" w:hAnsi="Times New Roman"/>
          <w:i/>
          <w:kern w:val="0"/>
          <w:vertAlign w:val="subscript"/>
        </w:rPr>
        <w:t>i</w:t>
      </w:r>
      <w:r w:rsidR="009463EF" w:rsidRPr="000D3C5B">
        <w:rPr>
          <w:rFonts w:ascii="Times New Roman" w:eastAsia="標楷體" w:hAnsi="Times New Roman"/>
          <w:kern w:val="0"/>
        </w:rPr>
        <w:t>的無線乘載</w:t>
      </w:r>
      <w:r w:rsidR="005E3497" w:rsidRPr="000D3C5B">
        <w:rPr>
          <w:rFonts w:ascii="Times New Roman" w:eastAsia="標楷體" w:hAnsi="Times New Roman"/>
          <w:i/>
          <w:kern w:val="0"/>
        </w:rPr>
        <w:t>b</w:t>
      </w:r>
      <w:r w:rsidR="005E3497" w:rsidRPr="000D3C5B">
        <w:rPr>
          <w:rFonts w:ascii="Times New Roman" w:eastAsia="標楷體" w:hAnsi="Times New Roman"/>
          <w:i/>
          <w:kern w:val="0"/>
          <w:vertAlign w:val="subscript"/>
        </w:rPr>
        <w:t>i</w:t>
      </w:r>
      <w:r w:rsidR="005B5BF9" w:rsidRPr="000D3C5B">
        <w:rPr>
          <w:rFonts w:ascii="Times New Roman" w:eastAsia="標楷體" w:hAnsi="Times New Roman"/>
          <w:kern w:val="0"/>
        </w:rPr>
        <w:t>可能由</w:t>
      </w:r>
      <w:r w:rsidR="005B5BF9" w:rsidRPr="000D3C5B">
        <w:rPr>
          <w:rFonts w:ascii="Times New Roman" w:eastAsia="標楷體" w:hAnsi="Times New Roman"/>
          <w:kern w:val="0"/>
        </w:rPr>
        <w:t>MeNB</w:t>
      </w:r>
      <w:r w:rsidR="005B5BF9" w:rsidRPr="000D3C5B">
        <w:rPr>
          <w:rFonts w:ascii="Times New Roman" w:eastAsia="標楷體" w:hAnsi="Times New Roman"/>
          <w:kern w:val="0"/>
        </w:rPr>
        <w:t>或是</w:t>
      </w:r>
      <w:r w:rsidR="005B5BF9" w:rsidRPr="000D3C5B">
        <w:rPr>
          <w:rFonts w:ascii="Times New Roman" w:eastAsia="標楷體" w:hAnsi="Times New Roman"/>
          <w:kern w:val="0"/>
        </w:rPr>
        <w:t>MeNB</w:t>
      </w:r>
      <w:r w:rsidR="005B5BF9" w:rsidRPr="000D3C5B">
        <w:rPr>
          <w:rFonts w:ascii="Times New Roman" w:eastAsia="標楷體" w:hAnsi="Times New Roman"/>
          <w:kern w:val="0"/>
        </w:rPr>
        <w:t>與</w:t>
      </w:r>
      <w:r w:rsidR="005B5BF9" w:rsidRPr="000D3C5B">
        <w:rPr>
          <w:rFonts w:ascii="Times New Roman" w:eastAsia="標楷體" w:hAnsi="Times New Roman"/>
          <w:kern w:val="0"/>
        </w:rPr>
        <w:t>SeNB</w:t>
      </w:r>
      <w:r w:rsidR="005B5BF9" w:rsidRPr="000D3C5B">
        <w:rPr>
          <w:rFonts w:ascii="Times New Roman" w:eastAsia="標楷體" w:hAnsi="Times New Roman"/>
          <w:kern w:val="0"/>
        </w:rPr>
        <w:t>同時服務</w:t>
      </w:r>
      <w:r w:rsidR="00526A56" w:rsidRPr="000D3C5B">
        <w:rPr>
          <w:rFonts w:ascii="Times New Roman" w:eastAsia="標楷體" w:hAnsi="Times New Roman"/>
          <w:kern w:val="0"/>
        </w:rPr>
        <w:t>，</w:t>
      </w:r>
      <w:r w:rsidR="00F070C9" w:rsidRPr="000D3C5B">
        <w:rPr>
          <w:rFonts w:ascii="Times New Roman" w:eastAsia="標楷體" w:hAnsi="Times New Roman"/>
          <w:kern w:val="0"/>
        </w:rPr>
        <w:t>因此</w:t>
      </w:r>
      <m:oMath>
        <m:sSubSup>
          <m:sSubSupPr>
            <m:ctrlPr>
              <w:rPr>
                <w:rFonts w:ascii="Cambria Math" w:eastAsia="標楷體" w:hAnsi="Cambria Math"/>
                <w:i/>
                <w:kern w:val="0"/>
              </w:rPr>
            </m:ctrlPr>
          </m:sSubSupPr>
          <m:e>
            <m:r>
              <w:rPr>
                <w:rFonts w:ascii="Cambria Math" w:eastAsia="標楷體" w:hAnsi="Cambria Math"/>
                <w:kern w:val="0"/>
              </w:rPr>
              <m:t>R</m:t>
            </m:r>
          </m:e>
          <m:sub>
            <m:r>
              <w:rPr>
                <w:rFonts w:ascii="Cambria Math" w:eastAsia="標楷體" w:hAnsi="Cambria Math"/>
                <w:kern w:val="0"/>
              </w:rPr>
              <m:t>eff</m:t>
            </m:r>
          </m:sub>
          <m:sup>
            <m:r>
              <w:rPr>
                <w:rFonts w:ascii="Cambria Math" w:eastAsia="標楷體" w:hAnsi="Cambria Math"/>
                <w:kern w:val="0"/>
              </w:rPr>
              <m:t>M</m:t>
            </m:r>
          </m:sup>
        </m:sSubSup>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oMath>
      <w:r w:rsidR="0011441E" w:rsidRPr="000D3C5B">
        <w:rPr>
          <w:rFonts w:ascii="Times New Roman" w:eastAsia="標楷體" w:hAnsi="Times New Roman"/>
          <w:kern w:val="0"/>
        </w:rPr>
        <w:t>與</w:t>
      </w:r>
      <m:oMath>
        <m:sSubSup>
          <m:sSubSupPr>
            <m:ctrlPr>
              <w:rPr>
                <w:rFonts w:ascii="Cambria Math" w:eastAsia="標楷體" w:hAnsi="Cambria Math"/>
                <w:i/>
                <w:kern w:val="0"/>
              </w:rPr>
            </m:ctrlPr>
          </m:sSubSupPr>
          <m:e>
            <m:r>
              <w:rPr>
                <w:rFonts w:ascii="Cambria Math" w:eastAsia="標楷體" w:hAnsi="Cambria Math"/>
                <w:kern w:val="0"/>
              </w:rPr>
              <m:t>R</m:t>
            </m:r>
          </m:e>
          <m:sub>
            <m:r>
              <w:rPr>
                <w:rFonts w:ascii="Cambria Math" w:eastAsia="標楷體" w:hAnsi="Cambria Math"/>
                <w:kern w:val="0"/>
              </w:rPr>
              <m:t>eff</m:t>
            </m:r>
          </m:sub>
          <m:sup>
            <m:r>
              <w:rPr>
                <w:rFonts w:ascii="Cambria Math" w:eastAsia="標楷體" w:hAnsi="Cambria Math"/>
                <w:kern w:val="0"/>
              </w:rPr>
              <m:t>S</m:t>
            </m:r>
          </m:sup>
        </m:sSubSup>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oMath>
      <w:r w:rsidR="00F73CA0" w:rsidRPr="000D3C5B">
        <w:rPr>
          <w:rFonts w:ascii="Times New Roman" w:eastAsia="標楷體" w:hAnsi="Times New Roman"/>
          <w:kern w:val="0"/>
        </w:rPr>
        <w:t>代表著</w:t>
      </w:r>
      <w:r w:rsidR="00066295" w:rsidRPr="000D3C5B">
        <w:rPr>
          <w:rFonts w:ascii="Times New Roman" w:eastAsia="標楷體" w:hAnsi="Times New Roman"/>
          <w:i/>
          <w:kern w:val="0"/>
        </w:rPr>
        <w:t>u</w:t>
      </w:r>
      <w:r w:rsidR="00066295" w:rsidRPr="000D3C5B">
        <w:rPr>
          <w:rFonts w:ascii="Times New Roman" w:eastAsia="標楷體" w:hAnsi="Times New Roman"/>
          <w:i/>
          <w:kern w:val="0"/>
          <w:vertAlign w:val="subscript"/>
        </w:rPr>
        <w:t>i</w:t>
      </w:r>
      <w:r w:rsidR="00066295" w:rsidRPr="000D3C5B">
        <w:rPr>
          <w:rFonts w:ascii="Times New Roman" w:eastAsia="標楷體" w:hAnsi="Times New Roman"/>
          <w:kern w:val="0"/>
        </w:rPr>
        <w:t>的資料流</w:t>
      </w:r>
      <w:r w:rsidR="0086651B" w:rsidRPr="000D3C5B">
        <w:rPr>
          <w:rFonts w:ascii="Times New Roman" w:eastAsia="標楷體" w:hAnsi="Times New Roman"/>
          <w:kern w:val="0"/>
        </w:rPr>
        <w:t>對應於</w:t>
      </w:r>
      <w:r w:rsidR="0086651B" w:rsidRPr="000D3C5B">
        <w:rPr>
          <w:rFonts w:ascii="Times New Roman" w:eastAsia="標楷體" w:hAnsi="Times New Roman"/>
          <w:kern w:val="0"/>
        </w:rPr>
        <w:t>MeNB</w:t>
      </w:r>
      <w:r w:rsidR="0086651B" w:rsidRPr="000D3C5B">
        <w:rPr>
          <w:rFonts w:ascii="Times New Roman" w:eastAsia="標楷體" w:hAnsi="Times New Roman"/>
          <w:kern w:val="0"/>
        </w:rPr>
        <w:t>與</w:t>
      </w:r>
      <w:r w:rsidR="0086651B" w:rsidRPr="000D3C5B">
        <w:rPr>
          <w:rFonts w:ascii="Times New Roman" w:eastAsia="標楷體" w:hAnsi="Times New Roman"/>
          <w:kern w:val="0"/>
        </w:rPr>
        <w:t>SeNB</w:t>
      </w:r>
      <w:r w:rsidR="00B72EF6" w:rsidRPr="000D3C5B">
        <w:rPr>
          <w:rFonts w:ascii="Times New Roman" w:eastAsia="標楷體" w:hAnsi="Times New Roman"/>
          <w:kern w:val="0"/>
        </w:rPr>
        <w:t>上的資料流速率，可以分為下列兩</w:t>
      </w:r>
      <w:r w:rsidR="00D40338" w:rsidRPr="000D3C5B">
        <w:rPr>
          <w:rFonts w:ascii="Times New Roman" w:eastAsia="標楷體" w:hAnsi="Times New Roman"/>
          <w:kern w:val="0"/>
        </w:rPr>
        <w:t>種狀況</w:t>
      </w:r>
      <w:r w:rsidR="00EC2E40" w:rsidRPr="000D3C5B">
        <w:rPr>
          <w:rFonts w:ascii="Times New Roman" w:eastAsia="標楷體" w:hAnsi="Times New Roman"/>
          <w:kern w:val="0"/>
        </w:rPr>
        <w:t>：</w:t>
      </w:r>
      <w:r w:rsidR="00925129" w:rsidRPr="000D3C5B">
        <w:rPr>
          <w:rFonts w:ascii="Times New Roman" w:eastAsia="標楷體" w:hAnsi="Times New Roman"/>
          <w:kern w:val="0"/>
        </w:rPr>
        <w:t xml:space="preserve">(1) </w:t>
      </w:r>
      <w:r w:rsidR="00C2773A" w:rsidRPr="000D3C5B">
        <w:rPr>
          <w:rFonts w:ascii="Times New Roman" w:eastAsia="標楷體" w:hAnsi="Times New Roman"/>
          <w:kern w:val="0"/>
        </w:rPr>
        <w:t>若</w:t>
      </w:r>
      <m:oMath>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r>
          <w:rPr>
            <w:rFonts w:ascii="Cambria Math" w:eastAsia="標楷體" w:hAnsi="Cambria Math"/>
            <w:kern w:val="0"/>
          </w:rPr>
          <m:t>∈</m:t>
        </m:r>
        <m:sSup>
          <m:sSupPr>
            <m:ctrlPr>
              <w:rPr>
                <w:rFonts w:ascii="Cambria Math" w:eastAsia="標楷體" w:hAnsi="Cambria Math"/>
                <w:i/>
                <w:kern w:val="0"/>
              </w:rPr>
            </m:ctrlPr>
          </m:sSupPr>
          <m:e>
            <m:r>
              <w:rPr>
                <w:rFonts w:ascii="Cambria Math" w:eastAsia="標楷體" w:hAnsi="Cambria Math"/>
                <w:kern w:val="0"/>
              </w:rPr>
              <m:t>U</m:t>
            </m:r>
          </m:e>
          <m:sup>
            <m:r>
              <w:rPr>
                <w:rFonts w:ascii="Cambria Math" w:eastAsia="標楷體" w:hAnsi="Cambria Math"/>
                <w:kern w:val="0"/>
              </w:rPr>
              <m:t>M</m:t>
            </m:r>
          </m:sup>
        </m:sSup>
      </m:oMath>
      <w:r w:rsidR="0078753A" w:rsidRPr="000D3C5B">
        <w:rPr>
          <w:rFonts w:ascii="Times New Roman" w:eastAsia="標楷體" w:hAnsi="Times New Roman"/>
          <w:kern w:val="0"/>
        </w:rPr>
        <w:t>(</w:t>
      </w:r>
      <w:r w:rsidR="0078753A" w:rsidRPr="000D3C5B">
        <w:rPr>
          <w:rFonts w:ascii="Times New Roman" w:eastAsia="標楷體" w:hAnsi="Times New Roman"/>
          <w:kern w:val="0"/>
        </w:rPr>
        <w:t>此</w:t>
      </w:r>
      <w:r w:rsidR="0078753A" w:rsidRPr="000D3C5B">
        <w:rPr>
          <w:rFonts w:ascii="Times New Roman" w:eastAsia="標楷體" w:hAnsi="Times New Roman"/>
          <w:i/>
          <w:kern w:val="0"/>
        </w:rPr>
        <w:t>u</w:t>
      </w:r>
      <w:r w:rsidR="0078753A" w:rsidRPr="000D3C5B">
        <w:rPr>
          <w:rFonts w:ascii="Times New Roman" w:eastAsia="標楷體" w:hAnsi="Times New Roman"/>
          <w:i/>
          <w:kern w:val="0"/>
          <w:vertAlign w:val="subscript"/>
        </w:rPr>
        <w:t>i</w:t>
      </w:r>
      <w:r w:rsidR="0078753A" w:rsidRPr="000D3C5B">
        <w:rPr>
          <w:rFonts w:ascii="Times New Roman" w:eastAsia="標楷體" w:hAnsi="Times New Roman"/>
          <w:kern w:val="0"/>
        </w:rPr>
        <w:t>的資料僅透由</w:t>
      </w:r>
      <w:r w:rsidR="0078753A" w:rsidRPr="000D3C5B">
        <w:rPr>
          <w:rFonts w:ascii="Times New Roman" w:eastAsia="標楷體" w:hAnsi="Times New Roman"/>
          <w:kern w:val="0"/>
        </w:rPr>
        <w:t>MeNB</w:t>
      </w:r>
      <w:r w:rsidR="0078753A" w:rsidRPr="000D3C5B">
        <w:rPr>
          <w:rFonts w:ascii="Times New Roman" w:eastAsia="標楷體" w:hAnsi="Times New Roman"/>
          <w:kern w:val="0"/>
        </w:rPr>
        <w:t>服務</w:t>
      </w:r>
      <w:r w:rsidR="0078753A" w:rsidRPr="000D3C5B">
        <w:rPr>
          <w:rFonts w:ascii="Times New Roman" w:eastAsia="標楷體" w:hAnsi="Times New Roman"/>
          <w:kern w:val="0"/>
        </w:rPr>
        <w:t>)</w:t>
      </w:r>
      <w:r w:rsidR="0078753A" w:rsidRPr="000D3C5B">
        <w:rPr>
          <w:rFonts w:ascii="Times New Roman" w:eastAsia="標楷體" w:hAnsi="Times New Roman"/>
          <w:kern w:val="0"/>
        </w:rPr>
        <w:t>，</w:t>
      </w:r>
      <w:r w:rsidR="004956A1" w:rsidRPr="000D3C5B">
        <w:rPr>
          <w:rFonts w:ascii="Times New Roman" w:eastAsia="標楷體" w:hAnsi="Times New Roman"/>
          <w:kern w:val="0"/>
        </w:rPr>
        <w:t>則</w:t>
      </w:r>
      <m:oMath>
        <m:sSubSup>
          <m:sSubSupPr>
            <m:ctrlPr>
              <w:rPr>
                <w:rFonts w:ascii="Cambria Math" w:eastAsia="標楷體" w:hAnsi="Cambria Math"/>
                <w:i/>
                <w:kern w:val="0"/>
              </w:rPr>
            </m:ctrlPr>
          </m:sSubSupPr>
          <m:e>
            <m:r>
              <w:rPr>
                <w:rFonts w:ascii="Cambria Math" w:eastAsia="標楷體" w:hAnsi="Cambria Math"/>
                <w:kern w:val="0"/>
              </w:rPr>
              <m:t>R</m:t>
            </m:r>
          </m:e>
          <m:sub>
            <m:r>
              <w:rPr>
                <w:rFonts w:ascii="Cambria Math" w:eastAsia="標楷體" w:hAnsi="Cambria Math"/>
                <w:kern w:val="0"/>
              </w:rPr>
              <m:t>eff</m:t>
            </m:r>
          </m:sub>
          <m:sup>
            <m:r>
              <w:rPr>
                <w:rFonts w:ascii="Cambria Math" w:eastAsia="標楷體" w:hAnsi="Cambria Math"/>
                <w:kern w:val="0"/>
              </w:rPr>
              <m:t>M</m:t>
            </m:r>
          </m:sup>
        </m:sSubSup>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r>
          <w:rPr>
            <w:rFonts w:ascii="Cambria Math" w:eastAsia="標楷體" w:hAnsi="Cambria Math"/>
            <w:kern w:val="0"/>
          </w:rPr>
          <m:t>=</m:t>
        </m:r>
        <m:sSub>
          <m:sSubPr>
            <m:ctrlPr>
              <w:rPr>
                <w:rFonts w:ascii="Cambria Math" w:eastAsia="標楷體" w:hAnsi="Cambria Math"/>
                <w:i/>
                <w:kern w:val="0"/>
              </w:rPr>
            </m:ctrlPr>
          </m:sSubPr>
          <m:e>
            <m:r>
              <w:rPr>
                <w:rFonts w:ascii="Cambria Math" w:eastAsia="標楷體" w:hAnsi="Cambria Math"/>
                <w:kern w:val="0"/>
              </w:rPr>
              <m:t>r</m:t>
            </m:r>
          </m:e>
          <m:sub>
            <m:r>
              <w:rPr>
                <w:rFonts w:ascii="Cambria Math" w:eastAsia="標楷體" w:hAnsi="Cambria Math"/>
                <w:kern w:val="0"/>
              </w:rPr>
              <m:t>in</m:t>
            </m:r>
          </m:sub>
        </m:sSub>
        <m:r>
          <w:rPr>
            <w:rFonts w:ascii="Cambria Math" w:eastAsia="標楷體" w:hAnsi="Cambria Math"/>
            <w:kern w:val="0"/>
          </w:rPr>
          <m:t>(</m:t>
        </m:r>
        <m:sSub>
          <m:sSubPr>
            <m:ctrlPr>
              <w:rPr>
                <w:rFonts w:ascii="Cambria Math" w:eastAsia="標楷體" w:hAnsi="Cambria Math"/>
                <w:i/>
                <w:kern w:val="0"/>
              </w:rPr>
            </m:ctrlPr>
          </m:sSubPr>
          <m:e>
            <m:r>
              <w:rPr>
                <w:rFonts w:ascii="Cambria Math" w:eastAsia="標楷體" w:hAnsi="Cambria Math"/>
                <w:kern w:val="0"/>
              </w:rPr>
              <m:t>b</m:t>
            </m:r>
          </m:e>
          <m:sub>
            <m:r>
              <w:rPr>
                <w:rFonts w:ascii="Cambria Math" w:eastAsia="標楷體" w:hAnsi="Cambria Math"/>
                <w:kern w:val="0"/>
              </w:rPr>
              <m:t>i</m:t>
            </m:r>
          </m:sub>
        </m:sSub>
        <m:r>
          <w:rPr>
            <w:rFonts w:ascii="Cambria Math" w:eastAsia="標楷體" w:hAnsi="Cambria Math"/>
            <w:kern w:val="0"/>
          </w:rPr>
          <m:t>)</m:t>
        </m:r>
      </m:oMath>
      <w:r w:rsidR="004E16C4" w:rsidRPr="000D3C5B">
        <w:rPr>
          <w:rFonts w:ascii="Times New Roman" w:eastAsia="標楷體" w:hAnsi="Times New Roman"/>
          <w:kern w:val="0"/>
        </w:rPr>
        <w:t>且</w:t>
      </w:r>
      <m:oMath>
        <m:sSubSup>
          <m:sSubSupPr>
            <m:ctrlPr>
              <w:rPr>
                <w:rFonts w:ascii="Cambria Math" w:eastAsia="標楷體" w:hAnsi="Cambria Math"/>
                <w:i/>
                <w:kern w:val="0"/>
              </w:rPr>
            </m:ctrlPr>
          </m:sSubSupPr>
          <m:e>
            <m:r>
              <w:rPr>
                <w:rFonts w:ascii="Cambria Math" w:eastAsia="標楷體" w:hAnsi="Cambria Math"/>
                <w:kern w:val="0"/>
              </w:rPr>
              <m:t>R</m:t>
            </m:r>
          </m:e>
          <m:sub>
            <m:r>
              <w:rPr>
                <w:rFonts w:ascii="Cambria Math" w:eastAsia="標楷體" w:hAnsi="Cambria Math"/>
                <w:kern w:val="0"/>
              </w:rPr>
              <m:t>eff</m:t>
            </m:r>
          </m:sub>
          <m:sup>
            <m:r>
              <w:rPr>
                <w:rFonts w:ascii="Cambria Math" w:eastAsia="標楷體" w:hAnsi="Cambria Math"/>
                <w:kern w:val="0"/>
              </w:rPr>
              <m:t>S</m:t>
            </m:r>
          </m:sup>
        </m:sSubSup>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r>
          <w:rPr>
            <w:rFonts w:ascii="Cambria Math" w:eastAsia="標楷體" w:hAnsi="Cambria Math"/>
            <w:kern w:val="0"/>
          </w:rPr>
          <m:t>=0</m:t>
        </m:r>
      </m:oMath>
      <w:r w:rsidR="00B57FCD" w:rsidRPr="000D3C5B">
        <w:rPr>
          <w:rFonts w:ascii="Times New Roman" w:eastAsia="標楷體" w:hAnsi="Times New Roman"/>
          <w:kern w:val="0"/>
        </w:rPr>
        <w:t>。</w:t>
      </w:r>
      <w:r w:rsidR="00925129" w:rsidRPr="000D3C5B">
        <w:rPr>
          <w:rFonts w:ascii="Times New Roman" w:eastAsia="標楷體" w:hAnsi="Times New Roman"/>
          <w:kern w:val="0"/>
        </w:rPr>
        <w:t>(2)</w:t>
      </w:r>
      <w:r w:rsidR="007D3A87" w:rsidRPr="000D3C5B">
        <w:rPr>
          <w:rFonts w:ascii="Times New Roman" w:eastAsia="標楷體" w:hAnsi="Times New Roman"/>
          <w:kern w:val="0"/>
        </w:rPr>
        <w:t>若</w:t>
      </w:r>
      <m:oMath>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r>
          <w:rPr>
            <w:rFonts w:ascii="Cambria Math" w:eastAsia="標楷體" w:hAnsi="Cambria Math"/>
            <w:kern w:val="0"/>
          </w:rPr>
          <m:t>∈</m:t>
        </m:r>
        <m:sSup>
          <m:sSupPr>
            <m:ctrlPr>
              <w:rPr>
                <w:rFonts w:ascii="Cambria Math" w:eastAsia="標楷體" w:hAnsi="Cambria Math"/>
                <w:i/>
                <w:kern w:val="0"/>
              </w:rPr>
            </m:ctrlPr>
          </m:sSupPr>
          <m:e>
            <m:r>
              <w:rPr>
                <w:rFonts w:ascii="Cambria Math" w:eastAsia="標楷體" w:hAnsi="Cambria Math"/>
                <w:kern w:val="0"/>
              </w:rPr>
              <m:t>U</m:t>
            </m:r>
          </m:e>
          <m:sup>
            <m:r>
              <w:rPr>
                <w:rFonts w:ascii="Cambria Math" w:eastAsia="標楷體" w:hAnsi="Cambria Math"/>
                <w:kern w:val="0"/>
              </w:rPr>
              <m:t>C</m:t>
            </m:r>
          </m:sup>
        </m:sSup>
      </m:oMath>
      <w:r w:rsidR="007D3A87" w:rsidRPr="000D3C5B">
        <w:rPr>
          <w:rFonts w:ascii="Times New Roman" w:eastAsia="標楷體" w:hAnsi="Times New Roman"/>
          <w:kern w:val="0"/>
        </w:rPr>
        <w:t>(</w:t>
      </w:r>
      <w:r w:rsidR="007D3A87" w:rsidRPr="000D3C5B">
        <w:rPr>
          <w:rFonts w:ascii="Times New Roman" w:eastAsia="標楷體" w:hAnsi="Times New Roman"/>
          <w:kern w:val="0"/>
        </w:rPr>
        <w:t>此</w:t>
      </w:r>
      <w:r w:rsidR="007D3A87" w:rsidRPr="000D3C5B">
        <w:rPr>
          <w:rFonts w:ascii="Times New Roman" w:eastAsia="標楷體" w:hAnsi="Times New Roman"/>
          <w:i/>
          <w:kern w:val="0"/>
        </w:rPr>
        <w:t>u</w:t>
      </w:r>
      <w:r w:rsidR="007D3A87" w:rsidRPr="000D3C5B">
        <w:rPr>
          <w:rFonts w:ascii="Times New Roman" w:eastAsia="標楷體" w:hAnsi="Times New Roman"/>
          <w:i/>
          <w:kern w:val="0"/>
          <w:vertAlign w:val="subscript"/>
        </w:rPr>
        <w:t>i</w:t>
      </w:r>
      <w:r w:rsidR="007D3A87" w:rsidRPr="000D3C5B">
        <w:rPr>
          <w:rFonts w:ascii="Times New Roman" w:eastAsia="標楷體" w:hAnsi="Times New Roman"/>
          <w:kern w:val="0"/>
        </w:rPr>
        <w:t>的資料由</w:t>
      </w:r>
      <w:r w:rsidR="007D3A87" w:rsidRPr="000D3C5B">
        <w:rPr>
          <w:rFonts w:ascii="Times New Roman" w:eastAsia="標楷體" w:hAnsi="Times New Roman"/>
          <w:kern w:val="0"/>
        </w:rPr>
        <w:t>MeNB</w:t>
      </w:r>
      <w:r w:rsidR="003A62D9" w:rsidRPr="000D3C5B">
        <w:rPr>
          <w:rFonts w:ascii="Times New Roman" w:eastAsia="標楷體" w:hAnsi="Times New Roman"/>
          <w:kern w:val="0"/>
        </w:rPr>
        <w:t>與</w:t>
      </w:r>
      <w:r w:rsidR="00230420" w:rsidRPr="000D3C5B">
        <w:rPr>
          <w:rFonts w:ascii="Times New Roman" w:eastAsia="標楷體" w:hAnsi="Times New Roman"/>
          <w:kern w:val="0"/>
        </w:rPr>
        <w:t>SeNB</w:t>
      </w:r>
      <w:r w:rsidR="00E53B48" w:rsidRPr="000D3C5B">
        <w:rPr>
          <w:rFonts w:ascii="Times New Roman" w:eastAsia="標楷體" w:hAnsi="Times New Roman"/>
          <w:kern w:val="0"/>
        </w:rPr>
        <w:t xml:space="preserve"> </w:t>
      </w:r>
      <m:oMath>
        <m:sSub>
          <m:sSubPr>
            <m:ctrlPr>
              <w:rPr>
                <w:rFonts w:ascii="Cambria Math" w:eastAsia="標楷體" w:hAnsi="Cambria Math"/>
                <w:i/>
                <w:kern w:val="0"/>
              </w:rPr>
            </m:ctrlPr>
          </m:sSubPr>
          <m:e>
            <m:r>
              <w:rPr>
                <w:rFonts w:ascii="Cambria Math" w:eastAsia="標楷體" w:hAnsi="Cambria Math"/>
                <w:kern w:val="0"/>
              </w:rPr>
              <m:t>M</m:t>
            </m:r>
          </m:e>
          <m:sub>
            <m:r>
              <w:rPr>
                <w:rFonts w:ascii="Cambria Math" w:eastAsia="標楷體" w:hAnsi="Cambria Math"/>
                <w:kern w:val="0"/>
              </w:rPr>
              <m:t>u2s</m:t>
            </m:r>
          </m:sub>
        </m:sSub>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oMath>
      <w:r w:rsidR="00E83718" w:rsidRPr="000D3C5B">
        <w:rPr>
          <w:rFonts w:ascii="Times New Roman" w:eastAsia="標楷體" w:hAnsi="Times New Roman"/>
          <w:kern w:val="0"/>
        </w:rPr>
        <w:t xml:space="preserve"> </w:t>
      </w:r>
      <w:r w:rsidR="003A037F" w:rsidRPr="000D3C5B">
        <w:rPr>
          <w:rFonts w:ascii="Times New Roman" w:eastAsia="標楷體" w:hAnsi="Times New Roman"/>
          <w:kern w:val="0"/>
        </w:rPr>
        <w:t>來</w:t>
      </w:r>
      <w:r w:rsidR="007D3A87" w:rsidRPr="000D3C5B">
        <w:rPr>
          <w:rFonts w:ascii="Times New Roman" w:eastAsia="標楷體" w:hAnsi="Times New Roman"/>
          <w:kern w:val="0"/>
        </w:rPr>
        <w:t>服務</w:t>
      </w:r>
      <w:r w:rsidR="007D3A87" w:rsidRPr="000D3C5B">
        <w:rPr>
          <w:rFonts w:ascii="Times New Roman" w:eastAsia="標楷體" w:hAnsi="Times New Roman"/>
          <w:kern w:val="0"/>
        </w:rPr>
        <w:t>)</w:t>
      </w:r>
      <w:r w:rsidR="007D3A87" w:rsidRPr="000D3C5B">
        <w:rPr>
          <w:rFonts w:ascii="Times New Roman" w:eastAsia="標楷體" w:hAnsi="Times New Roman"/>
          <w:kern w:val="0"/>
        </w:rPr>
        <w:t>，則</w:t>
      </w:r>
      <m:oMath>
        <m:sSubSup>
          <m:sSubSupPr>
            <m:ctrlPr>
              <w:rPr>
                <w:rFonts w:ascii="Cambria Math" w:eastAsia="標楷體" w:hAnsi="Cambria Math"/>
                <w:i/>
                <w:kern w:val="0"/>
              </w:rPr>
            </m:ctrlPr>
          </m:sSubSupPr>
          <m:e>
            <m:r>
              <w:rPr>
                <w:rFonts w:ascii="Cambria Math" w:eastAsia="標楷體" w:hAnsi="Cambria Math"/>
                <w:kern w:val="0"/>
              </w:rPr>
              <m:t>R</m:t>
            </m:r>
          </m:e>
          <m:sub>
            <m:r>
              <w:rPr>
                <w:rFonts w:ascii="Cambria Math" w:eastAsia="標楷體" w:hAnsi="Cambria Math"/>
                <w:kern w:val="0"/>
              </w:rPr>
              <m:t>eff</m:t>
            </m:r>
          </m:sub>
          <m:sup>
            <m:r>
              <w:rPr>
                <w:rFonts w:ascii="Cambria Math" w:eastAsia="標楷體" w:hAnsi="Cambria Math"/>
                <w:kern w:val="0"/>
              </w:rPr>
              <m:t>M</m:t>
            </m:r>
          </m:sup>
        </m:sSubSup>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r>
          <w:rPr>
            <w:rFonts w:ascii="Cambria Math" w:eastAsia="標楷體" w:hAnsi="Cambria Math"/>
            <w:kern w:val="0"/>
          </w:rPr>
          <m:t>=</m:t>
        </m:r>
        <m:sSub>
          <m:sSubPr>
            <m:ctrlPr>
              <w:rPr>
                <w:rFonts w:ascii="Cambria Math" w:eastAsia="標楷體" w:hAnsi="Cambria Math"/>
                <w:i/>
                <w:kern w:val="0"/>
              </w:rPr>
            </m:ctrlPr>
          </m:sSubPr>
          <m:e>
            <m:r>
              <w:rPr>
                <w:rFonts w:ascii="Cambria Math" w:eastAsia="標楷體" w:hAnsi="Cambria Math"/>
                <w:kern w:val="0"/>
              </w:rPr>
              <m:t>r</m:t>
            </m:r>
          </m:e>
          <m:sub>
            <m:r>
              <w:rPr>
                <w:rFonts w:ascii="Cambria Math" w:eastAsia="標楷體" w:hAnsi="Cambria Math"/>
                <w:kern w:val="0"/>
              </w:rPr>
              <m:t>in</m:t>
            </m:r>
          </m:sub>
        </m:sSub>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b</m:t>
                </m:r>
              </m:e>
              <m:sub>
                <m:r>
                  <w:rPr>
                    <w:rFonts w:ascii="Cambria Math" w:eastAsia="標楷體" w:hAnsi="Cambria Math"/>
                    <w:kern w:val="0"/>
                  </w:rPr>
                  <m:t>i</m:t>
                </m:r>
              </m:sub>
            </m:sSub>
          </m:e>
        </m:d>
        <m:r>
          <w:rPr>
            <w:rFonts w:ascii="Cambria Math" w:eastAsia="標楷體" w:hAnsi="Cambria Math"/>
            <w:kern w:val="0"/>
          </w:rPr>
          <m:t>-</m:t>
        </m:r>
        <m:sSubSup>
          <m:sSubSupPr>
            <m:ctrlPr>
              <w:rPr>
                <w:rFonts w:ascii="Cambria Math" w:eastAsia="標楷體" w:hAnsi="Cambria Math"/>
                <w:i/>
                <w:kern w:val="0"/>
              </w:rPr>
            </m:ctrlPr>
          </m:sSubSupPr>
          <m:e>
            <m:r>
              <w:rPr>
                <w:rFonts w:ascii="Cambria Math" w:eastAsia="標楷體" w:hAnsi="Cambria Math"/>
                <w:kern w:val="0"/>
              </w:rPr>
              <m:t>R</m:t>
            </m:r>
          </m:e>
          <m:sub>
            <m:r>
              <w:rPr>
                <w:rFonts w:ascii="Cambria Math" w:eastAsia="標楷體" w:hAnsi="Cambria Math"/>
                <w:kern w:val="0"/>
              </w:rPr>
              <m:t>eff</m:t>
            </m:r>
          </m:sub>
          <m:sup>
            <m:r>
              <w:rPr>
                <w:rFonts w:ascii="Cambria Math" w:eastAsia="標楷體" w:hAnsi="Cambria Math"/>
                <w:kern w:val="0"/>
              </w:rPr>
              <m:t>S</m:t>
            </m:r>
          </m:sup>
        </m:sSubSup>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oMath>
      <w:r w:rsidR="007D3A87" w:rsidRPr="000D3C5B">
        <w:rPr>
          <w:rFonts w:ascii="Times New Roman" w:eastAsia="標楷體" w:hAnsi="Times New Roman"/>
          <w:kern w:val="0"/>
        </w:rPr>
        <w:t>且</w:t>
      </w:r>
      <m:oMath>
        <m:sSubSup>
          <m:sSubSupPr>
            <m:ctrlPr>
              <w:rPr>
                <w:rFonts w:ascii="Cambria Math" w:eastAsia="標楷體" w:hAnsi="Cambria Math"/>
                <w:i/>
                <w:kern w:val="0"/>
              </w:rPr>
            </m:ctrlPr>
          </m:sSubSupPr>
          <m:e>
            <m:r>
              <w:rPr>
                <w:rFonts w:ascii="Cambria Math" w:eastAsia="標楷體" w:hAnsi="Cambria Math"/>
                <w:kern w:val="0"/>
              </w:rPr>
              <m:t>R</m:t>
            </m:r>
          </m:e>
          <m:sub>
            <m:r>
              <w:rPr>
                <w:rFonts w:ascii="Cambria Math" w:eastAsia="標楷體" w:hAnsi="Cambria Math"/>
                <w:kern w:val="0"/>
              </w:rPr>
              <m:t>eff</m:t>
            </m:r>
          </m:sub>
          <m:sup>
            <m:r>
              <w:rPr>
                <w:rFonts w:ascii="Cambria Math" w:eastAsia="標楷體" w:hAnsi="Cambria Math"/>
                <w:kern w:val="0"/>
              </w:rPr>
              <m:t>S</m:t>
            </m:r>
          </m:sup>
        </m:sSubSup>
        <m:d>
          <m:dPr>
            <m:ctrlPr>
              <w:rPr>
                <w:rFonts w:ascii="Cambria Math" w:eastAsia="標楷體" w:hAnsi="Cambria Math"/>
                <w:i/>
                <w:kern w:val="0"/>
              </w:rPr>
            </m:ctrlPr>
          </m:dPr>
          <m:e>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e>
        </m:d>
        <m:r>
          <w:rPr>
            <w:rFonts w:ascii="Cambria Math" w:eastAsia="標楷體" w:hAnsi="Cambria Math"/>
            <w:kern w:val="0"/>
          </w:rPr>
          <m:t>=</m:t>
        </m:r>
        <m:sSub>
          <m:sSubPr>
            <m:ctrlPr>
              <w:rPr>
                <w:rFonts w:ascii="Cambria Math" w:eastAsia="標楷體" w:hAnsi="Cambria Math"/>
                <w:i/>
                <w:kern w:val="0"/>
              </w:rPr>
            </m:ctrlPr>
          </m:sSubPr>
          <m:e>
            <m:r>
              <w:rPr>
                <w:rFonts w:ascii="Cambria Math" w:eastAsia="標楷體" w:hAnsi="Cambria Math"/>
                <w:kern w:val="0"/>
              </w:rPr>
              <m:t>r</m:t>
            </m:r>
          </m:e>
          <m:sub>
            <m:r>
              <w:rPr>
                <w:rFonts w:ascii="Cambria Math" w:eastAsia="標楷體" w:hAnsi="Cambria Math"/>
                <w:kern w:val="0"/>
              </w:rPr>
              <m:t>sp</m:t>
            </m:r>
          </m:sub>
        </m:sSub>
        <m:r>
          <w:rPr>
            <w:rFonts w:ascii="Cambria Math" w:eastAsia="標楷體" w:hAnsi="Cambria Math"/>
            <w:kern w:val="0"/>
          </w:rPr>
          <m:t>(</m:t>
        </m:r>
        <m:sSub>
          <m:sSubPr>
            <m:ctrlPr>
              <w:rPr>
                <w:rFonts w:ascii="Cambria Math" w:eastAsia="標楷體" w:hAnsi="Cambria Math"/>
                <w:i/>
                <w:kern w:val="0"/>
              </w:rPr>
            </m:ctrlPr>
          </m:sSubPr>
          <m:e>
            <m:r>
              <w:rPr>
                <w:rFonts w:ascii="Cambria Math" w:eastAsia="標楷體" w:hAnsi="Cambria Math"/>
                <w:kern w:val="0"/>
              </w:rPr>
              <m:t>b</m:t>
            </m:r>
          </m:e>
          <m:sub>
            <m:r>
              <w:rPr>
                <w:rFonts w:ascii="Cambria Math" w:eastAsia="標楷體" w:hAnsi="Cambria Math"/>
                <w:kern w:val="0"/>
              </w:rPr>
              <m:t>i</m:t>
            </m:r>
          </m:sub>
        </m:sSub>
        <m:r>
          <w:rPr>
            <w:rFonts w:ascii="Cambria Math" w:eastAsia="標楷體" w:hAnsi="Cambria Math"/>
            <w:kern w:val="0"/>
          </w:rPr>
          <m:t>)</m:t>
        </m:r>
      </m:oMath>
      <w:r w:rsidR="007D3A87" w:rsidRPr="000D3C5B">
        <w:rPr>
          <w:rFonts w:ascii="Times New Roman" w:eastAsia="標楷體" w:hAnsi="Times New Roman"/>
          <w:kern w:val="0"/>
        </w:rPr>
        <w:t xml:space="preserve"> </w:t>
      </w:r>
    </w:p>
    <w:p w14:paraId="236F7815" w14:textId="77777777" w:rsidR="00CF5995" w:rsidRPr="000D3C5B" w:rsidRDefault="006624D1" w:rsidP="007B2B04">
      <w:pPr>
        <w:spacing w:before="100" w:beforeAutospacing="1" w:after="100" w:afterAutospacing="1" w:line="300" w:lineRule="auto"/>
        <w:ind w:firstLineChars="200" w:firstLine="480"/>
        <w:jc w:val="both"/>
        <w:rPr>
          <w:rFonts w:eastAsia="標楷體"/>
          <w:kern w:val="0"/>
          <w:szCs w:val="22"/>
          <w:u w:val="single"/>
        </w:rPr>
      </w:pPr>
      <w:r w:rsidRPr="000D3C5B">
        <w:rPr>
          <w:rFonts w:eastAsia="標楷體"/>
          <w:kern w:val="0"/>
          <w:szCs w:val="22"/>
        </w:rPr>
        <w:t>在此研究中，</w:t>
      </w:r>
      <w:r w:rsidR="009901AE" w:rsidRPr="000D3C5B">
        <w:rPr>
          <w:rFonts w:eastAsia="標楷體"/>
          <w:kern w:val="0"/>
          <w:szCs w:val="22"/>
        </w:rPr>
        <w:t>所提出之</w:t>
      </w:r>
      <w:r w:rsidR="00400B3B" w:rsidRPr="000D3C5B">
        <w:rPr>
          <w:rFonts w:eastAsia="標楷體"/>
          <w:kern w:val="0"/>
          <w:szCs w:val="22"/>
        </w:rPr>
        <w:t>線性規劃</w:t>
      </w:r>
      <w:r w:rsidR="009901AE" w:rsidRPr="000D3C5B">
        <w:rPr>
          <w:rFonts w:eastAsia="標楷體"/>
          <w:kern w:val="0"/>
          <w:szCs w:val="22"/>
        </w:rPr>
        <w:t>公式</w:t>
      </w:r>
      <w:r w:rsidR="007A11CC" w:rsidRPr="000D3C5B">
        <w:rPr>
          <w:rFonts w:eastAsia="標楷體"/>
          <w:kern w:val="0"/>
          <w:szCs w:val="22"/>
        </w:rPr>
        <w:t>的</w:t>
      </w:r>
      <w:r w:rsidR="00A32B26" w:rsidRPr="000D3C5B">
        <w:rPr>
          <w:rFonts w:eastAsia="標楷體"/>
          <w:kern w:val="0"/>
          <w:szCs w:val="22"/>
        </w:rPr>
        <w:t>目標</w:t>
      </w:r>
      <w:r w:rsidR="00B81180" w:rsidRPr="000D3C5B">
        <w:rPr>
          <w:rFonts w:eastAsia="標楷體"/>
          <w:kern w:val="0"/>
          <w:szCs w:val="22"/>
        </w:rPr>
        <w:t>式為</w:t>
      </w:r>
      <w:r w:rsidR="00A32B26" w:rsidRPr="000D3C5B">
        <w:rPr>
          <w:rFonts w:eastAsia="標楷體"/>
          <w:kern w:val="0"/>
          <w:szCs w:val="22"/>
        </w:rPr>
        <w:t>最大化系統的總吞吐量，也就是下一個階段</w:t>
      </w:r>
      <w:r w:rsidR="00A32B26" w:rsidRPr="000D3C5B">
        <w:rPr>
          <w:rFonts w:eastAsia="標楷體"/>
          <w:i/>
          <w:kern w:val="0"/>
          <w:szCs w:val="22"/>
        </w:rPr>
        <w:t>I</w:t>
      </w:r>
      <w:r w:rsidR="00A32B26" w:rsidRPr="000D3C5B">
        <w:rPr>
          <w:rFonts w:eastAsia="標楷體"/>
          <w:i/>
          <w:kern w:val="0"/>
          <w:szCs w:val="22"/>
          <w:vertAlign w:val="subscript"/>
        </w:rPr>
        <w:t>t</w:t>
      </w:r>
      <w:r w:rsidR="00A32B26" w:rsidRPr="000D3C5B">
        <w:rPr>
          <w:rFonts w:eastAsia="標楷體"/>
          <w:kern w:val="0"/>
          <w:szCs w:val="22"/>
        </w:rPr>
        <w:t>，</w:t>
      </w:r>
      <w:r w:rsidR="00A32B26" w:rsidRPr="000D3C5B">
        <w:rPr>
          <w:rFonts w:eastAsia="標楷體"/>
          <w:kern w:val="0"/>
          <w:szCs w:val="22"/>
        </w:rPr>
        <w:t>MeNB</w:t>
      </w:r>
      <w:r w:rsidR="00A32B26" w:rsidRPr="000D3C5B">
        <w:rPr>
          <w:rFonts w:eastAsia="標楷體"/>
          <w:kern w:val="0"/>
          <w:szCs w:val="22"/>
        </w:rPr>
        <w:t>與所有</w:t>
      </w:r>
      <w:r w:rsidR="00A32B26" w:rsidRPr="000D3C5B">
        <w:rPr>
          <w:rFonts w:eastAsia="標楷體"/>
          <w:kern w:val="0"/>
          <w:szCs w:val="22"/>
        </w:rPr>
        <w:t>SeNB</w:t>
      </w:r>
      <w:r w:rsidR="00A32B26" w:rsidRPr="000D3C5B">
        <w:rPr>
          <w:rFonts w:eastAsia="標楷體"/>
          <w:kern w:val="0"/>
          <w:szCs w:val="22"/>
        </w:rPr>
        <w:t>分配給所有使用者裝置的資料量總和。</w:t>
      </w:r>
    </w:p>
    <w:p w14:paraId="065E7C1F" w14:textId="77777777" w:rsidR="00FA7771" w:rsidRPr="000D3C5B" w:rsidRDefault="00780C68" w:rsidP="00B150B6">
      <w:pPr>
        <w:spacing w:before="100" w:beforeAutospacing="1" w:after="100" w:afterAutospacing="1" w:line="300" w:lineRule="auto"/>
        <w:ind w:firstLine="480"/>
        <w:rPr>
          <w:rFonts w:eastAsia="標楷體"/>
          <w:kern w:val="0"/>
          <w:szCs w:val="22"/>
        </w:rPr>
      </w:pPr>
      <m:oMathPara>
        <m:oMath>
          <m:func>
            <m:funcPr>
              <m:ctrlPr>
                <w:rPr>
                  <w:rFonts w:ascii="Cambria Math" w:eastAsia="標楷體" w:hAnsi="Cambria Math"/>
                  <w:kern w:val="0"/>
                  <w:szCs w:val="22"/>
                </w:rPr>
              </m:ctrlPr>
            </m:funcPr>
            <m:fName>
              <m:r>
                <m:rPr>
                  <m:sty m:val="p"/>
                </m:rPr>
                <w:rPr>
                  <w:rFonts w:ascii="Cambria Math" w:eastAsia="標楷體" w:hAnsi="Cambria Math"/>
                  <w:kern w:val="0"/>
                  <w:szCs w:val="22"/>
                </w:rPr>
                <m:t>max</m:t>
              </m:r>
            </m:fName>
            <m:e>
              <m:nary>
                <m:naryPr>
                  <m:chr m:val="∑"/>
                  <m:limLoc m:val="undOvr"/>
                  <m:supHide m:val="1"/>
                  <m:ctrlPr>
                    <w:rPr>
                      <w:rFonts w:ascii="Cambria Math" w:eastAsia="標楷體" w:hAnsi="Cambria Math"/>
                      <w:kern w:val="0"/>
                      <w:szCs w:val="22"/>
                    </w:rPr>
                  </m:ctrlPr>
                </m:naryPr>
                <m:sub>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∈U</m:t>
                  </m:r>
                </m:sub>
                <m:sup>
                  <m:ctrlPr>
                    <w:rPr>
                      <w:rFonts w:ascii="Cambria Math" w:eastAsia="標楷體" w:hAnsi="Cambria Math"/>
                      <w:i/>
                      <w:kern w:val="0"/>
                      <w:szCs w:val="22"/>
                    </w:rPr>
                  </m:ctrlPr>
                </m:sup>
                <m:e>
                  <m:sSubSup>
                    <m:sSubSupPr>
                      <m:ctrlPr>
                        <w:rPr>
                          <w:rFonts w:ascii="Cambria Math" w:eastAsia="標楷體" w:hAnsi="Cambria Math"/>
                          <w:i/>
                          <w:kern w:val="0"/>
                          <w:szCs w:val="22"/>
                        </w:rPr>
                      </m:ctrlPr>
                    </m:sSubSupPr>
                    <m:e>
                      <m:r>
                        <w:rPr>
                          <w:rFonts w:ascii="Cambria Math" w:eastAsia="標楷體" w:hAnsi="Cambria Math"/>
                          <w:kern w:val="0"/>
                          <w:szCs w:val="22"/>
                        </w:rPr>
                        <m:t>D</m:t>
                      </m:r>
                    </m:e>
                    <m:sub>
                      <m:r>
                        <w:rPr>
                          <w:rFonts w:ascii="Cambria Math" w:eastAsia="標楷體" w:hAnsi="Cambria Math"/>
                          <w:kern w:val="0"/>
                          <w:szCs w:val="22"/>
                        </w:rPr>
                        <m:t>p</m:t>
                      </m:r>
                    </m:sub>
                    <m:sup>
                      <m:r>
                        <w:rPr>
                          <w:rFonts w:ascii="Cambria Math" w:eastAsia="標楷體" w:hAnsi="Cambria Math"/>
                          <w:kern w:val="0"/>
                          <w:szCs w:val="22"/>
                        </w:rPr>
                        <m:t>M</m:t>
                      </m:r>
                    </m:sup>
                  </m:sSub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ctrlPr>
                    <w:rPr>
                      <w:rFonts w:ascii="Cambria Math" w:eastAsia="標楷體" w:hAnsi="Cambria Math"/>
                      <w:i/>
                      <w:kern w:val="0"/>
                      <w:szCs w:val="22"/>
                    </w:rPr>
                  </m:ctrlPr>
                </m:e>
              </m:nary>
            </m:e>
          </m:func>
          <m:r>
            <w:rPr>
              <w:rFonts w:ascii="Cambria Math" w:eastAsia="標楷體" w:hAnsi="Cambria Math"/>
              <w:kern w:val="0"/>
              <w:szCs w:val="22"/>
            </w:rPr>
            <m:t>+</m:t>
          </m:r>
          <m:sSubSup>
            <m:sSubSupPr>
              <m:ctrlPr>
                <w:rPr>
                  <w:rFonts w:ascii="Cambria Math" w:eastAsia="標楷體" w:hAnsi="Cambria Math"/>
                  <w:i/>
                  <w:kern w:val="0"/>
                  <w:szCs w:val="22"/>
                </w:rPr>
              </m:ctrlPr>
            </m:sSubSupPr>
            <m:e>
              <m:r>
                <w:rPr>
                  <w:rFonts w:ascii="Cambria Math" w:eastAsia="標楷體" w:hAnsi="Cambria Math"/>
                  <w:kern w:val="0"/>
                  <w:szCs w:val="22"/>
                </w:rPr>
                <m:t>D</m:t>
              </m:r>
            </m:e>
            <m:sub>
              <m:r>
                <w:rPr>
                  <w:rFonts w:ascii="Cambria Math" w:eastAsia="標楷體" w:hAnsi="Cambria Math"/>
                  <w:kern w:val="0"/>
                  <w:szCs w:val="22"/>
                </w:rPr>
                <m:t>p</m:t>
              </m:r>
            </m:sub>
            <m:sup>
              <m:r>
                <w:rPr>
                  <w:rFonts w:ascii="Cambria Math" w:eastAsia="標楷體" w:hAnsi="Cambria Math"/>
                  <w:kern w:val="0"/>
                  <w:szCs w:val="22"/>
                </w:rPr>
                <m:t>M</m:t>
              </m:r>
            </m:sup>
          </m:sSub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oMath>
      </m:oMathPara>
    </w:p>
    <w:p w14:paraId="71CC7778" w14:textId="77777777" w:rsidR="00CF5995" w:rsidRPr="000D3C5B" w:rsidRDefault="0087786C" w:rsidP="00B150B6">
      <w:pPr>
        <w:spacing w:before="100" w:beforeAutospacing="1" w:after="100" w:afterAutospacing="1" w:line="300" w:lineRule="auto"/>
        <w:ind w:firstLineChars="200" w:firstLine="480"/>
        <w:jc w:val="both"/>
        <w:rPr>
          <w:rFonts w:eastAsia="標楷體"/>
          <w:kern w:val="0"/>
          <w:szCs w:val="22"/>
        </w:rPr>
      </w:pPr>
      <w:r w:rsidRPr="000D3C5B">
        <w:rPr>
          <w:rFonts w:eastAsia="標楷體"/>
          <w:kern w:val="0"/>
          <w:szCs w:val="22"/>
        </w:rPr>
        <w:t>subject to</w:t>
      </w:r>
    </w:p>
    <w:p w14:paraId="4C101800" w14:textId="77777777" w:rsidR="002E162C" w:rsidRPr="000D3C5B" w:rsidRDefault="00725B7D" w:rsidP="00B150B6">
      <w:pPr>
        <w:spacing w:before="100" w:beforeAutospacing="1" w:after="100" w:afterAutospacing="1" w:line="300" w:lineRule="auto"/>
        <w:ind w:leftChars="200" w:left="960" w:hangingChars="200" w:hanging="480"/>
        <w:jc w:val="both"/>
        <w:rPr>
          <w:rFonts w:eastAsia="標楷體"/>
          <w:kern w:val="0"/>
          <w:szCs w:val="22"/>
        </w:rPr>
      </w:pPr>
      <w:r w:rsidRPr="000D3C5B">
        <w:rPr>
          <w:rFonts w:eastAsia="標楷體"/>
          <w:i/>
          <w:kern w:val="0"/>
          <w:szCs w:val="22"/>
        </w:rPr>
        <w:t xml:space="preserve">C1: </w:t>
      </w:r>
      <m:oMath>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sp</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in</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m:t>
        </m:r>
      </m:oMath>
      <w:r w:rsidR="000F064E" w:rsidRPr="000D3C5B">
        <w:rPr>
          <w:rFonts w:eastAsia="標楷體"/>
          <w:i/>
          <w:kern w:val="0"/>
          <w:szCs w:val="22"/>
        </w:rPr>
        <w:t xml:space="preserve">, </w:t>
      </w:r>
      <m:oMath>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m:t>
        </m:r>
        <m:sSup>
          <m:sSupPr>
            <m:ctrlPr>
              <w:rPr>
                <w:rFonts w:ascii="Cambria Math" w:eastAsia="標楷體" w:hAnsi="Cambria Math"/>
                <w:i/>
                <w:kern w:val="0"/>
                <w:szCs w:val="22"/>
              </w:rPr>
            </m:ctrlPr>
          </m:sSupPr>
          <m:e>
            <m:r>
              <w:rPr>
                <w:rFonts w:ascii="Cambria Math" w:eastAsia="標楷體" w:hAnsi="Cambria Math"/>
                <w:kern w:val="0"/>
                <w:szCs w:val="22"/>
              </w:rPr>
              <m:t>B</m:t>
            </m:r>
          </m:e>
          <m:sup>
            <m:r>
              <w:rPr>
                <w:rFonts w:ascii="Cambria Math" w:eastAsia="標楷體" w:hAnsi="Cambria Math"/>
                <w:kern w:val="0"/>
                <w:szCs w:val="22"/>
              </w:rPr>
              <m:t>C</m:t>
            </m:r>
          </m:sup>
        </m:sSup>
      </m:oMath>
      <w:r w:rsidR="003B5DFE" w:rsidRPr="000D3C5B">
        <w:rPr>
          <w:rFonts w:eastAsia="標楷體"/>
          <w:kern w:val="0"/>
          <w:szCs w:val="22"/>
        </w:rPr>
        <w:t xml:space="preserve">  </w:t>
      </w:r>
      <w:r w:rsidR="005D5935" w:rsidRPr="000D3C5B">
        <w:rPr>
          <w:rFonts w:eastAsia="標楷體"/>
          <w:kern w:val="0"/>
          <w:szCs w:val="22"/>
        </w:rPr>
        <w:br/>
      </w:r>
      <m:oMath>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sp</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)≤0</m:t>
        </m:r>
      </m:oMath>
      <w:r w:rsidR="002E162C" w:rsidRPr="000D3C5B">
        <w:rPr>
          <w:rFonts w:eastAsia="標楷體"/>
          <w:i/>
          <w:kern w:val="0"/>
          <w:szCs w:val="22"/>
        </w:rPr>
        <w:t xml:space="preserve">, </w:t>
      </w:r>
      <m:oMath>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m:t>
        </m:r>
        <m:sSup>
          <m:sSupPr>
            <m:ctrlPr>
              <w:rPr>
                <w:rFonts w:ascii="Cambria Math" w:eastAsia="標楷體" w:hAnsi="Cambria Math"/>
                <w:i/>
                <w:kern w:val="0"/>
                <w:szCs w:val="22"/>
              </w:rPr>
            </m:ctrlPr>
          </m:sSupPr>
          <m:e>
            <m:r>
              <w:rPr>
                <w:rFonts w:ascii="Cambria Math" w:eastAsia="標楷體" w:hAnsi="Cambria Math"/>
                <w:kern w:val="0"/>
                <w:szCs w:val="22"/>
              </w:rPr>
              <m:t>B</m:t>
            </m:r>
          </m:e>
          <m:sup>
            <m:r>
              <w:rPr>
                <w:rFonts w:ascii="Cambria Math" w:eastAsia="標楷體" w:hAnsi="Cambria Math"/>
                <w:kern w:val="0"/>
                <w:szCs w:val="22"/>
              </w:rPr>
              <m:t>M</m:t>
            </m:r>
          </m:sup>
        </m:sSup>
      </m:oMath>
      <w:r w:rsidR="00631F69" w:rsidRPr="000D3C5B">
        <w:rPr>
          <w:rFonts w:eastAsia="標楷體"/>
          <w:i/>
          <w:kern w:val="0"/>
          <w:szCs w:val="22"/>
        </w:rPr>
        <w:t xml:space="preserve"> </w:t>
      </w:r>
    </w:p>
    <w:p w14:paraId="207596F0" w14:textId="77777777" w:rsidR="00185206" w:rsidRPr="000D3C5B" w:rsidRDefault="00E4439C" w:rsidP="00B150B6">
      <w:pPr>
        <w:spacing w:before="100" w:beforeAutospacing="1" w:after="100" w:afterAutospacing="1" w:line="300" w:lineRule="auto"/>
        <w:ind w:leftChars="200" w:left="960" w:hangingChars="200" w:hanging="480"/>
        <w:jc w:val="both"/>
        <w:rPr>
          <w:rFonts w:eastAsia="標楷體"/>
          <w:kern w:val="0"/>
          <w:szCs w:val="22"/>
        </w:rPr>
      </w:pPr>
      <w:r w:rsidRPr="000D3C5B">
        <w:rPr>
          <w:rFonts w:eastAsia="標楷體"/>
          <w:i/>
          <w:kern w:val="0"/>
          <w:szCs w:val="22"/>
        </w:rPr>
        <w:t xml:space="preserve">C2: </w:t>
      </w:r>
      <m:oMath>
        <m:sSubSup>
          <m:sSubSupPr>
            <m:ctrlPr>
              <w:rPr>
                <w:rFonts w:ascii="Cambria Math" w:eastAsia="標楷體" w:hAnsi="Cambria Math"/>
                <w:i/>
                <w:kern w:val="0"/>
                <w:szCs w:val="22"/>
              </w:rPr>
            </m:ctrlPr>
          </m:sSubSupPr>
          <m:e>
            <m:r>
              <w:rPr>
                <w:rFonts w:ascii="Cambria Math" w:eastAsia="標楷體" w:hAnsi="Cambria Math"/>
                <w:kern w:val="0"/>
                <w:szCs w:val="22"/>
              </w:rPr>
              <m:t>D</m:t>
            </m:r>
          </m:e>
          <m:sub>
            <m:r>
              <w:rPr>
                <w:rFonts w:ascii="Cambria Math" w:eastAsia="標楷體" w:hAnsi="Cambria Math"/>
                <w:kern w:val="0"/>
                <w:szCs w:val="22"/>
              </w:rPr>
              <m:t>p</m:t>
            </m:r>
          </m:sub>
          <m:sup>
            <m:r>
              <w:rPr>
                <w:rFonts w:ascii="Cambria Math" w:eastAsia="標楷體" w:hAnsi="Cambria Math"/>
                <w:kern w:val="0"/>
                <w:szCs w:val="22"/>
              </w:rPr>
              <m:t>M</m:t>
            </m:r>
          </m:sup>
        </m:sSub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r>
          <w:rPr>
            <w:rFonts w:ascii="Cambria Math" w:eastAsia="標楷體" w:hAnsi="Cambria Math"/>
            <w:kern w:val="0"/>
            <w:szCs w:val="22"/>
          </w:rPr>
          <m:t>≤</m:t>
        </m:r>
        <m:sSubSup>
          <m:sSubSupPr>
            <m:ctrlPr>
              <w:rPr>
                <w:rFonts w:ascii="Cambria Math" w:eastAsia="標楷體" w:hAnsi="Cambria Math"/>
                <w:i/>
                <w:kern w:val="0"/>
                <w:szCs w:val="22"/>
              </w:rPr>
            </m:ctrlPr>
          </m:sSubSupPr>
          <m:e>
            <m:r>
              <w:rPr>
                <w:rFonts w:ascii="Cambria Math" w:eastAsia="標楷體" w:hAnsi="Cambria Math"/>
                <w:kern w:val="0"/>
                <w:szCs w:val="22"/>
              </w:rPr>
              <m:t>R</m:t>
            </m:r>
          </m:e>
          <m:sub>
            <m:r>
              <w:rPr>
                <w:rFonts w:ascii="Cambria Math" w:eastAsia="標楷體" w:hAnsi="Cambria Math"/>
                <w:kern w:val="0"/>
                <w:szCs w:val="22"/>
              </w:rPr>
              <m:t>eff</m:t>
            </m:r>
          </m:sub>
          <m:sup>
            <m:r>
              <w:rPr>
                <w:rFonts w:ascii="Cambria Math" w:eastAsia="標楷體" w:hAnsi="Cambria Math"/>
                <w:kern w:val="0"/>
                <w:szCs w:val="22"/>
              </w:rPr>
              <m:t>M</m:t>
            </m:r>
          </m:sup>
        </m:sSub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I</m:t>
            </m:r>
          </m:e>
          <m:sub>
            <m:r>
              <w:rPr>
                <w:rFonts w:ascii="Cambria Math" w:eastAsia="標楷體" w:hAnsi="Cambria Math"/>
                <w:kern w:val="0"/>
                <w:szCs w:val="22"/>
              </w:rPr>
              <m:t>t</m:t>
            </m:r>
          </m:sub>
        </m:sSub>
        <m:r>
          <w:rPr>
            <w:rFonts w:ascii="Cambria Math" w:eastAsia="標楷體" w:hAnsi="Cambria Math"/>
            <w:kern w:val="0"/>
            <w:szCs w:val="22"/>
          </w:rPr>
          <m:t>+</m:t>
        </m:r>
        <m:sSubSup>
          <m:sSubSupPr>
            <m:ctrlPr>
              <w:rPr>
                <w:rFonts w:ascii="Cambria Math" w:eastAsia="標楷體" w:hAnsi="Cambria Math"/>
                <w:i/>
                <w:kern w:val="0"/>
                <w:szCs w:val="22"/>
              </w:rPr>
            </m:ctrlPr>
          </m:sSubSupPr>
          <m:e>
            <m:r>
              <w:rPr>
                <w:rFonts w:ascii="Cambria Math" w:eastAsia="標楷體" w:hAnsi="Cambria Math"/>
                <w:kern w:val="0"/>
                <w:szCs w:val="22"/>
              </w:rPr>
              <m:t>D</m:t>
            </m:r>
          </m:e>
          <m:sub>
            <m:r>
              <w:rPr>
                <w:rFonts w:ascii="Cambria Math" w:eastAsia="標楷體" w:hAnsi="Cambria Math"/>
                <w:kern w:val="0"/>
                <w:szCs w:val="22"/>
              </w:rPr>
              <m:t>r</m:t>
            </m:r>
          </m:sub>
          <m:sup>
            <m:r>
              <w:rPr>
                <w:rFonts w:ascii="Cambria Math" w:eastAsia="標楷體" w:hAnsi="Cambria Math"/>
                <w:kern w:val="0"/>
                <w:szCs w:val="22"/>
              </w:rPr>
              <m:t>M</m:t>
            </m:r>
          </m:sup>
        </m:sSub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r>
          <w:rPr>
            <w:rFonts w:ascii="Cambria Math" w:eastAsia="標楷體" w:hAnsi="Cambria Math"/>
            <w:kern w:val="0"/>
            <w:szCs w:val="22"/>
          </w:rPr>
          <m:t>,   ∀</m:t>
        </m:r>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∈U</m:t>
        </m:r>
      </m:oMath>
    </w:p>
    <w:p w14:paraId="5A2C2DFB" w14:textId="77777777" w:rsidR="004D4C09" w:rsidRPr="000D3C5B" w:rsidRDefault="00A20C0A" w:rsidP="00B150B6">
      <w:pPr>
        <w:spacing w:before="100" w:beforeAutospacing="1" w:after="100" w:afterAutospacing="1" w:line="300" w:lineRule="auto"/>
        <w:ind w:leftChars="200" w:left="960" w:hangingChars="200" w:hanging="480"/>
        <w:jc w:val="both"/>
        <w:rPr>
          <w:rFonts w:eastAsia="標楷體"/>
          <w:i/>
          <w:kern w:val="0"/>
          <w:szCs w:val="22"/>
        </w:rPr>
      </w:pPr>
      <w:r w:rsidRPr="000D3C5B">
        <w:rPr>
          <w:rFonts w:eastAsia="標楷體"/>
          <w:i/>
          <w:kern w:val="0"/>
          <w:szCs w:val="22"/>
        </w:rPr>
        <w:t xml:space="preserve">C3: </w:t>
      </w:r>
      <m:oMath>
        <m:sSubSup>
          <m:sSubSupPr>
            <m:ctrlPr>
              <w:rPr>
                <w:rFonts w:ascii="Cambria Math" w:eastAsia="標楷體" w:hAnsi="Cambria Math"/>
                <w:i/>
                <w:kern w:val="0"/>
                <w:szCs w:val="22"/>
              </w:rPr>
            </m:ctrlPr>
          </m:sSubSupPr>
          <m:e>
            <m:r>
              <w:rPr>
                <w:rFonts w:ascii="Cambria Math" w:eastAsia="標楷體" w:hAnsi="Cambria Math"/>
                <w:kern w:val="0"/>
                <w:szCs w:val="22"/>
              </w:rPr>
              <m:t>D</m:t>
            </m:r>
          </m:e>
          <m:sub>
            <m:r>
              <w:rPr>
                <w:rFonts w:ascii="Cambria Math" w:eastAsia="標楷體" w:hAnsi="Cambria Math"/>
                <w:kern w:val="0"/>
                <w:szCs w:val="22"/>
              </w:rPr>
              <m:t>p</m:t>
            </m:r>
          </m:sub>
          <m:sup>
            <m:r>
              <w:rPr>
                <w:rFonts w:ascii="Cambria Math" w:eastAsia="標楷體" w:hAnsi="Cambria Math"/>
                <w:kern w:val="0"/>
                <w:szCs w:val="22"/>
              </w:rPr>
              <m:t>S</m:t>
            </m:r>
          </m:sup>
        </m:sSub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r>
          <w:rPr>
            <w:rFonts w:ascii="Cambria Math" w:eastAsia="標楷體" w:hAnsi="Cambria Math"/>
            <w:kern w:val="0"/>
            <w:szCs w:val="22"/>
          </w:rPr>
          <m:t>≤</m:t>
        </m:r>
        <m:sSubSup>
          <m:sSubSupPr>
            <m:ctrlPr>
              <w:rPr>
                <w:rFonts w:ascii="Cambria Math" w:eastAsia="標楷體" w:hAnsi="Cambria Math"/>
                <w:i/>
                <w:kern w:val="0"/>
                <w:szCs w:val="22"/>
              </w:rPr>
            </m:ctrlPr>
          </m:sSubSupPr>
          <m:e>
            <m:r>
              <w:rPr>
                <w:rFonts w:ascii="Cambria Math" w:eastAsia="標楷體" w:hAnsi="Cambria Math"/>
                <w:kern w:val="0"/>
                <w:szCs w:val="22"/>
              </w:rPr>
              <m:t>R</m:t>
            </m:r>
          </m:e>
          <m:sub>
            <m:r>
              <w:rPr>
                <w:rFonts w:ascii="Cambria Math" w:eastAsia="標楷體" w:hAnsi="Cambria Math"/>
                <w:kern w:val="0"/>
                <w:szCs w:val="22"/>
              </w:rPr>
              <m:t>eff</m:t>
            </m:r>
          </m:sub>
          <m:sup>
            <m:r>
              <w:rPr>
                <w:rFonts w:ascii="Cambria Math" w:eastAsia="標楷體" w:hAnsi="Cambria Math"/>
                <w:kern w:val="0"/>
                <w:szCs w:val="22"/>
              </w:rPr>
              <m:t>S</m:t>
            </m:r>
          </m:sup>
        </m:sSub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I</m:t>
            </m:r>
          </m:e>
          <m:sub>
            <m:r>
              <w:rPr>
                <w:rFonts w:ascii="Cambria Math" w:eastAsia="標楷體" w:hAnsi="Cambria Math"/>
                <w:kern w:val="0"/>
                <w:szCs w:val="22"/>
              </w:rPr>
              <m:t>t</m:t>
            </m:r>
          </m:sub>
        </m:sSub>
        <m:r>
          <w:rPr>
            <w:rFonts w:ascii="Cambria Math" w:eastAsia="標楷體" w:hAnsi="Cambria Math"/>
            <w:kern w:val="0"/>
            <w:szCs w:val="22"/>
          </w:rPr>
          <m:t>+</m:t>
        </m:r>
        <m:sSubSup>
          <m:sSubSupPr>
            <m:ctrlPr>
              <w:rPr>
                <w:rFonts w:ascii="Cambria Math" w:eastAsia="標楷體" w:hAnsi="Cambria Math"/>
                <w:i/>
                <w:kern w:val="0"/>
                <w:szCs w:val="22"/>
              </w:rPr>
            </m:ctrlPr>
          </m:sSubSupPr>
          <m:e>
            <m:r>
              <w:rPr>
                <w:rFonts w:ascii="Cambria Math" w:eastAsia="標楷體" w:hAnsi="Cambria Math"/>
                <w:kern w:val="0"/>
                <w:szCs w:val="22"/>
              </w:rPr>
              <m:t>D</m:t>
            </m:r>
          </m:e>
          <m:sub>
            <m:r>
              <w:rPr>
                <w:rFonts w:ascii="Cambria Math" w:eastAsia="標楷體" w:hAnsi="Cambria Math"/>
                <w:kern w:val="0"/>
                <w:szCs w:val="22"/>
              </w:rPr>
              <m:t>r</m:t>
            </m:r>
          </m:sub>
          <m:sup>
            <m:r>
              <w:rPr>
                <w:rFonts w:ascii="Cambria Math" w:eastAsia="標楷體" w:hAnsi="Cambria Math"/>
                <w:kern w:val="0"/>
                <w:szCs w:val="22"/>
              </w:rPr>
              <m:t>S</m:t>
            </m:r>
          </m:sup>
        </m:sSub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r>
          <w:rPr>
            <w:rFonts w:ascii="Cambria Math" w:eastAsia="標楷體" w:hAnsi="Cambria Math"/>
            <w:kern w:val="0"/>
            <w:szCs w:val="22"/>
          </w:rPr>
          <m:t>,   ∀</m:t>
        </m:r>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m:t>
        </m:r>
        <m:sSup>
          <m:sSupPr>
            <m:ctrlPr>
              <w:rPr>
                <w:rFonts w:ascii="Cambria Math" w:eastAsia="標楷體" w:hAnsi="Cambria Math"/>
                <w:i/>
                <w:kern w:val="0"/>
                <w:szCs w:val="22"/>
              </w:rPr>
            </m:ctrlPr>
          </m:sSupPr>
          <m:e>
            <m:r>
              <w:rPr>
                <w:rFonts w:ascii="Cambria Math" w:eastAsia="標楷體" w:hAnsi="Cambria Math"/>
                <w:kern w:val="0"/>
                <w:szCs w:val="22"/>
              </w:rPr>
              <m:t>U</m:t>
            </m:r>
          </m:e>
          <m:sup>
            <m:r>
              <w:rPr>
                <w:rFonts w:ascii="Cambria Math" w:eastAsia="標楷體" w:hAnsi="Cambria Math"/>
                <w:kern w:val="0"/>
                <w:szCs w:val="22"/>
              </w:rPr>
              <m:t>C</m:t>
            </m:r>
          </m:sup>
        </m:sSup>
      </m:oMath>
    </w:p>
    <w:p w14:paraId="6BECEA3F" w14:textId="77777777" w:rsidR="00655439" w:rsidRPr="000D3C5B" w:rsidRDefault="009B1178" w:rsidP="00B150B6">
      <w:pPr>
        <w:spacing w:before="100" w:beforeAutospacing="1" w:after="100" w:afterAutospacing="1" w:line="300" w:lineRule="auto"/>
        <w:ind w:leftChars="200" w:left="960" w:hangingChars="200" w:hanging="480"/>
        <w:jc w:val="both"/>
        <w:rPr>
          <w:rFonts w:eastAsia="標楷體"/>
          <w:i/>
          <w:kern w:val="0"/>
          <w:szCs w:val="22"/>
        </w:rPr>
      </w:pPr>
      <w:r w:rsidRPr="000D3C5B">
        <w:rPr>
          <w:rFonts w:eastAsia="標楷體"/>
          <w:i/>
          <w:kern w:val="0"/>
          <w:szCs w:val="22"/>
        </w:rPr>
        <w:t>C4</w:t>
      </w:r>
      <w:r w:rsidR="00BE4785" w:rsidRPr="000D3C5B">
        <w:rPr>
          <w:rFonts w:eastAsia="標楷體"/>
          <w:i/>
          <w:kern w:val="0"/>
          <w:szCs w:val="22"/>
        </w:rPr>
        <w:t xml:space="preserve">: </w:t>
      </w:r>
      <m:oMath>
        <m:nary>
          <m:naryPr>
            <m:chr m:val="∑"/>
            <m:limLoc m:val="undOvr"/>
            <m:supHide m:val="1"/>
            <m:ctrlPr>
              <w:rPr>
                <w:rFonts w:ascii="Cambria Math" w:eastAsia="標楷體" w:hAnsi="Cambria Math"/>
                <w:i/>
                <w:kern w:val="0"/>
                <w:szCs w:val="22"/>
              </w:rPr>
            </m:ctrlPr>
          </m:naryPr>
          <m:sub>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m:t>
            </m:r>
            <m:sSup>
              <m:sSupPr>
                <m:ctrlPr>
                  <w:rPr>
                    <w:rFonts w:ascii="Cambria Math" w:eastAsia="標楷體" w:hAnsi="Cambria Math"/>
                    <w:i/>
                    <w:kern w:val="0"/>
                    <w:szCs w:val="22"/>
                  </w:rPr>
                </m:ctrlPr>
              </m:sSupPr>
              <m:e>
                <m:r>
                  <w:rPr>
                    <w:rFonts w:ascii="Cambria Math" w:eastAsia="標楷體" w:hAnsi="Cambria Math"/>
                    <w:kern w:val="0"/>
                    <w:szCs w:val="22"/>
                  </w:rPr>
                  <m:t>U</m:t>
                </m:r>
              </m:e>
              <m:sup>
                <m:r>
                  <w:rPr>
                    <w:rFonts w:ascii="Cambria Math" w:eastAsia="標楷體" w:hAnsi="Cambria Math"/>
                    <w:kern w:val="0"/>
                    <w:szCs w:val="22"/>
                  </w:rPr>
                  <m:t>c</m:t>
                </m:r>
              </m:sup>
            </m:sSup>
            <m:r>
              <w:rPr>
                <w:rFonts w:ascii="Cambria Math" w:eastAsia="標楷體" w:hAnsi="Cambria Math"/>
                <w:kern w:val="0"/>
                <w:szCs w:val="22"/>
              </w:rPr>
              <m:t xml:space="preserve">, </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m:t>
            </m:r>
            <m:sSup>
              <m:sSupPr>
                <m:ctrlPr>
                  <w:rPr>
                    <w:rFonts w:ascii="Cambria Math" w:eastAsia="標楷體" w:hAnsi="Cambria Math"/>
                    <w:i/>
                    <w:kern w:val="0"/>
                    <w:szCs w:val="22"/>
                  </w:rPr>
                </m:ctrlPr>
              </m:sSupPr>
              <m:e>
                <m:r>
                  <w:rPr>
                    <w:rFonts w:ascii="Cambria Math" w:eastAsia="標楷體" w:hAnsi="Cambria Math"/>
                    <w:kern w:val="0"/>
                    <w:szCs w:val="22"/>
                  </w:rPr>
                  <m:t>B</m:t>
                </m:r>
              </m:e>
              <m:sup>
                <m:r>
                  <w:rPr>
                    <w:rFonts w:ascii="Cambria Math" w:eastAsia="標楷體" w:hAnsi="Cambria Math"/>
                    <w:kern w:val="0"/>
                    <w:szCs w:val="22"/>
                  </w:rPr>
                  <m:t>c</m:t>
                </m:r>
              </m:sup>
            </m:sSup>
          </m:sub>
          <m:sup/>
          <m:e>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sp</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M</m:t>
                </m:r>
              </m:e>
              <m:sub>
                <m:r>
                  <w:rPr>
                    <w:rFonts w:ascii="Cambria Math" w:eastAsia="標楷體" w:hAnsi="Cambria Math"/>
                    <w:kern w:val="0"/>
                    <w:szCs w:val="22"/>
                  </w:rPr>
                  <m:t>u2s</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s</m:t>
                </m:r>
              </m:e>
              <m:sub>
                <m:r>
                  <w:rPr>
                    <w:rFonts w:ascii="Cambria Math" w:eastAsia="標楷體" w:hAnsi="Cambria Math"/>
                    <w:kern w:val="0"/>
                    <w:szCs w:val="22"/>
                  </w:rPr>
                  <m:t>k</m:t>
                </m:r>
              </m:sub>
            </m:sSub>
            <m:r>
              <w:rPr>
                <w:rFonts w:ascii="Cambria Math" w:eastAsia="標楷體" w:hAnsi="Cambria Math"/>
                <w:kern w:val="0"/>
                <w:szCs w:val="22"/>
              </w:rPr>
              <m:t>}</m:t>
            </m:r>
          </m:e>
        </m:nary>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bh</m:t>
            </m:r>
          </m:sub>
        </m:sSub>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s</m:t>
                </m:r>
              </m:e>
              <m:sub>
                <m:r>
                  <w:rPr>
                    <w:rFonts w:ascii="Cambria Math" w:eastAsia="標楷體" w:hAnsi="Cambria Math"/>
                    <w:kern w:val="0"/>
                    <w:szCs w:val="22"/>
                  </w:rPr>
                  <m:t>k</m:t>
                </m:r>
              </m:sub>
            </m:sSub>
          </m:e>
        </m:d>
        <m:r>
          <w:rPr>
            <w:rFonts w:ascii="Cambria Math" w:eastAsia="標楷體" w:hAnsi="Cambria Math"/>
            <w:kern w:val="0"/>
            <w:szCs w:val="22"/>
          </w:rPr>
          <m:t>,   ∀</m:t>
        </m:r>
        <m:sSub>
          <m:sSubPr>
            <m:ctrlPr>
              <w:rPr>
                <w:rFonts w:ascii="Cambria Math" w:eastAsia="標楷體" w:hAnsi="Cambria Math"/>
                <w:i/>
                <w:kern w:val="0"/>
                <w:szCs w:val="22"/>
              </w:rPr>
            </m:ctrlPr>
          </m:sSubPr>
          <m:e>
            <m:r>
              <w:rPr>
                <w:rFonts w:ascii="Cambria Math" w:eastAsia="標楷體" w:hAnsi="Cambria Math"/>
                <w:kern w:val="0"/>
                <w:szCs w:val="22"/>
              </w:rPr>
              <m:t>s</m:t>
            </m:r>
          </m:e>
          <m:sub>
            <m:r>
              <w:rPr>
                <w:rFonts w:ascii="Cambria Math" w:eastAsia="標楷體" w:hAnsi="Cambria Math"/>
                <w:kern w:val="0"/>
                <w:szCs w:val="22"/>
              </w:rPr>
              <m:t>k</m:t>
            </m:r>
          </m:sub>
        </m:sSub>
        <m:r>
          <w:rPr>
            <w:rFonts w:ascii="Cambria Math" w:eastAsia="標楷體" w:hAnsi="Cambria Math"/>
            <w:kern w:val="0"/>
            <w:szCs w:val="22"/>
          </w:rPr>
          <m:t>∈S</m:t>
        </m:r>
      </m:oMath>
    </w:p>
    <w:p w14:paraId="7AE35A96" w14:textId="77777777" w:rsidR="00A20C0A" w:rsidRPr="000D3C5B" w:rsidRDefault="00E9337F" w:rsidP="00B150B6">
      <w:pPr>
        <w:spacing w:before="100" w:beforeAutospacing="1" w:after="100" w:afterAutospacing="1" w:line="300" w:lineRule="auto"/>
        <w:ind w:leftChars="200" w:left="960" w:hangingChars="200" w:hanging="480"/>
        <w:jc w:val="both"/>
        <w:rPr>
          <w:rFonts w:eastAsia="標楷體"/>
          <w:i/>
          <w:kern w:val="0"/>
          <w:szCs w:val="22"/>
        </w:rPr>
      </w:pPr>
      <w:r w:rsidRPr="000D3C5B">
        <w:rPr>
          <w:rFonts w:eastAsia="標楷體"/>
          <w:i/>
          <w:kern w:val="0"/>
          <w:szCs w:val="22"/>
        </w:rPr>
        <w:t>C</w:t>
      </w:r>
      <w:r w:rsidR="00B56743" w:rsidRPr="000D3C5B">
        <w:rPr>
          <w:rFonts w:eastAsia="標楷體"/>
          <w:i/>
          <w:kern w:val="0"/>
          <w:szCs w:val="22"/>
        </w:rPr>
        <w:t>5</w:t>
      </w:r>
      <w:r w:rsidRPr="000D3C5B">
        <w:rPr>
          <w:rFonts w:eastAsia="標楷體"/>
          <w:i/>
          <w:kern w:val="0"/>
          <w:szCs w:val="22"/>
        </w:rPr>
        <w:t xml:space="preserve">: </w:t>
      </w:r>
      <m:oMath>
        <m:nary>
          <m:naryPr>
            <m:chr m:val="∑"/>
            <m:limLoc m:val="undOvr"/>
            <m:supHide m:val="1"/>
            <m:ctrlPr>
              <w:rPr>
                <w:rFonts w:ascii="Cambria Math" w:eastAsia="標楷體" w:hAnsi="Cambria Math"/>
                <w:i/>
                <w:kern w:val="0"/>
                <w:szCs w:val="22"/>
              </w:rPr>
            </m:ctrlPr>
          </m:naryPr>
          <m:sub>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∈U</m:t>
            </m:r>
          </m:sub>
          <m:sup/>
          <m:e>
            <m:r>
              <w:rPr>
                <w:rFonts w:ascii="Cambria Math" w:eastAsia="標楷體" w:hAnsi="Cambria Math"/>
                <w:kern w:val="0"/>
                <w:szCs w:val="22"/>
              </w:rPr>
              <m:t>R</m:t>
            </m:r>
            <m:sSup>
              <m:sSupPr>
                <m:ctrlPr>
                  <w:rPr>
                    <w:rFonts w:ascii="Cambria Math" w:eastAsia="標楷體" w:hAnsi="Cambria Math"/>
                    <w:i/>
                    <w:kern w:val="0"/>
                    <w:szCs w:val="22"/>
                  </w:rPr>
                </m:ctrlPr>
              </m:sSupPr>
              <m:e>
                <m:r>
                  <w:rPr>
                    <w:rFonts w:ascii="Cambria Math" w:eastAsia="標楷體" w:hAnsi="Cambria Math"/>
                    <w:kern w:val="0"/>
                    <w:szCs w:val="22"/>
                  </w:rPr>
                  <m:t>b</m:t>
                </m:r>
              </m:e>
              <m:sup>
                <m:r>
                  <w:rPr>
                    <w:rFonts w:ascii="Cambria Math" w:eastAsia="標楷體" w:hAnsi="Cambria Math"/>
                    <w:kern w:val="0"/>
                    <w:szCs w:val="22"/>
                  </w:rPr>
                  <m:t>M</m:t>
                </m:r>
              </m:sup>
            </m:s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r>
              <w:rPr>
                <w:rFonts w:ascii="Cambria Math" w:eastAsia="標楷體" w:hAnsi="Cambria Math"/>
                <w:kern w:val="0"/>
                <w:szCs w:val="22"/>
              </w:rPr>
              <m:t xml:space="preserve"> ≤</m:t>
            </m:r>
            <m:sSub>
              <m:sSubPr>
                <m:ctrlPr>
                  <w:rPr>
                    <w:rFonts w:ascii="Cambria Math" w:eastAsia="標楷體" w:hAnsi="Cambria Math"/>
                    <w:i/>
                    <w:kern w:val="0"/>
                    <w:szCs w:val="22"/>
                  </w:rPr>
                </m:ctrlPr>
              </m:sSubPr>
              <m:e>
                <m:r>
                  <w:rPr>
                    <w:rFonts w:ascii="Cambria Math" w:eastAsia="標楷體" w:hAnsi="Cambria Math"/>
                    <w:kern w:val="0"/>
                    <w:szCs w:val="22"/>
                  </w:rPr>
                  <m:t>Rb</m:t>
                </m:r>
              </m:e>
              <m:sub>
                <m:r>
                  <w:rPr>
                    <w:rFonts w:ascii="Cambria Math" w:eastAsia="標楷體" w:hAnsi="Cambria Math"/>
                    <w:kern w:val="0"/>
                    <w:szCs w:val="22"/>
                  </w:rPr>
                  <m:t>max</m:t>
                </m:r>
              </m:sub>
            </m:sSub>
          </m:e>
        </m:nary>
      </m:oMath>
      <w:r w:rsidR="00E00313" w:rsidRPr="000D3C5B">
        <w:rPr>
          <w:rFonts w:eastAsia="標楷體"/>
          <w:i/>
          <w:kern w:val="0"/>
          <w:szCs w:val="22"/>
        </w:rPr>
        <w:t xml:space="preserve">, </w:t>
      </w:r>
      <w:r w:rsidR="002C1CE5" w:rsidRPr="000D3C5B">
        <w:rPr>
          <w:rFonts w:eastAsia="標楷體"/>
          <w:i/>
          <w:kern w:val="0"/>
          <w:szCs w:val="22"/>
        </w:rPr>
        <w:t>for</w:t>
      </w:r>
      <w:r w:rsidR="00E00313" w:rsidRPr="000D3C5B">
        <w:rPr>
          <w:rFonts w:eastAsia="標楷體"/>
          <w:i/>
          <w:kern w:val="0"/>
          <w:szCs w:val="22"/>
        </w:rPr>
        <w:t xml:space="preserve"> MeNB</w:t>
      </w:r>
    </w:p>
    <w:p w14:paraId="7F171550" w14:textId="77777777" w:rsidR="00B56743" w:rsidRPr="000D3C5B" w:rsidRDefault="00B56743" w:rsidP="00B150B6">
      <w:pPr>
        <w:spacing w:before="100" w:beforeAutospacing="1" w:after="100" w:afterAutospacing="1" w:line="300" w:lineRule="auto"/>
        <w:ind w:leftChars="200" w:left="960" w:hangingChars="200" w:hanging="480"/>
        <w:jc w:val="both"/>
        <w:rPr>
          <w:rFonts w:eastAsia="標楷體"/>
          <w:i/>
          <w:kern w:val="0"/>
          <w:szCs w:val="22"/>
        </w:rPr>
      </w:pPr>
      <w:r w:rsidRPr="000D3C5B">
        <w:rPr>
          <w:rFonts w:eastAsia="標楷體"/>
          <w:i/>
          <w:kern w:val="0"/>
          <w:szCs w:val="22"/>
        </w:rPr>
        <w:t>C</w:t>
      </w:r>
      <w:r w:rsidR="005F4BDA" w:rsidRPr="000D3C5B">
        <w:rPr>
          <w:rFonts w:eastAsia="標楷體"/>
          <w:i/>
          <w:kern w:val="0"/>
          <w:szCs w:val="22"/>
        </w:rPr>
        <w:t>6</w:t>
      </w:r>
      <w:r w:rsidRPr="000D3C5B">
        <w:rPr>
          <w:rFonts w:eastAsia="標楷體"/>
          <w:i/>
          <w:kern w:val="0"/>
          <w:szCs w:val="22"/>
        </w:rPr>
        <w:t xml:space="preserve">: </w:t>
      </w:r>
      <m:oMath>
        <m:nary>
          <m:naryPr>
            <m:chr m:val="∑"/>
            <m:limLoc m:val="undOvr"/>
            <m:supHide m:val="1"/>
            <m:ctrlPr>
              <w:rPr>
                <w:rFonts w:ascii="Cambria Math" w:eastAsia="標楷體" w:hAnsi="Cambria Math"/>
                <w:i/>
                <w:kern w:val="0"/>
                <w:szCs w:val="22"/>
              </w:rPr>
            </m:ctrlPr>
          </m:naryPr>
          <m:sub>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∈U</m:t>
            </m:r>
          </m:sub>
          <m:sup/>
          <m:e>
            <m:d>
              <m:dPr>
                <m:begChr m:val="{"/>
                <m:endChr m:val="|"/>
                <m:ctrlPr>
                  <w:rPr>
                    <w:rFonts w:ascii="Cambria Math" w:eastAsia="標楷體" w:hAnsi="Cambria Math"/>
                    <w:i/>
                    <w:kern w:val="0"/>
                    <w:szCs w:val="22"/>
                  </w:rPr>
                </m:ctrlPr>
              </m:dPr>
              <m:e>
                <m:r>
                  <w:rPr>
                    <w:rFonts w:ascii="Cambria Math" w:eastAsia="標楷體" w:hAnsi="Cambria Math"/>
                    <w:kern w:val="0"/>
                    <w:szCs w:val="22"/>
                  </w:rPr>
                  <m:t>R</m:t>
                </m:r>
                <m:sSup>
                  <m:sSupPr>
                    <m:ctrlPr>
                      <w:rPr>
                        <w:rFonts w:ascii="Cambria Math" w:eastAsia="標楷體" w:hAnsi="Cambria Math"/>
                        <w:i/>
                        <w:kern w:val="0"/>
                        <w:szCs w:val="22"/>
                      </w:rPr>
                    </m:ctrlPr>
                  </m:sSupPr>
                  <m:e>
                    <m:r>
                      <w:rPr>
                        <w:rFonts w:ascii="Cambria Math" w:eastAsia="標楷體" w:hAnsi="Cambria Math"/>
                        <w:kern w:val="0"/>
                        <w:szCs w:val="22"/>
                      </w:rPr>
                      <m:t>b</m:t>
                    </m:r>
                  </m:e>
                  <m:sup>
                    <m:r>
                      <w:rPr>
                        <w:rFonts w:ascii="Cambria Math" w:eastAsia="標楷體" w:hAnsi="Cambria Math"/>
                        <w:kern w:val="0"/>
                        <w:szCs w:val="22"/>
                      </w:rPr>
                      <m:t>S</m:t>
                    </m:r>
                  </m:sup>
                </m:s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e>
            </m:d>
            <m:sSub>
              <m:sSubPr>
                <m:ctrlPr>
                  <w:rPr>
                    <w:rFonts w:ascii="Cambria Math" w:eastAsia="標楷體" w:hAnsi="Cambria Math"/>
                    <w:i/>
                    <w:kern w:val="0"/>
                    <w:szCs w:val="22"/>
                  </w:rPr>
                </m:ctrlPr>
              </m:sSubPr>
              <m:e>
                <m:r>
                  <w:rPr>
                    <w:rFonts w:ascii="Cambria Math" w:eastAsia="標楷體" w:hAnsi="Cambria Math"/>
                    <w:kern w:val="0"/>
                    <w:szCs w:val="22"/>
                  </w:rPr>
                  <m:t>M</m:t>
                </m:r>
              </m:e>
              <m:sub>
                <m:r>
                  <w:rPr>
                    <w:rFonts w:ascii="Cambria Math" w:eastAsia="標楷體" w:hAnsi="Cambria Math"/>
                    <w:kern w:val="0"/>
                    <w:szCs w:val="22"/>
                  </w:rPr>
                  <m:t>u2s</m:t>
                </m:r>
              </m:sub>
            </m:sSub>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s</m:t>
                </m:r>
              </m:e>
              <m:sub>
                <m:r>
                  <w:rPr>
                    <w:rFonts w:ascii="Cambria Math" w:eastAsia="標楷體" w:hAnsi="Cambria Math"/>
                    <w:kern w:val="0"/>
                    <w:szCs w:val="22"/>
                  </w:rPr>
                  <m:t>k</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Rb</m:t>
                </m:r>
              </m:e>
              <m:sub>
                <m:r>
                  <w:rPr>
                    <w:rFonts w:ascii="Cambria Math" w:eastAsia="標楷體" w:hAnsi="Cambria Math"/>
                    <w:kern w:val="0"/>
                    <w:szCs w:val="22"/>
                  </w:rPr>
                  <m:t>max</m:t>
                </m:r>
              </m:sub>
            </m:sSub>
          </m:e>
        </m:nary>
      </m:oMath>
      <w:r w:rsidRPr="000D3C5B">
        <w:rPr>
          <w:rFonts w:eastAsia="標楷體"/>
          <w:i/>
          <w:kern w:val="0"/>
          <w:szCs w:val="22"/>
        </w:rPr>
        <w:t xml:space="preserve">, </w:t>
      </w:r>
      <m:oMath>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s</m:t>
            </m:r>
          </m:e>
          <m:sub>
            <m:r>
              <w:rPr>
                <w:rFonts w:ascii="Cambria Math" w:eastAsia="標楷體" w:hAnsi="Cambria Math"/>
                <w:kern w:val="0"/>
                <w:szCs w:val="22"/>
              </w:rPr>
              <m:t>k</m:t>
            </m:r>
          </m:sub>
        </m:sSub>
        <m:r>
          <w:rPr>
            <w:rFonts w:ascii="Cambria Math" w:eastAsia="標楷體" w:hAnsi="Cambria Math"/>
            <w:kern w:val="0"/>
            <w:szCs w:val="22"/>
          </w:rPr>
          <m:t>∈S</m:t>
        </m:r>
      </m:oMath>
    </w:p>
    <w:p w14:paraId="3399A2C3" w14:textId="77777777" w:rsidR="004A4262" w:rsidRPr="000D3C5B" w:rsidRDefault="004A4262" w:rsidP="00B150B6">
      <w:pPr>
        <w:spacing w:before="100" w:beforeAutospacing="1" w:after="100" w:afterAutospacing="1" w:line="300" w:lineRule="auto"/>
        <w:ind w:leftChars="200" w:left="960" w:hangingChars="200" w:hanging="480"/>
        <w:jc w:val="both"/>
        <w:rPr>
          <w:rFonts w:eastAsia="標楷體"/>
          <w:kern w:val="0"/>
          <w:szCs w:val="22"/>
        </w:rPr>
      </w:pPr>
      <w:r w:rsidRPr="000D3C5B">
        <w:rPr>
          <w:rFonts w:eastAsia="標楷體"/>
          <w:i/>
          <w:kern w:val="0"/>
          <w:szCs w:val="22"/>
        </w:rPr>
        <w:t>C</w:t>
      </w:r>
      <w:r w:rsidR="001B595D" w:rsidRPr="000D3C5B">
        <w:rPr>
          <w:rFonts w:eastAsia="標楷體"/>
          <w:i/>
          <w:kern w:val="0"/>
          <w:szCs w:val="22"/>
        </w:rPr>
        <w:t>7</w:t>
      </w:r>
      <w:r w:rsidRPr="000D3C5B">
        <w:rPr>
          <w:rFonts w:eastAsia="標楷體"/>
          <w:i/>
          <w:kern w:val="0"/>
          <w:szCs w:val="22"/>
        </w:rPr>
        <w:t xml:space="preserve">: </w:t>
      </w:r>
      <m:oMath>
        <m:sSub>
          <m:sSubPr>
            <m:ctrlPr>
              <w:rPr>
                <w:rFonts w:ascii="Cambria Math" w:eastAsia="標楷體" w:hAnsi="Cambria Math"/>
                <w:i/>
                <w:kern w:val="0"/>
                <w:szCs w:val="22"/>
              </w:rPr>
            </m:ctrlPr>
          </m:sSubPr>
          <m:e>
            <m:r>
              <w:rPr>
                <w:rFonts w:ascii="Cambria Math" w:eastAsia="標楷體" w:hAnsi="Cambria Math"/>
                <w:kern w:val="0"/>
                <w:szCs w:val="22"/>
              </w:rPr>
              <m:t>l</m:t>
            </m:r>
          </m:e>
          <m:sub>
            <m:r>
              <w:rPr>
                <w:rFonts w:ascii="Cambria Math" w:eastAsia="標楷體" w:hAnsi="Cambria Math"/>
                <w:kern w:val="0"/>
                <w:szCs w:val="22"/>
              </w:rPr>
              <m:t>max</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m:t>
        </m:r>
        <m:f>
          <m:fPr>
            <m:ctrlPr>
              <w:rPr>
                <w:rFonts w:ascii="Cambria Math" w:eastAsia="標楷體" w:hAnsi="Cambria Math"/>
                <w:i/>
                <w:kern w:val="0"/>
                <w:szCs w:val="22"/>
              </w:rPr>
            </m:ctrlPr>
          </m:fPr>
          <m:num>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sp</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 xml:space="preserve">)× </m:t>
            </m:r>
            <m:sSub>
              <m:sSubPr>
                <m:ctrlPr>
                  <w:rPr>
                    <w:rFonts w:ascii="Cambria Math" w:eastAsia="標楷體" w:hAnsi="Cambria Math"/>
                    <w:i/>
                    <w:kern w:val="0"/>
                    <w:szCs w:val="22"/>
                  </w:rPr>
                </m:ctrlPr>
              </m:sSubPr>
              <m:e>
                <m:r>
                  <w:rPr>
                    <w:rFonts w:ascii="Cambria Math" w:eastAsia="標楷體" w:hAnsi="Cambria Math"/>
                    <w:kern w:val="0"/>
                    <w:szCs w:val="22"/>
                  </w:rPr>
                  <m:t>I</m:t>
                </m:r>
              </m:e>
              <m:sub>
                <m:r>
                  <w:rPr>
                    <w:rFonts w:ascii="Cambria Math" w:eastAsia="標楷體" w:hAnsi="Cambria Math"/>
                    <w:kern w:val="0"/>
                    <w:szCs w:val="22"/>
                  </w:rPr>
                  <m:t>t</m:t>
                </m:r>
              </m:sub>
            </m:sSub>
          </m:num>
          <m:den>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bh</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M</m:t>
                </m:r>
              </m:e>
              <m:sub>
                <m:r>
                  <w:rPr>
                    <w:rFonts w:ascii="Cambria Math" w:eastAsia="標楷體" w:hAnsi="Cambria Math"/>
                    <w:kern w:val="0"/>
                    <w:szCs w:val="22"/>
                  </w:rPr>
                  <m:t>u2s</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m:t>
            </m:r>
          </m:den>
        </m:f>
        <m:r>
          <w:rPr>
            <w:rFonts w:ascii="Cambria Math" w:eastAsia="標楷體" w:hAnsi="Cambria Math"/>
            <w:kern w:val="0"/>
            <w:szCs w:val="22"/>
          </w:rPr>
          <m:t>+</m:t>
        </m:r>
        <m:f>
          <m:fPr>
            <m:ctrlPr>
              <w:rPr>
                <w:rFonts w:ascii="Cambria Math" w:eastAsia="標楷體" w:hAnsi="Cambria Math"/>
                <w:i/>
                <w:kern w:val="0"/>
                <w:szCs w:val="22"/>
              </w:rPr>
            </m:ctrlPr>
          </m:fPr>
          <m:num>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sp</m:t>
                </m:r>
              </m:sub>
            </m:sSub>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e>
            </m:d>
            <m:r>
              <w:rPr>
                <w:rFonts w:ascii="Cambria Math" w:eastAsia="標楷體" w:hAnsi="Cambria Math"/>
                <w:kern w:val="0"/>
                <w:szCs w:val="22"/>
              </w:rPr>
              <m:t xml:space="preserve">× </m:t>
            </m:r>
            <m:sSub>
              <m:sSubPr>
                <m:ctrlPr>
                  <w:rPr>
                    <w:rFonts w:ascii="Cambria Math" w:eastAsia="標楷體" w:hAnsi="Cambria Math"/>
                    <w:i/>
                    <w:kern w:val="0"/>
                    <w:szCs w:val="22"/>
                  </w:rPr>
                </m:ctrlPr>
              </m:sSubPr>
              <m:e>
                <m:r>
                  <w:rPr>
                    <w:rFonts w:ascii="Cambria Math" w:eastAsia="標楷體" w:hAnsi="Cambria Math"/>
                    <w:kern w:val="0"/>
                    <w:szCs w:val="22"/>
                  </w:rPr>
                  <m:t>I</m:t>
                </m:r>
              </m:e>
              <m:sub>
                <m:r>
                  <w:rPr>
                    <w:rFonts w:ascii="Cambria Math" w:eastAsia="標楷體" w:hAnsi="Cambria Math"/>
                    <w:kern w:val="0"/>
                    <w:szCs w:val="22"/>
                  </w:rPr>
                  <m:t>t</m:t>
                </m:r>
              </m:sub>
            </m:sSub>
            <m:r>
              <w:rPr>
                <w:rFonts w:ascii="Cambria Math" w:eastAsia="標楷體" w:hAnsi="Cambria Math"/>
                <w:kern w:val="0"/>
                <w:szCs w:val="22"/>
              </w:rPr>
              <m:t>+</m:t>
            </m:r>
            <m:sSubSup>
              <m:sSubSupPr>
                <m:ctrlPr>
                  <w:rPr>
                    <w:rFonts w:ascii="Cambria Math" w:eastAsia="標楷體" w:hAnsi="Cambria Math"/>
                    <w:i/>
                    <w:kern w:val="0"/>
                    <w:szCs w:val="22"/>
                  </w:rPr>
                </m:ctrlPr>
              </m:sSubSupPr>
              <m:e>
                <m:r>
                  <w:rPr>
                    <w:rFonts w:ascii="Cambria Math" w:eastAsia="標楷體" w:hAnsi="Cambria Math"/>
                    <w:kern w:val="0"/>
                    <w:szCs w:val="22"/>
                  </w:rPr>
                  <m:t>D</m:t>
                </m:r>
              </m:e>
              <m:sub>
                <m:r>
                  <w:rPr>
                    <w:rFonts w:ascii="Cambria Math" w:eastAsia="標楷體" w:hAnsi="Cambria Math"/>
                    <w:kern w:val="0"/>
                    <w:szCs w:val="22"/>
                  </w:rPr>
                  <m:t>r</m:t>
                </m:r>
              </m:sub>
              <m:sup>
                <m:r>
                  <w:rPr>
                    <w:rFonts w:ascii="Cambria Math" w:eastAsia="標楷體" w:hAnsi="Cambria Math"/>
                    <w:kern w:val="0"/>
                    <w:szCs w:val="22"/>
                  </w:rPr>
                  <m:t>S</m:t>
                </m:r>
              </m:sup>
            </m:sSubSup>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m:t>
            </m:r>
          </m:num>
          <m:den>
            <m:sSub>
              <m:sSubPr>
                <m:ctrlPr>
                  <w:rPr>
                    <w:rFonts w:ascii="Cambria Math" w:eastAsia="標楷體" w:hAnsi="Cambria Math"/>
                    <w:i/>
                    <w:kern w:val="0"/>
                    <w:szCs w:val="22"/>
                  </w:rPr>
                </m:ctrlPr>
              </m:sSubPr>
              <m:e>
                <m:r>
                  <w:rPr>
                    <w:rFonts w:ascii="Cambria Math" w:eastAsia="標楷體" w:hAnsi="Cambria Math"/>
                    <w:kern w:val="0"/>
                    <w:szCs w:val="22"/>
                  </w:rPr>
                  <m:t>O</m:t>
                </m:r>
              </m:e>
              <m:sub>
                <m:r>
                  <w:rPr>
                    <w:rFonts w:ascii="Cambria Math" w:eastAsia="標楷體" w:hAnsi="Cambria Math"/>
                    <w:kern w:val="0"/>
                    <w:szCs w:val="22"/>
                  </w:rPr>
                  <m:t>s</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m:t>
            </m:r>
          </m:den>
        </m:f>
      </m:oMath>
      <w:r w:rsidR="00A65BE4" w:rsidRPr="000D3C5B">
        <w:rPr>
          <w:rFonts w:eastAsia="標楷體"/>
          <w:i/>
          <w:kern w:val="0"/>
          <w:szCs w:val="22"/>
        </w:rPr>
        <w:t>,</w:t>
      </w:r>
      <w:r w:rsidRPr="000D3C5B">
        <w:rPr>
          <w:rFonts w:eastAsia="標楷體"/>
          <w:i/>
          <w:kern w:val="0"/>
          <w:szCs w:val="22"/>
        </w:rPr>
        <w:t xml:space="preserve"> </w:t>
      </w:r>
      <m:oMath>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m:t>
        </m:r>
        <m:sSup>
          <m:sSupPr>
            <m:ctrlPr>
              <w:rPr>
                <w:rFonts w:ascii="Cambria Math" w:eastAsia="標楷體" w:hAnsi="Cambria Math"/>
                <w:i/>
                <w:kern w:val="0"/>
                <w:szCs w:val="22"/>
              </w:rPr>
            </m:ctrlPr>
          </m:sSupPr>
          <m:e>
            <m:r>
              <w:rPr>
                <w:rFonts w:ascii="Cambria Math" w:eastAsia="標楷體" w:hAnsi="Cambria Math"/>
                <w:kern w:val="0"/>
                <w:szCs w:val="22"/>
              </w:rPr>
              <m:t>B</m:t>
            </m:r>
          </m:e>
          <m:sup>
            <m:r>
              <w:rPr>
                <w:rFonts w:ascii="Cambria Math" w:eastAsia="標楷體" w:hAnsi="Cambria Math"/>
                <w:kern w:val="0"/>
                <w:szCs w:val="22"/>
              </w:rPr>
              <m:t>C</m:t>
            </m:r>
          </m:sup>
        </m:sSup>
      </m:oMath>
      <w:r w:rsidR="00A14FCE" w:rsidRPr="000D3C5B">
        <w:rPr>
          <w:rFonts w:eastAsia="標楷體"/>
          <w:i/>
          <w:kern w:val="0"/>
          <w:szCs w:val="22"/>
        </w:rPr>
        <w:t xml:space="preserve"> and </w:t>
      </w:r>
      <m:oMath>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m:t>
        </m:r>
        <m:sSup>
          <m:sSupPr>
            <m:ctrlPr>
              <w:rPr>
                <w:rFonts w:ascii="Cambria Math" w:eastAsia="標楷體" w:hAnsi="Cambria Math"/>
                <w:i/>
                <w:kern w:val="0"/>
                <w:szCs w:val="22"/>
              </w:rPr>
            </m:ctrlPr>
          </m:sSupPr>
          <m:e>
            <m:r>
              <w:rPr>
                <w:rFonts w:ascii="Cambria Math" w:eastAsia="標楷體" w:hAnsi="Cambria Math"/>
                <w:kern w:val="0"/>
                <w:szCs w:val="22"/>
              </w:rPr>
              <m:t>U</m:t>
            </m:r>
          </m:e>
          <m:sup>
            <m:r>
              <w:rPr>
                <w:rFonts w:ascii="Cambria Math" w:eastAsia="標楷體" w:hAnsi="Cambria Math"/>
                <w:kern w:val="0"/>
                <w:szCs w:val="22"/>
              </w:rPr>
              <m:t>C</m:t>
            </m:r>
          </m:sup>
        </m:sSup>
      </m:oMath>
    </w:p>
    <w:p w14:paraId="2805E0B1" w14:textId="77777777" w:rsidR="007A2749" w:rsidRPr="000D3C5B" w:rsidRDefault="008E51F6" w:rsidP="00B150B6">
      <w:pPr>
        <w:spacing w:before="100" w:beforeAutospacing="1" w:after="100" w:afterAutospacing="1" w:line="300" w:lineRule="auto"/>
        <w:ind w:leftChars="200" w:left="960" w:hangingChars="200" w:hanging="480"/>
        <w:jc w:val="both"/>
        <w:rPr>
          <w:rFonts w:eastAsia="標楷體"/>
          <w:szCs w:val="22"/>
        </w:rPr>
      </w:pPr>
      <w:r w:rsidRPr="000D3C5B">
        <w:rPr>
          <w:rFonts w:eastAsia="標楷體"/>
          <w:i/>
          <w:kern w:val="0"/>
          <w:szCs w:val="22"/>
        </w:rPr>
        <w:t>C</w:t>
      </w:r>
      <w:r w:rsidR="001B595D" w:rsidRPr="000D3C5B">
        <w:rPr>
          <w:rFonts w:eastAsia="標楷體"/>
          <w:i/>
          <w:kern w:val="0"/>
          <w:szCs w:val="22"/>
        </w:rPr>
        <w:t>8</w:t>
      </w:r>
      <w:r w:rsidRPr="000D3C5B">
        <w:rPr>
          <w:rFonts w:eastAsia="標楷體"/>
          <w:i/>
          <w:kern w:val="0"/>
          <w:szCs w:val="22"/>
        </w:rPr>
        <w:t xml:space="preserve">: </w:t>
      </w:r>
      <m:oMath>
        <m:f>
          <m:fPr>
            <m:ctrlPr>
              <w:rPr>
                <w:rFonts w:ascii="Cambria Math" w:eastAsia="標楷體" w:hAnsi="Cambria Math"/>
                <w:i/>
                <w:kern w:val="0"/>
                <w:szCs w:val="22"/>
              </w:rPr>
            </m:ctrlPr>
          </m:fPr>
          <m:num>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sp</m:t>
                </m:r>
              </m:sub>
            </m:sSub>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e>
            </m:d>
            <m:r>
              <w:rPr>
                <w:rFonts w:ascii="Cambria Math" w:eastAsia="標楷體" w:hAnsi="Cambria Math"/>
                <w:kern w:val="0"/>
                <w:szCs w:val="22"/>
              </w:rPr>
              <m:t xml:space="preserve">× </m:t>
            </m:r>
            <m:sSub>
              <m:sSubPr>
                <m:ctrlPr>
                  <w:rPr>
                    <w:rFonts w:ascii="Cambria Math" w:eastAsia="標楷體" w:hAnsi="Cambria Math"/>
                    <w:i/>
                    <w:kern w:val="0"/>
                    <w:szCs w:val="22"/>
                  </w:rPr>
                </m:ctrlPr>
              </m:sSubPr>
              <m:e>
                <m:r>
                  <w:rPr>
                    <w:rFonts w:ascii="Cambria Math" w:eastAsia="標楷體" w:hAnsi="Cambria Math"/>
                    <w:kern w:val="0"/>
                    <w:szCs w:val="22"/>
                  </w:rPr>
                  <m:t>I</m:t>
                </m:r>
              </m:e>
              <m:sub>
                <m:r>
                  <w:rPr>
                    <w:rFonts w:ascii="Cambria Math" w:eastAsia="標楷體" w:hAnsi="Cambria Math"/>
                    <w:kern w:val="0"/>
                    <w:szCs w:val="22"/>
                  </w:rPr>
                  <m:t>t</m:t>
                </m:r>
              </m:sub>
            </m:sSub>
            <m:r>
              <w:rPr>
                <w:rFonts w:ascii="Cambria Math" w:eastAsia="標楷體" w:hAnsi="Cambria Math"/>
                <w:kern w:val="0"/>
                <w:szCs w:val="22"/>
              </w:rPr>
              <m:t>+</m:t>
            </m:r>
            <m:sSubSup>
              <m:sSubSupPr>
                <m:ctrlPr>
                  <w:rPr>
                    <w:rFonts w:ascii="Cambria Math" w:eastAsia="標楷體" w:hAnsi="Cambria Math"/>
                    <w:i/>
                    <w:kern w:val="0"/>
                    <w:szCs w:val="22"/>
                  </w:rPr>
                </m:ctrlPr>
              </m:sSubSupPr>
              <m:e>
                <m:r>
                  <w:rPr>
                    <w:rFonts w:ascii="Cambria Math" w:eastAsia="標楷體" w:hAnsi="Cambria Math"/>
                    <w:kern w:val="0"/>
                    <w:szCs w:val="22"/>
                  </w:rPr>
                  <m:t>D</m:t>
                </m:r>
              </m:e>
              <m:sub>
                <m:r>
                  <w:rPr>
                    <w:rFonts w:ascii="Cambria Math" w:eastAsia="標楷體" w:hAnsi="Cambria Math"/>
                    <w:kern w:val="0"/>
                    <w:szCs w:val="22"/>
                  </w:rPr>
                  <m:t>r</m:t>
                </m:r>
              </m:sub>
              <m:sup>
                <m:r>
                  <w:rPr>
                    <w:rFonts w:ascii="Cambria Math" w:eastAsia="標楷體" w:hAnsi="Cambria Math"/>
                    <w:kern w:val="0"/>
                    <w:szCs w:val="22"/>
                  </w:rPr>
                  <m:t>S</m:t>
                </m:r>
              </m:sup>
            </m:sSubSup>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m:t>
            </m:r>
          </m:num>
          <m:den>
            <m:sSub>
              <m:sSubPr>
                <m:ctrlPr>
                  <w:rPr>
                    <w:rFonts w:ascii="Cambria Math" w:eastAsia="標楷體" w:hAnsi="Cambria Math"/>
                    <w:i/>
                    <w:kern w:val="0"/>
                    <w:szCs w:val="22"/>
                  </w:rPr>
                </m:ctrlPr>
              </m:sSubPr>
              <m:e>
                <m:r>
                  <w:rPr>
                    <w:rFonts w:ascii="Cambria Math" w:eastAsia="標楷體" w:hAnsi="Cambria Math"/>
                    <w:kern w:val="0"/>
                    <w:szCs w:val="22"/>
                  </w:rPr>
                  <m:t>O</m:t>
                </m:r>
              </m:e>
              <m:sub>
                <m:r>
                  <w:rPr>
                    <w:rFonts w:ascii="Cambria Math" w:eastAsia="標楷體" w:hAnsi="Cambria Math"/>
                    <w:kern w:val="0"/>
                    <w:szCs w:val="22"/>
                  </w:rPr>
                  <m:t>s</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m:t>
            </m:r>
          </m:den>
        </m:f>
        <m:r>
          <w:rPr>
            <w:rFonts w:ascii="Cambria Math" w:eastAsia="標楷體" w:hAnsi="Cambria Math"/>
            <w:kern w:val="0"/>
            <w:szCs w:val="22"/>
          </w:rPr>
          <m:t>≤</m:t>
        </m:r>
        <m:sSup>
          <m:sSupPr>
            <m:ctrlPr>
              <w:rPr>
                <w:rFonts w:ascii="Cambria Math" w:eastAsia="標楷體" w:hAnsi="Cambria Math"/>
                <w:i/>
                <w:kern w:val="0"/>
                <w:szCs w:val="22"/>
              </w:rPr>
            </m:ctrlPr>
          </m:sSupPr>
          <m:e>
            <m:r>
              <w:rPr>
                <w:rFonts w:ascii="Cambria Math" w:eastAsia="標楷體" w:hAnsi="Cambria Math"/>
                <w:kern w:val="0"/>
                <w:szCs w:val="22"/>
              </w:rPr>
              <m:t>Rb</m:t>
            </m:r>
          </m:e>
          <m:sup>
            <m:r>
              <w:rPr>
                <w:rFonts w:ascii="Cambria Math" w:eastAsia="標楷體" w:hAnsi="Cambria Math"/>
                <w:kern w:val="0"/>
                <w:szCs w:val="22"/>
              </w:rPr>
              <m:t>S</m:t>
            </m:r>
          </m:sup>
        </m:sSup>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)×TTI</m:t>
        </m:r>
      </m:oMath>
      <w:r w:rsidRPr="000D3C5B">
        <w:rPr>
          <w:rFonts w:eastAsia="標楷體"/>
          <w:i/>
          <w:kern w:val="0"/>
          <w:szCs w:val="22"/>
        </w:rPr>
        <w:t xml:space="preserve">, </w:t>
      </w:r>
      <m:oMath>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j</m:t>
            </m:r>
          </m:sub>
        </m:sSub>
        <m:r>
          <w:rPr>
            <w:rFonts w:ascii="Cambria Math" w:eastAsia="標楷體" w:hAnsi="Cambria Math"/>
            <w:kern w:val="0"/>
            <w:szCs w:val="22"/>
          </w:rPr>
          <m:t>∈</m:t>
        </m:r>
        <m:sSup>
          <m:sSupPr>
            <m:ctrlPr>
              <w:rPr>
                <w:rFonts w:ascii="Cambria Math" w:eastAsia="標楷體" w:hAnsi="Cambria Math"/>
                <w:i/>
                <w:kern w:val="0"/>
                <w:szCs w:val="22"/>
              </w:rPr>
            </m:ctrlPr>
          </m:sSupPr>
          <m:e>
            <m:r>
              <w:rPr>
                <w:rFonts w:ascii="Cambria Math" w:eastAsia="標楷體" w:hAnsi="Cambria Math"/>
                <w:kern w:val="0"/>
                <w:szCs w:val="22"/>
              </w:rPr>
              <m:t>B</m:t>
            </m:r>
          </m:e>
          <m:sup>
            <m:r>
              <w:rPr>
                <w:rFonts w:ascii="Cambria Math" w:eastAsia="標楷體" w:hAnsi="Cambria Math"/>
                <w:kern w:val="0"/>
                <w:szCs w:val="22"/>
              </w:rPr>
              <m:t>C</m:t>
            </m:r>
          </m:sup>
        </m:sSup>
      </m:oMath>
    </w:p>
    <w:p w14:paraId="0489B594" w14:textId="77777777" w:rsidR="00372506" w:rsidRPr="000D3C5B" w:rsidRDefault="007A2749" w:rsidP="00B150B6">
      <w:pPr>
        <w:spacing w:before="100" w:beforeAutospacing="1" w:after="100" w:afterAutospacing="1" w:line="300" w:lineRule="auto"/>
        <w:ind w:firstLineChars="200" w:firstLine="480"/>
        <w:jc w:val="both"/>
        <w:rPr>
          <w:rFonts w:eastAsia="標楷體"/>
        </w:rPr>
      </w:pPr>
      <w:r w:rsidRPr="000D3C5B">
        <w:rPr>
          <w:rFonts w:eastAsia="標楷體"/>
          <w:szCs w:val="22"/>
        </w:rPr>
        <w:t>首先</w:t>
      </w:r>
      <w:r w:rsidR="00E23B32" w:rsidRPr="000D3C5B">
        <w:rPr>
          <w:rFonts w:eastAsia="標楷體"/>
          <w:szCs w:val="22"/>
        </w:rPr>
        <w:t>在限制式</w:t>
      </w:r>
      <w:r w:rsidR="00E23B32" w:rsidRPr="000D3C5B">
        <w:rPr>
          <w:rFonts w:eastAsia="標楷體"/>
          <w:szCs w:val="22"/>
        </w:rPr>
        <w:t>C1</w:t>
      </w:r>
      <w:r w:rsidR="00E23B32" w:rsidRPr="000D3C5B">
        <w:rPr>
          <w:rFonts w:eastAsia="標楷體"/>
          <w:szCs w:val="22"/>
        </w:rPr>
        <w:t>中，</w:t>
      </w:r>
      <w:r w:rsidRPr="000D3C5B">
        <w:rPr>
          <w:rFonts w:eastAsia="標楷體"/>
          <w:kern w:val="0"/>
          <w:szCs w:val="22"/>
        </w:rPr>
        <w:t>若無線乘載</w:t>
      </w:r>
      <w:r w:rsidRPr="000D3C5B">
        <w:rPr>
          <w:rFonts w:eastAsia="標楷體"/>
          <w:i/>
          <w:kern w:val="0"/>
          <w:szCs w:val="22"/>
        </w:rPr>
        <w:t>b</w:t>
      </w:r>
      <w:r w:rsidRPr="000D3C5B">
        <w:rPr>
          <w:rFonts w:eastAsia="標楷體"/>
          <w:i/>
          <w:kern w:val="0"/>
          <w:szCs w:val="22"/>
          <w:vertAlign w:val="subscript"/>
        </w:rPr>
        <w:t>i</w:t>
      </w:r>
      <w:r w:rsidRPr="000D3C5B">
        <w:rPr>
          <w:rFonts w:eastAsia="標楷體"/>
          <w:kern w:val="0"/>
          <w:szCs w:val="22"/>
        </w:rPr>
        <w:t>是屬於</w:t>
      </w:r>
      <w:r w:rsidRPr="000D3C5B">
        <w:rPr>
          <w:rFonts w:eastAsia="標楷體"/>
          <w:i/>
          <w:kern w:val="0"/>
          <w:szCs w:val="22"/>
        </w:rPr>
        <w:t>B</w:t>
      </w:r>
      <w:r w:rsidRPr="000D3C5B">
        <w:rPr>
          <w:rFonts w:eastAsia="標楷體"/>
          <w:i/>
          <w:kern w:val="0"/>
          <w:szCs w:val="22"/>
          <w:vertAlign w:val="superscript"/>
        </w:rPr>
        <w:t>C</w:t>
      </w:r>
      <w:r w:rsidRPr="000D3C5B">
        <w:rPr>
          <w:rFonts w:eastAsia="標楷體"/>
          <w:kern w:val="0"/>
          <w:szCs w:val="22"/>
        </w:rPr>
        <w:t>集合中的，則代表</w:t>
      </w:r>
      <w:r w:rsidRPr="000D3C5B">
        <w:rPr>
          <w:rFonts w:eastAsia="標楷體"/>
          <w:i/>
          <w:kern w:val="0"/>
          <w:szCs w:val="22"/>
        </w:rPr>
        <w:t>b</w:t>
      </w:r>
      <w:r w:rsidRPr="000D3C5B">
        <w:rPr>
          <w:rFonts w:eastAsia="標楷體"/>
          <w:i/>
          <w:kern w:val="0"/>
          <w:szCs w:val="22"/>
          <w:vertAlign w:val="subscript"/>
        </w:rPr>
        <w:t>i</w:t>
      </w:r>
      <w:r w:rsidRPr="000D3C5B">
        <w:rPr>
          <w:rFonts w:eastAsia="標楷體"/>
          <w:kern w:val="0"/>
          <w:szCs w:val="22"/>
        </w:rPr>
        <w:t>所對應之使用者裝置</w:t>
      </w:r>
      <w:r w:rsidRPr="000D3C5B">
        <w:rPr>
          <w:rFonts w:eastAsia="標楷體"/>
          <w:i/>
          <w:kern w:val="0"/>
          <w:szCs w:val="22"/>
        </w:rPr>
        <w:t>u</w:t>
      </w:r>
      <w:r w:rsidRPr="000D3C5B">
        <w:rPr>
          <w:rFonts w:eastAsia="標楷體"/>
          <w:i/>
          <w:kern w:val="0"/>
          <w:szCs w:val="22"/>
          <w:vertAlign w:val="subscript"/>
        </w:rPr>
        <w:t>i</w:t>
      </w:r>
      <w:r w:rsidRPr="000D3C5B">
        <w:rPr>
          <w:rFonts w:eastAsia="標楷體"/>
          <w:kern w:val="0"/>
          <w:szCs w:val="22"/>
        </w:rPr>
        <w:t>同時被</w:t>
      </w:r>
      <w:r w:rsidRPr="000D3C5B">
        <w:rPr>
          <w:rFonts w:eastAsia="標楷體"/>
          <w:kern w:val="0"/>
          <w:szCs w:val="22"/>
        </w:rPr>
        <w:t>MeNB</w:t>
      </w:r>
      <w:r w:rsidRPr="000D3C5B">
        <w:rPr>
          <w:rFonts w:eastAsia="標楷體"/>
          <w:kern w:val="0"/>
          <w:szCs w:val="22"/>
        </w:rPr>
        <w:t>與</w:t>
      </w:r>
      <w:r w:rsidRPr="000D3C5B">
        <w:rPr>
          <w:rFonts w:eastAsia="標楷體"/>
          <w:kern w:val="0"/>
          <w:szCs w:val="22"/>
        </w:rPr>
        <w:t>SeNB</w:t>
      </w:r>
      <w:r w:rsidRPr="000D3C5B">
        <w:rPr>
          <w:rFonts w:eastAsia="標楷體"/>
          <w:kern w:val="0"/>
          <w:szCs w:val="22"/>
        </w:rPr>
        <w:t>所服務，因此</w:t>
      </w:r>
      <w:r w:rsidRPr="000D3C5B">
        <w:rPr>
          <w:rFonts w:eastAsia="標楷體"/>
          <w:i/>
          <w:kern w:val="0"/>
          <w:szCs w:val="22"/>
        </w:rPr>
        <w:t>b</w:t>
      </w:r>
      <w:r w:rsidRPr="000D3C5B">
        <w:rPr>
          <w:rFonts w:eastAsia="標楷體"/>
          <w:i/>
          <w:kern w:val="0"/>
          <w:szCs w:val="22"/>
          <w:vertAlign w:val="subscript"/>
        </w:rPr>
        <w:t>i</w:t>
      </w:r>
      <w:r w:rsidRPr="000D3C5B">
        <w:rPr>
          <w:rFonts w:eastAsia="標楷體"/>
          <w:kern w:val="0"/>
          <w:szCs w:val="22"/>
        </w:rPr>
        <w:t>是可以分流的，此時</w:t>
      </w:r>
      <w:r w:rsidRPr="000D3C5B">
        <w:rPr>
          <w:rFonts w:eastAsia="標楷體"/>
          <w:i/>
          <w:kern w:val="0"/>
          <w:szCs w:val="22"/>
        </w:rPr>
        <w:t>b</w:t>
      </w:r>
      <w:r w:rsidRPr="000D3C5B">
        <w:rPr>
          <w:rFonts w:eastAsia="標楷體"/>
          <w:i/>
          <w:kern w:val="0"/>
          <w:szCs w:val="22"/>
          <w:vertAlign w:val="subscript"/>
        </w:rPr>
        <w:t>i</w:t>
      </w:r>
      <w:r w:rsidRPr="000D3C5B">
        <w:rPr>
          <w:rFonts w:eastAsia="標楷體"/>
          <w:kern w:val="0"/>
          <w:szCs w:val="22"/>
        </w:rPr>
        <w:t>分流到</w:t>
      </w:r>
      <w:r w:rsidRPr="000D3C5B">
        <w:rPr>
          <w:rFonts w:eastAsia="標楷體"/>
          <w:kern w:val="0"/>
          <w:szCs w:val="22"/>
        </w:rPr>
        <w:t>SeNB</w:t>
      </w:r>
      <w:r w:rsidRPr="000D3C5B">
        <w:rPr>
          <w:rFonts w:eastAsia="標楷體"/>
          <w:kern w:val="0"/>
          <w:szCs w:val="22"/>
        </w:rPr>
        <w:t>的資料流速率</w:t>
      </w:r>
      <m:oMath>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sp</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m:t>
        </m:r>
      </m:oMath>
      <w:r w:rsidRPr="000D3C5B">
        <w:rPr>
          <w:rFonts w:eastAsia="標楷體"/>
          <w:kern w:val="0"/>
          <w:szCs w:val="22"/>
        </w:rPr>
        <w:t>必定小於或等於</w:t>
      </w:r>
      <w:r w:rsidRPr="000D3C5B">
        <w:rPr>
          <w:rFonts w:eastAsia="標楷體"/>
          <w:i/>
          <w:kern w:val="0"/>
          <w:szCs w:val="22"/>
        </w:rPr>
        <w:t>b</w:t>
      </w:r>
      <w:r w:rsidRPr="000D3C5B">
        <w:rPr>
          <w:rFonts w:eastAsia="標楷體"/>
          <w:i/>
          <w:kern w:val="0"/>
          <w:szCs w:val="22"/>
          <w:vertAlign w:val="subscript"/>
        </w:rPr>
        <w:t>i</w:t>
      </w:r>
      <w:r w:rsidRPr="000D3C5B">
        <w:rPr>
          <w:rFonts w:eastAsia="標楷體"/>
          <w:kern w:val="0"/>
          <w:szCs w:val="22"/>
        </w:rPr>
        <w:t>原始資料流速率</w:t>
      </w:r>
      <m:oMath>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in</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m:t>
        </m:r>
      </m:oMath>
      <w:r w:rsidRPr="000D3C5B">
        <w:rPr>
          <w:rFonts w:eastAsia="標楷體"/>
          <w:kern w:val="0"/>
          <w:szCs w:val="22"/>
        </w:rPr>
        <w:t>。而另外一方面，如果</w:t>
      </w:r>
      <w:r w:rsidRPr="000D3C5B">
        <w:rPr>
          <w:rFonts w:eastAsia="標楷體"/>
          <w:i/>
          <w:kern w:val="0"/>
          <w:szCs w:val="22"/>
        </w:rPr>
        <w:t>b</w:t>
      </w:r>
      <w:r w:rsidRPr="000D3C5B">
        <w:rPr>
          <w:rFonts w:eastAsia="標楷體"/>
          <w:i/>
          <w:kern w:val="0"/>
          <w:szCs w:val="22"/>
          <w:vertAlign w:val="subscript"/>
        </w:rPr>
        <w:t>i</w:t>
      </w:r>
      <w:r w:rsidRPr="000D3C5B">
        <w:rPr>
          <w:rFonts w:eastAsia="標楷體"/>
          <w:kern w:val="0"/>
          <w:szCs w:val="22"/>
        </w:rPr>
        <w:t>是屬於</w:t>
      </w:r>
      <w:r w:rsidRPr="000D3C5B">
        <w:rPr>
          <w:rFonts w:eastAsia="標楷體"/>
          <w:i/>
          <w:kern w:val="0"/>
          <w:szCs w:val="22"/>
        </w:rPr>
        <w:t>B</w:t>
      </w:r>
      <w:r w:rsidRPr="000D3C5B">
        <w:rPr>
          <w:rFonts w:eastAsia="標楷體"/>
          <w:i/>
          <w:kern w:val="0"/>
          <w:szCs w:val="22"/>
          <w:vertAlign w:val="superscript"/>
        </w:rPr>
        <w:t>M</w:t>
      </w:r>
      <w:r w:rsidRPr="000D3C5B">
        <w:rPr>
          <w:rFonts w:eastAsia="標楷體"/>
          <w:kern w:val="0"/>
          <w:szCs w:val="22"/>
        </w:rPr>
        <w:t>集合中的，此時則代表</w:t>
      </w:r>
      <w:r w:rsidRPr="000D3C5B">
        <w:rPr>
          <w:rFonts w:eastAsia="標楷體"/>
          <w:i/>
          <w:kern w:val="0"/>
          <w:szCs w:val="22"/>
        </w:rPr>
        <w:t>b</w:t>
      </w:r>
      <w:r w:rsidRPr="000D3C5B">
        <w:rPr>
          <w:rFonts w:eastAsia="標楷體"/>
          <w:i/>
          <w:kern w:val="0"/>
          <w:szCs w:val="22"/>
          <w:vertAlign w:val="subscript"/>
        </w:rPr>
        <w:t>i</w:t>
      </w:r>
      <w:r w:rsidRPr="000D3C5B">
        <w:rPr>
          <w:rFonts w:eastAsia="標楷體"/>
          <w:kern w:val="0"/>
          <w:szCs w:val="22"/>
        </w:rPr>
        <w:t>所對應之使用者裝置</w:t>
      </w:r>
      <w:r w:rsidRPr="000D3C5B">
        <w:rPr>
          <w:rFonts w:eastAsia="標楷體"/>
          <w:i/>
          <w:kern w:val="0"/>
          <w:szCs w:val="22"/>
        </w:rPr>
        <w:t>u</w:t>
      </w:r>
      <w:r w:rsidRPr="000D3C5B">
        <w:rPr>
          <w:rFonts w:eastAsia="標楷體"/>
          <w:i/>
          <w:kern w:val="0"/>
          <w:szCs w:val="22"/>
          <w:vertAlign w:val="subscript"/>
        </w:rPr>
        <w:t>i</w:t>
      </w:r>
      <w:r w:rsidRPr="000D3C5B">
        <w:rPr>
          <w:rFonts w:eastAsia="標楷體"/>
          <w:kern w:val="0"/>
          <w:szCs w:val="22"/>
        </w:rPr>
        <w:t>僅被</w:t>
      </w:r>
      <w:r w:rsidRPr="000D3C5B">
        <w:rPr>
          <w:rFonts w:eastAsia="標楷體"/>
          <w:kern w:val="0"/>
          <w:szCs w:val="22"/>
        </w:rPr>
        <w:t>MeNB</w:t>
      </w:r>
      <w:r w:rsidRPr="000D3C5B">
        <w:rPr>
          <w:rFonts w:eastAsia="標楷體"/>
          <w:kern w:val="0"/>
          <w:szCs w:val="22"/>
        </w:rPr>
        <w:t>所服務，因此</w:t>
      </w:r>
      <w:r w:rsidRPr="000D3C5B">
        <w:rPr>
          <w:rFonts w:eastAsia="標楷體"/>
          <w:i/>
          <w:kern w:val="0"/>
          <w:szCs w:val="22"/>
        </w:rPr>
        <w:t>b</w:t>
      </w:r>
      <w:r w:rsidRPr="000D3C5B">
        <w:rPr>
          <w:rFonts w:eastAsia="標楷體"/>
          <w:i/>
          <w:kern w:val="0"/>
          <w:szCs w:val="22"/>
          <w:vertAlign w:val="subscript"/>
        </w:rPr>
        <w:t>i</w:t>
      </w:r>
      <w:r w:rsidRPr="000D3C5B">
        <w:rPr>
          <w:rFonts w:eastAsia="標楷體"/>
          <w:kern w:val="0"/>
          <w:szCs w:val="22"/>
        </w:rPr>
        <w:t>是不可以分流的，也就是</w:t>
      </w:r>
      <m:oMath>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sp</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)≤0</m:t>
        </m:r>
      </m:oMath>
      <w:r w:rsidRPr="000D3C5B">
        <w:rPr>
          <w:rFonts w:eastAsia="標楷體"/>
          <w:kern w:val="0"/>
          <w:szCs w:val="22"/>
        </w:rPr>
        <w:t>。</w:t>
      </w:r>
      <w:r w:rsidR="00753B7B" w:rsidRPr="000D3C5B">
        <w:rPr>
          <w:rFonts w:eastAsia="標楷體"/>
          <w:kern w:val="0"/>
          <w:szCs w:val="22"/>
        </w:rPr>
        <w:t>在限制式</w:t>
      </w:r>
      <w:r w:rsidR="00753B7B" w:rsidRPr="000D3C5B">
        <w:rPr>
          <w:rFonts w:eastAsia="標楷體"/>
          <w:kern w:val="0"/>
          <w:szCs w:val="22"/>
        </w:rPr>
        <w:t>C2</w:t>
      </w:r>
      <w:r w:rsidR="00753B7B" w:rsidRPr="000D3C5B">
        <w:rPr>
          <w:rFonts w:eastAsia="標楷體"/>
          <w:kern w:val="0"/>
          <w:szCs w:val="22"/>
        </w:rPr>
        <w:t>中，</w:t>
      </w:r>
      <w:r w:rsidR="00F911C1" w:rsidRPr="000D3C5B">
        <w:rPr>
          <w:rFonts w:eastAsia="標楷體"/>
          <w:kern w:val="0"/>
          <w:szCs w:val="22"/>
        </w:rPr>
        <w:t>對於任一使用者裝置</w:t>
      </w:r>
      <w:r w:rsidR="00F911C1" w:rsidRPr="000D3C5B">
        <w:rPr>
          <w:rFonts w:eastAsia="標楷體"/>
          <w:i/>
          <w:kern w:val="0"/>
          <w:szCs w:val="22"/>
        </w:rPr>
        <w:t>u</w:t>
      </w:r>
      <w:r w:rsidR="00F911C1" w:rsidRPr="000D3C5B">
        <w:rPr>
          <w:rFonts w:eastAsia="標楷體"/>
          <w:i/>
          <w:kern w:val="0"/>
          <w:szCs w:val="22"/>
          <w:vertAlign w:val="subscript"/>
        </w:rPr>
        <w:t>i</w:t>
      </w:r>
      <w:r w:rsidR="00F911C1" w:rsidRPr="000D3C5B">
        <w:rPr>
          <w:rFonts w:eastAsia="標楷體"/>
          <w:kern w:val="0"/>
          <w:szCs w:val="22"/>
        </w:rPr>
        <w:t>而言，在下一</w:t>
      </w:r>
      <w:r w:rsidR="00F911C1" w:rsidRPr="000D3C5B">
        <w:rPr>
          <w:rFonts w:eastAsia="標楷體"/>
          <w:i/>
          <w:kern w:val="0"/>
          <w:szCs w:val="22"/>
        </w:rPr>
        <w:t>I</w:t>
      </w:r>
      <w:r w:rsidR="00F911C1" w:rsidRPr="000D3C5B">
        <w:rPr>
          <w:rFonts w:eastAsia="標楷體"/>
          <w:i/>
          <w:kern w:val="0"/>
          <w:szCs w:val="22"/>
          <w:vertAlign w:val="subscript"/>
        </w:rPr>
        <w:t>t</w:t>
      </w:r>
      <w:r w:rsidR="00F911C1" w:rsidRPr="000D3C5B">
        <w:rPr>
          <w:rFonts w:eastAsia="標楷體"/>
          <w:kern w:val="0"/>
          <w:szCs w:val="22"/>
        </w:rPr>
        <w:t>階段所預估可以於</w:t>
      </w:r>
      <w:r w:rsidR="00F911C1" w:rsidRPr="000D3C5B">
        <w:rPr>
          <w:rFonts w:eastAsia="標楷體"/>
          <w:kern w:val="0"/>
          <w:szCs w:val="22"/>
        </w:rPr>
        <w:t>MeNB</w:t>
      </w:r>
      <w:r w:rsidR="00F911C1" w:rsidRPr="000D3C5B">
        <w:rPr>
          <w:rFonts w:eastAsia="標楷體"/>
          <w:kern w:val="0"/>
          <w:szCs w:val="22"/>
        </w:rPr>
        <w:t>傳輸的資料量</w:t>
      </w:r>
      <m:oMath>
        <m:sSubSup>
          <m:sSubSupPr>
            <m:ctrlPr>
              <w:rPr>
                <w:rFonts w:ascii="Cambria Math" w:eastAsia="標楷體" w:hAnsi="Cambria Math"/>
                <w:i/>
                <w:kern w:val="0"/>
                <w:szCs w:val="22"/>
              </w:rPr>
            </m:ctrlPr>
          </m:sSubSupPr>
          <m:e>
            <m:r>
              <w:rPr>
                <w:rFonts w:ascii="Cambria Math" w:eastAsia="標楷體" w:hAnsi="Cambria Math"/>
                <w:kern w:val="0"/>
                <w:szCs w:val="22"/>
              </w:rPr>
              <m:t>D</m:t>
            </m:r>
          </m:e>
          <m:sub>
            <m:r>
              <w:rPr>
                <w:rFonts w:ascii="Cambria Math" w:eastAsia="標楷體" w:hAnsi="Cambria Math"/>
                <w:kern w:val="0"/>
                <w:szCs w:val="22"/>
              </w:rPr>
              <m:t>p</m:t>
            </m:r>
          </m:sub>
          <m:sup>
            <m:r>
              <w:rPr>
                <w:rFonts w:ascii="Cambria Math" w:eastAsia="標楷體" w:hAnsi="Cambria Math"/>
                <w:kern w:val="0"/>
                <w:szCs w:val="22"/>
              </w:rPr>
              <m:t>M</m:t>
            </m:r>
          </m:sup>
        </m:sSub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oMath>
      <w:r w:rsidR="00F911C1" w:rsidRPr="000D3C5B">
        <w:rPr>
          <w:rFonts w:eastAsia="標楷體"/>
          <w:kern w:val="0"/>
          <w:szCs w:val="22"/>
        </w:rPr>
        <w:t>必定是小於等於以下兩點</w:t>
      </w:r>
      <w:r w:rsidR="00F911C1" w:rsidRPr="000D3C5B">
        <w:rPr>
          <w:rFonts w:eastAsia="標楷體"/>
          <w:kern w:val="0"/>
          <w:szCs w:val="22"/>
        </w:rPr>
        <w:t>(i)</w:t>
      </w:r>
      <w:r w:rsidR="00F911C1" w:rsidRPr="000D3C5B">
        <w:rPr>
          <w:rFonts w:eastAsia="標楷體"/>
          <w:kern w:val="0"/>
          <w:szCs w:val="22"/>
        </w:rPr>
        <w:t>與</w:t>
      </w:r>
      <w:r w:rsidR="00F911C1" w:rsidRPr="000D3C5B">
        <w:rPr>
          <w:rFonts w:eastAsia="標楷體"/>
          <w:kern w:val="0"/>
          <w:szCs w:val="22"/>
        </w:rPr>
        <w:t>(ii)</w:t>
      </w:r>
      <w:r w:rsidR="00F911C1" w:rsidRPr="000D3C5B">
        <w:rPr>
          <w:rFonts w:eastAsia="標楷體"/>
          <w:kern w:val="0"/>
          <w:szCs w:val="22"/>
        </w:rPr>
        <w:t>的總和</w:t>
      </w:r>
      <w:r w:rsidR="00F911C1" w:rsidRPr="000D3C5B">
        <w:rPr>
          <w:rFonts w:eastAsia="標楷體"/>
          <w:kern w:val="0"/>
          <w:szCs w:val="22"/>
        </w:rPr>
        <w:t>: (i)</w:t>
      </w:r>
      <w:r w:rsidR="00F911C1" w:rsidRPr="000D3C5B">
        <w:rPr>
          <w:rFonts w:eastAsia="標楷體"/>
          <w:kern w:val="0"/>
          <w:szCs w:val="22"/>
        </w:rPr>
        <w:t>當前</w:t>
      </w:r>
      <w:r w:rsidR="00F911C1" w:rsidRPr="000D3C5B">
        <w:rPr>
          <w:rFonts w:eastAsia="標楷體"/>
          <w:i/>
          <w:kern w:val="0"/>
          <w:szCs w:val="22"/>
        </w:rPr>
        <w:t>u</w:t>
      </w:r>
      <w:r w:rsidR="00F911C1" w:rsidRPr="000D3C5B">
        <w:rPr>
          <w:rFonts w:eastAsia="標楷體"/>
          <w:i/>
          <w:kern w:val="0"/>
          <w:szCs w:val="22"/>
          <w:vertAlign w:val="subscript"/>
        </w:rPr>
        <w:t>i</w:t>
      </w:r>
      <w:r w:rsidR="00F911C1" w:rsidRPr="000D3C5B">
        <w:rPr>
          <w:rFonts w:eastAsia="標楷體"/>
          <w:kern w:val="0"/>
          <w:szCs w:val="22"/>
        </w:rPr>
        <w:t>遺留於</w:t>
      </w:r>
      <w:r w:rsidR="00F911C1" w:rsidRPr="000D3C5B">
        <w:rPr>
          <w:rFonts w:eastAsia="標楷體"/>
          <w:kern w:val="0"/>
          <w:szCs w:val="22"/>
        </w:rPr>
        <w:t>MeNB</w:t>
      </w:r>
      <w:r w:rsidR="00F911C1" w:rsidRPr="000D3C5B">
        <w:rPr>
          <w:rFonts w:eastAsia="標楷體"/>
          <w:kern w:val="0"/>
          <w:szCs w:val="22"/>
        </w:rPr>
        <w:t>的資料量</w:t>
      </w:r>
      <m:oMath>
        <m:sSubSup>
          <m:sSubSupPr>
            <m:ctrlPr>
              <w:rPr>
                <w:rFonts w:ascii="Cambria Math" w:eastAsia="標楷體" w:hAnsi="Cambria Math"/>
                <w:i/>
                <w:kern w:val="0"/>
                <w:szCs w:val="22"/>
              </w:rPr>
            </m:ctrlPr>
          </m:sSubSupPr>
          <m:e>
            <m:r>
              <w:rPr>
                <w:rFonts w:ascii="Cambria Math" w:eastAsia="標楷體" w:hAnsi="Cambria Math"/>
                <w:kern w:val="0"/>
                <w:szCs w:val="22"/>
              </w:rPr>
              <m:t>D</m:t>
            </m:r>
          </m:e>
          <m:sub>
            <m:r>
              <w:rPr>
                <w:rFonts w:ascii="Cambria Math" w:eastAsia="標楷體" w:hAnsi="Cambria Math"/>
                <w:kern w:val="0"/>
                <w:szCs w:val="22"/>
              </w:rPr>
              <m:t>r</m:t>
            </m:r>
          </m:sub>
          <m:sup>
            <m:r>
              <w:rPr>
                <w:rFonts w:ascii="Cambria Math" w:eastAsia="標楷體" w:hAnsi="Cambria Math"/>
                <w:kern w:val="0"/>
                <w:szCs w:val="22"/>
              </w:rPr>
              <m:t>M</m:t>
            </m:r>
          </m:sup>
        </m:sSub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oMath>
      <w:r w:rsidR="00F911C1" w:rsidRPr="000D3C5B">
        <w:rPr>
          <w:rFonts w:eastAsia="標楷體"/>
          <w:kern w:val="0"/>
          <w:szCs w:val="22"/>
        </w:rPr>
        <w:t>、</w:t>
      </w:r>
      <w:r w:rsidR="00F911C1" w:rsidRPr="000D3C5B">
        <w:rPr>
          <w:rFonts w:eastAsia="標楷體"/>
          <w:kern w:val="0"/>
          <w:szCs w:val="22"/>
        </w:rPr>
        <w:t xml:space="preserve">(ii) </w:t>
      </w:r>
      <w:r w:rsidR="00F911C1" w:rsidRPr="000D3C5B">
        <w:rPr>
          <w:rFonts w:eastAsia="標楷體"/>
          <w:i/>
          <w:kern w:val="0"/>
          <w:szCs w:val="22"/>
        </w:rPr>
        <w:t>u</w:t>
      </w:r>
      <w:r w:rsidR="00F911C1" w:rsidRPr="000D3C5B">
        <w:rPr>
          <w:rFonts w:eastAsia="標楷體"/>
          <w:i/>
          <w:kern w:val="0"/>
          <w:szCs w:val="22"/>
          <w:vertAlign w:val="subscript"/>
        </w:rPr>
        <w:t>i</w:t>
      </w:r>
      <w:r w:rsidR="00F911C1" w:rsidRPr="000D3C5B">
        <w:rPr>
          <w:rFonts w:eastAsia="標楷體"/>
          <w:kern w:val="0"/>
          <w:szCs w:val="22"/>
        </w:rPr>
        <w:t>下一個階段時間</w:t>
      </w:r>
      <w:r w:rsidR="00F911C1" w:rsidRPr="000D3C5B">
        <w:rPr>
          <w:rFonts w:eastAsia="標楷體"/>
          <w:i/>
          <w:kern w:val="0"/>
          <w:szCs w:val="22"/>
        </w:rPr>
        <w:t>I</w:t>
      </w:r>
      <w:r w:rsidR="00F911C1" w:rsidRPr="000D3C5B">
        <w:rPr>
          <w:rFonts w:eastAsia="標楷體"/>
          <w:i/>
          <w:kern w:val="0"/>
          <w:szCs w:val="22"/>
          <w:vertAlign w:val="subscript"/>
        </w:rPr>
        <w:t>t</w:t>
      </w:r>
      <w:r w:rsidR="00F911C1" w:rsidRPr="000D3C5B">
        <w:rPr>
          <w:rFonts w:eastAsia="標楷體"/>
          <w:kern w:val="0"/>
          <w:szCs w:val="22"/>
        </w:rPr>
        <w:t>需透由</w:t>
      </w:r>
      <w:r w:rsidR="00F911C1" w:rsidRPr="000D3C5B">
        <w:rPr>
          <w:rFonts w:eastAsia="標楷體"/>
          <w:kern w:val="0"/>
          <w:szCs w:val="22"/>
        </w:rPr>
        <w:t>MeNB</w:t>
      </w:r>
      <w:r w:rsidR="00F911C1" w:rsidRPr="000D3C5B">
        <w:rPr>
          <w:rFonts w:eastAsia="標楷體"/>
          <w:kern w:val="0"/>
          <w:szCs w:val="22"/>
        </w:rPr>
        <w:t>來傳送的資料量，也就是</w:t>
      </w:r>
      <m:oMath>
        <m:sSubSup>
          <m:sSubSupPr>
            <m:ctrlPr>
              <w:rPr>
                <w:rFonts w:ascii="Cambria Math" w:eastAsia="標楷體" w:hAnsi="Cambria Math"/>
                <w:i/>
                <w:kern w:val="0"/>
                <w:szCs w:val="22"/>
              </w:rPr>
            </m:ctrlPr>
          </m:sSubSupPr>
          <m:e>
            <m:r>
              <w:rPr>
                <w:rFonts w:ascii="Cambria Math" w:eastAsia="標楷體" w:hAnsi="Cambria Math"/>
                <w:kern w:val="0"/>
                <w:szCs w:val="22"/>
              </w:rPr>
              <m:t>R</m:t>
            </m:r>
          </m:e>
          <m:sub>
            <m:r>
              <w:rPr>
                <w:rFonts w:ascii="Cambria Math" w:eastAsia="標楷體" w:hAnsi="Cambria Math"/>
                <w:kern w:val="0"/>
                <w:szCs w:val="22"/>
              </w:rPr>
              <m:t>eff</m:t>
            </m:r>
          </m:sub>
          <m:sup>
            <m:r>
              <w:rPr>
                <w:rFonts w:ascii="Cambria Math" w:eastAsia="標楷體" w:hAnsi="Cambria Math"/>
                <w:kern w:val="0"/>
                <w:szCs w:val="22"/>
              </w:rPr>
              <m:t>M</m:t>
            </m:r>
          </m:sup>
        </m:sSub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oMath>
      <w:r w:rsidR="00F911C1" w:rsidRPr="000D3C5B">
        <w:rPr>
          <w:rFonts w:eastAsia="標楷體"/>
          <w:kern w:val="0"/>
          <w:szCs w:val="22"/>
        </w:rPr>
        <w:t>與</w:t>
      </w:r>
      <w:r w:rsidR="00F911C1" w:rsidRPr="000D3C5B">
        <w:rPr>
          <w:rFonts w:eastAsia="標楷體"/>
          <w:i/>
          <w:kern w:val="0"/>
          <w:szCs w:val="22"/>
        </w:rPr>
        <w:t>I</w:t>
      </w:r>
      <w:r w:rsidR="00F911C1" w:rsidRPr="000D3C5B">
        <w:rPr>
          <w:rFonts w:eastAsia="標楷體"/>
          <w:i/>
          <w:kern w:val="0"/>
          <w:szCs w:val="22"/>
          <w:vertAlign w:val="subscript"/>
        </w:rPr>
        <w:t>t</w:t>
      </w:r>
      <w:r w:rsidR="00F911C1" w:rsidRPr="000D3C5B">
        <w:rPr>
          <w:rFonts w:eastAsia="標楷體"/>
          <w:kern w:val="0"/>
          <w:szCs w:val="22"/>
        </w:rPr>
        <w:t>與乘積。</w:t>
      </w:r>
      <w:r w:rsidR="00F10BAA" w:rsidRPr="000D3C5B">
        <w:rPr>
          <w:rFonts w:eastAsia="標楷體"/>
          <w:kern w:val="0"/>
          <w:szCs w:val="22"/>
        </w:rPr>
        <w:t>於限制式</w:t>
      </w:r>
      <w:r w:rsidR="00F10BAA" w:rsidRPr="000D3C5B">
        <w:rPr>
          <w:rFonts w:eastAsia="標楷體"/>
          <w:kern w:val="0"/>
          <w:szCs w:val="22"/>
        </w:rPr>
        <w:t>C3</w:t>
      </w:r>
      <w:r w:rsidR="00F10BAA" w:rsidRPr="000D3C5B">
        <w:rPr>
          <w:rFonts w:eastAsia="標楷體"/>
          <w:kern w:val="0"/>
          <w:szCs w:val="22"/>
        </w:rPr>
        <w:t>對於任一同時連接於</w:t>
      </w:r>
      <w:r w:rsidR="00F10BAA" w:rsidRPr="000D3C5B">
        <w:rPr>
          <w:rFonts w:eastAsia="標楷體"/>
          <w:kern w:val="0"/>
          <w:szCs w:val="22"/>
        </w:rPr>
        <w:t>MeNB</w:t>
      </w:r>
      <w:r w:rsidR="00F10BAA" w:rsidRPr="000D3C5B">
        <w:rPr>
          <w:rFonts w:eastAsia="標楷體"/>
          <w:kern w:val="0"/>
          <w:szCs w:val="22"/>
        </w:rPr>
        <w:t>與</w:t>
      </w:r>
      <w:r w:rsidR="00F10BAA" w:rsidRPr="000D3C5B">
        <w:rPr>
          <w:rFonts w:eastAsia="標楷體"/>
          <w:kern w:val="0"/>
          <w:szCs w:val="22"/>
        </w:rPr>
        <w:t>SeNB</w:t>
      </w:r>
      <w:r w:rsidR="00F10BAA" w:rsidRPr="000D3C5B">
        <w:rPr>
          <w:rFonts w:eastAsia="標楷體"/>
          <w:kern w:val="0"/>
          <w:szCs w:val="22"/>
        </w:rPr>
        <w:t>的使用者裝置</w:t>
      </w:r>
      <w:r w:rsidR="00F10BAA" w:rsidRPr="000D3C5B">
        <w:rPr>
          <w:rFonts w:eastAsia="標楷體"/>
          <w:i/>
          <w:kern w:val="0"/>
          <w:szCs w:val="22"/>
        </w:rPr>
        <w:t>u</w:t>
      </w:r>
      <w:r w:rsidR="00F10BAA" w:rsidRPr="000D3C5B">
        <w:rPr>
          <w:rFonts w:eastAsia="標楷體"/>
          <w:i/>
          <w:kern w:val="0"/>
          <w:szCs w:val="22"/>
          <w:vertAlign w:val="subscript"/>
        </w:rPr>
        <w:t>i</w:t>
      </w:r>
      <w:r w:rsidR="00F10BAA" w:rsidRPr="000D3C5B">
        <w:rPr>
          <w:rFonts w:eastAsia="標楷體"/>
          <w:kern w:val="0"/>
          <w:szCs w:val="22"/>
        </w:rPr>
        <w:t>而言，在下一</w:t>
      </w:r>
      <w:r w:rsidR="00F10BAA" w:rsidRPr="000D3C5B">
        <w:rPr>
          <w:rFonts w:eastAsia="標楷體"/>
          <w:i/>
          <w:kern w:val="0"/>
          <w:szCs w:val="22"/>
        </w:rPr>
        <w:t>I</w:t>
      </w:r>
      <w:r w:rsidR="00F10BAA" w:rsidRPr="000D3C5B">
        <w:rPr>
          <w:rFonts w:eastAsia="標楷體"/>
          <w:i/>
          <w:kern w:val="0"/>
          <w:szCs w:val="22"/>
          <w:vertAlign w:val="subscript"/>
        </w:rPr>
        <w:t>t</w:t>
      </w:r>
      <w:r w:rsidR="00F10BAA" w:rsidRPr="000D3C5B">
        <w:rPr>
          <w:rFonts w:eastAsia="標楷體"/>
          <w:kern w:val="0"/>
          <w:szCs w:val="22"/>
        </w:rPr>
        <w:t>階段所預估可以於</w:t>
      </w:r>
      <w:r w:rsidR="00F10BAA" w:rsidRPr="000D3C5B">
        <w:rPr>
          <w:rFonts w:eastAsia="標楷體"/>
          <w:kern w:val="0"/>
          <w:szCs w:val="22"/>
        </w:rPr>
        <w:t>SeNB</w:t>
      </w:r>
      <w:r w:rsidR="00F10BAA" w:rsidRPr="000D3C5B">
        <w:rPr>
          <w:rFonts w:eastAsia="標楷體"/>
          <w:kern w:val="0"/>
          <w:szCs w:val="22"/>
        </w:rPr>
        <w:t>傳輸的資料量</w:t>
      </w:r>
      <m:oMath>
        <m:sSubSup>
          <m:sSubSupPr>
            <m:ctrlPr>
              <w:rPr>
                <w:rFonts w:ascii="Cambria Math" w:eastAsia="標楷體" w:hAnsi="Cambria Math"/>
                <w:i/>
                <w:kern w:val="0"/>
                <w:szCs w:val="22"/>
              </w:rPr>
            </m:ctrlPr>
          </m:sSubSupPr>
          <m:e>
            <m:r>
              <w:rPr>
                <w:rFonts w:ascii="Cambria Math" w:eastAsia="標楷體" w:hAnsi="Cambria Math"/>
                <w:kern w:val="0"/>
                <w:szCs w:val="22"/>
              </w:rPr>
              <m:t>D</m:t>
            </m:r>
          </m:e>
          <m:sub>
            <m:r>
              <w:rPr>
                <w:rFonts w:ascii="Cambria Math" w:eastAsia="標楷體" w:hAnsi="Cambria Math"/>
                <w:kern w:val="0"/>
                <w:szCs w:val="22"/>
              </w:rPr>
              <m:t>p</m:t>
            </m:r>
          </m:sub>
          <m:sup>
            <m:r>
              <w:rPr>
                <w:rFonts w:ascii="Cambria Math" w:eastAsia="標楷體" w:hAnsi="Cambria Math"/>
                <w:kern w:val="0"/>
                <w:szCs w:val="22"/>
              </w:rPr>
              <m:t>S</m:t>
            </m:r>
          </m:sup>
        </m:sSub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oMath>
      <w:r w:rsidR="00F10BAA" w:rsidRPr="000D3C5B">
        <w:rPr>
          <w:rFonts w:eastAsia="標楷體"/>
          <w:kern w:val="0"/>
          <w:szCs w:val="22"/>
        </w:rPr>
        <w:t>必定是小於等於以下兩點</w:t>
      </w:r>
      <w:r w:rsidR="00F10BAA" w:rsidRPr="000D3C5B">
        <w:rPr>
          <w:rFonts w:eastAsia="標楷體"/>
          <w:kern w:val="0"/>
          <w:szCs w:val="22"/>
        </w:rPr>
        <w:t>(i)</w:t>
      </w:r>
      <w:r w:rsidR="00F10BAA" w:rsidRPr="000D3C5B">
        <w:rPr>
          <w:rFonts w:eastAsia="標楷體"/>
          <w:kern w:val="0"/>
          <w:szCs w:val="22"/>
        </w:rPr>
        <w:t>與</w:t>
      </w:r>
      <w:r w:rsidR="00F10BAA" w:rsidRPr="000D3C5B">
        <w:rPr>
          <w:rFonts w:eastAsia="標楷體"/>
          <w:kern w:val="0"/>
          <w:szCs w:val="22"/>
        </w:rPr>
        <w:t>(ii)</w:t>
      </w:r>
      <w:r w:rsidR="00F10BAA" w:rsidRPr="000D3C5B">
        <w:rPr>
          <w:rFonts w:eastAsia="標楷體"/>
          <w:kern w:val="0"/>
          <w:szCs w:val="22"/>
        </w:rPr>
        <w:t>的總和</w:t>
      </w:r>
      <w:r w:rsidR="00F10BAA" w:rsidRPr="000D3C5B">
        <w:rPr>
          <w:rFonts w:eastAsia="標楷體"/>
          <w:kern w:val="0"/>
          <w:szCs w:val="22"/>
        </w:rPr>
        <w:t>: (i)</w:t>
      </w:r>
      <w:r w:rsidR="00F10BAA" w:rsidRPr="000D3C5B">
        <w:rPr>
          <w:rFonts w:eastAsia="標楷體"/>
          <w:kern w:val="0"/>
          <w:szCs w:val="22"/>
        </w:rPr>
        <w:t>當前</w:t>
      </w:r>
      <w:r w:rsidR="00F10BAA" w:rsidRPr="000D3C5B">
        <w:rPr>
          <w:rFonts w:eastAsia="標楷體"/>
          <w:i/>
          <w:kern w:val="0"/>
          <w:szCs w:val="22"/>
        </w:rPr>
        <w:t>u</w:t>
      </w:r>
      <w:r w:rsidR="00F10BAA" w:rsidRPr="000D3C5B">
        <w:rPr>
          <w:rFonts w:eastAsia="標楷體"/>
          <w:i/>
          <w:kern w:val="0"/>
          <w:szCs w:val="22"/>
          <w:vertAlign w:val="subscript"/>
        </w:rPr>
        <w:t>i</w:t>
      </w:r>
      <w:r w:rsidR="00F10BAA" w:rsidRPr="000D3C5B">
        <w:rPr>
          <w:rFonts w:eastAsia="標楷體"/>
          <w:kern w:val="0"/>
          <w:szCs w:val="22"/>
        </w:rPr>
        <w:t>遺留於</w:t>
      </w:r>
      <w:r w:rsidR="00F10BAA" w:rsidRPr="000D3C5B">
        <w:rPr>
          <w:rFonts w:eastAsia="標楷體"/>
          <w:kern w:val="0"/>
          <w:szCs w:val="22"/>
        </w:rPr>
        <w:t>SeNB</w:t>
      </w:r>
      <w:r w:rsidR="00F10BAA" w:rsidRPr="000D3C5B">
        <w:rPr>
          <w:rFonts w:eastAsia="標楷體"/>
          <w:kern w:val="0"/>
          <w:szCs w:val="22"/>
        </w:rPr>
        <w:t>的資料量</w:t>
      </w:r>
      <m:oMath>
        <m:sSubSup>
          <m:sSubSupPr>
            <m:ctrlPr>
              <w:rPr>
                <w:rFonts w:ascii="Cambria Math" w:eastAsia="標楷體" w:hAnsi="Cambria Math"/>
                <w:i/>
                <w:kern w:val="0"/>
                <w:szCs w:val="22"/>
              </w:rPr>
            </m:ctrlPr>
          </m:sSubSupPr>
          <m:e>
            <m:r>
              <w:rPr>
                <w:rFonts w:ascii="Cambria Math" w:eastAsia="標楷體" w:hAnsi="Cambria Math"/>
                <w:kern w:val="0"/>
                <w:szCs w:val="22"/>
              </w:rPr>
              <m:t>D</m:t>
            </m:r>
          </m:e>
          <m:sub>
            <m:r>
              <w:rPr>
                <w:rFonts w:ascii="Cambria Math" w:eastAsia="標楷體" w:hAnsi="Cambria Math"/>
                <w:kern w:val="0"/>
                <w:szCs w:val="22"/>
              </w:rPr>
              <m:t>r</m:t>
            </m:r>
          </m:sub>
          <m:sup>
            <m:r>
              <w:rPr>
                <w:rFonts w:ascii="Cambria Math" w:eastAsia="標楷體" w:hAnsi="Cambria Math"/>
                <w:kern w:val="0"/>
                <w:szCs w:val="22"/>
              </w:rPr>
              <m:t>S</m:t>
            </m:r>
          </m:sup>
        </m:sSub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oMath>
      <w:r w:rsidR="00F10BAA" w:rsidRPr="000D3C5B">
        <w:rPr>
          <w:rFonts w:eastAsia="標楷體"/>
          <w:kern w:val="0"/>
          <w:szCs w:val="22"/>
        </w:rPr>
        <w:t>、</w:t>
      </w:r>
      <w:r w:rsidR="00F10BAA" w:rsidRPr="000D3C5B">
        <w:rPr>
          <w:rFonts w:eastAsia="標楷體"/>
          <w:kern w:val="0"/>
          <w:szCs w:val="22"/>
        </w:rPr>
        <w:t xml:space="preserve">(ii) </w:t>
      </w:r>
      <w:r w:rsidR="00F10BAA" w:rsidRPr="000D3C5B">
        <w:rPr>
          <w:rFonts w:eastAsia="標楷體"/>
          <w:i/>
          <w:kern w:val="0"/>
          <w:szCs w:val="22"/>
        </w:rPr>
        <w:t>u</w:t>
      </w:r>
      <w:r w:rsidR="00F10BAA" w:rsidRPr="000D3C5B">
        <w:rPr>
          <w:rFonts w:eastAsia="標楷體"/>
          <w:i/>
          <w:kern w:val="0"/>
          <w:szCs w:val="22"/>
          <w:vertAlign w:val="subscript"/>
        </w:rPr>
        <w:t>i</w:t>
      </w:r>
      <w:r w:rsidR="00F10BAA" w:rsidRPr="000D3C5B">
        <w:rPr>
          <w:rFonts w:eastAsia="標楷體"/>
          <w:kern w:val="0"/>
          <w:szCs w:val="22"/>
        </w:rPr>
        <w:t>下一個階段時間</w:t>
      </w:r>
      <w:r w:rsidR="00F10BAA" w:rsidRPr="000D3C5B">
        <w:rPr>
          <w:rFonts w:eastAsia="標楷體"/>
          <w:i/>
          <w:kern w:val="0"/>
          <w:szCs w:val="22"/>
        </w:rPr>
        <w:t>I</w:t>
      </w:r>
      <w:r w:rsidR="00F10BAA" w:rsidRPr="000D3C5B">
        <w:rPr>
          <w:rFonts w:eastAsia="標楷體"/>
          <w:i/>
          <w:kern w:val="0"/>
          <w:szCs w:val="22"/>
          <w:vertAlign w:val="subscript"/>
        </w:rPr>
        <w:t>t</w:t>
      </w:r>
      <w:r w:rsidR="00F10BAA" w:rsidRPr="000D3C5B">
        <w:rPr>
          <w:rFonts w:eastAsia="標楷體"/>
          <w:kern w:val="0"/>
          <w:szCs w:val="22"/>
        </w:rPr>
        <w:t>需透由</w:t>
      </w:r>
      <w:r w:rsidR="00F10BAA" w:rsidRPr="000D3C5B">
        <w:rPr>
          <w:rFonts w:eastAsia="標楷體"/>
          <w:kern w:val="0"/>
          <w:szCs w:val="22"/>
        </w:rPr>
        <w:t>SeNB</w:t>
      </w:r>
      <w:r w:rsidR="00F10BAA" w:rsidRPr="000D3C5B">
        <w:rPr>
          <w:rFonts w:eastAsia="標楷體"/>
          <w:kern w:val="0"/>
          <w:szCs w:val="22"/>
        </w:rPr>
        <w:t>來傳送的資料量，也就是</w:t>
      </w:r>
      <m:oMath>
        <m:sSubSup>
          <m:sSubSupPr>
            <m:ctrlPr>
              <w:rPr>
                <w:rFonts w:ascii="Cambria Math" w:eastAsia="標楷體" w:hAnsi="Cambria Math"/>
                <w:i/>
                <w:kern w:val="0"/>
                <w:szCs w:val="22"/>
              </w:rPr>
            </m:ctrlPr>
          </m:sSubSupPr>
          <m:e>
            <m:r>
              <w:rPr>
                <w:rFonts w:ascii="Cambria Math" w:eastAsia="標楷體" w:hAnsi="Cambria Math"/>
                <w:kern w:val="0"/>
                <w:szCs w:val="22"/>
              </w:rPr>
              <m:t>R</m:t>
            </m:r>
          </m:e>
          <m:sub>
            <m:r>
              <w:rPr>
                <w:rFonts w:ascii="Cambria Math" w:eastAsia="標楷體" w:hAnsi="Cambria Math"/>
                <w:kern w:val="0"/>
                <w:szCs w:val="22"/>
              </w:rPr>
              <m:t>eff</m:t>
            </m:r>
          </m:sub>
          <m:sup>
            <m:r>
              <w:rPr>
                <w:rFonts w:ascii="Cambria Math" w:eastAsia="標楷體" w:hAnsi="Cambria Math"/>
                <w:kern w:val="0"/>
                <w:szCs w:val="22"/>
              </w:rPr>
              <m:t>S</m:t>
            </m:r>
          </m:sup>
        </m:sSubSup>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e>
        </m:d>
      </m:oMath>
      <w:r w:rsidR="00F10BAA" w:rsidRPr="000D3C5B">
        <w:rPr>
          <w:rFonts w:eastAsia="標楷體"/>
          <w:kern w:val="0"/>
          <w:szCs w:val="22"/>
        </w:rPr>
        <w:t>與</w:t>
      </w:r>
      <w:r w:rsidR="00F10BAA" w:rsidRPr="000D3C5B">
        <w:rPr>
          <w:rFonts w:eastAsia="標楷體"/>
          <w:i/>
          <w:kern w:val="0"/>
          <w:szCs w:val="22"/>
        </w:rPr>
        <w:t>I</w:t>
      </w:r>
      <w:r w:rsidR="00F10BAA" w:rsidRPr="000D3C5B">
        <w:rPr>
          <w:rFonts w:eastAsia="標楷體"/>
          <w:i/>
          <w:kern w:val="0"/>
          <w:szCs w:val="22"/>
          <w:vertAlign w:val="subscript"/>
        </w:rPr>
        <w:t>t</w:t>
      </w:r>
      <w:r w:rsidR="00F10BAA" w:rsidRPr="000D3C5B">
        <w:rPr>
          <w:rFonts w:eastAsia="標楷體"/>
          <w:kern w:val="0"/>
          <w:szCs w:val="22"/>
        </w:rPr>
        <w:t>與乘積。</w:t>
      </w:r>
      <w:r w:rsidR="00F4388E" w:rsidRPr="000D3C5B">
        <w:rPr>
          <w:rFonts w:eastAsia="標楷體"/>
          <w:kern w:val="0"/>
          <w:szCs w:val="22"/>
        </w:rPr>
        <w:t>接著限制式</w:t>
      </w:r>
      <w:r w:rsidR="00F4388E" w:rsidRPr="000D3C5B">
        <w:rPr>
          <w:rFonts w:eastAsia="標楷體"/>
          <w:kern w:val="0"/>
          <w:szCs w:val="22"/>
        </w:rPr>
        <w:t>C4</w:t>
      </w:r>
      <w:r w:rsidR="00726A47" w:rsidRPr="000D3C5B">
        <w:rPr>
          <w:rFonts w:eastAsia="標楷體"/>
          <w:kern w:val="0"/>
          <w:szCs w:val="22"/>
        </w:rPr>
        <w:t>裡頭對於任一個</w:t>
      </w:r>
      <w:r w:rsidR="00726A47" w:rsidRPr="000D3C5B">
        <w:rPr>
          <w:rFonts w:eastAsia="標楷體"/>
          <w:kern w:val="0"/>
          <w:szCs w:val="22"/>
        </w:rPr>
        <w:t xml:space="preserve">SeNB </w:t>
      </w:r>
      <w:r w:rsidR="00726A47" w:rsidRPr="000D3C5B">
        <w:rPr>
          <w:rFonts w:eastAsia="標楷體"/>
          <w:i/>
          <w:kern w:val="0"/>
          <w:szCs w:val="22"/>
        </w:rPr>
        <w:t>s</w:t>
      </w:r>
      <w:r w:rsidR="00726A47" w:rsidRPr="000D3C5B">
        <w:rPr>
          <w:rFonts w:eastAsia="標楷體"/>
          <w:i/>
          <w:kern w:val="0"/>
          <w:szCs w:val="22"/>
          <w:vertAlign w:val="subscript"/>
        </w:rPr>
        <w:t>k</w:t>
      </w:r>
      <w:r w:rsidR="00726A47" w:rsidRPr="000D3C5B">
        <w:rPr>
          <w:rFonts w:eastAsia="標楷體"/>
          <w:kern w:val="0"/>
          <w:szCs w:val="22"/>
        </w:rPr>
        <w:t>而言，我們可以找到相對應與</w:t>
      </w:r>
      <w:r w:rsidR="00726A47" w:rsidRPr="000D3C5B">
        <w:rPr>
          <w:rFonts w:eastAsia="標楷體"/>
          <w:i/>
          <w:kern w:val="0"/>
          <w:szCs w:val="22"/>
        </w:rPr>
        <w:t>s</w:t>
      </w:r>
      <w:r w:rsidR="00726A47" w:rsidRPr="000D3C5B">
        <w:rPr>
          <w:rFonts w:eastAsia="標楷體"/>
          <w:i/>
          <w:kern w:val="0"/>
          <w:szCs w:val="22"/>
          <w:vertAlign w:val="subscript"/>
        </w:rPr>
        <w:t>k</w:t>
      </w:r>
      <w:r w:rsidR="00726A47" w:rsidRPr="000D3C5B">
        <w:rPr>
          <w:rFonts w:eastAsia="標楷體"/>
          <w:kern w:val="0"/>
          <w:szCs w:val="22"/>
        </w:rPr>
        <w:t>建立雙連接的所有使用者裝置</w:t>
      </w:r>
      <w:r w:rsidR="00726A47" w:rsidRPr="000D3C5B">
        <w:rPr>
          <w:rFonts w:eastAsia="標楷體"/>
          <w:i/>
          <w:kern w:val="0"/>
          <w:szCs w:val="22"/>
        </w:rPr>
        <w:t>u</w:t>
      </w:r>
      <w:r w:rsidR="00726A47" w:rsidRPr="000D3C5B">
        <w:rPr>
          <w:rFonts w:eastAsia="標楷體"/>
          <w:i/>
          <w:kern w:val="0"/>
          <w:szCs w:val="22"/>
          <w:vertAlign w:val="subscript"/>
        </w:rPr>
        <w:t>i</w:t>
      </w:r>
      <w:r w:rsidR="00726A47" w:rsidRPr="000D3C5B">
        <w:rPr>
          <w:rFonts w:eastAsia="標楷體"/>
          <w:kern w:val="0"/>
          <w:szCs w:val="22"/>
        </w:rPr>
        <w:t>以及其對應之無線乘載</w:t>
      </w:r>
      <w:r w:rsidR="00726A47" w:rsidRPr="000D3C5B">
        <w:rPr>
          <w:rFonts w:eastAsia="標楷體"/>
          <w:i/>
          <w:kern w:val="0"/>
          <w:szCs w:val="22"/>
        </w:rPr>
        <w:t>b</w:t>
      </w:r>
      <w:r w:rsidR="00726A47" w:rsidRPr="000D3C5B">
        <w:rPr>
          <w:rFonts w:eastAsia="標楷體"/>
          <w:i/>
          <w:kern w:val="0"/>
          <w:szCs w:val="22"/>
          <w:vertAlign w:val="subscript"/>
        </w:rPr>
        <w:t>i</w:t>
      </w:r>
      <w:r w:rsidR="00726A47" w:rsidRPr="000D3C5B">
        <w:rPr>
          <w:rFonts w:eastAsia="標楷體"/>
          <w:kern w:val="0"/>
          <w:szCs w:val="22"/>
        </w:rPr>
        <w:t>，此限制式規範分流至</w:t>
      </w:r>
      <w:r w:rsidR="00726A47" w:rsidRPr="000D3C5B">
        <w:rPr>
          <w:rFonts w:eastAsia="標楷體"/>
          <w:kern w:val="0"/>
          <w:szCs w:val="22"/>
        </w:rPr>
        <w:t xml:space="preserve">SeNB </w:t>
      </w:r>
      <w:r w:rsidR="00726A47" w:rsidRPr="000D3C5B">
        <w:rPr>
          <w:rFonts w:eastAsia="標楷體"/>
          <w:i/>
          <w:kern w:val="0"/>
          <w:szCs w:val="22"/>
        </w:rPr>
        <w:t>s</w:t>
      </w:r>
      <w:r w:rsidR="00726A47" w:rsidRPr="000D3C5B">
        <w:rPr>
          <w:rFonts w:eastAsia="標楷體"/>
          <w:i/>
          <w:kern w:val="0"/>
          <w:szCs w:val="22"/>
          <w:vertAlign w:val="subscript"/>
        </w:rPr>
        <w:t>k</w:t>
      </w:r>
      <w:r w:rsidR="00726A47" w:rsidRPr="000D3C5B">
        <w:rPr>
          <w:rFonts w:eastAsia="標楷體"/>
          <w:kern w:val="0"/>
          <w:szCs w:val="22"/>
        </w:rPr>
        <w:t>的資料流速率的總和不能超過</w:t>
      </w:r>
      <w:r w:rsidR="00726A47" w:rsidRPr="000D3C5B">
        <w:rPr>
          <w:rFonts w:eastAsia="標楷體"/>
          <w:kern w:val="0"/>
          <w:szCs w:val="22"/>
        </w:rPr>
        <w:t>MeNB</w:t>
      </w:r>
      <w:r w:rsidR="00726A47" w:rsidRPr="000D3C5B">
        <w:rPr>
          <w:rFonts w:eastAsia="標楷體"/>
          <w:kern w:val="0"/>
          <w:szCs w:val="22"/>
        </w:rPr>
        <w:t>與</w:t>
      </w:r>
      <w:r w:rsidR="00726A47" w:rsidRPr="000D3C5B">
        <w:rPr>
          <w:rFonts w:eastAsia="標楷體"/>
          <w:kern w:val="0"/>
          <w:szCs w:val="22"/>
        </w:rPr>
        <w:t>SeNB</w:t>
      </w:r>
      <w:r w:rsidR="00726A47" w:rsidRPr="000D3C5B">
        <w:rPr>
          <w:rFonts w:eastAsia="標楷體"/>
          <w:kern w:val="0"/>
          <w:szCs w:val="22"/>
        </w:rPr>
        <w:t>間的</w:t>
      </w:r>
      <w:r w:rsidR="00726A47" w:rsidRPr="000D3C5B">
        <w:rPr>
          <w:rFonts w:eastAsia="標楷體"/>
          <w:kern w:val="0"/>
          <w:szCs w:val="22"/>
        </w:rPr>
        <w:t>X2</w:t>
      </w:r>
      <w:r w:rsidR="00726A47" w:rsidRPr="000D3C5B">
        <w:rPr>
          <w:rFonts w:eastAsia="標楷體"/>
          <w:kern w:val="0"/>
          <w:szCs w:val="22"/>
        </w:rPr>
        <w:t>介面連線的負載能力</w:t>
      </w:r>
      <m:oMath>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bh</m:t>
            </m:r>
          </m:sub>
        </m:sSub>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s</m:t>
                </m:r>
              </m:e>
              <m:sub>
                <m:r>
                  <w:rPr>
                    <w:rFonts w:ascii="Cambria Math" w:eastAsia="標楷體" w:hAnsi="Cambria Math"/>
                    <w:kern w:val="0"/>
                    <w:szCs w:val="22"/>
                  </w:rPr>
                  <m:t>k</m:t>
                </m:r>
              </m:sub>
            </m:sSub>
          </m:e>
        </m:d>
      </m:oMath>
      <w:r w:rsidR="00726A47" w:rsidRPr="000D3C5B">
        <w:rPr>
          <w:rFonts w:eastAsia="標楷體"/>
          <w:kern w:val="0"/>
          <w:szCs w:val="22"/>
        </w:rPr>
        <w:t>。</w:t>
      </w:r>
      <w:r w:rsidR="00265150" w:rsidRPr="000D3C5B">
        <w:rPr>
          <w:rFonts w:eastAsia="標楷體"/>
          <w:kern w:val="0"/>
          <w:szCs w:val="22"/>
        </w:rPr>
        <w:t>限制式</w:t>
      </w:r>
      <w:r w:rsidR="00265150" w:rsidRPr="000D3C5B">
        <w:rPr>
          <w:rFonts w:eastAsia="標楷體"/>
          <w:kern w:val="0"/>
          <w:szCs w:val="22"/>
        </w:rPr>
        <w:t>C5</w:t>
      </w:r>
      <w:r w:rsidR="00AC387D" w:rsidRPr="000D3C5B">
        <w:rPr>
          <w:rFonts w:eastAsia="標楷體"/>
          <w:kern w:val="0"/>
          <w:szCs w:val="22"/>
        </w:rPr>
        <w:t>中對於</w:t>
      </w:r>
      <w:r w:rsidR="00AC387D" w:rsidRPr="000D3C5B">
        <w:rPr>
          <w:rFonts w:eastAsia="標楷體"/>
          <w:kern w:val="0"/>
          <w:szCs w:val="22"/>
        </w:rPr>
        <w:t>MeNB</w:t>
      </w:r>
      <w:r w:rsidR="00AC387D" w:rsidRPr="000D3C5B">
        <w:rPr>
          <w:rFonts w:eastAsia="標楷體"/>
          <w:kern w:val="0"/>
          <w:szCs w:val="22"/>
        </w:rPr>
        <w:t>而言，我們可以於下一個</w:t>
      </w:r>
      <w:r w:rsidR="00AC387D" w:rsidRPr="000D3C5B">
        <w:rPr>
          <w:rFonts w:eastAsia="標楷體"/>
          <w:i/>
          <w:kern w:val="0"/>
          <w:szCs w:val="22"/>
        </w:rPr>
        <w:t>I</w:t>
      </w:r>
      <w:r w:rsidR="00AC387D" w:rsidRPr="000D3C5B">
        <w:rPr>
          <w:rFonts w:eastAsia="標楷體"/>
          <w:i/>
          <w:kern w:val="0"/>
          <w:szCs w:val="22"/>
          <w:vertAlign w:val="subscript"/>
        </w:rPr>
        <w:t>t</w:t>
      </w:r>
      <w:r w:rsidR="00AC387D" w:rsidRPr="000D3C5B">
        <w:rPr>
          <w:rFonts w:eastAsia="標楷體"/>
          <w:kern w:val="0"/>
          <w:szCs w:val="22"/>
        </w:rPr>
        <w:t>階段可以分配的所有無線資源區塊</w:t>
      </w:r>
      <w:r w:rsidR="00AC387D" w:rsidRPr="000D3C5B">
        <w:rPr>
          <w:rFonts w:eastAsia="標楷體"/>
          <w:kern w:val="0"/>
          <w:szCs w:val="22"/>
        </w:rPr>
        <w:t>(resource block)</w:t>
      </w:r>
      <w:r w:rsidR="00AC387D" w:rsidRPr="000D3C5B">
        <w:rPr>
          <w:rFonts w:eastAsia="標楷體"/>
          <w:kern w:val="0"/>
          <w:szCs w:val="22"/>
        </w:rPr>
        <w:t>總量</w:t>
      </w:r>
      <m:oMath>
        <m:sSub>
          <m:sSubPr>
            <m:ctrlPr>
              <w:rPr>
                <w:rFonts w:ascii="Cambria Math" w:eastAsia="標楷體" w:hAnsi="Cambria Math"/>
                <w:i/>
                <w:kern w:val="0"/>
                <w:szCs w:val="22"/>
              </w:rPr>
            </m:ctrlPr>
          </m:sSubPr>
          <m:e>
            <m:r>
              <w:rPr>
                <w:rFonts w:ascii="Cambria Math" w:eastAsia="標楷體" w:hAnsi="Cambria Math"/>
                <w:kern w:val="0"/>
                <w:szCs w:val="22"/>
              </w:rPr>
              <m:t>Rb</m:t>
            </m:r>
          </m:e>
          <m:sub>
            <m:r>
              <w:rPr>
                <w:rFonts w:ascii="Cambria Math" w:eastAsia="標楷體" w:hAnsi="Cambria Math"/>
                <w:kern w:val="0"/>
                <w:szCs w:val="22"/>
              </w:rPr>
              <m:t>max</m:t>
            </m:r>
          </m:sub>
        </m:sSub>
      </m:oMath>
      <w:r w:rsidR="00AC387D" w:rsidRPr="000D3C5B">
        <w:rPr>
          <w:rFonts w:eastAsia="標楷體"/>
          <w:kern w:val="0"/>
          <w:szCs w:val="22"/>
        </w:rPr>
        <w:t>必定會大於等於下一個</w:t>
      </w:r>
      <w:r w:rsidR="00AC387D" w:rsidRPr="000D3C5B">
        <w:rPr>
          <w:rFonts w:eastAsia="標楷體"/>
          <w:i/>
          <w:kern w:val="0"/>
          <w:szCs w:val="22"/>
        </w:rPr>
        <w:t>I</w:t>
      </w:r>
      <w:r w:rsidR="00AC387D" w:rsidRPr="000D3C5B">
        <w:rPr>
          <w:rFonts w:eastAsia="標楷體"/>
          <w:i/>
          <w:kern w:val="0"/>
          <w:szCs w:val="22"/>
          <w:vertAlign w:val="subscript"/>
        </w:rPr>
        <w:t>t</w:t>
      </w:r>
      <w:r w:rsidR="00AC387D" w:rsidRPr="000D3C5B">
        <w:rPr>
          <w:rFonts w:eastAsia="標楷體"/>
          <w:kern w:val="0"/>
          <w:szCs w:val="22"/>
        </w:rPr>
        <w:t>階段分配給各個使用者裝置的無線資源區塊總和。</w:t>
      </w:r>
      <w:r w:rsidR="009D5BE8" w:rsidRPr="000D3C5B">
        <w:rPr>
          <w:rFonts w:eastAsia="標楷體"/>
          <w:kern w:val="0"/>
          <w:szCs w:val="22"/>
        </w:rPr>
        <w:t>類似於限制式</w:t>
      </w:r>
      <w:r w:rsidR="009D5BE8" w:rsidRPr="000D3C5B">
        <w:rPr>
          <w:rFonts w:eastAsia="標楷體"/>
          <w:kern w:val="0"/>
          <w:szCs w:val="22"/>
        </w:rPr>
        <w:t>C5</w:t>
      </w:r>
      <w:r w:rsidR="009D5BE8" w:rsidRPr="000D3C5B">
        <w:rPr>
          <w:rFonts w:eastAsia="標楷體"/>
          <w:kern w:val="0"/>
          <w:szCs w:val="22"/>
        </w:rPr>
        <w:t>，</w:t>
      </w:r>
      <w:r w:rsidR="00732D8C" w:rsidRPr="000D3C5B">
        <w:rPr>
          <w:rFonts w:eastAsia="標楷體"/>
          <w:kern w:val="0"/>
          <w:szCs w:val="22"/>
        </w:rPr>
        <w:t>限制式</w:t>
      </w:r>
      <w:r w:rsidR="00732D8C" w:rsidRPr="000D3C5B">
        <w:rPr>
          <w:rFonts w:eastAsia="標楷體"/>
          <w:kern w:val="0"/>
          <w:szCs w:val="22"/>
        </w:rPr>
        <w:t>C6</w:t>
      </w:r>
      <w:r w:rsidR="006061DB" w:rsidRPr="000D3C5B">
        <w:rPr>
          <w:rFonts w:eastAsia="標楷體"/>
          <w:kern w:val="0"/>
          <w:szCs w:val="22"/>
        </w:rPr>
        <w:t>中</w:t>
      </w:r>
      <w:r w:rsidR="009D5BE8" w:rsidRPr="000D3C5B">
        <w:rPr>
          <w:rFonts w:eastAsia="標楷體"/>
          <w:kern w:val="0"/>
          <w:szCs w:val="22"/>
        </w:rPr>
        <w:t>對於任一個</w:t>
      </w:r>
      <w:r w:rsidR="009D5BE8" w:rsidRPr="000D3C5B">
        <w:rPr>
          <w:rFonts w:eastAsia="標楷體"/>
          <w:kern w:val="0"/>
          <w:szCs w:val="22"/>
        </w:rPr>
        <w:t xml:space="preserve">SeNB </w:t>
      </w:r>
      <w:r w:rsidR="009D5BE8" w:rsidRPr="000D3C5B">
        <w:rPr>
          <w:rFonts w:eastAsia="標楷體"/>
          <w:i/>
          <w:kern w:val="0"/>
          <w:szCs w:val="22"/>
        </w:rPr>
        <w:t>s</w:t>
      </w:r>
      <w:r w:rsidR="009D5BE8" w:rsidRPr="000D3C5B">
        <w:rPr>
          <w:rFonts w:eastAsia="標楷體"/>
          <w:i/>
          <w:kern w:val="0"/>
          <w:szCs w:val="22"/>
          <w:vertAlign w:val="subscript"/>
        </w:rPr>
        <w:t>k</w:t>
      </w:r>
      <w:r w:rsidR="009D5BE8" w:rsidRPr="000D3C5B">
        <w:rPr>
          <w:rFonts w:eastAsia="標楷體"/>
          <w:kern w:val="0"/>
          <w:szCs w:val="22"/>
        </w:rPr>
        <w:t>而言，我們可以於下一個</w:t>
      </w:r>
      <w:r w:rsidR="009D5BE8" w:rsidRPr="000D3C5B">
        <w:rPr>
          <w:rFonts w:eastAsia="標楷體"/>
          <w:i/>
          <w:kern w:val="0"/>
          <w:szCs w:val="22"/>
        </w:rPr>
        <w:t>I</w:t>
      </w:r>
      <w:r w:rsidR="009D5BE8" w:rsidRPr="000D3C5B">
        <w:rPr>
          <w:rFonts w:eastAsia="標楷體"/>
          <w:i/>
          <w:kern w:val="0"/>
          <w:szCs w:val="22"/>
          <w:vertAlign w:val="subscript"/>
        </w:rPr>
        <w:t>t</w:t>
      </w:r>
      <w:r w:rsidR="009D5BE8" w:rsidRPr="000D3C5B">
        <w:rPr>
          <w:rFonts w:eastAsia="標楷體"/>
          <w:kern w:val="0"/>
          <w:szCs w:val="22"/>
        </w:rPr>
        <w:t>階段可以分配的所有無線資源區塊總量</w:t>
      </w:r>
      <m:oMath>
        <m:sSub>
          <m:sSubPr>
            <m:ctrlPr>
              <w:rPr>
                <w:rFonts w:ascii="Cambria Math" w:eastAsia="標楷體" w:hAnsi="Cambria Math"/>
                <w:i/>
                <w:kern w:val="0"/>
                <w:szCs w:val="22"/>
              </w:rPr>
            </m:ctrlPr>
          </m:sSubPr>
          <m:e>
            <m:r>
              <w:rPr>
                <w:rFonts w:ascii="Cambria Math" w:eastAsia="標楷體" w:hAnsi="Cambria Math"/>
                <w:kern w:val="0"/>
                <w:szCs w:val="22"/>
              </w:rPr>
              <m:t>Rb</m:t>
            </m:r>
          </m:e>
          <m:sub>
            <m:r>
              <w:rPr>
                <w:rFonts w:ascii="Cambria Math" w:eastAsia="標楷體" w:hAnsi="Cambria Math"/>
                <w:kern w:val="0"/>
                <w:szCs w:val="22"/>
              </w:rPr>
              <m:t>max</m:t>
            </m:r>
          </m:sub>
        </m:sSub>
      </m:oMath>
      <w:r w:rsidR="009D5BE8" w:rsidRPr="000D3C5B">
        <w:rPr>
          <w:rFonts w:eastAsia="標楷體"/>
          <w:kern w:val="0"/>
          <w:szCs w:val="22"/>
        </w:rPr>
        <w:t>必定會大於等於下一個</w:t>
      </w:r>
      <w:r w:rsidR="009D5BE8" w:rsidRPr="000D3C5B">
        <w:rPr>
          <w:rFonts w:eastAsia="標楷體"/>
          <w:i/>
          <w:kern w:val="0"/>
          <w:szCs w:val="22"/>
        </w:rPr>
        <w:t>I</w:t>
      </w:r>
      <w:r w:rsidR="009D5BE8" w:rsidRPr="000D3C5B">
        <w:rPr>
          <w:rFonts w:eastAsia="標楷體"/>
          <w:i/>
          <w:kern w:val="0"/>
          <w:szCs w:val="22"/>
          <w:vertAlign w:val="subscript"/>
        </w:rPr>
        <w:t>t</w:t>
      </w:r>
      <w:r w:rsidR="009D5BE8" w:rsidRPr="000D3C5B">
        <w:rPr>
          <w:rFonts w:eastAsia="標楷體"/>
          <w:kern w:val="0"/>
          <w:szCs w:val="22"/>
        </w:rPr>
        <w:t>階段分配給連接至</w:t>
      </w:r>
      <w:r w:rsidR="009D5BE8" w:rsidRPr="000D3C5B">
        <w:rPr>
          <w:rFonts w:eastAsia="標楷體"/>
          <w:i/>
          <w:kern w:val="0"/>
          <w:szCs w:val="22"/>
        </w:rPr>
        <w:t>s</w:t>
      </w:r>
      <w:r w:rsidR="009D5BE8" w:rsidRPr="000D3C5B">
        <w:rPr>
          <w:rFonts w:eastAsia="標楷體"/>
          <w:i/>
          <w:kern w:val="0"/>
          <w:szCs w:val="22"/>
          <w:vertAlign w:val="subscript"/>
        </w:rPr>
        <w:t>k</w:t>
      </w:r>
      <w:r w:rsidR="009D5BE8" w:rsidRPr="000D3C5B">
        <w:rPr>
          <w:rFonts w:eastAsia="標楷體"/>
          <w:kern w:val="0"/>
          <w:szCs w:val="22"/>
        </w:rPr>
        <w:t>的使用者裝置之無線資源區塊總和。</w:t>
      </w:r>
      <w:r w:rsidR="0014275B" w:rsidRPr="000D3C5B">
        <w:rPr>
          <w:rFonts w:eastAsia="標楷體"/>
          <w:kern w:val="0"/>
          <w:szCs w:val="22"/>
        </w:rPr>
        <w:t>限制式</w:t>
      </w:r>
      <w:r w:rsidR="0014275B" w:rsidRPr="000D3C5B">
        <w:rPr>
          <w:rFonts w:eastAsia="標楷體"/>
          <w:kern w:val="0"/>
          <w:szCs w:val="22"/>
        </w:rPr>
        <w:t>C7</w:t>
      </w:r>
      <w:r w:rsidR="0014275B" w:rsidRPr="000D3C5B">
        <w:rPr>
          <w:rFonts w:eastAsia="標楷體"/>
          <w:kern w:val="0"/>
          <w:szCs w:val="22"/>
        </w:rPr>
        <w:t>規定對於可以分流到</w:t>
      </w:r>
      <w:r w:rsidR="0014275B" w:rsidRPr="000D3C5B">
        <w:rPr>
          <w:rFonts w:eastAsia="標楷體"/>
          <w:kern w:val="0"/>
          <w:szCs w:val="22"/>
        </w:rPr>
        <w:t>SeNB</w:t>
      </w:r>
      <w:r w:rsidR="0014275B" w:rsidRPr="000D3C5B">
        <w:rPr>
          <w:rFonts w:eastAsia="標楷體"/>
          <w:kern w:val="0"/>
          <w:szCs w:val="22"/>
        </w:rPr>
        <w:t>的無線乘載</w:t>
      </w:r>
      <w:r w:rsidR="0014275B" w:rsidRPr="000D3C5B">
        <w:rPr>
          <w:rFonts w:eastAsia="標楷體"/>
          <w:i/>
          <w:kern w:val="0"/>
          <w:szCs w:val="22"/>
        </w:rPr>
        <w:t>b</w:t>
      </w:r>
      <w:r w:rsidR="0014275B" w:rsidRPr="000D3C5B">
        <w:rPr>
          <w:rFonts w:eastAsia="標楷體"/>
          <w:i/>
          <w:kern w:val="0"/>
          <w:szCs w:val="22"/>
          <w:vertAlign w:val="subscript"/>
        </w:rPr>
        <w:t>i</w:t>
      </w:r>
      <w:r w:rsidR="0014275B" w:rsidRPr="000D3C5B">
        <w:rPr>
          <w:rFonts w:eastAsia="標楷體"/>
          <w:kern w:val="0"/>
          <w:szCs w:val="22"/>
        </w:rPr>
        <w:t>而言，我們需要保障分流到</w:t>
      </w:r>
      <w:r w:rsidR="0014275B" w:rsidRPr="000D3C5B">
        <w:rPr>
          <w:rFonts w:eastAsia="標楷體"/>
          <w:kern w:val="0"/>
          <w:szCs w:val="22"/>
        </w:rPr>
        <w:t>SeNB</w:t>
      </w:r>
      <w:r w:rsidR="0014275B" w:rsidRPr="000D3C5B">
        <w:rPr>
          <w:rFonts w:eastAsia="標楷體"/>
          <w:kern w:val="0"/>
          <w:szCs w:val="22"/>
        </w:rPr>
        <w:t>的資料流可以於可容忍之延遲</w:t>
      </w:r>
      <m:oMath>
        <m:sSub>
          <m:sSubPr>
            <m:ctrlPr>
              <w:rPr>
                <w:rFonts w:ascii="Cambria Math" w:eastAsia="標楷體" w:hAnsi="Cambria Math"/>
                <w:i/>
                <w:kern w:val="0"/>
                <w:szCs w:val="22"/>
              </w:rPr>
            </m:ctrlPr>
          </m:sSubPr>
          <m:e>
            <m:r>
              <w:rPr>
                <w:rFonts w:ascii="Cambria Math" w:eastAsia="標楷體" w:hAnsi="Cambria Math"/>
                <w:kern w:val="0"/>
                <w:szCs w:val="22"/>
              </w:rPr>
              <m:t>l</m:t>
            </m:r>
          </m:e>
          <m:sub>
            <m:r>
              <w:rPr>
                <w:rFonts w:ascii="Cambria Math" w:eastAsia="標楷體" w:hAnsi="Cambria Math"/>
                <w:kern w:val="0"/>
                <w:szCs w:val="22"/>
              </w:rPr>
              <m:t>max</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m:t>
        </m:r>
      </m:oMath>
      <w:r w:rsidR="0014275B" w:rsidRPr="000D3C5B">
        <w:rPr>
          <w:rFonts w:eastAsia="標楷體"/>
          <w:kern w:val="0"/>
          <w:szCs w:val="22"/>
        </w:rPr>
        <w:t>時間內被處理掉，而分流後所造成的延遲為以下兩點</w:t>
      </w:r>
      <w:r w:rsidR="0014275B" w:rsidRPr="000D3C5B">
        <w:rPr>
          <w:rFonts w:eastAsia="標楷體"/>
          <w:kern w:val="0"/>
          <w:szCs w:val="22"/>
        </w:rPr>
        <w:t>(i)(ii)</w:t>
      </w:r>
      <w:r w:rsidR="0014275B" w:rsidRPr="000D3C5B">
        <w:rPr>
          <w:rFonts w:eastAsia="標楷體"/>
          <w:kern w:val="0"/>
          <w:szCs w:val="22"/>
        </w:rPr>
        <w:t>的總和</w:t>
      </w:r>
      <w:r w:rsidR="0014275B" w:rsidRPr="000D3C5B">
        <w:rPr>
          <w:rFonts w:eastAsia="標楷體"/>
          <w:kern w:val="0"/>
          <w:szCs w:val="22"/>
        </w:rPr>
        <w:t>: (i)</w:t>
      </w:r>
      <w:r w:rsidR="0014275B" w:rsidRPr="000D3C5B">
        <w:rPr>
          <w:rFonts w:eastAsia="標楷體"/>
          <w:kern w:val="0"/>
          <w:szCs w:val="22"/>
        </w:rPr>
        <w:t>第一個為</w:t>
      </w:r>
      <w:r w:rsidR="0014275B" w:rsidRPr="000D3C5B">
        <w:rPr>
          <w:rFonts w:eastAsia="標楷體"/>
          <w:kern w:val="0"/>
          <w:szCs w:val="22"/>
        </w:rPr>
        <w:t>MeNB</w:t>
      </w:r>
      <w:r w:rsidR="0014275B" w:rsidRPr="000D3C5B">
        <w:rPr>
          <w:rFonts w:eastAsia="標楷體"/>
          <w:kern w:val="0"/>
          <w:szCs w:val="22"/>
        </w:rPr>
        <w:t>與</w:t>
      </w:r>
      <w:r w:rsidR="0014275B" w:rsidRPr="000D3C5B">
        <w:rPr>
          <w:rFonts w:eastAsia="標楷體"/>
          <w:kern w:val="0"/>
          <w:szCs w:val="22"/>
        </w:rPr>
        <w:t>SeNB</w:t>
      </w:r>
      <w:r w:rsidR="0014275B" w:rsidRPr="000D3C5B">
        <w:rPr>
          <w:rFonts w:eastAsia="標楷體"/>
          <w:kern w:val="0"/>
          <w:szCs w:val="22"/>
        </w:rPr>
        <w:t>間的</w:t>
      </w:r>
      <w:r w:rsidR="0014275B" w:rsidRPr="000D3C5B">
        <w:rPr>
          <w:rFonts w:eastAsia="標楷體"/>
          <w:kern w:val="0"/>
          <w:szCs w:val="22"/>
        </w:rPr>
        <w:t>X2</w:t>
      </w:r>
      <w:r w:rsidR="0014275B" w:rsidRPr="000D3C5B">
        <w:rPr>
          <w:rFonts w:eastAsia="標楷體"/>
          <w:kern w:val="0"/>
          <w:szCs w:val="22"/>
        </w:rPr>
        <w:t>介面連線所造成的傳輸延遲，也就是下一階段</w:t>
      </w:r>
      <w:r w:rsidR="0014275B" w:rsidRPr="000D3C5B">
        <w:rPr>
          <w:rFonts w:eastAsia="標楷體"/>
          <w:i/>
          <w:kern w:val="0"/>
          <w:szCs w:val="22"/>
        </w:rPr>
        <w:t>I</w:t>
      </w:r>
      <w:r w:rsidR="0014275B" w:rsidRPr="000D3C5B">
        <w:rPr>
          <w:rFonts w:eastAsia="標楷體"/>
          <w:i/>
          <w:kern w:val="0"/>
          <w:szCs w:val="22"/>
          <w:vertAlign w:val="subscript"/>
        </w:rPr>
        <w:t>t</w:t>
      </w:r>
      <w:r w:rsidR="0014275B" w:rsidRPr="000D3C5B">
        <w:rPr>
          <w:rFonts w:eastAsia="標楷體"/>
          <w:kern w:val="0"/>
          <w:szCs w:val="22"/>
        </w:rPr>
        <w:t>所分流的資料總量</w:t>
      </w:r>
      <m:oMath>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sp</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 xml:space="preserve">)× </m:t>
        </m:r>
        <m:sSub>
          <m:sSubPr>
            <m:ctrlPr>
              <w:rPr>
                <w:rFonts w:ascii="Cambria Math" w:eastAsia="標楷體" w:hAnsi="Cambria Math"/>
                <w:i/>
                <w:kern w:val="0"/>
                <w:szCs w:val="22"/>
              </w:rPr>
            </m:ctrlPr>
          </m:sSubPr>
          <m:e>
            <m:r>
              <w:rPr>
                <w:rFonts w:ascii="Cambria Math" w:eastAsia="標楷體" w:hAnsi="Cambria Math"/>
                <w:kern w:val="0"/>
                <w:szCs w:val="22"/>
              </w:rPr>
              <m:t>I</m:t>
            </m:r>
          </m:e>
          <m:sub>
            <m:r>
              <w:rPr>
                <w:rFonts w:ascii="Cambria Math" w:eastAsia="標楷體" w:hAnsi="Cambria Math"/>
                <w:kern w:val="0"/>
                <w:szCs w:val="22"/>
              </w:rPr>
              <m:t>t</m:t>
            </m:r>
          </m:sub>
        </m:sSub>
      </m:oMath>
      <w:r w:rsidR="0014275B" w:rsidRPr="000D3C5B">
        <w:rPr>
          <w:rFonts w:eastAsia="標楷體"/>
          <w:kern w:val="0"/>
          <w:szCs w:val="22"/>
        </w:rPr>
        <w:t>除以所對應之</w:t>
      </w:r>
      <w:r w:rsidR="0014275B" w:rsidRPr="000D3C5B">
        <w:rPr>
          <w:rFonts w:eastAsia="標楷體"/>
          <w:kern w:val="0"/>
          <w:szCs w:val="22"/>
        </w:rPr>
        <w:t>X2</w:t>
      </w:r>
      <w:r w:rsidR="0014275B" w:rsidRPr="000D3C5B">
        <w:rPr>
          <w:rFonts w:eastAsia="標楷體"/>
          <w:kern w:val="0"/>
          <w:szCs w:val="22"/>
        </w:rPr>
        <w:t>介面的負載能力</w:t>
      </w:r>
      <m:oMath>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bh</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M</m:t>
            </m:r>
          </m:e>
          <m:sub>
            <m:r>
              <w:rPr>
                <w:rFonts w:ascii="Cambria Math" w:eastAsia="標楷體" w:hAnsi="Cambria Math"/>
                <w:kern w:val="0"/>
                <w:szCs w:val="22"/>
              </w:rPr>
              <m:t>u2s</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m:t>
        </m:r>
      </m:oMath>
      <w:r w:rsidR="0014275B" w:rsidRPr="000D3C5B">
        <w:rPr>
          <w:rFonts w:eastAsia="標楷體"/>
          <w:kern w:val="0"/>
          <w:szCs w:val="22"/>
        </w:rPr>
        <w:t>、</w:t>
      </w:r>
      <w:r w:rsidR="0014275B" w:rsidRPr="000D3C5B">
        <w:rPr>
          <w:rFonts w:eastAsia="標楷體"/>
          <w:kern w:val="0"/>
          <w:szCs w:val="22"/>
        </w:rPr>
        <w:t xml:space="preserve">(ii) </w:t>
      </w:r>
      <w:r w:rsidR="0014275B" w:rsidRPr="000D3C5B">
        <w:rPr>
          <w:rFonts w:eastAsia="標楷體"/>
          <w:kern w:val="0"/>
          <w:szCs w:val="22"/>
        </w:rPr>
        <w:t>第二個為送交至</w:t>
      </w:r>
      <w:r w:rsidR="0014275B" w:rsidRPr="000D3C5B">
        <w:rPr>
          <w:rFonts w:eastAsia="標楷體"/>
          <w:kern w:val="0"/>
          <w:szCs w:val="22"/>
        </w:rPr>
        <w:t>SeNB</w:t>
      </w:r>
      <w:r w:rsidR="0014275B" w:rsidRPr="000D3C5B">
        <w:rPr>
          <w:rFonts w:eastAsia="標楷體"/>
          <w:kern w:val="0"/>
          <w:szCs w:val="22"/>
        </w:rPr>
        <w:t>後的處理時間，針對</w:t>
      </w:r>
      <w:r w:rsidR="0014275B" w:rsidRPr="000D3C5B">
        <w:rPr>
          <w:rFonts w:eastAsia="標楷體"/>
          <w:i/>
          <w:kern w:val="0"/>
          <w:szCs w:val="22"/>
        </w:rPr>
        <w:t>u</w:t>
      </w:r>
      <w:r w:rsidR="0014275B" w:rsidRPr="000D3C5B">
        <w:rPr>
          <w:rFonts w:eastAsia="標楷體"/>
          <w:i/>
          <w:kern w:val="0"/>
          <w:szCs w:val="22"/>
          <w:vertAlign w:val="subscript"/>
        </w:rPr>
        <w:t>i</w:t>
      </w:r>
      <w:r w:rsidR="0014275B" w:rsidRPr="000D3C5B">
        <w:rPr>
          <w:rFonts w:eastAsia="標楷體"/>
          <w:kern w:val="0"/>
          <w:szCs w:val="22"/>
        </w:rPr>
        <w:t>所對應的</w:t>
      </w:r>
      <w:r w:rsidR="0014275B" w:rsidRPr="000D3C5B">
        <w:rPr>
          <w:rFonts w:eastAsia="標楷體"/>
          <w:i/>
          <w:kern w:val="0"/>
          <w:szCs w:val="22"/>
        </w:rPr>
        <w:t>b</w:t>
      </w:r>
      <w:r w:rsidR="0014275B" w:rsidRPr="000D3C5B">
        <w:rPr>
          <w:rFonts w:eastAsia="標楷體"/>
          <w:i/>
          <w:kern w:val="0"/>
          <w:szCs w:val="22"/>
          <w:vertAlign w:val="subscript"/>
        </w:rPr>
        <w:t>i</w:t>
      </w:r>
      <w:r w:rsidR="0014275B" w:rsidRPr="000D3C5B">
        <w:rPr>
          <w:rFonts w:eastAsia="標楷體"/>
          <w:kern w:val="0"/>
          <w:szCs w:val="22"/>
        </w:rPr>
        <w:t>而言，</w:t>
      </w:r>
      <w:r w:rsidR="0014275B" w:rsidRPr="000D3C5B">
        <w:rPr>
          <w:rFonts w:eastAsia="標楷體"/>
          <w:kern w:val="0"/>
          <w:szCs w:val="22"/>
        </w:rPr>
        <w:t>SeNB</w:t>
      </w:r>
      <w:r w:rsidR="0014275B" w:rsidRPr="000D3C5B">
        <w:rPr>
          <w:rFonts w:eastAsia="標楷體"/>
          <w:kern w:val="0"/>
          <w:szCs w:val="22"/>
        </w:rPr>
        <w:t>需要先處理的暫存資料量</w:t>
      </w:r>
      <m:oMath>
        <m:sSubSup>
          <m:sSubSupPr>
            <m:ctrlPr>
              <w:rPr>
                <w:rFonts w:ascii="Cambria Math" w:eastAsia="標楷體" w:hAnsi="Cambria Math"/>
                <w:i/>
                <w:kern w:val="0"/>
                <w:szCs w:val="22"/>
              </w:rPr>
            </m:ctrlPr>
          </m:sSubSupPr>
          <m:e>
            <m:r>
              <w:rPr>
                <w:rFonts w:ascii="Cambria Math" w:eastAsia="標楷體" w:hAnsi="Cambria Math"/>
                <w:kern w:val="0"/>
                <w:szCs w:val="22"/>
              </w:rPr>
              <m:t>D</m:t>
            </m:r>
          </m:e>
          <m:sub>
            <m:r>
              <w:rPr>
                <w:rFonts w:ascii="Cambria Math" w:eastAsia="標楷體" w:hAnsi="Cambria Math"/>
                <w:kern w:val="0"/>
                <w:szCs w:val="22"/>
              </w:rPr>
              <m:t>r</m:t>
            </m:r>
          </m:sub>
          <m:sup>
            <m:r>
              <w:rPr>
                <w:rFonts w:ascii="Cambria Math" w:eastAsia="標楷體" w:hAnsi="Cambria Math"/>
                <w:kern w:val="0"/>
                <w:szCs w:val="22"/>
              </w:rPr>
              <m:t>S</m:t>
            </m:r>
          </m:sup>
        </m:sSubSup>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m:t>
        </m:r>
      </m:oMath>
      <w:r w:rsidR="0014275B" w:rsidRPr="000D3C5B">
        <w:rPr>
          <w:rFonts w:eastAsia="標楷體"/>
          <w:kern w:val="0"/>
          <w:szCs w:val="22"/>
        </w:rPr>
        <w:t>加上下一個</w:t>
      </w:r>
      <w:r w:rsidR="0014275B" w:rsidRPr="000D3C5B">
        <w:rPr>
          <w:rFonts w:eastAsia="標楷體"/>
          <w:i/>
          <w:kern w:val="0"/>
          <w:szCs w:val="22"/>
        </w:rPr>
        <w:t>I</w:t>
      </w:r>
      <w:r w:rsidR="0014275B" w:rsidRPr="000D3C5B">
        <w:rPr>
          <w:rFonts w:eastAsia="標楷體"/>
          <w:i/>
          <w:kern w:val="0"/>
          <w:szCs w:val="22"/>
          <w:vertAlign w:val="subscript"/>
        </w:rPr>
        <w:t>t</w:t>
      </w:r>
      <w:r w:rsidR="0014275B" w:rsidRPr="000D3C5B">
        <w:rPr>
          <w:rFonts w:eastAsia="標楷體"/>
          <w:kern w:val="0"/>
          <w:szCs w:val="22"/>
        </w:rPr>
        <w:t>階段的分流資料量</w:t>
      </w:r>
      <m:oMath>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sp</m:t>
            </m:r>
          </m:sub>
        </m:sSub>
        <m:d>
          <m:dPr>
            <m:ctrlPr>
              <w:rPr>
                <w:rFonts w:ascii="Cambria Math" w:eastAsia="標楷體" w:hAnsi="Cambria Math"/>
                <w:i/>
                <w:kern w:val="0"/>
                <w:szCs w:val="22"/>
              </w:rPr>
            </m:ctrlPr>
          </m:dPr>
          <m:e>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e>
        </m:d>
        <m:r>
          <w:rPr>
            <w:rFonts w:ascii="Cambria Math" w:eastAsia="標楷體" w:hAnsi="Cambria Math"/>
            <w:kern w:val="0"/>
            <w:szCs w:val="22"/>
          </w:rPr>
          <m:t xml:space="preserve">× </m:t>
        </m:r>
        <m:sSub>
          <m:sSubPr>
            <m:ctrlPr>
              <w:rPr>
                <w:rFonts w:ascii="Cambria Math" w:eastAsia="標楷體" w:hAnsi="Cambria Math"/>
                <w:i/>
                <w:kern w:val="0"/>
                <w:szCs w:val="22"/>
              </w:rPr>
            </m:ctrlPr>
          </m:sSubPr>
          <m:e>
            <m:r>
              <w:rPr>
                <w:rFonts w:ascii="Cambria Math" w:eastAsia="標楷體" w:hAnsi="Cambria Math"/>
                <w:kern w:val="0"/>
                <w:szCs w:val="22"/>
              </w:rPr>
              <m:t>I</m:t>
            </m:r>
          </m:e>
          <m:sub>
            <m:r>
              <w:rPr>
                <w:rFonts w:ascii="Cambria Math" w:eastAsia="標楷體" w:hAnsi="Cambria Math"/>
                <w:kern w:val="0"/>
                <w:szCs w:val="22"/>
              </w:rPr>
              <m:t>t</m:t>
            </m:r>
          </m:sub>
        </m:sSub>
      </m:oMath>
      <w:r w:rsidR="0014275B" w:rsidRPr="000D3C5B">
        <w:rPr>
          <w:rFonts w:eastAsia="標楷體"/>
          <w:kern w:val="0"/>
          <w:szCs w:val="22"/>
        </w:rPr>
        <w:t>，而處理的時間可以估算為這些資料量除以所預估下一個階段</w:t>
      </w:r>
      <w:r w:rsidR="0014275B" w:rsidRPr="000D3C5B">
        <w:rPr>
          <w:rFonts w:eastAsia="標楷體"/>
          <w:i/>
          <w:kern w:val="0"/>
          <w:szCs w:val="22"/>
        </w:rPr>
        <w:t>u</w:t>
      </w:r>
      <w:r w:rsidR="0014275B" w:rsidRPr="000D3C5B">
        <w:rPr>
          <w:rFonts w:eastAsia="標楷體"/>
          <w:i/>
          <w:kern w:val="0"/>
          <w:szCs w:val="22"/>
          <w:vertAlign w:val="subscript"/>
        </w:rPr>
        <w:t>i</w:t>
      </w:r>
      <w:r w:rsidR="0014275B" w:rsidRPr="000D3C5B">
        <w:rPr>
          <w:rFonts w:eastAsia="標楷體"/>
          <w:kern w:val="0"/>
          <w:szCs w:val="22"/>
        </w:rPr>
        <w:t>的傳輸能力</w:t>
      </w:r>
      <m:oMath>
        <m:sSub>
          <m:sSubPr>
            <m:ctrlPr>
              <w:rPr>
                <w:rFonts w:ascii="Cambria Math" w:eastAsia="標楷體" w:hAnsi="Cambria Math"/>
                <w:i/>
                <w:kern w:val="0"/>
                <w:szCs w:val="22"/>
              </w:rPr>
            </m:ctrlPr>
          </m:sSubPr>
          <m:e>
            <m:r>
              <w:rPr>
                <w:rFonts w:ascii="Cambria Math" w:eastAsia="標楷體" w:hAnsi="Cambria Math"/>
                <w:kern w:val="0"/>
                <w:szCs w:val="22"/>
              </w:rPr>
              <m:t>O</m:t>
            </m:r>
          </m:e>
          <m:sub>
            <m:r>
              <w:rPr>
                <w:rFonts w:ascii="Cambria Math" w:eastAsia="標楷體" w:hAnsi="Cambria Math"/>
                <w:kern w:val="0"/>
                <w:szCs w:val="22"/>
              </w:rPr>
              <m:t>s</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u</m:t>
            </m:r>
          </m:e>
          <m:sub>
            <m:r>
              <w:rPr>
                <w:rFonts w:ascii="Cambria Math" w:eastAsia="標楷體" w:hAnsi="Cambria Math"/>
                <w:kern w:val="0"/>
                <w:szCs w:val="22"/>
              </w:rPr>
              <m:t>i</m:t>
            </m:r>
          </m:sub>
        </m:sSub>
        <m:r>
          <w:rPr>
            <w:rFonts w:ascii="Cambria Math" w:eastAsia="標楷體" w:hAnsi="Cambria Math"/>
            <w:kern w:val="0"/>
            <w:szCs w:val="22"/>
          </w:rPr>
          <m:t>)</m:t>
        </m:r>
      </m:oMath>
      <w:r w:rsidR="0014275B" w:rsidRPr="000D3C5B">
        <w:rPr>
          <w:rFonts w:eastAsia="標楷體"/>
          <w:kern w:val="0"/>
          <w:szCs w:val="22"/>
        </w:rPr>
        <w:t>。</w:t>
      </w:r>
      <w:r w:rsidR="00947D91" w:rsidRPr="000D3C5B">
        <w:rPr>
          <w:rFonts w:eastAsia="標楷體"/>
          <w:kern w:val="0"/>
          <w:szCs w:val="22"/>
        </w:rPr>
        <w:t>最後，承</w:t>
      </w:r>
      <w:r w:rsidR="008C1920" w:rsidRPr="000D3C5B">
        <w:rPr>
          <w:rFonts w:eastAsia="標楷體"/>
          <w:kern w:val="0"/>
          <w:szCs w:val="22"/>
        </w:rPr>
        <w:t>限制式</w:t>
      </w:r>
      <w:r w:rsidR="00947D91" w:rsidRPr="000D3C5B">
        <w:rPr>
          <w:rFonts w:eastAsia="標楷體"/>
          <w:kern w:val="0"/>
          <w:szCs w:val="22"/>
        </w:rPr>
        <w:t>C7</w:t>
      </w:r>
      <w:r w:rsidR="00947D91" w:rsidRPr="000D3C5B">
        <w:rPr>
          <w:rFonts w:eastAsia="標楷體"/>
          <w:kern w:val="0"/>
          <w:szCs w:val="22"/>
        </w:rPr>
        <w:t>，</w:t>
      </w:r>
      <w:r w:rsidR="008C1920" w:rsidRPr="000D3C5B">
        <w:rPr>
          <w:rFonts w:eastAsia="標楷體"/>
          <w:kern w:val="0"/>
          <w:szCs w:val="22"/>
        </w:rPr>
        <w:t>在限制式</w:t>
      </w:r>
      <w:r w:rsidR="008C1920" w:rsidRPr="000D3C5B">
        <w:rPr>
          <w:rFonts w:eastAsia="標楷體"/>
          <w:kern w:val="0"/>
          <w:szCs w:val="22"/>
        </w:rPr>
        <w:t>C8</w:t>
      </w:r>
      <w:r w:rsidR="008C1920" w:rsidRPr="000D3C5B">
        <w:rPr>
          <w:rFonts w:eastAsia="標楷體"/>
          <w:kern w:val="0"/>
          <w:szCs w:val="22"/>
        </w:rPr>
        <w:t>中，</w:t>
      </w:r>
      <w:r w:rsidR="00947D91" w:rsidRPr="000D3C5B">
        <w:rPr>
          <w:rFonts w:eastAsia="標楷體"/>
          <w:kern w:val="0"/>
          <w:szCs w:val="22"/>
        </w:rPr>
        <w:t>SeNB</w:t>
      </w:r>
      <w:r w:rsidR="00947D91" w:rsidRPr="000D3C5B">
        <w:rPr>
          <w:rFonts w:eastAsia="標楷體"/>
          <w:kern w:val="0"/>
          <w:szCs w:val="22"/>
        </w:rPr>
        <w:t>處理使用者裝置</w:t>
      </w:r>
      <w:r w:rsidR="00947D91" w:rsidRPr="000D3C5B">
        <w:rPr>
          <w:rFonts w:eastAsia="標楷體"/>
          <w:i/>
          <w:kern w:val="0"/>
          <w:szCs w:val="22"/>
        </w:rPr>
        <w:t>u</w:t>
      </w:r>
      <w:r w:rsidR="00947D91" w:rsidRPr="000D3C5B">
        <w:rPr>
          <w:rFonts w:eastAsia="標楷體"/>
          <w:i/>
          <w:kern w:val="0"/>
          <w:szCs w:val="22"/>
          <w:vertAlign w:val="subscript"/>
        </w:rPr>
        <w:t>i</w:t>
      </w:r>
      <w:r w:rsidR="00947D91" w:rsidRPr="000D3C5B">
        <w:rPr>
          <w:rFonts w:eastAsia="標楷體"/>
          <w:kern w:val="0"/>
          <w:szCs w:val="22"/>
        </w:rPr>
        <w:t>分流加上暫存的資料時間必須小於等於下一階段</w:t>
      </w:r>
      <w:r w:rsidR="00947D91" w:rsidRPr="000D3C5B">
        <w:rPr>
          <w:rFonts w:eastAsia="標楷體"/>
          <w:i/>
          <w:kern w:val="0"/>
          <w:szCs w:val="22"/>
        </w:rPr>
        <w:t>I</w:t>
      </w:r>
      <w:r w:rsidR="00947D91" w:rsidRPr="000D3C5B">
        <w:rPr>
          <w:rFonts w:eastAsia="標楷體"/>
          <w:i/>
          <w:kern w:val="0"/>
          <w:szCs w:val="22"/>
          <w:vertAlign w:val="subscript"/>
        </w:rPr>
        <w:t>t</w:t>
      </w:r>
      <w:r w:rsidR="00947D91" w:rsidRPr="000D3C5B">
        <w:rPr>
          <w:rFonts w:eastAsia="標楷體"/>
          <w:kern w:val="0"/>
          <w:szCs w:val="22"/>
        </w:rPr>
        <w:t>所分配給</w:t>
      </w:r>
      <w:r w:rsidR="00947D91" w:rsidRPr="000D3C5B">
        <w:rPr>
          <w:rFonts w:eastAsia="標楷體"/>
          <w:i/>
          <w:kern w:val="0"/>
          <w:szCs w:val="22"/>
        </w:rPr>
        <w:t>u</w:t>
      </w:r>
      <w:r w:rsidR="00947D91" w:rsidRPr="000D3C5B">
        <w:rPr>
          <w:rFonts w:eastAsia="標楷體"/>
          <w:i/>
          <w:kern w:val="0"/>
          <w:szCs w:val="22"/>
          <w:vertAlign w:val="subscript"/>
        </w:rPr>
        <w:t>i</w:t>
      </w:r>
      <w:r w:rsidR="00947D91" w:rsidRPr="000D3C5B">
        <w:rPr>
          <w:rFonts w:eastAsia="標楷體"/>
          <w:kern w:val="0"/>
          <w:szCs w:val="22"/>
        </w:rPr>
        <w:t>於</w:t>
      </w:r>
      <w:r w:rsidR="00947D91" w:rsidRPr="000D3C5B">
        <w:rPr>
          <w:rFonts w:eastAsia="標楷體"/>
          <w:kern w:val="0"/>
          <w:szCs w:val="22"/>
        </w:rPr>
        <w:t>SeNB</w:t>
      </w:r>
      <w:r w:rsidR="00947D91" w:rsidRPr="000D3C5B">
        <w:rPr>
          <w:rFonts w:eastAsia="標楷體"/>
          <w:kern w:val="0"/>
          <w:szCs w:val="22"/>
        </w:rPr>
        <w:t>上的無線資源區塊數量乘上一個無線資源區塊的單位時間</w:t>
      </w:r>
      <w:r w:rsidR="00947D91" w:rsidRPr="000D3C5B">
        <w:rPr>
          <w:rFonts w:eastAsia="標楷體"/>
          <w:kern w:val="0"/>
          <w:szCs w:val="22"/>
        </w:rPr>
        <w:t>(</w:t>
      </w:r>
      <w:r w:rsidR="00947D91" w:rsidRPr="000D3C5B">
        <w:rPr>
          <w:rFonts w:eastAsia="標楷體"/>
          <w:kern w:val="0"/>
          <w:szCs w:val="22"/>
        </w:rPr>
        <w:t>也就是</w:t>
      </w:r>
      <w:r w:rsidR="00F4122A" w:rsidRPr="000D3C5B">
        <w:rPr>
          <w:rFonts w:eastAsia="標楷體"/>
          <w:i/>
          <w:iCs/>
          <w:kern w:val="0"/>
          <w:szCs w:val="22"/>
        </w:rPr>
        <w:t>I</w:t>
      </w:r>
      <w:r w:rsidR="00F4122A" w:rsidRPr="000D3C5B">
        <w:rPr>
          <w:rFonts w:eastAsia="標楷體"/>
          <w:i/>
          <w:iCs/>
          <w:kern w:val="0"/>
          <w:szCs w:val="22"/>
          <w:vertAlign w:val="subscript"/>
        </w:rPr>
        <w:t>t</w:t>
      </w:r>
      <w:r w:rsidR="00947D91" w:rsidRPr="000D3C5B">
        <w:rPr>
          <w:rFonts w:eastAsia="標楷體"/>
          <w:kern w:val="0"/>
          <w:szCs w:val="22"/>
        </w:rPr>
        <w:t>數值</w:t>
      </w:r>
      <w:r w:rsidR="00947D91" w:rsidRPr="000D3C5B">
        <w:rPr>
          <w:rFonts w:eastAsia="標楷體"/>
          <w:kern w:val="0"/>
          <w:szCs w:val="22"/>
        </w:rPr>
        <w:t>)</w:t>
      </w:r>
      <w:r w:rsidR="00947D91" w:rsidRPr="000D3C5B">
        <w:rPr>
          <w:rFonts w:eastAsia="標楷體"/>
          <w:kern w:val="0"/>
          <w:szCs w:val="22"/>
        </w:rPr>
        <w:t>。</w:t>
      </w:r>
      <w:r w:rsidR="005C6EB3" w:rsidRPr="000D3C5B">
        <w:rPr>
          <w:rFonts w:eastAsia="標楷體"/>
          <w:szCs w:val="22"/>
        </w:rPr>
        <w:t>由以上之公式，我們所需要處理的變數為</w:t>
      </w:r>
      <m:oMath>
        <m:sSup>
          <m:sSupPr>
            <m:ctrlPr>
              <w:rPr>
                <w:rFonts w:ascii="Cambria Math" w:eastAsia="標楷體" w:hAnsi="Cambria Math"/>
                <w:i/>
                <w:kern w:val="0"/>
              </w:rPr>
            </m:ctrlPr>
          </m:sSupPr>
          <m:e>
            <m:r>
              <w:rPr>
                <w:rFonts w:ascii="Cambria Math" w:eastAsia="標楷體" w:hAnsi="Cambria Math"/>
                <w:kern w:val="0"/>
              </w:rPr>
              <m:t>Rb</m:t>
            </m:r>
          </m:e>
          <m:sup>
            <m:r>
              <w:rPr>
                <w:rFonts w:ascii="Cambria Math" w:eastAsia="標楷體" w:hAnsi="Cambria Math"/>
                <w:kern w:val="0"/>
              </w:rPr>
              <m:t>M</m:t>
            </m:r>
          </m:sup>
        </m:sSup>
        <m:r>
          <w:rPr>
            <w:rFonts w:ascii="Cambria Math" w:eastAsia="標楷體" w:hAnsi="Cambria Math"/>
            <w:kern w:val="0"/>
          </w:rPr>
          <m:t>(</m:t>
        </m:r>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r>
          <w:rPr>
            <w:rFonts w:ascii="Cambria Math" w:eastAsia="標楷體" w:hAnsi="Cambria Math"/>
            <w:kern w:val="0"/>
          </w:rPr>
          <m:t>)</m:t>
        </m:r>
      </m:oMath>
      <w:r w:rsidR="00995CA1" w:rsidRPr="000D3C5B">
        <w:rPr>
          <w:rFonts w:eastAsia="標楷體"/>
          <w:kern w:val="0"/>
        </w:rPr>
        <w:t>與</w:t>
      </w:r>
      <m:oMath>
        <m:sSup>
          <m:sSupPr>
            <m:ctrlPr>
              <w:rPr>
                <w:rFonts w:ascii="Cambria Math" w:eastAsia="標楷體" w:hAnsi="Cambria Math"/>
                <w:i/>
                <w:kern w:val="0"/>
              </w:rPr>
            </m:ctrlPr>
          </m:sSupPr>
          <m:e>
            <m:r>
              <w:rPr>
                <w:rFonts w:ascii="Cambria Math" w:eastAsia="標楷體" w:hAnsi="Cambria Math"/>
                <w:kern w:val="0"/>
              </w:rPr>
              <m:t>Rb</m:t>
            </m:r>
          </m:e>
          <m:sup>
            <m:r>
              <w:rPr>
                <w:rFonts w:ascii="Cambria Math" w:eastAsia="標楷體" w:hAnsi="Cambria Math"/>
                <w:kern w:val="0"/>
              </w:rPr>
              <m:t>S</m:t>
            </m:r>
          </m:sup>
        </m:sSup>
        <m:r>
          <w:rPr>
            <w:rFonts w:ascii="Cambria Math" w:eastAsia="標楷體" w:hAnsi="Cambria Math"/>
            <w:kern w:val="0"/>
          </w:rPr>
          <m:t>(</m:t>
        </m:r>
        <m:sSub>
          <m:sSubPr>
            <m:ctrlPr>
              <w:rPr>
                <w:rFonts w:ascii="Cambria Math" w:eastAsia="標楷體" w:hAnsi="Cambria Math"/>
                <w:i/>
                <w:kern w:val="0"/>
              </w:rPr>
            </m:ctrlPr>
          </m:sSubPr>
          <m:e>
            <m:r>
              <w:rPr>
                <w:rFonts w:ascii="Cambria Math" w:eastAsia="標楷體" w:hAnsi="Cambria Math"/>
                <w:kern w:val="0"/>
              </w:rPr>
              <m:t>u</m:t>
            </m:r>
          </m:e>
          <m:sub>
            <m:r>
              <w:rPr>
                <w:rFonts w:ascii="Cambria Math" w:eastAsia="標楷體" w:hAnsi="Cambria Math"/>
                <w:kern w:val="0"/>
              </w:rPr>
              <m:t>i</m:t>
            </m:r>
          </m:sub>
        </m:sSub>
        <m:r>
          <w:rPr>
            <w:rFonts w:ascii="Cambria Math" w:eastAsia="標楷體" w:hAnsi="Cambria Math"/>
            <w:kern w:val="0"/>
          </w:rPr>
          <m:t>)</m:t>
        </m:r>
      </m:oMath>
      <w:r w:rsidR="00995CA1" w:rsidRPr="000D3C5B">
        <w:rPr>
          <w:rFonts w:eastAsia="標楷體"/>
          <w:kern w:val="0"/>
        </w:rPr>
        <w:t xml:space="preserve"> (</w:t>
      </w:r>
      <w:r w:rsidR="00995CA1" w:rsidRPr="000D3C5B">
        <w:rPr>
          <w:rFonts w:eastAsia="標楷體"/>
          <w:kern w:val="0"/>
        </w:rPr>
        <w:t>對於</w:t>
      </w:r>
      <w:r w:rsidR="004A156C" w:rsidRPr="000D3C5B">
        <w:rPr>
          <w:rFonts w:eastAsia="標楷體"/>
          <w:kern w:val="0"/>
        </w:rPr>
        <w:t>所有的</w:t>
      </w:r>
      <w:r w:rsidR="004A156C" w:rsidRPr="000D3C5B">
        <w:rPr>
          <w:rFonts w:eastAsia="標楷體"/>
          <w:i/>
          <w:kern w:val="0"/>
        </w:rPr>
        <w:t>u</w:t>
      </w:r>
      <w:r w:rsidR="004A156C" w:rsidRPr="000D3C5B">
        <w:rPr>
          <w:rFonts w:eastAsia="標楷體"/>
          <w:i/>
          <w:kern w:val="0"/>
          <w:vertAlign w:val="subscript"/>
        </w:rPr>
        <w:t>i</w:t>
      </w:r>
      <w:r w:rsidR="004A156C" w:rsidRPr="000D3C5B">
        <w:rPr>
          <w:rFonts w:eastAsia="標楷體"/>
          <w:kern w:val="0"/>
        </w:rPr>
        <w:t>於</w:t>
      </w:r>
      <w:r w:rsidR="004A156C" w:rsidRPr="000D3C5B">
        <w:rPr>
          <w:rFonts w:eastAsia="標楷體"/>
          <w:i/>
          <w:kern w:val="0"/>
        </w:rPr>
        <w:t>U</w:t>
      </w:r>
      <w:r w:rsidR="004A156C" w:rsidRPr="000D3C5B">
        <w:rPr>
          <w:rFonts w:eastAsia="標楷體"/>
          <w:kern w:val="0"/>
        </w:rPr>
        <w:t>集合中</w:t>
      </w:r>
      <w:r w:rsidR="00995CA1" w:rsidRPr="000D3C5B">
        <w:rPr>
          <w:rFonts w:eastAsia="標楷體"/>
          <w:kern w:val="0"/>
        </w:rPr>
        <w:t>)</w:t>
      </w:r>
      <w:r w:rsidR="00AD329A" w:rsidRPr="000D3C5B">
        <w:rPr>
          <w:rFonts w:eastAsia="標楷體"/>
          <w:kern w:val="0"/>
        </w:rPr>
        <w:t>以及</w:t>
      </w:r>
      <m:oMath>
        <m:sSub>
          <m:sSubPr>
            <m:ctrlPr>
              <w:rPr>
                <w:rFonts w:ascii="Cambria Math" w:eastAsia="標楷體" w:hAnsi="Cambria Math"/>
                <w:i/>
                <w:kern w:val="0"/>
                <w:szCs w:val="22"/>
              </w:rPr>
            </m:ctrlPr>
          </m:sSubPr>
          <m:e>
            <m:r>
              <w:rPr>
                <w:rFonts w:ascii="Cambria Math" w:eastAsia="標楷體" w:hAnsi="Cambria Math"/>
                <w:kern w:val="0"/>
                <w:szCs w:val="22"/>
              </w:rPr>
              <m:t>r</m:t>
            </m:r>
          </m:e>
          <m:sub>
            <m:r>
              <w:rPr>
                <w:rFonts w:ascii="Cambria Math" w:eastAsia="標楷體" w:hAnsi="Cambria Math"/>
                <w:kern w:val="0"/>
                <w:szCs w:val="22"/>
              </w:rPr>
              <m:t>sp</m:t>
            </m:r>
          </m:sub>
        </m:sSub>
        <m:r>
          <w:rPr>
            <w:rFonts w:ascii="Cambria Math" w:eastAsia="標楷體" w:hAnsi="Cambria Math"/>
            <w:kern w:val="0"/>
            <w:szCs w:val="22"/>
          </w:rPr>
          <m:t>(</m:t>
        </m:r>
        <m:sSub>
          <m:sSubPr>
            <m:ctrlPr>
              <w:rPr>
                <w:rFonts w:ascii="Cambria Math" w:eastAsia="標楷體" w:hAnsi="Cambria Math"/>
                <w:i/>
                <w:kern w:val="0"/>
                <w:szCs w:val="22"/>
              </w:rPr>
            </m:ctrlPr>
          </m:sSubPr>
          <m:e>
            <m:r>
              <w:rPr>
                <w:rFonts w:ascii="Cambria Math" w:eastAsia="標楷體" w:hAnsi="Cambria Math"/>
                <w:kern w:val="0"/>
                <w:szCs w:val="22"/>
              </w:rPr>
              <m:t>b</m:t>
            </m:r>
          </m:e>
          <m:sub>
            <m:r>
              <w:rPr>
                <w:rFonts w:ascii="Cambria Math" w:eastAsia="標楷體" w:hAnsi="Cambria Math"/>
                <w:kern w:val="0"/>
                <w:szCs w:val="22"/>
              </w:rPr>
              <m:t>i</m:t>
            </m:r>
          </m:sub>
        </m:sSub>
        <m:r>
          <w:rPr>
            <w:rFonts w:ascii="Cambria Math" w:eastAsia="標楷體" w:hAnsi="Cambria Math"/>
            <w:kern w:val="0"/>
            <w:szCs w:val="22"/>
          </w:rPr>
          <m:t>)</m:t>
        </m:r>
      </m:oMath>
      <w:r w:rsidR="001C6B7B" w:rsidRPr="000D3C5B">
        <w:rPr>
          <w:rFonts w:eastAsia="標楷體"/>
          <w:kern w:val="0"/>
          <w:szCs w:val="22"/>
        </w:rPr>
        <w:t xml:space="preserve"> (</w:t>
      </w:r>
      <w:r w:rsidR="001C6B7B" w:rsidRPr="000D3C5B">
        <w:rPr>
          <w:rFonts w:eastAsia="標楷體"/>
          <w:kern w:val="0"/>
          <w:szCs w:val="22"/>
        </w:rPr>
        <w:t>對於所有的</w:t>
      </w:r>
      <w:r w:rsidR="001C6B7B" w:rsidRPr="000D3C5B">
        <w:rPr>
          <w:rFonts w:eastAsia="標楷體"/>
          <w:i/>
          <w:kern w:val="0"/>
          <w:szCs w:val="22"/>
        </w:rPr>
        <w:t>b</w:t>
      </w:r>
      <w:r w:rsidR="001C6B7B" w:rsidRPr="000D3C5B">
        <w:rPr>
          <w:rFonts w:eastAsia="標楷體"/>
          <w:i/>
          <w:kern w:val="0"/>
          <w:szCs w:val="22"/>
          <w:vertAlign w:val="subscript"/>
        </w:rPr>
        <w:t>i</w:t>
      </w:r>
      <w:r w:rsidR="001C6B7B" w:rsidRPr="000D3C5B">
        <w:rPr>
          <w:rFonts w:eastAsia="標楷體"/>
          <w:kern w:val="0"/>
          <w:szCs w:val="22"/>
        </w:rPr>
        <w:t>於</w:t>
      </w:r>
      <w:r w:rsidR="001C6B7B" w:rsidRPr="000D3C5B">
        <w:rPr>
          <w:rFonts w:eastAsia="標楷體"/>
          <w:i/>
          <w:kern w:val="0"/>
          <w:szCs w:val="22"/>
        </w:rPr>
        <w:t>B</w:t>
      </w:r>
      <w:r w:rsidR="001C6B7B" w:rsidRPr="000D3C5B">
        <w:rPr>
          <w:rFonts w:eastAsia="標楷體"/>
          <w:kern w:val="0"/>
          <w:szCs w:val="22"/>
        </w:rPr>
        <w:t>集合中</w:t>
      </w:r>
      <w:r w:rsidR="001C6B7B" w:rsidRPr="000D3C5B">
        <w:rPr>
          <w:rFonts w:eastAsia="標楷體"/>
          <w:kern w:val="0"/>
          <w:szCs w:val="22"/>
        </w:rPr>
        <w:t>)</w:t>
      </w:r>
      <w:r w:rsidR="006D4ED7" w:rsidRPr="000D3C5B">
        <w:rPr>
          <w:rFonts w:eastAsia="標楷體"/>
          <w:kern w:val="0"/>
          <w:szCs w:val="22"/>
        </w:rPr>
        <w:t>，所需</w:t>
      </w:r>
      <w:r w:rsidR="00750689" w:rsidRPr="000D3C5B">
        <w:rPr>
          <w:rFonts w:eastAsia="標楷體"/>
          <w:kern w:val="0"/>
          <w:szCs w:val="22"/>
        </w:rPr>
        <w:t>處理之變數數量小於整體</w:t>
      </w:r>
      <w:r w:rsidR="00284238" w:rsidRPr="000D3C5B">
        <w:rPr>
          <w:rFonts w:eastAsia="標楷體"/>
          <w:kern w:val="0"/>
          <w:szCs w:val="22"/>
        </w:rPr>
        <w:t>公式之總量，亦即</w:t>
      </w:r>
      <w:r w:rsidR="006D4ED7" w:rsidRPr="000D3C5B">
        <w:rPr>
          <w:rFonts w:eastAsia="標楷體"/>
          <w:kern w:val="0"/>
          <w:szCs w:val="22"/>
        </w:rPr>
        <w:t>上述之線性規劃公式可以找到一組最佳解。</w:t>
      </w:r>
    </w:p>
    <w:p w14:paraId="3207A8FC" w14:textId="77777777" w:rsidR="007E25FF" w:rsidRPr="000D3C5B" w:rsidRDefault="00794D71" w:rsidP="00B150B6">
      <w:pPr>
        <w:spacing w:before="100" w:beforeAutospacing="1" w:after="100" w:afterAutospacing="1" w:line="300" w:lineRule="auto"/>
        <w:jc w:val="both"/>
        <w:rPr>
          <w:rFonts w:eastAsia="標楷體"/>
          <w:sz w:val="28"/>
          <w:szCs w:val="22"/>
        </w:rPr>
      </w:pPr>
      <w:r w:rsidRPr="000D3C5B">
        <w:rPr>
          <w:rFonts w:eastAsia="標楷體"/>
          <w:sz w:val="28"/>
          <w:szCs w:val="22"/>
        </w:rPr>
        <w:t xml:space="preserve">5. </w:t>
      </w:r>
      <w:r w:rsidR="001E057C" w:rsidRPr="000D3C5B">
        <w:rPr>
          <w:rFonts w:eastAsia="標楷體"/>
          <w:sz w:val="28"/>
          <w:szCs w:val="22"/>
        </w:rPr>
        <w:t>基地台</w:t>
      </w:r>
      <w:r w:rsidR="007E25FF" w:rsidRPr="000D3C5B">
        <w:rPr>
          <w:rFonts w:eastAsia="標楷體"/>
          <w:sz w:val="28"/>
          <w:szCs w:val="22"/>
        </w:rPr>
        <w:t>QoS</w:t>
      </w:r>
      <w:r w:rsidR="007E25FF" w:rsidRPr="000D3C5B">
        <w:rPr>
          <w:rFonts w:eastAsia="標楷體"/>
          <w:sz w:val="28"/>
          <w:szCs w:val="22"/>
        </w:rPr>
        <w:t>排程決策</w:t>
      </w:r>
      <w:r w:rsidR="00FF3C93" w:rsidRPr="000D3C5B">
        <w:rPr>
          <w:rFonts w:eastAsia="標楷體"/>
          <w:sz w:val="28"/>
          <w:szCs w:val="22"/>
        </w:rPr>
        <w:t>方法</w:t>
      </w:r>
    </w:p>
    <w:p w14:paraId="6AEAAA8E" w14:textId="77777777" w:rsidR="0027339D" w:rsidRPr="000D3C5B" w:rsidRDefault="00E54025" w:rsidP="00EF0046">
      <w:pPr>
        <w:spacing w:before="100" w:beforeAutospacing="1" w:after="100" w:afterAutospacing="1" w:line="300" w:lineRule="auto"/>
        <w:ind w:firstLineChars="200" w:firstLine="480"/>
        <w:jc w:val="both"/>
        <w:rPr>
          <w:rFonts w:eastAsia="標楷體"/>
          <w:kern w:val="0"/>
          <w:szCs w:val="22"/>
        </w:rPr>
      </w:pPr>
      <w:r w:rsidRPr="000D3C5B">
        <w:rPr>
          <w:rFonts w:eastAsia="標楷體"/>
          <w:kern w:val="0"/>
          <w:szCs w:val="22"/>
        </w:rPr>
        <w:t>在</w:t>
      </w:r>
      <w:r w:rsidR="00E8101A" w:rsidRPr="000D3C5B">
        <w:rPr>
          <w:rFonts w:eastAsia="標楷體"/>
          <w:kern w:val="0"/>
          <w:szCs w:val="22"/>
        </w:rPr>
        <w:t>上</w:t>
      </w:r>
      <w:r w:rsidR="00ED47EA" w:rsidRPr="000D3C5B">
        <w:rPr>
          <w:rFonts w:eastAsia="標楷體"/>
          <w:kern w:val="0"/>
          <w:szCs w:val="22"/>
        </w:rPr>
        <w:t>一節</w:t>
      </w:r>
      <w:r w:rsidR="00E8101A" w:rsidRPr="000D3C5B">
        <w:rPr>
          <w:rFonts w:eastAsia="標楷體"/>
          <w:kern w:val="0"/>
          <w:szCs w:val="22"/>
        </w:rPr>
        <w:t>的分流策略</w:t>
      </w:r>
      <w:r w:rsidRPr="000D3C5B">
        <w:rPr>
          <w:rFonts w:eastAsia="標楷體"/>
          <w:kern w:val="0"/>
          <w:szCs w:val="22"/>
        </w:rPr>
        <w:t>設計</w:t>
      </w:r>
      <w:r w:rsidR="00E8101A" w:rsidRPr="000D3C5B">
        <w:rPr>
          <w:rFonts w:eastAsia="標楷體"/>
          <w:kern w:val="0"/>
          <w:szCs w:val="22"/>
        </w:rPr>
        <w:t>中，</w:t>
      </w:r>
      <w:r w:rsidR="00406F09" w:rsidRPr="000D3C5B">
        <w:rPr>
          <w:rFonts w:eastAsia="標楷體"/>
          <w:kern w:val="0"/>
          <w:szCs w:val="22"/>
        </w:rPr>
        <w:t>所提出</w:t>
      </w:r>
      <w:r w:rsidR="00290869" w:rsidRPr="000D3C5B">
        <w:rPr>
          <w:rFonts w:eastAsia="標楷體"/>
          <w:kern w:val="0"/>
          <w:szCs w:val="22"/>
        </w:rPr>
        <w:t>之目標式為最大化系統總</w:t>
      </w:r>
      <w:r w:rsidR="00406F09" w:rsidRPr="000D3C5B">
        <w:rPr>
          <w:rFonts w:eastAsia="標楷體"/>
          <w:kern w:val="0"/>
          <w:szCs w:val="22"/>
        </w:rPr>
        <w:t>吞吐量，</w:t>
      </w:r>
      <w:r w:rsidR="00376AAE" w:rsidRPr="000D3C5B">
        <w:rPr>
          <w:rFonts w:eastAsia="標楷體"/>
          <w:kern w:val="0"/>
          <w:szCs w:val="22"/>
        </w:rPr>
        <w:t>然而</w:t>
      </w:r>
      <w:r w:rsidR="00043F8B" w:rsidRPr="000D3C5B">
        <w:rPr>
          <w:rFonts w:eastAsia="標楷體"/>
          <w:kern w:val="0"/>
          <w:szCs w:val="22"/>
        </w:rPr>
        <w:t>在實際</w:t>
      </w:r>
      <w:r w:rsidR="00406F09" w:rsidRPr="000D3C5B">
        <w:rPr>
          <w:rFonts w:eastAsia="標楷體"/>
          <w:kern w:val="0"/>
          <w:szCs w:val="22"/>
        </w:rPr>
        <w:t>網路運作</w:t>
      </w:r>
      <w:r w:rsidR="008712D4" w:rsidRPr="000D3C5B">
        <w:rPr>
          <w:rFonts w:eastAsia="標楷體"/>
          <w:kern w:val="0"/>
          <w:szCs w:val="22"/>
        </w:rPr>
        <w:t>系統吞吐量</w:t>
      </w:r>
      <w:r w:rsidR="00D66F95" w:rsidRPr="000D3C5B">
        <w:rPr>
          <w:rFonts w:eastAsia="標楷體"/>
          <w:kern w:val="0"/>
          <w:szCs w:val="22"/>
        </w:rPr>
        <w:t>之多寡</w:t>
      </w:r>
      <w:r w:rsidR="008712D4" w:rsidRPr="000D3C5B">
        <w:rPr>
          <w:rFonts w:eastAsia="標楷體"/>
          <w:kern w:val="0"/>
          <w:szCs w:val="22"/>
        </w:rPr>
        <w:t>得</w:t>
      </w:r>
      <w:r w:rsidR="00D66F95" w:rsidRPr="000D3C5B">
        <w:rPr>
          <w:rFonts w:eastAsia="標楷體"/>
          <w:kern w:val="0"/>
          <w:szCs w:val="22"/>
        </w:rPr>
        <w:t>取決於</w:t>
      </w:r>
      <w:r w:rsidR="00406F09" w:rsidRPr="000D3C5B">
        <w:rPr>
          <w:rFonts w:eastAsia="標楷體"/>
          <w:kern w:val="0"/>
          <w:szCs w:val="22"/>
        </w:rPr>
        <w:t>媒體擷取層</w:t>
      </w:r>
      <w:r w:rsidR="001A4A54" w:rsidRPr="000D3C5B">
        <w:rPr>
          <w:rFonts w:eastAsia="標楷體"/>
          <w:kern w:val="0"/>
          <w:szCs w:val="22"/>
        </w:rPr>
        <w:t>(MAC layer)</w:t>
      </w:r>
      <w:r w:rsidR="00406F09" w:rsidRPr="000D3C5B">
        <w:rPr>
          <w:rFonts w:eastAsia="標楷體"/>
          <w:kern w:val="0"/>
          <w:szCs w:val="22"/>
        </w:rPr>
        <w:t>的排程結果</w:t>
      </w:r>
      <w:r w:rsidR="003E2C89" w:rsidRPr="000D3C5B">
        <w:rPr>
          <w:rFonts w:eastAsia="標楷體"/>
          <w:kern w:val="0"/>
          <w:szCs w:val="22"/>
        </w:rPr>
        <w:t>，</w:t>
      </w:r>
      <w:r w:rsidR="00B57810" w:rsidRPr="000D3C5B">
        <w:rPr>
          <w:rFonts w:eastAsia="標楷體"/>
          <w:kern w:val="0"/>
          <w:szCs w:val="22"/>
        </w:rPr>
        <w:t>在</w:t>
      </w:r>
      <w:r w:rsidR="003729BD" w:rsidRPr="000D3C5B">
        <w:rPr>
          <w:rFonts w:eastAsia="標楷體"/>
          <w:kern w:val="0"/>
          <w:szCs w:val="22"/>
        </w:rPr>
        <w:t>本節</w:t>
      </w:r>
      <w:r w:rsidR="00B57810" w:rsidRPr="000D3C5B">
        <w:rPr>
          <w:rFonts w:eastAsia="標楷體"/>
          <w:kern w:val="0"/>
          <w:szCs w:val="22"/>
        </w:rPr>
        <w:t>，我們</w:t>
      </w:r>
      <w:r w:rsidR="002F27A1">
        <w:rPr>
          <w:rFonts w:eastAsia="標楷體" w:hint="eastAsia"/>
          <w:kern w:val="0"/>
          <w:szCs w:val="22"/>
        </w:rPr>
        <w:t>提出</w:t>
      </w:r>
      <w:r w:rsidR="00B57810" w:rsidRPr="000D3C5B">
        <w:rPr>
          <w:rFonts w:eastAsia="標楷體"/>
          <w:kern w:val="0"/>
          <w:szCs w:val="22"/>
        </w:rPr>
        <w:t>媒體擷取層排程方式</w:t>
      </w:r>
      <w:r w:rsidR="0027339D" w:rsidRPr="000D3C5B">
        <w:rPr>
          <w:rFonts w:eastAsia="標楷體"/>
          <w:kern w:val="0"/>
          <w:szCs w:val="22"/>
        </w:rPr>
        <w:t>，在</w:t>
      </w:r>
      <w:r w:rsidR="0027339D" w:rsidRPr="000D3C5B">
        <w:rPr>
          <w:rFonts w:eastAsia="標楷體"/>
          <w:kern w:val="0"/>
          <w:szCs w:val="22"/>
        </w:rPr>
        <w:t>LTE-A Pro</w:t>
      </w:r>
      <w:r w:rsidR="0027339D" w:rsidRPr="000D3C5B">
        <w:rPr>
          <w:rFonts w:eastAsia="標楷體"/>
          <w:kern w:val="0"/>
          <w:szCs w:val="22"/>
        </w:rPr>
        <w:t>網路中，當使用者裝置的資料傳送至</w:t>
      </w:r>
      <w:r w:rsidR="0027339D" w:rsidRPr="000D3C5B">
        <w:rPr>
          <w:rFonts w:eastAsia="標楷體"/>
          <w:kern w:val="0"/>
          <w:szCs w:val="22"/>
        </w:rPr>
        <w:t>MeNB</w:t>
      </w:r>
      <w:r w:rsidR="0027339D" w:rsidRPr="000D3C5B">
        <w:rPr>
          <w:rFonts w:eastAsia="標楷體"/>
          <w:kern w:val="0"/>
          <w:szCs w:val="22"/>
        </w:rPr>
        <w:t>或</w:t>
      </w:r>
      <w:r w:rsidR="0027339D" w:rsidRPr="000D3C5B">
        <w:rPr>
          <w:rFonts w:eastAsia="標楷體"/>
          <w:kern w:val="0"/>
          <w:szCs w:val="22"/>
        </w:rPr>
        <w:t>SeNB</w:t>
      </w:r>
      <w:r w:rsidR="0027339D" w:rsidRPr="000D3C5B">
        <w:rPr>
          <w:rFonts w:eastAsia="標楷體"/>
          <w:kern w:val="0"/>
          <w:szCs w:val="22"/>
        </w:rPr>
        <w:t>時，媒體擷取層將會依據使用者裝置所回報之訊號品質、資料流之優先權、剩餘資料量以及剩餘傳送時間等因素來決定每個</w:t>
      </w:r>
      <w:r w:rsidR="0027339D" w:rsidRPr="000D3C5B">
        <w:rPr>
          <w:rFonts w:eastAsia="標楷體"/>
          <w:kern w:val="0"/>
          <w:szCs w:val="22"/>
        </w:rPr>
        <w:t>TTI</w:t>
      </w:r>
      <w:r w:rsidR="0027339D" w:rsidRPr="000D3C5B">
        <w:rPr>
          <w:rFonts w:eastAsia="標楷體"/>
          <w:kern w:val="0"/>
          <w:szCs w:val="22"/>
        </w:rPr>
        <w:t>的無線資源區塊</w:t>
      </w:r>
      <w:r w:rsidR="0027339D" w:rsidRPr="000D3C5B">
        <w:rPr>
          <w:rFonts w:eastAsia="標楷體"/>
          <w:kern w:val="0"/>
          <w:szCs w:val="22"/>
        </w:rPr>
        <w:t>(Resource block)</w:t>
      </w:r>
      <w:r w:rsidR="0027339D" w:rsidRPr="000D3C5B">
        <w:rPr>
          <w:rFonts w:eastAsia="標楷體"/>
          <w:kern w:val="0"/>
          <w:szCs w:val="22"/>
        </w:rPr>
        <w:t>該如何分配。</w:t>
      </w:r>
      <w:r w:rsidR="0027339D" w:rsidRPr="000D3C5B">
        <w:rPr>
          <w:rFonts w:eastAsia="標楷體"/>
          <w:kern w:val="0"/>
        </w:rPr>
        <w:t>在</w:t>
      </w:r>
      <w:r w:rsidR="00332894">
        <w:rPr>
          <w:rFonts w:eastAsia="標楷體" w:hint="eastAsia"/>
          <w:kern w:val="0"/>
        </w:rPr>
        <w:t>3</w:t>
      </w:r>
      <w:r w:rsidR="00332894">
        <w:rPr>
          <w:rFonts w:eastAsia="標楷體"/>
          <w:kern w:val="0"/>
        </w:rPr>
        <w:t>GPP</w:t>
      </w:r>
      <w:r w:rsidR="00791B6A">
        <w:rPr>
          <w:rFonts w:eastAsia="標楷體" w:hint="eastAsia"/>
          <w:kern w:val="0"/>
        </w:rPr>
        <w:t>的</w:t>
      </w:r>
      <w:r w:rsidR="0027339D" w:rsidRPr="000D3C5B">
        <w:rPr>
          <w:rFonts w:eastAsia="標楷體" w:hint="eastAsia"/>
          <w:kern w:val="0"/>
        </w:rPr>
        <w:t>Q</w:t>
      </w:r>
      <w:r w:rsidR="0027339D" w:rsidRPr="000D3C5B">
        <w:rPr>
          <w:rFonts w:eastAsia="標楷體"/>
          <w:kern w:val="0"/>
        </w:rPr>
        <w:t>oS</w:t>
      </w:r>
      <w:r w:rsidR="0027339D" w:rsidRPr="000D3C5B">
        <w:rPr>
          <w:rFonts w:eastAsia="標楷體"/>
          <w:kern w:val="0"/>
        </w:rPr>
        <w:t>標準中</w:t>
      </w:r>
      <w:r w:rsidR="000C6368" w:rsidRPr="00A7734E">
        <w:rPr>
          <w:rFonts w:eastAsia="標楷體"/>
          <w:kern w:val="0"/>
          <w:szCs w:val="22"/>
        </w:rPr>
        <w:t>QoS class identifier</w:t>
      </w:r>
      <w:r w:rsidR="000C6368">
        <w:rPr>
          <w:rFonts w:eastAsia="標楷體"/>
          <w:kern w:val="0"/>
          <w:szCs w:val="22"/>
        </w:rPr>
        <w:t>(</w:t>
      </w:r>
      <w:r w:rsidR="0027339D" w:rsidRPr="000D3C5B">
        <w:rPr>
          <w:rFonts w:eastAsia="標楷體"/>
          <w:kern w:val="0"/>
        </w:rPr>
        <w:t>QCI</w:t>
      </w:r>
      <w:r w:rsidR="000C6368">
        <w:rPr>
          <w:rFonts w:eastAsia="標楷體"/>
          <w:kern w:val="0"/>
        </w:rPr>
        <w:t>)</w:t>
      </w:r>
      <w:r w:rsidR="001A07FD">
        <w:rPr>
          <w:rFonts w:eastAsia="標楷體" w:hint="eastAsia"/>
          <w:kern w:val="0"/>
        </w:rPr>
        <w:t>之定義</w:t>
      </w:r>
      <w:r w:rsidR="0027339D" w:rsidRPr="000D3C5B">
        <w:rPr>
          <w:rFonts w:eastAsia="標楷體"/>
          <w:kern w:val="0"/>
        </w:rPr>
        <w:t>封包區分為兩大類</w:t>
      </w:r>
      <w:r w:rsidR="003B7846">
        <w:rPr>
          <w:rFonts w:eastAsia="標楷體"/>
          <w:kern w:val="0"/>
        </w:rPr>
        <w:t>: Guarantee bit rate (</w:t>
      </w:r>
      <w:r w:rsidR="0027339D" w:rsidRPr="000D3C5B">
        <w:rPr>
          <w:rFonts w:eastAsia="標楷體"/>
          <w:kern w:val="0"/>
        </w:rPr>
        <w:t>GBR</w:t>
      </w:r>
      <w:r w:rsidR="003B7846">
        <w:rPr>
          <w:rFonts w:eastAsia="標楷體"/>
          <w:kern w:val="0"/>
        </w:rPr>
        <w:t>)</w:t>
      </w:r>
      <w:r w:rsidR="0027339D" w:rsidRPr="000D3C5B">
        <w:rPr>
          <w:rFonts w:eastAsia="標楷體"/>
          <w:kern w:val="0"/>
        </w:rPr>
        <w:t>封包和</w:t>
      </w:r>
      <w:r w:rsidR="0027339D" w:rsidRPr="000D3C5B">
        <w:rPr>
          <w:rFonts w:eastAsia="標楷體"/>
          <w:kern w:val="0"/>
        </w:rPr>
        <w:t>non-GBR</w:t>
      </w:r>
      <w:r w:rsidR="0027339D" w:rsidRPr="000D3C5B">
        <w:rPr>
          <w:rFonts w:eastAsia="標楷體"/>
          <w:kern w:val="0"/>
        </w:rPr>
        <w:t>封包，</w:t>
      </w:r>
      <w:r w:rsidR="00482933">
        <w:rPr>
          <w:rFonts w:eastAsia="標楷體" w:hint="eastAsia"/>
          <w:kern w:val="0"/>
        </w:rPr>
        <w:t>其中</w:t>
      </w:r>
      <w:r w:rsidR="0027339D" w:rsidRPr="000D3C5B">
        <w:rPr>
          <w:rFonts w:eastAsia="標楷體"/>
          <w:kern w:val="0"/>
        </w:rPr>
        <w:t>GBR</w:t>
      </w:r>
      <w:r w:rsidR="0027339D" w:rsidRPr="000D3C5B">
        <w:rPr>
          <w:rFonts w:eastAsia="標楷體"/>
          <w:kern w:val="0"/>
        </w:rPr>
        <w:t>封包對於延遲及封包過期導致</w:t>
      </w:r>
      <w:r w:rsidR="0027339D" w:rsidRPr="000D3C5B">
        <w:rPr>
          <w:rFonts w:eastAsia="標楷體"/>
          <w:kern w:val="0"/>
        </w:rPr>
        <w:t>packet lost</w:t>
      </w:r>
      <w:r w:rsidR="0027339D" w:rsidRPr="000D3C5B">
        <w:rPr>
          <w:rFonts w:eastAsia="標楷體"/>
          <w:kern w:val="0"/>
        </w:rPr>
        <w:t>較為敏感，在我們提出的方法中首要</w:t>
      </w:r>
      <w:r w:rsidR="00CD3616">
        <w:rPr>
          <w:rFonts w:eastAsia="標楷體" w:hint="eastAsia"/>
          <w:kern w:val="0"/>
        </w:rPr>
        <w:t>目的</w:t>
      </w:r>
      <w:r w:rsidR="0027339D" w:rsidRPr="000D3C5B">
        <w:rPr>
          <w:rFonts w:eastAsia="標楷體"/>
          <w:kern w:val="0"/>
        </w:rPr>
        <w:t>就是確保</w:t>
      </w:r>
      <w:r w:rsidR="0027339D" w:rsidRPr="000D3C5B">
        <w:rPr>
          <w:rFonts w:eastAsia="標楷體"/>
          <w:kern w:val="0"/>
        </w:rPr>
        <w:t>GBR</w:t>
      </w:r>
      <w:r w:rsidR="0027339D" w:rsidRPr="000D3C5B">
        <w:rPr>
          <w:rFonts w:eastAsia="標楷體"/>
          <w:kern w:val="0"/>
        </w:rPr>
        <w:t>封包可以在符合延遲</w:t>
      </w:r>
      <w:r w:rsidR="00CD3616">
        <w:rPr>
          <w:rFonts w:eastAsia="標楷體" w:hint="eastAsia"/>
          <w:kern w:val="0"/>
        </w:rPr>
        <w:t>要求，以及避免</w:t>
      </w:r>
      <w:r w:rsidR="00CD3616">
        <w:rPr>
          <w:rFonts w:eastAsia="標楷體" w:hint="eastAsia"/>
          <w:kern w:val="0"/>
        </w:rPr>
        <w:t>p</w:t>
      </w:r>
      <w:r w:rsidR="00CD3616">
        <w:rPr>
          <w:rFonts w:eastAsia="標楷體"/>
          <w:kern w:val="0"/>
        </w:rPr>
        <w:t>acket drop</w:t>
      </w:r>
      <w:r w:rsidR="00CD3616">
        <w:rPr>
          <w:rFonts w:eastAsia="標楷體" w:hint="eastAsia"/>
          <w:kern w:val="0"/>
        </w:rPr>
        <w:t>的</w:t>
      </w:r>
      <w:r w:rsidR="0027339D" w:rsidRPr="000D3C5B">
        <w:rPr>
          <w:rFonts w:eastAsia="標楷體"/>
          <w:kern w:val="0"/>
        </w:rPr>
        <w:t>情況下能順利傳送完成</w:t>
      </w:r>
      <w:r w:rsidR="00645D3F">
        <w:rPr>
          <w:rFonts w:eastAsia="標楷體" w:hint="eastAsia"/>
          <w:kern w:val="0"/>
        </w:rPr>
        <w:t>。</w:t>
      </w:r>
    </w:p>
    <w:p w14:paraId="479DEFB7" w14:textId="77777777" w:rsidR="00106454" w:rsidRPr="002A3F6E" w:rsidRDefault="00441E23" w:rsidP="00EF0046">
      <w:pPr>
        <w:spacing w:before="100" w:beforeAutospacing="1" w:after="100" w:afterAutospacing="1" w:line="300" w:lineRule="auto"/>
        <w:ind w:firstLine="480"/>
        <w:jc w:val="both"/>
        <w:rPr>
          <w:rFonts w:eastAsia="標楷體"/>
          <w:kern w:val="0"/>
        </w:rPr>
      </w:pPr>
      <w:r>
        <w:rPr>
          <w:rFonts w:eastAsia="標楷體" w:hint="eastAsia"/>
          <w:kern w:val="0"/>
        </w:rPr>
        <w:t>在所提</w:t>
      </w:r>
      <w:r w:rsidR="007F2F27">
        <w:rPr>
          <w:rFonts w:eastAsia="標楷體" w:hint="eastAsia"/>
          <w:kern w:val="0"/>
        </w:rPr>
        <w:t>出的方法中，媒體擷取層為每一個資料流維護一個佇列</w:t>
      </w:r>
      <w:r w:rsidR="007F2F27">
        <w:rPr>
          <w:rFonts w:eastAsia="標楷體"/>
          <w:kern w:val="0"/>
        </w:rPr>
        <w:t>(Queue)</w:t>
      </w:r>
      <w:r w:rsidR="007F2F27">
        <w:rPr>
          <w:rFonts w:eastAsia="標楷體" w:hint="eastAsia"/>
          <w:kern w:val="0"/>
        </w:rPr>
        <w:t>，在</w:t>
      </w:r>
      <w:r w:rsidR="007F2F27" w:rsidRPr="000D3C5B">
        <w:rPr>
          <w:rFonts w:eastAsia="標楷體"/>
          <w:kern w:val="0"/>
        </w:rPr>
        <w:t>每</w:t>
      </w:r>
      <w:r w:rsidR="007F2F27">
        <w:rPr>
          <w:rFonts w:eastAsia="標楷體" w:hint="eastAsia"/>
          <w:kern w:val="0"/>
        </w:rPr>
        <w:t>個排程週期到達時，所設計之排程方法</w:t>
      </w:r>
      <w:r w:rsidR="0027339D" w:rsidRPr="000D3C5B">
        <w:rPr>
          <w:rFonts w:eastAsia="標楷體"/>
          <w:kern w:val="0"/>
        </w:rPr>
        <w:t>在封包</w:t>
      </w:r>
      <w:r w:rsidR="0027339D" w:rsidRPr="000D3C5B">
        <w:rPr>
          <w:rFonts w:eastAsia="標楷體"/>
          <w:kern w:val="0"/>
          <w:szCs w:val="22"/>
        </w:rPr>
        <w:t>佇</w:t>
      </w:r>
      <w:r w:rsidR="0027339D" w:rsidRPr="000D3C5B">
        <w:rPr>
          <w:rFonts w:eastAsia="標楷體"/>
          <w:kern w:val="0"/>
        </w:rPr>
        <w:t>列中進行運算，</w:t>
      </w:r>
      <w:r w:rsidR="00984141">
        <w:rPr>
          <w:rFonts w:eastAsia="標楷體" w:hint="eastAsia"/>
          <w:kern w:val="0"/>
        </w:rPr>
        <w:t>並且將符合特定條件之</w:t>
      </w:r>
      <w:r w:rsidR="0027339D" w:rsidRPr="000D3C5B">
        <w:rPr>
          <w:rFonts w:eastAsia="標楷體"/>
          <w:kern w:val="0"/>
        </w:rPr>
        <w:t>GBR</w:t>
      </w:r>
      <w:r w:rsidR="0027339D" w:rsidRPr="000D3C5B">
        <w:rPr>
          <w:rFonts w:eastAsia="標楷體"/>
          <w:kern w:val="0"/>
        </w:rPr>
        <w:t>封包進入</w:t>
      </w:r>
      <w:r w:rsidR="00984141">
        <w:rPr>
          <w:rFonts w:eastAsia="標楷體" w:hint="eastAsia"/>
          <w:kern w:val="0"/>
        </w:rPr>
        <w:t>一個</w:t>
      </w:r>
      <w:r w:rsidR="00984141">
        <w:rPr>
          <w:rFonts w:eastAsia="標楷體" w:hint="eastAsia"/>
          <w:kern w:val="0"/>
        </w:rPr>
        <w:t>G</w:t>
      </w:r>
      <w:r w:rsidR="00984141">
        <w:rPr>
          <w:rFonts w:eastAsia="標楷體"/>
          <w:kern w:val="0"/>
        </w:rPr>
        <w:t>uarantee to transmit</w:t>
      </w:r>
      <w:r w:rsidR="00AA0755">
        <w:rPr>
          <w:rFonts w:eastAsia="標楷體"/>
          <w:kern w:val="0"/>
        </w:rPr>
        <w:t xml:space="preserve"> </w:t>
      </w:r>
      <w:r w:rsidR="00984141">
        <w:rPr>
          <w:rFonts w:eastAsia="標楷體"/>
          <w:kern w:val="0"/>
        </w:rPr>
        <w:t>(</w:t>
      </w:r>
      <w:r w:rsidR="0027339D" w:rsidRPr="000D3C5B">
        <w:rPr>
          <w:rFonts w:eastAsia="標楷體"/>
          <w:kern w:val="0"/>
        </w:rPr>
        <w:t>GTT</w:t>
      </w:r>
      <w:r w:rsidR="00984141">
        <w:rPr>
          <w:rFonts w:eastAsia="標楷體"/>
          <w:kern w:val="0"/>
        </w:rPr>
        <w:t>)</w:t>
      </w:r>
      <w:r w:rsidR="0027339D" w:rsidRPr="000D3C5B">
        <w:rPr>
          <w:rFonts w:eastAsia="標楷體"/>
          <w:kern w:val="0"/>
        </w:rPr>
        <w:t>群組中，在</w:t>
      </w:r>
      <w:r w:rsidR="0027339D" w:rsidRPr="000D3C5B">
        <w:rPr>
          <w:rFonts w:eastAsia="標楷體"/>
          <w:kern w:val="0"/>
        </w:rPr>
        <w:t>GTT</w:t>
      </w:r>
      <w:r w:rsidR="0027339D" w:rsidRPr="000D3C5B">
        <w:rPr>
          <w:rFonts w:eastAsia="標楷體"/>
          <w:kern w:val="0"/>
        </w:rPr>
        <w:t>群組中</w:t>
      </w:r>
      <w:r w:rsidR="00316E69">
        <w:rPr>
          <w:rFonts w:eastAsia="標楷體" w:hint="eastAsia"/>
          <w:kern w:val="0"/>
        </w:rPr>
        <w:t>，所設計之方法將</w:t>
      </w:r>
      <w:r w:rsidR="0027339D" w:rsidRPr="000D3C5B">
        <w:rPr>
          <w:rFonts w:eastAsia="標楷體"/>
          <w:kern w:val="0"/>
        </w:rPr>
        <w:t>再次計算</w:t>
      </w:r>
      <w:r w:rsidR="00316E69">
        <w:rPr>
          <w:rFonts w:eastAsia="標楷體" w:hint="eastAsia"/>
          <w:kern w:val="0"/>
        </w:rPr>
        <w:t>並藉此</w:t>
      </w:r>
      <w:r w:rsidR="0027339D" w:rsidRPr="000D3C5B">
        <w:rPr>
          <w:rFonts w:eastAsia="標楷體"/>
          <w:kern w:val="0"/>
        </w:rPr>
        <w:t>取得新的優先順序</w:t>
      </w:r>
      <w:r w:rsidR="00316E69">
        <w:rPr>
          <w:rFonts w:eastAsia="標楷體" w:hint="eastAsia"/>
          <w:kern w:val="0"/>
        </w:rPr>
        <w:t>。最終，封包傳遞的順序將為</w:t>
      </w:r>
      <w:r w:rsidR="0027339D" w:rsidRPr="000D3C5B">
        <w:rPr>
          <w:rFonts w:eastAsia="標楷體"/>
          <w:kern w:val="0"/>
        </w:rPr>
        <w:t>優先自</w:t>
      </w:r>
      <w:r w:rsidR="0027339D" w:rsidRPr="000D3C5B">
        <w:rPr>
          <w:rFonts w:eastAsia="標楷體"/>
          <w:kern w:val="0"/>
        </w:rPr>
        <w:t>GTT</w:t>
      </w:r>
      <w:r w:rsidR="0027339D" w:rsidRPr="000D3C5B">
        <w:rPr>
          <w:rFonts w:eastAsia="標楷體"/>
          <w:kern w:val="0"/>
        </w:rPr>
        <w:t>群組中分配</w:t>
      </w:r>
      <w:r w:rsidR="0027339D" w:rsidRPr="000D3C5B">
        <w:rPr>
          <w:rFonts w:eastAsia="標楷體"/>
          <w:kern w:val="0"/>
          <w:szCs w:val="22"/>
        </w:rPr>
        <w:t>無線資源區塊，再由</w:t>
      </w:r>
      <w:r w:rsidR="00316E69">
        <w:rPr>
          <w:rFonts w:eastAsia="標楷體" w:hint="eastAsia"/>
          <w:kern w:val="0"/>
          <w:szCs w:val="22"/>
        </w:rPr>
        <w:t>媒體擷取層</w:t>
      </w:r>
      <w:r w:rsidR="0027339D" w:rsidRPr="000D3C5B">
        <w:rPr>
          <w:rFonts w:eastAsia="標楷體"/>
          <w:kern w:val="0"/>
        </w:rPr>
        <w:t>封包</w:t>
      </w:r>
      <w:r w:rsidR="00316E69">
        <w:rPr>
          <w:rFonts w:eastAsia="標楷體" w:hint="eastAsia"/>
          <w:kern w:val="0"/>
        </w:rPr>
        <w:t>由各個資料流</w:t>
      </w:r>
      <w:r w:rsidR="0027339D" w:rsidRPr="000D3C5B">
        <w:rPr>
          <w:rFonts w:eastAsia="標楷體"/>
          <w:kern w:val="0"/>
          <w:szCs w:val="22"/>
        </w:rPr>
        <w:t>佇</w:t>
      </w:r>
      <w:r w:rsidR="0027339D" w:rsidRPr="000D3C5B">
        <w:rPr>
          <w:rFonts w:eastAsia="標楷體"/>
          <w:kern w:val="0"/>
        </w:rPr>
        <w:t>列中</w:t>
      </w:r>
      <w:r w:rsidR="00316E69">
        <w:rPr>
          <w:rFonts w:eastAsia="標楷體" w:hint="eastAsia"/>
          <w:kern w:val="0"/>
        </w:rPr>
        <w:t>挑選資料流來</w:t>
      </w:r>
      <w:r w:rsidR="0027339D" w:rsidRPr="000D3C5B">
        <w:rPr>
          <w:rFonts w:eastAsia="標楷體"/>
          <w:kern w:val="0"/>
        </w:rPr>
        <w:t>分配</w:t>
      </w:r>
      <w:r w:rsidR="0027339D" w:rsidRPr="000D3C5B">
        <w:rPr>
          <w:rFonts w:eastAsia="標楷體"/>
          <w:kern w:val="0"/>
          <w:szCs w:val="22"/>
        </w:rPr>
        <w:t>無線資源區塊。</w:t>
      </w:r>
      <w:r w:rsidR="002A3F6E">
        <w:rPr>
          <w:rFonts w:eastAsia="標楷體" w:hint="eastAsia"/>
          <w:kern w:val="0"/>
        </w:rPr>
        <w:t>所提出之方法亦會保障不會讓</w:t>
      </w:r>
      <w:r w:rsidR="0027339D" w:rsidRPr="000D3C5B">
        <w:rPr>
          <w:rFonts w:eastAsia="標楷體"/>
          <w:kern w:val="0"/>
        </w:rPr>
        <w:t>non-GBR</w:t>
      </w:r>
      <w:r w:rsidR="0027339D" w:rsidRPr="000D3C5B">
        <w:rPr>
          <w:rFonts w:eastAsia="標楷體"/>
          <w:kern w:val="0"/>
        </w:rPr>
        <w:t>封包</w:t>
      </w:r>
      <w:r w:rsidR="002A3F6E">
        <w:rPr>
          <w:rFonts w:eastAsia="標楷體" w:hint="eastAsia"/>
          <w:kern w:val="0"/>
        </w:rPr>
        <w:t>產生</w:t>
      </w:r>
      <w:r w:rsidR="0027339D" w:rsidRPr="000D3C5B">
        <w:rPr>
          <w:rFonts w:eastAsia="標楷體" w:hint="eastAsia"/>
          <w:kern w:val="0"/>
        </w:rPr>
        <w:t>飢</w:t>
      </w:r>
      <w:r w:rsidR="0027339D" w:rsidRPr="000D3C5B">
        <w:rPr>
          <w:rFonts w:eastAsia="標楷體"/>
          <w:kern w:val="0"/>
        </w:rPr>
        <w:t>餓問題</w:t>
      </w:r>
      <w:r w:rsidR="002A3F6E">
        <w:rPr>
          <w:rFonts w:eastAsia="標楷體" w:hint="eastAsia"/>
          <w:kern w:val="0"/>
        </w:rPr>
        <w:t>(</w:t>
      </w:r>
      <w:r w:rsidR="0027339D" w:rsidRPr="000D3C5B">
        <w:rPr>
          <w:rFonts w:eastAsia="標楷體"/>
          <w:kern w:val="0"/>
        </w:rPr>
        <w:t>starv</w:t>
      </w:r>
      <w:r w:rsidR="002A3F6E">
        <w:rPr>
          <w:rFonts w:eastAsia="標楷體"/>
          <w:kern w:val="0"/>
        </w:rPr>
        <w:t>ation)</w:t>
      </w:r>
      <w:r w:rsidR="0027339D" w:rsidRPr="000D3C5B">
        <w:rPr>
          <w:rFonts w:eastAsia="標楷體"/>
          <w:kern w:val="0"/>
        </w:rPr>
        <w:t>。</w:t>
      </w:r>
    </w:p>
    <w:p w14:paraId="11020923" w14:textId="77777777" w:rsidR="00D34010" w:rsidRPr="00ED3999" w:rsidRDefault="00D963DF" w:rsidP="00E8576A">
      <w:pPr>
        <w:spacing w:before="100" w:beforeAutospacing="1" w:after="100" w:afterAutospacing="1" w:line="300" w:lineRule="auto"/>
        <w:ind w:firstLineChars="200" w:firstLine="480"/>
        <w:jc w:val="both"/>
        <w:rPr>
          <w:rFonts w:eastAsia="標楷體"/>
          <w:kern w:val="0"/>
        </w:rPr>
      </w:pPr>
      <w:r>
        <w:rPr>
          <w:rFonts w:eastAsia="標楷體" w:hint="eastAsia"/>
          <w:kern w:val="0"/>
          <w:szCs w:val="22"/>
        </w:rPr>
        <w:t>接下來我們講述該如何判斷哪些封包滿足</w:t>
      </w:r>
      <w:r>
        <w:rPr>
          <w:rFonts w:eastAsia="標楷體"/>
          <w:kern w:val="0"/>
          <w:szCs w:val="22"/>
        </w:rPr>
        <w:t>GTT</w:t>
      </w:r>
      <w:r>
        <w:rPr>
          <w:rFonts w:eastAsia="標楷體" w:hint="eastAsia"/>
          <w:kern w:val="0"/>
          <w:szCs w:val="22"/>
        </w:rPr>
        <w:t>群組之條件。</w:t>
      </w:r>
      <w:r w:rsidR="004F4099" w:rsidRPr="000D3C5B">
        <w:rPr>
          <w:rFonts w:eastAsia="標楷體"/>
          <w:kern w:val="0"/>
        </w:rPr>
        <w:t>首先</w:t>
      </w:r>
      <w:r w:rsidR="002952AD">
        <w:rPr>
          <w:rFonts w:eastAsia="標楷體" w:hint="eastAsia"/>
          <w:kern w:val="0"/>
        </w:rPr>
        <w:t>在每個</w:t>
      </w:r>
      <w:r w:rsidR="002952AD">
        <w:rPr>
          <w:rFonts w:eastAsia="標楷體"/>
          <w:kern w:val="0"/>
        </w:rPr>
        <w:t>TTI</w:t>
      </w:r>
      <w:r w:rsidR="002952AD">
        <w:rPr>
          <w:rFonts w:eastAsia="標楷體" w:hint="eastAsia"/>
          <w:kern w:val="0"/>
        </w:rPr>
        <w:t>期間，所提出之方法先</w:t>
      </w:r>
      <w:r w:rsidR="004F4099" w:rsidRPr="000D3C5B">
        <w:rPr>
          <w:rFonts w:eastAsia="標楷體"/>
          <w:kern w:val="0"/>
        </w:rPr>
        <w:t>對封包</w:t>
      </w:r>
      <w:r w:rsidR="004F4099" w:rsidRPr="000D3C5B">
        <w:rPr>
          <w:rFonts w:eastAsia="標楷體"/>
          <w:kern w:val="0"/>
          <w:szCs w:val="22"/>
        </w:rPr>
        <w:t>佇</w:t>
      </w:r>
      <w:r w:rsidR="004F4099" w:rsidRPr="000D3C5B">
        <w:rPr>
          <w:rFonts w:eastAsia="標楷體"/>
          <w:kern w:val="0"/>
        </w:rPr>
        <w:t>列的所有封包</w:t>
      </w:r>
      <w:r w:rsidR="002952AD">
        <w:rPr>
          <w:rFonts w:eastAsia="標楷體" w:hint="eastAsia"/>
          <w:kern w:val="0"/>
        </w:rPr>
        <w:t>來</w:t>
      </w:r>
      <w:r w:rsidR="004F4099" w:rsidRPr="000D3C5B">
        <w:rPr>
          <w:rFonts w:eastAsia="標楷體"/>
          <w:kern w:val="0"/>
        </w:rPr>
        <w:t>計算其是否已經過期</w:t>
      </w:r>
      <w:r w:rsidR="00EF0046">
        <w:rPr>
          <w:rFonts w:eastAsia="標楷體" w:hint="eastAsia"/>
          <w:kern w:val="0"/>
        </w:rPr>
        <w:t>，若是已經過期了，則會將該封包直接丟棄。若某封包即將到期，我們則</w:t>
      </w:r>
      <w:r w:rsidR="004F4099" w:rsidRPr="000D3C5B">
        <w:rPr>
          <w:rFonts w:eastAsia="標楷體"/>
          <w:kern w:val="0"/>
        </w:rPr>
        <w:t>依據目前</w:t>
      </w:r>
      <w:r w:rsidR="00376727">
        <w:rPr>
          <w:rFonts w:eastAsia="標楷體" w:hint="eastAsia"/>
          <w:kern w:val="0"/>
        </w:rPr>
        <w:t>使用者裝置</w:t>
      </w:r>
      <w:r w:rsidR="004F4099" w:rsidRPr="000D3C5B">
        <w:rPr>
          <w:rFonts w:eastAsia="標楷體"/>
          <w:kern w:val="0"/>
        </w:rPr>
        <w:t>與</w:t>
      </w:r>
      <w:r w:rsidR="00376727">
        <w:rPr>
          <w:rFonts w:eastAsia="標楷體" w:hint="eastAsia"/>
          <w:kern w:val="0"/>
        </w:rPr>
        <w:t>基地台</w:t>
      </w:r>
      <w:r w:rsidR="004F4099" w:rsidRPr="000D3C5B">
        <w:rPr>
          <w:rFonts w:eastAsia="標楷體"/>
          <w:kern w:val="0"/>
        </w:rPr>
        <w:t>間</w:t>
      </w:r>
      <w:r w:rsidR="00376727">
        <w:rPr>
          <w:rFonts w:eastAsia="標楷體" w:hint="eastAsia"/>
          <w:kern w:val="0"/>
        </w:rPr>
        <w:t>的訊號品質</w:t>
      </w:r>
      <w:r w:rsidR="004F4099" w:rsidRPr="000D3C5B">
        <w:rPr>
          <w:rFonts w:eastAsia="標楷體"/>
          <w:kern w:val="0"/>
        </w:rPr>
        <w:t>狀態，</w:t>
      </w:r>
      <w:r w:rsidR="00376727">
        <w:rPr>
          <w:rFonts w:eastAsia="標楷體" w:hint="eastAsia"/>
          <w:kern w:val="0"/>
        </w:rPr>
        <w:t>來判斷是否可能</w:t>
      </w:r>
      <w:r w:rsidR="004F4099" w:rsidRPr="000D3C5B">
        <w:rPr>
          <w:rFonts w:eastAsia="標楷體"/>
          <w:kern w:val="0"/>
        </w:rPr>
        <w:t>無法在時限內</w:t>
      </w:r>
      <w:r w:rsidR="00376727">
        <w:rPr>
          <w:rFonts w:eastAsia="標楷體" w:hint="eastAsia"/>
          <w:kern w:val="0"/>
        </w:rPr>
        <w:t>傳</w:t>
      </w:r>
      <w:r w:rsidR="004F4099" w:rsidRPr="000D3C5B">
        <w:rPr>
          <w:rFonts w:eastAsia="標楷體"/>
          <w:kern w:val="0"/>
        </w:rPr>
        <w:t>送完成</w:t>
      </w:r>
      <w:r w:rsidR="00E3594B">
        <w:rPr>
          <w:rFonts w:eastAsia="標楷體" w:hint="eastAsia"/>
          <w:kern w:val="0"/>
        </w:rPr>
        <w:t>，</w:t>
      </w:r>
      <w:r w:rsidR="008A64D3">
        <w:rPr>
          <w:rFonts w:eastAsia="標楷體" w:hint="eastAsia"/>
          <w:kern w:val="0"/>
        </w:rPr>
        <w:t>首先假設一個封包</w:t>
      </w:r>
      <w:r w:rsidR="008A64D3" w:rsidRPr="009D0C73">
        <w:rPr>
          <w:rFonts w:eastAsia="標楷體"/>
          <w:i/>
          <w:kern w:val="0"/>
        </w:rPr>
        <w:t>p</w:t>
      </w:r>
      <w:r w:rsidR="008A64D3">
        <w:rPr>
          <w:rFonts w:eastAsia="標楷體" w:hint="eastAsia"/>
          <w:kern w:val="0"/>
        </w:rPr>
        <w:t>，我們首先預估傳送封包</w:t>
      </w:r>
      <w:r w:rsidR="008A64D3" w:rsidRPr="00C26E1D">
        <w:rPr>
          <w:rFonts w:eastAsia="標楷體"/>
          <w:i/>
          <w:kern w:val="0"/>
        </w:rPr>
        <w:t>p</w:t>
      </w:r>
      <w:r w:rsidR="008A64D3">
        <w:rPr>
          <w:rFonts w:eastAsia="標楷體" w:hint="eastAsia"/>
          <w:kern w:val="0"/>
        </w:rPr>
        <w:t>所需要的時間，令</w:t>
      </w:r>
      <m:oMath>
        <m:sSub>
          <m:sSubPr>
            <m:ctrlPr>
              <w:rPr>
                <w:rFonts w:ascii="Cambria Math" w:eastAsia="標楷體" w:hAnsi="Cambria Math"/>
                <w:i/>
                <w:kern w:val="0"/>
              </w:rPr>
            </m:ctrlPr>
          </m:sSubPr>
          <m:e>
            <m:r>
              <w:rPr>
                <w:rFonts w:ascii="Cambria Math" w:eastAsia="標楷體" w:hAnsi="Cambria Math"/>
                <w:kern w:val="0"/>
              </w:rPr>
              <m:t>L</m:t>
            </m:r>
          </m:e>
          <m:sub>
            <m:r>
              <w:rPr>
                <w:rFonts w:ascii="Cambria Math" w:eastAsia="標楷體" w:hAnsi="Cambria Math"/>
                <w:kern w:val="0"/>
              </w:rPr>
              <m:t>p</m:t>
            </m:r>
          </m:sub>
        </m:sSub>
      </m:oMath>
      <w:r w:rsidR="008A64D3">
        <w:rPr>
          <w:rFonts w:eastAsia="標楷體" w:hint="eastAsia"/>
          <w:kern w:val="0"/>
        </w:rPr>
        <w:t>為</w:t>
      </w:r>
      <w:r w:rsidR="00352FA4">
        <w:rPr>
          <w:rFonts w:eastAsia="標楷體" w:hint="eastAsia"/>
          <w:kern w:val="0"/>
        </w:rPr>
        <w:t>封包</w:t>
      </w:r>
      <w:r w:rsidR="00352FA4" w:rsidRPr="00A953A4">
        <w:rPr>
          <w:rFonts w:eastAsia="標楷體"/>
          <w:i/>
          <w:kern w:val="0"/>
        </w:rPr>
        <w:t>p</w:t>
      </w:r>
      <w:r w:rsidR="00352FA4">
        <w:rPr>
          <w:rFonts w:eastAsia="標楷體" w:hint="eastAsia"/>
          <w:kern w:val="0"/>
        </w:rPr>
        <w:t>的大小，而</w:t>
      </w:r>
      <m:oMath>
        <m:sSubSup>
          <m:sSubSupPr>
            <m:ctrlPr>
              <w:rPr>
                <w:rFonts w:ascii="Cambria Math" w:eastAsia="標楷體" w:hAnsi="Cambria Math"/>
                <w:i/>
                <w:kern w:val="0"/>
              </w:rPr>
            </m:ctrlPr>
          </m:sSubSupPr>
          <m:e>
            <m:r>
              <w:rPr>
                <w:rFonts w:ascii="Cambria Math" w:eastAsia="標楷體" w:hAnsi="Cambria Math"/>
                <w:kern w:val="0"/>
              </w:rPr>
              <m:t>R</m:t>
            </m:r>
          </m:e>
          <m:sub>
            <m:r>
              <w:rPr>
                <w:rFonts w:ascii="Cambria Math" w:eastAsia="標楷體" w:hAnsi="Cambria Math"/>
                <w:kern w:val="0"/>
              </w:rPr>
              <m:t>p</m:t>
            </m:r>
          </m:sub>
          <m:sup>
            <m:r>
              <w:rPr>
                <w:rFonts w:ascii="Cambria Math" w:eastAsia="標楷體" w:hAnsi="Cambria Math"/>
                <w:kern w:val="0"/>
              </w:rPr>
              <m:t>C</m:t>
            </m:r>
          </m:sup>
        </m:sSubSup>
      </m:oMath>
      <w:r w:rsidR="00352FA4">
        <w:rPr>
          <w:rFonts w:eastAsia="標楷體" w:hint="eastAsia"/>
          <w:kern w:val="0"/>
        </w:rPr>
        <w:t>為封包</w:t>
      </w:r>
      <w:r w:rsidR="000F540B" w:rsidRPr="003A2540">
        <w:rPr>
          <w:rFonts w:eastAsia="標楷體"/>
          <w:i/>
          <w:kern w:val="0"/>
        </w:rPr>
        <w:t>p</w:t>
      </w:r>
      <w:r w:rsidR="000F540B">
        <w:rPr>
          <w:rFonts w:eastAsia="標楷體" w:hint="eastAsia"/>
          <w:kern w:val="0"/>
        </w:rPr>
        <w:t>所對應的使用者裝置之</w:t>
      </w:r>
      <w:r w:rsidR="00CC0AF2">
        <w:rPr>
          <w:rFonts w:eastAsia="標楷體" w:hint="eastAsia"/>
          <w:kern w:val="0"/>
        </w:rPr>
        <w:t>預估的下行資料</w:t>
      </w:r>
      <w:r w:rsidR="00842464">
        <w:rPr>
          <w:rFonts w:eastAsia="標楷體" w:hint="eastAsia"/>
          <w:kern w:val="0"/>
        </w:rPr>
        <w:t>速率</w:t>
      </w:r>
      <w:r w:rsidR="002B6860">
        <w:rPr>
          <w:rFonts w:eastAsia="標楷體" w:hint="eastAsia"/>
          <w:kern w:val="0"/>
        </w:rPr>
        <w:t>，因此我們可以得到</w:t>
      </w:r>
      <w:r w:rsidR="001707E2">
        <w:rPr>
          <w:rFonts w:eastAsia="標楷體" w:hint="eastAsia"/>
          <w:kern w:val="0"/>
        </w:rPr>
        <w:t>封包</w:t>
      </w:r>
      <w:r w:rsidR="001707E2" w:rsidRPr="007C3381">
        <w:rPr>
          <w:rFonts w:eastAsia="標楷體"/>
          <w:i/>
          <w:kern w:val="0"/>
        </w:rPr>
        <w:t>p</w:t>
      </w:r>
      <w:r w:rsidR="001707E2">
        <w:rPr>
          <w:rFonts w:eastAsia="標楷體" w:hint="eastAsia"/>
          <w:kern w:val="0"/>
        </w:rPr>
        <w:t>的預估傳送時間為</w:t>
      </w:r>
      <m:oMath>
        <m:sSub>
          <m:sSubPr>
            <m:ctrlPr>
              <w:rPr>
                <w:rFonts w:ascii="Cambria Math" w:eastAsia="標楷體" w:hAnsi="Cambria Math"/>
                <w:i/>
                <w:kern w:val="0"/>
              </w:rPr>
            </m:ctrlPr>
          </m:sSubPr>
          <m:e>
            <m:r>
              <w:rPr>
                <w:rFonts w:ascii="Cambria Math" w:eastAsia="標楷體" w:hAnsi="Cambria Math"/>
                <w:kern w:val="0"/>
              </w:rPr>
              <m:t>es</m:t>
            </m:r>
            <m:r>
              <w:rPr>
                <w:rFonts w:ascii="Cambria Math" w:eastAsia="標楷體" w:hAnsi="Cambria Math" w:hint="eastAsia"/>
                <w:kern w:val="0"/>
              </w:rPr>
              <m:t>t</m:t>
            </m:r>
            <m:r>
              <w:rPr>
                <w:rFonts w:ascii="Cambria Math" w:eastAsia="標楷體" w:hAnsi="Cambria Math"/>
                <w:kern w:val="0"/>
              </w:rPr>
              <m:t>_time</m:t>
            </m:r>
          </m:e>
          <m:sub>
            <m:r>
              <w:rPr>
                <w:rFonts w:ascii="Cambria Math" w:eastAsia="標楷體" w:hAnsi="Cambria Math"/>
                <w:kern w:val="0"/>
              </w:rPr>
              <m:t>p</m:t>
            </m:r>
          </m:sub>
        </m:sSub>
        <m:r>
          <w:rPr>
            <w:rFonts w:ascii="Cambria Math" w:eastAsia="標楷體" w:hAnsi="Cambria Math"/>
            <w:kern w:val="0"/>
          </w:rPr>
          <m:t>=</m:t>
        </m:r>
        <m:sSub>
          <m:sSubPr>
            <m:ctrlPr>
              <w:rPr>
                <w:rFonts w:ascii="Cambria Math" w:eastAsia="標楷體" w:hAnsi="Cambria Math"/>
                <w:i/>
                <w:kern w:val="0"/>
              </w:rPr>
            </m:ctrlPr>
          </m:sSubPr>
          <m:e>
            <m:r>
              <w:rPr>
                <w:rFonts w:ascii="Cambria Math" w:eastAsia="標楷體" w:hAnsi="Cambria Math"/>
                <w:kern w:val="0"/>
              </w:rPr>
              <m:t>L</m:t>
            </m:r>
          </m:e>
          <m:sub>
            <m:r>
              <w:rPr>
                <w:rFonts w:ascii="Cambria Math" w:eastAsia="標楷體" w:hAnsi="Cambria Math"/>
                <w:kern w:val="0"/>
              </w:rPr>
              <m:t>p</m:t>
            </m:r>
          </m:sub>
        </m:sSub>
        <m:r>
          <w:rPr>
            <w:rFonts w:ascii="Cambria Math" w:eastAsia="標楷體" w:hAnsi="Cambria Math"/>
            <w:kern w:val="0"/>
          </w:rPr>
          <m:t>/</m:t>
        </m:r>
        <m:sSubSup>
          <m:sSubSupPr>
            <m:ctrlPr>
              <w:rPr>
                <w:rFonts w:ascii="Cambria Math" w:eastAsia="標楷體" w:hAnsi="Cambria Math"/>
                <w:i/>
                <w:kern w:val="0"/>
              </w:rPr>
            </m:ctrlPr>
          </m:sSubSupPr>
          <m:e>
            <m:r>
              <w:rPr>
                <w:rFonts w:ascii="Cambria Math" w:eastAsia="標楷體" w:hAnsi="Cambria Math"/>
                <w:kern w:val="0"/>
              </w:rPr>
              <m:t>R</m:t>
            </m:r>
          </m:e>
          <m:sub>
            <m:r>
              <w:rPr>
                <w:rFonts w:ascii="Cambria Math" w:eastAsia="標楷體" w:hAnsi="Cambria Math"/>
                <w:kern w:val="0"/>
              </w:rPr>
              <m:t>p</m:t>
            </m:r>
          </m:sub>
          <m:sup>
            <m:r>
              <w:rPr>
                <w:rFonts w:ascii="Cambria Math" w:eastAsia="標楷體" w:hAnsi="Cambria Math"/>
                <w:kern w:val="0"/>
              </w:rPr>
              <m:t>C</m:t>
            </m:r>
          </m:sup>
        </m:sSubSup>
      </m:oMath>
      <w:r w:rsidR="002D17BF">
        <w:rPr>
          <w:rFonts w:eastAsia="標楷體" w:hint="eastAsia"/>
          <w:kern w:val="0"/>
        </w:rPr>
        <w:t>。</w:t>
      </w:r>
      <w:r w:rsidR="00ED3999">
        <w:rPr>
          <w:rFonts w:eastAsia="標楷體" w:hint="eastAsia"/>
          <w:kern w:val="0"/>
        </w:rPr>
        <w:t>接著藉由查詢封包</w:t>
      </w:r>
      <w:r w:rsidR="00ED3999">
        <w:rPr>
          <w:rFonts w:eastAsia="標楷體"/>
          <w:kern w:val="0"/>
        </w:rPr>
        <w:t>p</w:t>
      </w:r>
      <w:r w:rsidR="00ED3999">
        <w:rPr>
          <w:rFonts w:eastAsia="標楷體" w:hint="eastAsia"/>
          <w:kern w:val="0"/>
        </w:rPr>
        <w:t>的</w:t>
      </w:r>
      <w:r w:rsidR="00ED3999">
        <w:rPr>
          <w:rFonts w:eastAsia="標楷體"/>
          <w:kern w:val="0"/>
        </w:rPr>
        <w:t>QoS</w:t>
      </w:r>
      <w:r w:rsidR="00ED3999">
        <w:rPr>
          <w:rFonts w:eastAsia="標楷體" w:hint="eastAsia"/>
          <w:kern w:val="0"/>
        </w:rPr>
        <w:t>要求，我們可以預估是否時間</w:t>
      </w:r>
      <m:oMath>
        <m:sSub>
          <m:sSubPr>
            <m:ctrlPr>
              <w:rPr>
                <w:rFonts w:ascii="Cambria Math" w:eastAsia="標楷體" w:hAnsi="Cambria Math"/>
                <w:i/>
                <w:kern w:val="0"/>
              </w:rPr>
            </m:ctrlPr>
          </m:sSubPr>
          <m:e>
            <m:r>
              <w:rPr>
                <w:rFonts w:ascii="Cambria Math" w:eastAsia="標楷體" w:hAnsi="Cambria Math"/>
                <w:kern w:val="0"/>
              </w:rPr>
              <m:t>es</m:t>
            </m:r>
            <m:r>
              <w:rPr>
                <w:rFonts w:ascii="Cambria Math" w:eastAsia="標楷體" w:hAnsi="Cambria Math" w:hint="eastAsia"/>
                <w:kern w:val="0"/>
              </w:rPr>
              <m:t>t</m:t>
            </m:r>
            <m:r>
              <w:rPr>
                <w:rFonts w:ascii="Cambria Math" w:eastAsia="標楷體" w:hAnsi="Cambria Math"/>
                <w:kern w:val="0"/>
              </w:rPr>
              <m:t>_time</m:t>
            </m:r>
          </m:e>
          <m:sub>
            <m:r>
              <w:rPr>
                <w:rFonts w:ascii="Cambria Math" w:eastAsia="標楷體" w:hAnsi="Cambria Math"/>
                <w:kern w:val="0"/>
              </w:rPr>
              <m:t>p</m:t>
            </m:r>
          </m:sub>
        </m:sSub>
      </m:oMath>
      <w:r w:rsidR="00ED3999">
        <w:rPr>
          <w:rFonts w:eastAsia="標楷體" w:hint="eastAsia"/>
          <w:kern w:val="0"/>
        </w:rPr>
        <w:t>已經超出封包</w:t>
      </w:r>
      <w:r w:rsidR="00ED3999" w:rsidRPr="00DC0892">
        <w:rPr>
          <w:rFonts w:eastAsia="標楷體"/>
          <w:i/>
          <w:kern w:val="0"/>
        </w:rPr>
        <w:t>p</w:t>
      </w:r>
      <w:r w:rsidR="00ED3999">
        <w:rPr>
          <w:rFonts w:eastAsia="標楷體" w:hint="eastAsia"/>
          <w:kern w:val="0"/>
        </w:rPr>
        <w:t>剩餘可使用的傳輸時間</w:t>
      </w:r>
      <w:r w:rsidR="00FD5C1B">
        <w:rPr>
          <w:rFonts w:eastAsia="標楷體" w:hint="eastAsia"/>
          <w:kern w:val="0"/>
        </w:rPr>
        <w:t>(</w:t>
      </w:r>
      <m:oMath>
        <m:sSub>
          <m:sSubPr>
            <m:ctrlPr>
              <w:rPr>
                <w:rFonts w:ascii="Cambria Math" w:eastAsia="標楷體" w:hAnsi="Cambria Math"/>
                <w:i/>
                <w:kern w:val="0"/>
              </w:rPr>
            </m:ctrlPr>
          </m:sSubPr>
          <m:e>
            <m:r>
              <w:rPr>
                <w:rFonts w:ascii="Cambria Math" w:eastAsia="標楷體" w:hAnsi="Cambria Math"/>
                <w:kern w:val="0"/>
              </w:rPr>
              <m:t>rem_time</m:t>
            </m:r>
          </m:e>
          <m:sub>
            <m:r>
              <w:rPr>
                <w:rFonts w:ascii="Cambria Math" w:eastAsia="標楷體" w:hAnsi="Cambria Math"/>
                <w:kern w:val="0"/>
              </w:rPr>
              <m:t>p</m:t>
            </m:r>
          </m:sub>
        </m:sSub>
      </m:oMath>
      <w:r w:rsidR="00FD5C1B">
        <w:rPr>
          <w:rFonts w:eastAsia="標楷體" w:hint="eastAsia"/>
          <w:kern w:val="0"/>
        </w:rPr>
        <w:t>)</w:t>
      </w:r>
      <w:r w:rsidR="00ED3999">
        <w:rPr>
          <w:rFonts w:eastAsia="標楷體" w:hint="eastAsia"/>
          <w:kern w:val="0"/>
        </w:rPr>
        <w:t>，若是</w:t>
      </w:r>
      <w:r w:rsidR="0082046A">
        <w:rPr>
          <w:rFonts w:eastAsia="標楷體" w:hint="eastAsia"/>
          <w:kern w:val="0"/>
        </w:rPr>
        <w:t>則先將封包</w:t>
      </w:r>
      <w:r w:rsidR="0082046A" w:rsidRPr="00E30BB1">
        <w:rPr>
          <w:rFonts w:eastAsia="標楷體"/>
          <w:i/>
          <w:kern w:val="0"/>
        </w:rPr>
        <w:t>p</w:t>
      </w:r>
      <w:r w:rsidR="0082046A">
        <w:rPr>
          <w:rFonts w:eastAsia="標楷體" w:hint="eastAsia"/>
          <w:kern w:val="0"/>
        </w:rPr>
        <w:t>先行丟棄。</w:t>
      </w:r>
    </w:p>
    <w:p w14:paraId="16254C66" w14:textId="77777777" w:rsidR="004F4099" w:rsidRDefault="00165655" w:rsidP="00165655">
      <w:pPr>
        <w:spacing w:before="100" w:beforeAutospacing="1" w:after="100" w:afterAutospacing="1" w:line="300" w:lineRule="auto"/>
        <w:ind w:firstLineChars="200" w:firstLine="480"/>
        <w:rPr>
          <w:rFonts w:eastAsia="標楷體"/>
          <w:kern w:val="0"/>
        </w:rPr>
      </w:pPr>
      <w:r>
        <w:rPr>
          <w:rFonts w:eastAsia="標楷體" w:hint="eastAsia"/>
          <w:kern w:val="0"/>
        </w:rPr>
        <w:t>在執行完上述步驟後，對於所有的資料流</w:t>
      </w:r>
      <w:r w:rsidR="00607D6B">
        <w:rPr>
          <w:rFonts w:eastAsia="標楷體"/>
          <w:kern w:val="0"/>
        </w:rPr>
        <w:t>剩下都所有封包都是能夠在時限內完成傳送封包，接著</w:t>
      </w:r>
      <w:r w:rsidR="00160AE4">
        <w:rPr>
          <w:rFonts w:eastAsia="標楷體" w:hint="eastAsia"/>
          <w:kern w:val="0"/>
        </w:rPr>
        <w:t>我們</w:t>
      </w:r>
      <w:r w:rsidR="004F4099" w:rsidRPr="000D3C5B">
        <w:rPr>
          <w:rFonts w:eastAsia="標楷體"/>
          <w:kern w:val="0"/>
        </w:rPr>
        <w:t>辨別封包為</w:t>
      </w:r>
      <w:r w:rsidR="004F4099" w:rsidRPr="000D3C5B">
        <w:rPr>
          <w:rFonts w:eastAsia="標楷體"/>
          <w:kern w:val="0"/>
        </w:rPr>
        <w:t>GBR</w:t>
      </w:r>
      <w:r w:rsidR="00861901">
        <w:rPr>
          <w:rFonts w:eastAsia="標楷體" w:hint="eastAsia"/>
          <w:kern w:val="0"/>
        </w:rPr>
        <w:t>封包</w:t>
      </w:r>
      <w:r w:rsidR="004F4099" w:rsidRPr="000D3C5B">
        <w:rPr>
          <w:rFonts w:eastAsia="標楷體"/>
          <w:kern w:val="0"/>
        </w:rPr>
        <w:t>或</w:t>
      </w:r>
      <w:r w:rsidR="004F4099" w:rsidRPr="000D3C5B">
        <w:rPr>
          <w:rFonts w:eastAsia="標楷體"/>
          <w:kern w:val="0"/>
        </w:rPr>
        <w:t>non-GBR</w:t>
      </w:r>
      <w:r w:rsidR="00861901">
        <w:rPr>
          <w:rFonts w:eastAsia="標楷體" w:hint="eastAsia"/>
          <w:kern w:val="0"/>
        </w:rPr>
        <w:t>封包</w:t>
      </w:r>
      <w:r w:rsidR="004F4099" w:rsidRPr="000D3C5B">
        <w:rPr>
          <w:rFonts w:eastAsia="標楷體"/>
          <w:kern w:val="0"/>
        </w:rPr>
        <w:t>，</w:t>
      </w:r>
      <w:r w:rsidR="00861901">
        <w:rPr>
          <w:rFonts w:eastAsia="標楷體" w:hint="eastAsia"/>
          <w:kern w:val="0"/>
        </w:rPr>
        <w:t>針對</w:t>
      </w:r>
      <w:r w:rsidR="005A0D06">
        <w:rPr>
          <w:rFonts w:eastAsia="標楷體" w:hint="eastAsia"/>
          <w:kern w:val="0"/>
        </w:rPr>
        <w:t>某個</w:t>
      </w:r>
      <w:r w:rsidR="005A0D06">
        <w:rPr>
          <w:rFonts w:eastAsia="標楷體"/>
          <w:kern w:val="0"/>
        </w:rPr>
        <w:t>GBR</w:t>
      </w:r>
      <w:r w:rsidR="00244A73">
        <w:rPr>
          <w:rFonts w:eastAsia="標楷體" w:hint="eastAsia"/>
          <w:kern w:val="0"/>
        </w:rPr>
        <w:t>封包</w:t>
      </w:r>
      <w:r w:rsidR="005A0D06">
        <w:rPr>
          <w:rFonts w:eastAsia="標楷體"/>
          <w:kern w:val="0"/>
        </w:rPr>
        <w:t>p</w:t>
      </w:r>
      <w:r w:rsidR="00244A73">
        <w:rPr>
          <w:rFonts w:eastAsia="標楷體" w:hint="eastAsia"/>
          <w:kern w:val="0"/>
        </w:rPr>
        <w:t>，</w:t>
      </w:r>
      <w:r w:rsidR="005A0D06">
        <w:rPr>
          <w:rFonts w:eastAsia="標楷體" w:hint="eastAsia"/>
          <w:kern w:val="0"/>
        </w:rPr>
        <w:t>若該封包滿足下列</w:t>
      </w:r>
      <w:r w:rsidR="00942A06">
        <w:rPr>
          <w:rFonts w:eastAsia="標楷體" w:hint="eastAsia"/>
          <w:kern w:val="0"/>
        </w:rPr>
        <w:t>不等式，我們則會將</w:t>
      </w:r>
      <w:r w:rsidR="005A0D06">
        <w:rPr>
          <w:rFonts w:eastAsia="標楷體" w:hint="eastAsia"/>
          <w:kern w:val="0"/>
        </w:rPr>
        <w:t>封包</w:t>
      </w:r>
      <w:r w:rsidR="00942A06" w:rsidRPr="00941F90">
        <w:rPr>
          <w:rFonts w:eastAsia="標楷體"/>
          <w:i/>
          <w:kern w:val="0"/>
        </w:rPr>
        <w:t>p</w:t>
      </w:r>
      <w:r w:rsidR="000E0D79">
        <w:rPr>
          <w:rFonts w:eastAsia="標楷體" w:hint="eastAsia"/>
          <w:kern w:val="0"/>
        </w:rPr>
        <w:t>劃分進入</w:t>
      </w:r>
      <w:r w:rsidR="000E0D79">
        <w:rPr>
          <w:rFonts w:eastAsia="標楷體"/>
          <w:kern w:val="0"/>
        </w:rPr>
        <w:t>GTT</w:t>
      </w:r>
      <w:r w:rsidR="000E0D79">
        <w:rPr>
          <w:rFonts w:eastAsia="標楷體" w:hint="eastAsia"/>
          <w:kern w:val="0"/>
        </w:rPr>
        <w:t>群組</w:t>
      </w:r>
      <w:r w:rsidR="004F4099" w:rsidRPr="000D3C5B">
        <w:rPr>
          <w:rFonts w:eastAsia="標楷體" w:hint="eastAsia"/>
          <w:kern w:val="0"/>
        </w:rPr>
        <w:t>。</w:t>
      </w:r>
    </w:p>
    <w:bookmarkStart w:id="0" w:name="_Ref17109192"/>
    <w:p w14:paraId="2FF09FE0" w14:textId="77777777" w:rsidR="00BC7E7D" w:rsidRPr="000D3C5B" w:rsidRDefault="00780C68" w:rsidP="00165655">
      <w:pPr>
        <w:spacing w:before="100" w:beforeAutospacing="1" w:after="100" w:afterAutospacing="1" w:line="300" w:lineRule="auto"/>
        <w:ind w:firstLineChars="200" w:firstLine="480"/>
        <w:rPr>
          <w:rFonts w:eastAsia="標楷體"/>
          <w:kern w:val="0"/>
        </w:rPr>
      </w:pPr>
      <m:oMathPara>
        <m:oMath>
          <m:f>
            <m:fPr>
              <m:ctrlPr>
                <w:rPr>
                  <w:rFonts w:ascii="Cambria Math" w:eastAsia="標楷體" w:hAnsi="Cambria Math"/>
                  <w:kern w:val="0"/>
                </w:rPr>
              </m:ctrlPr>
            </m:fPr>
            <m:num>
              <m:sSub>
                <m:sSubPr>
                  <m:ctrlPr>
                    <w:rPr>
                      <w:rFonts w:ascii="Cambria Math" w:eastAsia="標楷體" w:hAnsi="Cambria Math"/>
                      <w:i/>
                      <w:kern w:val="0"/>
                    </w:rPr>
                  </m:ctrlPr>
                </m:sSubPr>
                <m:e>
                  <m:r>
                    <w:rPr>
                      <w:rFonts w:ascii="Cambria Math" w:eastAsia="標楷體" w:hAnsi="Cambria Math"/>
                      <w:kern w:val="0"/>
                    </w:rPr>
                    <m:t>rem_time</m:t>
                  </m:r>
                </m:e>
                <m:sub>
                  <m:r>
                    <w:rPr>
                      <w:rFonts w:ascii="Cambria Math" w:eastAsia="標楷體" w:hAnsi="Cambria Math"/>
                      <w:kern w:val="0"/>
                    </w:rPr>
                    <m:t>p</m:t>
                  </m:r>
                </m:sub>
              </m:sSub>
            </m:num>
            <m:den>
              <m:sSubSup>
                <m:sSubSupPr>
                  <m:ctrlPr>
                    <w:rPr>
                      <w:rFonts w:ascii="Cambria Math" w:eastAsia="標楷體" w:hAnsi="Cambria Math"/>
                      <w:i/>
                      <w:kern w:val="0"/>
                    </w:rPr>
                  </m:ctrlPr>
                </m:sSubSupPr>
                <m:e>
                  <m:r>
                    <w:rPr>
                      <w:rFonts w:ascii="Cambria Math" w:eastAsia="標楷體" w:hAnsi="Cambria Math"/>
                      <w:kern w:val="0"/>
                    </w:rPr>
                    <m:t>QoS_T</m:t>
                  </m:r>
                </m:e>
                <m:sub>
                  <m:r>
                    <w:rPr>
                      <w:rFonts w:ascii="Cambria Math" w:eastAsia="標楷體" w:hAnsi="Cambria Math"/>
                      <w:kern w:val="0"/>
                    </w:rPr>
                    <m:t>p</m:t>
                  </m:r>
                </m:sub>
                <m:sup>
                  <m:r>
                    <w:rPr>
                      <w:rFonts w:ascii="Cambria Math" w:eastAsia="標楷體" w:hAnsi="Cambria Math"/>
                      <w:kern w:val="0"/>
                    </w:rPr>
                    <m:t>C</m:t>
                  </m:r>
                </m:sup>
              </m:sSubSup>
            </m:den>
          </m:f>
          <m:r>
            <w:rPr>
              <w:rFonts w:ascii="Cambria Math" w:eastAsia="標楷體" w:hAnsi="Cambria Math"/>
              <w:kern w:val="0"/>
            </w:rPr>
            <m:t>×</m:t>
          </m:r>
          <m:f>
            <m:fPr>
              <m:ctrlPr>
                <w:rPr>
                  <w:rFonts w:ascii="Cambria Math" w:eastAsia="標楷體" w:hAnsi="Cambria Math"/>
                  <w:i/>
                  <w:kern w:val="0"/>
                </w:rPr>
              </m:ctrlPr>
            </m:fPr>
            <m:num>
              <m:r>
                <w:rPr>
                  <w:rFonts w:ascii="Cambria Math" w:eastAsia="標楷體" w:hAnsi="Cambria Math"/>
                  <w:kern w:val="0"/>
                </w:rPr>
                <m:t>1</m:t>
              </m:r>
            </m:num>
            <m:den>
              <m:r>
                <w:rPr>
                  <w:rFonts w:ascii="Cambria Math" w:eastAsia="標楷體" w:hAnsi="Cambria Math"/>
                  <w:kern w:val="0"/>
                </w:rPr>
                <m:t>-</m:t>
              </m:r>
              <m:func>
                <m:funcPr>
                  <m:ctrlPr>
                    <w:rPr>
                      <w:rFonts w:ascii="Cambria Math" w:eastAsia="標楷體" w:hAnsi="Cambria Math"/>
                      <w:i/>
                      <w:kern w:val="0"/>
                    </w:rPr>
                  </m:ctrlPr>
                </m:funcPr>
                <m:fName>
                  <m:r>
                    <m:rPr>
                      <m:sty m:val="p"/>
                    </m:rPr>
                    <w:rPr>
                      <w:rFonts w:ascii="Cambria Math" w:eastAsia="標楷體" w:hAnsi="Cambria Math"/>
                      <w:kern w:val="0"/>
                    </w:rPr>
                    <m:t>log</m:t>
                  </m:r>
                </m:fName>
                <m:e>
                  <m:sSubSup>
                    <m:sSubSupPr>
                      <m:ctrlPr>
                        <w:rPr>
                          <w:rFonts w:ascii="Cambria Math" w:eastAsia="標楷體" w:hAnsi="Cambria Math"/>
                          <w:i/>
                          <w:kern w:val="0"/>
                        </w:rPr>
                      </m:ctrlPr>
                    </m:sSubSupPr>
                    <m:e>
                      <m:r>
                        <w:rPr>
                          <w:rFonts w:ascii="Cambria Math" w:eastAsia="標楷體" w:hAnsi="Cambria Math"/>
                          <w:kern w:val="0"/>
                        </w:rPr>
                        <m:t>QoS_L</m:t>
                      </m:r>
                    </m:e>
                    <m:sub>
                      <m:r>
                        <w:rPr>
                          <w:rFonts w:ascii="Cambria Math" w:eastAsia="標楷體" w:hAnsi="Cambria Math"/>
                          <w:kern w:val="0"/>
                        </w:rPr>
                        <m:t>p</m:t>
                      </m:r>
                    </m:sub>
                    <m:sup>
                      <m:r>
                        <w:rPr>
                          <w:rFonts w:ascii="Cambria Math" w:eastAsia="標楷體" w:hAnsi="Cambria Math"/>
                          <w:kern w:val="0"/>
                        </w:rPr>
                        <m:t>C</m:t>
                      </m:r>
                    </m:sup>
                  </m:sSubSup>
                </m:e>
              </m:func>
            </m:den>
          </m:f>
          <m:r>
            <w:rPr>
              <w:rFonts w:ascii="Cambria Math" w:eastAsia="標楷體" w:hAnsi="Cambria Math"/>
              <w:kern w:val="0"/>
            </w:rPr>
            <m:t>≤</m:t>
          </m:r>
          <m:f>
            <m:fPr>
              <m:ctrlPr>
                <w:rPr>
                  <w:rFonts w:ascii="Cambria Math" w:eastAsia="標楷體" w:hAnsi="Cambria Math"/>
                  <w:i/>
                  <w:kern w:val="0"/>
                </w:rPr>
              </m:ctrlPr>
            </m:fPr>
            <m:num>
              <m:sSub>
                <m:sSubPr>
                  <m:ctrlPr>
                    <w:rPr>
                      <w:rFonts w:ascii="Cambria Math" w:eastAsia="標楷體" w:hAnsi="Cambria Math"/>
                      <w:i/>
                      <w:kern w:val="0"/>
                    </w:rPr>
                  </m:ctrlPr>
                </m:sSubPr>
                <m:e>
                  <m:r>
                    <w:rPr>
                      <w:rFonts w:ascii="Cambria Math" w:eastAsia="標楷體" w:hAnsi="Cambria Math"/>
                      <w:kern w:val="0"/>
                    </w:rPr>
                    <m:t>es</m:t>
                  </m:r>
                  <m:r>
                    <w:rPr>
                      <w:rFonts w:ascii="Cambria Math" w:eastAsia="標楷體" w:hAnsi="Cambria Math" w:hint="eastAsia"/>
                      <w:kern w:val="0"/>
                    </w:rPr>
                    <m:t>t</m:t>
                  </m:r>
                  <m:r>
                    <w:rPr>
                      <w:rFonts w:ascii="Cambria Math" w:eastAsia="標楷體" w:hAnsi="Cambria Math"/>
                      <w:kern w:val="0"/>
                    </w:rPr>
                    <m:t>_time</m:t>
                  </m:r>
                </m:e>
                <m:sub>
                  <m:r>
                    <w:rPr>
                      <w:rFonts w:ascii="Cambria Math" w:eastAsia="標楷體" w:hAnsi="Cambria Math"/>
                      <w:kern w:val="0"/>
                    </w:rPr>
                    <m:t>p</m:t>
                  </m:r>
                </m:sub>
              </m:sSub>
            </m:num>
            <m:den>
              <m:sSub>
                <m:sSubPr>
                  <m:ctrlPr>
                    <w:rPr>
                      <w:rFonts w:ascii="Cambria Math" w:eastAsia="標楷體" w:hAnsi="Cambria Math"/>
                      <w:i/>
                      <w:kern w:val="0"/>
                    </w:rPr>
                  </m:ctrlPr>
                </m:sSubPr>
                <m:e>
                  <m:r>
                    <w:rPr>
                      <w:rFonts w:ascii="Cambria Math" w:eastAsia="標楷體" w:hAnsi="Cambria Math"/>
                      <w:kern w:val="0"/>
                    </w:rPr>
                    <m:t>rem_time</m:t>
                  </m:r>
                </m:e>
                <m:sub>
                  <m:r>
                    <w:rPr>
                      <w:rFonts w:ascii="Cambria Math" w:eastAsia="標楷體" w:hAnsi="Cambria Math"/>
                      <w:kern w:val="0"/>
                    </w:rPr>
                    <m:t>p</m:t>
                  </m:r>
                </m:sub>
              </m:sSub>
            </m:den>
          </m:f>
          <m:r>
            <w:rPr>
              <w:rFonts w:ascii="Cambria Math" w:eastAsia="標楷體" w:hAnsi="Cambria Math"/>
              <w:kern w:val="0"/>
            </w:rPr>
            <m:t>×</m:t>
          </m:r>
          <m:f>
            <m:fPr>
              <m:ctrlPr>
                <w:rPr>
                  <w:rFonts w:ascii="Cambria Math" w:eastAsia="標楷體" w:hAnsi="Cambria Math"/>
                  <w:i/>
                  <w:kern w:val="0"/>
                </w:rPr>
              </m:ctrlPr>
            </m:fPr>
            <m:num>
              <m:r>
                <w:rPr>
                  <w:rFonts w:ascii="Cambria Math" w:eastAsia="標楷體" w:hAnsi="Cambria Math"/>
                  <w:kern w:val="0"/>
                </w:rPr>
                <m:t>1</m:t>
              </m:r>
            </m:num>
            <m:den>
              <m:r>
                <w:rPr>
                  <w:rFonts w:ascii="Cambria Math" w:eastAsia="標楷體" w:hAnsi="Cambria Math"/>
                  <w:kern w:val="0"/>
                </w:rPr>
                <m:t>-</m:t>
              </m:r>
              <m:func>
                <m:funcPr>
                  <m:ctrlPr>
                    <w:rPr>
                      <w:rFonts w:ascii="Cambria Math" w:eastAsia="標楷體" w:hAnsi="Cambria Math"/>
                      <w:i/>
                      <w:kern w:val="0"/>
                    </w:rPr>
                  </m:ctrlPr>
                </m:funcPr>
                <m:fName>
                  <m:r>
                    <m:rPr>
                      <m:sty m:val="p"/>
                    </m:rPr>
                    <w:rPr>
                      <w:rFonts w:ascii="Cambria Math" w:eastAsia="標楷體" w:hAnsi="Cambria Math"/>
                      <w:kern w:val="0"/>
                    </w:rPr>
                    <m:t>log</m:t>
                  </m:r>
                </m:fName>
                <m:e>
                  <m:sSub>
                    <m:sSubPr>
                      <m:ctrlPr>
                        <w:rPr>
                          <w:rFonts w:ascii="Cambria Math" w:eastAsia="標楷體" w:hAnsi="Cambria Math"/>
                          <w:i/>
                          <w:kern w:val="0"/>
                        </w:rPr>
                      </m:ctrlPr>
                    </m:sSubPr>
                    <m:e>
                      <m:r>
                        <w:rPr>
                          <w:rFonts w:ascii="Cambria Math" w:eastAsia="標楷體" w:hAnsi="Cambria Math"/>
                          <w:kern w:val="0"/>
                        </w:rPr>
                        <m:t>real_loss</m:t>
                      </m:r>
                    </m:e>
                    <m:sub>
                      <m:r>
                        <w:rPr>
                          <w:rFonts w:ascii="Cambria Math" w:eastAsia="標楷體" w:hAnsi="Cambria Math"/>
                          <w:kern w:val="0"/>
                        </w:rPr>
                        <m:t>p</m:t>
                      </m:r>
                    </m:sub>
                  </m:sSub>
                </m:e>
              </m:func>
            </m:den>
          </m:f>
        </m:oMath>
      </m:oMathPara>
      <w:bookmarkEnd w:id="0"/>
    </w:p>
    <w:p w14:paraId="3D321E68" w14:textId="77777777" w:rsidR="004F4099" w:rsidRPr="000D3C5B" w:rsidRDefault="00901DD9" w:rsidP="00F87EB6">
      <w:pPr>
        <w:spacing w:before="100" w:beforeAutospacing="1" w:after="100" w:afterAutospacing="1" w:line="300" w:lineRule="auto"/>
        <w:jc w:val="both"/>
        <w:rPr>
          <w:rFonts w:eastAsia="標楷體"/>
          <w:kern w:val="0"/>
        </w:rPr>
      </w:pPr>
      <w:r>
        <w:rPr>
          <w:rFonts w:eastAsia="標楷體" w:hint="eastAsia"/>
          <w:kern w:val="0"/>
        </w:rPr>
        <w:t>在上述的公式中</w:t>
      </w:r>
      <m:oMath>
        <m:sSubSup>
          <m:sSubSupPr>
            <m:ctrlPr>
              <w:rPr>
                <w:rFonts w:ascii="Cambria Math" w:eastAsia="標楷體" w:hAnsi="Cambria Math"/>
                <w:i/>
                <w:kern w:val="0"/>
              </w:rPr>
            </m:ctrlPr>
          </m:sSubSupPr>
          <m:e>
            <m:r>
              <w:rPr>
                <w:rFonts w:ascii="Cambria Math" w:eastAsia="標楷體" w:hAnsi="Cambria Math"/>
                <w:kern w:val="0"/>
              </w:rPr>
              <m:t>QoS_T</m:t>
            </m:r>
          </m:e>
          <m:sub>
            <m:r>
              <w:rPr>
                <w:rFonts w:ascii="Cambria Math" w:eastAsia="標楷體" w:hAnsi="Cambria Math"/>
                <w:kern w:val="0"/>
              </w:rPr>
              <m:t>p</m:t>
            </m:r>
          </m:sub>
          <m:sup>
            <m:r>
              <w:rPr>
                <w:rFonts w:ascii="Cambria Math" w:eastAsia="標楷體" w:hAnsi="Cambria Math"/>
                <w:kern w:val="0"/>
              </w:rPr>
              <m:t>C</m:t>
            </m:r>
          </m:sup>
        </m:sSubSup>
      </m:oMath>
      <w:r>
        <w:rPr>
          <w:rFonts w:eastAsia="標楷體" w:hint="eastAsia"/>
          <w:kern w:val="0"/>
        </w:rPr>
        <w:t>為</w:t>
      </w:r>
      <w:r w:rsidR="004F4099" w:rsidRPr="00901DD9">
        <w:rPr>
          <w:rFonts w:eastAsia="標楷體"/>
          <w:kern w:val="0"/>
        </w:rPr>
        <w:t>封包</w:t>
      </w:r>
      <w:r w:rsidR="004F4099" w:rsidRPr="00901DD9">
        <w:rPr>
          <w:rFonts w:eastAsia="標楷體"/>
          <w:i/>
          <w:iCs/>
          <w:kern w:val="0"/>
        </w:rPr>
        <w:t>p</w:t>
      </w:r>
      <w:r w:rsidR="004F4099" w:rsidRPr="00901DD9">
        <w:rPr>
          <w:rFonts w:eastAsia="標楷體"/>
          <w:kern w:val="0"/>
        </w:rPr>
        <w:t>之</w:t>
      </w:r>
      <w:r w:rsidR="004F4099" w:rsidRPr="00901DD9">
        <w:rPr>
          <w:rFonts w:eastAsia="標楷體"/>
          <w:iCs/>
          <w:kern w:val="0"/>
        </w:rPr>
        <w:t>QoS</w:t>
      </w:r>
      <w:r w:rsidR="004F4099" w:rsidRPr="00901DD9">
        <w:rPr>
          <w:rFonts w:eastAsia="標楷體"/>
          <w:kern w:val="0"/>
        </w:rPr>
        <w:t>容許傳送時間。</w:t>
      </w:r>
      <m:oMath>
        <m:sSubSup>
          <m:sSubSupPr>
            <m:ctrlPr>
              <w:rPr>
                <w:rFonts w:ascii="Cambria Math" w:eastAsia="標楷體" w:hAnsi="Cambria Math"/>
                <w:i/>
                <w:kern w:val="0"/>
              </w:rPr>
            </m:ctrlPr>
          </m:sSubSupPr>
          <m:e>
            <m:r>
              <w:rPr>
                <w:rFonts w:ascii="Cambria Math" w:eastAsia="標楷體" w:hAnsi="Cambria Math"/>
                <w:kern w:val="0"/>
              </w:rPr>
              <m:t>QoS_L</m:t>
            </m:r>
          </m:e>
          <m:sub>
            <m:r>
              <w:rPr>
                <w:rFonts w:ascii="Cambria Math" w:eastAsia="標楷體" w:hAnsi="Cambria Math"/>
                <w:kern w:val="0"/>
              </w:rPr>
              <m:t>p</m:t>
            </m:r>
          </m:sub>
          <m:sup>
            <m:r>
              <w:rPr>
                <w:rFonts w:ascii="Cambria Math" w:eastAsia="標楷體" w:hAnsi="Cambria Math"/>
                <w:kern w:val="0"/>
              </w:rPr>
              <m:t>C</m:t>
            </m:r>
          </m:sup>
        </m:sSubSup>
      </m:oMath>
      <w:r w:rsidR="003B70E9">
        <w:rPr>
          <w:rFonts w:eastAsia="標楷體" w:hint="eastAsia"/>
          <w:kern w:val="0"/>
        </w:rPr>
        <w:t>為</w:t>
      </w:r>
      <w:r w:rsidR="00595660" w:rsidRPr="008F6122">
        <w:rPr>
          <w:rFonts w:eastAsia="標楷體"/>
          <w:kern w:val="0"/>
        </w:rPr>
        <w:t>封包</w:t>
      </w:r>
      <w:r w:rsidR="00595660" w:rsidRPr="008F6122">
        <w:rPr>
          <w:rFonts w:eastAsia="標楷體"/>
          <w:i/>
          <w:iCs/>
          <w:kern w:val="0"/>
        </w:rPr>
        <w:t>p</w:t>
      </w:r>
      <w:r w:rsidR="00595660" w:rsidRPr="001C245D">
        <w:rPr>
          <w:rFonts w:eastAsia="標楷體"/>
          <w:iCs/>
          <w:kern w:val="0"/>
        </w:rPr>
        <w:t>之</w:t>
      </w:r>
      <w:r w:rsidR="00595660" w:rsidRPr="001C245D">
        <w:rPr>
          <w:rFonts w:eastAsia="標楷體"/>
          <w:iCs/>
          <w:kern w:val="0"/>
        </w:rPr>
        <w:t>QoS</w:t>
      </w:r>
      <w:r w:rsidR="00595660" w:rsidRPr="001C245D">
        <w:rPr>
          <w:rFonts w:eastAsia="標楷體"/>
          <w:kern w:val="0"/>
        </w:rPr>
        <w:t>容</w:t>
      </w:r>
      <w:r w:rsidR="00CB532B">
        <w:rPr>
          <w:rFonts w:eastAsia="標楷體"/>
          <w:kern w:val="0"/>
        </w:rPr>
        <w:t>許遺失率</w:t>
      </w:r>
      <w:r w:rsidR="00CB532B">
        <w:rPr>
          <w:rFonts w:eastAsia="標楷體"/>
          <w:kern w:val="0"/>
        </w:rPr>
        <w:t>(</w:t>
      </w:r>
      <w:r w:rsidR="00595660" w:rsidRPr="008F6122">
        <w:rPr>
          <w:rFonts w:eastAsia="標楷體" w:hint="eastAsia"/>
          <w:kern w:val="0"/>
        </w:rPr>
        <w:t>l</w:t>
      </w:r>
      <w:r w:rsidR="00595660" w:rsidRPr="008F6122">
        <w:rPr>
          <w:rFonts w:eastAsia="標楷體"/>
          <w:kern w:val="0"/>
        </w:rPr>
        <w:t>ost rate</w:t>
      </w:r>
      <w:r w:rsidR="00CB532B">
        <w:rPr>
          <w:rFonts w:eastAsia="標楷體" w:hint="eastAsia"/>
          <w:kern w:val="0"/>
        </w:rPr>
        <w:t>)</w:t>
      </w:r>
      <w:r w:rsidR="000559D5">
        <w:rPr>
          <w:rFonts w:eastAsia="標楷體" w:hint="eastAsia"/>
          <w:kern w:val="0"/>
        </w:rPr>
        <w:t>。</w:t>
      </w:r>
      <w:r w:rsidR="000559D5">
        <w:rPr>
          <w:rFonts w:eastAsia="標楷體" w:hint="eastAsia"/>
          <w:iCs/>
          <w:kern w:val="0"/>
        </w:rPr>
        <w:t>接下來</w:t>
      </w:r>
      <m:oMath>
        <m:sSub>
          <m:sSubPr>
            <m:ctrlPr>
              <w:rPr>
                <w:rFonts w:ascii="Cambria Math" w:eastAsia="標楷體" w:hAnsi="Cambria Math" w:hint="eastAsia"/>
                <w:i/>
                <w:kern w:val="0"/>
              </w:rPr>
            </m:ctrlPr>
          </m:sSubPr>
          <m:e>
            <m:r>
              <w:rPr>
                <w:rFonts w:ascii="Cambria Math" w:eastAsia="標楷體" w:hAnsi="Cambria Math"/>
                <w:kern w:val="0"/>
              </w:rPr>
              <m:t>real_loss</m:t>
            </m:r>
            <m:ctrlPr>
              <w:rPr>
                <w:rFonts w:ascii="Cambria Math" w:eastAsia="標楷體" w:hAnsi="Cambria Math"/>
                <w:i/>
                <w:kern w:val="0"/>
              </w:rPr>
            </m:ctrlPr>
          </m:e>
          <m:sub>
            <m:r>
              <w:rPr>
                <w:rFonts w:ascii="Cambria Math" w:eastAsia="標楷體" w:hAnsi="Cambria Math"/>
                <w:kern w:val="0"/>
              </w:rPr>
              <m:t>p</m:t>
            </m:r>
            <m:ctrlPr>
              <w:rPr>
                <w:rFonts w:ascii="Cambria Math" w:eastAsia="標楷體" w:hAnsi="Cambria Math"/>
                <w:i/>
                <w:kern w:val="0"/>
              </w:rPr>
            </m:ctrlPr>
          </m:sub>
        </m:sSub>
      </m:oMath>
      <w:r w:rsidR="00653436" w:rsidRPr="00653436">
        <w:rPr>
          <w:rFonts w:eastAsia="標楷體" w:hint="eastAsia"/>
          <w:iCs/>
          <w:kern w:val="0"/>
        </w:rPr>
        <w:t>為</w:t>
      </w:r>
      <w:r w:rsidR="00653436">
        <w:rPr>
          <w:rFonts w:eastAsia="標楷體" w:hint="eastAsia"/>
          <w:iCs/>
          <w:kern w:val="0"/>
        </w:rPr>
        <w:t>封包</w:t>
      </w:r>
      <w:r w:rsidR="00653436">
        <w:rPr>
          <w:rFonts w:eastAsia="標楷體"/>
          <w:iCs/>
          <w:kern w:val="0"/>
        </w:rPr>
        <w:t>p</w:t>
      </w:r>
      <w:r w:rsidR="00A90603">
        <w:rPr>
          <w:rFonts w:eastAsia="標楷體" w:hint="eastAsia"/>
          <w:iCs/>
          <w:kern w:val="0"/>
        </w:rPr>
        <w:t>所處的資料流</w:t>
      </w:r>
      <w:r w:rsidR="00653436">
        <w:rPr>
          <w:rFonts w:eastAsia="標楷體" w:hint="eastAsia"/>
          <w:iCs/>
          <w:kern w:val="0"/>
        </w:rPr>
        <w:t>當前</w:t>
      </w:r>
      <w:r w:rsidR="004F4099" w:rsidRPr="00653436">
        <w:rPr>
          <w:rFonts w:eastAsia="標楷體"/>
          <w:kern w:val="0"/>
        </w:rPr>
        <w:t>的</w:t>
      </w:r>
      <w:r w:rsidR="00A90603">
        <w:rPr>
          <w:rFonts w:eastAsia="標楷體" w:hint="eastAsia"/>
          <w:kern w:val="0"/>
        </w:rPr>
        <w:t>真實封包</w:t>
      </w:r>
      <w:r w:rsidR="004F4099" w:rsidRPr="00653436">
        <w:rPr>
          <w:rFonts w:eastAsia="標楷體"/>
          <w:kern w:val="0"/>
        </w:rPr>
        <w:t>遺失率</w:t>
      </w:r>
      <w:r w:rsidR="00D534B2">
        <w:rPr>
          <w:rFonts w:eastAsia="標楷體" w:hint="eastAsia"/>
          <w:kern w:val="0"/>
        </w:rPr>
        <w:t>。</w:t>
      </w:r>
      <w:r w:rsidR="002E2BA7">
        <w:rPr>
          <w:rFonts w:eastAsia="標楷體" w:hint="eastAsia"/>
          <w:kern w:val="0"/>
        </w:rPr>
        <w:t>在上述的公式中，小於等於符號的左式可以視為是門檻值，這個門檻值與右式的計算值會一直隨著時間而動態地變動。</w:t>
      </w:r>
      <w:r w:rsidR="007760B1">
        <w:rPr>
          <w:rFonts w:eastAsia="標楷體" w:hint="eastAsia"/>
          <w:kern w:val="0"/>
        </w:rPr>
        <w:t>接下來我們討論上述算式之設計意義：</w:t>
      </w:r>
      <w:r w:rsidR="007760B1">
        <w:rPr>
          <w:rFonts w:eastAsia="標楷體" w:hint="eastAsia"/>
          <w:iCs/>
          <w:kern w:val="0"/>
        </w:rPr>
        <w:t>首先</w:t>
      </w:r>
      <w:r w:rsidR="00C234C2" w:rsidRPr="00C234C2">
        <w:rPr>
          <w:rFonts w:eastAsia="標楷體" w:hint="eastAsia"/>
          <w:iCs/>
          <w:kern w:val="0"/>
        </w:rPr>
        <w:t>在</w:t>
      </w:r>
      <w:r w:rsidR="004F4099" w:rsidRPr="000D3C5B">
        <w:rPr>
          <w:rFonts w:eastAsia="標楷體"/>
          <w:kern w:val="0"/>
        </w:rPr>
        <w:t>上述</w:t>
      </w:r>
      <w:r w:rsidR="00B0659A">
        <w:rPr>
          <w:rFonts w:eastAsia="標楷體" w:hint="eastAsia"/>
          <w:kern w:val="0"/>
        </w:rPr>
        <w:t>的</w:t>
      </w:r>
      <w:r w:rsidR="00B0659A">
        <w:rPr>
          <w:rFonts w:eastAsia="標楷體"/>
          <w:kern w:val="0"/>
        </w:rPr>
        <w:t>算式</w:t>
      </w:r>
      <w:r w:rsidR="00191487">
        <w:rPr>
          <w:rFonts w:eastAsia="標楷體"/>
          <w:kern w:val="0"/>
        </w:rPr>
        <w:t>左式中，第一組</w:t>
      </w:r>
      <w:r w:rsidR="00F207A3">
        <w:rPr>
          <w:rFonts w:eastAsia="標楷體" w:hint="eastAsia"/>
          <w:kern w:val="0"/>
        </w:rPr>
        <w:t>分式</w:t>
      </w:r>
      <w:r w:rsidR="00C46145">
        <w:rPr>
          <w:rFonts w:eastAsia="標楷體"/>
          <w:kern w:val="0"/>
        </w:rPr>
        <w:t>計算</w:t>
      </w:r>
      <w:r w:rsidR="004F4099" w:rsidRPr="000D3C5B">
        <w:rPr>
          <w:rFonts w:eastAsia="標楷體"/>
          <w:kern w:val="0"/>
        </w:rPr>
        <w:t>封包</w:t>
      </w:r>
      <w:r w:rsidR="00C46145" w:rsidRPr="00C46145">
        <w:rPr>
          <w:rFonts w:eastAsia="標楷體" w:hint="eastAsia"/>
          <w:i/>
          <w:kern w:val="0"/>
        </w:rPr>
        <w:t>p</w:t>
      </w:r>
      <w:r w:rsidR="004F4099" w:rsidRPr="000D3C5B">
        <w:rPr>
          <w:rFonts w:eastAsia="標楷體"/>
          <w:kern w:val="0"/>
        </w:rPr>
        <w:t>剩餘</w:t>
      </w:r>
      <w:r w:rsidR="00781735">
        <w:rPr>
          <w:rFonts w:eastAsia="標楷體" w:hint="eastAsia"/>
          <w:kern w:val="0"/>
        </w:rPr>
        <w:t>傳</w:t>
      </w:r>
      <w:r w:rsidR="00CC17DC">
        <w:rPr>
          <w:rFonts w:eastAsia="標楷體" w:hint="eastAsia"/>
          <w:kern w:val="0"/>
        </w:rPr>
        <w:t>送</w:t>
      </w:r>
      <w:r w:rsidR="004F4099" w:rsidRPr="000D3C5B">
        <w:rPr>
          <w:rFonts w:eastAsia="標楷體"/>
          <w:kern w:val="0"/>
        </w:rPr>
        <w:t>時間與其</w:t>
      </w:r>
      <w:r w:rsidR="00CC17DC">
        <w:rPr>
          <w:rFonts w:eastAsia="標楷體" w:hint="eastAsia"/>
          <w:kern w:val="0"/>
        </w:rPr>
        <w:t>QoS</w:t>
      </w:r>
      <w:r w:rsidR="004F4099" w:rsidRPr="000D3C5B">
        <w:rPr>
          <w:rFonts w:eastAsia="標楷體"/>
          <w:kern w:val="0"/>
        </w:rPr>
        <w:t>標準中傳送時限比值，</w:t>
      </w:r>
      <w:r w:rsidR="007A5C7F">
        <w:rPr>
          <w:rFonts w:eastAsia="標楷體" w:hint="eastAsia"/>
          <w:kern w:val="0"/>
        </w:rPr>
        <w:t>藉此我們可</w:t>
      </w:r>
      <w:r w:rsidR="004F4099" w:rsidRPr="000D3C5B">
        <w:rPr>
          <w:rFonts w:eastAsia="標楷體"/>
          <w:kern w:val="0"/>
        </w:rPr>
        <w:t>以取得剩餘時間佔</w:t>
      </w:r>
      <w:r w:rsidR="007A5C7F">
        <w:rPr>
          <w:rFonts w:eastAsia="標楷體" w:hint="eastAsia"/>
          <w:kern w:val="0"/>
        </w:rPr>
        <w:t>QoS</w:t>
      </w:r>
      <w:r w:rsidR="004F4099" w:rsidRPr="000D3C5B">
        <w:rPr>
          <w:rFonts w:eastAsia="標楷體"/>
          <w:kern w:val="0"/>
        </w:rPr>
        <w:t>時限之比例，該分</w:t>
      </w:r>
      <w:r w:rsidR="00DF4519">
        <w:rPr>
          <w:rFonts w:eastAsia="標楷體" w:hint="eastAsia"/>
          <w:kern w:val="0"/>
        </w:rPr>
        <w:t>式</w:t>
      </w:r>
      <w:r w:rsidR="004F4099" w:rsidRPr="000D3C5B">
        <w:rPr>
          <w:rFonts w:eastAsia="標楷體"/>
          <w:kern w:val="0"/>
        </w:rPr>
        <w:t>結果為</w:t>
      </w:r>
      <w:r w:rsidR="004F4099" w:rsidRPr="000D3C5B">
        <w:rPr>
          <w:rFonts w:eastAsia="標楷體"/>
          <w:kern w:val="0"/>
        </w:rPr>
        <w:t>0</w:t>
      </w:r>
      <w:r w:rsidR="004F4099" w:rsidRPr="000D3C5B">
        <w:rPr>
          <w:rFonts w:eastAsia="標楷體"/>
          <w:kern w:val="0"/>
        </w:rPr>
        <w:t>到</w:t>
      </w:r>
      <w:r w:rsidR="004F4099" w:rsidRPr="000D3C5B">
        <w:rPr>
          <w:rFonts w:eastAsia="標楷體"/>
          <w:kern w:val="0"/>
        </w:rPr>
        <w:t>1</w:t>
      </w:r>
      <w:r w:rsidR="004F4099" w:rsidRPr="000D3C5B">
        <w:rPr>
          <w:rFonts w:eastAsia="標楷體"/>
          <w:kern w:val="0"/>
        </w:rPr>
        <w:t>數值若越接近</w:t>
      </w:r>
      <w:r w:rsidR="004F4099" w:rsidRPr="000D3C5B">
        <w:rPr>
          <w:rFonts w:eastAsia="標楷體"/>
          <w:kern w:val="0"/>
        </w:rPr>
        <w:t>1</w:t>
      </w:r>
      <w:r w:rsidR="004F4099" w:rsidRPr="000D3C5B">
        <w:rPr>
          <w:rFonts w:eastAsia="標楷體"/>
          <w:kern w:val="0"/>
        </w:rPr>
        <w:t>則代表剩餘時間越大，所影響門檻會增大。</w:t>
      </w:r>
      <w:r w:rsidR="00C31F9C">
        <w:rPr>
          <w:rFonts w:eastAsia="標楷體" w:hint="eastAsia"/>
          <w:kern w:val="0"/>
        </w:rPr>
        <w:t>而左式的</w:t>
      </w:r>
      <w:r w:rsidR="00C31F9C">
        <w:rPr>
          <w:rFonts w:eastAsia="標楷體"/>
          <w:kern w:val="0"/>
        </w:rPr>
        <w:t>第二組分</w:t>
      </w:r>
      <w:r w:rsidR="00C31F9C">
        <w:rPr>
          <w:rFonts w:eastAsia="標楷體" w:hint="eastAsia"/>
          <w:kern w:val="0"/>
        </w:rPr>
        <w:t>式則</w:t>
      </w:r>
      <w:r w:rsidR="004F4099" w:rsidRPr="000D3C5B">
        <w:rPr>
          <w:rFonts w:eastAsia="標楷體"/>
          <w:kern w:val="0"/>
        </w:rPr>
        <w:t>是將</w:t>
      </w:r>
      <w:r w:rsidR="004F4099" w:rsidRPr="000D3C5B">
        <w:rPr>
          <w:rFonts w:eastAsia="標楷體"/>
          <w:kern w:val="0"/>
        </w:rPr>
        <w:t>QoS</w:t>
      </w:r>
      <w:r w:rsidR="004F4099" w:rsidRPr="000D3C5B">
        <w:rPr>
          <w:rFonts w:eastAsia="標楷體"/>
          <w:kern w:val="0"/>
        </w:rPr>
        <w:t>標準</w:t>
      </w:r>
      <w:r w:rsidR="004F4099" w:rsidRPr="000D3C5B">
        <w:rPr>
          <w:rFonts w:eastAsia="標楷體"/>
          <w:kern w:val="0"/>
        </w:rPr>
        <w:t>QCI</w:t>
      </w:r>
      <w:r w:rsidR="004F4099" w:rsidRPr="000D3C5B">
        <w:rPr>
          <w:rFonts w:eastAsia="標楷體"/>
          <w:kern w:val="0"/>
        </w:rPr>
        <w:t>表中對應容許的封包</w:t>
      </w:r>
      <w:r w:rsidR="002D1E3D">
        <w:rPr>
          <w:rFonts w:eastAsia="標楷體" w:hint="eastAsia"/>
          <w:kern w:val="0"/>
        </w:rPr>
        <w:t>遺失</w:t>
      </w:r>
      <w:r w:rsidR="004F4099" w:rsidRPr="000D3C5B">
        <w:rPr>
          <w:rFonts w:eastAsia="標楷體"/>
          <w:kern w:val="0"/>
        </w:rPr>
        <w:t>率</w:t>
      </w:r>
      <w:r w:rsidR="001F20D0">
        <w:rPr>
          <w:rFonts w:eastAsia="標楷體" w:hint="eastAsia"/>
          <w:kern w:val="0"/>
        </w:rPr>
        <w:t>門檻</w:t>
      </w:r>
      <w:r w:rsidR="004F4099" w:rsidRPr="000D3C5B">
        <w:rPr>
          <w:rFonts w:eastAsia="標楷體"/>
          <w:kern w:val="0"/>
        </w:rPr>
        <w:t>轉換為參數，</w:t>
      </w:r>
      <w:r w:rsidR="00C31F9C">
        <w:rPr>
          <w:rFonts w:eastAsia="標楷體" w:hint="eastAsia"/>
          <w:kern w:val="0"/>
        </w:rPr>
        <w:t>由於</w:t>
      </w:r>
      <w:r w:rsidR="002D1E3D">
        <w:rPr>
          <w:rFonts w:eastAsia="標楷體"/>
          <w:kern w:val="0"/>
        </w:rPr>
        <w:t>封包</w:t>
      </w:r>
      <w:r w:rsidR="002D1E3D">
        <w:rPr>
          <w:rFonts w:eastAsia="標楷體" w:hint="eastAsia"/>
          <w:kern w:val="0"/>
        </w:rPr>
        <w:t>遺失</w:t>
      </w:r>
      <w:r w:rsidR="004F4099" w:rsidRPr="000D3C5B">
        <w:rPr>
          <w:rFonts w:eastAsia="標楷體"/>
          <w:kern w:val="0"/>
        </w:rPr>
        <w:t>率</w:t>
      </w:r>
      <w:r w:rsidR="00523831">
        <w:rPr>
          <w:rFonts w:eastAsia="標楷體" w:hint="eastAsia"/>
          <w:kern w:val="0"/>
        </w:rPr>
        <w:t>門檻</w:t>
      </w:r>
      <w:r w:rsidR="004F4099" w:rsidRPr="000D3C5B">
        <w:rPr>
          <w:rFonts w:eastAsia="標楷體"/>
          <w:kern w:val="0"/>
        </w:rPr>
        <w:t>是一</w:t>
      </w:r>
      <w:r w:rsidR="00F065D8">
        <w:rPr>
          <w:rFonts w:eastAsia="標楷體"/>
          <w:kern w:val="0"/>
        </w:rPr>
        <w:t>個相當小的小數，我們需要將其轉換為數量級以影響門檻算式，為此將</w:t>
      </w:r>
      <w:r w:rsidR="00F065D8">
        <w:rPr>
          <w:rFonts w:eastAsia="標楷體" w:hint="eastAsia"/>
          <w:kern w:val="0"/>
        </w:rPr>
        <w:t>其</w:t>
      </w:r>
      <w:r w:rsidR="004F4099" w:rsidRPr="000D3C5B">
        <w:rPr>
          <w:rFonts w:eastAsia="標楷體"/>
          <w:kern w:val="0"/>
        </w:rPr>
        <w:t>取</w:t>
      </w:r>
      <w:r w:rsidR="004F4099" w:rsidRPr="000D3C5B">
        <w:rPr>
          <w:rFonts w:eastAsia="標楷體"/>
          <w:kern w:val="0"/>
        </w:rPr>
        <w:t>log</w:t>
      </w:r>
      <w:r w:rsidR="004F4099" w:rsidRPr="000D3C5B">
        <w:rPr>
          <w:rFonts w:eastAsia="標楷體"/>
          <w:kern w:val="0"/>
        </w:rPr>
        <w:t>值，又因為該數字本身是一個相當小的小數，因此取</w:t>
      </w:r>
      <w:r w:rsidR="004F4099" w:rsidRPr="000D3C5B">
        <w:rPr>
          <w:rFonts w:eastAsia="標楷體"/>
          <w:kern w:val="0"/>
        </w:rPr>
        <w:t>log</w:t>
      </w:r>
      <w:r w:rsidR="004F4099" w:rsidRPr="000D3C5B">
        <w:rPr>
          <w:rFonts w:eastAsia="標楷體"/>
          <w:kern w:val="0"/>
        </w:rPr>
        <w:t>值後是負數，因此再多加入一負號維持算式正負特性。</w:t>
      </w:r>
    </w:p>
    <w:p w14:paraId="46C540F1" w14:textId="77777777" w:rsidR="004F4099" w:rsidRPr="000D3C5B" w:rsidRDefault="000529B1" w:rsidP="00F3514B">
      <w:pPr>
        <w:spacing w:before="100" w:beforeAutospacing="1" w:after="100" w:afterAutospacing="1" w:line="300" w:lineRule="auto"/>
        <w:ind w:firstLine="480"/>
        <w:jc w:val="both"/>
        <w:rPr>
          <w:rFonts w:eastAsia="標楷體"/>
          <w:kern w:val="0"/>
        </w:rPr>
      </w:pPr>
      <w:r>
        <w:rPr>
          <w:rFonts w:eastAsia="標楷體" w:hint="eastAsia"/>
          <w:kern w:val="0"/>
        </w:rPr>
        <w:t>接著，</w:t>
      </w:r>
      <w:r>
        <w:rPr>
          <w:rFonts w:eastAsia="標楷體"/>
          <w:kern w:val="0"/>
        </w:rPr>
        <w:t>算式</w:t>
      </w:r>
      <w:r w:rsidR="003C300D">
        <w:rPr>
          <w:rFonts w:eastAsia="標楷體"/>
          <w:kern w:val="0"/>
        </w:rPr>
        <w:t>右式中，第一組分</w:t>
      </w:r>
      <w:r w:rsidR="003C300D">
        <w:rPr>
          <w:rFonts w:eastAsia="標楷體" w:hint="eastAsia"/>
          <w:kern w:val="0"/>
        </w:rPr>
        <w:t>式</w:t>
      </w:r>
      <w:r w:rsidR="004F4099" w:rsidRPr="000D3C5B">
        <w:rPr>
          <w:rFonts w:eastAsia="標楷體"/>
          <w:kern w:val="0"/>
        </w:rPr>
        <w:t>取得預計傳送時間佔剩餘時間</w:t>
      </w:r>
      <w:r w:rsidR="00A15099">
        <w:rPr>
          <w:rFonts w:eastAsia="標楷體" w:hint="eastAsia"/>
          <w:kern w:val="0"/>
        </w:rPr>
        <w:t>之</w:t>
      </w:r>
      <w:r w:rsidR="00C37956">
        <w:rPr>
          <w:rFonts w:eastAsia="標楷體"/>
          <w:kern w:val="0"/>
        </w:rPr>
        <w:t>比例</w:t>
      </w:r>
      <w:r w:rsidR="004F4099" w:rsidRPr="000D3C5B">
        <w:rPr>
          <w:rFonts w:eastAsia="標楷體"/>
          <w:kern w:val="0"/>
        </w:rPr>
        <w:t>，當</w:t>
      </w:r>
      <w:r w:rsidR="00685943">
        <w:rPr>
          <w:rFonts w:eastAsia="標楷體" w:hint="eastAsia"/>
          <w:kern w:val="0"/>
        </w:rPr>
        <w:t>封包</w:t>
      </w:r>
      <w:r w:rsidR="00685943">
        <w:rPr>
          <w:rFonts w:eastAsia="標楷體"/>
          <w:kern w:val="0"/>
        </w:rPr>
        <w:t>p</w:t>
      </w:r>
      <w:r w:rsidR="00685943">
        <w:rPr>
          <w:rFonts w:eastAsia="標楷體" w:hint="eastAsia"/>
          <w:kern w:val="0"/>
        </w:rPr>
        <w:t>的剩餘傳送時間越少，則會使得左式越小而右式越大，也因此使得上述的式子成立的可能性越大。</w:t>
      </w:r>
      <w:r w:rsidR="002517C7">
        <w:rPr>
          <w:rFonts w:eastAsia="標楷體" w:hint="eastAsia"/>
          <w:kern w:val="0"/>
        </w:rPr>
        <w:t>而若是所預估的傳輸時間越長</w:t>
      </w:r>
      <w:r w:rsidR="000D7DFC">
        <w:rPr>
          <w:rFonts w:eastAsia="標楷體"/>
          <w:kern w:val="0"/>
        </w:rPr>
        <w:t>(</w:t>
      </w:r>
      <w:r w:rsidR="000D7DFC">
        <w:rPr>
          <w:rFonts w:eastAsia="標楷體" w:hint="eastAsia"/>
          <w:kern w:val="0"/>
        </w:rPr>
        <w:t>例如封包較大，或是訊號變差</w:t>
      </w:r>
      <w:r w:rsidR="000D7DFC">
        <w:rPr>
          <w:rFonts w:eastAsia="標楷體"/>
          <w:kern w:val="0"/>
        </w:rPr>
        <w:t>)</w:t>
      </w:r>
      <w:r w:rsidR="002517C7">
        <w:rPr>
          <w:rFonts w:eastAsia="標楷體" w:hint="eastAsia"/>
          <w:kern w:val="0"/>
        </w:rPr>
        <w:t>，也會使得上述式子成立的機會越高。</w:t>
      </w:r>
      <w:r w:rsidR="00AF182E">
        <w:rPr>
          <w:rFonts w:eastAsia="標楷體" w:hint="eastAsia"/>
          <w:kern w:val="0"/>
        </w:rPr>
        <w:t>最後，</w:t>
      </w:r>
      <w:r w:rsidR="004F4099" w:rsidRPr="000D3C5B">
        <w:rPr>
          <w:rFonts w:eastAsia="標楷體"/>
          <w:kern w:val="0"/>
        </w:rPr>
        <w:t>上述算式右式</w:t>
      </w:r>
      <w:r w:rsidR="00747638">
        <w:rPr>
          <w:rFonts w:eastAsia="標楷體" w:hint="eastAsia"/>
          <w:kern w:val="0"/>
        </w:rPr>
        <w:t>的第</w:t>
      </w:r>
      <w:r w:rsidR="004F4099" w:rsidRPr="000D3C5B">
        <w:rPr>
          <w:rFonts w:eastAsia="標楷體"/>
          <w:kern w:val="0"/>
        </w:rPr>
        <w:t>二組分</w:t>
      </w:r>
      <w:r w:rsidR="00747638">
        <w:rPr>
          <w:rFonts w:eastAsia="標楷體" w:hint="eastAsia"/>
          <w:kern w:val="0"/>
        </w:rPr>
        <w:t>式</w:t>
      </w:r>
      <w:r w:rsidR="0029475F">
        <w:rPr>
          <w:rFonts w:eastAsia="標楷體" w:hint="eastAsia"/>
          <w:kern w:val="0"/>
        </w:rPr>
        <w:t>則是將</w:t>
      </w:r>
      <w:r w:rsidR="00E64D3F">
        <w:rPr>
          <w:rFonts w:eastAsia="標楷體"/>
          <w:kern w:val="0"/>
        </w:rPr>
        <w:t>該資料流實際封包遺失率轉換為</w:t>
      </w:r>
      <w:r w:rsidR="00E64D3F">
        <w:rPr>
          <w:rFonts w:eastAsia="標楷體" w:hint="eastAsia"/>
          <w:kern w:val="0"/>
        </w:rPr>
        <w:t>算式</w:t>
      </w:r>
      <w:r w:rsidR="004F4099" w:rsidRPr="000D3C5B">
        <w:rPr>
          <w:rFonts w:eastAsia="標楷體"/>
          <w:kern w:val="0"/>
        </w:rPr>
        <w:t>參數，如同左式第二組分數相同，資料流實際封包遺失率也是一小數，為此將其取</w:t>
      </w:r>
      <w:r w:rsidR="004F4099" w:rsidRPr="000D3C5B">
        <w:rPr>
          <w:rFonts w:eastAsia="標楷體"/>
          <w:kern w:val="0"/>
        </w:rPr>
        <w:t>log</w:t>
      </w:r>
      <w:r w:rsidR="004F4099" w:rsidRPr="000D3C5B">
        <w:rPr>
          <w:rFonts w:eastAsia="標楷體"/>
          <w:kern w:val="0"/>
        </w:rPr>
        <w:t>，取得其次方再行取負號維持，正負特性，</w:t>
      </w:r>
      <w:r w:rsidR="00AA1997">
        <w:rPr>
          <w:rFonts w:eastAsia="標楷體" w:hint="eastAsia"/>
          <w:kern w:val="0"/>
        </w:rPr>
        <w:t>若所計算的結果實際封包遺失率越高，則會使得右式超越左式門檻的機會越高</w:t>
      </w:r>
      <w:r w:rsidR="004F4099" w:rsidRPr="000D3C5B">
        <w:rPr>
          <w:rFonts w:eastAsia="標楷體"/>
          <w:kern w:val="0"/>
        </w:rPr>
        <w:t>。</w:t>
      </w:r>
    </w:p>
    <w:p w14:paraId="18592A21" w14:textId="77777777" w:rsidR="009D03BC" w:rsidRPr="00CB7765" w:rsidRDefault="00E775C2" w:rsidP="009D03BC">
      <w:pPr>
        <w:spacing w:before="100" w:beforeAutospacing="1" w:after="100" w:afterAutospacing="1" w:line="300" w:lineRule="auto"/>
        <w:ind w:firstLineChars="200" w:firstLine="480"/>
        <w:rPr>
          <w:rFonts w:eastAsia="標楷體"/>
          <w:color w:val="000000" w:themeColor="text1"/>
          <w:kern w:val="0"/>
        </w:rPr>
      </w:pPr>
      <w:r w:rsidRPr="00CB7765">
        <w:rPr>
          <w:rFonts w:eastAsia="標楷體" w:hint="eastAsia"/>
          <w:color w:val="000000" w:themeColor="text1"/>
          <w:kern w:val="0"/>
        </w:rPr>
        <w:t>當選擇封包</w:t>
      </w:r>
      <w:r w:rsidR="009D03BC" w:rsidRPr="00CB7765">
        <w:rPr>
          <w:rFonts w:eastAsia="標楷體" w:hint="eastAsia"/>
          <w:i/>
          <w:iCs/>
          <w:color w:val="000000" w:themeColor="text1"/>
          <w:kern w:val="0"/>
        </w:rPr>
        <w:t>p</w:t>
      </w:r>
      <w:r w:rsidRPr="00CB7765">
        <w:rPr>
          <w:rFonts w:eastAsia="標楷體" w:hint="eastAsia"/>
          <w:color w:val="000000" w:themeColor="text1"/>
          <w:kern w:val="0"/>
        </w:rPr>
        <w:t>進入</w:t>
      </w:r>
      <w:r w:rsidRPr="00CB7765">
        <w:rPr>
          <w:rFonts w:eastAsia="標楷體"/>
          <w:color w:val="000000" w:themeColor="text1"/>
          <w:kern w:val="0"/>
        </w:rPr>
        <w:t>GTT</w:t>
      </w:r>
      <w:r w:rsidRPr="00CB7765">
        <w:rPr>
          <w:rFonts w:eastAsia="標楷體" w:hint="eastAsia"/>
          <w:color w:val="000000" w:themeColor="text1"/>
          <w:kern w:val="0"/>
        </w:rPr>
        <w:t>群組後，</w:t>
      </w:r>
      <w:r w:rsidR="009D03BC" w:rsidRPr="00CB7765">
        <w:rPr>
          <w:rFonts w:eastAsia="標楷體" w:hint="eastAsia"/>
          <w:color w:val="000000" w:themeColor="text1"/>
          <w:kern w:val="0"/>
        </w:rPr>
        <w:t>所提出之方法會再計算封包</w:t>
      </w:r>
      <w:r w:rsidR="009D03BC" w:rsidRPr="00CB7765">
        <w:rPr>
          <w:rFonts w:eastAsia="標楷體"/>
          <w:i/>
          <w:iCs/>
          <w:color w:val="000000" w:themeColor="text1"/>
          <w:kern w:val="0"/>
        </w:rPr>
        <w:t>p</w:t>
      </w:r>
      <w:r w:rsidR="009D03BC" w:rsidRPr="00CB7765">
        <w:rPr>
          <w:rFonts w:eastAsia="標楷體" w:hint="eastAsia"/>
          <w:color w:val="000000" w:themeColor="text1"/>
          <w:kern w:val="0"/>
        </w:rPr>
        <w:t>於</w:t>
      </w:r>
      <w:r w:rsidR="009D03BC" w:rsidRPr="00CB7765">
        <w:rPr>
          <w:rFonts w:eastAsia="標楷體"/>
          <w:color w:val="000000" w:themeColor="text1"/>
          <w:kern w:val="0"/>
        </w:rPr>
        <w:t>GTT</w:t>
      </w:r>
      <w:r w:rsidR="009D03BC" w:rsidRPr="00CB7765">
        <w:rPr>
          <w:rFonts w:eastAsia="標楷體" w:hint="eastAsia"/>
          <w:color w:val="000000" w:themeColor="text1"/>
          <w:kern w:val="0"/>
        </w:rPr>
        <w:t>群組的優先權數值</w:t>
      </w:r>
      <m:oMath>
        <m:sSup>
          <m:sSupPr>
            <m:ctrlPr>
              <w:rPr>
                <w:rFonts w:ascii="Cambria Math" w:eastAsia="標楷體" w:hAnsi="Cambria Math"/>
                <w:i/>
                <w:color w:val="000000" w:themeColor="text1"/>
                <w:kern w:val="0"/>
              </w:rPr>
            </m:ctrlPr>
          </m:sSupPr>
          <m:e>
            <m:r>
              <w:rPr>
                <w:rFonts w:ascii="Cambria Math" w:eastAsia="標楷體" w:hAnsi="Cambria Math"/>
                <w:color w:val="000000" w:themeColor="text1"/>
                <w:kern w:val="0"/>
              </w:rPr>
              <m:t>Q</m:t>
            </m:r>
          </m:e>
          <m:sup>
            <m:r>
              <w:rPr>
                <w:rFonts w:ascii="Cambria Math" w:eastAsia="標楷體" w:hAnsi="Cambria Math"/>
                <w:color w:val="000000" w:themeColor="text1"/>
                <w:kern w:val="0"/>
              </w:rPr>
              <m:t>n</m:t>
            </m:r>
          </m:sup>
        </m:sSup>
        <m:d>
          <m:dPr>
            <m:ctrlPr>
              <w:rPr>
                <w:rFonts w:ascii="Cambria Math" w:eastAsia="標楷體" w:hAnsi="Cambria Math"/>
                <w:i/>
                <w:color w:val="000000" w:themeColor="text1"/>
                <w:kern w:val="0"/>
              </w:rPr>
            </m:ctrlPr>
          </m:dPr>
          <m:e>
            <m:r>
              <w:rPr>
                <w:rFonts w:ascii="Cambria Math" w:eastAsia="標楷體" w:hAnsi="Cambria Math"/>
                <w:color w:val="000000" w:themeColor="text1"/>
                <w:kern w:val="0"/>
              </w:rPr>
              <m:t>p</m:t>
            </m:r>
          </m:e>
        </m:d>
      </m:oMath>
      <w:r w:rsidR="00CB7765">
        <w:rPr>
          <w:rFonts w:eastAsia="標楷體" w:hint="eastAsia"/>
          <w:color w:val="000000" w:themeColor="text1"/>
          <w:kern w:val="0"/>
        </w:rPr>
        <w:t>，其計算方式如下：</w:t>
      </w:r>
    </w:p>
    <w:p w14:paraId="2FB1FFE4" w14:textId="77777777" w:rsidR="009D03BC" w:rsidRPr="00D22199" w:rsidRDefault="00780C68" w:rsidP="009D03BC">
      <w:pPr>
        <w:spacing w:before="100" w:beforeAutospacing="1" w:after="100" w:afterAutospacing="1" w:line="300" w:lineRule="auto"/>
        <w:ind w:firstLineChars="200" w:firstLine="480"/>
        <w:rPr>
          <w:rFonts w:eastAsia="標楷體"/>
          <w:color w:val="000000" w:themeColor="text1"/>
          <w:kern w:val="0"/>
        </w:rPr>
      </w:pPr>
      <m:oMathPara>
        <m:oMath>
          <m:sSup>
            <m:sSupPr>
              <m:ctrlPr>
                <w:rPr>
                  <w:rFonts w:ascii="Cambria Math" w:eastAsia="標楷體" w:hAnsi="Cambria Math"/>
                  <w:i/>
                  <w:color w:val="000000" w:themeColor="text1"/>
                  <w:kern w:val="0"/>
                </w:rPr>
              </m:ctrlPr>
            </m:sSupPr>
            <m:e>
              <m:r>
                <w:rPr>
                  <w:rFonts w:ascii="Cambria Math" w:eastAsia="標楷體" w:hAnsi="Cambria Math"/>
                  <w:color w:val="000000" w:themeColor="text1"/>
                  <w:kern w:val="0"/>
                </w:rPr>
                <m:t>Q</m:t>
              </m:r>
            </m:e>
            <m:sup>
              <m:r>
                <w:rPr>
                  <w:rFonts w:ascii="Cambria Math" w:eastAsia="標楷體" w:hAnsi="Cambria Math"/>
                  <w:color w:val="000000" w:themeColor="text1"/>
                  <w:kern w:val="0"/>
                </w:rPr>
                <m:t>n</m:t>
              </m:r>
            </m:sup>
          </m:sSup>
          <m:d>
            <m:dPr>
              <m:ctrlPr>
                <w:rPr>
                  <w:rFonts w:ascii="Cambria Math" w:eastAsia="標楷體" w:hAnsi="Cambria Math"/>
                  <w:i/>
                  <w:color w:val="000000" w:themeColor="text1"/>
                  <w:kern w:val="0"/>
                </w:rPr>
              </m:ctrlPr>
            </m:dPr>
            <m:e>
              <m:r>
                <w:rPr>
                  <w:rFonts w:ascii="Cambria Math" w:eastAsia="標楷體" w:hAnsi="Cambria Math"/>
                  <w:color w:val="000000" w:themeColor="text1"/>
                  <w:kern w:val="0"/>
                </w:rPr>
                <m:t>p</m:t>
              </m:r>
            </m:e>
          </m:d>
          <m:r>
            <w:rPr>
              <w:rFonts w:ascii="Cambria Math" w:eastAsia="標楷體" w:hAnsi="Cambria Math"/>
              <w:color w:val="000000" w:themeColor="text1"/>
              <w:kern w:val="0"/>
            </w:rPr>
            <m:t>=</m:t>
          </m:r>
          <m:f>
            <m:fPr>
              <m:ctrlPr>
                <w:rPr>
                  <w:rFonts w:ascii="Cambria Math" w:eastAsia="標楷體" w:hAnsi="Cambria Math"/>
                  <w:i/>
                  <w:color w:val="000000" w:themeColor="text1"/>
                  <w:kern w:val="0"/>
                </w:rPr>
              </m:ctrlPr>
            </m:fPr>
            <m:num>
              <m:sSub>
                <m:sSubPr>
                  <m:ctrlPr>
                    <w:rPr>
                      <w:rFonts w:ascii="Cambria Math" w:eastAsia="標楷體" w:hAnsi="Cambria Math"/>
                      <w:i/>
                      <w:color w:val="000000" w:themeColor="text1"/>
                      <w:kern w:val="0"/>
                    </w:rPr>
                  </m:ctrlPr>
                </m:sSubPr>
                <m:e>
                  <m:r>
                    <w:rPr>
                      <w:rFonts w:ascii="Cambria Math" w:eastAsia="標楷體" w:hAnsi="Cambria Math"/>
                      <w:color w:val="000000" w:themeColor="text1"/>
                      <w:kern w:val="0"/>
                    </w:rPr>
                    <m:t>q</m:t>
                  </m:r>
                </m:e>
                <m:sub>
                  <m:r>
                    <w:rPr>
                      <w:rFonts w:ascii="Cambria Math" w:eastAsia="標楷體" w:hAnsi="Cambria Math"/>
                      <w:color w:val="000000" w:themeColor="text1"/>
                      <w:kern w:val="0"/>
                    </w:rPr>
                    <m:t>p</m:t>
                  </m:r>
                </m:sub>
              </m:sSub>
              <m:r>
                <w:rPr>
                  <w:rFonts w:ascii="Cambria Math" w:eastAsia="標楷體" w:hAnsi="Cambria Math"/>
                  <w:color w:val="000000" w:themeColor="text1"/>
                  <w:kern w:val="0"/>
                </w:rPr>
                <m:t>×</m:t>
              </m:r>
              <m:sSub>
                <m:sSubPr>
                  <m:ctrlPr>
                    <w:rPr>
                      <w:rFonts w:ascii="Cambria Math" w:eastAsia="標楷體" w:hAnsi="Cambria Math"/>
                      <w:i/>
                      <w:color w:val="000000" w:themeColor="text1"/>
                      <w:kern w:val="0"/>
                    </w:rPr>
                  </m:ctrlPr>
                </m:sSubPr>
                <m:e>
                  <m:r>
                    <w:rPr>
                      <w:rFonts w:ascii="Cambria Math" w:eastAsia="標楷體" w:hAnsi="Cambria Math"/>
                      <w:color w:val="000000" w:themeColor="text1"/>
                      <w:kern w:val="0"/>
                    </w:rPr>
                    <m:t>t</m:t>
                  </m:r>
                </m:e>
                <m:sub>
                  <m:r>
                    <w:rPr>
                      <w:rFonts w:ascii="Cambria Math" w:eastAsia="標楷體" w:hAnsi="Cambria Math"/>
                      <w:color w:val="000000" w:themeColor="text1"/>
                      <w:kern w:val="0"/>
                    </w:rPr>
                    <m:t>p</m:t>
                  </m:r>
                </m:sub>
              </m:sSub>
            </m:num>
            <m:den>
              <m:sSub>
                <m:sSubPr>
                  <m:ctrlPr>
                    <w:rPr>
                      <w:rFonts w:ascii="Cambria Math" w:eastAsia="標楷體" w:hAnsi="Cambria Math"/>
                      <w:i/>
                      <w:color w:val="000000" w:themeColor="text1"/>
                      <w:kern w:val="0"/>
                    </w:rPr>
                  </m:ctrlPr>
                </m:sSubPr>
                <m:e>
                  <m:r>
                    <w:rPr>
                      <w:rFonts w:ascii="Cambria Math" w:eastAsia="標楷體" w:hAnsi="Cambria Math"/>
                      <w:color w:val="000000" w:themeColor="text1"/>
                      <w:kern w:val="0"/>
                    </w:rPr>
                    <m:t>c</m:t>
                  </m:r>
                </m:e>
                <m:sub>
                  <m:r>
                    <w:rPr>
                      <w:rFonts w:ascii="Cambria Math" w:eastAsia="標楷體" w:hAnsi="Cambria Math"/>
                      <w:color w:val="000000" w:themeColor="text1"/>
                      <w:kern w:val="0"/>
                    </w:rPr>
                    <m:t>p</m:t>
                  </m:r>
                </m:sub>
              </m:sSub>
            </m:den>
          </m:f>
        </m:oMath>
      </m:oMathPara>
    </w:p>
    <w:p w14:paraId="5AB2A7BE" w14:textId="77777777" w:rsidR="00185731" w:rsidRPr="0089561A" w:rsidRDefault="00F90B15" w:rsidP="00185731">
      <w:pPr>
        <w:spacing w:before="100" w:beforeAutospacing="1" w:after="100" w:afterAutospacing="1" w:line="300" w:lineRule="auto"/>
        <w:jc w:val="both"/>
        <w:rPr>
          <w:rFonts w:eastAsia="標楷體"/>
          <w:color w:val="000000" w:themeColor="text1"/>
          <w:kern w:val="0"/>
        </w:rPr>
      </w:pPr>
      <w:r w:rsidRPr="008B59AA">
        <w:rPr>
          <w:rFonts w:eastAsia="標楷體" w:hint="eastAsia"/>
          <w:color w:val="000000" w:themeColor="text1"/>
          <w:kern w:val="0"/>
        </w:rPr>
        <w:t>其中</w:t>
      </w:r>
      <m:oMath>
        <m:sSub>
          <m:sSubPr>
            <m:ctrlPr>
              <w:rPr>
                <w:rFonts w:ascii="Cambria Math" w:eastAsia="標楷體" w:hAnsi="Cambria Math"/>
                <w:i/>
                <w:color w:val="000000" w:themeColor="text1"/>
                <w:kern w:val="0"/>
              </w:rPr>
            </m:ctrlPr>
          </m:sSubPr>
          <m:e>
            <m:r>
              <w:rPr>
                <w:rFonts w:ascii="Cambria Math" w:eastAsia="標楷體" w:hAnsi="Cambria Math"/>
                <w:color w:val="000000" w:themeColor="text1"/>
                <w:kern w:val="0"/>
              </w:rPr>
              <m:t>q</m:t>
            </m:r>
          </m:e>
          <m:sub>
            <m:r>
              <w:rPr>
                <w:rFonts w:ascii="Cambria Math" w:eastAsia="標楷體" w:hAnsi="Cambria Math"/>
                <w:color w:val="000000" w:themeColor="text1"/>
                <w:kern w:val="0"/>
              </w:rPr>
              <m:t>p</m:t>
            </m:r>
          </m:sub>
        </m:sSub>
      </m:oMath>
      <w:r w:rsidRPr="008B59AA">
        <w:rPr>
          <w:rFonts w:eastAsia="標楷體" w:hint="eastAsia"/>
          <w:color w:val="000000" w:themeColor="text1"/>
          <w:kern w:val="0"/>
        </w:rPr>
        <w:t>為</w:t>
      </w:r>
      <w:r w:rsidRPr="008B59AA">
        <w:rPr>
          <w:rFonts w:eastAsia="標楷體"/>
          <w:color w:val="000000" w:themeColor="text1"/>
          <w:kern w:val="0"/>
        </w:rPr>
        <w:t>封包</w:t>
      </w:r>
      <w:r w:rsidRPr="008B59AA">
        <w:rPr>
          <w:rFonts w:eastAsia="標楷體"/>
          <w:i/>
          <w:color w:val="000000" w:themeColor="text1"/>
          <w:kern w:val="0"/>
        </w:rPr>
        <w:t>p</w:t>
      </w:r>
      <w:r w:rsidRPr="008B59AA">
        <w:rPr>
          <w:rFonts w:eastAsia="標楷體"/>
          <w:color w:val="000000" w:themeColor="text1"/>
          <w:kern w:val="0"/>
        </w:rPr>
        <w:t>所連結到的資料流之</w:t>
      </w:r>
      <w:r w:rsidRPr="008B59AA">
        <w:rPr>
          <w:rFonts w:eastAsia="標楷體"/>
          <w:color w:val="000000" w:themeColor="text1"/>
          <w:kern w:val="0"/>
        </w:rPr>
        <w:t>QoS</w:t>
      </w:r>
      <w:r w:rsidR="005B0425">
        <w:rPr>
          <w:rFonts w:eastAsia="標楷體"/>
          <w:color w:val="000000" w:themeColor="text1"/>
          <w:kern w:val="0"/>
        </w:rPr>
        <w:t xml:space="preserve"> QCI</w:t>
      </w:r>
      <w:r w:rsidRPr="008B59AA">
        <w:rPr>
          <w:rFonts w:eastAsia="標楷體" w:hint="eastAsia"/>
          <w:color w:val="000000" w:themeColor="text1"/>
          <w:kern w:val="0"/>
        </w:rPr>
        <w:t>對</w:t>
      </w:r>
      <w:r w:rsidRPr="008B59AA">
        <w:rPr>
          <w:rFonts w:eastAsia="標楷體"/>
          <w:color w:val="000000" w:themeColor="text1"/>
          <w:kern w:val="0"/>
        </w:rPr>
        <w:t>應參</w:t>
      </w:r>
      <w:r w:rsidRPr="0089561A">
        <w:rPr>
          <w:rFonts w:eastAsia="標楷體"/>
          <w:color w:val="000000" w:themeColor="text1"/>
          <w:kern w:val="0"/>
        </w:rPr>
        <w:t>數</w:t>
      </w:r>
      <w:r w:rsidR="000C2E72" w:rsidRPr="0089561A">
        <w:rPr>
          <w:rFonts w:eastAsia="標楷體"/>
          <w:color w:val="000000" w:themeColor="text1"/>
          <w:kern w:val="0"/>
        </w:rPr>
        <w:t>QCI</w:t>
      </w:r>
      <w:r w:rsidR="000C2E72" w:rsidRPr="0089561A">
        <w:rPr>
          <w:rFonts w:eastAsia="標楷體"/>
          <w:color w:val="000000" w:themeColor="text1"/>
          <w:kern w:val="0"/>
        </w:rPr>
        <w:t>值數字越小對封包標準及限制越高</w:t>
      </w:r>
      <w:r w:rsidR="000C2E72" w:rsidRPr="0089561A">
        <w:rPr>
          <w:rFonts w:eastAsia="標楷體" w:hint="eastAsia"/>
          <w:color w:val="000000" w:themeColor="text1"/>
          <w:kern w:val="0"/>
        </w:rPr>
        <w:t>，也因此優先權越高。</w:t>
      </w:r>
      <m:oMath>
        <m:sSub>
          <m:sSubPr>
            <m:ctrlPr>
              <w:rPr>
                <w:rFonts w:ascii="Cambria Math" w:eastAsia="標楷體" w:hAnsi="Cambria Math"/>
                <w:i/>
                <w:color w:val="000000" w:themeColor="text1"/>
                <w:kern w:val="0"/>
              </w:rPr>
            </m:ctrlPr>
          </m:sSubPr>
          <m:e>
            <m:r>
              <w:rPr>
                <w:rFonts w:ascii="Cambria Math" w:eastAsia="標楷體" w:hAnsi="Cambria Math"/>
                <w:color w:val="000000" w:themeColor="text1"/>
                <w:kern w:val="0"/>
              </w:rPr>
              <m:t>t</m:t>
            </m:r>
          </m:e>
          <m:sub>
            <m:r>
              <w:rPr>
                <w:rFonts w:ascii="Cambria Math" w:eastAsia="標楷體" w:hAnsi="Cambria Math"/>
                <w:color w:val="000000" w:themeColor="text1"/>
                <w:kern w:val="0"/>
              </w:rPr>
              <m:t>p</m:t>
            </m:r>
          </m:sub>
        </m:sSub>
      </m:oMath>
      <w:r w:rsidR="005B1BFB" w:rsidRPr="0089561A">
        <w:rPr>
          <w:rFonts w:eastAsia="標楷體" w:hint="eastAsia"/>
          <w:color w:val="000000" w:themeColor="text1"/>
          <w:kern w:val="0"/>
        </w:rPr>
        <w:t>為</w:t>
      </w:r>
      <w:r w:rsidRPr="0089561A">
        <w:rPr>
          <w:rFonts w:eastAsia="標楷體"/>
          <w:color w:val="000000" w:themeColor="text1"/>
          <w:kern w:val="0"/>
        </w:rPr>
        <w:t>封包</w:t>
      </w:r>
      <w:r w:rsidRPr="0089561A">
        <w:rPr>
          <w:rFonts w:eastAsia="標楷體"/>
          <w:i/>
          <w:color w:val="000000" w:themeColor="text1"/>
          <w:kern w:val="0"/>
        </w:rPr>
        <w:t>p</w:t>
      </w:r>
      <w:r w:rsidRPr="0089561A">
        <w:rPr>
          <w:rFonts w:eastAsia="標楷體"/>
          <w:color w:val="000000" w:themeColor="text1"/>
          <w:kern w:val="0"/>
        </w:rPr>
        <w:t>的剩餘傳送時間</w:t>
      </w:r>
      <w:r w:rsidR="00F82640" w:rsidRPr="0089561A">
        <w:rPr>
          <w:rFonts w:eastAsia="標楷體" w:hint="eastAsia"/>
          <w:color w:val="000000" w:themeColor="text1"/>
          <w:kern w:val="0"/>
        </w:rPr>
        <w:t>，</w:t>
      </w:r>
      <w:r w:rsidR="0080259D" w:rsidRPr="0089561A">
        <w:rPr>
          <w:rFonts w:eastAsia="標楷體"/>
          <w:color w:val="000000" w:themeColor="text1"/>
          <w:kern w:val="0"/>
        </w:rPr>
        <w:t>剩餘</w:t>
      </w:r>
      <w:r w:rsidR="0080259D" w:rsidRPr="0089561A">
        <w:rPr>
          <w:rFonts w:eastAsia="標楷體" w:hint="eastAsia"/>
          <w:color w:val="000000" w:themeColor="text1"/>
          <w:kern w:val="0"/>
        </w:rPr>
        <w:t>的傳輸</w:t>
      </w:r>
      <w:r w:rsidR="0080259D" w:rsidRPr="0089561A">
        <w:rPr>
          <w:rFonts w:eastAsia="標楷體"/>
          <w:color w:val="000000" w:themeColor="text1"/>
          <w:kern w:val="0"/>
        </w:rPr>
        <w:t>時間越小，</w:t>
      </w:r>
      <w:r w:rsidR="0080259D" w:rsidRPr="0089561A">
        <w:rPr>
          <w:rFonts w:eastAsia="標楷體" w:hint="eastAsia"/>
          <w:color w:val="000000" w:themeColor="text1"/>
          <w:kern w:val="0"/>
        </w:rPr>
        <w:t>則</w:t>
      </w:r>
      <w:r w:rsidR="0080259D" w:rsidRPr="0089561A">
        <w:rPr>
          <w:rFonts w:eastAsia="標楷體"/>
          <w:color w:val="000000" w:themeColor="text1"/>
          <w:kern w:val="0"/>
        </w:rPr>
        <w:t>需要給予封包較高的優先權</w:t>
      </w:r>
      <w:r w:rsidR="00ED1736" w:rsidRPr="0089561A">
        <w:rPr>
          <w:rFonts w:eastAsia="標楷體" w:hint="eastAsia"/>
          <w:color w:val="000000" w:themeColor="text1"/>
          <w:kern w:val="0"/>
        </w:rPr>
        <w:t>。</w:t>
      </w:r>
      <w:r w:rsidR="00F82640" w:rsidRPr="0089561A">
        <w:rPr>
          <w:rFonts w:eastAsia="標楷體" w:hint="eastAsia"/>
          <w:color w:val="000000" w:themeColor="text1"/>
          <w:kern w:val="0"/>
        </w:rPr>
        <w:t>最後</w:t>
      </w:r>
      <m:oMath>
        <m:sSub>
          <m:sSubPr>
            <m:ctrlPr>
              <w:rPr>
                <w:rFonts w:ascii="Cambria Math" w:eastAsia="標楷體" w:hAnsi="Cambria Math"/>
                <w:i/>
                <w:color w:val="000000" w:themeColor="text1"/>
                <w:kern w:val="0"/>
              </w:rPr>
            </m:ctrlPr>
          </m:sSubPr>
          <m:e>
            <m:r>
              <w:rPr>
                <w:rFonts w:ascii="Cambria Math" w:eastAsia="標楷體" w:hAnsi="Cambria Math"/>
                <w:color w:val="000000" w:themeColor="text1"/>
                <w:kern w:val="0"/>
              </w:rPr>
              <m:t>c</m:t>
            </m:r>
          </m:e>
          <m:sub>
            <m:r>
              <w:rPr>
                <w:rFonts w:ascii="Cambria Math" w:eastAsia="標楷體" w:hAnsi="Cambria Math"/>
                <w:color w:val="000000" w:themeColor="text1"/>
                <w:kern w:val="0"/>
              </w:rPr>
              <m:t>p</m:t>
            </m:r>
          </m:sub>
        </m:sSub>
      </m:oMath>
      <w:r w:rsidR="00252F91" w:rsidRPr="0089561A">
        <w:rPr>
          <w:rFonts w:eastAsia="標楷體" w:hint="eastAsia"/>
          <w:color w:val="000000" w:themeColor="text1"/>
          <w:kern w:val="0"/>
        </w:rPr>
        <w:t>為</w:t>
      </w:r>
      <w:r w:rsidRPr="0089561A">
        <w:rPr>
          <w:rFonts w:eastAsia="標楷體"/>
          <w:color w:val="000000" w:themeColor="text1"/>
          <w:kern w:val="0"/>
        </w:rPr>
        <w:t>封包</w:t>
      </w:r>
      <w:r w:rsidRPr="0089561A">
        <w:rPr>
          <w:rFonts w:eastAsia="標楷體"/>
          <w:i/>
          <w:color w:val="000000" w:themeColor="text1"/>
          <w:kern w:val="0"/>
        </w:rPr>
        <w:t>p</w:t>
      </w:r>
      <w:r w:rsidRPr="0089561A">
        <w:rPr>
          <w:rFonts w:eastAsia="標楷體"/>
          <w:color w:val="000000" w:themeColor="text1"/>
          <w:kern w:val="0"/>
        </w:rPr>
        <w:t>所對應的使用者裝置回報之</w:t>
      </w:r>
      <w:r w:rsidRPr="0089561A">
        <w:rPr>
          <w:rFonts w:eastAsia="標楷體"/>
          <w:color w:val="000000" w:themeColor="text1"/>
          <w:kern w:val="0"/>
        </w:rPr>
        <w:t>CQI</w:t>
      </w:r>
      <w:r w:rsidRPr="0089561A">
        <w:rPr>
          <w:rFonts w:eastAsia="標楷體"/>
          <w:color w:val="000000" w:themeColor="text1"/>
          <w:kern w:val="0"/>
        </w:rPr>
        <w:t>值</w:t>
      </w:r>
      <w:r w:rsidR="00185731" w:rsidRPr="0089561A">
        <w:rPr>
          <w:rFonts w:eastAsia="標楷體"/>
          <w:color w:val="000000" w:themeColor="text1"/>
          <w:kern w:val="0"/>
        </w:rPr>
        <w:t>，</w:t>
      </w:r>
      <w:r w:rsidR="00061CBB" w:rsidRPr="0089561A">
        <w:rPr>
          <w:rFonts w:eastAsia="標楷體" w:hint="eastAsia"/>
          <w:color w:val="000000" w:themeColor="text1"/>
          <w:kern w:val="0"/>
        </w:rPr>
        <w:t>若該</w:t>
      </w:r>
      <w:r w:rsidR="00185731" w:rsidRPr="0089561A">
        <w:rPr>
          <w:rFonts w:eastAsia="標楷體"/>
          <w:color w:val="000000" w:themeColor="text1"/>
          <w:kern w:val="0"/>
        </w:rPr>
        <w:t>數值越大</w:t>
      </w:r>
      <w:r w:rsidR="003D60D1" w:rsidRPr="0089561A">
        <w:rPr>
          <w:rFonts w:eastAsia="標楷體" w:hint="eastAsia"/>
          <w:color w:val="000000" w:themeColor="text1"/>
          <w:kern w:val="0"/>
        </w:rPr>
        <w:t>則代表</w:t>
      </w:r>
      <w:r w:rsidR="00185731" w:rsidRPr="0089561A">
        <w:rPr>
          <w:rFonts w:eastAsia="標楷體"/>
          <w:color w:val="000000" w:themeColor="text1"/>
          <w:kern w:val="0"/>
        </w:rPr>
        <w:t>訊號越強，</w:t>
      </w:r>
      <w:r w:rsidR="007C0ACC" w:rsidRPr="0089561A">
        <w:rPr>
          <w:rFonts w:eastAsia="標楷體" w:hint="eastAsia"/>
          <w:color w:val="000000" w:themeColor="text1"/>
          <w:kern w:val="0"/>
        </w:rPr>
        <w:t>亦即使用者裝置</w:t>
      </w:r>
      <w:r w:rsidR="00185731" w:rsidRPr="0089561A">
        <w:rPr>
          <w:rFonts w:eastAsia="標楷體"/>
          <w:color w:val="000000" w:themeColor="text1"/>
          <w:kern w:val="0"/>
        </w:rPr>
        <w:t>可使用較大之編碼率</w:t>
      </w:r>
      <w:r w:rsidR="007C0ACC" w:rsidRPr="0089561A">
        <w:rPr>
          <w:rFonts w:eastAsia="標楷體" w:hint="eastAsia"/>
          <w:color w:val="000000" w:themeColor="text1"/>
          <w:kern w:val="0"/>
        </w:rPr>
        <w:t>來傳輸資料</w:t>
      </w:r>
      <w:r w:rsidR="00185731" w:rsidRPr="0089561A">
        <w:rPr>
          <w:rFonts w:eastAsia="標楷體"/>
          <w:color w:val="000000" w:themeColor="text1"/>
          <w:kern w:val="0"/>
        </w:rPr>
        <w:t>，</w:t>
      </w:r>
      <w:r w:rsidR="007C0ACC" w:rsidRPr="0089561A">
        <w:rPr>
          <w:rFonts w:eastAsia="標楷體" w:hint="eastAsia"/>
          <w:color w:val="000000" w:themeColor="text1"/>
          <w:kern w:val="0"/>
        </w:rPr>
        <w:t>由於我們的目標為</w:t>
      </w:r>
      <w:r w:rsidR="00185731" w:rsidRPr="0089561A">
        <w:rPr>
          <w:rFonts w:eastAsia="標楷體"/>
          <w:color w:val="000000" w:themeColor="text1"/>
          <w:kern w:val="0"/>
        </w:rPr>
        <w:t>提高</w:t>
      </w:r>
      <w:r w:rsidR="007C0ACC" w:rsidRPr="0089561A">
        <w:rPr>
          <w:rFonts w:eastAsia="標楷體" w:hint="eastAsia"/>
          <w:color w:val="000000" w:themeColor="text1"/>
          <w:kern w:val="0"/>
        </w:rPr>
        <w:t>系統</w:t>
      </w:r>
      <w:r w:rsidR="00185731" w:rsidRPr="0089561A">
        <w:rPr>
          <w:rFonts w:eastAsia="標楷體"/>
          <w:color w:val="000000" w:themeColor="text1"/>
          <w:kern w:val="0"/>
        </w:rPr>
        <w:t>吞吐量，因此若該使用者裝置訊號越強，該封包優先順序也較大。</w:t>
      </w:r>
    </w:p>
    <w:p w14:paraId="12D9FCAB" w14:textId="77777777" w:rsidR="004F4099" w:rsidRPr="00060CE5" w:rsidRDefault="00C40178" w:rsidP="00F3514B">
      <w:pPr>
        <w:spacing w:before="100" w:beforeAutospacing="1" w:after="100" w:afterAutospacing="1" w:line="300" w:lineRule="auto"/>
        <w:ind w:firstLineChars="200" w:firstLine="480"/>
        <w:jc w:val="both"/>
        <w:rPr>
          <w:rFonts w:eastAsia="標楷體"/>
          <w:color w:val="FF0000"/>
          <w:kern w:val="0"/>
        </w:rPr>
      </w:pPr>
      <w:r>
        <w:rPr>
          <w:rFonts w:eastAsia="標楷體" w:hint="eastAsia"/>
          <w:kern w:val="0"/>
        </w:rPr>
        <w:t>對於每個在</w:t>
      </w:r>
      <w:r>
        <w:rPr>
          <w:rFonts w:eastAsia="標楷體"/>
          <w:kern w:val="0"/>
        </w:rPr>
        <w:t>GTT</w:t>
      </w:r>
      <w:r>
        <w:rPr>
          <w:rFonts w:eastAsia="標楷體" w:hint="eastAsia"/>
          <w:kern w:val="0"/>
        </w:rPr>
        <w:t>群組的封包</w:t>
      </w:r>
      <w:r w:rsidRPr="00C40178">
        <w:rPr>
          <w:rFonts w:eastAsia="標楷體"/>
          <w:i/>
          <w:iCs/>
          <w:kern w:val="0"/>
        </w:rPr>
        <w:t>p</w:t>
      </w:r>
      <w:r>
        <w:rPr>
          <w:rFonts w:eastAsia="標楷體" w:hint="eastAsia"/>
          <w:kern w:val="0"/>
        </w:rPr>
        <w:t>，</w:t>
      </w:r>
      <w:r w:rsidR="00E775C2">
        <w:rPr>
          <w:rFonts w:eastAsia="標楷體" w:hint="eastAsia"/>
          <w:kern w:val="0"/>
        </w:rPr>
        <w:t>所提出的方法會</w:t>
      </w:r>
      <w:r w:rsidR="007D7F1D">
        <w:rPr>
          <w:rFonts w:eastAsia="標楷體" w:hint="eastAsia"/>
          <w:kern w:val="0"/>
        </w:rPr>
        <w:t>計算上述之</w:t>
      </w:r>
      <m:oMath>
        <m:sSup>
          <m:sSupPr>
            <m:ctrlPr>
              <w:rPr>
                <w:rFonts w:ascii="Cambria Math" w:eastAsia="標楷體" w:hAnsi="Cambria Math"/>
                <w:i/>
                <w:color w:val="000000" w:themeColor="text1"/>
                <w:kern w:val="0"/>
              </w:rPr>
            </m:ctrlPr>
          </m:sSupPr>
          <m:e>
            <m:r>
              <w:rPr>
                <w:rFonts w:ascii="Cambria Math" w:eastAsia="標楷體" w:hAnsi="Cambria Math"/>
                <w:color w:val="000000" w:themeColor="text1"/>
                <w:kern w:val="0"/>
              </w:rPr>
              <m:t>Q</m:t>
            </m:r>
          </m:e>
          <m:sup>
            <m:r>
              <w:rPr>
                <w:rFonts w:ascii="Cambria Math" w:eastAsia="標楷體" w:hAnsi="Cambria Math"/>
                <w:color w:val="000000" w:themeColor="text1"/>
                <w:kern w:val="0"/>
              </w:rPr>
              <m:t>n</m:t>
            </m:r>
          </m:sup>
        </m:sSup>
        <m:d>
          <m:dPr>
            <m:ctrlPr>
              <w:rPr>
                <w:rFonts w:ascii="Cambria Math" w:eastAsia="標楷體" w:hAnsi="Cambria Math"/>
                <w:i/>
                <w:color w:val="000000" w:themeColor="text1"/>
                <w:kern w:val="0"/>
              </w:rPr>
            </m:ctrlPr>
          </m:dPr>
          <m:e>
            <m:r>
              <w:rPr>
                <w:rFonts w:ascii="Cambria Math" w:eastAsia="標楷體" w:hAnsi="Cambria Math"/>
                <w:color w:val="000000" w:themeColor="text1"/>
                <w:kern w:val="0"/>
              </w:rPr>
              <m:t>p</m:t>
            </m:r>
          </m:e>
        </m:d>
      </m:oMath>
      <w:r w:rsidR="007D7F1D">
        <w:rPr>
          <w:rFonts w:eastAsia="標楷體" w:hint="eastAsia"/>
          <w:color w:val="000000" w:themeColor="text1"/>
          <w:kern w:val="0"/>
        </w:rPr>
        <w:t>數值，接下來</w:t>
      </w:r>
      <w:r w:rsidR="00C0229C">
        <w:rPr>
          <w:rFonts w:eastAsia="標楷體" w:hint="eastAsia"/>
          <w:color w:val="000000" w:themeColor="text1"/>
          <w:kern w:val="0"/>
        </w:rPr>
        <w:t>依據每個</w:t>
      </w:r>
      <w:r w:rsidR="00DF5831">
        <w:rPr>
          <w:rFonts w:eastAsia="標楷體" w:hint="eastAsia"/>
          <w:color w:val="000000" w:themeColor="text1"/>
          <w:kern w:val="0"/>
        </w:rPr>
        <w:t>封</w:t>
      </w:r>
      <w:r w:rsidR="00C0229C">
        <w:rPr>
          <w:rFonts w:eastAsia="標楷體" w:hint="eastAsia"/>
          <w:color w:val="000000" w:themeColor="text1"/>
          <w:kern w:val="0"/>
        </w:rPr>
        <w:t>包所計算的</w:t>
      </w:r>
      <m:oMath>
        <m:sSup>
          <m:sSupPr>
            <m:ctrlPr>
              <w:rPr>
                <w:rFonts w:ascii="Cambria Math" w:eastAsia="標楷體" w:hAnsi="Cambria Math"/>
                <w:i/>
                <w:color w:val="000000" w:themeColor="text1"/>
                <w:kern w:val="0"/>
              </w:rPr>
            </m:ctrlPr>
          </m:sSupPr>
          <m:e>
            <m:r>
              <w:rPr>
                <w:rFonts w:ascii="Cambria Math" w:eastAsia="標楷體" w:hAnsi="Cambria Math"/>
                <w:color w:val="000000" w:themeColor="text1"/>
                <w:kern w:val="0"/>
              </w:rPr>
              <m:t>Q</m:t>
            </m:r>
          </m:e>
          <m:sup>
            <m:r>
              <w:rPr>
                <w:rFonts w:ascii="Cambria Math" w:eastAsia="標楷體" w:hAnsi="Cambria Math"/>
                <w:color w:val="000000" w:themeColor="text1"/>
                <w:kern w:val="0"/>
              </w:rPr>
              <m:t>n</m:t>
            </m:r>
          </m:sup>
        </m:sSup>
        <m:r>
          <w:rPr>
            <w:rFonts w:ascii="Cambria Math" w:eastAsia="標楷體" w:hAnsi="Cambria Math"/>
            <w:color w:val="000000" w:themeColor="text1"/>
            <w:kern w:val="0"/>
          </w:rPr>
          <m:t>(.)</m:t>
        </m:r>
      </m:oMath>
      <w:r w:rsidR="00C0229C">
        <w:rPr>
          <w:rFonts w:eastAsia="標楷體" w:hint="eastAsia"/>
          <w:color w:val="000000" w:themeColor="text1"/>
          <w:kern w:val="0"/>
        </w:rPr>
        <w:t>值做排序，若</w:t>
      </w:r>
      <m:oMath>
        <m:sSup>
          <m:sSupPr>
            <m:ctrlPr>
              <w:rPr>
                <w:rFonts w:ascii="Cambria Math" w:eastAsia="標楷體" w:hAnsi="Cambria Math"/>
                <w:i/>
                <w:color w:val="000000" w:themeColor="text1"/>
                <w:kern w:val="0"/>
              </w:rPr>
            </m:ctrlPr>
          </m:sSupPr>
          <m:e>
            <m:r>
              <w:rPr>
                <w:rFonts w:ascii="Cambria Math" w:eastAsia="標楷體" w:hAnsi="Cambria Math"/>
                <w:color w:val="000000" w:themeColor="text1"/>
                <w:kern w:val="0"/>
              </w:rPr>
              <m:t>Q</m:t>
            </m:r>
          </m:e>
          <m:sup>
            <m:r>
              <w:rPr>
                <w:rFonts w:ascii="Cambria Math" w:eastAsia="標楷體" w:hAnsi="Cambria Math"/>
                <w:color w:val="000000" w:themeColor="text1"/>
                <w:kern w:val="0"/>
              </w:rPr>
              <m:t>n</m:t>
            </m:r>
          </m:sup>
        </m:sSup>
        <m:r>
          <w:rPr>
            <w:rFonts w:ascii="Cambria Math" w:eastAsia="標楷體" w:hAnsi="Cambria Math"/>
            <w:color w:val="000000" w:themeColor="text1"/>
            <w:kern w:val="0"/>
          </w:rPr>
          <m:t>(.)</m:t>
        </m:r>
      </m:oMath>
      <w:r w:rsidR="00F93522">
        <w:rPr>
          <w:rFonts w:eastAsia="標楷體" w:hint="eastAsia"/>
          <w:color w:val="000000" w:themeColor="text1"/>
          <w:kern w:val="0"/>
        </w:rPr>
        <w:t>值越小，則優先權越高。</w:t>
      </w:r>
      <w:r w:rsidR="00C74FE0">
        <w:rPr>
          <w:rFonts w:eastAsia="標楷體" w:hint="eastAsia"/>
          <w:color w:val="000000" w:themeColor="text1"/>
          <w:kern w:val="0"/>
        </w:rPr>
        <w:t>最後，無線資源分配的方式則是先</w:t>
      </w:r>
      <w:r w:rsidR="004F4099" w:rsidRPr="009C5220">
        <w:rPr>
          <w:rFonts w:eastAsia="標楷體"/>
          <w:color w:val="000000" w:themeColor="text1"/>
          <w:kern w:val="0"/>
        </w:rPr>
        <w:t>根據</w:t>
      </w:r>
      <w:r w:rsidR="004F4099" w:rsidRPr="009C5220">
        <w:rPr>
          <w:rFonts w:eastAsia="標楷體"/>
          <w:color w:val="000000" w:themeColor="text1"/>
          <w:kern w:val="0"/>
        </w:rPr>
        <w:t>GTT</w:t>
      </w:r>
      <w:r w:rsidR="004F4099" w:rsidRPr="009C5220">
        <w:rPr>
          <w:rFonts w:eastAsia="標楷體"/>
          <w:color w:val="000000" w:themeColor="text1"/>
          <w:kern w:val="0"/>
        </w:rPr>
        <w:t>群組計算之封包之優先順序，優先分配資源，在</w:t>
      </w:r>
      <w:r w:rsidR="004F4099" w:rsidRPr="009C5220">
        <w:rPr>
          <w:rFonts w:eastAsia="標楷體"/>
          <w:color w:val="000000" w:themeColor="text1"/>
          <w:kern w:val="0"/>
        </w:rPr>
        <w:t>GTT</w:t>
      </w:r>
      <w:r w:rsidR="004F4099" w:rsidRPr="009C5220">
        <w:rPr>
          <w:rFonts w:eastAsia="標楷體"/>
          <w:color w:val="000000" w:themeColor="text1"/>
          <w:kern w:val="0"/>
        </w:rPr>
        <w:t>集合內封包分配完全後，若有剩餘之無線資源區塊亦可以依據</w:t>
      </w:r>
      <w:r w:rsidR="004F4099" w:rsidRPr="009C5220">
        <w:rPr>
          <w:rFonts w:eastAsia="標楷體"/>
          <w:color w:val="000000" w:themeColor="text1"/>
          <w:kern w:val="0"/>
        </w:rPr>
        <w:t>QoS</w:t>
      </w:r>
      <w:r w:rsidR="004F4099" w:rsidRPr="009C5220">
        <w:rPr>
          <w:rFonts w:eastAsia="標楷體"/>
          <w:color w:val="000000" w:themeColor="text1"/>
          <w:kern w:val="0"/>
        </w:rPr>
        <w:t>等級基於現有</w:t>
      </w:r>
      <w:r w:rsidR="001E1B26" w:rsidRPr="009C5220">
        <w:rPr>
          <w:rFonts w:eastAsia="標楷體" w:hint="eastAsia"/>
          <w:color w:val="000000" w:themeColor="text1"/>
          <w:kern w:val="0"/>
        </w:rPr>
        <w:t>媒體擷取層</w:t>
      </w:r>
      <w:r w:rsidR="004F4099" w:rsidRPr="009C5220">
        <w:rPr>
          <w:rFonts w:eastAsia="標楷體"/>
          <w:color w:val="000000" w:themeColor="text1"/>
          <w:kern w:val="0"/>
        </w:rPr>
        <w:t>排</w:t>
      </w:r>
      <w:r w:rsidR="001E1B26" w:rsidRPr="009C5220">
        <w:rPr>
          <w:rFonts w:eastAsia="標楷體" w:hint="eastAsia"/>
          <w:color w:val="000000" w:themeColor="text1"/>
          <w:kern w:val="0"/>
        </w:rPr>
        <w:t>程</w:t>
      </w:r>
      <w:r w:rsidR="004F4099" w:rsidRPr="009C5220">
        <w:rPr>
          <w:rFonts w:eastAsia="標楷體"/>
          <w:color w:val="000000" w:themeColor="text1"/>
          <w:kern w:val="0"/>
        </w:rPr>
        <w:t>依序分配</w:t>
      </w:r>
      <w:r w:rsidR="00285A97">
        <w:rPr>
          <w:rFonts w:eastAsia="標楷體" w:hint="eastAsia"/>
          <w:color w:val="000000" w:themeColor="text1"/>
          <w:kern w:val="0"/>
        </w:rPr>
        <w:t>所</w:t>
      </w:r>
      <w:r w:rsidR="004F4099" w:rsidRPr="009C5220">
        <w:rPr>
          <w:rFonts w:eastAsia="標楷體"/>
          <w:color w:val="000000" w:themeColor="text1"/>
          <w:kern w:val="0"/>
        </w:rPr>
        <w:t>剩下</w:t>
      </w:r>
      <w:r w:rsidR="00285A97">
        <w:rPr>
          <w:rFonts w:eastAsia="標楷體" w:hint="eastAsia"/>
          <w:color w:val="000000" w:themeColor="text1"/>
          <w:kern w:val="0"/>
        </w:rPr>
        <w:t>的</w:t>
      </w:r>
      <w:r w:rsidR="004F4099" w:rsidRPr="009C5220">
        <w:rPr>
          <w:rFonts w:eastAsia="標楷體"/>
          <w:color w:val="000000" w:themeColor="text1"/>
          <w:kern w:val="0"/>
        </w:rPr>
        <w:t>無線資源區塊。</w:t>
      </w:r>
    </w:p>
    <w:p w14:paraId="4FBEDB07" w14:textId="77777777" w:rsidR="00B726B9" w:rsidRPr="000D3C5B" w:rsidRDefault="00B9202F" w:rsidP="00B726B9">
      <w:pPr>
        <w:spacing w:before="100" w:beforeAutospacing="1" w:after="100" w:afterAutospacing="1" w:line="300" w:lineRule="auto"/>
        <w:jc w:val="both"/>
        <w:rPr>
          <w:rFonts w:eastAsia="標楷體"/>
          <w:sz w:val="28"/>
          <w:szCs w:val="22"/>
        </w:rPr>
      </w:pPr>
      <w:r>
        <w:rPr>
          <w:rFonts w:eastAsia="標楷體"/>
          <w:sz w:val="28"/>
          <w:szCs w:val="22"/>
        </w:rPr>
        <w:t>6</w:t>
      </w:r>
      <w:r w:rsidR="00B726B9" w:rsidRPr="000D3C5B">
        <w:rPr>
          <w:rFonts w:eastAsia="標楷體"/>
          <w:sz w:val="28"/>
          <w:szCs w:val="22"/>
        </w:rPr>
        <w:t xml:space="preserve">. </w:t>
      </w:r>
      <w:r>
        <w:rPr>
          <w:rFonts w:eastAsia="標楷體" w:hint="eastAsia"/>
          <w:sz w:val="28"/>
          <w:szCs w:val="22"/>
        </w:rPr>
        <w:t>模擬結果</w:t>
      </w:r>
    </w:p>
    <w:p w14:paraId="55EAC889" w14:textId="77777777" w:rsidR="00944B90" w:rsidRPr="000D3C5B" w:rsidRDefault="00944B90" w:rsidP="00944B90">
      <w:pPr>
        <w:spacing w:before="100" w:beforeAutospacing="1" w:after="100" w:afterAutospacing="1" w:line="300" w:lineRule="auto"/>
        <w:jc w:val="both"/>
        <w:rPr>
          <w:rFonts w:eastAsia="標楷體"/>
          <w:sz w:val="28"/>
          <w:szCs w:val="22"/>
        </w:rPr>
      </w:pPr>
      <w:r>
        <w:rPr>
          <w:rFonts w:eastAsia="標楷體"/>
          <w:sz w:val="28"/>
          <w:szCs w:val="22"/>
        </w:rPr>
        <w:t xml:space="preserve">7. </w:t>
      </w:r>
      <w:r>
        <w:rPr>
          <w:rFonts w:eastAsia="標楷體" w:hint="eastAsia"/>
          <w:sz w:val="28"/>
          <w:szCs w:val="22"/>
        </w:rPr>
        <w:t>結論</w:t>
      </w:r>
    </w:p>
    <w:p w14:paraId="2B1C1BAB" w14:textId="21B00AF1" w:rsidR="001026DB" w:rsidRDefault="0029564E" w:rsidP="00266ED4">
      <w:pPr>
        <w:spacing w:before="100" w:beforeAutospacing="1" w:after="100" w:afterAutospacing="1" w:line="300" w:lineRule="auto"/>
        <w:ind w:firstLineChars="200" w:firstLine="480"/>
        <w:rPr>
          <w:rFonts w:eastAsia="標楷體"/>
        </w:rPr>
      </w:pPr>
      <w:r>
        <w:rPr>
          <w:rFonts w:eastAsia="標楷體" w:hint="eastAsia"/>
        </w:rPr>
        <w:t>在本</w:t>
      </w:r>
      <w:r w:rsidR="00411CF2">
        <w:rPr>
          <w:rFonts w:eastAsia="標楷體" w:hint="eastAsia"/>
        </w:rPr>
        <w:t>論文</w:t>
      </w:r>
      <w:r>
        <w:rPr>
          <w:rFonts w:eastAsia="標楷體" w:hint="eastAsia"/>
        </w:rPr>
        <w:t>中，我們提出一個兩階段的排程方法來支援雙連</w:t>
      </w:r>
      <w:r w:rsidR="00D72D54">
        <w:rPr>
          <w:rFonts w:eastAsia="標楷體" w:hint="eastAsia"/>
        </w:rPr>
        <w:t>接</w:t>
      </w:r>
      <w:r>
        <w:rPr>
          <w:rFonts w:eastAsia="標楷體" w:hint="eastAsia"/>
        </w:rPr>
        <w:t>網路的下行資料處理，</w:t>
      </w:r>
      <w:r w:rsidR="006123E4">
        <w:rPr>
          <w:rFonts w:eastAsia="標楷體" w:hint="eastAsia"/>
        </w:rPr>
        <w:t>在所提出的方法中，第一階段的方法我們先決定資料如何地於</w:t>
      </w:r>
      <w:r w:rsidR="006123E4">
        <w:rPr>
          <w:rFonts w:eastAsia="標楷體"/>
        </w:rPr>
        <w:t>MeNB</w:t>
      </w:r>
      <w:r w:rsidR="006123E4">
        <w:rPr>
          <w:rFonts w:eastAsia="標楷體" w:hint="eastAsia"/>
        </w:rPr>
        <w:t>以及</w:t>
      </w:r>
      <w:r w:rsidR="006123E4">
        <w:rPr>
          <w:rFonts w:eastAsia="標楷體"/>
        </w:rPr>
        <w:t>SeNB</w:t>
      </w:r>
      <w:r w:rsidR="006123E4">
        <w:rPr>
          <w:rFonts w:eastAsia="標楷體" w:hint="eastAsia"/>
        </w:rPr>
        <w:t>間分流，第二階段的方法我們再決定資料於基地台處該如何地傳送，</w:t>
      </w:r>
      <w:r w:rsidR="004026CD">
        <w:rPr>
          <w:rFonts w:eastAsia="標楷體" w:hint="eastAsia"/>
        </w:rPr>
        <w:t>所提出的方法主要考量能保障</w:t>
      </w:r>
      <w:r w:rsidR="004026CD">
        <w:rPr>
          <w:rFonts w:eastAsia="標楷體"/>
        </w:rPr>
        <w:t>QoS</w:t>
      </w:r>
      <w:r w:rsidR="004026CD">
        <w:rPr>
          <w:rFonts w:eastAsia="標楷體" w:hint="eastAsia"/>
        </w:rPr>
        <w:t>資料的傳輸成功率，由模擬結果顯示，所提出的方法也能確實地保障</w:t>
      </w:r>
      <w:r w:rsidR="004026CD">
        <w:rPr>
          <w:rFonts w:eastAsia="標楷體"/>
        </w:rPr>
        <w:t>QoS</w:t>
      </w:r>
      <w:r w:rsidR="004026CD">
        <w:rPr>
          <w:rFonts w:eastAsia="標楷體" w:hint="eastAsia"/>
        </w:rPr>
        <w:t>資料能夠被成功傳送，並且</w:t>
      </w:r>
      <w:r w:rsidR="00734D48">
        <w:rPr>
          <w:rFonts w:eastAsia="標楷體" w:hint="eastAsia"/>
        </w:rPr>
        <w:t>也</w:t>
      </w:r>
      <w:r w:rsidR="004026CD">
        <w:rPr>
          <w:rFonts w:eastAsia="標楷體" w:hint="eastAsia"/>
        </w:rPr>
        <w:t>能夠顯著地提升系統吞吐量。</w:t>
      </w:r>
    </w:p>
    <w:p w14:paraId="705E43A3" w14:textId="77777777" w:rsidR="006F761E" w:rsidRPr="000D3C5B" w:rsidRDefault="006748CA" w:rsidP="00B150B6">
      <w:pPr>
        <w:spacing w:before="100" w:beforeAutospacing="1" w:after="100" w:afterAutospacing="1" w:line="300" w:lineRule="auto"/>
        <w:jc w:val="both"/>
        <w:rPr>
          <w:rFonts w:eastAsia="標楷體"/>
          <w:sz w:val="32"/>
        </w:rPr>
      </w:pPr>
      <w:r w:rsidRPr="000D3C5B">
        <w:rPr>
          <w:rFonts w:eastAsia="標楷體"/>
          <w:sz w:val="32"/>
        </w:rPr>
        <w:t>參考文獻</w:t>
      </w:r>
    </w:p>
    <w:p w14:paraId="6B55C038" w14:textId="77777777" w:rsidR="00BF5EA3" w:rsidRPr="000D3C5B" w:rsidRDefault="00910607" w:rsidP="00C0208A">
      <w:pPr>
        <w:jc w:val="both"/>
        <w:rPr>
          <w:rFonts w:eastAsia="標楷體"/>
          <w:kern w:val="0"/>
          <w:szCs w:val="22"/>
        </w:rPr>
      </w:pPr>
      <w:r w:rsidRPr="000D3C5B">
        <w:rPr>
          <w:rFonts w:eastAsia="標楷體"/>
        </w:rPr>
        <w:t>[</w:t>
      </w:r>
      <w:r w:rsidR="0033085A" w:rsidRPr="000D3C5B">
        <w:rPr>
          <w:rFonts w:eastAsia="標楷體"/>
        </w:rPr>
        <w:t>1</w:t>
      </w:r>
      <w:r w:rsidRPr="000D3C5B">
        <w:rPr>
          <w:rFonts w:eastAsia="標楷體"/>
        </w:rPr>
        <w:t>]</w:t>
      </w:r>
      <w:r w:rsidR="00955B90" w:rsidRPr="000D3C5B">
        <w:rPr>
          <w:rFonts w:eastAsia="標楷體"/>
        </w:rPr>
        <w:t xml:space="preserve"> </w:t>
      </w:r>
      <w:r w:rsidR="006D4728" w:rsidRPr="000D3C5B">
        <w:rPr>
          <w:rFonts w:eastAsia="標楷體"/>
        </w:rPr>
        <w:t>LTE QoS</w:t>
      </w:r>
      <w:r w:rsidR="006D4728" w:rsidRPr="000D3C5B">
        <w:t xml:space="preserve"> </w:t>
      </w:r>
      <w:r w:rsidR="006D4728" w:rsidRPr="000D3C5B">
        <w:rPr>
          <w:rFonts w:eastAsia="標楷體"/>
        </w:rPr>
        <w:t>Class Identifier. https://en.wikipedia.org/wiki/QoS_Class_Identifier</w:t>
      </w:r>
    </w:p>
    <w:p w14:paraId="53BC15DC" w14:textId="77777777" w:rsidR="007552AE" w:rsidRPr="000D3C5B" w:rsidRDefault="0033085A" w:rsidP="00C0208A">
      <w:pPr>
        <w:jc w:val="both"/>
        <w:rPr>
          <w:rFonts w:eastAsia="標楷體"/>
          <w:kern w:val="0"/>
          <w:szCs w:val="22"/>
        </w:rPr>
      </w:pPr>
      <w:r w:rsidRPr="000D3C5B">
        <w:rPr>
          <w:rFonts w:eastAsia="標楷體"/>
          <w:kern w:val="0"/>
          <w:szCs w:val="22"/>
        </w:rPr>
        <w:t>[2] Y. Shi, H. Qu, and J.</w:t>
      </w:r>
      <w:r w:rsidR="00AF6314" w:rsidRPr="000D3C5B">
        <w:rPr>
          <w:rFonts w:eastAsia="標楷體"/>
          <w:kern w:val="0"/>
          <w:szCs w:val="22"/>
        </w:rPr>
        <w:t xml:space="preserve"> Zhao,</w:t>
      </w:r>
      <w:r w:rsidR="00BF63AD" w:rsidRPr="000D3C5B">
        <w:rPr>
          <w:rFonts w:eastAsia="標楷體"/>
          <w:kern w:val="0"/>
          <w:szCs w:val="22"/>
        </w:rPr>
        <w:t xml:space="preserve"> </w:t>
      </w:r>
      <w:r w:rsidR="00AF6314" w:rsidRPr="000D3C5B">
        <w:rPr>
          <w:rFonts w:eastAsia="標楷體"/>
          <w:kern w:val="0"/>
          <w:szCs w:val="22"/>
        </w:rPr>
        <w:t>“</w:t>
      </w:r>
      <w:r w:rsidRPr="000D3C5B">
        <w:rPr>
          <w:rFonts w:eastAsia="標楷體"/>
          <w:kern w:val="0"/>
          <w:szCs w:val="22"/>
        </w:rPr>
        <w:t xml:space="preserve">Dual connectivity enabled user association approach for max-throughput in the </w:t>
      </w:r>
      <w:r w:rsidR="004E61CC" w:rsidRPr="000D3C5B">
        <w:rPr>
          <w:rFonts w:eastAsia="標楷體"/>
          <w:kern w:val="0"/>
          <w:szCs w:val="22"/>
        </w:rPr>
        <w:t>downlink heterogeneous network</w:t>
      </w:r>
      <w:r w:rsidR="00AF6314" w:rsidRPr="000D3C5B">
        <w:rPr>
          <w:rFonts w:eastAsia="標楷體"/>
          <w:kern w:val="0"/>
          <w:szCs w:val="22"/>
        </w:rPr>
        <w:t>”,</w:t>
      </w:r>
      <w:r w:rsidRPr="000D3C5B">
        <w:rPr>
          <w:rFonts w:eastAsia="標楷體"/>
          <w:kern w:val="0"/>
          <w:szCs w:val="22"/>
        </w:rPr>
        <w:t xml:space="preserve"> Wireless Personal Communications</w:t>
      </w:r>
      <w:r w:rsidR="00012DE3" w:rsidRPr="000D3C5B">
        <w:rPr>
          <w:rFonts w:eastAsia="標楷體"/>
          <w:kern w:val="0"/>
          <w:szCs w:val="22"/>
        </w:rPr>
        <w:t>,</w:t>
      </w:r>
      <w:r w:rsidRPr="000D3C5B">
        <w:rPr>
          <w:rFonts w:eastAsia="標楷體"/>
          <w:kern w:val="0"/>
          <w:szCs w:val="22"/>
        </w:rPr>
        <w:t xml:space="preserve"> 96</w:t>
      </w:r>
      <w:r w:rsidR="00805787" w:rsidRPr="000D3C5B">
        <w:rPr>
          <w:rFonts w:eastAsia="標楷體"/>
          <w:kern w:val="0"/>
          <w:szCs w:val="22"/>
        </w:rPr>
        <w:t>(</w:t>
      </w:r>
      <w:r w:rsidR="00756E63" w:rsidRPr="000D3C5B">
        <w:rPr>
          <w:rFonts w:eastAsia="標楷體"/>
          <w:kern w:val="0"/>
          <w:szCs w:val="22"/>
        </w:rPr>
        <w:t>1</w:t>
      </w:r>
      <w:r w:rsidR="00805787" w:rsidRPr="000D3C5B">
        <w:rPr>
          <w:rFonts w:eastAsia="標楷體"/>
          <w:kern w:val="0"/>
          <w:szCs w:val="22"/>
        </w:rPr>
        <w:t>)</w:t>
      </w:r>
      <w:r w:rsidR="00756E63" w:rsidRPr="000D3C5B">
        <w:rPr>
          <w:rFonts w:eastAsia="標楷體"/>
          <w:kern w:val="0"/>
          <w:szCs w:val="22"/>
        </w:rPr>
        <w:t xml:space="preserve">, </w:t>
      </w:r>
      <w:r w:rsidRPr="000D3C5B">
        <w:rPr>
          <w:rFonts w:eastAsia="標楷體"/>
          <w:kern w:val="0"/>
          <w:szCs w:val="22"/>
        </w:rPr>
        <w:t>529-542</w:t>
      </w:r>
      <w:r w:rsidR="00756E63" w:rsidRPr="000D3C5B">
        <w:rPr>
          <w:rFonts w:eastAsia="標楷體"/>
          <w:kern w:val="0"/>
          <w:szCs w:val="22"/>
        </w:rPr>
        <w:t>, 2017</w:t>
      </w:r>
      <w:r w:rsidRPr="000D3C5B">
        <w:rPr>
          <w:rFonts w:eastAsia="標楷體"/>
          <w:kern w:val="0"/>
          <w:szCs w:val="22"/>
        </w:rPr>
        <w:t>.</w:t>
      </w:r>
    </w:p>
    <w:p w14:paraId="719F79F4" w14:textId="77777777" w:rsidR="00A43C81" w:rsidRPr="000D3C5B" w:rsidRDefault="00896EB8" w:rsidP="00C0208A">
      <w:pPr>
        <w:jc w:val="both"/>
        <w:rPr>
          <w:rFonts w:eastAsia="標楷體"/>
          <w:kern w:val="0"/>
          <w:szCs w:val="22"/>
        </w:rPr>
      </w:pPr>
      <w:r w:rsidRPr="000D3C5B">
        <w:rPr>
          <w:rFonts w:eastAsia="標楷體"/>
          <w:kern w:val="0"/>
          <w:szCs w:val="22"/>
        </w:rPr>
        <w:t xml:space="preserve">[3] </w:t>
      </w:r>
      <w:r w:rsidR="00DD6865" w:rsidRPr="000D3C5B">
        <w:rPr>
          <w:rFonts w:eastAsia="標楷體"/>
          <w:kern w:val="0"/>
          <w:szCs w:val="22"/>
        </w:rPr>
        <w:t>M. S. Pan, T. M. Lin, C. Y. Chiu, and C. Y. Wang, “Downlink traffic scheduling for LTE-A small cell networks with dual connectivity enhancement”, IEEE Communications Letters, 20(4), 796-799</w:t>
      </w:r>
      <w:r w:rsidR="00CC31C8" w:rsidRPr="000D3C5B">
        <w:rPr>
          <w:rFonts w:eastAsia="標楷體"/>
          <w:kern w:val="0"/>
          <w:szCs w:val="22"/>
        </w:rPr>
        <w:t>, 2016</w:t>
      </w:r>
      <w:r w:rsidR="00DD6865" w:rsidRPr="000D3C5B">
        <w:rPr>
          <w:rFonts w:eastAsia="標楷體"/>
          <w:kern w:val="0"/>
          <w:szCs w:val="22"/>
        </w:rPr>
        <w:t>.</w:t>
      </w:r>
    </w:p>
    <w:p w14:paraId="0E16681A" w14:textId="77777777" w:rsidR="007A6242" w:rsidRPr="000D3C5B" w:rsidRDefault="007A6242" w:rsidP="00C0208A">
      <w:pPr>
        <w:jc w:val="both"/>
        <w:rPr>
          <w:rFonts w:eastAsia="標楷體"/>
          <w:kern w:val="0"/>
          <w:szCs w:val="22"/>
        </w:rPr>
      </w:pPr>
      <w:r w:rsidRPr="000D3C5B">
        <w:rPr>
          <w:rFonts w:eastAsia="標楷體"/>
          <w:kern w:val="0"/>
          <w:szCs w:val="22"/>
        </w:rPr>
        <w:t>[4]</w:t>
      </w:r>
      <w:r w:rsidR="004A3C46" w:rsidRPr="000D3C5B">
        <w:rPr>
          <w:rFonts w:eastAsia="標楷體"/>
          <w:kern w:val="0"/>
          <w:szCs w:val="22"/>
        </w:rPr>
        <w:t xml:space="preserve"> </w:t>
      </w:r>
      <w:r w:rsidR="0037591E" w:rsidRPr="000D3C5B">
        <w:rPr>
          <w:rFonts w:eastAsia="標楷體"/>
          <w:kern w:val="0"/>
          <w:szCs w:val="22"/>
        </w:rPr>
        <w:t>Y. Wu</w:t>
      </w:r>
      <w:r w:rsidR="006926D5" w:rsidRPr="000D3C5B">
        <w:rPr>
          <w:rFonts w:eastAsia="標楷體"/>
          <w:kern w:val="0"/>
          <w:szCs w:val="22"/>
        </w:rPr>
        <w:t xml:space="preserve"> and L</w:t>
      </w:r>
      <w:r w:rsidR="0037591E" w:rsidRPr="000D3C5B">
        <w:rPr>
          <w:rFonts w:eastAsia="標楷體"/>
          <w:kern w:val="0"/>
          <w:szCs w:val="22"/>
        </w:rPr>
        <w:t>.</w:t>
      </w:r>
      <w:r w:rsidR="006926D5" w:rsidRPr="000D3C5B">
        <w:rPr>
          <w:rFonts w:eastAsia="標楷體"/>
          <w:kern w:val="0"/>
          <w:szCs w:val="22"/>
        </w:rPr>
        <w:t xml:space="preserve"> </w:t>
      </w:r>
      <w:r w:rsidR="003A4669" w:rsidRPr="000D3C5B">
        <w:rPr>
          <w:rFonts w:eastAsia="標楷體"/>
          <w:kern w:val="0"/>
          <w:szCs w:val="22"/>
        </w:rPr>
        <w:t>Qian. “</w:t>
      </w:r>
      <w:r w:rsidR="006926D5" w:rsidRPr="000D3C5B">
        <w:rPr>
          <w:rFonts w:eastAsia="標楷體"/>
          <w:kern w:val="0"/>
          <w:szCs w:val="22"/>
        </w:rPr>
        <w:t>Energy-efficient NOMA-enabled traffic offloading via dual-conne</w:t>
      </w:r>
      <w:r w:rsidR="007D0265" w:rsidRPr="000D3C5B">
        <w:rPr>
          <w:rFonts w:eastAsia="標楷體"/>
          <w:kern w:val="0"/>
          <w:szCs w:val="22"/>
        </w:rPr>
        <w:t xml:space="preserve">ctivity in small-cell networks”, </w:t>
      </w:r>
      <w:r w:rsidR="006926D5" w:rsidRPr="000D3C5B">
        <w:rPr>
          <w:rFonts w:eastAsia="標楷體"/>
          <w:kern w:val="0"/>
          <w:szCs w:val="22"/>
        </w:rPr>
        <w:t>IEEE Communications Letters</w:t>
      </w:r>
      <w:r w:rsidR="00180B6E" w:rsidRPr="000D3C5B">
        <w:rPr>
          <w:rFonts w:eastAsia="標楷體"/>
          <w:kern w:val="0"/>
          <w:szCs w:val="22"/>
        </w:rPr>
        <w:t>,</w:t>
      </w:r>
      <w:r w:rsidR="006926D5" w:rsidRPr="000D3C5B">
        <w:rPr>
          <w:rFonts w:eastAsia="標楷體"/>
          <w:kern w:val="0"/>
          <w:szCs w:val="22"/>
        </w:rPr>
        <w:t xml:space="preserve"> 21</w:t>
      </w:r>
      <w:r w:rsidR="00180B6E" w:rsidRPr="000D3C5B">
        <w:rPr>
          <w:rFonts w:eastAsia="標楷體"/>
          <w:kern w:val="0"/>
          <w:szCs w:val="22"/>
        </w:rPr>
        <w:t>(</w:t>
      </w:r>
      <w:r w:rsidR="006926D5" w:rsidRPr="000D3C5B">
        <w:rPr>
          <w:rFonts w:eastAsia="標楷體"/>
          <w:kern w:val="0"/>
          <w:szCs w:val="22"/>
        </w:rPr>
        <w:t>7</w:t>
      </w:r>
      <w:r w:rsidR="00180B6E" w:rsidRPr="000D3C5B">
        <w:rPr>
          <w:rFonts w:eastAsia="標楷體"/>
          <w:kern w:val="0"/>
          <w:szCs w:val="22"/>
        </w:rPr>
        <w:t>), 1605-1608, 2017.</w:t>
      </w:r>
    </w:p>
    <w:p w14:paraId="0CA454A3" w14:textId="77777777" w:rsidR="00A555E5" w:rsidRPr="000D3C5B" w:rsidRDefault="00A555E5" w:rsidP="00C0208A">
      <w:pPr>
        <w:jc w:val="both"/>
        <w:rPr>
          <w:rFonts w:eastAsia="標楷體"/>
          <w:kern w:val="0"/>
          <w:szCs w:val="22"/>
        </w:rPr>
      </w:pPr>
      <w:r w:rsidRPr="000D3C5B">
        <w:rPr>
          <w:rFonts w:eastAsia="標楷體"/>
          <w:kern w:val="0"/>
          <w:szCs w:val="22"/>
        </w:rPr>
        <w:t xml:space="preserve">[5] </w:t>
      </w:r>
      <w:r w:rsidR="008A384C" w:rsidRPr="000D3C5B">
        <w:rPr>
          <w:rFonts w:eastAsia="標楷體"/>
          <w:kern w:val="0"/>
          <w:szCs w:val="22"/>
        </w:rPr>
        <w:t xml:space="preserve">H. Wang, C. Rosa, K. Pedersen, “Dual connectivity for LTE-advanced heterogeneous networks”, </w:t>
      </w:r>
      <w:r w:rsidR="00E1306A" w:rsidRPr="000D3C5B">
        <w:rPr>
          <w:rFonts w:eastAsia="標楷體"/>
          <w:kern w:val="0"/>
          <w:szCs w:val="22"/>
        </w:rPr>
        <w:t xml:space="preserve">Eurasip </w:t>
      </w:r>
      <w:r w:rsidR="008A384C" w:rsidRPr="000D3C5B">
        <w:rPr>
          <w:rFonts w:eastAsia="標楷體"/>
          <w:kern w:val="0"/>
          <w:szCs w:val="22"/>
        </w:rPr>
        <w:t>Wireless Networks, 22</w:t>
      </w:r>
      <w:r w:rsidR="008A2B13" w:rsidRPr="000D3C5B">
        <w:rPr>
          <w:rFonts w:eastAsia="標楷體"/>
          <w:kern w:val="0"/>
          <w:szCs w:val="22"/>
        </w:rPr>
        <w:t>(</w:t>
      </w:r>
      <w:r w:rsidR="008A384C" w:rsidRPr="000D3C5B">
        <w:rPr>
          <w:rFonts w:eastAsia="標楷體"/>
          <w:kern w:val="0"/>
          <w:szCs w:val="22"/>
        </w:rPr>
        <w:t>4</w:t>
      </w:r>
      <w:r w:rsidR="008A2B13" w:rsidRPr="000D3C5B">
        <w:rPr>
          <w:rFonts w:eastAsia="標楷體"/>
          <w:kern w:val="0"/>
          <w:szCs w:val="22"/>
        </w:rPr>
        <w:t>)</w:t>
      </w:r>
      <w:r w:rsidR="008A384C" w:rsidRPr="000D3C5B">
        <w:rPr>
          <w:rFonts w:eastAsia="標楷體"/>
          <w:kern w:val="0"/>
          <w:szCs w:val="22"/>
        </w:rPr>
        <w:t>, 1315-1328, 2016</w:t>
      </w:r>
      <w:r w:rsidR="008A2B13" w:rsidRPr="000D3C5B">
        <w:rPr>
          <w:rFonts w:eastAsia="標楷體"/>
          <w:kern w:val="0"/>
          <w:szCs w:val="22"/>
        </w:rPr>
        <w:t>.</w:t>
      </w:r>
    </w:p>
    <w:p w14:paraId="174FA49E" w14:textId="77777777" w:rsidR="00791F40" w:rsidRPr="000D3C5B" w:rsidRDefault="006C66ED" w:rsidP="00C0208A">
      <w:pPr>
        <w:jc w:val="both"/>
        <w:rPr>
          <w:rFonts w:eastAsia="標楷體"/>
          <w:kern w:val="0"/>
          <w:szCs w:val="22"/>
        </w:rPr>
      </w:pPr>
      <w:r w:rsidRPr="000D3C5B">
        <w:rPr>
          <w:rFonts w:eastAsia="標楷體"/>
          <w:kern w:val="0"/>
          <w:szCs w:val="22"/>
        </w:rPr>
        <w:t>[6]</w:t>
      </w:r>
      <w:r w:rsidR="00C753E7" w:rsidRPr="000D3C5B">
        <w:rPr>
          <w:rFonts w:eastAsia="標楷體"/>
          <w:kern w:val="0"/>
          <w:szCs w:val="22"/>
        </w:rPr>
        <w:t xml:space="preserve"> A. Prasad, A. Maeder</w:t>
      </w:r>
      <w:r w:rsidR="00CD1586" w:rsidRPr="000D3C5B">
        <w:rPr>
          <w:rFonts w:eastAsia="標楷體"/>
          <w:kern w:val="0"/>
          <w:szCs w:val="22"/>
        </w:rPr>
        <w:t>,</w:t>
      </w:r>
      <w:r w:rsidR="00C753E7" w:rsidRPr="000D3C5B">
        <w:rPr>
          <w:rFonts w:eastAsia="標楷體"/>
          <w:kern w:val="0"/>
          <w:szCs w:val="22"/>
        </w:rPr>
        <w:t xml:space="preserve"> “Backhaul-aware energy efficient heterogeneous networks with dual connectiv</w:t>
      </w:r>
      <w:r w:rsidR="00E61F50" w:rsidRPr="000D3C5B">
        <w:rPr>
          <w:rFonts w:eastAsia="標楷體"/>
          <w:kern w:val="0"/>
          <w:szCs w:val="22"/>
        </w:rPr>
        <w:t>ity</w:t>
      </w:r>
      <w:r w:rsidR="00C753E7" w:rsidRPr="000D3C5B">
        <w:rPr>
          <w:rFonts w:eastAsia="標楷體"/>
          <w:kern w:val="0"/>
          <w:szCs w:val="22"/>
        </w:rPr>
        <w:t>”</w:t>
      </w:r>
      <w:r w:rsidR="00E61F50" w:rsidRPr="000D3C5B">
        <w:rPr>
          <w:rFonts w:eastAsia="標楷體"/>
          <w:kern w:val="0"/>
          <w:szCs w:val="22"/>
        </w:rPr>
        <w:t>,</w:t>
      </w:r>
      <w:r w:rsidR="00C753E7" w:rsidRPr="000D3C5B">
        <w:rPr>
          <w:rFonts w:eastAsia="標楷體"/>
          <w:kern w:val="0"/>
          <w:szCs w:val="22"/>
        </w:rPr>
        <w:t xml:space="preserve"> E</w:t>
      </w:r>
      <w:r w:rsidR="00E1306A" w:rsidRPr="000D3C5B">
        <w:rPr>
          <w:rFonts w:eastAsia="標楷體"/>
          <w:kern w:val="0"/>
          <w:szCs w:val="22"/>
        </w:rPr>
        <w:t>urasip</w:t>
      </w:r>
      <w:r w:rsidR="00C753E7" w:rsidRPr="000D3C5B">
        <w:rPr>
          <w:rFonts w:eastAsia="標楷體"/>
          <w:kern w:val="0"/>
          <w:szCs w:val="22"/>
        </w:rPr>
        <w:t xml:space="preserve"> Telecommunication Systems, 59</w:t>
      </w:r>
      <w:r w:rsidR="00440755" w:rsidRPr="000D3C5B">
        <w:rPr>
          <w:rFonts w:eastAsia="標楷體"/>
          <w:kern w:val="0"/>
          <w:szCs w:val="22"/>
        </w:rPr>
        <w:t>(</w:t>
      </w:r>
      <w:r w:rsidR="00C753E7" w:rsidRPr="000D3C5B">
        <w:rPr>
          <w:rFonts w:eastAsia="標楷體"/>
          <w:kern w:val="0"/>
          <w:szCs w:val="22"/>
        </w:rPr>
        <w:t>1</w:t>
      </w:r>
      <w:r w:rsidR="00440755" w:rsidRPr="000D3C5B">
        <w:rPr>
          <w:rFonts w:eastAsia="標楷體"/>
          <w:kern w:val="0"/>
          <w:szCs w:val="22"/>
        </w:rPr>
        <w:t>)</w:t>
      </w:r>
      <w:r w:rsidR="00C753E7" w:rsidRPr="000D3C5B">
        <w:rPr>
          <w:rFonts w:eastAsia="標楷體"/>
          <w:kern w:val="0"/>
          <w:szCs w:val="22"/>
        </w:rPr>
        <w:t>, 25-41, 2015</w:t>
      </w:r>
      <w:r w:rsidR="00440755" w:rsidRPr="000D3C5B">
        <w:rPr>
          <w:rFonts w:eastAsia="標楷體"/>
          <w:kern w:val="0"/>
          <w:szCs w:val="22"/>
        </w:rPr>
        <w:t>.</w:t>
      </w:r>
    </w:p>
    <w:p w14:paraId="656B0C1A" w14:textId="77777777" w:rsidR="00E11FA6" w:rsidRPr="000D3C5B" w:rsidRDefault="00E005EC" w:rsidP="00C0208A">
      <w:pPr>
        <w:jc w:val="both"/>
        <w:rPr>
          <w:rFonts w:eastAsia="標楷體"/>
          <w:kern w:val="0"/>
          <w:szCs w:val="22"/>
        </w:rPr>
      </w:pPr>
      <w:r w:rsidRPr="000D3C5B">
        <w:rPr>
          <w:rFonts w:eastAsia="標楷體"/>
          <w:kern w:val="0"/>
          <w:szCs w:val="22"/>
        </w:rPr>
        <w:t>[7]</w:t>
      </w:r>
      <w:r w:rsidR="00D12437" w:rsidRPr="000D3C5B">
        <w:t xml:space="preserve"> P. </w:t>
      </w:r>
      <w:r w:rsidR="00D12437" w:rsidRPr="000D3C5B">
        <w:rPr>
          <w:rFonts w:eastAsia="標楷體"/>
          <w:kern w:val="0"/>
          <w:szCs w:val="22"/>
        </w:rPr>
        <w:t>Taksande, A. Roy, and A.</w:t>
      </w:r>
      <w:r w:rsidR="00321E88" w:rsidRPr="000D3C5B">
        <w:rPr>
          <w:rFonts w:eastAsia="標楷體"/>
          <w:kern w:val="0"/>
          <w:szCs w:val="22"/>
        </w:rPr>
        <w:t xml:space="preserve"> Karandikar, “</w:t>
      </w:r>
      <w:r w:rsidR="00D12437" w:rsidRPr="000D3C5B">
        <w:rPr>
          <w:rFonts w:eastAsia="標楷體"/>
          <w:kern w:val="0"/>
          <w:szCs w:val="22"/>
        </w:rPr>
        <w:t>Optimal traffic splitting policy in LTE-based heterogeneous net</w:t>
      </w:r>
      <w:r w:rsidR="00321E88" w:rsidRPr="000D3C5B">
        <w:rPr>
          <w:rFonts w:eastAsia="標楷體"/>
          <w:kern w:val="0"/>
          <w:szCs w:val="22"/>
        </w:rPr>
        <w:t>work”,</w:t>
      </w:r>
      <w:r w:rsidR="00D12437" w:rsidRPr="000D3C5B">
        <w:rPr>
          <w:rFonts w:eastAsia="標楷體"/>
          <w:kern w:val="0"/>
          <w:szCs w:val="22"/>
        </w:rPr>
        <w:t xml:space="preserve"> </w:t>
      </w:r>
      <w:r w:rsidR="00321E88" w:rsidRPr="000D3C5B">
        <w:rPr>
          <w:rFonts w:eastAsia="標楷體"/>
          <w:kern w:val="0"/>
          <w:szCs w:val="22"/>
        </w:rPr>
        <w:t xml:space="preserve">in Proc. of </w:t>
      </w:r>
      <w:r w:rsidR="00837391" w:rsidRPr="000D3C5B">
        <w:rPr>
          <w:rFonts w:eastAsia="標楷體"/>
          <w:kern w:val="0"/>
          <w:szCs w:val="22"/>
        </w:rPr>
        <w:t xml:space="preserve">IEEE </w:t>
      </w:r>
      <w:r w:rsidR="00D12437" w:rsidRPr="000D3C5B">
        <w:rPr>
          <w:rFonts w:eastAsia="標楷體"/>
          <w:kern w:val="0"/>
          <w:szCs w:val="22"/>
        </w:rPr>
        <w:t>Wireless Communications and Networking Conference (WCNC), 2018.</w:t>
      </w:r>
    </w:p>
    <w:p w14:paraId="56BC1EF4" w14:textId="77777777" w:rsidR="0028168C" w:rsidRPr="000D3C5B" w:rsidRDefault="001D1EE4" w:rsidP="00C0208A">
      <w:pPr>
        <w:jc w:val="both"/>
        <w:rPr>
          <w:rFonts w:eastAsia="標楷體"/>
          <w:kern w:val="0"/>
          <w:szCs w:val="22"/>
        </w:rPr>
      </w:pPr>
      <w:r w:rsidRPr="000D3C5B">
        <w:rPr>
          <w:rFonts w:eastAsia="標楷體"/>
          <w:kern w:val="0"/>
          <w:szCs w:val="22"/>
        </w:rPr>
        <w:t>[</w:t>
      </w:r>
      <w:r w:rsidR="00445C10" w:rsidRPr="000D3C5B">
        <w:rPr>
          <w:rFonts w:eastAsia="標楷體"/>
          <w:kern w:val="0"/>
          <w:szCs w:val="22"/>
        </w:rPr>
        <w:t>8</w:t>
      </w:r>
      <w:r w:rsidRPr="000D3C5B">
        <w:rPr>
          <w:rFonts w:eastAsia="標楷體"/>
          <w:kern w:val="0"/>
          <w:szCs w:val="22"/>
        </w:rPr>
        <w:t>]</w:t>
      </w:r>
      <w:r w:rsidR="008D086F" w:rsidRPr="000D3C5B">
        <w:rPr>
          <w:rFonts w:eastAsia="標楷體"/>
          <w:kern w:val="0"/>
          <w:szCs w:val="22"/>
        </w:rPr>
        <w:t xml:space="preserve"> </w:t>
      </w:r>
      <w:r w:rsidR="00C264C0" w:rsidRPr="000D3C5B">
        <w:rPr>
          <w:rFonts w:eastAsia="標楷體"/>
          <w:kern w:val="0"/>
          <w:szCs w:val="22"/>
        </w:rPr>
        <w:t>S. Singh, M. Geraseminko, S. P. Yeh, N. Himayat, and S. Talwar, “Proportional fair traffic splitting and aggregation in heterogeneous wireless networks”, IEEE Communications Letters, 20(5), 1010-1013, 2016.</w:t>
      </w:r>
    </w:p>
    <w:p w14:paraId="09FC6ADC" w14:textId="77777777" w:rsidR="00BD6BA3" w:rsidRPr="000D3C5B" w:rsidRDefault="00445C10" w:rsidP="00C0208A">
      <w:pPr>
        <w:jc w:val="both"/>
        <w:rPr>
          <w:rFonts w:eastAsia="標楷體"/>
          <w:kern w:val="0"/>
          <w:szCs w:val="22"/>
        </w:rPr>
      </w:pPr>
      <w:r w:rsidRPr="000D3C5B">
        <w:rPr>
          <w:rFonts w:eastAsia="標楷體"/>
          <w:kern w:val="0"/>
          <w:szCs w:val="22"/>
        </w:rPr>
        <w:t>[9</w:t>
      </w:r>
      <w:r w:rsidR="00BD6BA3" w:rsidRPr="000D3C5B">
        <w:rPr>
          <w:rFonts w:eastAsia="標楷體"/>
          <w:kern w:val="0"/>
          <w:szCs w:val="22"/>
        </w:rPr>
        <w:t xml:space="preserve">] </w:t>
      </w:r>
      <w:r w:rsidR="001F560D" w:rsidRPr="000D3C5B">
        <w:rPr>
          <w:rFonts w:eastAsia="標楷體"/>
          <w:kern w:val="0"/>
          <w:szCs w:val="22"/>
        </w:rPr>
        <w:t>A</w:t>
      </w:r>
      <w:r w:rsidR="00B9699F" w:rsidRPr="000D3C5B">
        <w:rPr>
          <w:rFonts w:eastAsia="標楷體"/>
          <w:kern w:val="0"/>
          <w:szCs w:val="22"/>
        </w:rPr>
        <w:t>.</w:t>
      </w:r>
      <w:r w:rsidR="001F560D" w:rsidRPr="000D3C5B">
        <w:rPr>
          <w:rFonts w:eastAsia="標楷體"/>
          <w:kern w:val="0"/>
          <w:szCs w:val="22"/>
        </w:rPr>
        <w:t xml:space="preserve"> A</w:t>
      </w:r>
      <w:r w:rsidR="00B9699F" w:rsidRPr="000D3C5B">
        <w:rPr>
          <w:rFonts w:eastAsia="標楷體"/>
          <w:kern w:val="0"/>
          <w:szCs w:val="22"/>
        </w:rPr>
        <w:t xml:space="preserve">wad, A. Mohamed, </w:t>
      </w:r>
      <w:r w:rsidR="002C39F7" w:rsidRPr="000D3C5B">
        <w:rPr>
          <w:rFonts w:eastAsia="標楷體"/>
          <w:kern w:val="0"/>
          <w:szCs w:val="22"/>
        </w:rPr>
        <w:t xml:space="preserve">and </w:t>
      </w:r>
      <w:r w:rsidR="00B9699F" w:rsidRPr="000D3C5B">
        <w:rPr>
          <w:rFonts w:eastAsia="標楷體"/>
          <w:kern w:val="0"/>
          <w:szCs w:val="22"/>
        </w:rPr>
        <w:t>C. F. Chiasserini, “</w:t>
      </w:r>
      <w:r w:rsidR="0072399C" w:rsidRPr="000D3C5B">
        <w:rPr>
          <w:rFonts w:eastAsia="標楷體"/>
          <w:kern w:val="0"/>
          <w:szCs w:val="22"/>
        </w:rPr>
        <w:t xml:space="preserve">Dynamic network selection in heterogeneous wireless networks”, </w:t>
      </w:r>
      <w:r w:rsidR="00B9699F" w:rsidRPr="000D3C5B">
        <w:rPr>
          <w:rFonts w:eastAsia="標楷體"/>
          <w:kern w:val="0"/>
          <w:szCs w:val="22"/>
        </w:rPr>
        <w:t xml:space="preserve">IEEE </w:t>
      </w:r>
      <w:r w:rsidR="00AC28BA" w:rsidRPr="000D3C5B">
        <w:rPr>
          <w:rFonts w:eastAsia="標楷體"/>
          <w:kern w:val="0"/>
          <w:szCs w:val="22"/>
        </w:rPr>
        <w:t>Consumer Electronics Magazine, 6(</w:t>
      </w:r>
      <w:r w:rsidR="00B9699F" w:rsidRPr="000D3C5B">
        <w:rPr>
          <w:rFonts w:eastAsia="標楷體"/>
          <w:kern w:val="0"/>
          <w:szCs w:val="22"/>
        </w:rPr>
        <w:t>1</w:t>
      </w:r>
      <w:r w:rsidR="00AC28BA" w:rsidRPr="000D3C5B">
        <w:rPr>
          <w:rFonts w:eastAsia="標楷體"/>
          <w:kern w:val="0"/>
          <w:szCs w:val="22"/>
        </w:rPr>
        <w:t xml:space="preserve">), 53-60, </w:t>
      </w:r>
      <w:r w:rsidR="00B9699F" w:rsidRPr="000D3C5B">
        <w:rPr>
          <w:rFonts w:eastAsia="標楷體"/>
          <w:kern w:val="0"/>
          <w:szCs w:val="22"/>
        </w:rPr>
        <w:t>2017.</w:t>
      </w:r>
    </w:p>
    <w:p w14:paraId="339C22D5" w14:textId="77777777" w:rsidR="00A153F9" w:rsidRPr="000D3C5B" w:rsidRDefault="00794014" w:rsidP="00C0208A">
      <w:pPr>
        <w:jc w:val="both"/>
        <w:rPr>
          <w:rFonts w:eastAsia="標楷體"/>
          <w:kern w:val="0"/>
          <w:szCs w:val="22"/>
        </w:rPr>
      </w:pPr>
      <w:r w:rsidRPr="000D3C5B">
        <w:rPr>
          <w:rFonts w:eastAsia="標楷體"/>
          <w:kern w:val="0"/>
          <w:szCs w:val="22"/>
        </w:rPr>
        <w:t>[10</w:t>
      </w:r>
      <w:r w:rsidR="00A153F9" w:rsidRPr="000D3C5B">
        <w:rPr>
          <w:rFonts w:eastAsia="標楷體"/>
          <w:kern w:val="0"/>
          <w:szCs w:val="22"/>
        </w:rPr>
        <w:t xml:space="preserve">] </w:t>
      </w:r>
      <w:r w:rsidR="00EC4820" w:rsidRPr="000D3C5B">
        <w:rPr>
          <w:rFonts w:eastAsia="標楷體"/>
          <w:kern w:val="0"/>
          <w:szCs w:val="22"/>
        </w:rPr>
        <w:t xml:space="preserve">K. Sandrasegaran, H. Ramli, </w:t>
      </w:r>
      <w:r w:rsidR="002C39F7" w:rsidRPr="000D3C5B">
        <w:rPr>
          <w:rFonts w:eastAsia="標楷體"/>
          <w:kern w:val="0"/>
          <w:szCs w:val="22"/>
        </w:rPr>
        <w:t xml:space="preserve">and </w:t>
      </w:r>
      <w:r w:rsidR="00EC4820" w:rsidRPr="000D3C5B">
        <w:rPr>
          <w:rFonts w:eastAsia="標楷體"/>
          <w:kern w:val="0"/>
          <w:szCs w:val="22"/>
        </w:rPr>
        <w:t>R. Basukala,</w:t>
      </w:r>
      <w:r w:rsidR="00674B28" w:rsidRPr="000D3C5B">
        <w:rPr>
          <w:rFonts w:eastAsia="標楷體"/>
          <w:kern w:val="0"/>
          <w:szCs w:val="22"/>
        </w:rPr>
        <w:t xml:space="preserve"> “Delay-p</w:t>
      </w:r>
      <w:r w:rsidR="00EC4820" w:rsidRPr="000D3C5B">
        <w:rPr>
          <w:rFonts w:eastAsia="標楷體"/>
          <w:kern w:val="0"/>
          <w:szCs w:val="22"/>
        </w:rPr>
        <w:t xml:space="preserve">rioritized </w:t>
      </w:r>
      <w:r w:rsidR="00674B28" w:rsidRPr="000D3C5B">
        <w:rPr>
          <w:rFonts w:eastAsia="標楷體"/>
          <w:kern w:val="0"/>
          <w:szCs w:val="22"/>
        </w:rPr>
        <w:t>s</w:t>
      </w:r>
      <w:r w:rsidR="00EC4820" w:rsidRPr="000D3C5B">
        <w:rPr>
          <w:rFonts w:eastAsia="標楷體"/>
          <w:kern w:val="0"/>
          <w:szCs w:val="22"/>
        </w:rPr>
        <w:t>cheduling</w:t>
      </w:r>
      <w:r w:rsidR="00674B28" w:rsidRPr="000D3C5B">
        <w:rPr>
          <w:rFonts w:eastAsia="標楷體"/>
          <w:kern w:val="0"/>
          <w:szCs w:val="22"/>
        </w:rPr>
        <w:t xml:space="preserve"> for real time traffic</w:t>
      </w:r>
      <w:r w:rsidR="00EC4820" w:rsidRPr="000D3C5B">
        <w:rPr>
          <w:rFonts w:eastAsia="標楷體"/>
          <w:kern w:val="0"/>
          <w:szCs w:val="22"/>
        </w:rPr>
        <w:t xml:space="preserve"> in 3GPP LTE </w:t>
      </w:r>
      <w:r w:rsidR="00674B28" w:rsidRPr="000D3C5B">
        <w:rPr>
          <w:rFonts w:eastAsia="標楷體"/>
          <w:kern w:val="0"/>
          <w:szCs w:val="22"/>
        </w:rPr>
        <w:t>system</w:t>
      </w:r>
      <w:r w:rsidR="00EC4820" w:rsidRPr="000D3C5B">
        <w:rPr>
          <w:rFonts w:eastAsia="標楷體"/>
          <w:kern w:val="0"/>
          <w:szCs w:val="22"/>
        </w:rPr>
        <w:t>”</w:t>
      </w:r>
      <w:r w:rsidR="00080AFA" w:rsidRPr="000D3C5B">
        <w:rPr>
          <w:rFonts w:eastAsia="標楷體"/>
          <w:kern w:val="0"/>
          <w:szCs w:val="22"/>
        </w:rPr>
        <w:t>,</w:t>
      </w:r>
      <w:r w:rsidR="00CC147F" w:rsidRPr="000D3C5B">
        <w:rPr>
          <w:rFonts w:eastAsia="標楷體"/>
          <w:kern w:val="0"/>
          <w:szCs w:val="22"/>
        </w:rPr>
        <w:t xml:space="preserve"> in Proc. of IEEE</w:t>
      </w:r>
      <w:r w:rsidR="00EC4820" w:rsidRPr="000D3C5B">
        <w:rPr>
          <w:rFonts w:eastAsia="標楷體"/>
          <w:kern w:val="0"/>
          <w:szCs w:val="22"/>
        </w:rPr>
        <w:t xml:space="preserve"> Wireless Communication and Networking Conference</w:t>
      </w:r>
      <w:r w:rsidR="00CC147F" w:rsidRPr="000D3C5B">
        <w:rPr>
          <w:rFonts w:eastAsia="標楷體"/>
          <w:kern w:val="0"/>
          <w:szCs w:val="22"/>
        </w:rPr>
        <w:t xml:space="preserve"> (WCNC)</w:t>
      </w:r>
      <w:r w:rsidR="00EC4820" w:rsidRPr="000D3C5B">
        <w:rPr>
          <w:rFonts w:eastAsia="標楷體"/>
          <w:kern w:val="0"/>
          <w:szCs w:val="22"/>
        </w:rPr>
        <w:t>, 2010</w:t>
      </w:r>
      <w:r w:rsidR="00065875" w:rsidRPr="000D3C5B">
        <w:rPr>
          <w:rFonts w:eastAsia="標楷體"/>
          <w:kern w:val="0"/>
          <w:szCs w:val="22"/>
        </w:rPr>
        <w:t>.</w:t>
      </w:r>
    </w:p>
    <w:p w14:paraId="07F125F7" w14:textId="77777777" w:rsidR="00AA3F45" w:rsidRPr="000D3C5B" w:rsidRDefault="00AA3F45" w:rsidP="00C0208A">
      <w:pPr>
        <w:jc w:val="both"/>
        <w:rPr>
          <w:rFonts w:eastAsia="標楷體"/>
          <w:kern w:val="0"/>
          <w:szCs w:val="22"/>
        </w:rPr>
      </w:pPr>
      <w:r w:rsidRPr="000D3C5B">
        <w:rPr>
          <w:rFonts w:eastAsia="標楷體"/>
          <w:kern w:val="0"/>
          <w:szCs w:val="22"/>
        </w:rPr>
        <w:t xml:space="preserve">[11] N. Khan, M. Martini, Z. Bharucha, </w:t>
      </w:r>
      <w:r w:rsidR="002C39F7" w:rsidRPr="000D3C5B">
        <w:rPr>
          <w:rFonts w:eastAsia="標楷體"/>
          <w:kern w:val="0"/>
          <w:szCs w:val="22"/>
        </w:rPr>
        <w:t xml:space="preserve">and </w:t>
      </w:r>
      <w:r w:rsidRPr="000D3C5B">
        <w:rPr>
          <w:rFonts w:eastAsia="標楷體"/>
          <w:kern w:val="0"/>
          <w:szCs w:val="22"/>
        </w:rPr>
        <w:t xml:space="preserve">G. Auer, “Opportunistic </w:t>
      </w:r>
      <w:r w:rsidR="00674B28" w:rsidRPr="000D3C5B">
        <w:rPr>
          <w:rFonts w:eastAsia="標楷體"/>
          <w:kern w:val="0"/>
          <w:szCs w:val="22"/>
        </w:rPr>
        <w:t>packet loss fair scheduling for delay-sensitive applications over</w:t>
      </w:r>
      <w:r w:rsidR="00CC643D" w:rsidRPr="000D3C5B">
        <w:rPr>
          <w:rFonts w:eastAsia="標楷體"/>
          <w:kern w:val="0"/>
          <w:szCs w:val="22"/>
        </w:rPr>
        <w:t xml:space="preserve"> LTE </w:t>
      </w:r>
      <w:r w:rsidR="00674B28" w:rsidRPr="000D3C5B">
        <w:rPr>
          <w:rFonts w:eastAsia="標楷體"/>
          <w:kern w:val="0"/>
          <w:szCs w:val="22"/>
        </w:rPr>
        <w:t>systems</w:t>
      </w:r>
      <w:r w:rsidRPr="000D3C5B">
        <w:rPr>
          <w:rFonts w:eastAsia="標楷體"/>
          <w:kern w:val="0"/>
          <w:szCs w:val="22"/>
        </w:rPr>
        <w:t>”</w:t>
      </w:r>
      <w:r w:rsidR="00CC643D" w:rsidRPr="000D3C5B">
        <w:rPr>
          <w:rFonts w:eastAsia="標楷體"/>
          <w:kern w:val="0"/>
          <w:szCs w:val="22"/>
        </w:rPr>
        <w:t>,</w:t>
      </w:r>
      <w:r w:rsidRPr="000D3C5B">
        <w:rPr>
          <w:rFonts w:eastAsia="標楷體"/>
          <w:kern w:val="0"/>
          <w:szCs w:val="22"/>
        </w:rPr>
        <w:t xml:space="preserve"> </w:t>
      </w:r>
      <w:r w:rsidR="002B505A" w:rsidRPr="000D3C5B">
        <w:rPr>
          <w:rFonts w:eastAsia="標楷體"/>
          <w:kern w:val="0"/>
          <w:szCs w:val="22"/>
        </w:rPr>
        <w:t>in Proc. of IEEE Wireless Communication and Networking Conference (WCNC), 2012.</w:t>
      </w:r>
    </w:p>
    <w:p w14:paraId="494A2D60" w14:textId="77777777" w:rsidR="004E3230" w:rsidRPr="000D3C5B" w:rsidRDefault="004E3230" w:rsidP="00C0208A">
      <w:pPr>
        <w:jc w:val="both"/>
        <w:rPr>
          <w:rFonts w:eastAsia="標楷體"/>
          <w:kern w:val="0"/>
          <w:szCs w:val="22"/>
        </w:rPr>
      </w:pPr>
      <w:r w:rsidRPr="000D3C5B">
        <w:rPr>
          <w:rFonts w:eastAsia="標楷體"/>
          <w:kern w:val="0"/>
          <w:szCs w:val="22"/>
        </w:rPr>
        <w:t>[12]</w:t>
      </w:r>
      <w:r w:rsidR="00EA7FDC" w:rsidRPr="000D3C5B">
        <w:rPr>
          <w:rFonts w:eastAsia="標楷體"/>
          <w:kern w:val="0"/>
          <w:szCs w:val="22"/>
        </w:rPr>
        <w:t xml:space="preserve"> </w:t>
      </w:r>
      <w:r w:rsidR="00A959DD" w:rsidRPr="000D3C5B">
        <w:rPr>
          <w:rFonts w:eastAsia="標楷體"/>
          <w:kern w:val="0"/>
          <w:szCs w:val="22"/>
        </w:rPr>
        <w:t>O</w:t>
      </w:r>
      <w:r w:rsidR="00901C20" w:rsidRPr="000D3C5B">
        <w:rPr>
          <w:rFonts w:eastAsia="標楷體"/>
          <w:kern w:val="0"/>
          <w:szCs w:val="22"/>
        </w:rPr>
        <w:t xml:space="preserve">. Gemici, I. Hokelek, </w:t>
      </w:r>
      <w:r w:rsidR="002C39F7" w:rsidRPr="000D3C5B">
        <w:rPr>
          <w:rFonts w:eastAsia="標楷體"/>
          <w:kern w:val="0"/>
          <w:szCs w:val="22"/>
        </w:rPr>
        <w:t xml:space="preserve">and </w:t>
      </w:r>
      <w:r w:rsidR="00901C20" w:rsidRPr="000D3C5B">
        <w:rPr>
          <w:rFonts w:eastAsia="標楷體"/>
          <w:kern w:val="0"/>
          <w:szCs w:val="22"/>
        </w:rPr>
        <w:t>H. C</w:t>
      </w:r>
      <w:r w:rsidR="00A959DD" w:rsidRPr="000D3C5B">
        <w:rPr>
          <w:rFonts w:eastAsia="標楷體"/>
          <w:kern w:val="0"/>
          <w:szCs w:val="22"/>
        </w:rPr>
        <w:t>irpan</w:t>
      </w:r>
      <w:r w:rsidR="00674B28" w:rsidRPr="000D3C5B">
        <w:rPr>
          <w:rFonts w:eastAsia="標楷體"/>
          <w:kern w:val="0"/>
          <w:szCs w:val="22"/>
        </w:rPr>
        <w:t>,</w:t>
      </w:r>
      <w:r w:rsidR="00A959DD" w:rsidRPr="000D3C5B">
        <w:rPr>
          <w:rFonts w:eastAsia="標楷體"/>
          <w:kern w:val="0"/>
          <w:szCs w:val="22"/>
        </w:rPr>
        <w:t xml:space="preserve"> “Trade-off </w:t>
      </w:r>
      <w:r w:rsidR="00674B28" w:rsidRPr="000D3C5B">
        <w:rPr>
          <w:rFonts w:eastAsia="標楷體"/>
          <w:kern w:val="0"/>
          <w:szCs w:val="22"/>
        </w:rPr>
        <w:t xml:space="preserve">analysis </w:t>
      </w:r>
      <w:r w:rsidR="00A959DD" w:rsidRPr="000D3C5B">
        <w:rPr>
          <w:rFonts w:eastAsia="標楷體"/>
          <w:kern w:val="0"/>
          <w:szCs w:val="22"/>
        </w:rPr>
        <w:t>of QoS-</w:t>
      </w:r>
      <w:r w:rsidR="00674B28" w:rsidRPr="000D3C5B">
        <w:rPr>
          <w:rFonts w:eastAsia="標楷體"/>
          <w:kern w:val="0"/>
          <w:szCs w:val="22"/>
        </w:rPr>
        <w:t xml:space="preserve">aware configurable </w:t>
      </w:r>
      <w:r w:rsidR="00A959DD" w:rsidRPr="000D3C5B">
        <w:rPr>
          <w:rFonts w:eastAsia="標楷體"/>
          <w:kern w:val="0"/>
          <w:szCs w:val="22"/>
        </w:rPr>
        <w:t xml:space="preserve">LTE </w:t>
      </w:r>
      <w:r w:rsidR="00674B28" w:rsidRPr="000D3C5B">
        <w:rPr>
          <w:rFonts w:eastAsia="標楷體"/>
          <w:kern w:val="0"/>
          <w:szCs w:val="22"/>
        </w:rPr>
        <w:t>downlink schedulers</w:t>
      </w:r>
      <w:r w:rsidR="00A959DD" w:rsidRPr="000D3C5B">
        <w:rPr>
          <w:rFonts w:eastAsia="標楷體"/>
          <w:kern w:val="0"/>
          <w:szCs w:val="22"/>
        </w:rPr>
        <w:t>”</w:t>
      </w:r>
      <w:r w:rsidR="00674B28" w:rsidRPr="000D3C5B">
        <w:rPr>
          <w:rFonts w:eastAsia="標楷體"/>
          <w:kern w:val="0"/>
          <w:szCs w:val="22"/>
        </w:rPr>
        <w:t>, in Proc. of International Conference</w:t>
      </w:r>
      <w:r w:rsidR="00BA2B00" w:rsidRPr="000D3C5B">
        <w:rPr>
          <w:rFonts w:eastAsia="標楷體"/>
          <w:kern w:val="0"/>
          <w:szCs w:val="22"/>
        </w:rPr>
        <w:t xml:space="preserve"> on</w:t>
      </w:r>
      <w:r w:rsidR="00A959DD" w:rsidRPr="000D3C5B">
        <w:rPr>
          <w:rFonts w:eastAsia="標楷體"/>
          <w:kern w:val="0"/>
          <w:szCs w:val="22"/>
        </w:rPr>
        <w:t xml:space="preserve"> Telecommunications (ICT), 2013</w:t>
      </w:r>
      <w:r w:rsidR="00BA2B00" w:rsidRPr="000D3C5B">
        <w:rPr>
          <w:rFonts w:eastAsia="標楷體"/>
          <w:kern w:val="0"/>
          <w:szCs w:val="22"/>
        </w:rPr>
        <w:t>.</w:t>
      </w:r>
    </w:p>
    <w:p w14:paraId="3DBBA201" w14:textId="77777777" w:rsidR="00BD3C74" w:rsidRPr="000D3C5B" w:rsidRDefault="008A0272" w:rsidP="00C0208A">
      <w:pPr>
        <w:jc w:val="both"/>
        <w:rPr>
          <w:rFonts w:eastAsia="標楷體"/>
          <w:kern w:val="0"/>
          <w:szCs w:val="22"/>
        </w:rPr>
      </w:pPr>
      <w:r w:rsidRPr="000D3C5B">
        <w:rPr>
          <w:rFonts w:eastAsia="標楷體"/>
          <w:kern w:val="0"/>
          <w:szCs w:val="22"/>
        </w:rPr>
        <w:t xml:space="preserve">[13] </w:t>
      </w:r>
      <w:r w:rsidR="00371FFB" w:rsidRPr="000D3C5B">
        <w:rPr>
          <w:rFonts w:eastAsia="標楷體"/>
          <w:kern w:val="0"/>
          <w:szCs w:val="22"/>
        </w:rPr>
        <w:t xml:space="preserve">C. Wang and </w:t>
      </w:r>
      <w:r w:rsidR="00E56315" w:rsidRPr="000D3C5B">
        <w:rPr>
          <w:rFonts w:eastAsia="標楷體"/>
          <w:kern w:val="0"/>
          <w:szCs w:val="22"/>
        </w:rPr>
        <w:t>Y. Huang</w:t>
      </w:r>
      <w:r w:rsidR="009C637B" w:rsidRPr="000D3C5B">
        <w:rPr>
          <w:rFonts w:eastAsia="標楷體"/>
          <w:kern w:val="0"/>
          <w:szCs w:val="22"/>
        </w:rPr>
        <w:t>,</w:t>
      </w:r>
      <w:r w:rsidR="00E56315" w:rsidRPr="000D3C5B">
        <w:rPr>
          <w:rFonts w:eastAsia="標楷體"/>
          <w:kern w:val="0"/>
          <w:szCs w:val="22"/>
        </w:rPr>
        <w:t xml:space="preserve"> “Delay-scheduler coupled throughput-fairness resource allocation algorithm in the long-term evolution wi</w:t>
      </w:r>
      <w:r w:rsidR="009C637B" w:rsidRPr="000D3C5B">
        <w:rPr>
          <w:rFonts w:eastAsia="標楷體"/>
          <w:kern w:val="0"/>
          <w:szCs w:val="22"/>
        </w:rPr>
        <w:t>reless network</w:t>
      </w:r>
      <w:r w:rsidR="00E56315" w:rsidRPr="000D3C5B">
        <w:rPr>
          <w:rFonts w:eastAsia="標楷體"/>
          <w:kern w:val="0"/>
          <w:szCs w:val="22"/>
        </w:rPr>
        <w:t>”</w:t>
      </w:r>
      <w:r w:rsidR="009C637B" w:rsidRPr="000D3C5B">
        <w:rPr>
          <w:rFonts w:eastAsia="標楷體"/>
          <w:kern w:val="0"/>
          <w:szCs w:val="22"/>
        </w:rPr>
        <w:t xml:space="preserve">, IET Communications, </w:t>
      </w:r>
      <w:r w:rsidR="00E56315" w:rsidRPr="000D3C5B">
        <w:rPr>
          <w:rFonts w:eastAsia="標楷體"/>
          <w:kern w:val="0"/>
          <w:szCs w:val="22"/>
        </w:rPr>
        <w:t>8</w:t>
      </w:r>
      <w:r w:rsidR="009C637B" w:rsidRPr="000D3C5B">
        <w:rPr>
          <w:rFonts w:eastAsia="標楷體"/>
          <w:kern w:val="0"/>
          <w:szCs w:val="22"/>
        </w:rPr>
        <w:t>(</w:t>
      </w:r>
      <w:r w:rsidR="00E56315" w:rsidRPr="000D3C5B">
        <w:rPr>
          <w:rFonts w:eastAsia="標楷體"/>
          <w:kern w:val="0"/>
          <w:szCs w:val="22"/>
        </w:rPr>
        <w:t>17</w:t>
      </w:r>
      <w:r w:rsidR="009C637B" w:rsidRPr="000D3C5B">
        <w:rPr>
          <w:rFonts w:eastAsia="標楷體"/>
          <w:kern w:val="0"/>
          <w:szCs w:val="22"/>
        </w:rPr>
        <w:t>)</w:t>
      </w:r>
      <w:r w:rsidR="00E56315" w:rsidRPr="000D3C5B">
        <w:rPr>
          <w:rFonts w:eastAsia="標楷體"/>
          <w:kern w:val="0"/>
          <w:szCs w:val="22"/>
        </w:rPr>
        <w:t>, 3105-3112, 2014</w:t>
      </w:r>
      <w:r w:rsidR="007503AC" w:rsidRPr="000D3C5B">
        <w:rPr>
          <w:rFonts w:eastAsia="標楷體"/>
          <w:kern w:val="0"/>
          <w:szCs w:val="22"/>
        </w:rPr>
        <w:t>.</w:t>
      </w:r>
    </w:p>
    <w:p w14:paraId="6242C9F1" w14:textId="77777777" w:rsidR="00A43C81" w:rsidRPr="000D3C5B" w:rsidRDefault="004331D0" w:rsidP="00C0208A">
      <w:pPr>
        <w:jc w:val="both"/>
      </w:pPr>
      <w:r w:rsidRPr="000D3C5B">
        <w:rPr>
          <w:rFonts w:eastAsia="標楷體"/>
          <w:kern w:val="0"/>
          <w:szCs w:val="22"/>
        </w:rPr>
        <w:t xml:space="preserve">[14] </w:t>
      </w:r>
      <w:r w:rsidR="00A27045" w:rsidRPr="000D3C5B">
        <w:rPr>
          <w:rFonts w:eastAsia="標楷體"/>
          <w:kern w:val="0"/>
          <w:szCs w:val="22"/>
        </w:rPr>
        <w:t>E. K. Hong, J. Y. Baek, Y. O. Jang, J. H. Na, and K. S. Kim</w:t>
      </w:r>
      <w:r w:rsidR="00227FFE" w:rsidRPr="000D3C5B">
        <w:rPr>
          <w:rFonts w:eastAsia="標楷體"/>
          <w:kern w:val="0"/>
          <w:szCs w:val="22"/>
        </w:rPr>
        <w:t>, “</w:t>
      </w:r>
      <w:r w:rsidR="00A43C81" w:rsidRPr="000D3C5B">
        <w:t>QoS-guaranteed scheduling for small cell networks</w:t>
      </w:r>
      <w:r w:rsidR="00361FA7" w:rsidRPr="000D3C5B">
        <w:t>”</w:t>
      </w:r>
      <w:r w:rsidR="002A766F" w:rsidRPr="000D3C5B">
        <w:t>,</w:t>
      </w:r>
      <w:r w:rsidR="00361FA7" w:rsidRPr="000D3C5B">
        <w:t xml:space="preserve"> </w:t>
      </w:r>
      <w:r w:rsidR="002A766F" w:rsidRPr="000D3C5B">
        <w:t>ICT Express, 2018.</w:t>
      </w:r>
      <w:r w:rsidR="000208F6" w:rsidRPr="000D3C5B">
        <w:t xml:space="preserve"> </w:t>
      </w:r>
    </w:p>
    <w:p w14:paraId="374A0AA1" w14:textId="77777777" w:rsidR="002923CC" w:rsidRPr="000D3C5B" w:rsidRDefault="002923CC" w:rsidP="00C0208A">
      <w:pPr>
        <w:jc w:val="both"/>
        <w:rPr>
          <w:rFonts w:eastAsia="標楷體"/>
          <w:kern w:val="0"/>
          <w:szCs w:val="22"/>
        </w:rPr>
      </w:pPr>
      <w:r w:rsidRPr="000D3C5B">
        <w:t xml:space="preserve">[15] </w:t>
      </w:r>
      <w:r w:rsidR="00DB4E4C" w:rsidRPr="000D3C5B">
        <w:t xml:space="preserve">N. K. </w:t>
      </w:r>
      <w:r w:rsidR="002D00D3" w:rsidRPr="000D3C5B">
        <w:t xml:space="preserve">Madi, </w:t>
      </w:r>
      <w:r w:rsidR="00DB4E4C" w:rsidRPr="000D3C5B">
        <w:t xml:space="preserve">Z. M. </w:t>
      </w:r>
      <w:r w:rsidR="002D00D3" w:rsidRPr="000D3C5B">
        <w:t xml:space="preserve">Hanapi, </w:t>
      </w:r>
      <w:r w:rsidR="00DB4E4C" w:rsidRPr="000D3C5B">
        <w:t>M. Othman, and S. K.</w:t>
      </w:r>
      <w:r w:rsidR="002D00D3" w:rsidRPr="000D3C5B">
        <w:t xml:space="preserve"> Subramaniam, </w:t>
      </w:r>
      <w:r w:rsidR="00A05131" w:rsidRPr="000D3C5B">
        <w:t>“</w:t>
      </w:r>
      <w:r w:rsidR="002D00D3" w:rsidRPr="000D3C5B">
        <w:t>Delay-based and QoS-aware packet scheduling for RT and NRT multimedia se</w:t>
      </w:r>
      <w:r w:rsidR="00437165" w:rsidRPr="000D3C5B">
        <w:t>rvices in LTE downlink systems”,</w:t>
      </w:r>
      <w:r w:rsidR="002D00D3" w:rsidRPr="000D3C5B">
        <w:t xml:space="preserve"> E</w:t>
      </w:r>
      <w:r w:rsidR="00437165" w:rsidRPr="000D3C5B">
        <w:t>urasip</w:t>
      </w:r>
      <w:r w:rsidR="002D00D3" w:rsidRPr="000D3C5B">
        <w:t xml:space="preserve"> Journal on Wireless Communications and Networking</w:t>
      </w:r>
      <w:r w:rsidR="009B67C7" w:rsidRPr="000D3C5B">
        <w:t>,</w:t>
      </w:r>
      <w:r w:rsidR="002D00D3" w:rsidRPr="000D3C5B">
        <w:t xml:space="preserve"> 2018</w:t>
      </w:r>
      <w:r w:rsidR="009B67C7" w:rsidRPr="000D3C5B">
        <w:t>(</w:t>
      </w:r>
      <w:r w:rsidR="002D00D3" w:rsidRPr="000D3C5B">
        <w:t>1</w:t>
      </w:r>
      <w:r w:rsidR="009B67C7" w:rsidRPr="000D3C5B">
        <w:t>), 2018</w:t>
      </w:r>
    </w:p>
    <w:p w14:paraId="2E86816E" w14:textId="77777777" w:rsidR="00290A4F" w:rsidRPr="000D3C5B" w:rsidRDefault="004E272A" w:rsidP="00C0208A">
      <w:pPr>
        <w:jc w:val="both"/>
      </w:pPr>
      <w:r w:rsidRPr="000D3C5B">
        <w:t>[16]</w:t>
      </w:r>
      <w:r w:rsidR="00B823AB" w:rsidRPr="000D3C5B">
        <w:t xml:space="preserve"> S. Chaudhuri, I. Baig, and D. Das, “A novel QoS aware medium access control scheduler for LTE-advanced network”,</w:t>
      </w:r>
      <w:r w:rsidR="00BD2C59" w:rsidRPr="000D3C5B">
        <w:t xml:space="preserve"> Computer Networks, 135, 1-14, </w:t>
      </w:r>
      <w:r w:rsidR="008F123C" w:rsidRPr="000D3C5B">
        <w:t>2018</w:t>
      </w:r>
    </w:p>
    <w:p w14:paraId="7920229D" w14:textId="77777777" w:rsidR="00FE6933" w:rsidRPr="000D3C5B" w:rsidRDefault="00FE6933" w:rsidP="00C0208A">
      <w:pPr>
        <w:jc w:val="both"/>
      </w:pPr>
      <w:r w:rsidRPr="000D3C5B">
        <w:t xml:space="preserve">[17] </w:t>
      </w:r>
      <w:r w:rsidR="00D9264B" w:rsidRPr="000D3C5B">
        <w:t xml:space="preserve">N. Ferdosian, M. Othman, B. M. Ali, and K. Y. Lun, “Fair-QoS </w:t>
      </w:r>
      <w:r w:rsidR="0034308F" w:rsidRPr="000D3C5B">
        <w:t>broker algorithm for overload-state downlink resource scheduling in LTE n</w:t>
      </w:r>
      <w:r w:rsidR="00D9264B" w:rsidRPr="000D3C5B">
        <w:t>etworks”,</w:t>
      </w:r>
      <w:r w:rsidR="008A1678" w:rsidRPr="000D3C5B">
        <w:t xml:space="preserve"> IEEE Systems Journal, 99</w:t>
      </w:r>
      <w:r w:rsidR="00D9264B" w:rsidRPr="000D3C5B">
        <w:t>,</w:t>
      </w:r>
      <w:r w:rsidR="008F7835" w:rsidRPr="000D3C5B">
        <w:t xml:space="preserve"> 1-12, 2017</w:t>
      </w:r>
    </w:p>
    <w:p w14:paraId="60DCD014" w14:textId="77777777" w:rsidR="00FF468A" w:rsidRPr="000D3C5B" w:rsidRDefault="000040B7" w:rsidP="00C0208A">
      <w:pPr>
        <w:jc w:val="both"/>
      </w:pPr>
      <w:r w:rsidRPr="000D3C5B">
        <w:t xml:space="preserve">[18] </w:t>
      </w:r>
      <w:r w:rsidR="00BE320D" w:rsidRPr="000D3C5B">
        <w:t>GLP</w:t>
      </w:r>
      <w:r w:rsidR="00EC2CDB" w:rsidRPr="000D3C5B">
        <w:t>K (GNU Linear Programming Kit</w:t>
      </w:r>
      <w:r w:rsidR="000A3F8E" w:rsidRPr="000D3C5B">
        <w:t>.</w:t>
      </w:r>
      <w:r w:rsidR="00EC2CDB" w:rsidRPr="000D3C5B">
        <w:t xml:space="preserve"> </w:t>
      </w:r>
      <w:r w:rsidR="00FD2B08" w:rsidRPr="000D3C5B">
        <w:t>https://www.gnu.org/software/glpk/</w:t>
      </w:r>
      <w:r w:rsidR="00BE320D" w:rsidRPr="000D3C5B">
        <w:t>.</w:t>
      </w:r>
    </w:p>
    <w:p w14:paraId="1227709A" w14:textId="77777777" w:rsidR="00FD2B08" w:rsidRPr="000D3C5B" w:rsidRDefault="00FD2B08" w:rsidP="00C0208A">
      <w:pPr>
        <w:jc w:val="both"/>
      </w:pPr>
      <w:r w:rsidRPr="000D3C5B">
        <w:t xml:space="preserve">[19] NS-3 LTE module. </w:t>
      </w:r>
      <w:r w:rsidR="00D92531" w:rsidRPr="000D3C5B">
        <w:t>https://www.nsnam.org/docs/models/html/lte.html</w:t>
      </w:r>
    </w:p>
    <w:p w14:paraId="0E17758D" w14:textId="77777777" w:rsidR="00B6538A" w:rsidRDefault="006B336A" w:rsidP="00C0208A">
      <w:pPr>
        <w:jc w:val="both"/>
      </w:pPr>
      <w:r w:rsidRPr="000D3C5B">
        <w:t xml:space="preserve">[20] </w:t>
      </w:r>
      <w:r w:rsidR="00DA1992" w:rsidRPr="000D3C5B">
        <w:t>LTE-sim. https://github.com/lte-sim/lte-sim-dev</w:t>
      </w:r>
    </w:p>
    <w:p w14:paraId="35055F24" w14:textId="77777777" w:rsidR="00592A47" w:rsidRPr="009C7934" w:rsidRDefault="00B6538A" w:rsidP="00C0208A">
      <w:pPr>
        <w:jc w:val="both"/>
      </w:pPr>
      <w:r>
        <w:t>[21] 3</w:t>
      </w:r>
      <w:r w:rsidR="009C7934" w:rsidRPr="009C7934">
        <w:t>GPP,</w:t>
      </w:r>
      <w:r w:rsidR="00A66E0F">
        <w:t xml:space="preserve"> </w:t>
      </w:r>
      <w:r w:rsidR="009C7934" w:rsidRPr="009C7934">
        <w:t>“3GPP</w:t>
      </w:r>
      <w:r w:rsidR="00A66E0F">
        <w:t xml:space="preserve"> </w:t>
      </w:r>
      <w:r w:rsidR="009C7934" w:rsidRPr="009C7934">
        <w:t>contribution</w:t>
      </w:r>
      <w:r w:rsidR="00A66E0F">
        <w:t xml:space="preserve"> </w:t>
      </w:r>
      <w:r w:rsidR="009C7934" w:rsidRPr="009C7934">
        <w:t>R2-132859:</w:t>
      </w:r>
      <w:r w:rsidR="00E9638D">
        <w:t xml:space="preserve"> </w:t>
      </w:r>
      <w:r w:rsidR="009C7934" w:rsidRPr="009C7934">
        <w:t>Throughput</w:t>
      </w:r>
      <w:r w:rsidR="00A66E0F">
        <w:t xml:space="preserve"> </w:t>
      </w:r>
      <w:r w:rsidR="009C7934" w:rsidRPr="009C7934">
        <w:t>evaluation</w:t>
      </w:r>
      <w:r w:rsidR="001209A7">
        <w:t xml:space="preserve"> </w:t>
      </w:r>
      <w:r w:rsidR="009C7934" w:rsidRPr="009C7934">
        <w:t>and</w:t>
      </w:r>
      <w:r w:rsidR="001209A7">
        <w:t xml:space="preserve"> </w:t>
      </w:r>
      <w:r w:rsidR="009C7934" w:rsidRPr="009C7934">
        <w:t>comparison of with and without UP bearer split,” Aug. 2013.</w:t>
      </w:r>
    </w:p>
    <w:sectPr w:rsidR="00592A47" w:rsidRPr="009C7934" w:rsidSect="00DB7E0A">
      <w:footerReference w:type="even" r:id="rId12"/>
      <w:footerReference w:type="default" r:id="rId13"/>
      <w:pgSz w:w="11906" w:h="16838"/>
      <w:pgMar w:top="1440" w:right="1800" w:bottom="1440" w:left="1800" w:header="851"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9F6A0" w14:textId="77777777" w:rsidR="0001563D" w:rsidRDefault="0001563D">
      <w:r>
        <w:separator/>
      </w:r>
    </w:p>
  </w:endnote>
  <w:endnote w:type="continuationSeparator" w:id="0">
    <w:p w14:paraId="1F24CDEA" w14:textId="77777777" w:rsidR="0001563D" w:rsidRDefault="0001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微軟正黑體"/>
    <w:charset w:val="88"/>
    <w:family w:val="auto"/>
    <w:pitch w:val="variable"/>
    <w:sig w:usb0="00000003" w:usb1="08080000" w:usb2="00000010" w:usb3="00000000" w:csb0="00100001" w:csb1="00000000"/>
  </w:font>
  <w:font w:name="@華康新篆體(P)">
    <w:charset w:val="88"/>
    <w:family w:val="script"/>
    <w:pitch w:val="variable"/>
    <w:sig w:usb0="80000001" w:usb1="28091800" w:usb2="00000016" w:usb3="00000000" w:csb0="001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ө">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5"/>
      </w:rPr>
      <w:id w:val="1900082785"/>
      <w:docPartObj>
        <w:docPartGallery w:val="Page Numbers (Bottom of Page)"/>
        <w:docPartUnique/>
      </w:docPartObj>
    </w:sdtPr>
    <w:sdtEndPr>
      <w:rPr>
        <w:rStyle w:val="af5"/>
      </w:rPr>
    </w:sdtEndPr>
    <w:sdtContent>
      <w:p w14:paraId="2340E10C" w14:textId="77777777" w:rsidR="0029564E" w:rsidRDefault="0029564E" w:rsidP="00372506">
        <w:pPr>
          <w:pStyle w:val="a7"/>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0B06562A" w14:textId="77777777" w:rsidR="0029564E" w:rsidRDefault="0029564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5"/>
      </w:rPr>
      <w:id w:val="1599903048"/>
      <w:docPartObj>
        <w:docPartGallery w:val="Page Numbers (Bottom of Page)"/>
        <w:docPartUnique/>
      </w:docPartObj>
    </w:sdtPr>
    <w:sdtEndPr>
      <w:rPr>
        <w:rStyle w:val="af5"/>
      </w:rPr>
    </w:sdtEndPr>
    <w:sdtContent>
      <w:p w14:paraId="43461DF1" w14:textId="77777777" w:rsidR="0029564E" w:rsidRDefault="0029564E" w:rsidP="00DB7E0A">
        <w:pPr>
          <w:pStyle w:val="a7"/>
          <w:framePr w:w="355" w:h="449" w:hRule="exact" w:wrap="none" w:vAnchor="text" w:hAnchor="page" w:x="5844" w:y="-613"/>
          <w:rPr>
            <w:rStyle w:val="af5"/>
          </w:rPr>
        </w:pPr>
        <w:r>
          <w:rPr>
            <w:rStyle w:val="af5"/>
          </w:rPr>
          <w:fldChar w:fldCharType="begin"/>
        </w:r>
        <w:r>
          <w:rPr>
            <w:rStyle w:val="af5"/>
          </w:rPr>
          <w:instrText xml:space="preserve"> PAGE </w:instrText>
        </w:r>
        <w:r>
          <w:rPr>
            <w:rStyle w:val="af5"/>
          </w:rPr>
          <w:fldChar w:fldCharType="separate"/>
        </w:r>
        <w:r>
          <w:rPr>
            <w:rStyle w:val="af5"/>
            <w:noProof/>
          </w:rPr>
          <w:t>1</w:t>
        </w:r>
        <w:r>
          <w:rPr>
            <w:rStyle w:val="af5"/>
          </w:rPr>
          <w:fldChar w:fldCharType="end"/>
        </w:r>
      </w:p>
    </w:sdtContent>
  </w:sdt>
  <w:p w14:paraId="73F78050" w14:textId="77777777" w:rsidR="0029564E" w:rsidRDefault="002956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EC096" w14:textId="77777777" w:rsidR="0001563D" w:rsidRDefault="0001563D">
      <w:r>
        <w:separator/>
      </w:r>
    </w:p>
  </w:footnote>
  <w:footnote w:type="continuationSeparator" w:id="0">
    <w:p w14:paraId="73B6743B" w14:textId="77777777" w:rsidR="0001563D" w:rsidRDefault="0001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F18E2B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364403"/>
    <w:multiLevelType w:val="multilevel"/>
    <w:tmpl w:val="74D6B8AE"/>
    <w:lvl w:ilvl="0">
      <w:start w:val="3"/>
      <w:numFmt w:val="taiwaneseCountingThousand"/>
      <w:lvlText w:val="%1、"/>
      <w:lvlJc w:val="left"/>
      <w:pPr>
        <w:ind w:left="560" w:hanging="560"/>
      </w:pPr>
      <w:rPr>
        <w:rFonts w:hint="default"/>
      </w:rPr>
    </w:lvl>
    <w:lvl w:ilvl="1">
      <w:start w:val="1"/>
      <w:numFmt w:val="bullet"/>
      <w:lvlText w:val=""/>
      <w:lvlJc w:val="left"/>
      <w:pPr>
        <w:ind w:left="960" w:hanging="480"/>
      </w:pPr>
      <w:rPr>
        <w:rFonts w:ascii="Wingdings" w:hAnsi="Wingdings" w:hint="default"/>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0F3119C"/>
    <w:multiLevelType w:val="hybridMultilevel"/>
    <w:tmpl w:val="F5F2027A"/>
    <w:lvl w:ilvl="0" w:tplc="BFBC44F6">
      <w:start w:val="3"/>
      <w:numFmt w:val="taiwaneseCountingThousand"/>
      <w:lvlText w:val="%1、"/>
      <w:lvlJc w:val="left"/>
      <w:pPr>
        <w:ind w:left="560" w:hanging="5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25C269F"/>
    <w:multiLevelType w:val="hybridMultilevel"/>
    <w:tmpl w:val="BB1A5D7A"/>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026D4D60"/>
    <w:multiLevelType w:val="hybridMultilevel"/>
    <w:tmpl w:val="26F852F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04567786"/>
    <w:multiLevelType w:val="hybridMultilevel"/>
    <w:tmpl w:val="E5E629B8"/>
    <w:lvl w:ilvl="0" w:tplc="D9B8E244">
      <w:start w:val="1"/>
      <w:numFmt w:val="decimal"/>
      <w:lvlText w:val="%1."/>
      <w:lvlJc w:val="left"/>
      <w:pPr>
        <w:ind w:left="480" w:hanging="480"/>
      </w:pPr>
      <w:rPr>
        <w:rFonts w:hint="default"/>
        <w:i w:val="0"/>
        <w:iCs/>
      </w:rPr>
    </w:lvl>
    <w:lvl w:ilvl="1" w:tplc="04090009">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8013834"/>
    <w:multiLevelType w:val="hybridMultilevel"/>
    <w:tmpl w:val="E39A37E8"/>
    <w:lvl w:ilvl="0" w:tplc="0409000F">
      <w:start w:val="1"/>
      <w:numFmt w:val="decimal"/>
      <w:lvlText w:val="%1."/>
      <w:lvlJc w:val="left"/>
      <w:pPr>
        <w:ind w:left="480" w:hanging="480"/>
      </w:pPr>
      <w:rPr>
        <w:rFonts w:hint="default"/>
      </w:rPr>
    </w:lvl>
    <w:lvl w:ilvl="1" w:tplc="04090009">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8460EB4"/>
    <w:multiLevelType w:val="hybridMultilevel"/>
    <w:tmpl w:val="28D260FE"/>
    <w:lvl w:ilvl="0" w:tplc="289C360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5686E04"/>
    <w:multiLevelType w:val="hybridMultilevel"/>
    <w:tmpl w:val="8738D97C"/>
    <w:lvl w:ilvl="0" w:tplc="0E1221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0A45A90"/>
    <w:multiLevelType w:val="hybridMultilevel"/>
    <w:tmpl w:val="1852565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47E014CF"/>
    <w:multiLevelType w:val="hybridMultilevel"/>
    <w:tmpl w:val="E408B17C"/>
    <w:lvl w:ilvl="0" w:tplc="675A4B9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15:restartNumberingAfterBreak="0">
    <w:nsid w:val="577C7671"/>
    <w:multiLevelType w:val="hybridMultilevel"/>
    <w:tmpl w:val="085AD0D6"/>
    <w:lvl w:ilvl="0" w:tplc="BFC2F8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96F3FA5"/>
    <w:multiLevelType w:val="hybridMultilevel"/>
    <w:tmpl w:val="C6AC6A5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65331DF7"/>
    <w:multiLevelType w:val="hybridMultilevel"/>
    <w:tmpl w:val="D9A2BAE8"/>
    <w:lvl w:ilvl="0" w:tplc="89565082">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68165496"/>
    <w:multiLevelType w:val="hybridMultilevel"/>
    <w:tmpl w:val="8738D97C"/>
    <w:lvl w:ilvl="0" w:tplc="0E1221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E003EAB"/>
    <w:multiLevelType w:val="hybridMultilevel"/>
    <w:tmpl w:val="E396B794"/>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E33651C"/>
    <w:multiLevelType w:val="hybridMultilevel"/>
    <w:tmpl w:val="7DA83264"/>
    <w:lvl w:ilvl="0" w:tplc="BC56E9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56F0457"/>
    <w:multiLevelType w:val="hybridMultilevel"/>
    <w:tmpl w:val="28D260FE"/>
    <w:lvl w:ilvl="0" w:tplc="289C360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763E6AC4"/>
    <w:multiLevelType w:val="hybridMultilevel"/>
    <w:tmpl w:val="5A38997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7C2B5FE3"/>
    <w:multiLevelType w:val="hybridMultilevel"/>
    <w:tmpl w:val="CB1C6F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3"/>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5"/>
  </w:num>
  <w:num w:numId="7">
    <w:abstractNumId w:val="3"/>
  </w:num>
  <w:num w:numId="8">
    <w:abstractNumId w:val="8"/>
  </w:num>
  <w:num w:numId="9">
    <w:abstractNumId w:val="18"/>
  </w:num>
  <w:num w:numId="10">
    <w:abstractNumId w:val="14"/>
  </w:num>
  <w:num w:numId="11">
    <w:abstractNumId w:val="9"/>
  </w:num>
  <w:num w:numId="12">
    <w:abstractNumId w:val="16"/>
  </w:num>
  <w:num w:numId="13">
    <w:abstractNumId w:val="7"/>
  </w:num>
  <w:num w:numId="14">
    <w:abstractNumId w:val="17"/>
  </w:num>
  <w:num w:numId="15">
    <w:abstractNumId w:val="2"/>
  </w:num>
  <w:num w:numId="16">
    <w:abstractNumId w:val="1"/>
  </w:num>
  <w:num w:numId="17">
    <w:abstractNumId w:val="5"/>
  </w:num>
  <w:num w:numId="18">
    <w:abstractNumId w:val="4"/>
  </w:num>
  <w:num w:numId="19">
    <w:abstractNumId w:val="19"/>
  </w:num>
  <w:num w:numId="2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1F20"/>
    <w:rsid w:val="0000012D"/>
    <w:rsid w:val="00000B9C"/>
    <w:rsid w:val="00000DBD"/>
    <w:rsid w:val="000017AB"/>
    <w:rsid w:val="0000227F"/>
    <w:rsid w:val="00002599"/>
    <w:rsid w:val="00002EA2"/>
    <w:rsid w:val="00003098"/>
    <w:rsid w:val="000030D8"/>
    <w:rsid w:val="00003D53"/>
    <w:rsid w:val="000040B7"/>
    <w:rsid w:val="000043DC"/>
    <w:rsid w:val="00004626"/>
    <w:rsid w:val="00004860"/>
    <w:rsid w:val="000049B2"/>
    <w:rsid w:val="00004EA9"/>
    <w:rsid w:val="0000638B"/>
    <w:rsid w:val="00007D17"/>
    <w:rsid w:val="00010951"/>
    <w:rsid w:val="00011549"/>
    <w:rsid w:val="00011AAD"/>
    <w:rsid w:val="0001218F"/>
    <w:rsid w:val="000122D9"/>
    <w:rsid w:val="00012DE3"/>
    <w:rsid w:val="00012F3D"/>
    <w:rsid w:val="000132F1"/>
    <w:rsid w:val="00013BA3"/>
    <w:rsid w:val="00014569"/>
    <w:rsid w:val="000148C0"/>
    <w:rsid w:val="00014B71"/>
    <w:rsid w:val="000150DB"/>
    <w:rsid w:val="000151C3"/>
    <w:rsid w:val="0001533F"/>
    <w:rsid w:val="0001563D"/>
    <w:rsid w:val="0001605C"/>
    <w:rsid w:val="0001665B"/>
    <w:rsid w:val="0001669B"/>
    <w:rsid w:val="0001693E"/>
    <w:rsid w:val="00017257"/>
    <w:rsid w:val="00017939"/>
    <w:rsid w:val="000201E7"/>
    <w:rsid w:val="000208F6"/>
    <w:rsid w:val="00020922"/>
    <w:rsid w:val="00020B01"/>
    <w:rsid w:val="00021944"/>
    <w:rsid w:val="00022771"/>
    <w:rsid w:val="00022933"/>
    <w:rsid w:val="00022B89"/>
    <w:rsid w:val="00024B5D"/>
    <w:rsid w:val="0002518A"/>
    <w:rsid w:val="000251C7"/>
    <w:rsid w:val="000257DB"/>
    <w:rsid w:val="00025998"/>
    <w:rsid w:val="000259FD"/>
    <w:rsid w:val="00025F0C"/>
    <w:rsid w:val="000263C2"/>
    <w:rsid w:val="00026496"/>
    <w:rsid w:val="000264AB"/>
    <w:rsid w:val="000268B6"/>
    <w:rsid w:val="0002749F"/>
    <w:rsid w:val="0002782F"/>
    <w:rsid w:val="000278DE"/>
    <w:rsid w:val="00027AB2"/>
    <w:rsid w:val="00030646"/>
    <w:rsid w:val="00030845"/>
    <w:rsid w:val="00030ACB"/>
    <w:rsid w:val="000310CB"/>
    <w:rsid w:val="000313B3"/>
    <w:rsid w:val="0003141F"/>
    <w:rsid w:val="000321F0"/>
    <w:rsid w:val="00032799"/>
    <w:rsid w:val="00032948"/>
    <w:rsid w:val="00032EB9"/>
    <w:rsid w:val="000335FE"/>
    <w:rsid w:val="00033F7E"/>
    <w:rsid w:val="000354BE"/>
    <w:rsid w:val="000354F3"/>
    <w:rsid w:val="00036F1D"/>
    <w:rsid w:val="000371AD"/>
    <w:rsid w:val="0003758D"/>
    <w:rsid w:val="00037600"/>
    <w:rsid w:val="0003761D"/>
    <w:rsid w:val="00037913"/>
    <w:rsid w:val="00040558"/>
    <w:rsid w:val="00040722"/>
    <w:rsid w:val="00040815"/>
    <w:rsid w:val="00041086"/>
    <w:rsid w:val="00042172"/>
    <w:rsid w:val="00043B7C"/>
    <w:rsid w:val="00043F8B"/>
    <w:rsid w:val="00044259"/>
    <w:rsid w:val="0004465A"/>
    <w:rsid w:val="000449FC"/>
    <w:rsid w:val="00044A78"/>
    <w:rsid w:val="000451A7"/>
    <w:rsid w:val="00046083"/>
    <w:rsid w:val="00047646"/>
    <w:rsid w:val="00047DE1"/>
    <w:rsid w:val="000504A7"/>
    <w:rsid w:val="0005130C"/>
    <w:rsid w:val="00051882"/>
    <w:rsid w:val="0005192B"/>
    <w:rsid w:val="00051E82"/>
    <w:rsid w:val="00052580"/>
    <w:rsid w:val="00052851"/>
    <w:rsid w:val="000529B1"/>
    <w:rsid w:val="00052BC2"/>
    <w:rsid w:val="00052FC3"/>
    <w:rsid w:val="000533CA"/>
    <w:rsid w:val="00053F92"/>
    <w:rsid w:val="00054596"/>
    <w:rsid w:val="00054EDD"/>
    <w:rsid w:val="00054F7E"/>
    <w:rsid w:val="00055411"/>
    <w:rsid w:val="000559D5"/>
    <w:rsid w:val="000562EC"/>
    <w:rsid w:val="000564A1"/>
    <w:rsid w:val="000567DB"/>
    <w:rsid w:val="00056B53"/>
    <w:rsid w:val="000573B6"/>
    <w:rsid w:val="00057CFD"/>
    <w:rsid w:val="00057E0F"/>
    <w:rsid w:val="00060C8F"/>
    <w:rsid w:val="00060CE5"/>
    <w:rsid w:val="00060E63"/>
    <w:rsid w:val="000618EF"/>
    <w:rsid w:val="00061CBB"/>
    <w:rsid w:val="0006205C"/>
    <w:rsid w:val="000624DF"/>
    <w:rsid w:val="00062A60"/>
    <w:rsid w:val="00064659"/>
    <w:rsid w:val="000649DB"/>
    <w:rsid w:val="00064C10"/>
    <w:rsid w:val="000653CD"/>
    <w:rsid w:val="000656F3"/>
    <w:rsid w:val="00065875"/>
    <w:rsid w:val="00066295"/>
    <w:rsid w:val="00067A12"/>
    <w:rsid w:val="00070166"/>
    <w:rsid w:val="00071094"/>
    <w:rsid w:val="000715C6"/>
    <w:rsid w:val="000718E5"/>
    <w:rsid w:val="000728ED"/>
    <w:rsid w:val="000729AC"/>
    <w:rsid w:val="00072E74"/>
    <w:rsid w:val="000732F8"/>
    <w:rsid w:val="0007388B"/>
    <w:rsid w:val="00074939"/>
    <w:rsid w:val="000749AB"/>
    <w:rsid w:val="000753D3"/>
    <w:rsid w:val="000766A0"/>
    <w:rsid w:val="00076B7A"/>
    <w:rsid w:val="00077391"/>
    <w:rsid w:val="00077F23"/>
    <w:rsid w:val="00080182"/>
    <w:rsid w:val="000807E8"/>
    <w:rsid w:val="00080AFA"/>
    <w:rsid w:val="0008149B"/>
    <w:rsid w:val="000821A1"/>
    <w:rsid w:val="0008229C"/>
    <w:rsid w:val="0008249E"/>
    <w:rsid w:val="00084233"/>
    <w:rsid w:val="00084F60"/>
    <w:rsid w:val="00084FC1"/>
    <w:rsid w:val="000863AE"/>
    <w:rsid w:val="00087596"/>
    <w:rsid w:val="00087926"/>
    <w:rsid w:val="00087D45"/>
    <w:rsid w:val="000900BD"/>
    <w:rsid w:val="00090123"/>
    <w:rsid w:val="00090309"/>
    <w:rsid w:val="00090839"/>
    <w:rsid w:val="00090B46"/>
    <w:rsid w:val="00091477"/>
    <w:rsid w:val="000921F3"/>
    <w:rsid w:val="00092CF7"/>
    <w:rsid w:val="000933CB"/>
    <w:rsid w:val="000938AF"/>
    <w:rsid w:val="000941B5"/>
    <w:rsid w:val="0009480A"/>
    <w:rsid w:val="000949A8"/>
    <w:rsid w:val="00094E28"/>
    <w:rsid w:val="000953EA"/>
    <w:rsid w:val="0009607D"/>
    <w:rsid w:val="0009639B"/>
    <w:rsid w:val="00096903"/>
    <w:rsid w:val="00096B38"/>
    <w:rsid w:val="000977BB"/>
    <w:rsid w:val="00097CAC"/>
    <w:rsid w:val="000A05D1"/>
    <w:rsid w:val="000A08FF"/>
    <w:rsid w:val="000A0DB2"/>
    <w:rsid w:val="000A1A96"/>
    <w:rsid w:val="000A1E8A"/>
    <w:rsid w:val="000A23F7"/>
    <w:rsid w:val="000A2758"/>
    <w:rsid w:val="000A2DAA"/>
    <w:rsid w:val="000A3912"/>
    <w:rsid w:val="000A3F8E"/>
    <w:rsid w:val="000A40E6"/>
    <w:rsid w:val="000A46CB"/>
    <w:rsid w:val="000A5DAF"/>
    <w:rsid w:val="000A5EC8"/>
    <w:rsid w:val="000A690F"/>
    <w:rsid w:val="000A7183"/>
    <w:rsid w:val="000A7E1E"/>
    <w:rsid w:val="000B151B"/>
    <w:rsid w:val="000B1A0E"/>
    <w:rsid w:val="000B2272"/>
    <w:rsid w:val="000B2938"/>
    <w:rsid w:val="000B2CF9"/>
    <w:rsid w:val="000B3286"/>
    <w:rsid w:val="000B41DB"/>
    <w:rsid w:val="000B4286"/>
    <w:rsid w:val="000B4679"/>
    <w:rsid w:val="000B4F7A"/>
    <w:rsid w:val="000B5447"/>
    <w:rsid w:val="000B6E02"/>
    <w:rsid w:val="000B73B6"/>
    <w:rsid w:val="000B786C"/>
    <w:rsid w:val="000C02E0"/>
    <w:rsid w:val="000C0305"/>
    <w:rsid w:val="000C0A8B"/>
    <w:rsid w:val="000C2116"/>
    <w:rsid w:val="000C272D"/>
    <w:rsid w:val="000C2E72"/>
    <w:rsid w:val="000C44CC"/>
    <w:rsid w:val="000C4576"/>
    <w:rsid w:val="000C45CE"/>
    <w:rsid w:val="000C4665"/>
    <w:rsid w:val="000C4718"/>
    <w:rsid w:val="000C5186"/>
    <w:rsid w:val="000C538F"/>
    <w:rsid w:val="000C5693"/>
    <w:rsid w:val="000C5C6E"/>
    <w:rsid w:val="000C6368"/>
    <w:rsid w:val="000C7710"/>
    <w:rsid w:val="000D0204"/>
    <w:rsid w:val="000D05BC"/>
    <w:rsid w:val="000D0A62"/>
    <w:rsid w:val="000D0B8C"/>
    <w:rsid w:val="000D0DAF"/>
    <w:rsid w:val="000D1B7D"/>
    <w:rsid w:val="000D2159"/>
    <w:rsid w:val="000D3C5B"/>
    <w:rsid w:val="000D4268"/>
    <w:rsid w:val="000D4A3F"/>
    <w:rsid w:val="000D547E"/>
    <w:rsid w:val="000D5672"/>
    <w:rsid w:val="000D5782"/>
    <w:rsid w:val="000D66CD"/>
    <w:rsid w:val="000D670E"/>
    <w:rsid w:val="000D7100"/>
    <w:rsid w:val="000D7D36"/>
    <w:rsid w:val="000D7DB9"/>
    <w:rsid w:val="000D7DFC"/>
    <w:rsid w:val="000E00DC"/>
    <w:rsid w:val="000E0179"/>
    <w:rsid w:val="000E01A8"/>
    <w:rsid w:val="000E045B"/>
    <w:rsid w:val="000E099D"/>
    <w:rsid w:val="000E0D79"/>
    <w:rsid w:val="000E1230"/>
    <w:rsid w:val="000E12AE"/>
    <w:rsid w:val="000E13CE"/>
    <w:rsid w:val="000E1907"/>
    <w:rsid w:val="000E1C62"/>
    <w:rsid w:val="000E1EA9"/>
    <w:rsid w:val="000E2ED2"/>
    <w:rsid w:val="000E347E"/>
    <w:rsid w:val="000E3CC9"/>
    <w:rsid w:val="000E4173"/>
    <w:rsid w:val="000E4331"/>
    <w:rsid w:val="000E4490"/>
    <w:rsid w:val="000E4721"/>
    <w:rsid w:val="000E4C80"/>
    <w:rsid w:val="000E4F52"/>
    <w:rsid w:val="000E5528"/>
    <w:rsid w:val="000E6102"/>
    <w:rsid w:val="000E7BA3"/>
    <w:rsid w:val="000E7BCA"/>
    <w:rsid w:val="000F064E"/>
    <w:rsid w:val="000F0CA2"/>
    <w:rsid w:val="000F0FD3"/>
    <w:rsid w:val="000F193F"/>
    <w:rsid w:val="000F1D33"/>
    <w:rsid w:val="000F20E7"/>
    <w:rsid w:val="000F25AC"/>
    <w:rsid w:val="000F2E6A"/>
    <w:rsid w:val="000F31AF"/>
    <w:rsid w:val="000F34E7"/>
    <w:rsid w:val="000F4660"/>
    <w:rsid w:val="000F4BC9"/>
    <w:rsid w:val="000F5372"/>
    <w:rsid w:val="000F540B"/>
    <w:rsid w:val="000F643A"/>
    <w:rsid w:val="000F6C27"/>
    <w:rsid w:val="000F6DF6"/>
    <w:rsid w:val="000F701A"/>
    <w:rsid w:val="000F7D0E"/>
    <w:rsid w:val="0010020F"/>
    <w:rsid w:val="0010065C"/>
    <w:rsid w:val="001008CA"/>
    <w:rsid w:val="00101621"/>
    <w:rsid w:val="00101623"/>
    <w:rsid w:val="001019A3"/>
    <w:rsid w:val="00102301"/>
    <w:rsid w:val="001026DB"/>
    <w:rsid w:val="001039B3"/>
    <w:rsid w:val="00103B83"/>
    <w:rsid w:val="001047C5"/>
    <w:rsid w:val="0010504A"/>
    <w:rsid w:val="001052F5"/>
    <w:rsid w:val="00105593"/>
    <w:rsid w:val="00105A17"/>
    <w:rsid w:val="0010623B"/>
    <w:rsid w:val="00106454"/>
    <w:rsid w:val="00106460"/>
    <w:rsid w:val="00106BF6"/>
    <w:rsid w:val="001071B4"/>
    <w:rsid w:val="0010726F"/>
    <w:rsid w:val="00110070"/>
    <w:rsid w:val="001103E5"/>
    <w:rsid w:val="00111138"/>
    <w:rsid w:val="00111EB7"/>
    <w:rsid w:val="00113072"/>
    <w:rsid w:val="00113302"/>
    <w:rsid w:val="001136A4"/>
    <w:rsid w:val="0011398E"/>
    <w:rsid w:val="0011441E"/>
    <w:rsid w:val="001147E2"/>
    <w:rsid w:val="00114E2B"/>
    <w:rsid w:val="00115735"/>
    <w:rsid w:val="001158EB"/>
    <w:rsid w:val="00115FBE"/>
    <w:rsid w:val="0011634F"/>
    <w:rsid w:val="001166AD"/>
    <w:rsid w:val="0011696B"/>
    <w:rsid w:val="0012017A"/>
    <w:rsid w:val="00120225"/>
    <w:rsid w:val="001207AC"/>
    <w:rsid w:val="001209A7"/>
    <w:rsid w:val="00120D1B"/>
    <w:rsid w:val="0012111C"/>
    <w:rsid w:val="00121636"/>
    <w:rsid w:val="0012251A"/>
    <w:rsid w:val="00122A15"/>
    <w:rsid w:val="00123358"/>
    <w:rsid w:val="00123B00"/>
    <w:rsid w:val="00123FDD"/>
    <w:rsid w:val="001245EF"/>
    <w:rsid w:val="00124F42"/>
    <w:rsid w:val="0012506E"/>
    <w:rsid w:val="001252E7"/>
    <w:rsid w:val="00125464"/>
    <w:rsid w:val="001257B0"/>
    <w:rsid w:val="00126C67"/>
    <w:rsid w:val="00127C39"/>
    <w:rsid w:val="0013195E"/>
    <w:rsid w:val="00131CA0"/>
    <w:rsid w:val="00132493"/>
    <w:rsid w:val="00132612"/>
    <w:rsid w:val="0013283A"/>
    <w:rsid w:val="00132B1C"/>
    <w:rsid w:val="0013393C"/>
    <w:rsid w:val="00134547"/>
    <w:rsid w:val="0013497B"/>
    <w:rsid w:val="0013522D"/>
    <w:rsid w:val="00135663"/>
    <w:rsid w:val="001357C1"/>
    <w:rsid w:val="001374C6"/>
    <w:rsid w:val="00137D4B"/>
    <w:rsid w:val="001405B1"/>
    <w:rsid w:val="00140FF4"/>
    <w:rsid w:val="001417AB"/>
    <w:rsid w:val="0014275B"/>
    <w:rsid w:val="00142E20"/>
    <w:rsid w:val="00143300"/>
    <w:rsid w:val="00143893"/>
    <w:rsid w:val="00144660"/>
    <w:rsid w:val="00144BF3"/>
    <w:rsid w:val="00144DE0"/>
    <w:rsid w:val="00145473"/>
    <w:rsid w:val="001460BA"/>
    <w:rsid w:val="00146DFA"/>
    <w:rsid w:val="00146EC2"/>
    <w:rsid w:val="00146F5C"/>
    <w:rsid w:val="0014761D"/>
    <w:rsid w:val="00147908"/>
    <w:rsid w:val="001479F2"/>
    <w:rsid w:val="001503E1"/>
    <w:rsid w:val="0015060F"/>
    <w:rsid w:val="0015134E"/>
    <w:rsid w:val="0015173D"/>
    <w:rsid w:val="001517B0"/>
    <w:rsid w:val="00151BCA"/>
    <w:rsid w:val="00151FD4"/>
    <w:rsid w:val="00152068"/>
    <w:rsid w:val="001521FA"/>
    <w:rsid w:val="00152A2E"/>
    <w:rsid w:val="00152F17"/>
    <w:rsid w:val="0015409C"/>
    <w:rsid w:val="001546A7"/>
    <w:rsid w:val="001548D4"/>
    <w:rsid w:val="0015527D"/>
    <w:rsid w:val="00155A5D"/>
    <w:rsid w:val="00156129"/>
    <w:rsid w:val="001563E3"/>
    <w:rsid w:val="001570E7"/>
    <w:rsid w:val="00160897"/>
    <w:rsid w:val="00160AE4"/>
    <w:rsid w:val="00161B43"/>
    <w:rsid w:val="00162018"/>
    <w:rsid w:val="00162094"/>
    <w:rsid w:val="001622D4"/>
    <w:rsid w:val="00162612"/>
    <w:rsid w:val="00162ACE"/>
    <w:rsid w:val="001631FF"/>
    <w:rsid w:val="00163CF6"/>
    <w:rsid w:val="00164060"/>
    <w:rsid w:val="001646ED"/>
    <w:rsid w:val="00164C18"/>
    <w:rsid w:val="00165038"/>
    <w:rsid w:val="001655D4"/>
    <w:rsid w:val="00165655"/>
    <w:rsid w:val="00165B04"/>
    <w:rsid w:val="00165D77"/>
    <w:rsid w:val="00166986"/>
    <w:rsid w:val="00166A3B"/>
    <w:rsid w:val="001677E5"/>
    <w:rsid w:val="00167A2E"/>
    <w:rsid w:val="001707E2"/>
    <w:rsid w:val="00170B24"/>
    <w:rsid w:val="00170F8A"/>
    <w:rsid w:val="001718A0"/>
    <w:rsid w:val="00171D09"/>
    <w:rsid w:val="00171EB4"/>
    <w:rsid w:val="00171EC2"/>
    <w:rsid w:val="00172185"/>
    <w:rsid w:val="00173DEE"/>
    <w:rsid w:val="0017449E"/>
    <w:rsid w:val="00174B3C"/>
    <w:rsid w:val="001757F4"/>
    <w:rsid w:val="00175C50"/>
    <w:rsid w:val="00175D0F"/>
    <w:rsid w:val="001768B5"/>
    <w:rsid w:val="00176D9B"/>
    <w:rsid w:val="00180249"/>
    <w:rsid w:val="00180B6E"/>
    <w:rsid w:val="00180EA4"/>
    <w:rsid w:val="001811F4"/>
    <w:rsid w:val="001814CB"/>
    <w:rsid w:val="00181A03"/>
    <w:rsid w:val="00181E4B"/>
    <w:rsid w:val="00182269"/>
    <w:rsid w:val="00182D72"/>
    <w:rsid w:val="001830C6"/>
    <w:rsid w:val="00184B01"/>
    <w:rsid w:val="001850F0"/>
    <w:rsid w:val="00185206"/>
    <w:rsid w:val="00185731"/>
    <w:rsid w:val="0018614C"/>
    <w:rsid w:val="001871A5"/>
    <w:rsid w:val="00187D57"/>
    <w:rsid w:val="00190834"/>
    <w:rsid w:val="00190B6D"/>
    <w:rsid w:val="00191487"/>
    <w:rsid w:val="0019157F"/>
    <w:rsid w:val="00191B96"/>
    <w:rsid w:val="00191F55"/>
    <w:rsid w:val="0019207B"/>
    <w:rsid w:val="00193BA3"/>
    <w:rsid w:val="00193CE7"/>
    <w:rsid w:val="00193F21"/>
    <w:rsid w:val="0019563A"/>
    <w:rsid w:val="001963DE"/>
    <w:rsid w:val="00196615"/>
    <w:rsid w:val="00197036"/>
    <w:rsid w:val="00197112"/>
    <w:rsid w:val="001971E4"/>
    <w:rsid w:val="00197862"/>
    <w:rsid w:val="00197BCE"/>
    <w:rsid w:val="00197C01"/>
    <w:rsid w:val="001A04A9"/>
    <w:rsid w:val="001A07FD"/>
    <w:rsid w:val="001A1818"/>
    <w:rsid w:val="001A1E6E"/>
    <w:rsid w:val="001A23C6"/>
    <w:rsid w:val="001A253E"/>
    <w:rsid w:val="001A26F4"/>
    <w:rsid w:val="001A28BE"/>
    <w:rsid w:val="001A3E19"/>
    <w:rsid w:val="001A4093"/>
    <w:rsid w:val="001A436C"/>
    <w:rsid w:val="001A43C4"/>
    <w:rsid w:val="001A4419"/>
    <w:rsid w:val="001A4A54"/>
    <w:rsid w:val="001A4D86"/>
    <w:rsid w:val="001A555F"/>
    <w:rsid w:val="001A5E3C"/>
    <w:rsid w:val="001A6745"/>
    <w:rsid w:val="001A6C96"/>
    <w:rsid w:val="001A7615"/>
    <w:rsid w:val="001A79B2"/>
    <w:rsid w:val="001A7ADE"/>
    <w:rsid w:val="001B01CA"/>
    <w:rsid w:val="001B1311"/>
    <w:rsid w:val="001B2A2B"/>
    <w:rsid w:val="001B2EB9"/>
    <w:rsid w:val="001B3FCA"/>
    <w:rsid w:val="001B41B7"/>
    <w:rsid w:val="001B446E"/>
    <w:rsid w:val="001B4910"/>
    <w:rsid w:val="001B595D"/>
    <w:rsid w:val="001B652C"/>
    <w:rsid w:val="001B6789"/>
    <w:rsid w:val="001B6C39"/>
    <w:rsid w:val="001B75D8"/>
    <w:rsid w:val="001B78D6"/>
    <w:rsid w:val="001C006A"/>
    <w:rsid w:val="001C09DF"/>
    <w:rsid w:val="001C123E"/>
    <w:rsid w:val="001C1352"/>
    <w:rsid w:val="001C1BDC"/>
    <w:rsid w:val="001C1BFC"/>
    <w:rsid w:val="001C245D"/>
    <w:rsid w:val="001C29FB"/>
    <w:rsid w:val="001C343F"/>
    <w:rsid w:val="001C3633"/>
    <w:rsid w:val="001C3F3E"/>
    <w:rsid w:val="001C4F03"/>
    <w:rsid w:val="001C53DC"/>
    <w:rsid w:val="001C5514"/>
    <w:rsid w:val="001C551C"/>
    <w:rsid w:val="001C6300"/>
    <w:rsid w:val="001C6768"/>
    <w:rsid w:val="001C6B7B"/>
    <w:rsid w:val="001C72AF"/>
    <w:rsid w:val="001C7B47"/>
    <w:rsid w:val="001D0648"/>
    <w:rsid w:val="001D0CFB"/>
    <w:rsid w:val="001D0EF8"/>
    <w:rsid w:val="001D12FB"/>
    <w:rsid w:val="001D1EE4"/>
    <w:rsid w:val="001D395C"/>
    <w:rsid w:val="001D3CC4"/>
    <w:rsid w:val="001D5A25"/>
    <w:rsid w:val="001D5CFC"/>
    <w:rsid w:val="001D5F9D"/>
    <w:rsid w:val="001D5FF7"/>
    <w:rsid w:val="001D6A62"/>
    <w:rsid w:val="001D774B"/>
    <w:rsid w:val="001D7766"/>
    <w:rsid w:val="001D7DB1"/>
    <w:rsid w:val="001E057C"/>
    <w:rsid w:val="001E084E"/>
    <w:rsid w:val="001E0CA7"/>
    <w:rsid w:val="001E0E94"/>
    <w:rsid w:val="001E11A7"/>
    <w:rsid w:val="001E172C"/>
    <w:rsid w:val="001E1B26"/>
    <w:rsid w:val="001E21EB"/>
    <w:rsid w:val="001E23AE"/>
    <w:rsid w:val="001E2B7B"/>
    <w:rsid w:val="001E2D7E"/>
    <w:rsid w:val="001E3312"/>
    <w:rsid w:val="001E35E1"/>
    <w:rsid w:val="001E453B"/>
    <w:rsid w:val="001E476C"/>
    <w:rsid w:val="001E4931"/>
    <w:rsid w:val="001E4BC9"/>
    <w:rsid w:val="001E5F72"/>
    <w:rsid w:val="001E66B0"/>
    <w:rsid w:val="001E6FB9"/>
    <w:rsid w:val="001E7AD8"/>
    <w:rsid w:val="001E7D2B"/>
    <w:rsid w:val="001E7FFC"/>
    <w:rsid w:val="001F0644"/>
    <w:rsid w:val="001F08FE"/>
    <w:rsid w:val="001F20D0"/>
    <w:rsid w:val="001F25D4"/>
    <w:rsid w:val="001F322C"/>
    <w:rsid w:val="001F3814"/>
    <w:rsid w:val="001F394C"/>
    <w:rsid w:val="001F3E02"/>
    <w:rsid w:val="001F3ECD"/>
    <w:rsid w:val="001F4466"/>
    <w:rsid w:val="001F45C0"/>
    <w:rsid w:val="001F48D1"/>
    <w:rsid w:val="001F4E6A"/>
    <w:rsid w:val="001F560D"/>
    <w:rsid w:val="001F61C7"/>
    <w:rsid w:val="001F627F"/>
    <w:rsid w:val="001F6B0A"/>
    <w:rsid w:val="001F7321"/>
    <w:rsid w:val="001F77FF"/>
    <w:rsid w:val="002007CE"/>
    <w:rsid w:val="00201594"/>
    <w:rsid w:val="00201A45"/>
    <w:rsid w:val="00201E68"/>
    <w:rsid w:val="00202510"/>
    <w:rsid w:val="00203592"/>
    <w:rsid w:val="002047A4"/>
    <w:rsid w:val="002048D3"/>
    <w:rsid w:val="00204F54"/>
    <w:rsid w:val="00206AFC"/>
    <w:rsid w:val="002070A8"/>
    <w:rsid w:val="00212832"/>
    <w:rsid w:val="002128B6"/>
    <w:rsid w:val="00212D74"/>
    <w:rsid w:val="002131E1"/>
    <w:rsid w:val="0021349B"/>
    <w:rsid w:val="00214768"/>
    <w:rsid w:val="00214E8E"/>
    <w:rsid w:val="00215159"/>
    <w:rsid w:val="002157F3"/>
    <w:rsid w:val="002166D2"/>
    <w:rsid w:val="0021697A"/>
    <w:rsid w:val="00216C40"/>
    <w:rsid w:val="00216F1B"/>
    <w:rsid w:val="00216FA9"/>
    <w:rsid w:val="00217003"/>
    <w:rsid w:val="00217027"/>
    <w:rsid w:val="002173BB"/>
    <w:rsid w:val="00217D8C"/>
    <w:rsid w:val="00220B84"/>
    <w:rsid w:val="00221714"/>
    <w:rsid w:val="00221D1C"/>
    <w:rsid w:val="002223C4"/>
    <w:rsid w:val="00222904"/>
    <w:rsid w:val="00223AA0"/>
    <w:rsid w:val="00224E53"/>
    <w:rsid w:val="00225508"/>
    <w:rsid w:val="0022599D"/>
    <w:rsid w:val="002267F9"/>
    <w:rsid w:val="00226AA0"/>
    <w:rsid w:val="002279D4"/>
    <w:rsid w:val="00227F2E"/>
    <w:rsid w:val="00227FFE"/>
    <w:rsid w:val="00230420"/>
    <w:rsid w:val="002308DB"/>
    <w:rsid w:val="00232CF0"/>
    <w:rsid w:val="002335FC"/>
    <w:rsid w:val="002347BC"/>
    <w:rsid w:val="002364D3"/>
    <w:rsid w:val="00236606"/>
    <w:rsid w:val="0024096E"/>
    <w:rsid w:val="00240D8E"/>
    <w:rsid w:val="002415C8"/>
    <w:rsid w:val="0024205D"/>
    <w:rsid w:val="002425C5"/>
    <w:rsid w:val="002427CD"/>
    <w:rsid w:val="00242BF7"/>
    <w:rsid w:val="00242DEC"/>
    <w:rsid w:val="00242E3A"/>
    <w:rsid w:val="00242EA2"/>
    <w:rsid w:val="00243608"/>
    <w:rsid w:val="0024398E"/>
    <w:rsid w:val="002445EF"/>
    <w:rsid w:val="00244A73"/>
    <w:rsid w:val="002457E4"/>
    <w:rsid w:val="0024618E"/>
    <w:rsid w:val="002466EB"/>
    <w:rsid w:val="00246A5A"/>
    <w:rsid w:val="00246CDE"/>
    <w:rsid w:val="00247FDB"/>
    <w:rsid w:val="002500BC"/>
    <w:rsid w:val="00251464"/>
    <w:rsid w:val="002517C7"/>
    <w:rsid w:val="002523C5"/>
    <w:rsid w:val="0025278D"/>
    <w:rsid w:val="002527B6"/>
    <w:rsid w:val="00252F91"/>
    <w:rsid w:val="00253453"/>
    <w:rsid w:val="00253EC9"/>
    <w:rsid w:val="0025411D"/>
    <w:rsid w:val="0025467A"/>
    <w:rsid w:val="00254973"/>
    <w:rsid w:val="002556EE"/>
    <w:rsid w:val="00257F07"/>
    <w:rsid w:val="00260510"/>
    <w:rsid w:val="00264FC1"/>
    <w:rsid w:val="00265150"/>
    <w:rsid w:val="00265362"/>
    <w:rsid w:val="002659D1"/>
    <w:rsid w:val="00265C4E"/>
    <w:rsid w:val="00265E73"/>
    <w:rsid w:val="00265FB3"/>
    <w:rsid w:val="00266586"/>
    <w:rsid w:val="00266C86"/>
    <w:rsid w:val="00266ED4"/>
    <w:rsid w:val="00266F4E"/>
    <w:rsid w:val="00267056"/>
    <w:rsid w:val="002707DD"/>
    <w:rsid w:val="00270F7F"/>
    <w:rsid w:val="00271B6B"/>
    <w:rsid w:val="00272280"/>
    <w:rsid w:val="00272C0B"/>
    <w:rsid w:val="0027339D"/>
    <w:rsid w:val="00274684"/>
    <w:rsid w:val="002748E7"/>
    <w:rsid w:val="00274A48"/>
    <w:rsid w:val="002753ED"/>
    <w:rsid w:val="002754EE"/>
    <w:rsid w:val="00275C38"/>
    <w:rsid w:val="00277511"/>
    <w:rsid w:val="002776FA"/>
    <w:rsid w:val="0028014F"/>
    <w:rsid w:val="0028021D"/>
    <w:rsid w:val="002805B4"/>
    <w:rsid w:val="0028144E"/>
    <w:rsid w:val="0028168C"/>
    <w:rsid w:val="00281897"/>
    <w:rsid w:val="00281B23"/>
    <w:rsid w:val="00281C23"/>
    <w:rsid w:val="002830D0"/>
    <w:rsid w:val="0028398D"/>
    <w:rsid w:val="00283D08"/>
    <w:rsid w:val="00284238"/>
    <w:rsid w:val="00284E05"/>
    <w:rsid w:val="00284E38"/>
    <w:rsid w:val="002854EC"/>
    <w:rsid w:val="00285915"/>
    <w:rsid w:val="00285A97"/>
    <w:rsid w:val="00286711"/>
    <w:rsid w:val="00287081"/>
    <w:rsid w:val="0028712B"/>
    <w:rsid w:val="002872C6"/>
    <w:rsid w:val="002874B2"/>
    <w:rsid w:val="00290522"/>
    <w:rsid w:val="00290639"/>
    <w:rsid w:val="00290869"/>
    <w:rsid w:val="00290944"/>
    <w:rsid w:val="00290A4F"/>
    <w:rsid w:val="00290A71"/>
    <w:rsid w:val="0029119C"/>
    <w:rsid w:val="00291788"/>
    <w:rsid w:val="00292134"/>
    <w:rsid w:val="002923CC"/>
    <w:rsid w:val="00292ABF"/>
    <w:rsid w:val="00292B67"/>
    <w:rsid w:val="00292F15"/>
    <w:rsid w:val="00293A2C"/>
    <w:rsid w:val="002942B6"/>
    <w:rsid w:val="00294462"/>
    <w:rsid w:val="0029475F"/>
    <w:rsid w:val="00294B9A"/>
    <w:rsid w:val="002952AD"/>
    <w:rsid w:val="0029564E"/>
    <w:rsid w:val="00296320"/>
    <w:rsid w:val="002968E8"/>
    <w:rsid w:val="00297968"/>
    <w:rsid w:val="00297FB7"/>
    <w:rsid w:val="002A01F0"/>
    <w:rsid w:val="002A0F0A"/>
    <w:rsid w:val="002A27A3"/>
    <w:rsid w:val="002A34C9"/>
    <w:rsid w:val="002A3EC4"/>
    <w:rsid w:val="002A3F6E"/>
    <w:rsid w:val="002A59C3"/>
    <w:rsid w:val="002A5D2A"/>
    <w:rsid w:val="002A62BF"/>
    <w:rsid w:val="002A6AC6"/>
    <w:rsid w:val="002A6CBE"/>
    <w:rsid w:val="002A712E"/>
    <w:rsid w:val="002A7388"/>
    <w:rsid w:val="002A766F"/>
    <w:rsid w:val="002A7D17"/>
    <w:rsid w:val="002B0324"/>
    <w:rsid w:val="002B183B"/>
    <w:rsid w:val="002B2AE9"/>
    <w:rsid w:val="002B2CDF"/>
    <w:rsid w:val="002B2F61"/>
    <w:rsid w:val="002B336A"/>
    <w:rsid w:val="002B4447"/>
    <w:rsid w:val="002B4B53"/>
    <w:rsid w:val="002B4EBB"/>
    <w:rsid w:val="002B505A"/>
    <w:rsid w:val="002B5CC8"/>
    <w:rsid w:val="002B6579"/>
    <w:rsid w:val="002B6860"/>
    <w:rsid w:val="002B723A"/>
    <w:rsid w:val="002B7D06"/>
    <w:rsid w:val="002C01C3"/>
    <w:rsid w:val="002C1185"/>
    <w:rsid w:val="002C1CE5"/>
    <w:rsid w:val="002C2ACB"/>
    <w:rsid w:val="002C396D"/>
    <w:rsid w:val="002C39F7"/>
    <w:rsid w:val="002C3B9D"/>
    <w:rsid w:val="002C4E12"/>
    <w:rsid w:val="002C4E8E"/>
    <w:rsid w:val="002C5086"/>
    <w:rsid w:val="002C517D"/>
    <w:rsid w:val="002C58B9"/>
    <w:rsid w:val="002C6725"/>
    <w:rsid w:val="002C6B58"/>
    <w:rsid w:val="002C6BB4"/>
    <w:rsid w:val="002C6FA4"/>
    <w:rsid w:val="002C751C"/>
    <w:rsid w:val="002D00D3"/>
    <w:rsid w:val="002D0B4B"/>
    <w:rsid w:val="002D0F66"/>
    <w:rsid w:val="002D17BF"/>
    <w:rsid w:val="002D1E3D"/>
    <w:rsid w:val="002D2AC0"/>
    <w:rsid w:val="002D2DFC"/>
    <w:rsid w:val="002D4516"/>
    <w:rsid w:val="002D4AC7"/>
    <w:rsid w:val="002D6722"/>
    <w:rsid w:val="002D7708"/>
    <w:rsid w:val="002D7BAE"/>
    <w:rsid w:val="002E007A"/>
    <w:rsid w:val="002E1074"/>
    <w:rsid w:val="002E12E5"/>
    <w:rsid w:val="002E12FA"/>
    <w:rsid w:val="002E162C"/>
    <w:rsid w:val="002E28D6"/>
    <w:rsid w:val="002E2951"/>
    <w:rsid w:val="002E2BA7"/>
    <w:rsid w:val="002E2BC9"/>
    <w:rsid w:val="002E3617"/>
    <w:rsid w:val="002E3CF7"/>
    <w:rsid w:val="002E3D29"/>
    <w:rsid w:val="002E57F9"/>
    <w:rsid w:val="002E62F9"/>
    <w:rsid w:val="002E667E"/>
    <w:rsid w:val="002E6DDA"/>
    <w:rsid w:val="002E75EA"/>
    <w:rsid w:val="002F0691"/>
    <w:rsid w:val="002F11B9"/>
    <w:rsid w:val="002F1BCD"/>
    <w:rsid w:val="002F22AA"/>
    <w:rsid w:val="002F27A1"/>
    <w:rsid w:val="002F2C6E"/>
    <w:rsid w:val="002F30B3"/>
    <w:rsid w:val="002F3202"/>
    <w:rsid w:val="002F3572"/>
    <w:rsid w:val="002F39C3"/>
    <w:rsid w:val="002F3E2A"/>
    <w:rsid w:val="002F4473"/>
    <w:rsid w:val="002F52B5"/>
    <w:rsid w:val="002F551C"/>
    <w:rsid w:val="002F5887"/>
    <w:rsid w:val="002F5A31"/>
    <w:rsid w:val="002F6994"/>
    <w:rsid w:val="002F6C61"/>
    <w:rsid w:val="002F6D77"/>
    <w:rsid w:val="002F7183"/>
    <w:rsid w:val="002F7C5D"/>
    <w:rsid w:val="00301063"/>
    <w:rsid w:val="00301E11"/>
    <w:rsid w:val="003026EC"/>
    <w:rsid w:val="00302971"/>
    <w:rsid w:val="00302D70"/>
    <w:rsid w:val="00302E37"/>
    <w:rsid w:val="00302F27"/>
    <w:rsid w:val="003039FD"/>
    <w:rsid w:val="00304246"/>
    <w:rsid w:val="0030450F"/>
    <w:rsid w:val="00304B6E"/>
    <w:rsid w:val="00304FF0"/>
    <w:rsid w:val="00305077"/>
    <w:rsid w:val="00305110"/>
    <w:rsid w:val="0030522B"/>
    <w:rsid w:val="003052CA"/>
    <w:rsid w:val="00305B59"/>
    <w:rsid w:val="00305C6D"/>
    <w:rsid w:val="003067D0"/>
    <w:rsid w:val="0030692A"/>
    <w:rsid w:val="00306C3C"/>
    <w:rsid w:val="003071F3"/>
    <w:rsid w:val="0030725E"/>
    <w:rsid w:val="00307AEA"/>
    <w:rsid w:val="00307D5B"/>
    <w:rsid w:val="003112DB"/>
    <w:rsid w:val="003114B1"/>
    <w:rsid w:val="0031291C"/>
    <w:rsid w:val="00313B12"/>
    <w:rsid w:val="00314417"/>
    <w:rsid w:val="00314DE8"/>
    <w:rsid w:val="00314E6D"/>
    <w:rsid w:val="00315F62"/>
    <w:rsid w:val="00316E69"/>
    <w:rsid w:val="00317994"/>
    <w:rsid w:val="00320AE1"/>
    <w:rsid w:val="00320B75"/>
    <w:rsid w:val="00320B77"/>
    <w:rsid w:val="00320ECD"/>
    <w:rsid w:val="00321404"/>
    <w:rsid w:val="00321E88"/>
    <w:rsid w:val="003220F7"/>
    <w:rsid w:val="00325365"/>
    <w:rsid w:val="0032589C"/>
    <w:rsid w:val="00326242"/>
    <w:rsid w:val="00326B48"/>
    <w:rsid w:val="00326F1C"/>
    <w:rsid w:val="0033002F"/>
    <w:rsid w:val="003300AF"/>
    <w:rsid w:val="0033054A"/>
    <w:rsid w:val="003307E1"/>
    <w:rsid w:val="0033085A"/>
    <w:rsid w:val="00331682"/>
    <w:rsid w:val="00332894"/>
    <w:rsid w:val="0033417C"/>
    <w:rsid w:val="00334B0A"/>
    <w:rsid w:val="003352EE"/>
    <w:rsid w:val="00335FCB"/>
    <w:rsid w:val="0033663F"/>
    <w:rsid w:val="00337D01"/>
    <w:rsid w:val="00337EE6"/>
    <w:rsid w:val="00337F28"/>
    <w:rsid w:val="0034008E"/>
    <w:rsid w:val="00341C92"/>
    <w:rsid w:val="00341DCF"/>
    <w:rsid w:val="0034308F"/>
    <w:rsid w:val="00343B2B"/>
    <w:rsid w:val="00343B6C"/>
    <w:rsid w:val="003445DA"/>
    <w:rsid w:val="003447A2"/>
    <w:rsid w:val="003455F5"/>
    <w:rsid w:val="0034687D"/>
    <w:rsid w:val="0034719E"/>
    <w:rsid w:val="00350014"/>
    <w:rsid w:val="00350481"/>
    <w:rsid w:val="00350B53"/>
    <w:rsid w:val="00351E47"/>
    <w:rsid w:val="00352FA4"/>
    <w:rsid w:val="0035433B"/>
    <w:rsid w:val="0035719B"/>
    <w:rsid w:val="0035771A"/>
    <w:rsid w:val="00360132"/>
    <w:rsid w:val="00360FA0"/>
    <w:rsid w:val="00361CC2"/>
    <w:rsid w:val="00361F55"/>
    <w:rsid w:val="00361FA7"/>
    <w:rsid w:val="00362179"/>
    <w:rsid w:val="0036291D"/>
    <w:rsid w:val="00362E3A"/>
    <w:rsid w:val="00363A31"/>
    <w:rsid w:val="00365B95"/>
    <w:rsid w:val="00365C0A"/>
    <w:rsid w:val="00365CF8"/>
    <w:rsid w:val="00366A35"/>
    <w:rsid w:val="003677CA"/>
    <w:rsid w:val="00367835"/>
    <w:rsid w:val="00370F04"/>
    <w:rsid w:val="0037108F"/>
    <w:rsid w:val="00371FFB"/>
    <w:rsid w:val="00372506"/>
    <w:rsid w:val="0037291F"/>
    <w:rsid w:val="003729BD"/>
    <w:rsid w:val="00372AB1"/>
    <w:rsid w:val="0037319E"/>
    <w:rsid w:val="00373A1B"/>
    <w:rsid w:val="00373AD1"/>
    <w:rsid w:val="003740F1"/>
    <w:rsid w:val="0037591E"/>
    <w:rsid w:val="003765AD"/>
    <w:rsid w:val="00376727"/>
    <w:rsid w:val="00376AAE"/>
    <w:rsid w:val="00377350"/>
    <w:rsid w:val="00377A8A"/>
    <w:rsid w:val="0038136F"/>
    <w:rsid w:val="003817E2"/>
    <w:rsid w:val="0038260B"/>
    <w:rsid w:val="003826F0"/>
    <w:rsid w:val="00382BD8"/>
    <w:rsid w:val="00382EBD"/>
    <w:rsid w:val="0038336A"/>
    <w:rsid w:val="00383405"/>
    <w:rsid w:val="00383446"/>
    <w:rsid w:val="003835F2"/>
    <w:rsid w:val="00383C24"/>
    <w:rsid w:val="00384D58"/>
    <w:rsid w:val="003861A3"/>
    <w:rsid w:val="00387726"/>
    <w:rsid w:val="003877EF"/>
    <w:rsid w:val="0039075F"/>
    <w:rsid w:val="00390F76"/>
    <w:rsid w:val="00391479"/>
    <w:rsid w:val="00391C59"/>
    <w:rsid w:val="00391E93"/>
    <w:rsid w:val="00392384"/>
    <w:rsid w:val="003931EA"/>
    <w:rsid w:val="00393D7B"/>
    <w:rsid w:val="0039434B"/>
    <w:rsid w:val="0039434D"/>
    <w:rsid w:val="00394455"/>
    <w:rsid w:val="00397AC9"/>
    <w:rsid w:val="003A0318"/>
    <w:rsid w:val="003A037F"/>
    <w:rsid w:val="003A0495"/>
    <w:rsid w:val="003A092B"/>
    <w:rsid w:val="003A1430"/>
    <w:rsid w:val="003A2540"/>
    <w:rsid w:val="003A258D"/>
    <w:rsid w:val="003A3604"/>
    <w:rsid w:val="003A3C5A"/>
    <w:rsid w:val="003A40E6"/>
    <w:rsid w:val="003A4518"/>
    <w:rsid w:val="003A4669"/>
    <w:rsid w:val="003A46CB"/>
    <w:rsid w:val="003A5141"/>
    <w:rsid w:val="003A51EF"/>
    <w:rsid w:val="003A54FC"/>
    <w:rsid w:val="003A566A"/>
    <w:rsid w:val="003A56E2"/>
    <w:rsid w:val="003A62D9"/>
    <w:rsid w:val="003A665D"/>
    <w:rsid w:val="003A66AA"/>
    <w:rsid w:val="003A6896"/>
    <w:rsid w:val="003A7800"/>
    <w:rsid w:val="003B03BD"/>
    <w:rsid w:val="003B1916"/>
    <w:rsid w:val="003B1D0C"/>
    <w:rsid w:val="003B2926"/>
    <w:rsid w:val="003B2FBD"/>
    <w:rsid w:val="003B3077"/>
    <w:rsid w:val="003B3996"/>
    <w:rsid w:val="003B3F5C"/>
    <w:rsid w:val="003B4D66"/>
    <w:rsid w:val="003B526F"/>
    <w:rsid w:val="003B5DFE"/>
    <w:rsid w:val="003B600A"/>
    <w:rsid w:val="003B64DF"/>
    <w:rsid w:val="003B6A1B"/>
    <w:rsid w:val="003B6AE4"/>
    <w:rsid w:val="003B70E9"/>
    <w:rsid w:val="003B7846"/>
    <w:rsid w:val="003B7C56"/>
    <w:rsid w:val="003C0948"/>
    <w:rsid w:val="003C0C85"/>
    <w:rsid w:val="003C0CC8"/>
    <w:rsid w:val="003C1226"/>
    <w:rsid w:val="003C2139"/>
    <w:rsid w:val="003C262D"/>
    <w:rsid w:val="003C2647"/>
    <w:rsid w:val="003C29C4"/>
    <w:rsid w:val="003C2C3F"/>
    <w:rsid w:val="003C300D"/>
    <w:rsid w:val="003C48EC"/>
    <w:rsid w:val="003C5551"/>
    <w:rsid w:val="003C5987"/>
    <w:rsid w:val="003C5C70"/>
    <w:rsid w:val="003C67A1"/>
    <w:rsid w:val="003C6C7B"/>
    <w:rsid w:val="003C77AA"/>
    <w:rsid w:val="003C7BB8"/>
    <w:rsid w:val="003D09E0"/>
    <w:rsid w:val="003D1065"/>
    <w:rsid w:val="003D1430"/>
    <w:rsid w:val="003D16EF"/>
    <w:rsid w:val="003D1DBA"/>
    <w:rsid w:val="003D213C"/>
    <w:rsid w:val="003D21BA"/>
    <w:rsid w:val="003D2F2A"/>
    <w:rsid w:val="003D2FD1"/>
    <w:rsid w:val="003D35AC"/>
    <w:rsid w:val="003D4F0F"/>
    <w:rsid w:val="003D5089"/>
    <w:rsid w:val="003D60D1"/>
    <w:rsid w:val="003D615E"/>
    <w:rsid w:val="003D73C9"/>
    <w:rsid w:val="003D7E4E"/>
    <w:rsid w:val="003E06B1"/>
    <w:rsid w:val="003E0801"/>
    <w:rsid w:val="003E112D"/>
    <w:rsid w:val="003E14DA"/>
    <w:rsid w:val="003E1D90"/>
    <w:rsid w:val="003E207F"/>
    <w:rsid w:val="003E226B"/>
    <w:rsid w:val="003E2654"/>
    <w:rsid w:val="003E2C89"/>
    <w:rsid w:val="003E33F0"/>
    <w:rsid w:val="003E3611"/>
    <w:rsid w:val="003E4C1A"/>
    <w:rsid w:val="003E5CA3"/>
    <w:rsid w:val="003E63B5"/>
    <w:rsid w:val="003E7468"/>
    <w:rsid w:val="003E791C"/>
    <w:rsid w:val="003E7A0A"/>
    <w:rsid w:val="003F0358"/>
    <w:rsid w:val="003F0746"/>
    <w:rsid w:val="003F1A33"/>
    <w:rsid w:val="003F1A52"/>
    <w:rsid w:val="003F1B6E"/>
    <w:rsid w:val="003F2C45"/>
    <w:rsid w:val="003F3F10"/>
    <w:rsid w:val="003F42CD"/>
    <w:rsid w:val="003F4561"/>
    <w:rsid w:val="003F45E6"/>
    <w:rsid w:val="003F46A0"/>
    <w:rsid w:val="003F49A8"/>
    <w:rsid w:val="003F53F5"/>
    <w:rsid w:val="003F5F4B"/>
    <w:rsid w:val="003F7CAC"/>
    <w:rsid w:val="00400B3B"/>
    <w:rsid w:val="00400C80"/>
    <w:rsid w:val="00401DBE"/>
    <w:rsid w:val="00401E27"/>
    <w:rsid w:val="004022AD"/>
    <w:rsid w:val="004026CD"/>
    <w:rsid w:val="00402DF5"/>
    <w:rsid w:val="0040344E"/>
    <w:rsid w:val="00403AA2"/>
    <w:rsid w:val="00403E7C"/>
    <w:rsid w:val="00404541"/>
    <w:rsid w:val="004047B2"/>
    <w:rsid w:val="004051CE"/>
    <w:rsid w:val="00406AD5"/>
    <w:rsid w:val="00406F09"/>
    <w:rsid w:val="004071FF"/>
    <w:rsid w:val="00407EB0"/>
    <w:rsid w:val="004102F8"/>
    <w:rsid w:val="004106E5"/>
    <w:rsid w:val="00410C2D"/>
    <w:rsid w:val="004112C3"/>
    <w:rsid w:val="00411339"/>
    <w:rsid w:val="00411728"/>
    <w:rsid w:val="00411CF2"/>
    <w:rsid w:val="0041200C"/>
    <w:rsid w:val="00412667"/>
    <w:rsid w:val="00415911"/>
    <w:rsid w:val="00415EBE"/>
    <w:rsid w:val="00415F9A"/>
    <w:rsid w:val="0041634E"/>
    <w:rsid w:val="0041649B"/>
    <w:rsid w:val="0041706F"/>
    <w:rsid w:val="004172D5"/>
    <w:rsid w:val="004173D0"/>
    <w:rsid w:val="004179C2"/>
    <w:rsid w:val="00417E79"/>
    <w:rsid w:val="004208A1"/>
    <w:rsid w:val="00420BE3"/>
    <w:rsid w:val="00422555"/>
    <w:rsid w:val="00422594"/>
    <w:rsid w:val="00422B4F"/>
    <w:rsid w:val="0042399A"/>
    <w:rsid w:val="00423B16"/>
    <w:rsid w:val="00423DBC"/>
    <w:rsid w:val="00424AB2"/>
    <w:rsid w:val="00424D32"/>
    <w:rsid w:val="00424FFB"/>
    <w:rsid w:val="00425642"/>
    <w:rsid w:val="00425C15"/>
    <w:rsid w:val="00426A44"/>
    <w:rsid w:val="004276A7"/>
    <w:rsid w:val="0043008B"/>
    <w:rsid w:val="00430DBE"/>
    <w:rsid w:val="00431107"/>
    <w:rsid w:val="0043227B"/>
    <w:rsid w:val="0043273C"/>
    <w:rsid w:val="004331D0"/>
    <w:rsid w:val="00434899"/>
    <w:rsid w:val="00434A07"/>
    <w:rsid w:val="00434B65"/>
    <w:rsid w:val="00435773"/>
    <w:rsid w:val="0043605D"/>
    <w:rsid w:val="00437165"/>
    <w:rsid w:val="004372CA"/>
    <w:rsid w:val="004402CF"/>
    <w:rsid w:val="00440755"/>
    <w:rsid w:val="00440FF0"/>
    <w:rsid w:val="00441E23"/>
    <w:rsid w:val="00442709"/>
    <w:rsid w:val="00442E5E"/>
    <w:rsid w:val="00442F98"/>
    <w:rsid w:val="00443402"/>
    <w:rsid w:val="00443B9C"/>
    <w:rsid w:val="004446F8"/>
    <w:rsid w:val="00445C10"/>
    <w:rsid w:val="004463BE"/>
    <w:rsid w:val="004474C7"/>
    <w:rsid w:val="004513D5"/>
    <w:rsid w:val="0045202E"/>
    <w:rsid w:val="004527EE"/>
    <w:rsid w:val="00453014"/>
    <w:rsid w:val="00453D7D"/>
    <w:rsid w:val="004546A8"/>
    <w:rsid w:val="00455224"/>
    <w:rsid w:val="00455EED"/>
    <w:rsid w:val="004560F2"/>
    <w:rsid w:val="00457AFA"/>
    <w:rsid w:val="0046014D"/>
    <w:rsid w:val="0046025F"/>
    <w:rsid w:val="00460CFD"/>
    <w:rsid w:val="00461045"/>
    <w:rsid w:val="004615A2"/>
    <w:rsid w:val="00461D19"/>
    <w:rsid w:val="00463B79"/>
    <w:rsid w:val="00464136"/>
    <w:rsid w:val="00464240"/>
    <w:rsid w:val="00464B38"/>
    <w:rsid w:val="00464DAE"/>
    <w:rsid w:val="00464F2F"/>
    <w:rsid w:val="004656BF"/>
    <w:rsid w:val="00465AD1"/>
    <w:rsid w:val="0046712F"/>
    <w:rsid w:val="00467670"/>
    <w:rsid w:val="004709E3"/>
    <w:rsid w:val="0047120E"/>
    <w:rsid w:val="00471606"/>
    <w:rsid w:val="00473066"/>
    <w:rsid w:val="00473B3F"/>
    <w:rsid w:val="004740BA"/>
    <w:rsid w:val="004759E3"/>
    <w:rsid w:val="00475EE5"/>
    <w:rsid w:val="0047673C"/>
    <w:rsid w:val="004770B0"/>
    <w:rsid w:val="004803ED"/>
    <w:rsid w:val="00480A89"/>
    <w:rsid w:val="00482933"/>
    <w:rsid w:val="0048438A"/>
    <w:rsid w:val="00484489"/>
    <w:rsid w:val="00484849"/>
    <w:rsid w:val="004848FC"/>
    <w:rsid w:val="00484C31"/>
    <w:rsid w:val="00484E04"/>
    <w:rsid w:val="004867C0"/>
    <w:rsid w:val="004868A8"/>
    <w:rsid w:val="00486AF7"/>
    <w:rsid w:val="00486D97"/>
    <w:rsid w:val="004871E8"/>
    <w:rsid w:val="00487682"/>
    <w:rsid w:val="00487C70"/>
    <w:rsid w:val="00490372"/>
    <w:rsid w:val="00491144"/>
    <w:rsid w:val="00491B68"/>
    <w:rsid w:val="0049213A"/>
    <w:rsid w:val="00492753"/>
    <w:rsid w:val="004928DC"/>
    <w:rsid w:val="00492B8D"/>
    <w:rsid w:val="004931D3"/>
    <w:rsid w:val="0049365E"/>
    <w:rsid w:val="00493F13"/>
    <w:rsid w:val="0049459E"/>
    <w:rsid w:val="004948D6"/>
    <w:rsid w:val="00494FD6"/>
    <w:rsid w:val="004956A1"/>
    <w:rsid w:val="00495915"/>
    <w:rsid w:val="004A041A"/>
    <w:rsid w:val="004A156C"/>
    <w:rsid w:val="004A1DFE"/>
    <w:rsid w:val="004A200A"/>
    <w:rsid w:val="004A249E"/>
    <w:rsid w:val="004A2A2E"/>
    <w:rsid w:val="004A2C33"/>
    <w:rsid w:val="004A397B"/>
    <w:rsid w:val="004A3C46"/>
    <w:rsid w:val="004A4262"/>
    <w:rsid w:val="004A48E9"/>
    <w:rsid w:val="004A4BD0"/>
    <w:rsid w:val="004A5233"/>
    <w:rsid w:val="004A57A8"/>
    <w:rsid w:val="004A5EC1"/>
    <w:rsid w:val="004A6095"/>
    <w:rsid w:val="004A6560"/>
    <w:rsid w:val="004A7BD9"/>
    <w:rsid w:val="004A7CD5"/>
    <w:rsid w:val="004A7DCD"/>
    <w:rsid w:val="004B0208"/>
    <w:rsid w:val="004B074F"/>
    <w:rsid w:val="004B07EC"/>
    <w:rsid w:val="004B08A0"/>
    <w:rsid w:val="004B0E18"/>
    <w:rsid w:val="004B1217"/>
    <w:rsid w:val="004B1434"/>
    <w:rsid w:val="004B2E01"/>
    <w:rsid w:val="004B34AD"/>
    <w:rsid w:val="004B3647"/>
    <w:rsid w:val="004B3CCD"/>
    <w:rsid w:val="004B3D23"/>
    <w:rsid w:val="004B3D7D"/>
    <w:rsid w:val="004B59A8"/>
    <w:rsid w:val="004B5C9E"/>
    <w:rsid w:val="004B5DF6"/>
    <w:rsid w:val="004B5FC8"/>
    <w:rsid w:val="004B7F57"/>
    <w:rsid w:val="004C0CCF"/>
    <w:rsid w:val="004C174C"/>
    <w:rsid w:val="004C2109"/>
    <w:rsid w:val="004C2311"/>
    <w:rsid w:val="004C2404"/>
    <w:rsid w:val="004C3216"/>
    <w:rsid w:val="004C377A"/>
    <w:rsid w:val="004C3C6E"/>
    <w:rsid w:val="004C3C81"/>
    <w:rsid w:val="004C4B9D"/>
    <w:rsid w:val="004C4CF4"/>
    <w:rsid w:val="004C5E83"/>
    <w:rsid w:val="004C670B"/>
    <w:rsid w:val="004C683B"/>
    <w:rsid w:val="004C6FA4"/>
    <w:rsid w:val="004C736A"/>
    <w:rsid w:val="004D01BE"/>
    <w:rsid w:val="004D0A78"/>
    <w:rsid w:val="004D19A3"/>
    <w:rsid w:val="004D2982"/>
    <w:rsid w:val="004D29EF"/>
    <w:rsid w:val="004D2E51"/>
    <w:rsid w:val="004D3E23"/>
    <w:rsid w:val="004D42F6"/>
    <w:rsid w:val="004D4318"/>
    <w:rsid w:val="004D490D"/>
    <w:rsid w:val="004D4C09"/>
    <w:rsid w:val="004D5280"/>
    <w:rsid w:val="004D54F6"/>
    <w:rsid w:val="004D6223"/>
    <w:rsid w:val="004D6FA1"/>
    <w:rsid w:val="004D7A92"/>
    <w:rsid w:val="004D7DAF"/>
    <w:rsid w:val="004E07BE"/>
    <w:rsid w:val="004E0F4F"/>
    <w:rsid w:val="004E12DA"/>
    <w:rsid w:val="004E1410"/>
    <w:rsid w:val="004E16C4"/>
    <w:rsid w:val="004E1F32"/>
    <w:rsid w:val="004E272A"/>
    <w:rsid w:val="004E2902"/>
    <w:rsid w:val="004E2EF8"/>
    <w:rsid w:val="004E3032"/>
    <w:rsid w:val="004E3230"/>
    <w:rsid w:val="004E3999"/>
    <w:rsid w:val="004E4810"/>
    <w:rsid w:val="004E4E5B"/>
    <w:rsid w:val="004E529E"/>
    <w:rsid w:val="004E61CC"/>
    <w:rsid w:val="004E63C7"/>
    <w:rsid w:val="004E63C9"/>
    <w:rsid w:val="004E68FD"/>
    <w:rsid w:val="004E69AE"/>
    <w:rsid w:val="004E6AE9"/>
    <w:rsid w:val="004E6D23"/>
    <w:rsid w:val="004E6E4A"/>
    <w:rsid w:val="004E7140"/>
    <w:rsid w:val="004E7F95"/>
    <w:rsid w:val="004F0F4E"/>
    <w:rsid w:val="004F1A42"/>
    <w:rsid w:val="004F23A8"/>
    <w:rsid w:val="004F4099"/>
    <w:rsid w:val="004F58E0"/>
    <w:rsid w:val="004F5EFC"/>
    <w:rsid w:val="004F5F77"/>
    <w:rsid w:val="004F6EEF"/>
    <w:rsid w:val="004F77F3"/>
    <w:rsid w:val="004F7983"/>
    <w:rsid w:val="00502778"/>
    <w:rsid w:val="00502B29"/>
    <w:rsid w:val="00503871"/>
    <w:rsid w:val="00503D82"/>
    <w:rsid w:val="00504DBF"/>
    <w:rsid w:val="0050550D"/>
    <w:rsid w:val="00505DA4"/>
    <w:rsid w:val="00505EF6"/>
    <w:rsid w:val="0050617A"/>
    <w:rsid w:val="00506EF3"/>
    <w:rsid w:val="0051154B"/>
    <w:rsid w:val="00511F20"/>
    <w:rsid w:val="00511F32"/>
    <w:rsid w:val="00511FF0"/>
    <w:rsid w:val="00512371"/>
    <w:rsid w:val="0051252F"/>
    <w:rsid w:val="0051256F"/>
    <w:rsid w:val="00513A29"/>
    <w:rsid w:val="005148E1"/>
    <w:rsid w:val="00514987"/>
    <w:rsid w:val="00514E0F"/>
    <w:rsid w:val="00514EF7"/>
    <w:rsid w:val="005151A8"/>
    <w:rsid w:val="00515230"/>
    <w:rsid w:val="00515330"/>
    <w:rsid w:val="00515CEE"/>
    <w:rsid w:val="00515DAA"/>
    <w:rsid w:val="005165F5"/>
    <w:rsid w:val="00517033"/>
    <w:rsid w:val="005171B2"/>
    <w:rsid w:val="0051750B"/>
    <w:rsid w:val="00517983"/>
    <w:rsid w:val="0052016A"/>
    <w:rsid w:val="0052080A"/>
    <w:rsid w:val="00521239"/>
    <w:rsid w:val="00521A19"/>
    <w:rsid w:val="00521F4A"/>
    <w:rsid w:val="00523466"/>
    <w:rsid w:val="00523831"/>
    <w:rsid w:val="00523977"/>
    <w:rsid w:val="00523F2A"/>
    <w:rsid w:val="00524168"/>
    <w:rsid w:val="00524DCE"/>
    <w:rsid w:val="005250F0"/>
    <w:rsid w:val="0052539A"/>
    <w:rsid w:val="00525B1E"/>
    <w:rsid w:val="00526A21"/>
    <w:rsid w:val="00526A56"/>
    <w:rsid w:val="00526FAB"/>
    <w:rsid w:val="00527CCD"/>
    <w:rsid w:val="00527F6F"/>
    <w:rsid w:val="0053196E"/>
    <w:rsid w:val="005323AB"/>
    <w:rsid w:val="00532AC8"/>
    <w:rsid w:val="00532ADD"/>
    <w:rsid w:val="00532CA3"/>
    <w:rsid w:val="00533506"/>
    <w:rsid w:val="0053440D"/>
    <w:rsid w:val="005353C3"/>
    <w:rsid w:val="00535C61"/>
    <w:rsid w:val="00535E9B"/>
    <w:rsid w:val="00536081"/>
    <w:rsid w:val="00536903"/>
    <w:rsid w:val="00536948"/>
    <w:rsid w:val="00536FFF"/>
    <w:rsid w:val="005372B7"/>
    <w:rsid w:val="0053772F"/>
    <w:rsid w:val="00537D3F"/>
    <w:rsid w:val="00537FAA"/>
    <w:rsid w:val="0054008D"/>
    <w:rsid w:val="005403B0"/>
    <w:rsid w:val="00540526"/>
    <w:rsid w:val="00540EF9"/>
    <w:rsid w:val="00541496"/>
    <w:rsid w:val="00542A2C"/>
    <w:rsid w:val="00543D08"/>
    <w:rsid w:val="005440EF"/>
    <w:rsid w:val="00545149"/>
    <w:rsid w:val="0054543C"/>
    <w:rsid w:val="005457B6"/>
    <w:rsid w:val="00546666"/>
    <w:rsid w:val="005467A7"/>
    <w:rsid w:val="005474E1"/>
    <w:rsid w:val="00547D2F"/>
    <w:rsid w:val="00550634"/>
    <w:rsid w:val="0055072D"/>
    <w:rsid w:val="00551908"/>
    <w:rsid w:val="00551FEF"/>
    <w:rsid w:val="00552735"/>
    <w:rsid w:val="00552743"/>
    <w:rsid w:val="00552DC5"/>
    <w:rsid w:val="00552FB0"/>
    <w:rsid w:val="00553502"/>
    <w:rsid w:val="005543EE"/>
    <w:rsid w:val="00554C6B"/>
    <w:rsid w:val="00554FFA"/>
    <w:rsid w:val="00556DEF"/>
    <w:rsid w:val="0055716D"/>
    <w:rsid w:val="005576B5"/>
    <w:rsid w:val="00557B24"/>
    <w:rsid w:val="00557EEC"/>
    <w:rsid w:val="00557EF7"/>
    <w:rsid w:val="005604DD"/>
    <w:rsid w:val="005618C9"/>
    <w:rsid w:val="00561CEE"/>
    <w:rsid w:val="005638EE"/>
    <w:rsid w:val="0056410F"/>
    <w:rsid w:val="005643EC"/>
    <w:rsid w:val="0056535E"/>
    <w:rsid w:val="005655E1"/>
    <w:rsid w:val="00565AB5"/>
    <w:rsid w:val="00565ABE"/>
    <w:rsid w:val="00566200"/>
    <w:rsid w:val="00566330"/>
    <w:rsid w:val="005672B7"/>
    <w:rsid w:val="005674D2"/>
    <w:rsid w:val="00567C69"/>
    <w:rsid w:val="0057027A"/>
    <w:rsid w:val="005703D5"/>
    <w:rsid w:val="00570850"/>
    <w:rsid w:val="00570D15"/>
    <w:rsid w:val="00570EC9"/>
    <w:rsid w:val="0057104F"/>
    <w:rsid w:val="00571972"/>
    <w:rsid w:val="005727EF"/>
    <w:rsid w:val="0057422B"/>
    <w:rsid w:val="0057568C"/>
    <w:rsid w:val="00575912"/>
    <w:rsid w:val="00575B15"/>
    <w:rsid w:val="00575D76"/>
    <w:rsid w:val="005773BF"/>
    <w:rsid w:val="00577549"/>
    <w:rsid w:val="00577963"/>
    <w:rsid w:val="005800D2"/>
    <w:rsid w:val="00582B1A"/>
    <w:rsid w:val="00584C4D"/>
    <w:rsid w:val="00585074"/>
    <w:rsid w:val="0058536D"/>
    <w:rsid w:val="00586492"/>
    <w:rsid w:val="0058695C"/>
    <w:rsid w:val="005906E6"/>
    <w:rsid w:val="005907A2"/>
    <w:rsid w:val="0059144B"/>
    <w:rsid w:val="0059187A"/>
    <w:rsid w:val="00591D41"/>
    <w:rsid w:val="00591F9F"/>
    <w:rsid w:val="005927D4"/>
    <w:rsid w:val="00592862"/>
    <w:rsid w:val="00592A47"/>
    <w:rsid w:val="00592E46"/>
    <w:rsid w:val="00593B89"/>
    <w:rsid w:val="00593E83"/>
    <w:rsid w:val="00593FE1"/>
    <w:rsid w:val="00594BBB"/>
    <w:rsid w:val="00594F81"/>
    <w:rsid w:val="005955F0"/>
    <w:rsid w:val="00595660"/>
    <w:rsid w:val="00596573"/>
    <w:rsid w:val="0059660B"/>
    <w:rsid w:val="0059733A"/>
    <w:rsid w:val="00597861"/>
    <w:rsid w:val="00597A9D"/>
    <w:rsid w:val="00597ECC"/>
    <w:rsid w:val="005A0BA8"/>
    <w:rsid w:val="005A0D06"/>
    <w:rsid w:val="005A1797"/>
    <w:rsid w:val="005A320C"/>
    <w:rsid w:val="005A3848"/>
    <w:rsid w:val="005A3C67"/>
    <w:rsid w:val="005A3D57"/>
    <w:rsid w:val="005A4C08"/>
    <w:rsid w:val="005A5324"/>
    <w:rsid w:val="005A5AC7"/>
    <w:rsid w:val="005A646B"/>
    <w:rsid w:val="005B0054"/>
    <w:rsid w:val="005B0425"/>
    <w:rsid w:val="005B0EFF"/>
    <w:rsid w:val="005B1510"/>
    <w:rsid w:val="005B1BFB"/>
    <w:rsid w:val="005B1DCF"/>
    <w:rsid w:val="005B3828"/>
    <w:rsid w:val="005B393B"/>
    <w:rsid w:val="005B3B28"/>
    <w:rsid w:val="005B3B53"/>
    <w:rsid w:val="005B4FBC"/>
    <w:rsid w:val="005B57B1"/>
    <w:rsid w:val="005B5BF9"/>
    <w:rsid w:val="005B60B3"/>
    <w:rsid w:val="005B68AC"/>
    <w:rsid w:val="005B6BA9"/>
    <w:rsid w:val="005B6BF5"/>
    <w:rsid w:val="005B7449"/>
    <w:rsid w:val="005B7DA9"/>
    <w:rsid w:val="005C056C"/>
    <w:rsid w:val="005C1C86"/>
    <w:rsid w:val="005C27B2"/>
    <w:rsid w:val="005C30A6"/>
    <w:rsid w:val="005C3255"/>
    <w:rsid w:val="005C4179"/>
    <w:rsid w:val="005C43FD"/>
    <w:rsid w:val="005C59CE"/>
    <w:rsid w:val="005C6628"/>
    <w:rsid w:val="005C6EB3"/>
    <w:rsid w:val="005C750D"/>
    <w:rsid w:val="005C7844"/>
    <w:rsid w:val="005D10BA"/>
    <w:rsid w:val="005D144B"/>
    <w:rsid w:val="005D1576"/>
    <w:rsid w:val="005D2864"/>
    <w:rsid w:val="005D3182"/>
    <w:rsid w:val="005D3728"/>
    <w:rsid w:val="005D38F8"/>
    <w:rsid w:val="005D3B13"/>
    <w:rsid w:val="005D3BBF"/>
    <w:rsid w:val="005D407A"/>
    <w:rsid w:val="005D5935"/>
    <w:rsid w:val="005D5ADC"/>
    <w:rsid w:val="005D61A9"/>
    <w:rsid w:val="005D74FF"/>
    <w:rsid w:val="005D7B24"/>
    <w:rsid w:val="005D7DF0"/>
    <w:rsid w:val="005D7F68"/>
    <w:rsid w:val="005E06A5"/>
    <w:rsid w:val="005E103B"/>
    <w:rsid w:val="005E1FF8"/>
    <w:rsid w:val="005E2867"/>
    <w:rsid w:val="005E29F3"/>
    <w:rsid w:val="005E3497"/>
    <w:rsid w:val="005E352A"/>
    <w:rsid w:val="005E39D0"/>
    <w:rsid w:val="005E3B56"/>
    <w:rsid w:val="005E3E14"/>
    <w:rsid w:val="005E517A"/>
    <w:rsid w:val="005E71D2"/>
    <w:rsid w:val="005E75FF"/>
    <w:rsid w:val="005E77F1"/>
    <w:rsid w:val="005E792C"/>
    <w:rsid w:val="005E7BB4"/>
    <w:rsid w:val="005E7F71"/>
    <w:rsid w:val="005F0229"/>
    <w:rsid w:val="005F04B3"/>
    <w:rsid w:val="005F08A2"/>
    <w:rsid w:val="005F0E9F"/>
    <w:rsid w:val="005F0EA4"/>
    <w:rsid w:val="005F1041"/>
    <w:rsid w:val="005F140A"/>
    <w:rsid w:val="005F167A"/>
    <w:rsid w:val="005F2948"/>
    <w:rsid w:val="005F398E"/>
    <w:rsid w:val="005F3D0D"/>
    <w:rsid w:val="005F462A"/>
    <w:rsid w:val="005F4BDA"/>
    <w:rsid w:val="005F4D7C"/>
    <w:rsid w:val="005F5C34"/>
    <w:rsid w:val="005F638F"/>
    <w:rsid w:val="00600A3D"/>
    <w:rsid w:val="006015A8"/>
    <w:rsid w:val="00602109"/>
    <w:rsid w:val="006048BB"/>
    <w:rsid w:val="00604BD7"/>
    <w:rsid w:val="00605042"/>
    <w:rsid w:val="006052C4"/>
    <w:rsid w:val="00605370"/>
    <w:rsid w:val="00605432"/>
    <w:rsid w:val="0060604E"/>
    <w:rsid w:val="00606111"/>
    <w:rsid w:val="006061DB"/>
    <w:rsid w:val="00606FC7"/>
    <w:rsid w:val="006079A8"/>
    <w:rsid w:val="00607D6B"/>
    <w:rsid w:val="00607DAB"/>
    <w:rsid w:val="0061100D"/>
    <w:rsid w:val="006116E7"/>
    <w:rsid w:val="006123E4"/>
    <w:rsid w:val="006125BC"/>
    <w:rsid w:val="00612D65"/>
    <w:rsid w:val="0061300D"/>
    <w:rsid w:val="006133B9"/>
    <w:rsid w:val="00613CAA"/>
    <w:rsid w:val="006142F9"/>
    <w:rsid w:val="0061436A"/>
    <w:rsid w:val="00614388"/>
    <w:rsid w:val="0061473C"/>
    <w:rsid w:val="00615A03"/>
    <w:rsid w:val="00615B9F"/>
    <w:rsid w:val="00615DB2"/>
    <w:rsid w:val="0061670A"/>
    <w:rsid w:val="00617203"/>
    <w:rsid w:val="0061786C"/>
    <w:rsid w:val="00617ACC"/>
    <w:rsid w:val="0062095A"/>
    <w:rsid w:val="00623F3F"/>
    <w:rsid w:val="0062427E"/>
    <w:rsid w:val="006244E3"/>
    <w:rsid w:val="0062454F"/>
    <w:rsid w:val="00624ADF"/>
    <w:rsid w:val="00624F77"/>
    <w:rsid w:val="00625303"/>
    <w:rsid w:val="006253A9"/>
    <w:rsid w:val="006256D8"/>
    <w:rsid w:val="006258E1"/>
    <w:rsid w:val="0062593D"/>
    <w:rsid w:val="00625B72"/>
    <w:rsid w:val="00626109"/>
    <w:rsid w:val="00627943"/>
    <w:rsid w:val="0063028F"/>
    <w:rsid w:val="0063034E"/>
    <w:rsid w:val="00630DE0"/>
    <w:rsid w:val="006313D0"/>
    <w:rsid w:val="00631A0E"/>
    <w:rsid w:val="00631F69"/>
    <w:rsid w:val="00632245"/>
    <w:rsid w:val="00632349"/>
    <w:rsid w:val="00632D5D"/>
    <w:rsid w:val="0063316E"/>
    <w:rsid w:val="00633A81"/>
    <w:rsid w:val="00633AF9"/>
    <w:rsid w:val="0063479E"/>
    <w:rsid w:val="00635394"/>
    <w:rsid w:val="0063583B"/>
    <w:rsid w:val="006358BA"/>
    <w:rsid w:val="0063621E"/>
    <w:rsid w:val="00636B03"/>
    <w:rsid w:val="00637050"/>
    <w:rsid w:val="00640195"/>
    <w:rsid w:val="00640493"/>
    <w:rsid w:val="00640856"/>
    <w:rsid w:val="00640B4F"/>
    <w:rsid w:val="0064113F"/>
    <w:rsid w:val="006411BC"/>
    <w:rsid w:val="006414A9"/>
    <w:rsid w:val="00643226"/>
    <w:rsid w:val="006434E3"/>
    <w:rsid w:val="00643E94"/>
    <w:rsid w:val="00644346"/>
    <w:rsid w:val="0064489C"/>
    <w:rsid w:val="00644B36"/>
    <w:rsid w:val="00644E18"/>
    <w:rsid w:val="00645D3F"/>
    <w:rsid w:val="00646734"/>
    <w:rsid w:val="00646F5B"/>
    <w:rsid w:val="00647DB4"/>
    <w:rsid w:val="006505F5"/>
    <w:rsid w:val="00651A33"/>
    <w:rsid w:val="00652C45"/>
    <w:rsid w:val="00652DA0"/>
    <w:rsid w:val="006532CF"/>
    <w:rsid w:val="00653436"/>
    <w:rsid w:val="00653971"/>
    <w:rsid w:val="006550DA"/>
    <w:rsid w:val="006552EF"/>
    <w:rsid w:val="0065532A"/>
    <w:rsid w:val="00655439"/>
    <w:rsid w:val="00655859"/>
    <w:rsid w:val="00655D70"/>
    <w:rsid w:val="00656019"/>
    <w:rsid w:val="00657B37"/>
    <w:rsid w:val="00657C84"/>
    <w:rsid w:val="0066056E"/>
    <w:rsid w:val="00660795"/>
    <w:rsid w:val="00660D78"/>
    <w:rsid w:val="006611F4"/>
    <w:rsid w:val="006618E0"/>
    <w:rsid w:val="00661ED3"/>
    <w:rsid w:val="00662210"/>
    <w:rsid w:val="006622E7"/>
    <w:rsid w:val="006624D1"/>
    <w:rsid w:val="006626AF"/>
    <w:rsid w:val="006626DF"/>
    <w:rsid w:val="00663F9C"/>
    <w:rsid w:val="0066584D"/>
    <w:rsid w:val="00665F8F"/>
    <w:rsid w:val="00666629"/>
    <w:rsid w:val="00670EDC"/>
    <w:rsid w:val="006725CE"/>
    <w:rsid w:val="00672E4C"/>
    <w:rsid w:val="006738D0"/>
    <w:rsid w:val="006742F6"/>
    <w:rsid w:val="006743F4"/>
    <w:rsid w:val="006748CA"/>
    <w:rsid w:val="00674B28"/>
    <w:rsid w:val="006752AB"/>
    <w:rsid w:val="0067587A"/>
    <w:rsid w:val="0067589A"/>
    <w:rsid w:val="00675A47"/>
    <w:rsid w:val="006763ED"/>
    <w:rsid w:val="00680043"/>
    <w:rsid w:val="006800F6"/>
    <w:rsid w:val="0068074A"/>
    <w:rsid w:val="00682C09"/>
    <w:rsid w:val="006835D3"/>
    <w:rsid w:val="006844AE"/>
    <w:rsid w:val="00685943"/>
    <w:rsid w:val="00686B00"/>
    <w:rsid w:val="00687200"/>
    <w:rsid w:val="00687544"/>
    <w:rsid w:val="00687FCB"/>
    <w:rsid w:val="0069053B"/>
    <w:rsid w:val="006908CB"/>
    <w:rsid w:val="00690B5D"/>
    <w:rsid w:val="006910F0"/>
    <w:rsid w:val="00691B69"/>
    <w:rsid w:val="006926D5"/>
    <w:rsid w:val="006949FE"/>
    <w:rsid w:val="00694B58"/>
    <w:rsid w:val="006956D2"/>
    <w:rsid w:val="0069572C"/>
    <w:rsid w:val="00695D43"/>
    <w:rsid w:val="00696829"/>
    <w:rsid w:val="00696A6A"/>
    <w:rsid w:val="00696BC7"/>
    <w:rsid w:val="00696CA6"/>
    <w:rsid w:val="00697814"/>
    <w:rsid w:val="006A0853"/>
    <w:rsid w:val="006A09E4"/>
    <w:rsid w:val="006A0B48"/>
    <w:rsid w:val="006A0C9C"/>
    <w:rsid w:val="006A0F09"/>
    <w:rsid w:val="006A1B86"/>
    <w:rsid w:val="006A26F0"/>
    <w:rsid w:val="006A383F"/>
    <w:rsid w:val="006A6A5D"/>
    <w:rsid w:val="006A6C83"/>
    <w:rsid w:val="006A70A5"/>
    <w:rsid w:val="006A728E"/>
    <w:rsid w:val="006A74D7"/>
    <w:rsid w:val="006B0651"/>
    <w:rsid w:val="006B0BF6"/>
    <w:rsid w:val="006B11F5"/>
    <w:rsid w:val="006B13EF"/>
    <w:rsid w:val="006B19C6"/>
    <w:rsid w:val="006B1BEA"/>
    <w:rsid w:val="006B2F4E"/>
    <w:rsid w:val="006B2FE0"/>
    <w:rsid w:val="006B336A"/>
    <w:rsid w:val="006B36C6"/>
    <w:rsid w:val="006B4368"/>
    <w:rsid w:val="006B4BD1"/>
    <w:rsid w:val="006B5D66"/>
    <w:rsid w:val="006B63F4"/>
    <w:rsid w:val="006B642F"/>
    <w:rsid w:val="006B692B"/>
    <w:rsid w:val="006B79AE"/>
    <w:rsid w:val="006C0986"/>
    <w:rsid w:val="006C0ABF"/>
    <w:rsid w:val="006C21BB"/>
    <w:rsid w:val="006C337A"/>
    <w:rsid w:val="006C347D"/>
    <w:rsid w:val="006C3C0F"/>
    <w:rsid w:val="006C3D51"/>
    <w:rsid w:val="006C4470"/>
    <w:rsid w:val="006C44F1"/>
    <w:rsid w:val="006C4E1E"/>
    <w:rsid w:val="006C66ED"/>
    <w:rsid w:val="006C6A59"/>
    <w:rsid w:val="006C6D0B"/>
    <w:rsid w:val="006D0A29"/>
    <w:rsid w:val="006D2AB5"/>
    <w:rsid w:val="006D3200"/>
    <w:rsid w:val="006D3427"/>
    <w:rsid w:val="006D3560"/>
    <w:rsid w:val="006D4728"/>
    <w:rsid w:val="006D4826"/>
    <w:rsid w:val="006D4EA2"/>
    <w:rsid w:val="006D4ED7"/>
    <w:rsid w:val="006D570C"/>
    <w:rsid w:val="006D5FA8"/>
    <w:rsid w:val="006D6494"/>
    <w:rsid w:val="006D6BE8"/>
    <w:rsid w:val="006D73DD"/>
    <w:rsid w:val="006D7DF5"/>
    <w:rsid w:val="006E0120"/>
    <w:rsid w:val="006E026F"/>
    <w:rsid w:val="006E069D"/>
    <w:rsid w:val="006E0B8B"/>
    <w:rsid w:val="006E0DFC"/>
    <w:rsid w:val="006E2923"/>
    <w:rsid w:val="006E29B5"/>
    <w:rsid w:val="006E29CC"/>
    <w:rsid w:val="006E2C53"/>
    <w:rsid w:val="006E2D64"/>
    <w:rsid w:val="006E2E6D"/>
    <w:rsid w:val="006E3461"/>
    <w:rsid w:val="006E3ACF"/>
    <w:rsid w:val="006E5190"/>
    <w:rsid w:val="006E5FF6"/>
    <w:rsid w:val="006E5FFF"/>
    <w:rsid w:val="006E67EF"/>
    <w:rsid w:val="006E7BA6"/>
    <w:rsid w:val="006E7F66"/>
    <w:rsid w:val="006F0354"/>
    <w:rsid w:val="006F0449"/>
    <w:rsid w:val="006F06C6"/>
    <w:rsid w:val="006F0A91"/>
    <w:rsid w:val="006F0E30"/>
    <w:rsid w:val="006F1039"/>
    <w:rsid w:val="006F13DA"/>
    <w:rsid w:val="006F1C8A"/>
    <w:rsid w:val="006F21C8"/>
    <w:rsid w:val="006F2BD2"/>
    <w:rsid w:val="006F2CA6"/>
    <w:rsid w:val="006F4771"/>
    <w:rsid w:val="006F4F22"/>
    <w:rsid w:val="006F56B7"/>
    <w:rsid w:val="006F5E38"/>
    <w:rsid w:val="006F61AE"/>
    <w:rsid w:val="006F6398"/>
    <w:rsid w:val="006F6CF6"/>
    <w:rsid w:val="006F6E1E"/>
    <w:rsid w:val="006F7469"/>
    <w:rsid w:val="006F761E"/>
    <w:rsid w:val="00700814"/>
    <w:rsid w:val="00700982"/>
    <w:rsid w:val="007009BC"/>
    <w:rsid w:val="00700B45"/>
    <w:rsid w:val="007012E5"/>
    <w:rsid w:val="00701B7D"/>
    <w:rsid w:val="00701C6C"/>
    <w:rsid w:val="007021F7"/>
    <w:rsid w:val="007024C2"/>
    <w:rsid w:val="00702656"/>
    <w:rsid w:val="00702CE7"/>
    <w:rsid w:val="007030D0"/>
    <w:rsid w:val="00704326"/>
    <w:rsid w:val="00704BAD"/>
    <w:rsid w:val="00705313"/>
    <w:rsid w:val="00705429"/>
    <w:rsid w:val="00705BE3"/>
    <w:rsid w:val="007100B4"/>
    <w:rsid w:val="007105AD"/>
    <w:rsid w:val="00710764"/>
    <w:rsid w:val="00710FCC"/>
    <w:rsid w:val="00711357"/>
    <w:rsid w:val="00711C42"/>
    <w:rsid w:val="0071293F"/>
    <w:rsid w:val="00712A25"/>
    <w:rsid w:val="00715B2F"/>
    <w:rsid w:val="00715F5C"/>
    <w:rsid w:val="007163B9"/>
    <w:rsid w:val="00716829"/>
    <w:rsid w:val="00717150"/>
    <w:rsid w:val="00717AE5"/>
    <w:rsid w:val="0072098E"/>
    <w:rsid w:val="00721EC1"/>
    <w:rsid w:val="00722BEB"/>
    <w:rsid w:val="0072399C"/>
    <w:rsid w:val="00723D65"/>
    <w:rsid w:val="0072405F"/>
    <w:rsid w:val="0072513B"/>
    <w:rsid w:val="00725A73"/>
    <w:rsid w:val="00725B7D"/>
    <w:rsid w:val="00726442"/>
    <w:rsid w:val="007265FA"/>
    <w:rsid w:val="00726A47"/>
    <w:rsid w:val="00726FD5"/>
    <w:rsid w:val="00727A70"/>
    <w:rsid w:val="00730153"/>
    <w:rsid w:val="0073083F"/>
    <w:rsid w:val="007309E3"/>
    <w:rsid w:val="00731029"/>
    <w:rsid w:val="00731B3C"/>
    <w:rsid w:val="00731C7D"/>
    <w:rsid w:val="00732AF6"/>
    <w:rsid w:val="00732BA2"/>
    <w:rsid w:val="00732D8C"/>
    <w:rsid w:val="00733418"/>
    <w:rsid w:val="00733632"/>
    <w:rsid w:val="00733C08"/>
    <w:rsid w:val="00733C55"/>
    <w:rsid w:val="007342DA"/>
    <w:rsid w:val="00734D48"/>
    <w:rsid w:val="00734EF1"/>
    <w:rsid w:val="00735349"/>
    <w:rsid w:val="007359A6"/>
    <w:rsid w:val="00736277"/>
    <w:rsid w:val="00736531"/>
    <w:rsid w:val="0073657C"/>
    <w:rsid w:val="00736E01"/>
    <w:rsid w:val="007370BB"/>
    <w:rsid w:val="00737157"/>
    <w:rsid w:val="007371E4"/>
    <w:rsid w:val="007401CB"/>
    <w:rsid w:val="0074098E"/>
    <w:rsid w:val="007425A4"/>
    <w:rsid w:val="00742858"/>
    <w:rsid w:val="00742977"/>
    <w:rsid w:val="00742B3B"/>
    <w:rsid w:val="007448B6"/>
    <w:rsid w:val="0074493B"/>
    <w:rsid w:val="0074502E"/>
    <w:rsid w:val="00745207"/>
    <w:rsid w:val="0074598D"/>
    <w:rsid w:val="0074602C"/>
    <w:rsid w:val="00746C81"/>
    <w:rsid w:val="00747150"/>
    <w:rsid w:val="00747638"/>
    <w:rsid w:val="00747667"/>
    <w:rsid w:val="007503AC"/>
    <w:rsid w:val="00750689"/>
    <w:rsid w:val="0075077D"/>
    <w:rsid w:val="00751149"/>
    <w:rsid w:val="00752053"/>
    <w:rsid w:val="007520E8"/>
    <w:rsid w:val="007523A8"/>
    <w:rsid w:val="00752B73"/>
    <w:rsid w:val="00752CAF"/>
    <w:rsid w:val="00753510"/>
    <w:rsid w:val="00753B7B"/>
    <w:rsid w:val="007540FD"/>
    <w:rsid w:val="0075505C"/>
    <w:rsid w:val="0075514D"/>
    <w:rsid w:val="007552AE"/>
    <w:rsid w:val="0075608A"/>
    <w:rsid w:val="00756107"/>
    <w:rsid w:val="007561DB"/>
    <w:rsid w:val="00756D1A"/>
    <w:rsid w:val="00756E63"/>
    <w:rsid w:val="00757D14"/>
    <w:rsid w:val="0076052E"/>
    <w:rsid w:val="00760C17"/>
    <w:rsid w:val="00762B9D"/>
    <w:rsid w:val="0076348B"/>
    <w:rsid w:val="0076350B"/>
    <w:rsid w:val="0076355B"/>
    <w:rsid w:val="00763D35"/>
    <w:rsid w:val="007642D3"/>
    <w:rsid w:val="007647DD"/>
    <w:rsid w:val="007649C1"/>
    <w:rsid w:val="00764A51"/>
    <w:rsid w:val="00766250"/>
    <w:rsid w:val="00766732"/>
    <w:rsid w:val="0076691E"/>
    <w:rsid w:val="00766FBD"/>
    <w:rsid w:val="007670F0"/>
    <w:rsid w:val="0076760D"/>
    <w:rsid w:val="00767A64"/>
    <w:rsid w:val="00770363"/>
    <w:rsid w:val="00770689"/>
    <w:rsid w:val="00771148"/>
    <w:rsid w:val="007711E4"/>
    <w:rsid w:val="00771B67"/>
    <w:rsid w:val="00772291"/>
    <w:rsid w:val="007725BF"/>
    <w:rsid w:val="00772EE1"/>
    <w:rsid w:val="00773E6C"/>
    <w:rsid w:val="0077577A"/>
    <w:rsid w:val="007759EE"/>
    <w:rsid w:val="007760B1"/>
    <w:rsid w:val="007762C3"/>
    <w:rsid w:val="007768FA"/>
    <w:rsid w:val="00777C92"/>
    <w:rsid w:val="00780237"/>
    <w:rsid w:val="00780419"/>
    <w:rsid w:val="007807A7"/>
    <w:rsid w:val="00780B30"/>
    <w:rsid w:val="00780C68"/>
    <w:rsid w:val="00781320"/>
    <w:rsid w:val="007816AF"/>
    <w:rsid w:val="00781735"/>
    <w:rsid w:val="00781A8C"/>
    <w:rsid w:val="00782471"/>
    <w:rsid w:val="00782990"/>
    <w:rsid w:val="007830FC"/>
    <w:rsid w:val="007840A7"/>
    <w:rsid w:val="00784A22"/>
    <w:rsid w:val="00784C23"/>
    <w:rsid w:val="007854EB"/>
    <w:rsid w:val="00786551"/>
    <w:rsid w:val="0078699F"/>
    <w:rsid w:val="0078753A"/>
    <w:rsid w:val="00787F70"/>
    <w:rsid w:val="007903FE"/>
    <w:rsid w:val="00790D53"/>
    <w:rsid w:val="00791510"/>
    <w:rsid w:val="0079166A"/>
    <w:rsid w:val="00791B6A"/>
    <w:rsid w:val="00791F40"/>
    <w:rsid w:val="007924D0"/>
    <w:rsid w:val="00793484"/>
    <w:rsid w:val="00793904"/>
    <w:rsid w:val="00793B6B"/>
    <w:rsid w:val="00793CCC"/>
    <w:rsid w:val="00793FB4"/>
    <w:rsid w:val="00794014"/>
    <w:rsid w:val="00794435"/>
    <w:rsid w:val="00794D71"/>
    <w:rsid w:val="00795160"/>
    <w:rsid w:val="007A066A"/>
    <w:rsid w:val="007A078F"/>
    <w:rsid w:val="007A11CC"/>
    <w:rsid w:val="007A11CE"/>
    <w:rsid w:val="007A1A6C"/>
    <w:rsid w:val="007A1B36"/>
    <w:rsid w:val="007A20FF"/>
    <w:rsid w:val="007A2749"/>
    <w:rsid w:val="007A4303"/>
    <w:rsid w:val="007A4374"/>
    <w:rsid w:val="007A4623"/>
    <w:rsid w:val="007A5028"/>
    <w:rsid w:val="007A560B"/>
    <w:rsid w:val="007A5960"/>
    <w:rsid w:val="007A596E"/>
    <w:rsid w:val="007A5C37"/>
    <w:rsid w:val="007A5C7F"/>
    <w:rsid w:val="007A6242"/>
    <w:rsid w:val="007A6347"/>
    <w:rsid w:val="007A657B"/>
    <w:rsid w:val="007A73A5"/>
    <w:rsid w:val="007A7DA5"/>
    <w:rsid w:val="007B045C"/>
    <w:rsid w:val="007B0A83"/>
    <w:rsid w:val="007B10F5"/>
    <w:rsid w:val="007B2B04"/>
    <w:rsid w:val="007B3310"/>
    <w:rsid w:val="007B33DF"/>
    <w:rsid w:val="007B4237"/>
    <w:rsid w:val="007B4D5D"/>
    <w:rsid w:val="007B4F3B"/>
    <w:rsid w:val="007B57C6"/>
    <w:rsid w:val="007B5FA4"/>
    <w:rsid w:val="007B6318"/>
    <w:rsid w:val="007B63DA"/>
    <w:rsid w:val="007B6DFA"/>
    <w:rsid w:val="007B741E"/>
    <w:rsid w:val="007B7429"/>
    <w:rsid w:val="007B79AF"/>
    <w:rsid w:val="007C0424"/>
    <w:rsid w:val="007C0ACC"/>
    <w:rsid w:val="007C0CCB"/>
    <w:rsid w:val="007C1370"/>
    <w:rsid w:val="007C2A99"/>
    <w:rsid w:val="007C3381"/>
    <w:rsid w:val="007C44D5"/>
    <w:rsid w:val="007C4572"/>
    <w:rsid w:val="007C4A1D"/>
    <w:rsid w:val="007C4F70"/>
    <w:rsid w:val="007C5892"/>
    <w:rsid w:val="007C5AA5"/>
    <w:rsid w:val="007C5C70"/>
    <w:rsid w:val="007C69C1"/>
    <w:rsid w:val="007C785E"/>
    <w:rsid w:val="007D0167"/>
    <w:rsid w:val="007D0265"/>
    <w:rsid w:val="007D078C"/>
    <w:rsid w:val="007D0A87"/>
    <w:rsid w:val="007D15BE"/>
    <w:rsid w:val="007D1F07"/>
    <w:rsid w:val="007D1F66"/>
    <w:rsid w:val="007D2112"/>
    <w:rsid w:val="007D3198"/>
    <w:rsid w:val="007D3A87"/>
    <w:rsid w:val="007D3ACD"/>
    <w:rsid w:val="007D3F00"/>
    <w:rsid w:val="007D41BB"/>
    <w:rsid w:val="007D4507"/>
    <w:rsid w:val="007D518C"/>
    <w:rsid w:val="007D60D1"/>
    <w:rsid w:val="007D6D10"/>
    <w:rsid w:val="007D7C1C"/>
    <w:rsid w:val="007D7E9B"/>
    <w:rsid w:val="007D7F1D"/>
    <w:rsid w:val="007E0438"/>
    <w:rsid w:val="007E05EC"/>
    <w:rsid w:val="007E1CE5"/>
    <w:rsid w:val="007E225F"/>
    <w:rsid w:val="007E25FF"/>
    <w:rsid w:val="007E26FD"/>
    <w:rsid w:val="007E2C43"/>
    <w:rsid w:val="007E3AED"/>
    <w:rsid w:val="007E3C78"/>
    <w:rsid w:val="007E472E"/>
    <w:rsid w:val="007E7577"/>
    <w:rsid w:val="007F038C"/>
    <w:rsid w:val="007F10A4"/>
    <w:rsid w:val="007F2F27"/>
    <w:rsid w:val="007F433B"/>
    <w:rsid w:val="007F49D0"/>
    <w:rsid w:val="007F4A8D"/>
    <w:rsid w:val="007F52CA"/>
    <w:rsid w:val="007F6533"/>
    <w:rsid w:val="007F67EB"/>
    <w:rsid w:val="007F688F"/>
    <w:rsid w:val="007F6A6E"/>
    <w:rsid w:val="007F6CA6"/>
    <w:rsid w:val="007F72DB"/>
    <w:rsid w:val="007F7388"/>
    <w:rsid w:val="007F73E9"/>
    <w:rsid w:val="007F7D3A"/>
    <w:rsid w:val="007F7E57"/>
    <w:rsid w:val="00800C3E"/>
    <w:rsid w:val="00800DBF"/>
    <w:rsid w:val="00800F6B"/>
    <w:rsid w:val="008016EC"/>
    <w:rsid w:val="00802040"/>
    <w:rsid w:val="0080259D"/>
    <w:rsid w:val="008025BC"/>
    <w:rsid w:val="008032E9"/>
    <w:rsid w:val="008037FC"/>
    <w:rsid w:val="00805787"/>
    <w:rsid w:val="008063E2"/>
    <w:rsid w:val="00806A3C"/>
    <w:rsid w:val="0080747F"/>
    <w:rsid w:val="00807559"/>
    <w:rsid w:val="008113A2"/>
    <w:rsid w:val="008116FB"/>
    <w:rsid w:val="00811AAB"/>
    <w:rsid w:val="00811C2B"/>
    <w:rsid w:val="00812112"/>
    <w:rsid w:val="00813C08"/>
    <w:rsid w:val="00813E52"/>
    <w:rsid w:val="00813F6B"/>
    <w:rsid w:val="008141D1"/>
    <w:rsid w:val="00814282"/>
    <w:rsid w:val="0081434E"/>
    <w:rsid w:val="00814D4A"/>
    <w:rsid w:val="0081573E"/>
    <w:rsid w:val="00815C9F"/>
    <w:rsid w:val="00816D1C"/>
    <w:rsid w:val="00817449"/>
    <w:rsid w:val="00817530"/>
    <w:rsid w:val="00817781"/>
    <w:rsid w:val="0082046A"/>
    <w:rsid w:val="0082131B"/>
    <w:rsid w:val="00821B49"/>
    <w:rsid w:val="00823275"/>
    <w:rsid w:val="00823C16"/>
    <w:rsid w:val="008241BE"/>
    <w:rsid w:val="00825CE0"/>
    <w:rsid w:val="00826D10"/>
    <w:rsid w:val="00827F87"/>
    <w:rsid w:val="0083043F"/>
    <w:rsid w:val="00830A1A"/>
    <w:rsid w:val="00831016"/>
    <w:rsid w:val="0083188E"/>
    <w:rsid w:val="00831DA6"/>
    <w:rsid w:val="0083271F"/>
    <w:rsid w:val="00832A6A"/>
    <w:rsid w:val="0083304A"/>
    <w:rsid w:val="00833510"/>
    <w:rsid w:val="00833A67"/>
    <w:rsid w:val="00835B25"/>
    <w:rsid w:val="008362F4"/>
    <w:rsid w:val="00836745"/>
    <w:rsid w:val="008367A8"/>
    <w:rsid w:val="00836905"/>
    <w:rsid w:val="008369AC"/>
    <w:rsid w:val="00836FAD"/>
    <w:rsid w:val="008372D4"/>
    <w:rsid w:val="00837391"/>
    <w:rsid w:val="0083762A"/>
    <w:rsid w:val="008408A4"/>
    <w:rsid w:val="008413C9"/>
    <w:rsid w:val="008414FC"/>
    <w:rsid w:val="00842464"/>
    <w:rsid w:val="008433FE"/>
    <w:rsid w:val="00843695"/>
    <w:rsid w:val="00844BEB"/>
    <w:rsid w:val="0084532E"/>
    <w:rsid w:val="00845BC0"/>
    <w:rsid w:val="00846C99"/>
    <w:rsid w:val="00851169"/>
    <w:rsid w:val="0085252E"/>
    <w:rsid w:val="00852B95"/>
    <w:rsid w:val="00853450"/>
    <w:rsid w:val="00853793"/>
    <w:rsid w:val="0085388C"/>
    <w:rsid w:val="00854153"/>
    <w:rsid w:val="008542D8"/>
    <w:rsid w:val="008549C4"/>
    <w:rsid w:val="00854FCD"/>
    <w:rsid w:val="00855049"/>
    <w:rsid w:val="00855088"/>
    <w:rsid w:val="008561F4"/>
    <w:rsid w:val="0085696F"/>
    <w:rsid w:val="008576CE"/>
    <w:rsid w:val="00857FCF"/>
    <w:rsid w:val="0086071E"/>
    <w:rsid w:val="008610D5"/>
    <w:rsid w:val="00861901"/>
    <w:rsid w:val="00861BF6"/>
    <w:rsid w:val="00861D5F"/>
    <w:rsid w:val="00861E6F"/>
    <w:rsid w:val="00862ABE"/>
    <w:rsid w:val="00862D65"/>
    <w:rsid w:val="00863C62"/>
    <w:rsid w:val="0086447B"/>
    <w:rsid w:val="00864D43"/>
    <w:rsid w:val="00865B63"/>
    <w:rsid w:val="0086651B"/>
    <w:rsid w:val="00867055"/>
    <w:rsid w:val="00867331"/>
    <w:rsid w:val="008712D4"/>
    <w:rsid w:val="00871511"/>
    <w:rsid w:val="00872469"/>
    <w:rsid w:val="00872D68"/>
    <w:rsid w:val="008739C9"/>
    <w:rsid w:val="00873BED"/>
    <w:rsid w:val="00874BB7"/>
    <w:rsid w:val="00874FEE"/>
    <w:rsid w:val="00875313"/>
    <w:rsid w:val="008774CC"/>
    <w:rsid w:val="0087786C"/>
    <w:rsid w:val="00877A51"/>
    <w:rsid w:val="00877B40"/>
    <w:rsid w:val="00877CC2"/>
    <w:rsid w:val="00877F34"/>
    <w:rsid w:val="00880EA7"/>
    <w:rsid w:val="00881671"/>
    <w:rsid w:val="00881F9C"/>
    <w:rsid w:val="00882EC4"/>
    <w:rsid w:val="008839CD"/>
    <w:rsid w:val="00884860"/>
    <w:rsid w:val="00885C06"/>
    <w:rsid w:val="0088694C"/>
    <w:rsid w:val="00887452"/>
    <w:rsid w:val="008877F2"/>
    <w:rsid w:val="008878C3"/>
    <w:rsid w:val="00887DA3"/>
    <w:rsid w:val="00887EB7"/>
    <w:rsid w:val="00890A64"/>
    <w:rsid w:val="00890EB7"/>
    <w:rsid w:val="00890EE1"/>
    <w:rsid w:val="00891039"/>
    <w:rsid w:val="00891492"/>
    <w:rsid w:val="008914AC"/>
    <w:rsid w:val="00891DD5"/>
    <w:rsid w:val="008927D1"/>
    <w:rsid w:val="00892AB3"/>
    <w:rsid w:val="0089420D"/>
    <w:rsid w:val="008948F8"/>
    <w:rsid w:val="00895352"/>
    <w:rsid w:val="0089561A"/>
    <w:rsid w:val="00895AB7"/>
    <w:rsid w:val="008960B8"/>
    <w:rsid w:val="00896507"/>
    <w:rsid w:val="00896833"/>
    <w:rsid w:val="00896CE0"/>
    <w:rsid w:val="00896EB8"/>
    <w:rsid w:val="00897BB7"/>
    <w:rsid w:val="00897D26"/>
    <w:rsid w:val="008A0272"/>
    <w:rsid w:val="008A089C"/>
    <w:rsid w:val="008A1260"/>
    <w:rsid w:val="008A12B6"/>
    <w:rsid w:val="008A1678"/>
    <w:rsid w:val="008A1E10"/>
    <w:rsid w:val="008A24F9"/>
    <w:rsid w:val="008A2B13"/>
    <w:rsid w:val="008A3550"/>
    <w:rsid w:val="008A384C"/>
    <w:rsid w:val="008A3FAE"/>
    <w:rsid w:val="008A4F2C"/>
    <w:rsid w:val="008A4F33"/>
    <w:rsid w:val="008A52AC"/>
    <w:rsid w:val="008A54C6"/>
    <w:rsid w:val="008A57FB"/>
    <w:rsid w:val="008A5B91"/>
    <w:rsid w:val="008A6024"/>
    <w:rsid w:val="008A64D3"/>
    <w:rsid w:val="008A67BE"/>
    <w:rsid w:val="008A74BB"/>
    <w:rsid w:val="008A767A"/>
    <w:rsid w:val="008A7B8F"/>
    <w:rsid w:val="008B0751"/>
    <w:rsid w:val="008B0C39"/>
    <w:rsid w:val="008B0F1D"/>
    <w:rsid w:val="008B13CF"/>
    <w:rsid w:val="008B143E"/>
    <w:rsid w:val="008B1DBB"/>
    <w:rsid w:val="008B1F90"/>
    <w:rsid w:val="008B20EB"/>
    <w:rsid w:val="008B24EC"/>
    <w:rsid w:val="008B2DC4"/>
    <w:rsid w:val="008B431B"/>
    <w:rsid w:val="008B479A"/>
    <w:rsid w:val="008B4AF4"/>
    <w:rsid w:val="008B4B8F"/>
    <w:rsid w:val="008B4C48"/>
    <w:rsid w:val="008B5616"/>
    <w:rsid w:val="008B5749"/>
    <w:rsid w:val="008B59AA"/>
    <w:rsid w:val="008B5C13"/>
    <w:rsid w:val="008B6B31"/>
    <w:rsid w:val="008B7707"/>
    <w:rsid w:val="008C0C97"/>
    <w:rsid w:val="008C0D0E"/>
    <w:rsid w:val="008C0F0F"/>
    <w:rsid w:val="008C0FDD"/>
    <w:rsid w:val="008C15E5"/>
    <w:rsid w:val="008C1920"/>
    <w:rsid w:val="008C1D29"/>
    <w:rsid w:val="008C28A6"/>
    <w:rsid w:val="008C34AE"/>
    <w:rsid w:val="008C3E91"/>
    <w:rsid w:val="008C4283"/>
    <w:rsid w:val="008C4ABE"/>
    <w:rsid w:val="008C5D8B"/>
    <w:rsid w:val="008C69EB"/>
    <w:rsid w:val="008D086F"/>
    <w:rsid w:val="008D1843"/>
    <w:rsid w:val="008D18B5"/>
    <w:rsid w:val="008D201E"/>
    <w:rsid w:val="008D20C9"/>
    <w:rsid w:val="008D225F"/>
    <w:rsid w:val="008D2934"/>
    <w:rsid w:val="008D585B"/>
    <w:rsid w:val="008D5D48"/>
    <w:rsid w:val="008D5EA6"/>
    <w:rsid w:val="008D5F34"/>
    <w:rsid w:val="008D6C8A"/>
    <w:rsid w:val="008D6CB0"/>
    <w:rsid w:val="008E018A"/>
    <w:rsid w:val="008E0A68"/>
    <w:rsid w:val="008E1305"/>
    <w:rsid w:val="008E1A52"/>
    <w:rsid w:val="008E2304"/>
    <w:rsid w:val="008E2C8E"/>
    <w:rsid w:val="008E394B"/>
    <w:rsid w:val="008E3E66"/>
    <w:rsid w:val="008E4B3B"/>
    <w:rsid w:val="008E51F6"/>
    <w:rsid w:val="008E5272"/>
    <w:rsid w:val="008E5A7F"/>
    <w:rsid w:val="008E5F2A"/>
    <w:rsid w:val="008E65FE"/>
    <w:rsid w:val="008E6813"/>
    <w:rsid w:val="008E6828"/>
    <w:rsid w:val="008E6A45"/>
    <w:rsid w:val="008E7748"/>
    <w:rsid w:val="008E7A6F"/>
    <w:rsid w:val="008E7F14"/>
    <w:rsid w:val="008E7F72"/>
    <w:rsid w:val="008F0094"/>
    <w:rsid w:val="008F03EE"/>
    <w:rsid w:val="008F094C"/>
    <w:rsid w:val="008F0CFE"/>
    <w:rsid w:val="008F123C"/>
    <w:rsid w:val="008F144B"/>
    <w:rsid w:val="008F2186"/>
    <w:rsid w:val="008F22E4"/>
    <w:rsid w:val="008F252C"/>
    <w:rsid w:val="008F394C"/>
    <w:rsid w:val="008F3B2B"/>
    <w:rsid w:val="008F3BD1"/>
    <w:rsid w:val="008F511F"/>
    <w:rsid w:val="008F5C98"/>
    <w:rsid w:val="008F6122"/>
    <w:rsid w:val="008F63F9"/>
    <w:rsid w:val="008F64F5"/>
    <w:rsid w:val="008F6DB7"/>
    <w:rsid w:val="008F6DC6"/>
    <w:rsid w:val="008F7835"/>
    <w:rsid w:val="008F7FE0"/>
    <w:rsid w:val="00900A19"/>
    <w:rsid w:val="00901C20"/>
    <w:rsid w:val="00901DD9"/>
    <w:rsid w:val="00901F38"/>
    <w:rsid w:val="00902722"/>
    <w:rsid w:val="009030B1"/>
    <w:rsid w:val="009031A4"/>
    <w:rsid w:val="00904D65"/>
    <w:rsid w:val="00904EDF"/>
    <w:rsid w:val="00905C09"/>
    <w:rsid w:val="009066B3"/>
    <w:rsid w:val="00907532"/>
    <w:rsid w:val="00907A74"/>
    <w:rsid w:val="00907FED"/>
    <w:rsid w:val="00910607"/>
    <w:rsid w:val="009106C3"/>
    <w:rsid w:val="00910959"/>
    <w:rsid w:val="00910C06"/>
    <w:rsid w:val="00910D1C"/>
    <w:rsid w:val="009111F3"/>
    <w:rsid w:val="00911782"/>
    <w:rsid w:val="00912D5E"/>
    <w:rsid w:val="00912D67"/>
    <w:rsid w:val="009131E1"/>
    <w:rsid w:val="0091488D"/>
    <w:rsid w:val="009151BD"/>
    <w:rsid w:val="0091547D"/>
    <w:rsid w:val="009159D8"/>
    <w:rsid w:val="009162B4"/>
    <w:rsid w:val="009171BD"/>
    <w:rsid w:val="009176C0"/>
    <w:rsid w:val="0091784D"/>
    <w:rsid w:val="00917909"/>
    <w:rsid w:val="0092018A"/>
    <w:rsid w:val="009205C7"/>
    <w:rsid w:val="00920E1A"/>
    <w:rsid w:val="0092160E"/>
    <w:rsid w:val="00921862"/>
    <w:rsid w:val="00921F2F"/>
    <w:rsid w:val="00921FD8"/>
    <w:rsid w:val="009231EE"/>
    <w:rsid w:val="00923338"/>
    <w:rsid w:val="00923B51"/>
    <w:rsid w:val="0092420D"/>
    <w:rsid w:val="0092472A"/>
    <w:rsid w:val="009249DE"/>
    <w:rsid w:val="00924D39"/>
    <w:rsid w:val="00925129"/>
    <w:rsid w:val="009257C6"/>
    <w:rsid w:val="00926576"/>
    <w:rsid w:val="0092754A"/>
    <w:rsid w:val="00927B98"/>
    <w:rsid w:val="00927CFD"/>
    <w:rsid w:val="00930051"/>
    <w:rsid w:val="009325A3"/>
    <w:rsid w:val="00932D5D"/>
    <w:rsid w:val="00934B00"/>
    <w:rsid w:val="009358C6"/>
    <w:rsid w:val="00935AE8"/>
    <w:rsid w:val="009368E9"/>
    <w:rsid w:val="009375AE"/>
    <w:rsid w:val="0094048A"/>
    <w:rsid w:val="009415E9"/>
    <w:rsid w:val="00941F90"/>
    <w:rsid w:val="00942A06"/>
    <w:rsid w:val="00942D5A"/>
    <w:rsid w:val="00942DD0"/>
    <w:rsid w:val="00943056"/>
    <w:rsid w:val="0094313B"/>
    <w:rsid w:val="00943647"/>
    <w:rsid w:val="00943819"/>
    <w:rsid w:val="00943AC7"/>
    <w:rsid w:val="00944104"/>
    <w:rsid w:val="009443F6"/>
    <w:rsid w:val="00944B90"/>
    <w:rsid w:val="00944E9A"/>
    <w:rsid w:val="00945572"/>
    <w:rsid w:val="009456A1"/>
    <w:rsid w:val="009463EF"/>
    <w:rsid w:val="00946F7F"/>
    <w:rsid w:val="009472FD"/>
    <w:rsid w:val="0094746C"/>
    <w:rsid w:val="009476A8"/>
    <w:rsid w:val="00947C0C"/>
    <w:rsid w:val="00947D91"/>
    <w:rsid w:val="00950CD5"/>
    <w:rsid w:val="009510DF"/>
    <w:rsid w:val="00951814"/>
    <w:rsid w:val="00951986"/>
    <w:rsid w:val="00951D94"/>
    <w:rsid w:val="009528A4"/>
    <w:rsid w:val="00953480"/>
    <w:rsid w:val="009540CC"/>
    <w:rsid w:val="00954760"/>
    <w:rsid w:val="009547AD"/>
    <w:rsid w:val="00955295"/>
    <w:rsid w:val="00955743"/>
    <w:rsid w:val="00955B90"/>
    <w:rsid w:val="00955C8C"/>
    <w:rsid w:val="00955E5E"/>
    <w:rsid w:val="00956C4E"/>
    <w:rsid w:val="00957514"/>
    <w:rsid w:val="00957C68"/>
    <w:rsid w:val="00960609"/>
    <w:rsid w:val="009608B4"/>
    <w:rsid w:val="00960CC8"/>
    <w:rsid w:val="00961166"/>
    <w:rsid w:val="00961297"/>
    <w:rsid w:val="00961DA9"/>
    <w:rsid w:val="009632DD"/>
    <w:rsid w:val="00964509"/>
    <w:rsid w:val="009655DC"/>
    <w:rsid w:val="00965677"/>
    <w:rsid w:val="00966462"/>
    <w:rsid w:val="00966D79"/>
    <w:rsid w:val="00966E2F"/>
    <w:rsid w:val="00970F7A"/>
    <w:rsid w:val="0097375A"/>
    <w:rsid w:val="009743CA"/>
    <w:rsid w:val="00974CDE"/>
    <w:rsid w:val="00976F76"/>
    <w:rsid w:val="009809F3"/>
    <w:rsid w:val="00981FBD"/>
    <w:rsid w:val="00983E15"/>
    <w:rsid w:val="0098410C"/>
    <w:rsid w:val="00984141"/>
    <w:rsid w:val="009848AA"/>
    <w:rsid w:val="00984ABA"/>
    <w:rsid w:val="00985264"/>
    <w:rsid w:val="009853E1"/>
    <w:rsid w:val="00985AEA"/>
    <w:rsid w:val="00985D54"/>
    <w:rsid w:val="00985DD2"/>
    <w:rsid w:val="00986054"/>
    <w:rsid w:val="00986711"/>
    <w:rsid w:val="0098689A"/>
    <w:rsid w:val="00987798"/>
    <w:rsid w:val="00987CAB"/>
    <w:rsid w:val="00987D8F"/>
    <w:rsid w:val="009901AE"/>
    <w:rsid w:val="0099055F"/>
    <w:rsid w:val="0099089A"/>
    <w:rsid w:val="00990BC4"/>
    <w:rsid w:val="00990C4B"/>
    <w:rsid w:val="00991F09"/>
    <w:rsid w:val="00992232"/>
    <w:rsid w:val="009922C9"/>
    <w:rsid w:val="00992614"/>
    <w:rsid w:val="00992769"/>
    <w:rsid w:val="009927D9"/>
    <w:rsid w:val="00992C59"/>
    <w:rsid w:val="00992F16"/>
    <w:rsid w:val="00993C74"/>
    <w:rsid w:val="009946DD"/>
    <w:rsid w:val="00995CA1"/>
    <w:rsid w:val="00996684"/>
    <w:rsid w:val="00997896"/>
    <w:rsid w:val="009A0094"/>
    <w:rsid w:val="009A0165"/>
    <w:rsid w:val="009A0B13"/>
    <w:rsid w:val="009A16E7"/>
    <w:rsid w:val="009A1984"/>
    <w:rsid w:val="009A27AA"/>
    <w:rsid w:val="009A28CB"/>
    <w:rsid w:val="009A2A6F"/>
    <w:rsid w:val="009A509B"/>
    <w:rsid w:val="009A7FDE"/>
    <w:rsid w:val="009B07EB"/>
    <w:rsid w:val="009B0B06"/>
    <w:rsid w:val="009B1178"/>
    <w:rsid w:val="009B168E"/>
    <w:rsid w:val="009B17E8"/>
    <w:rsid w:val="009B18E3"/>
    <w:rsid w:val="009B286E"/>
    <w:rsid w:val="009B4DC9"/>
    <w:rsid w:val="009B5279"/>
    <w:rsid w:val="009B54DC"/>
    <w:rsid w:val="009B61EA"/>
    <w:rsid w:val="009B67C7"/>
    <w:rsid w:val="009B6D8C"/>
    <w:rsid w:val="009B6FFA"/>
    <w:rsid w:val="009C0661"/>
    <w:rsid w:val="009C0A05"/>
    <w:rsid w:val="009C0F7F"/>
    <w:rsid w:val="009C1604"/>
    <w:rsid w:val="009C2025"/>
    <w:rsid w:val="009C23CA"/>
    <w:rsid w:val="009C26CD"/>
    <w:rsid w:val="009C39D1"/>
    <w:rsid w:val="009C3DFE"/>
    <w:rsid w:val="009C4664"/>
    <w:rsid w:val="009C48B8"/>
    <w:rsid w:val="009C4F84"/>
    <w:rsid w:val="009C50B3"/>
    <w:rsid w:val="009C5220"/>
    <w:rsid w:val="009C5625"/>
    <w:rsid w:val="009C5E4F"/>
    <w:rsid w:val="009C637B"/>
    <w:rsid w:val="009C6492"/>
    <w:rsid w:val="009C6CC1"/>
    <w:rsid w:val="009C7934"/>
    <w:rsid w:val="009C7DE5"/>
    <w:rsid w:val="009D03BC"/>
    <w:rsid w:val="009D0777"/>
    <w:rsid w:val="009D083E"/>
    <w:rsid w:val="009D0C73"/>
    <w:rsid w:val="009D0CCC"/>
    <w:rsid w:val="009D0CEF"/>
    <w:rsid w:val="009D0E18"/>
    <w:rsid w:val="009D1363"/>
    <w:rsid w:val="009D2093"/>
    <w:rsid w:val="009D3575"/>
    <w:rsid w:val="009D35CC"/>
    <w:rsid w:val="009D382A"/>
    <w:rsid w:val="009D390D"/>
    <w:rsid w:val="009D5BE8"/>
    <w:rsid w:val="009D5D6D"/>
    <w:rsid w:val="009D625B"/>
    <w:rsid w:val="009D6656"/>
    <w:rsid w:val="009D7236"/>
    <w:rsid w:val="009E00E8"/>
    <w:rsid w:val="009E0E9A"/>
    <w:rsid w:val="009E14F3"/>
    <w:rsid w:val="009E19B0"/>
    <w:rsid w:val="009E212B"/>
    <w:rsid w:val="009E2C3D"/>
    <w:rsid w:val="009E3013"/>
    <w:rsid w:val="009E39E2"/>
    <w:rsid w:val="009E4CE4"/>
    <w:rsid w:val="009E604A"/>
    <w:rsid w:val="009E663F"/>
    <w:rsid w:val="009E6F1F"/>
    <w:rsid w:val="009E7830"/>
    <w:rsid w:val="009E7BA9"/>
    <w:rsid w:val="009F07A5"/>
    <w:rsid w:val="009F1682"/>
    <w:rsid w:val="009F1724"/>
    <w:rsid w:val="009F19DC"/>
    <w:rsid w:val="009F2E56"/>
    <w:rsid w:val="009F2F24"/>
    <w:rsid w:val="009F3BF3"/>
    <w:rsid w:val="009F3F3E"/>
    <w:rsid w:val="009F45C0"/>
    <w:rsid w:val="009F4E4A"/>
    <w:rsid w:val="009F54EB"/>
    <w:rsid w:val="009F5FA4"/>
    <w:rsid w:val="009F654F"/>
    <w:rsid w:val="009F6C4A"/>
    <w:rsid w:val="009F6D86"/>
    <w:rsid w:val="009F778C"/>
    <w:rsid w:val="009F78BE"/>
    <w:rsid w:val="00A009CF"/>
    <w:rsid w:val="00A00B4B"/>
    <w:rsid w:val="00A01C7A"/>
    <w:rsid w:val="00A02B8B"/>
    <w:rsid w:val="00A0374F"/>
    <w:rsid w:val="00A05131"/>
    <w:rsid w:val="00A0562F"/>
    <w:rsid w:val="00A05869"/>
    <w:rsid w:val="00A06D8B"/>
    <w:rsid w:val="00A07257"/>
    <w:rsid w:val="00A077AF"/>
    <w:rsid w:val="00A1033F"/>
    <w:rsid w:val="00A10427"/>
    <w:rsid w:val="00A11F3C"/>
    <w:rsid w:val="00A11F66"/>
    <w:rsid w:val="00A1305C"/>
    <w:rsid w:val="00A13D51"/>
    <w:rsid w:val="00A14604"/>
    <w:rsid w:val="00A146EC"/>
    <w:rsid w:val="00A14E63"/>
    <w:rsid w:val="00A14F53"/>
    <w:rsid w:val="00A14FCE"/>
    <w:rsid w:val="00A15099"/>
    <w:rsid w:val="00A153F9"/>
    <w:rsid w:val="00A15646"/>
    <w:rsid w:val="00A15729"/>
    <w:rsid w:val="00A15985"/>
    <w:rsid w:val="00A15A0D"/>
    <w:rsid w:val="00A15D00"/>
    <w:rsid w:val="00A17825"/>
    <w:rsid w:val="00A202E0"/>
    <w:rsid w:val="00A2036E"/>
    <w:rsid w:val="00A20B15"/>
    <w:rsid w:val="00A20C0A"/>
    <w:rsid w:val="00A21307"/>
    <w:rsid w:val="00A218F2"/>
    <w:rsid w:val="00A21A5E"/>
    <w:rsid w:val="00A227C6"/>
    <w:rsid w:val="00A22B39"/>
    <w:rsid w:val="00A23025"/>
    <w:rsid w:val="00A234E8"/>
    <w:rsid w:val="00A23549"/>
    <w:rsid w:val="00A23C68"/>
    <w:rsid w:val="00A24399"/>
    <w:rsid w:val="00A24808"/>
    <w:rsid w:val="00A24E3D"/>
    <w:rsid w:val="00A250C3"/>
    <w:rsid w:val="00A251BE"/>
    <w:rsid w:val="00A25695"/>
    <w:rsid w:val="00A26128"/>
    <w:rsid w:val="00A26488"/>
    <w:rsid w:val="00A2667D"/>
    <w:rsid w:val="00A268FF"/>
    <w:rsid w:val="00A26DC1"/>
    <w:rsid w:val="00A26FFF"/>
    <w:rsid w:val="00A27045"/>
    <w:rsid w:val="00A272B6"/>
    <w:rsid w:val="00A277EE"/>
    <w:rsid w:val="00A300F2"/>
    <w:rsid w:val="00A30CFD"/>
    <w:rsid w:val="00A32372"/>
    <w:rsid w:val="00A32B26"/>
    <w:rsid w:val="00A3340F"/>
    <w:rsid w:val="00A338FB"/>
    <w:rsid w:val="00A33EF4"/>
    <w:rsid w:val="00A340BD"/>
    <w:rsid w:val="00A3494D"/>
    <w:rsid w:val="00A34BC2"/>
    <w:rsid w:val="00A34F11"/>
    <w:rsid w:val="00A35A6F"/>
    <w:rsid w:val="00A368FF"/>
    <w:rsid w:val="00A36E41"/>
    <w:rsid w:val="00A3704E"/>
    <w:rsid w:val="00A3709B"/>
    <w:rsid w:val="00A406B1"/>
    <w:rsid w:val="00A40829"/>
    <w:rsid w:val="00A41E18"/>
    <w:rsid w:val="00A4287E"/>
    <w:rsid w:val="00A4305D"/>
    <w:rsid w:val="00A436C3"/>
    <w:rsid w:val="00A43C81"/>
    <w:rsid w:val="00A4422F"/>
    <w:rsid w:val="00A442BD"/>
    <w:rsid w:val="00A44359"/>
    <w:rsid w:val="00A443B4"/>
    <w:rsid w:val="00A44EC8"/>
    <w:rsid w:val="00A45FA3"/>
    <w:rsid w:val="00A46125"/>
    <w:rsid w:val="00A4658F"/>
    <w:rsid w:val="00A46711"/>
    <w:rsid w:val="00A46E8B"/>
    <w:rsid w:val="00A478EE"/>
    <w:rsid w:val="00A47B76"/>
    <w:rsid w:val="00A47BCB"/>
    <w:rsid w:val="00A51016"/>
    <w:rsid w:val="00A51079"/>
    <w:rsid w:val="00A54CB5"/>
    <w:rsid w:val="00A555E5"/>
    <w:rsid w:val="00A563B1"/>
    <w:rsid w:val="00A57DB2"/>
    <w:rsid w:val="00A60C25"/>
    <w:rsid w:val="00A610FA"/>
    <w:rsid w:val="00A619B2"/>
    <w:rsid w:val="00A62275"/>
    <w:rsid w:val="00A62771"/>
    <w:rsid w:val="00A6312C"/>
    <w:rsid w:val="00A636BB"/>
    <w:rsid w:val="00A63A29"/>
    <w:rsid w:val="00A6572F"/>
    <w:rsid w:val="00A65BE4"/>
    <w:rsid w:val="00A65E93"/>
    <w:rsid w:val="00A66467"/>
    <w:rsid w:val="00A667B1"/>
    <w:rsid w:val="00A669BE"/>
    <w:rsid w:val="00A66E0F"/>
    <w:rsid w:val="00A67DAF"/>
    <w:rsid w:val="00A705B9"/>
    <w:rsid w:val="00A70FC7"/>
    <w:rsid w:val="00A71403"/>
    <w:rsid w:val="00A71847"/>
    <w:rsid w:val="00A721C7"/>
    <w:rsid w:val="00A72876"/>
    <w:rsid w:val="00A72D18"/>
    <w:rsid w:val="00A731B5"/>
    <w:rsid w:val="00A73234"/>
    <w:rsid w:val="00A73977"/>
    <w:rsid w:val="00A73C66"/>
    <w:rsid w:val="00A73F5E"/>
    <w:rsid w:val="00A7414D"/>
    <w:rsid w:val="00A744CD"/>
    <w:rsid w:val="00A74ED0"/>
    <w:rsid w:val="00A75DB6"/>
    <w:rsid w:val="00A760DC"/>
    <w:rsid w:val="00A768D5"/>
    <w:rsid w:val="00A76B78"/>
    <w:rsid w:val="00A77170"/>
    <w:rsid w:val="00A774CF"/>
    <w:rsid w:val="00A8062C"/>
    <w:rsid w:val="00A80C7F"/>
    <w:rsid w:val="00A818D2"/>
    <w:rsid w:val="00A81CC2"/>
    <w:rsid w:val="00A81DCD"/>
    <w:rsid w:val="00A82364"/>
    <w:rsid w:val="00A83FED"/>
    <w:rsid w:val="00A8471F"/>
    <w:rsid w:val="00A8541C"/>
    <w:rsid w:val="00A8554D"/>
    <w:rsid w:val="00A855BE"/>
    <w:rsid w:val="00A859D5"/>
    <w:rsid w:val="00A87346"/>
    <w:rsid w:val="00A875D2"/>
    <w:rsid w:val="00A87AD2"/>
    <w:rsid w:val="00A87E43"/>
    <w:rsid w:val="00A90603"/>
    <w:rsid w:val="00A91090"/>
    <w:rsid w:val="00A9126C"/>
    <w:rsid w:val="00A927AC"/>
    <w:rsid w:val="00A92E2B"/>
    <w:rsid w:val="00A9460A"/>
    <w:rsid w:val="00A946BE"/>
    <w:rsid w:val="00A953A4"/>
    <w:rsid w:val="00A9557A"/>
    <w:rsid w:val="00A95919"/>
    <w:rsid w:val="00A959DD"/>
    <w:rsid w:val="00A963E9"/>
    <w:rsid w:val="00A96EE5"/>
    <w:rsid w:val="00A970BE"/>
    <w:rsid w:val="00AA0755"/>
    <w:rsid w:val="00AA14EC"/>
    <w:rsid w:val="00AA1997"/>
    <w:rsid w:val="00AA1D21"/>
    <w:rsid w:val="00AA23E4"/>
    <w:rsid w:val="00AA249E"/>
    <w:rsid w:val="00AA2901"/>
    <w:rsid w:val="00AA37C2"/>
    <w:rsid w:val="00AA3D8D"/>
    <w:rsid w:val="00AA3F45"/>
    <w:rsid w:val="00AA445A"/>
    <w:rsid w:val="00AA483E"/>
    <w:rsid w:val="00AA4F6F"/>
    <w:rsid w:val="00AA585A"/>
    <w:rsid w:val="00AA5990"/>
    <w:rsid w:val="00AA66F6"/>
    <w:rsid w:val="00AA7131"/>
    <w:rsid w:val="00AA7153"/>
    <w:rsid w:val="00AA769F"/>
    <w:rsid w:val="00AB0805"/>
    <w:rsid w:val="00AB1F25"/>
    <w:rsid w:val="00AB2341"/>
    <w:rsid w:val="00AB24C2"/>
    <w:rsid w:val="00AB28C2"/>
    <w:rsid w:val="00AB2D26"/>
    <w:rsid w:val="00AB2D2E"/>
    <w:rsid w:val="00AB3010"/>
    <w:rsid w:val="00AB3B8E"/>
    <w:rsid w:val="00AB4218"/>
    <w:rsid w:val="00AB537F"/>
    <w:rsid w:val="00AB53A4"/>
    <w:rsid w:val="00AB56CD"/>
    <w:rsid w:val="00AB5855"/>
    <w:rsid w:val="00AB5FF7"/>
    <w:rsid w:val="00AB6006"/>
    <w:rsid w:val="00AB6302"/>
    <w:rsid w:val="00AB67E5"/>
    <w:rsid w:val="00AB6922"/>
    <w:rsid w:val="00AB7409"/>
    <w:rsid w:val="00AB775D"/>
    <w:rsid w:val="00AB7E54"/>
    <w:rsid w:val="00AC0656"/>
    <w:rsid w:val="00AC0E3D"/>
    <w:rsid w:val="00AC26F0"/>
    <w:rsid w:val="00AC28BA"/>
    <w:rsid w:val="00AC2A26"/>
    <w:rsid w:val="00AC30B6"/>
    <w:rsid w:val="00AC34C1"/>
    <w:rsid w:val="00AC387D"/>
    <w:rsid w:val="00AC4CAA"/>
    <w:rsid w:val="00AC579C"/>
    <w:rsid w:val="00AC5A55"/>
    <w:rsid w:val="00AC62BF"/>
    <w:rsid w:val="00AC62E4"/>
    <w:rsid w:val="00AC79E9"/>
    <w:rsid w:val="00AC7BD0"/>
    <w:rsid w:val="00AC7DF4"/>
    <w:rsid w:val="00AD02D5"/>
    <w:rsid w:val="00AD072A"/>
    <w:rsid w:val="00AD0FF7"/>
    <w:rsid w:val="00AD1809"/>
    <w:rsid w:val="00AD19C3"/>
    <w:rsid w:val="00AD1A46"/>
    <w:rsid w:val="00AD215E"/>
    <w:rsid w:val="00AD2ACE"/>
    <w:rsid w:val="00AD329A"/>
    <w:rsid w:val="00AD33AC"/>
    <w:rsid w:val="00AD3887"/>
    <w:rsid w:val="00AD3C3E"/>
    <w:rsid w:val="00AD47DA"/>
    <w:rsid w:val="00AD4F4D"/>
    <w:rsid w:val="00AD5AAE"/>
    <w:rsid w:val="00AD5BC7"/>
    <w:rsid w:val="00AD5DF2"/>
    <w:rsid w:val="00AD6374"/>
    <w:rsid w:val="00AD638B"/>
    <w:rsid w:val="00AD675E"/>
    <w:rsid w:val="00AD7C5B"/>
    <w:rsid w:val="00AE04E8"/>
    <w:rsid w:val="00AE08EB"/>
    <w:rsid w:val="00AE10A4"/>
    <w:rsid w:val="00AE115D"/>
    <w:rsid w:val="00AE11B6"/>
    <w:rsid w:val="00AE1511"/>
    <w:rsid w:val="00AE270E"/>
    <w:rsid w:val="00AE3EE0"/>
    <w:rsid w:val="00AE49B1"/>
    <w:rsid w:val="00AE61B7"/>
    <w:rsid w:val="00AE683E"/>
    <w:rsid w:val="00AE6998"/>
    <w:rsid w:val="00AE6F52"/>
    <w:rsid w:val="00AE75E3"/>
    <w:rsid w:val="00AE7898"/>
    <w:rsid w:val="00AE7E18"/>
    <w:rsid w:val="00AE7E6C"/>
    <w:rsid w:val="00AF0235"/>
    <w:rsid w:val="00AF182E"/>
    <w:rsid w:val="00AF2480"/>
    <w:rsid w:val="00AF2941"/>
    <w:rsid w:val="00AF2A45"/>
    <w:rsid w:val="00AF2A79"/>
    <w:rsid w:val="00AF4C2D"/>
    <w:rsid w:val="00AF4EC6"/>
    <w:rsid w:val="00AF55D7"/>
    <w:rsid w:val="00AF6248"/>
    <w:rsid w:val="00AF6314"/>
    <w:rsid w:val="00AF644D"/>
    <w:rsid w:val="00AF69C0"/>
    <w:rsid w:val="00AF7AD9"/>
    <w:rsid w:val="00AF7B6B"/>
    <w:rsid w:val="00B000FD"/>
    <w:rsid w:val="00B00974"/>
    <w:rsid w:val="00B0154A"/>
    <w:rsid w:val="00B0195F"/>
    <w:rsid w:val="00B022D8"/>
    <w:rsid w:val="00B02395"/>
    <w:rsid w:val="00B035DE"/>
    <w:rsid w:val="00B0532D"/>
    <w:rsid w:val="00B0659A"/>
    <w:rsid w:val="00B076A7"/>
    <w:rsid w:val="00B1070F"/>
    <w:rsid w:val="00B10E62"/>
    <w:rsid w:val="00B11C13"/>
    <w:rsid w:val="00B12134"/>
    <w:rsid w:val="00B123AD"/>
    <w:rsid w:val="00B126C6"/>
    <w:rsid w:val="00B13F5B"/>
    <w:rsid w:val="00B14AAC"/>
    <w:rsid w:val="00B150B6"/>
    <w:rsid w:val="00B1530D"/>
    <w:rsid w:val="00B159AD"/>
    <w:rsid w:val="00B15A7D"/>
    <w:rsid w:val="00B15B91"/>
    <w:rsid w:val="00B15FEE"/>
    <w:rsid w:val="00B161E3"/>
    <w:rsid w:val="00B165E2"/>
    <w:rsid w:val="00B16E98"/>
    <w:rsid w:val="00B176F6"/>
    <w:rsid w:val="00B178B2"/>
    <w:rsid w:val="00B17A56"/>
    <w:rsid w:val="00B2017A"/>
    <w:rsid w:val="00B2093F"/>
    <w:rsid w:val="00B21F85"/>
    <w:rsid w:val="00B220F0"/>
    <w:rsid w:val="00B2227A"/>
    <w:rsid w:val="00B22284"/>
    <w:rsid w:val="00B222A9"/>
    <w:rsid w:val="00B2290F"/>
    <w:rsid w:val="00B22D5C"/>
    <w:rsid w:val="00B22F6C"/>
    <w:rsid w:val="00B234EE"/>
    <w:rsid w:val="00B237C8"/>
    <w:rsid w:val="00B24EE7"/>
    <w:rsid w:val="00B25839"/>
    <w:rsid w:val="00B26DB7"/>
    <w:rsid w:val="00B275A7"/>
    <w:rsid w:val="00B275F5"/>
    <w:rsid w:val="00B278B5"/>
    <w:rsid w:val="00B3004C"/>
    <w:rsid w:val="00B303DB"/>
    <w:rsid w:val="00B30D67"/>
    <w:rsid w:val="00B3168C"/>
    <w:rsid w:val="00B31D13"/>
    <w:rsid w:val="00B3371B"/>
    <w:rsid w:val="00B34AC1"/>
    <w:rsid w:val="00B34E05"/>
    <w:rsid w:val="00B35169"/>
    <w:rsid w:val="00B35535"/>
    <w:rsid w:val="00B369E7"/>
    <w:rsid w:val="00B36FED"/>
    <w:rsid w:val="00B37627"/>
    <w:rsid w:val="00B37B09"/>
    <w:rsid w:val="00B4054E"/>
    <w:rsid w:val="00B424AC"/>
    <w:rsid w:val="00B424EB"/>
    <w:rsid w:val="00B436D7"/>
    <w:rsid w:val="00B43B5A"/>
    <w:rsid w:val="00B440CF"/>
    <w:rsid w:val="00B44A48"/>
    <w:rsid w:val="00B44C48"/>
    <w:rsid w:val="00B4605C"/>
    <w:rsid w:val="00B460DF"/>
    <w:rsid w:val="00B475AC"/>
    <w:rsid w:val="00B479BD"/>
    <w:rsid w:val="00B50284"/>
    <w:rsid w:val="00B5045B"/>
    <w:rsid w:val="00B50A56"/>
    <w:rsid w:val="00B52391"/>
    <w:rsid w:val="00B5262D"/>
    <w:rsid w:val="00B52762"/>
    <w:rsid w:val="00B52E72"/>
    <w:rsid w:val="00B53FA2"/>
    <w:rsid w:val="00B5408C"/>
    <w:rsid w:val="00B54ADD"/>
    <w:rsid w:val="00B54F0B"/>
    <w:rsid w:val="00B555F8"/>
    <w:rsid w:val="00B55AEF"/>
    <w:rsid w:val="00B56423"/>
    <w:rsid w:val="00B56743"/>
    <w:rsid w:val="00B56774"/>
    <w:rsid w:val="00B5694E"/>
    <w:rsid w:val="00B5764C"/>
    <w:rsid w:val="00B57788"/>
    <w:rsid w:val="00B57810"/>
    <w:rsid w:val="00B57A53"/>
    <w:rsid w:val="00B57FCD"/>
    <w:rsid w:val="00B609D7"/>
    <w:rsid w:val="00B60D87"/>
    <w:rsid w:val="00B625F8"/>
    <w:rsid w:val="00B62D1E"/>
    <w:rsid w:val="00B634EE"/>
    <w:rsid w:val="00B63860"/>
    <w:rsid w:val="00B63875"/>
    <w:rsid w:val="00B6502A"/>
    <w:rsid w:val="00B6538A"/>
    <w:rsid w:val="00B65AE5"/>
    <w:rsid w:val="00B66A98"/>
    <w:rsid w:val="00B67879"/>
    <w:rsid w:val="00B712D5"/>
    <w:rsid w:val="00B713EF"/>
    <w:rsid w:val="00B726B9"/>
    <w:rsid w:val="00B72E4D"/>
    <w:rsid w:val="00B72EF6"/>
    <w:rsid w:val="00B736E7"/>
    <w:rsid w:val="00B73EFC"/>
    <w:rsid w:val="00B74164"/>
    <w:rsid w:val="00B748F7"/>
    <w:rsid w:val="00B74A6B"/>
    <w:rsid w:val="00B75996"/>
    <w:rsid w:val="00B76AA5"/>
    <w:rsid w:val="00B77056"/>
    <w:rsid w:val="00B779C9"/>
    <w:rsid w:val="00B779EE"/>
    <w:rsid w:val="00B80515"/>
    <w:rsid w:val="00B80A5D"/>
    <w:rsid w:val="00B81180"/>
    <w:rsid w:val="00B81A4D"/>
    <w:rsid w:val="00B81C69"/>
    <w:rsid w:val="00B823AB"/>
    <w:rsid w:val="00B82454"/>
    <w:rsid w:val="00B82687"/>
    <w:rsid w:val="00B8269E"/>
    <w:rsid w:val="00B826AD"/>
    <w:rsid w:val="00B82DAA"/>
    <w:rsid w:val="00B83BD9"/>
    <w:rsid w:val="00B84747"/>
    <w:rsid w:val="00B84B85"/>
    <w:rsid w:val="00B84D40"/>
    <w:rsid w:val="00B84D82"/>
    <w:rsid w:val="00B85510"/>
    <w:rsid w:val="00B8595C"/>
    <w:rsid w:val="00B85D3E"/>
    <w:rsid w:val="00B864DF"/>
    <w:rsid w:val="00B86DDE"/>
    <w:rsid w:val="00B86ED8"/>
    <w:rsid w:val="00B8724D"/>
    <w:rsid w:val="00B87277"/>
    <w:rsid w:val="00B8738D"/>
    <w:rsid w:val="00B900FA"/>
    <w:rsid w:val="00B90118"/>
    <w:rsid w:val="00B90350"/>
    <w:rsid w:val="00B9094E"/>
    <w:rsid w:val="00B91D90"/>
    <w:rsid w:val="00B91E90"/>
    <w:rsid w:val="00B9202F"/>
    <w:rsid w:val="00B924E8"/>
    <w:rsid w:val="00B9306A"/>
    <w:rsid w:val="00B93557"/>
    <w:rsid w:val="00B94B0F"/>
    <w:rsid w:val="00B94BDF"/>
    <w:rsid w:val="00B94D31"/>
    <w:rsid w:val="00B94ED0"/>
    <w:rsid w:val="00B95487"/>
    <w:rsid w:val="00B95542"/>
    <w:rsid w:val="00B9585B"/>
    <w:rsid w:val="00B961C4"/>
    <w:rsid w:val="00B965BF"/>
    <w:rsid w:val="00B9699F"/>
    <w:rsid w:val="00B97128"/>
    <w:rsid w:val="00B9731C"/>
    <w:rsid w:val="00BA0198"/>
    <w:rsid w:val="00BA033F"/>
    <w:rsid w:val="00BA1688"/>
    <w:rsid w:val="00BA2211"/>
    <w:rsid w:val="00BA2637"/>
    <w:rsid w:val="00BA2B00"/>
    <w:rsid w:val="00BA3B4D"/>
    <w:rsid w:val="00BA40DC"/>
    <w:rsid w:val="00BA421E"/>
    <w:rsid w:val="00BA4758"/>
    <w:rsid w:val="00BA5360"/>
    <w:rsid w:val="00BA5551"/>
    <w:rsid w:val="00BA5924"/>
    <w:rsid w:val="00BA5C44"/>
    <w:rsid w:val="00BA5CFD"/>
    <w:rsid w:val="00BA5FFB"/>
    <w:rsid w:val="00BA6851"/>
    <w:rsid w:val="00BA7051"/>
    <w:rsid w:val="00BA718B"/>
    <w:rsid w:val="00BA73EE"/>
    <w:rsid w:val="00BA7E48"/>
    <w:rsid w:val="00BB166A"/>
    <w:rsid w:val="00BB1F06"/>
    <w:rsid w:val="00BB2108"/>
    <w:rsid w:val="00BB2BA9"/>
    <w:rsid w:val="00BB32E8"/>
    <w:rsid w:val="00BB33FC"/>
    <w:rsid w:val="00BB3824"/>
    <w:rsid w:val="00BB460C"/>
    <w:rsid w:val="00BB54C9"/>
    <w:rsid w:val="00BB5BE9"/>
    <w:rsid w:val="00BB5E77"/>
    <w:rsid w:val="00BB69A3"/>
    <w:rsid w:val="00BB69E5"/>
    <w:rsid w:val="00BC022C"/>
    <w:rsid w:val="00BC0C7C"/>
    <w:rsid w:val="00BC2193"/>
    <w:rsid w:val="00BC3E45"/>
    <w:rsid w:val="00BC45F8"/>
    <w:rsid w:val="00BC4C54"/>
    <w:rsid w:val="00BC4F34"/>
    <w:rsid w:val="00BC50E7"/>
    <w:rsid w:val="00BC5256"/>
    <w:rsid w:val="00BC591F"/>
    <w:rsid w:val="00BC59D5"/>
    <w:rsid w:val="00BC5FB7"/>
    <w:rsid w:val="00BC66E7"/>
    <w:rsid w:val="00BC66FA"/>
    <w:rsid w:val="00BC6CE6"/>
    <w:rsid w:val="00BC6D36"/>
    <w:rsid w:val="00BC7D36"/>
    <w:rsid w:val="00BC7E7D"/>
    <w:rsid w:val="00BC7F86"/>
    <w:rsid w:val="00BD0733"/>
    <w:rsid w:val="00BD0D75"/>
    <w:rsid w:val="00BD0F18"/>
    <w:rsid w:val="00BD18EA"/>
    <w:rsid w:val="00BD2304"/>
    <w:rsid w:val="00BD2535"/>
    <w:rsid w:val="00BD25D7"/>
    <w:rsid w:val="00BD2C59"/>
    <w:rsid w:val="00BD3588"/>
    <w:rsid w:val="00BD36BF"/>
    <w:rsid w:val="00BD391E"/>
    <w:rsid w:val="00BD3C74"/>
    <w:rsid w:val="00BD58E6"/>
    <w:rsid w:val="00BD6BA3"/>
    <w:rsid w:val="00BD7375"/>
    <w:rsid w:val="00BD73C4"/>
    <w:rsid w:val="00BD792C"/>
    <w:rsid w:val="00BE0004"/>
    <w:rsid w:val="00BE0C1A"/>
    <w:rsid w:val="00BE0CCB"/>
    <w:rsid w:val="00BE15C3"/>
    <w:rsid w:val="00BE1676"/>
    <w:rsid w:val="00BE19CA"/>
    <w:rsid w:val="00BE1E75"/>
    <w:rsid w:val="00BE2F41"/>
    <w:rsid w:val="00BE320D"/>
    <w:rsid w:val="00BE3EF9"/>
    <w:rsid w:val="00BE4785"/>
    <w:rsid w:val="00BE5004"/>
    <w:rsid w:val="00BE5A82"/>
    <w:rsid w:val="00BE6114"/>
    <w:rsid w:val="00BE6221"/>
    <w:rsid w:val="00BE7AD1"/>
    <w:rsid w:val="00BF13B2"/>
    <w:rsid w:val="00BF1785"/>
    <w:rsid w:val="00BF18ED"/>
    <w:rsid w:val="00BF2B17"/>
    <w:rsid w:val="00BF3226"/>
    <w:rsid w:val="00BF3453"/>
    <w:rsid w:val="00BF3CA6"/>
    <w:rsid w:val="00BF3EA0"/>
    <w:rsid w:val="00BF44B8"/>
    <w:rsid w:val="00BF450C"/>
    <w:rsid w:val="00BF45A9"/>
    <w:rsid w:val="00BF5589"/>
    <w:rsid w:val="00BF5EA3"/>
    <w:rsid w:val="00BF63AD"/>
    <w:rsid w:val="00BF6906"/>
    <w:rsid w:val="00BF6A45"/>
    <w:rsid w:val="00C005D0"/>
    <w:rsid w:val="00C00640"/>
    <w:rsid w:val="00C00C78"/>
    <w:rsid w:val="00C014E0"/>
    <w:rsid w:val="00C01BD1"/>
    <w:rsid w:val="00C01D5A"/>
    <w:rsid w:val="00C01FFF"/>
    <w:rsid w:val="00C0208A"/>
    <w:rsid w:val="00C0229C"/>
    <w:rsid w:val="00C0318E"/>
    <w:rsid w:val="00C036B9"/>
    <w:rsid w:val="00C03D2C"/>
    <w:rsid w:val="00C04144"/>
    <w:rsid w:val="00C043D7"/>
    <w:rsid w:val="00C04DE4"/>
    <w:rsid w:val="00C0520B"/>
    <w:rsid w:val="00C05247"/>
    <w:rsid w:val="00C062C5"/>
    <w:rsid w:val="00C07121"/>
    <w:rsid w:val="00C0728F"/>
    <w:rsid w:val="00C07C0A"/>
    <w:rsid w:val="00C10129"/>
    <w:rsid w:val="00C102D7"/>
    <w:rsid w:val="00C103B1"/>
    <w:rsid w:val="00C104DB"/>
    <w:rsid w:val="00C10ACE"/>
    <w:rsid w:val="00C11BAE"/>
    <w:rsid w:val="00C1262B"/>
    <w:rsid w:val="00C128E5"/>
    <w:rsid w:val="00C12BEC"/>
    <w:rsid w:val="00C14101"/>
    <w:rsid w:val="00C14B79"/>
    <w:rsid w:val="00C151F8"/>
    <w:rsid w:val="00C15385"/>
    <w:rsid w:val="00C155EA"/>
    <w:rsid w:val="00C158A1"/>
    <w:rsid w:val="00C15FD8"/>
    <w:rsid w:val="00C1658C"/>
    <w:rsid w:val="00C17274"/>
    <w:rsid w:val="00C1745E"/>
    <w:rsid w:val="00C17815"/>
    <w:rsid w:val="00C17970"/>
    <w:rsid w:val="00C17D61"/>
    <w:rsid w:val="00C17DA7"/>
    <w:rsid w:val="00C2062C"/>
    <w:rsid w:val="00C206B2"/>
    <w:rsid w:val="00C2083E"/>
    <w:rsid w:val="00C2095A"/>
    <w:rsid w:val="00C2108B"/>
    <w:rsid w:val="00C234C2"/>
    <w:rsid w:val="00C2367F"/>
    <w:rsid w:val="00C23B1D"/>
    <w:rsid w:val="00C243C4"/>
    <w:rsid w:val="00C247FF"/>
    <w:rsid w:val="00C2484C"/>
    <w:rsid w:val="00C255AB"/>
    <w:rsid w:val="00C25F87"/>
    <w:rsid w:val="00C264C0"/>
    <w:rsid w:val="00C26B9D"/>
    <w:rsid w:val="00C26E1D"/>
    <w:rsid w:val="00C26F99"/>
    <w:rsid w:val="00C2773A"/>
    <w:rsid w:val="00C27917"/>
    <w:rsid w:val="00C27DC0"/>
    <w:rsid w:val="00C313B6"/>
    <w:rsid w:val="00C31976"/>
    <w:rsid w:val="00C31A2E"/>
    <w:rsid w:val="00C31AC5"/>
    <w:rsid w:val="00C31D14"/>
    <w:rsid w:val="00C31F9C"/>
    <w:rsid w:val="00C324DB"/>
    <w:rsid w:val="00C326FC"/>
    <w:rsid w:val="00C331AE"/>
    <w:rsid w:val="00C336D7"/>
    <w:rsid w:val="00C346C4"/>
    <w:rsid w:val="00C34F3B"/>
    <w:rsid w:val="00C35241"/>
    <w:rsid w:val="00C35DB1"/>
    <w:rsid w:val="00C362C1"/>
    <w:rsid w:val="00C36EF1"/>
    <w:rsid w:val="00C37398"/>
    <w:rsid w:val="00C377D4"/>
    <w:rsid w:val="00C37956"/>
    <w:rsid w:val="00C37DAE"/>
    <w:rsid w:val="00C40178"/>
    <w:rsid w:val="00C40A45"/>
    <w:rsid w:val="00C41605"/>
    <w:rsid w:val="00C41CD8"/>
    <w:rsid w:val="00C434B4"/>
    <w:rsid w:val="00C43EE3"/>
    <w:rsid w:val="00C441BD"/>
    <w:rsid w:val="00C443D2"/>
    <w:rsid w:val="00C445A0"/>
    <w:rsid w:val="00C445CC"/>
    <w:rsid w:val="00C44A34"/>
    <w:rsid w:val="00C4585A"/>
    <w:rsid w:val="00C46145"/>
    <w:rsid w:val="00C46638"/>
    <w:rsid w:val="00C469D5"/>
    <w:rsid w:val="00C47887"/>
    <w:rsid w:val="00C47D12"/>
    <w:rsid w:val="00C47F04"/>
    <w:rsid w:val="00C5021A"/>
    <w:rsid w:val="00C50733"/>
    <w:rsid w:val="00C51A4B"/>
    <w:rsid w:val="00C520B2"/>
    <w:rsid w:val="00C52454"/>
    <w:rsid w:val="00C530F1"/>
    <w:rsid w:val="00C5318C"/>
    <w:rsid w:val="00C5373F"/>
    <w:rsid w:val="00C53BD5"/>
    <w:rsid w:val="00C53CD5"/>
    <w:rsid w:val="00C547B1"/>
    <w:rsid w:val="00C54F00"/>
    <w:rsid w:val="00C56154"/>
    <w:rsid w:val="00C57052"/>
    <w:rsid w:val="00C570DE"/>
    <w:rsid w:val="00C57690"/>
    <w:rsid w:val="00C57830"/>
    <w:rsid w:val="00C60076"/>
    <w:rsid w:val="00C60095"/>
    <w:rsid w:val="00C6029D"/>
    <w:rsid w:val="00C6034B"/>
    <w:rsid w:val="00C60699"/>
    <w:rsid w:val="00C61261"/>
    <w:rsid w:val="00C614B0"/>
    <w:rsid w:val="00C61CBD"/>
    <w:rsid w:val="00C638E4"/>
    <w:rsid w:val="00C63B71"/>
    <w:rsid w:val="00C63D12"/>
    <w:rsid w:val="00C6420D"/>
    <w:rsid w:val="00C647D9"/>
    <w:rsid w:val="00C64A2A"/>
    <w:rsid w:val="00C66B7F"/>
    <w:rsid w:val="00C672CA"/>
    <w:rsid w:val="00C6733A"/>
    <w:rsid w:val="00C678F5"/>
    <w:rsid w:val="00C67A58"/>
    <w:rsid w:val="00C67B17"/>
    <w:rsid w:val="00C70512"/>
    <w:rsid w:val="00C7090B"/>
    <w:rsid w:val="00C70D16"/>
    <w:rsid w:val="00C70D7E"/>
    <w:rsid w:val="00C72F4F"/>
    <w:rsid w:val="00C73B7E"/>
    <w:rsid w:val="00C7425D"/>
    <w:rsid w:val="00C747C2"/>
    <w:rsid w:val="00C74B02"/>
    <w:rsid w:val="00C74FE0"/>
    <w:rsid w:val="00C74FF9"/>
    <w:rsid w:val="00C753E7"/>
    <w:rsid w:val="00C758BF"/>
    <w:rsid w:val="00C75A0C"/>
    <w:rsid w:val="00C76CE8"/>
    <w:rsid w:val="00C77340"/>
    <w:rsid w:val="00C77D1C"/>
    <w:rsid w:val="00C80E92"/>
    <w:rsid w:val="00C81B1F"/>
    <w:rsid w:val="00C81EFE"/>
    <w:rsid w:val="00C82093"/>
    <w:rsid w:val="00C82C12"/>
    <w:rsid w:val="00C82CE3"/>
    <w:rsid w:val="00C83057"/>
    <w:rsid w:val="00C830DB"/>
    <w:rsid w:val="00C830F2"/>
    <w:rsid w:val="00C83444"/>
    <w:rsid w:val="00C836F9"/>
    <w:rsid w:val="00C83811"/>
    <w:rsid w:val="00C83A6D"/>
    <w:rsid w:val="00C84997"/>
    <w:rsid w:val="00C85328"/>
    <w:rsid w:val="00C85885"/>
    <w:rsid w:val="00C85904"/>
    <w:rsid w:val="00C85A98"/>
    <w:rsid w:val="00C875C1"/>
    <w:rsid w:val="00C8778D"/>
    <w:rsid w:val="00C906FD"/>
    <w:rsid w:val="00C90B2E"/>
    <w:rsid w:val="00C9135B"/>
    <w:rsid w:val="00C919C9"/>
    <w:rsid w:val="00C91DEA"/>
    <w:rsid w:val="00C920D0"/>
    <w:rsid w:val="00C92562"/>
    <w:rsid w:val="00C92A60"/>
    <w:rsid w:val="00C946B0"/>
    <w:rsid w:val="00C949EC"/>
    <w:rsid w:val="00C959EF"/>
    <w:rsid w:val="00C95FE9"/>
    <w:rsid w:val="00C968A2"/>
    <w:rsid w:val="00C97007"/>
    <w:rsid w:val="00C975CF"/>
    <w:rsid w:val="00C97A57"/>
    <w:rsid w:val="00C97ADC"/>
    <w:rsid w:val="00C97F1A"/>
    <w:rsid w:val="00CA040A"/>
    <w:rsid w:val="00CA168D"/>
    <w:rsid w:val="00CA1845"/>
    <w:rsid w:val="00CA30DB"/>
    <w:rsid w:val="00CA4A3B"/>
    <w:rsid w:val="00CA5091"/>
    <w:rsid w:val="00CA5343"/>
    <w:rsid w:val="00CA55E3"/>
    <w:rsid w:val="00CA57F8"/>
    <w:rsid w:val="00CA5A1F"/>
    <w:rsid w:val="00CA5AB6"/>
    <w:rsid w:val="00CA6633"/>
    <w:rsid w:val="00CA69E2"/>
    <w:rsid w:val="00CA75B3"/>
    <w:rsid w:val="00CA7A4F"/>
    <w:rsid w:val="00CB05A6"/>
    <w:rsid w:val="00CB1EF1"/>
    <w:rsid w:val="00CB2C40"/>
    <w:rsid w:val="00CB2F49"/>
    <w:rsid w:val="00CB3171"/>
    <w:rsid w:val="00CB3751"/>
    <w:rsid w:val="00CB3DB8"/>
    <w:rsid w:val="00CB3F7C"/>
    <w:rsid w:val="00CB4419"/>
    <w:rsid w:val="00CB5117"/>
    <w:rsid w:val="00CB532B"/>
    <w:rsid w:val="00CB54BF"/>
    <w:rsid w:val="00CB55E9"/>
    <w:rsid w:val="00CB6127"/>
    <w:rsid w:val="00CB6443"/>
    <w:rsid w:val="00CB6689"/>
    <w:rsid w:val="00CB683A"/>
    <w:rsid w:val="00CB7765"/>
    <w:rsid w:val="00CB7D4D"/>
    <w:rsid w:val="00CC09F1"/>
    <w:rsid w:val="00CC0AF2"/>
    <w:rsid w:val="00CC147F"/>
    <w:rsid w:val="00CC1656"/>
    <w:rsid w:val="00CC17A9"/>
    <w:rsid w:val="00CC17DC"/>
    <w:rsid w:val="00CC24FA"/>
    <w:rsid w:val="00CC3084"/>
    <w:rsid w:val="00CC31C8"/>
    <w:rsid w:val="00CC34C6"/>
    <w:rsid w:val="00CC363D"/>
    <w:rsid w:val="00CC38B5"/>
    <w:rsid w:val="00CC436A"/>
    <w:rsid w:val="00CC4757"/>
    <w:rsid w:val="00CC518A"/>
    <w:rsid w:val="00CC52B1"/>
    <w:rsid w:val="00CC6424"/>
    <w:rsid w:val="00CC643D"/>
    <w:rsid w:val="00CC71E4"/>
    <w:rsid w:val="00CC72CD"/>
    <w:rsid w:val="00CD028A"/>
    <w:rsid w:val="00CD091E"/>
    <w:rsid w:val="00CD0DCD"/>
    <w:rsid w:val="00CD1586"/>
    <w:rsid w:val="00CD171F"/>
    <w:rsid w:val="00CD189E"/>
    <w:rsid w:val="00CD2344"/>
    <w:rsid w:val="00CD3616"/>
    <w:rsid w:val="00CD443C"/>
    <w:rsid w:val="00CD4A07"/>
    <w:rsid w:val="00CD4DC4"/>
    <w:rsid w:val="00CD5014"/>
    <w:rsid w:val="00CD512E"/>
    <w:rsid w:val="00CD582B"/>
    <w:rsid w:val="00CD6E72"/>
    <w:rsid w:val="00CD7108"/>
    <w:rsid w:val="00CD7884"/>
    <w:rsid w:val="00CD7D2D"/>
    <w:rsid w:val="00CD7E5D"/>
    <w:rsid w:val="00CE03C9"/>
    <w:rsid w:val="00CE0C68"/>
    <w:rsid w:val="00CE1018"/>
    <w:rsid w:val="00CE16E7"/>
    <w:rsid w:val="00CE1727"/>
    <w:rsid w:val="00CE173C"/>
    <w:rsid w:val="00CE1A68"/>
    <w:rsid w:val="00CE28BA"/>
    <w:rsid w:val="00CE2976"/>
    <w:rsid w:val="00CE3386"/>
    <w:rsid w:val="00CE33B4"/>
    <w:rsid w:val="00CE3B3F"/>
    <w:rsid w:val="00CE41B7"/>
    <w:rsid w:val="00CE425B"/>
    <w:rsid w:val="00CE43DE"/>
    <w:rsid w:val="00CE44A6"/>
    <w:rsid w:val="00CE46DE"/>
    <w:rsid w:val="00CE4F74"/>
    <w:rsid w:val="00CE5212"/>
    <w:rsid w:val="00CE6E88"/>
    <w:rsid w:val="00CE70DA"/>
    <w:rsid w:val="00CF0694"/>
    <w:rsid w:val="00CF1B1F"/>
    <w:rsid w:val="00CF233D"/>
    <w:rsid w:val="00CF3E1A"/>
    <w:rsid w:val="00CF5995"/>
    <w:rsid w:val="00CF716D"/>
    <w:rsid w:val="00D00015"/>
    <w:rsid w:val="00D029D6"/>
    <w:rsid w:val="00D02E02"/>
    <w:rsid w:val="00D0366A"/>
    <w:rsid w:val="00D03C72"/>
    <w:rsid w:val="00D03EB3"/>
    <w:rsid w:val="00D03F73"/>
    <w:rsid w:val="00D03FDE"/>
    <w:rsid w:val="00D04D04"/>
    <w:rsid w:val="00D05F27"/>
    <w:rsid w:val="00D064E2"/>
    <w:rsid w:val="00D1067D"/>
    <w:rsid w:val="00D10BD5"/>
    <w:rsid w:val="00D10C25"/>
    <w:rsid w:val="00D11777"/>
    <w:rsid w:val="00D11AD0"/>
    <w:rsid w:val="00D11B5F"/>
    <w:rsid w:val="00D11BB5"/>
    <w:rsid w:val="00D11F09"/>
    <w:rsid w:val="00D121E8"/>
    <w:rsid w:val="00D12437"/>
    <w:rsid w:val="00D12998"/>
    <w:rsid w:val="00D138E0"/>
    <w:rsid w:val="00D13C09"/>
    <w:rsid w:val="00D14943"/>
    <w:rsid w:val="00D15B18"/>
    <w:rsid w:val="00D15E73"/>
    <w:rsid w:val="00D16A59"/>
    <w:rsid w:val="00D17980"/>
    <w:rsid w:val="00D17A0B"/>
    <w:rsid w:val="00D17B47"/>
    <w:rsid w:val="00D17BA5"/>
    <w:rsid w:val="00D205E7"/>
    <w:rsid w:val="00D20F4F"/>
    <w:rsid w:val="00D2135E"/>
    <w:rsid w:val="00D22199"/>
    <w:rsid w:val="00D22933"/>
    <w:rsid w:val="00D23D9A"/>
    <w:rsid w:val="00D23F83"/>
    <w:rsid w:val="00D24B59"/>
    <w:rsid w:val="00D26683"/>
    <w:rsid w:val="00D26CCF"/>
    <w:rsid w:val="00D27789"/>
    <w:rsid w:val="00D306EC"/>
    <w:rsid w:val="00D3216E"/>
    <w:rsid w:val="00D32239"/>
    <w:rsid w:val="00D3225C"/>
    <w:rsid w:val="00D32F64"/>
    <w:rsid w:val="00D33D93"/>
    <w:rsid w:val="00D34010"/>
    <w:rsid w:val="00D341DC"/>
    <w:rsid w:val="00D359E3"/>
    <w:rsid w:val="00D36424"/>
    <w:rsid w:val="00D367E1"/>
    <w:rsid w:val="00D36A6C"/>
    <w:rsid w:val="00D40338"/>
    <w:rsid w:val="00D40DDA"/>
    <w:rsid w:val="00D41259"/>
    <w:rsid w:val="00D41679"/>
    <w:rsid w:val="00D41965"/>
    <w:rsid w:val="00D434EF"/>
    <w:rsid w:val="00D436EA"/>
    <w:rsid w:val="00D44F97"/>
    <w:rsid w:val="00D4504E"/>
    <w:rsid w:val="00D457A4"/>
    <w:rsid w:val="00D47480"/>
    <w:rsid w:val="00D4750D"/>
    <w:rsid w:val="00D4789B"/>
    <w:rsid w:val="00D4798D"/>
    <w:rsid w:val="00D504B5"/>
    <w:rsid w:val="00D50A5D"/>
    <w:rsid w:val="00D511CA"/>
    <w:rsid w:val="00D5126E"/>
    <w:rsid w:val="00D51C38"/>
    <w:rsid w:val="00D51DD0"/>
    <w:rsid w:val="00D529CA"/>
    <w:rsid w:val="00D52C50"/>
    <w:rsid w:val="00D53070"/>
    <w:rsid w:val="00D53255"/>
    <w:rsid w:val="00D534B2"/>
    <w:rsid w:val="00D53ED4"/>
    <w:rsid w:val="00D54009"/>
    <w:rsid w:val="00D54D2A"/>
    <w:rsid w:val="00D567D1"/>
    <w:rsid w:val="00D56E83"/>
    <w:rsid w:val="00D574F2"/>
    <w:rsid w:val="00D57677"/>
    <w:rsid w:val="00D60491"/>
    <w:rsid w:val="00D60DC0"/>
    <w:rsid w:val="00D61272"/>
    <w:rsid w:val="00D62151"/>
    <w:rsid w:val="00D62FB9"/>
    <w:rsid w:val="00D63842"/>
    <w:rsid w:val="00D63963"/>
    <w:rsid w:val="00D640BB"/>
    <w:rsid w:val="00D6427F"/>
    <w:rsid w:val="00D64787"/>
    <w:rsid w:val="00D663D0"/>
    <w:rsid w:val="00D66B67"/>
    <w:rsid w:val="00D66D63"/>
    <w:rsid w:val="00D66F95"/>
    <w:rsid w:val="00D703B6"/>
    <w:rsid w:val="00D70C87"/>
    <w:rsid w:val="00D70FC3"/>
    <w:rsid w:val="00D71323"/>
    <w:rsid w:val="00D71630"/>
    <w:rsid w:val="00D718DC"/>
    <w:rsid w:val="00D72AEE"/>
    <w:rsid w:val="00D72D54"/>
    <w:rsid w:val="00D7307B"/>
    <w:rsid w:val="00D732DB"/>
    <w:rsid w:val="00D73C5D"/>
    <w:rsid w:val="00D73FBD"/>
    <w:rsid w:val="00D74154"/>
    <w:rsid w:val="00D744EE"/>
    <w:rsid w:val="00D76710"/>
    <w:rsid w:val="00D7746A"/>
    <w:rsid w:val="00D779E6"/>
    <w:rsid w:val="00D77A59"/>
    <w:rsid w:val="00D80FBD"/>
    <w:rsid w:val="00D81625"/>
    <w:rsid w:val="00D81FC9"/>
    <w:rsid w:val="00D82C15"/>
    <w:rsid w:val="00D82CC2"/>
    <w:rsid w:val="00D85438"/>
    <w:rsid w:val="00D86BEE"/>
    <w:rsid w:val="00D876E8"/>
    <w:rsid w:val="00D87A5C"/>
    <w:rsid w:val="00D9101D"/>
    <w:rsid w:val="00D92160"/>
    <w:rsid w:val="00D9234D"/>
    <w:rsid w:val="00D92531"/>
    <w:rsid w:val="00D9264B"/>
    <w:rsid w:val="00D93A87"/>
    <w:rsid w:val="00D93C8E"/>
    <w:rsid w:val="00D944DE"/>
    <w:rsid w:val="00D9479F"/>
    <w:rsid w:val="00D95007"/>
    <w:rsid w:val="00D957C1"/>
    <w:rsid w:val="00D95D52"/>
    <w:rsid w:val="00D960C9"/>
    <w:rsid w:val="00D963DF"/>
    <w:rsid w:val="00D96525"/>
    <w:rsid w:val="00D9685D"/>
    <w:rsid w:val="00D96F21"/>
    <w:rsid w:val="00DA1992"/>
    <w:rsid w:val="00DA1BC2"/>
    <w:rsid w:val="00DA2BE1"/>
    <w:rsid w:val="00DA30DF"/>
    <w:rsid w:val="00DA3D80"/>
    <w:rsid w:val="00DA5644"/>
    <w:rsid w:val="00DA73C7"/>
    <w:rsid w:val="00DA763C"/>
    <w:rsid w:val="00DA78D4"/>
    <w:rsid w:val="00DB02DA"/>
    <w:rsid w:val="00DB036F"/>
    <w:rsid w:val="00DB053F"/>
    <w:rsid w:val="00DB0C3E"/>
    <w:rsid w:val="00DB34A3"/>
    <w:rsid w:val="00DB3830"/>
    <w:rsid w:val="00DB3A06"/>
    <w:rsid w:val="00DB404B"/>
    <w:rsid w:val="00DB4157"/>
    <w:rsid w:val="00DB49BD"/>
    <w:rsid w:val="00DB4D9D"/>
    <w:rsid w:val="00DB4E4C"/>
    <w:rsid w:val="00DB5B94"/>
    <w:rsid w:val="00DB6142"/>
    <w:rsid w:val="00DB6413"/>
    <w:rsid w:val="00DB6943"/>
    <w:rsid w:val="00DB6ABE"/>
    <w:rsid w:val="00DB76C9"/>
    <w:rsid w:val="00DB7CE1"/>
    <w:rsid w:val="00DB7E0A"/>
    <w:rsid w:val="00DC0892"/>
    <w:rsid w:val="00DC0CC2"/>
    <w:rsid w:val="00DC13F6"/>
    <w:rsid w:val="00DC1DC5"/>
    <w:rsid w:val="00DC243E"/>
    <w:rsid w:val="00DC251B"/>
    <w:rsid w:val="00DC3F49"/>
    <w:rsid w:val="00DC4C59"/>
    <w:rsid w:val="00DC5647"/>
    <w:rsid w:val="00DC5879"/>
    <w:rsid w:val="00DC6290"/>
    <w:rsid w:val="00DC657F"/>
    <w:rsid w:val="00DC746F"/>
    <w:rsid w:val="00DC7BD9"/>
    <w:rsid w:val="00DD0769"/>
    <w:rsid w:val="00DD0986"/>
    <w:rsid w:val="00DD1B0D"/>
    <w:rsid w:val="00DD24CF"/>
    <w:rsid w:val="00DD2914"/>
    <w:rsid w:val="00DD38B9"/>
    <w:rsid w:val="00DD4AA6"/>
    <w:rsid w:val="00DD4ACA"/>
    <w:rsid w:val="00DD5C94"/>
    <w:rsid w:val="00DD5FCF"/>
    <w:rsid w:val="00DD6219"/>
    <w:rsid w:val="00DD6543"/>
    <w:rsid w:val="00DD6865"/>
    <w:rsid w:val="00DD6D90"/>
    <w:rsid w:val="00DD6F0B"/>
    <w:rsid w:val="00DD7E44"/>
    <w:rsid w:val="00DD7FB0"/>
    <w:rsid w:val="00DE06BE"/>
    <w:rsid w:val="00DE0B10"/>
    <w:rsid w:val="00DE0CFB"/>
    <w:rsid w:val="00DE0D5B"/>
    <w:rsid w:val="00DE2254"/>
    <w:rsid w:val="00DE2BAF"/>
    <w:rsid w:val="00DE33C3"/>
    <w:rsid w:val="00DE34EF"/>
    <w:rsid w:val="00DE42BE"/>
    <w:rsid w:val="00DE4C3F"/>
    <w:rsid w:val="00DE4F7D"/>
    <w:rsid w:val="00DE5A6E"/>
    <w:rsid w:val="00DE5D9F"/>
    <w:rsid w:val="00DE6437"/>
    <w:rsid w:val="00DE6CFF"/>
    <w:rsid w:val="00DE6FB4"/>
    <w:rsid w:val="00DE6FDB"/>
    <w:rsid w:val="00DE71E7"/>
    <w:rsid w:val="00DE7383"/>
    <w:rsid w:val="00DE760C"/>
    <w:rsid w:val="00DE7754"/>
    <w:rsid w:val="00DF044D"/>
    <w:rsid w:val="00DF0661"/>
    <w:rsid w:val="00DF177A"/>
    <w:rsid w:val="00DF332C"/>
    <w:rsid w:val="00DF35E4"/>
    <w:rsid w:val="00DF378B"/>
    <w:rsid w:val="00DF3FBF"/>
    <w:rsid w:val="00DF4157"/>
    <w:rsid w:val="00DF4519"/>
    <w:rsid w:val="00DF52ED"/>
    <w:rsid w:val="00DF551E"/>
    <w:rsid w:val="00DF5587"/>
    <w:rsid w:val="00DF5831"/>
    <w:rsid w:val="00DF7208"/>
    <w:rsid w:val="00DF7B53"/>
    <w:rsid w:val="00DF7CC8"/>
    <w:rsid w:val="00E00313"/>
    <w:rsid w:val="00E005EC"/>
    <w:rsid w:val="00E0074C"/>
    <w:rsid w:val="00E00ADE"/>
    <w:rsid w:val="00E01724"/>
    <w:rsid w:val="00E0203B"/>
    <w:rsid w:val="00E0227C"/>
    <w:rsid w:val="00E02355"/>
    <w:rsid w:val="00E023B6"/>
    <w:rsid w:val="00E0259A"/>
    <w:rsid w:val="00E027F4"/>
    <w:rsid w:val="00E02B5D"/>
    <w:rsid w:val="00E03ACD"/>
    <w:rsid w:val="00E04BDA"/>
    <w:rsid w:val="00E0627C"/>
    <w:rsid w:val="00E06CDB"/>
    <w:rsid w:val="00E07532"/>
    <w:rsid w:val="00E07903"/>
    <w:rsid w:val="00E07E97"/>
    <w:rsid w:val="00E102A6"/>
    <w:rsid w:val="00E103B5"/>
    <w:rsid w:val="00E10812"/>
    <w:rsid w:val="00E10875"/>
    <w:rsid w:val="00E11386"/>
    <w:rsid w:val="00E118DF"/>
    <w:rsid w:val="00E11FA6"/>
    <w:rsid w:val="00E12583"/>
    <w:rsid w:val="00E12FAA"/>
    <w:rsid w:val="00E1306A"/>
    <w:rsid w:val="00E13109"/>
    <w:rsid w:val="00E13C8F"/>
    <w:rsid w:val="00E14271"/>
    <w:rsid w:val="00E1715E"/>
    <w:rsid w:val="00E17FD1"/>
    <w:rsid w:val="00E20160"/>
    <w:rsid w:val="00E204A8"/>
    <w:rsid w:val="00E20969"/>
    <w:rsid w:val="00E20E57"/>
    <w:rsid w:val="00E22025"/>
    <w:rsid w:val="00E22065"/>
    <w:rsid w:val="00E228AD"/>
    <w:rsid w:val="00E23104"/>
    <w:rsid w:val="00E23A49"/>
    <w:rsid w:val="00E23B32"/>
    <w:rsid w:val="00E2489C"/>
    <w:rsid w:val="00E254F3"/>
    <w:rsid w:val="00E256E2"/>
    <w:rsid w:val="00E2647B"/>
    <w:rsid w:val="00E2679A"/>
    <w:rsid w:val="00E269F7"/>
    <w:rsid w:val="00E26A3B"/>
    <w:rsid w:val="00E26E5B"/>
    <w:rsid w:val="00E2709B"/>
    <w:rsid w:val="00E270E1"/>
    <w:rsid w:val="00E27146"/>
    <w:rsid w:val="00E273FE"/>
    <w:rsid w:val="00E275FF"/>
    <w:rsid w:val="00E30BB1"/>
    <w:rsid w:val="00E30F31"/>
    <w:rsid w:val="00E31EFC"/>
    <w:rsid w:val="00E31FE6"/>
    <w:rsid w:val="00E32FB2"/>
    <w:rsid w:val="00E33043"/>
    <w:rsid w:val="00E3326A"/>
    <w:rsid w:val="00E334B7"/>
    <w:rsid w:val="00E335A2"/>
    <w:rsid w:val="00E33D85"/>
    <w:rsid w:val="00E3412E"/>
    <w:rsid w:val="00E344F2"/>
    <w:rsid w:val="00E3594B"/>
    <w:rsid w:val="00E36298"/>
    <w:rsid w:val="00E36816"/>
    <w:rsid w:val="00E3696F"/>
    <w:rsid w:val="00E36C76"/>
    <w:rsid w:val="00E36FD3"/>
    <w:rsid w:val="00E37179"/>
    <w:rsid w:val="00E379FB"/>
    <w:rsid w:val="00E37B26"/>
    <w:rsid w:val="00E37EA5"/>
    <w:rsid w:val="00E37EB5"/>
    <w:rsid w:val="00E4055D"/>
    <w:rsid w:val="00E40647"/>
    <w:rsid w:val="00E408E4"/>
    <w:rsid w:val="00E41563"/>
    <w:rsid w:val="00E41643"/>
    <w:rsid w:val="00E41A0E"/>
    <w:rsid w:val="00E41A78"/>
    <w:rsid w:val="00E4207E"/>
    <w:rsid w:val="00E42EBE"/>
    <w:rsid w:val="00E43DA4"/>
    <w:rsid w:val="00E4439C"/>
    <w:rsid w:val="00E45141"/>
    <w:rsid w:val="00E4598D"/>
    <w:rsid w:val="00E45CEB"/>
    <w:rsid w:val="00E46161"/>
    <w:rsid w:val="00E46BCC"/>
    <w:rsid w:val="00E504EF"/>
    <w:rsid w:val="00E50892"/>
    <w:rsid w:val="00E51A6F"/>
    <w:rsid w:val="00E51C14"/>
    <w:rsid w:val="00E52934"/>
    <w:rsid w:val="00E53ABD"/>
    <w:rsid w:val="00E53B48"/>
    <w:rsid w:val="00E54025"/>
    <w:rsid w:val="00E5466D"/>
    <w:rsid w:val="00E54DAC"/>
    <w:rsid w:val="00E561D8"/>
    <w:rsid w:val="00E56258"/>
    <w:rsid w:val="00E56315"/>
    <w:rsid w:val="00E575A4"/>
    <w:rsid w:val="00E5760D"/>
    <w:rsid w:val="00E6057A"/>
    <w:rsid w:val="00E61F50"/>
    <w:rsid w:val="00E6283C"/>
    <w:rsid w:val="00E63210"/>
    <w:rsid w:val="00E6364E"/>
    <w:rsid w:val="00E63D34"/>
    <w:rsid w:val="00E643EA"/>
    <w:rsid w:val="00E64CCF"/>
    <w:rsid w:val="00E64D3F"/>
    <w:rsid w:val="00E6521F"/>
    <w:rsid w:val="00E6682A"/>
    <w:rsid w:val="00E66F6D"/>
    <w:rsid w:val="00E6742D"/>
    <w:rsid w:val="00E6746D"/>
    <w:rsid w:val="00E67EE5"/>
    <w:rsid w:val="00E703B3"/>
    <w:rsid w:val="00E703CC"/>
    <w:rsid w:val="00E70AD5"/>
    <w:rsid w:val="00E71228"/>
    <w:rsid w:val="00E7122A"/>
    <w:rsid w:val="00E7176F"/>
    <w:rsid w:val="00E71D3C"/>
    <w:rsid w:val="00E71D8D"/>
    <w:rsid w:val="00E72118"/>
    <w:rsid w:val="00E72572"/>
    <w:rsid w:val="00E72996"/>
    <w:rsid w:val="00E72A38"/>
    <w:rsid w:val="00E72B6E"/>
    <w:rsid w:val="00E731C8"/>
    <w:rsid w:val="00E74557"/>
    <w:rsid w:val="00E745F5"/>
    <w:rsid w:val="00E764F7"/>
    <w:rsid w:val="00E76E32"/>
    <w:rsid w:val="00E76F0F"/>
    <w:rsid w:val="00E773C1"/>
    <w:rsid w:val="00E775C2"/>
    <w:rsid w:val="00E80109"/>
    <w:rsid w:val="00E8083A"/>
    <w:rsid w:val="00E8101A"/>
    <w:rsid w:val="00E82495"/>
    <w:rsid w:val="00E82750"/>
    <w:rsid w:val="00E82C23"/>
    <w:rsid w:val="00E8360C"/>
    <w:rsid w:val="00E83718"/>
    <w:rsid w:val="00E83907"/>
    <w:rsid w:val="00E83964"/>
    <w:rsid w:val="00E8439D"/>
    <w:rsid w:val="00E84DD9"/>
    <w:rsid w:val="00E8521D"/>
    <w:rsid w:val="00E8576A"/>
    <w:rsid w:val="00E85A9B"/>
    <w:rsid w:val="00E85E58"/>
    <w:rsid w:val="00E860FC"/>
    <w:rsid w:val="00E86D60"/>
    <w:rsid w:val="00E86EF4"/>
    <w:rsid w:val="00E877AA"/>
    <w:rsid w:val="00E87A9C"/>
    <w:rsid w:val="00E907AA"/>
    <w:rsid w:val="00E90F98"/>
    <w:rsid w:val="00E9183E"/>
    <w:rsid w:val="00E91C58"/>
    <w:rsid w:val="00E92962"/>
    <w:rsid w:val="00E930DC"/>
    <w:rsid w:val="00E93254"/>
    <w:rsid w:val="00E9337F"/>
    <w:rsid w:val="00E93C42"/>
    <w:rsid w:val="00E94054"/>
    <w:rsid w:val="00E9638D"/>
    <w:rsid w:val="00E9727D"/>
    <w:rsid w:val="00E974AF"/>
    <w:rsid w:val="00E97A76"/>
    <w:rsid w:val="00EA026E"/>
    <w:rsid w:val="00EA04D8"/>
    <w:rsid w:val="00EA0AE4"/>
    <w:rsid w:val="00EA0E10"/>
    <w:rsid w:val="00EA1CE6"/>
    <w:rsid w:val="00EA2D40"/>
    <w:rsid w:val="00EA2D51"/>
    <w:rsid w:val="00EA3063"/>
    <w:rsid w:val="00EA32B7"/>
    <w:rsid w:val="00EA36CC"/>
    <w:rsid w:val="00EA3C3F"/>
    <w:rsid w:val="00EA3C60"/>
    <w:rsid w:val="00EA3C84"/>
    <w:rsid w:val="00EA413E"/>
    <w:rsid w:val="00EA4159"/>
    <w:rsid w:val="00EA42BD"/>
    <w:rsid w:val="00EA4922"/>
    <w:rsid w:val="00EA562A"/>
    <w:rsid w:val="00EA56DC"/>
    <w:rsid w:val="00EA5E7F"/>
    <w:rsid w:val="00EA62C2"/>
    <w:rsid w:val="00EA657C"/>
    <w:rsid w:val="00EA671A"/>
    <w:rsid w:val="00EA69B8"/>
    <w:rsid w:val="00EA6DB9"/>
    <w:rsid w:val="00EA7E2A"/>
    <w:rsid w:val="00EA7FDC"/>
    <w:rsid w:val="00EB03AF"/>
    <w:rsid w:val="00EB03C8"/>
    <w:rsid w:val="00EB0952"/>
    <w:rsid w:val="00EB2D86"/>
    <w:rsid w:val="00EB33EB"/>
    <w:rsid w:val="00EB40D4"/>
    <w:rsid w:val="00EB4467"/>
    <w:rsid w:val="00EB463B"/>
    <w:rsid w:val="00EB5CE6"/>
    <w:rsid w:val="00EB618F"/>
    <w:rsid w:val="00EB6CB3"/>
    <w:rsid w:val="00EC007B"/>
    <w:rsid w:val="00EC0EDC"/>
    <w:rsid w:val="00EC265A"/>
    <w:rsid w:val="00EC2CDB"/>
    <w:rsid w:val="00EC2E40"/>
    <w:rsid w:val="00EC4820"/>
    <w:rsid w:val="00EC66B4"/>
    <w:rsid w:val="00EC6B0D"/>
    <w:rsid w:val="00EC6C46"/>
    <w:rsid w:val="00EC7372"/>
    <w:rsid w:val="00EC76BE"/>
    <w:rsid w:val="00EC7A76"/>
    <w:rsid w:val="00ED0BE1"/>
    <w:rsid w:val="00ED1700"/>
    <w:rsid w:val="00ED1736"/>
    <w:rsid w:val="00ED19F6"/>
    <w:rsid w:val="00ED255D"/>
    <w:rsid w:val="00ED2842"/>
    <w:rsid w:val="00ED3999"/>
    <w:rsid w:val="00ED3ADC"/>
    <w:rsid w:val="00ED3DD5"/>
    <w:rsid w:val="00ED47EA"/>
    <w:rsid w:val="00ED56A7"/>
    <w:rsid w:val="00ED5EDA"/>
    <w:rsid w:val="00ED6A1E"/>
    <w:rsid w:val="00ED6E5C"/>
    <w:rsid w:val="00ED7073"/>
    <w:rsid w:val="00EE014F"/>
    <w:rsid w:val="00EE10E3"/>
    <w:rsid w:val="00EE19A7"/>
    <w:rsid w:val="00EE1BCE"/>
    <w:rsid w:val="00EE1FA2"/>
    <w:rsid w:val="00EE20FF"/>
    <w:rsid w:val="00EE274F"/>
    <w:rsid w:val="00EE30DD"/>
    <w:rsid w:val="00EE316E"/>
    <w:rsid w:val="00EE32B8"/>
    <w:rsid w:val="00EE46FB"/>
    <w:rsid w:val="00EE4F0E"/>
    <w:rsid w:val="00EE585C"/>
    <w:rsid w:val="00EE67A9"/>
    <w:rsid w:val="00EE7364"/>
    <w:rsid w:val="00EE73B9"/>
    <w:rsid w:val="00EE75D3"/>
    <w:rsid w:val="00EF0046"/>
    <w:rsid w:val="00EF1082"/>
    <w:rsid w:val="00EF1EA8"/>
    <w:rsid w:val="00EF2053"/>
    <w:rsid w:val="00EF394E"/>
    <w:rsid w:val="00EF4D5A"/>
    <w:rsid w:val="00EF521D"/>
    <w:rsid w:val="00EF6175"/>
    <w:rsid w:val="00F00E7B"/>
    <w:rsid w:val="00F00FDD"/>
    <w:rsid w:val="00F01879"/>
    <w:rsid w:val="00F019E7"/>
    <w:rsid w:val="00F01FA6"/>
    <w:rsid w:val="00F03C59"/>
    <w:rsid w:val="00F04A4A"/>
    <w:rsid w:val="00F060DB"/>
    <w:rsid w:val="00F06378"/>
    <w:rsid w:val="00F065D8"/>
    <w:rsid w:val="00F06CDD"/>
    <w:rsid w:val="00F070C9"/>
    <w:rsid w:val="00F075AF"/>
    <w:rsid w:val="00F07A40"/>
    <w:rsid w:val="00F10119"/>
    <w:rsid w:val="00F10125"/>
    <w:rsid w:val="00F10302"/>
    <w:rsid w:val="00F109CD"/>
    <w:rsid w:val="00F10BAA"/>
    <w:rsid w:val="00F11D35"/>
    <w:rsid w:val="00F11D5E"/>
    <w:rsid w:val="00F11DB2"/>
    <w:rsid w:val="00F11E3A"/>
    <w:rsid w:val="00F11FB3"/>
    <w:rsid w:val="00F12608"/>
    <w:rsid w:val="00F12A6E"/>
    <w:rsid w:val="00F12FA0"/>
    <w:rsid w:val="00F14125"/>
    <w:rsid w:val="00F14CED"/>
    <w:rsid w:val="00F15478"/>
    <w:rsid w:val="00F158B6"/>
    <w:rsid w:val="00F15BA5"/>
    <w:rsid w:val="00F16190"/>
    <w:rsid w:val="00F16AB8"/>
    <w:rsid w:val="00F16FB9"/>
    <w:rsid w:val="00F170B9"/>
    <w:rsid w:val="00F173D6"/>
    <w:rsid w:val="00F17B7B"/>
    <w:rsid w:val="00F20624"/>
    <w:rsid w:val="00F207A3"/>
    <w:rsid w:val="00F2113D"/>
    <w:rsid w:val="00F21613"/>
    <w:rsid w:val="00F22F05"/>
    <w:rsid w:val="00F23681"/>
    <w:rsid w:val="00F23C58"/>
    <w:rsid w:val="00F240BA"/>
    <w:rsid w:val="00F24820"/>
    <w:rsid w:val="00F2507F"/>
    <w:rsid w:val="00F251BF"/>
    <w:rsid w:val="00F25355"/>
    <w:rsid w:val="00F2600D"/>
    <w:rsid w:val="00F2635B"/>
    <w:rsid w:val="00F26374"/>
    <w:rsid w:val="00F268DD"/>
    <w:rsid w:val="00F269CA"/>
    <w:rsid w:val="00F26A46"/>
    <w:rsid w:val="00F26D0F"/>
    <w:rsid w:val="00F27157"/>
    <w:rsid w:val="00F2718C"/>
    <w:rsid w:val="00F2782D"/>
    <w:rsid w:val="00F27AE5"/>
    <w:rsid w:val="00F27D0B"/>
    <w:rsid w:val="00F304CC"/>
    <w:rsid w:val="00F30868"/>
    <w:rsid w:val="00F30C03"/>
    <w:rsid w:val="00F310CA"/>
    <w:rsid w:val="00F31140"/>
    <w:rsid w:val="00F31DEA"/>
    <w:rsid w:val="00F321E6"/>
    <w:rsid w:val="00F322EA"/>
    <w:rsid w:val="00F32659"/>
    <w:rsid w:val="00F3373E"/>
    <w:rsid w:val="00F338AB"/>
    <w:rsid w:val="00F33918"/>
    <w:rsid w:val="00F343A8"/>
    <w:rsid w:val="00F346FD"/>
    <w:rsid w:val="00F3514B"/>
    <w:rsid w:val="00F352B6"/>
    <w:rsid w:val="00F36D66"/>
    <w:rsid w:val="00F37CCC"/>
    <w:rsid w:val="00F37F78"/>
    <w:rsid w:val="00F40572"/>
    <w:rsid w:val="00F40ACF"/>
    <w:rsid w:val="00F40B1E"/>
    <w:rsid w:val="00F411F7"/>
    <w:rsid w:val="00F4122A"/>
    <w:rsid w:val="00F416B6"/>
    <w:rsid w:val="00F416CA"/>
    <w:rsid w:val="00F41717"/>
    <w:rsid w:val="00F41ACC"/>
    <w:rsid w:val="00F42463"/>
    <w:rsid w:val="00F42C18"/>
    <w:rsid w:val="00F4308B"/>
    <w:rsid w:val="00F431E7"/>
    <w:rsid w:val="00F43267"/>
    <w:rsid w:val="00F4334E"/>
    <w:rsid w:val="00F43463"/>
    <w:rsid w:val="00F43833"/>
    <w:rsid w:val="00F4388E"/>
    <w:rsid w:val="00F4429B"/>
    <w:rsid w:val="00F4451B"/>
    <w:rsid w:val="00F44ABB"/>
    <w:rsid w:val="00F44B4B"/>
    <w:rsid w:val="00F455F9"/>
    <w:rsid w:val="00F4562B"/>
    <w:rsid w:val="00F45671"/>
    <w:rsid w:val="00F459E5"/>
    <w:rsid w:val="00F45F10"/>
    <w:rsid w:val="00F46C37"/>
    <w:rsid w:val="00F504BF"/>
    <w:rsid w:val="00F50575"/>
    <w:rsid w:val="00F526B0"/>
    <w:rsid w:val="00F52F48"/>
    <w:rsid w:val="00F52FC2"/>
    <w:rsid w:val="00F53211"/>
    <w:rsid w:val="00F536F2"/>
    <w:rsid w:val="00F53AAA"/>
    <w:rsid w:val="00F540CB"/>
    <w:rsid w:val="00F541D6"/>
    <w:rsid w:val="00F54FDE"/>
    <w:rsid w:val="00F55B57"/>
    <w:rsid w:val="00F56991"/>
    <w:rsid w:val="00F56A5E"/>
    <w:rsid w:val="00F5704F"/>
    <w:rsid w:val="00F573CE"/>
    <w:rsid w:val="00F57DB8"/>
    <w:rsid w:val="00F60249"/>
    <w:rsid w:val="00F604B9"/>
    <w:rsid w:val="00F60850"/>
    <w:rsid w:val="00F60D68"/>
    <w:rsid w:val="00F6356B"/>
    <w:rsid w:val="00F638B3"/>
    <w:rsid w:val="00F63F61"/>
    <w:rsid w:val="00F64BD0"/>
    <w:rsid w:val="00F64D9F"/>
    <w:rsid w:val="00F65032"/>
    <w:rsid w:val="00F65432"/>
    <w:rsid w:val="00F65D3F"/>
    <w:rsid w:val="00F666E5"/>
    <w:rsid w:val="00F67238"/>
    <w:rsid w:val="00F67518"/>
    <w:rsid w:val="00F67627"/>
    <w:rsid w:val="00F67878"/>
    <w:rsid w:val="00F678C1"/>
    <w:rsid w:val="00F6797A"/>
    <w:rsid w:val="00F67A62"/>
    <w:rsid w:val="00F70238"/>
    <w:rsid w:val="00F70487"/>
    <w:rsid w:val="00F705E0"/>
    <w:rsid w:val="00F71D1F"/>
    <w:rsid w:val="00F721BB"/>
    <w:rsid w:val="00F727AF"/>
    <w:rsid w:val="00F7298F"/>
    <w:rsid w:val="00F72E15"/>
    <w:rsid w:val="00F736CB"/>
    <w:rsid w:val="00F73CA0"/>
    <w:rsid w:val="00F74A86"/>
    <w:rsid w:val="00F753B7"/>
    <w:rsid w:val="00F773DF"/>
    <w:rsid w:val="00F775E4"/>
    <w:rsid w:val="00F77A33"/>
    <w:rsid w:val="00F8071A"/>
    <w:rsid w:val="00F80D90"/>
    <w:rsid w:val="00F8166C"/>
    <w:rsid w:val="00F81E6E"/>
    <w:rsid w:val="00F82640"/>
    <w:rsid w:val="00F82EC3"/>
    <w:rsid w:val="00F82F9F"/>
    <w:rsid w:val="00F83D2A"/>
    <w:rsid w:val="00F83EE2"/>
    <w:rsid w:val="00F85922"/>
    <w:rsid w:val="00F8659F"/>
    <w:rsid w:val="00F8671E"/>
    <w:rsid w:val="00F87726"/>
    <w:rsid w:val="00F87EB6"/>
    <w:rsid w:val="00F90B15"/>
    <w:rsid w:val="00F911C1"/>
    <w:rsid w:val="00F921CB"/>
    <w:rsid w:val="00F93522"/>
    <w:rsid w:val="00F94107"/>
    <w:rsid w:val="00F94526"/>
    <w:rsid w:val="00F95E98"/>
    <w:rsid w:val="00F96251"/>
    <w:rsid w:val="00F967A4"/>
    <w:rsid w:val="00F96D5B"/>
    <w:rsid w:val="00F970CB"/>
    <w:rsid w:val="00F975CB"/>
    <w:rsid w:val="00FA068E"/>
    <w:rsid w:val="00FA0D67"/>
    <w:rsid w:val="00FA1267"/>
    <w:rsid w:val="00FA1F91"/>
    <w:rsid w:val="00FA5853"/>
    <w:rsid w:val="00FA5C38"/>
    <w:rsid w:val="00FA5CA2"/>
    <w:rsid w:val="00FA7478"/>
    <w:rsid w:val="00FA7771"/>
    <w:rsid w:val="00FA79DB"/>
    <w:rsid w:val="00FA7A46"/>
    <w:rsid w:val="00FA7C9B"/>
    <w:rsid w:val="00FA7F34"/>
    <w:rsid w:val="00FB0319"/>
    <w:rsid w:val="00FB0477"/>
    <w:rsid w:val="00FB080A"/>
    <w:rsid w:val="00FB0A85"/>
    <w:rsid w:val="00FB193E"/>
    <w:rsid w:val="00FB24B0"/>
    <w:rsid w:val="00FB2A24"/>
    <w:rsid w:val="00FB2B07"/>
    <w:rsid w:val="00FB2B1A"/>
    <w:rsid w:val="00FB2E6E"/>
    <w:rsid w:val="00FB46ED"/>
    <w:rsid w:val="00FB5455"/>
    <w:rsid w:val="00FB5F8A"/>
    <w:rsid w:val="00FB685C"/>
    <w:rsid w:val="00FB7305"/>
    <w:rsid w:val="00FB77C1"/>
    <w:rsid w:val="00FC1178"/>
    <w:rsid w:val="00FC1B35"/>
    <w:rsid w:val="00FC1B7E"/>
    <w:rsid w:val="00FC1C0D"/>
    <w:rsid w:val="00FC1FC1"/>
    <w:rsid w:val="00FC2477"/>
    <w:rsid w:val="00FC2C14"/>
    <w:rsid w:val="00FC30C8"/>
    <w:rsid w:val="00FC345D"/>
    <w:rsid w:val="00FC3D76"/>
    <w:rsid w:val="00FC3DCC"/>
    <w:rsid w:val="00FC3E7E"/>
    <w:rsid w:val="00FC43F0"/>
    <w:rsid w:val="00FC4410"/>
    <w:rsid w:val="00FC5A12"/>
    <w:rsid w:val="00FC66DC"/>
    <w:rsid w:val="00FC720B"/>
    <w:rsid w:val="00FC7D60"/>
    <w:rsid w:val="00FD01FF"/>
    <w:rsid w:val="00FD0710"/>
    <w:rsid w:val="00FD0FCF"/>
    <w:rsid w:val="00FD1576"/>
    <w:rsid w:val="00FD1F63"/>
    <w:rsid w:val="00FD278D"/>
    <w:rsid w:val="00FD28DE"/>
    <w:rsid w:val="00FD2B08"/>
    <w:rsid w:val="00FD3638"/>
    <w:rsid w:val="00FD3B2A"/>
    <w:rsid w:val="00FD4183"/>
    <w:rsid w:val="00FD49CC"/>
    <w:rsid w:val="00FD5C1B"/>
    <w:rsid w:val="00FD5C30"/>
    <w:rsid w:val="00FD5DE6"/>
    <w:rsid w:val="00FD6F5C"/>
    <w:rsid w:val="00FD7693"/>
    <w:rsid w:val="00FD7EF6"/>
    <w:rsid w:val="00FE0536"/>
    <w:rsid w:val="00FE06CD"/>
    <w:rsid w:val="00FE0797"/>
    <w:rsid w:val="00FE0C4A"/>
    <w:rsid w:val="00FE30A4"/>
    <w:rsid w:val="00FE32E0"/>
    <w:rsid w:val="00FE45A8"/>
    <w:rsid w:val="00FE4963"/>
    <w:rsid w:val="00FE4EFE"/>
    <w:rsid w:val="00FE5623"/>
    <w:rsid w:val="00FE56A3"/>
    <w:rsid w:val="00FE5D70"/>
    <w:rsid w:val="00FE6933"/>
    <w:rsid w:val="00FE6A95"/>
    <w:rsid w:val="00FE6CB5"/>
    <w:rsid w:val="00FE6DB7"/>
    <w:rsid w:val="00FE70EE"/>
    <w:rsid w:val="00FE745C"/>
    <w:rsid w:val="00FE7B7C"/>
    <w:rsid w:val="00FF0791"/>
    <w:rsid w:val="00FF149A"/>
    <w:rsid w:val="00FF2555"/>
    <w:rsid w:val="00FF25E4"/>
    <w:rsid w:val="00FF2AD6"/>
    <w:rsid w:val="00FF2D96"/>
    <w:rsid w:val="00FF2F96"/>
    <w:rsid w:val="00FF30A3"/>
    <w:rsid w:val="00FF331B"/>
    <w:rsid w:val="00FF3C93"/>
    <w:rsid w:val="00FF3EF8"/>
    <w:rsid w:val="00FF4143"/>
    <w:rsid w:val="00FF4271"/>
    <w:rsid w:val="00FF4341"/>
    <w:rsid w:val="00FF468A"/>
    <w:rsid w:val="00FF4908"/>
    <w:rsid w:val="00FF4D69"/>
    <w:rsid w:val="00FF5112"/>
    <w:rsid w:val="00FF5576"/>
    <w:rsid w:val="00FF576B"/>
    <w:rsid w:val="00FF5E6A"/>
    <w:rsid w:val="00FF5FD3"/>
    <w:rsid w:val="00FF65A6"/>
    <w:rsid w:val="00FF6F3D"/>
    <w:rsid w:val="00FF7E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834CECE"/>
  <w15:docId w15:val="{B54C8371-31AF-3541-8631-C84DB5A8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pPr>
    <w:rPr>
      <w:kern w:val="2"/>
      <w:sz w:val="24"/>
      <w:szCs w:val="24"/>
    </w:rPr>
  </w:style>
  <w:style w:type="paragraph" w:styleId="1">
    <w:name w:val="heading 1"/>
    <w:basedOn w:val="a0"/>
    <w:next w:val="a0"/>
    <w:qFormat/>
    <w:pPr>
      <w:keepNext/>
      <w:spacing w:line="240" w:lineRule="exact"/>
      <w:ind w:left="75"/>
      <w:jc w:val="center"/>
      <w:outlineLvl w:val="0"/>
    </w:pPr>
    <w:rPr>
      <w:rFonts w:eastAsia="標楷體"/>
      <w:sz w:val="28"/>
      <w:shd w:val="pct15" w:color="auto" w:fill="FFFFFF"/>
    </w:rPr>
  </w:style>
  <w:style w:type="paragraph" w:styleId="3">
    <w:name w:val="heading 3"/>
    <w:basedOn w:val="a0"/>
    <w:next w:val="a0"/>
    <w:link w:val="30"/>
    <w:semiHidden/>
    <w:unhideWhenUsed/>
    <w:qFormat/>
    <w:rsid w:val="002A5D2A"/>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semiHidden/>
    <w:pPr>
      <w:adjustRightInd w:val="0"/>
      <w:spacing w:line="360" w:lineRule="atLeast"/>
    </w:pPr>
    <w:rPr>
      <w:kern w:val="0"/>
      <w:szCs w:val="20"/>
    </w:rPr>
  </w:style>
  <w:style w:type="paragraph" w:styleId="a">
    <w:name w:val="List Bullet"/>
    <w:basedOn w:val="a0"/>
    <w:autoRedefine/>
    <w:pPr>
      <w:numPr>
        <w:numId w:val="1"/>
      </w:numPr>
    </w:pPr>
  </w:style>
  <w:style w:type="paragraph" w:styleId="a5">
    <w:name w:val="Body Text Indent"/>
    <w:basedOn w:val="a0"/>
    <w:pPr>
      <w:adjustRightInd w:val="0"/>
      <w:spacing w:afterLines="50" w:after="120" w:line="360" w:lineRule="exact"/>
      <w:ind w:left="840" w:hangingChars="300" w:hanging="840"/>
      <w:textAlignment w:val="baseline"/>
    </w:pPr>
    <w:rPr>
      <w:rFonts w:ascii="標楷體" w:eastAsia="標楷體"/>
      <w:kern w:val="0"/>
      <w:sz w:val="28"/>
      <w:szCs w:val="20"/>
    </w:rPr>
  </w:style>
  <w:style w:type="paragraph" w:styleId="2">
    <w:name w:val="Body Text Indent 2"/>
    <w:basedOn w:val="a0"/>
    <w:pPr>
      <w:ind w:left="360"/>
      <w:jc w:val="both"/>
    </w:pPr>
  </w:style>
  <w:style w:type="paragraph" w:styleId="31">
    <w:name w:val="Body Text Indent 3"/>
    <w:basedOn w:val="a0"/>
    <w:pPr>
      <w:spacing w:line="400" w:lineRule="exact"/>
      <w:ind w:leftChars="100" w:left="912" w:hangingChars="280" w:hanging="672"/>
      <w:jc w:val="both"/>
    </w:pPr>
    <w:rPr>
      <w:rFonts w:eastAsia="標楷體"/>
    </w:rPr>
  </w:style>
  <w:style w:type="character" w:customStyle="1" w:styleId="sub20">
    <w:name w:val="sub20"/>
    <w:basedOn w:val="a1"/>
  </w:style>
  <w:style w:type="paragraph" w:styleId="a6">
    <w:name w:val="header"/>
    <w:basedOn w:val="a0"/>
    <w:pPr>
      <w:tabs>
        <w:tab w:val="center" w:pos="4153"/>
        <w:tab w:val="right" w:pos="8306"/>
      </w:tabs>
      <w:adjustRightInd w:val="0"/>
      <w:snapToGrid w:val="0"/>
      <w:spacing w:line="360" w:lineRule="atLeast"/>
      <w:textAlignment w:val="baseline"/>
    </w:pPr>
    <w:rPr>
      <w:kern w:val="0"/>
      <w:sz w:val="20"/>
      <w:szCs w:val="20"/>
    </w:rPr>
  </w:style>
  <w:style w:type="paragraph" w:styleId="a7">
    <w:name w:val="footer"/>
    <w:basedOn w:val="a0"/>
    <w:link w:val="a8"/>
    <w:uiPriority w:val="99"/>
    <w:pPr>
      <w:tabs>
        <w:tab w:val="center" w:pos="4153"/>
        <w:tab w:val="right" w:pos="8306"/>
      </w:tabs>
      <w:adjustRightInd w:val="0"/>
      <w:spacing w:line="360" w:lineRule="atLeast"/>
      <w:textAlignment w:val="baseline"/>
    </w:pPr>
    <w:rPr>
      <w:kern w:val="0"/>
      <w:sz w:val="20"/>
      <w:szCs w:val="20"/>
    </w:rPr>
  </w:style>
  <w:style w:type="character" w:customStyle="1" w:styleId="sub15h1">
    <w:name w:val="sub15h1"/>
    <w:rPr>
      <w:rFonts w:ascii="sө" w:hAnsi="sө" w:hint="default"/>
      <w:b/>
      <w:bCs/>
      <w:strike w:val="0"/>
      <w:dstrike w:val="0"/>
      <w:color w:val="CC3333"/>
      <w:sz w:val="15"/>
      <w:szCs w:val="15"/>
      <w:u w:val="none"/>
      <w:effect w:val="none"/>
    </w:rPr>
  </w:style>
  <w:style w:type="paragraph" w:styleId="Web">
    <w:name w:val="Normal (Web)"/>
    <w:basedOn w:val="a0"/>
    <w:pPr>
      <w:widowControl/>
      <w:spacing w:before="100" w:beforeAutospacing="1" w:after="100" w:afterAutospacing="1"/>
    </w:pPr>
    <w:rPr>
      <w:rFonts w:ascii="PMingLiU" w:hAnsi="PMingLiU"/>
      <w:color w:val="000000"/>
      <w:kern w:val="0"/>
    </w:rPr>
  </w:style>
  <w:style w:type="paragraph" w:styleId="a9">
    <w:name w:val="Body Text"/>
    <w:basedOn w:val="a0"/>
    <w:pPr>
      <w:spacing w:line="240" w:lineRule="exact"/>
    </w:pPr>
    <w:rPr>
      <w:rFonts w:ascii="標楷體" w:eastAsia="標楷體" w:hAnsi="標楷體"/>
      <w:color w:val="333333"/>
      <w:szCs w:val="13"/>
    </w:rPr>
  </w:style>
  <w:style w:type="paragraph" w:styleId="aa">
    <w:name w:val="caption"/>
    <w:basedOn w:val="a0"/>
    <w:next w:val="a0"/>
    <w:qFormat/>
    <w:pPr>
      <w:spacing w:before="120" w:after="120"/>
    </w:pPr>
    <w:rPr>
      <w:sz w:val="20"/>
      <w:szCs w:val="20"/>
    </w:rPr>
  </w:style>
  <w:style w:type="character" w:styleId="ab">
    <w:name w:val="Strong"/>
    <w:qFormat/>
    <w:rPr>
      <w:b/>
      <w:bCs/>
    </w:rPr>
  </w:style>
  <w:style w:type="character" w:styleId="ac">
    <w:name w:val="Hyperlink"/>
    <w:rPr>
      <w:color w:val="0000FF"/>
      <w:u w:val="single"/>
    </w:rPr>
  </w:style>
  <w:style w:type="character" w:styleId="ad">
    <w:name w:val="FollowedHyperlink"/>
    <w:rPr>
      <w:color w:val="800080"/>
      <w:u w:val="single"/>
    </w:rPr>
  </w:style>
  <w:style w:type="paragraph" w:styleId="ae">
    <w:name w:val="Balloon Text"/>
    <w:basedOn w:val="a0"/>
    <w:semiHidden/>
    <w:rsid w:val="00DE0B10"/>
    <w:rPr>
      <w:rFonts w:ascii="Arial" w:hAnsi="Arial"/>
      <w:sz w:val="18"/>
      <w:szCs w:val="18"/>
    </w:rPr>
  </w:style>
  <w:style w:type="paragraph" w:customStyle="1" w:styleId="20">
    <w:name w:val="2."/>
    <w:basedOn w:val="a0"/>
    <w:rsid w:val="00F6797A"/>
    <w:pPr>
      <w:adjustRightInd w:val="0"/>
      <w:snapToGrid w:val="0"/>
      <w:ind w:leftChars="-1" w:left="-2" w:firstLineChars="400" w:firstLine="1120"/>
      <w:jc w:val="both"/>
    </w:pPr>
    <w:rPr>
      <w:rFonts w:ascii="標楷體" w:eastAsia="標楷體" w:hAnsi="標楷體"/>
      <w:color w:val="000000"/>
      <w:sz w:val="28"/>
      <w:szCs w:val="30"/>
    </w:rPr>
  </w:style>
  <w:style w:type="paragraph" w:styleId="af">
    <w:name w:val="List Paragraph"/>
    <w:basedOn w:val="a0"/>
    <w:uiPriority w:val="34"/>
    <w:qFormat/>
    <w:rsid w:val="000C7710"/>
    <w:pPr>
      <w:ind w:leftChars="200" w:left="480"/>
    </w:pPr>
    <w:rPr>
      <w:rFonts w:ascii="Calibri" w:hAnsi="Calibri"/>
      <w:szCs w:val="22"/>
    </w:rPr>
  </w:style>
  <w:style w:type="character" w:customStyle="1" w:styleId="a8">
    <w:name w:val="頁尾 字元"/>
    <w:link w:val="a7"/>
    <w:uiPriority w:val="99"/>
    <w:rsid w:val="00AB1F25"/>
  </w:style>
  <w:style w:type="paragraph" w:customStyle="1" w:styleId="Default">
    <w:name w:val="Default"/>
    <w:rsid w:val="00DF5587"/>
    <w:pPr>
      <w:widowControl w:val="0"/>
      <w:autoSpaceDE w:val="0"/>
      <w:autoSpaceDN w:val="0"/>
      <w:adjustRightInd w:val="0"/>
    </w:pPr>
    <w:rPr>
      <w:color w:val="000000"/>
      <w:sz w:val="24"/>
      <w:szCs w:val="24"/>
    </w:rPr>
  </w:style>
  <w:style w:type="paragraph" w:styleId="af0">
    <w:name w:val="footnote text"/>
    <w:basedOn w:val="a0"/>
    <w:link w:val="af1"/>
    <w:rsid w:val="00294B9A"/>
    <w:pPr>
      <w:snapToGrid w:val="0"/>
    </w:pPr>
    <w:rPr>
      <w:sz w:val="20"/>
      <w:szCs w:val="20"/>
    </w:rPr>
  </w:style>
  <w:style w:type="character" w:customStyle="1" w:styleId="af1">
    <w:name w:val="註腳文字 字元"/>
    <w:link w:val="af0"/>
    <w:rsid w:val="00294B9A"/>
    <w:rPr>
      <w:kern w:val="2"/>
    </w:rPr>
  </w:style>
  <w:style w:type="character" w:styleId="af2">
    <w:name w:val="footnote reference"/>
    <w:rsid w:val="00294B9A"/>
    <w:rPr>
      <w:vertAlign w:val="superscript"/>
    </w:rPr>
  </w:style>
  <w:style w:type="character" w:customStyle="1" w:styleId="30">
    <w:name w:val="標題 3 字元"/>
    <w:basedOn w:val="a1"/>
    <w:link w:val="3"/>
    <w:semiHidden/>
    <w:rsid w:val="002A5D2A"/>
    <w:rPr>
      <w:rFonts w:asciiTheme="majorHAnsi" w:eastAsiaTheme="majorEastAsia" w:hAnsiTheme="majorHAnsi" w:cstheme="majorBidi"/>
      <w:b/>
      <w:bCs/>
      <w:kern w:val="2"/>
      <w:sz w:val="36"/>
      <w:szCs w:val="36"/>
    </w:rPr>
  </w:style>
  <w:style w:type="paragraph" w:customStyle="1" w:styleId="af3">
    <w:name w:val="內文[縮排]"/>
    <w:basedOn w:val="a0"/>
    <w:rsid w:val="00511FF0"/>
    <w:pPr>
      <w:snapToGrid w:val="0"/>
      <w:spacing w:beforeLines="50" w:before="180"/>
      <w:ind w:firstLineChars="200" w:firstLine="400"/>
      <w:jc w:val="both"/>
    </w:pPr>
    <w:rPr>
      <w:rFonts w:eastAsia="標楷體"/>
      <w:sz w:val="20"/>
      <w:szCs w:val="20"/>
    </w:rPr>
  </w:style>
  <w:style w:type="character" w:styleId="af4">
    <w:name w:val="Placeholder Text"/>
    <w:basedOn w:val="a1"/>
    <w:uiPriority w:val="99"/>
    <w:semiHidden/>
    <w:rsid w:val="001A253E"/>
    <w:rPr>
      <w:color w:val="808080"/>
    </w:rPr>
  </w:style>
  <w:style w:type="character" w:styleId="af5">
    <w:name w:val="page number"/>
    <w:basedOn w:val="a1"/>
    <w:semiHidden/>
    <w:unhideWhenUsed/>
    <w:rsid w:val="00DB7E0A"/>
  </w:style>
  <w:style w:type="character" w:styleId="af6">
    <w:name w:val="Unresolved Mention"/>
    <w:basedOn w:val="a1"/>
    <w:uiPriority w:val="99"/>
    <w:semiHidden/>
    <w:unhideWhenUsed/>
    <w:rsid w:val="00592A47"/>
    <w:rPr>
      <w:color w:val="605E5C"/>
      <w:shd w:val="clear" w:color="auto" w:fill="E1DFDD"/>
    </w:rPr>
  </w:style>
  <w:style w:type="table" w:styleId="af7">
    <w:name w:val="Table Grid"/>
    <w:basedOn w:val="a2"/>
    <w:rsid w:val="0002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4862">
      <w:bodyDiv w:val="1"/>
      <w:marLeft w:val="0"/>
      <w:marRight w:val="0"/>
      <w:marTop w:val="0"/>
      <w:marBottom w:val="0"/>
      <w:divBdr>
        <w:top w:val="none" w:sz="0" w:space="0" w:color="auto"/>
        <w:left w:val="none" w:sz="0" w:space="0" w:color="auto"/>
        <w:bottom w:val="none" w:sz="0" w:space="0" w:color="auto"/>
        <w:right w:val="none" w:sz="0" w:space="0" w:color="auto"/>
      </w:divBdr>
    </w:div>
    <w:div w:id="238560403">
      <w:bodyDiv w:val="1"/>
      <w:marLeft w:val="0"/>
      <w:marRight w:val="0"/>
      <w:marTop w:val="0"/>
      <w:marBottom w:val="0"/>
      <w:divBdr>
        <w:top w:val="none" w:sz="0" w:space="0" w:color="auto"/>
        <w:left w:val="none" w:sz="0" w:space="0" w:color="auto"/>
        <w:bottom w:val="none" w:sz="0" w:space="0" w:color="auto"/>
        <w:right w:val="none" w:sz="0" w:space="0" w:color="auto"/>
      </w:divBdr>
    </w:div>
    <w:div w:id="281110483">
      <w:bodyDiv w:val="1"/>
      <w:marLeft w:val="0"/>
      <w:marRight w:val="0"/>
      <w:marTop w:val="0"/>
      <w:marBottom w:val="0"/>
      <w:divBdr>
        <w:top w:val="none" w:sz="0" w:space="0" w:color="auto"/>
        <w:left w:val="none" w:sz="0" w:space="0" w:color="auto"/>
        <w:bottom w:val="none" w:sz="0" w:space="0" w:color="auto"/>
        <w:right w:val="none" w:sz="0" w:space="0" w:color="auto"/>
      </w:divBdr>
      <w:divsChild>
        <w:div w:id="969435163">
          <w:marLeft w:val="0"/>
          <w:marRight w:val="0"/>
          <w:marTop w:val="0"/>
          <w:marBottom w:val="0"/>
          <w:divBdr>
            <w:top w:val="none" w:sz="0" w:space="0" w:color="auto"/>
            <w:left w:val="none" w:sz="0" w:space="0" w:color="auto"/>
            <w:bottom w:val="none" w:sz="0" w:space="0" w:color="auto"/>
            <w:right w:val="none" w:sz="0" w:space="0" w:color="auto"/>
          </w:divBdr>
        </w:div>
      </w:divsChild>
    </w:div>
    <w:div w:id="322511157">
      <w:bodyDiv w:val="1"/>
      <w:marLeft w:val="0"/>
      <w:marRight w:val="0"/>
      <w:marTop w:val="0"/>
      <w:marBottom w:val="0"/>
      <w:divBdr>
        <w:top w:val="none" w:sz="0" w:space="0" w:color="auto"/>
        <w:left w:val="none" w:sz="0" w:space="0" w:color="auto"/>
        <w:bottom w:val="none" w:sz="0" w:space="0" w:color="auto"/>
        <w:right w:val="none" w:sz="0" w:space="0" w:color="auto"/>
      </w:divBdr>
      <w:divsChild>
        <w:div w:id="671759140">
          <w:marLeft w:val="0"/>
          <w:marRight w:val="0"/>
          <w:marTop w:val="0"/>
          <w:marBottom w:val="0"/>
          <w:divBdr>
            <w:top w:val="none" w:sz="0" w:space="0" w:color="auto"/>
            <w:left w:val="none" w:sz="0" w:space="0" w:color="auto"/>
            <w:bottom w:val="none" w:sz="0" w:space="0" w:color="auto"/>
            <w:right w:val="none" w:sz="0" w:space="0" w:color="auto"/>
          </w:divBdr>
          <w:divsChild>
            <w:div w:id="1671329113">
              <w:marLeft w:val="0"/>
              <w:marRight w:val="0"/>
              <w:marTop w:val="0"/>
              <w:marBottom w:val="0"/>
              <w:divBdr>
                <w:top w:val="none" w:sz="0" w:space="0" w:color="auto"/>
                <w:left w:val="none" w:sz="0" w:space="0" w:color="auto"/>
                <w:bottom w:val="none" w:sz="0" w:space="0" w:color="auto"/>
                <w:right w:val="none" w:sz="0" w:space="0" w:color="auto"/>
              </w:divBdr>
            </w:div>
            <w:div w:id="351955439">
              <w:marLeft w:val="0"/>
              <w:marRight w:val="0"/>
              <w:marTop w:val="0"/>
              <w:marBottom w:val="0"/>
              <w:divBdr>
                <w:top w:val="none" w:sz="0" w:space="0" w:color="auto"/>
                <w:left w:val="none" w:sz="0" w:space="0" w:color="auto"/>
                <w:bottom w:val="none" w:sz="0" w:space="0" w:color="auto"/>
                <w:right w:val="none" w:sz="0" w:space="0" w:color="auto"/>
              </w:divBdr>
            </w:div>
            <w:div w:id="714701397">
              <w:marLeft w:val="0"/>
              <w:marRight w:val="0"/>
              <w:marTop w:val="0"/>
              <w:marBottom w:val="0"/>
              <w:divBdr>
                <w:top w:val="none" w:sz="0" w:space="0" w:color="auto"/>
                <w:left w:val="none" w:sz="0" w:space="0" w:color="auto"/>
                <w:bottom w:val="none" w:sz="0" w:space="0" w:color="auto"/>
                <w:right w:val="none" w:sz="0" w:space="0" w:color="auto"/>
              </w:divBdr>
            </w:div>
            <w:div w:id="1290744919">
              <w:marLeft w:val="0"/>
              <w:marRight w:val="0"/>
              <w:marTop w:val="0"/>
              <w:marBottom w:val="0"/>
              <w:divBdr>
                <w:top w:val="none" w:sz="0" w:space="0" w:color="auto"/>
                <w:left w:val="none" w:sz="0" w:space="0" w:color="auto"/>
                <w:bottom w:val="none" w:sz="0" w:space="0" w:color="auto"/>
                <w:right w:val="none" w:sz="0" w:space="0" w:color="auto"/>
              </w:divBdr>
            </w:div>
            <w:div w:id="44380338">
              <w:marLeft w:val="0"/>
              <w:marRight w:val="0"/>
              <w:marTop w:val="0"/>
              <w:marBottom w:val="0"/>
              <w:divBdr>
                <w:top w:val="none" w:sz="0" w:space="0" w:color="auto"/>
                <w:left w:val="none" w:sz="0" w:space="0" w:color="auto"/>
                <w:bottom w:val="none" w:sz="0" w:space="0" w:color="auto"/>
                <w:right w:val="none" w:sz="0" w:space="0" w:color="auto"/>
              </w:divBdr>
            </w:div>
            <w:div w:id="952908770">
              <w:marLeft w:val="0"/>
              <w:marRight w:val="0"/>
              <w:marTop w:val="0"/>
              <w:marBottom w:val="0"/>
              <w:divBdr>
                <w:top w:val="none" w:sz="0" w:space="0" w:color="auto"/>
                <w:left w:val="none" w:sz="0" w:space="0" w:color="auto"/>
                <w:bottom w:val="none" w:sz="0" w:space="0" w:color="auto"/>
                <w:right w:val="none" w:sz="0" w:space="0" w:color="auto"/>
              </w:divBdr>
            </w:div>
            <w:div w:id="1435246939">
              <w:marLeft w:val="0"/>
              <w:marRight w:val="0"/>
              <w:marTop w:val="0"/>
              <w:marBottom w:val="0"/>
              <w:divBdr>
                <w:top w:val="none" w:sz="0" w:space="0" w:color="auto"/>
                <w:left w:val="none" w:sz="0" w:space="0" w:color="auto"/>
                <w:bottom w:val="none" w:sz="0" w:space="0" w:color="auto"/>
                <w:right w:val="none" w:sz="0" w:space="0" w:color="auto"/>
              </w:divBdr>
            </w:div>
            <w:div w:id="907305103">
              <w:marLeft w:val="0"/>
              <w:marRight w:val="0"/>
              <w:marTop w:val="0"/>
              <w:marBottom w:val="0"/>
              <w:divBdr>
                <w:top w:val="none" w:sz="0" w:space="0" w:color="auto"/>
                <w:left w:val="none" w:sz="0" w:space="0" w:color="auto"/>
                <w:bottom w:val="none" w:sz="0" w:space="0" w:color="auto"/>
                <w:right w:val="none" w:sz="0" w:space="0" w:color="auto"/>
              </w:divBdr>
            </w:div>
            <w:div w:id="1687096405">
              <w:marLeft w:val="0"/>
              <w:marRight w:val="0"/>
              <w:marTop w:val="0"/>
              <w:marBottom w:val="0"/>
              <w:divBdr>
                <w:top w:val="none" w:sz="0" w:space="0" w:color="auto"/>
                <w:left w:val="none" w:sz="0" w:space="0" w:color="auto"/>
                <w:bottom w:val="none" w:sz="0" w:space="0" w:color="auto"/>
                <w:right w:val="none" w:sz="0" w:space="0" w:color="auto"/>
              </w:divBdr>
            </w:div>
          </w:divsChild>
        </w:div>
        <w:div w:id="1827239594">
          <w:marLeft w:val="0"/>
          <w:marRight w:val="0"/>
          <w:marTop w:val="0"/>
          <w:marBottom w:val="0"/>
          <w:divBdr>
            <w:top w:val="none" w:sz="0" w:space="0" w:color="auto"/>
            <w:left w:val="none" w:sz="0" w:space="0" w:color="auto"/>
            <w:bottom w:val="none" w:sz="0" w:space="0" w:color="auto"/>
            <w:right w:val="none" w:sz="0" w:space="0" w:color="auto"/>
          </w:divBdr>
        </w:div>
      </w:divsChild>
    </w:div>
    <w:div w:id="446655626">
      <w:bodyDiv w:val="1"/>
      <w:marLeft w:val="0"/>
      <w:marRight w:val="0"/>
      <w:marTop w:val="0"/>
      <w:marBottom w:val="0"/>
      <w:divBdr>
        <w:top w:val="none" w:sz="0" w:space="0" w:color="auto"/>
        <w:left w:val="none" w:sz="0" w:space="0" w:color="auto"/>
        <w:bottom w:val="none" w:sz="0" w:space="0" w:color="auto"/>
        <w:right w:val="none" w:sz="0" w:space="0" w:color="auto"/>
      </w:divBdr>
    </w:div>
    <w:div w:id="454755293">
      <w:bodyDiv w:val="1"/>
      <w:marLeft w:val="0"/>
      <w:marRight w:val="0"/>
      <w:marTop w:val="0"/>
      <w:marBottom w:val="0"/>
      <w:divBdr>
        <w:top w:val="none" w:sz="0" w:space="0" w:color="auto"/>
        <w:left w:val="none" w:sz="0" w:space="0" w:color="auto"/>
        <w:bottom w:val="none" w:sz="0" w:space="0" w:color="auto"/>
        <w:right w:val="none" w:sz="0" w:space="0" w:color="auto"/>
      </w:divBdr>
      <w:divsChild>
        <w:div w:id="45187008">
          <w:marLeft w:val="0"/>
          <w:marRight w:val="0"/>
          <w:marTop w:val="0"/>
          <w:marBottom w:val="0"/>
          <w:divBdr>
            <w:top w:val="none" w:sz="0" w:space="0" w:color="auto"/>
            <w:left w:val="none" w:sz="0" w:space="0" w:color="auto"/>
            <w:bottom w:val="none" w:sz="0" w:space="0" w:color="auto"/>
            <w:right w:val="none" w:sz="0" w:space="0" w:color="auto"/>
          </w:divBdr>
          <w:divsChild>
            <w:div w:id="1417826016">
              <w:marLeft w:val="0"/>
              <w:marRight w:val="0"/>
              <w:marTop w:val="0"/>
              <w:marBottom w:val="0"/>
              <w:divBdr>
                <w:top w:val="none" w:sz="0" w:space="0" w:color="auto"/>
                <w:left w:val="none" w:sz="0" w:space="0" w:color="auto"/>
                <w:bottom w:val="none" w:sz="0" w:space="0" w:color="auto"/>
                <w:right w:val="none" w:sz="0" w:space="0" w:color="auto"/>
              </w:divBdr>
              <w:divsChild>
                <w:div w:id="11639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4911">
      <w:bodyDiv w:val="1"/>
      <w:marLeft w:val="0"/>
      <w:marRight w:val="0"/>
      <w:marTop w:val="0"/>
      <w:marBottom w:val="0"/>
      <w:divBdr>
        <w:top w:val="none" w:sz="0" w:space="0" w:color="auto"/>
        <w:left w:val="none" w:sz="0" w:space="0" w:color="auto"/>
        <w:bottom w:val="none" w:sz="0" w:space="0" w:color="auto"/>
        <w:right w:val="none" w:sz="0" w:space="0" w:color="auto"/>
      </w:divBdr>
    </w:div>
    <w:div w:id="858276011">
      <w:bodyDiv w:val="1"/>
      <w:marLeft w:val="0"/>
      <w:marRight w:val="0"/>
      <w:marTop w:val="0"/>
      <w:marBottom w:val="0"/>
      <w:divBdr>
        <w:top w:val="none" w:sz="0" w:space="0" w:color="auto"/>
        <w:left w:val="none" w:sz="0" w:space="0" w:color="auto"/>
        <w:bottom w:val="none" w:sz="0" w:space="0" w:color="auto"/>
        <w:right w:val="none" w:sz="0" w:space="0" w:color="auto"/>
      </w:divBdr>
      <w:divsChild>
        <w:div w:id="1819760083">
          <w:marLeft w:val="0"/>
          <w:marRight w:val="0"/>
          <w:marTop w:val="0"/>
          <w:marBottom w:val="0"/>
          <w:divBdr>
            <w:top w:val="none" w:sz="0" w:space="0" w:color="auto"/>
            <w:left w:val="none" w:sz="0" w:space="0" w:color="auto"/>
            <w:bottom w:val="none" w:sz="0" w:space="0" w:color="auto"/>
            <w:right w:val="none" w:sz="0" w:space="0" w:color="auto"/>
          </w:divBdr>
        </w:div>
      </w:divsChild>
    </w:div>
    <w:div w:id="877399324">
      <w:bodyDiv w:val="1"/>
      <w:marLeft w:val="0"/>
      <w:marRight w:val="0"/>
      <w:marTop w:val="0"/>
      <w:marBottom w:val="0"/>
      <w:divBdr>
        <w:top w:val="none" w:sz="0" w:space="0" w:color="auto"/>
        <w:left w:val="none" w:sz="0" w:space="0" w:color="auto"/>
        <w:bottom w:val="none" w:sz="0" w:space="0" w:color="auto"/>
        <w:right w:val="none" w:sz="0" w:space="0" w:color="auto"/>
      </w:divBdr>
      <w:divsChild>
        <w:div w:id="100220790">
          <w:marLeft w:val="0"/>
          <w:marRight w:val="0"/>
          <w:marTop w:val="0"/>
          <w:marBottom w:val="0"/>
          <w:divBdr>
            <w:top w:val="none" w:sz="0" w:space="0" w:color="auto"/>
            <w:left w:val="none" w:sz="0" w:space="0" w:color="auto"/>
            <w:bottom w:val="none" w:sz="0" w:space="0" w:color="auto"/>
            <w:right w:val="none" w:sz="0" w:space="0" w:color="auto"/>
          </w:divBdr>
        </w:div>
      </w:divsChild>
    </w:div>
    <w:div w:id="884682303">
      <w:bodyDiv w:val="1"/>
      <w:marLeft w:val="0"/>
      <w:marRight w:val="0"/>
      <w:marTop w:val="0"/>
      <w:marBottom w:val="0"/>
      <w:divBdr>
        <w:top w:val="none" w:sz="0" w:space="0" w:color="auto"/>
        <w:left w:val="none" w:sz="0" w:space="0" w:color="auto"/>
        <w:bottom w:val="none" w:sz="0" w:space="0" w:color="auto"/>
        <w:right w:val="none" w:sz="0" w:space="0" w:color="auto"/>
      </w:divBdr>
    </w:div>
    <w:div w:id="949437614">
      <w:bodyDiv w:val="1"/>
      <w:marLeft w:val="0"/>
      <w:marRight w:val="0"/>
      <w:marTop w:val="0"/>
      <w:marBottom w:val="0"/>
      <w:divBdr>
        <w:top w:val="none" w:sz="0" w:space="0" w:color="auto"/>
        <w:left w:val="none" w:sz="0" w:space="0" w:color="auto"/>
        <w:bottom w:val="none" w:sz="0" w:space="0" w:color="auto"/>
        <w:right w:val="none" w:sz="0" w:space="0" w:color="auto"/>
      </w:divBdr>
    </w:div>
    <w:div w:id="1013994371">
      <w:bodyDiv w:val="1"/>
      <w:marLeft w:val="0"/>
      <w:marRight w:val="0"/>
      <w:marTop w:val="0"/>
      <w:marBottom w:val="0"/>
      <w:divBdr>
        <w:top w:val="none" w:sz="0" w:space="0" w:color="auto"/>
        <w:left w:val="none" w:sz="0" w:space="0" w:color="auto"/>
        <w:bottom w:val="none" w:sz="0" w:space="0" w:color="auto"/>
        <w:right w:val="none" w:sz="0" w:space="0" w:color="auto"/>
      </w:divBdr>
    </w:div>
    <w:div w:id="1137919591">
      <w:bodyDiv w:val="1"/>
      <w:marLeft w:val="0"/>
      <w:marRight w:val="0"/>
      <w:marTop w:val="0"/>
      <w:marBottom w:val="0"/>
      <w:divBdr>
        <w:top w:val="none" w:sz="0" w:space="0" w:color="auto"/>
        <w:left w:val="none" w:sz="0" w:space="0" w:color="auto"/>
        <w:bottom w:val="none" w:sz="0" w:space="0" w:color="auto"/>
        <w:right w:val="none" w:sz="0" w:space="0" w:color="auto"/>
      </w:divBdr>
    </w:div>
    <w:div w:id="1177691403">
      <w:bodyDiv w:val="1"/>
      <w:marLeft w:val="0"/>
      <w:marRight w:val="0"/>
      <w:marTop w:val="0"/>
      <w:marBottom w:val="0"/>
      <w:divBdr>
        <w:top w:val="none" w:sz="0" w:space="0" w:color="auto"/>
        <w:left w:val="none" w:sz="0" w:space="0" w:color="auto"/>
        <w:bottom w:val="none" w:sz="0" w:space="0" w:color="auto"/>
        <w:right w:val="none" w:sz="0" w:space="0" w:color="auto"/>
      </w:divBdr>
    </w:div>
    <w:div w:id="1226137424">
      <w:bodyDiv w:val="1"/>
      <w:marLeft w:val="0"/>
      <w:marRight w:val="0"/>
      <w:marTop w:val="0"/>
      <w:marBottom w:val="0"/>
      <w:divBdr>
        <w:top w:val="none" w:sz="0" w:space="0" w:color="auto"/>
        <w:left w:val="none" w:sz="0" w:space="0" w:color="auto"/>
        <w:bottom w:val="none" w:sz="0" w:space="0" w:color="auto"/>
        <w:right w:val="none" w:sz="0" w:space="0" w:color="auto"/>
      </w:divBdr>
    </w:div>
    <w:div w:id="1230114636">
      <w:bodyDiv w:val="1"/>
      <w:marLeft w:val="0"/>
      <w:marRight w:val="0"/>
      <w:marTop w:val="0"/>
      <w:marBottom w:val="0"/>
      <w:divBdr>
        <w:top w:val="none" w:sz="0" w:space="0" w:color="auto"/>
        <w:left w:val="none" w:sz="0" w:space="0" w:color="auto"/>
        <w:bottom w:val="none" w:sz="0" w:space="0" w:color="auto"/>
        <w:right w:val="none" w:sz="0" w:space="0" w:color="auto"/>
      </w:divBdr>
      <w:divsChild>
        <w:div w:id="735591219">
          <w:marLeft w:val="0"/>
          <w:marRight w:val="0"/>
          <w:marTop w:val="0"/>
          <w:marBottom w:val="0"/>
          <w:divBdr>
            <w:top w:val="none" w:sz="0" w:space="0" w:color="auto"/>
            <w:left w:val="none" w:sz="0" w:space="0" w:color="auto"/>
            <w:bottom w:val="none" w:sz="0" w:space="0" w:color="auto"/>
            <w:right w:val="none" w:sz="0" w:space="0" w:color="auto"/>
          </w:divBdr>
        </w:div>
      </w:divsChild>
    </w:div>
    <w:div w:id="1518735566">
      <w:bodyDiv w:val="1"/>
      <w:marLeft w:val="0"/>
      <w:marRight w:val="0"/>
      <w:marTop w:val="0"/>
      <w:marBottom w:val="0"/>
      <w:divBdr>
        <w:top w:val="none" w:sz="0" w:space="0" w:color="auto"/>
        <w:left w:val="none" w:sz="0" w:space="0" w:color="auto"/>
        <w:bottom w:val="none" w:sz="0" w:space="0" w:color="auto"/>
        <w:right w:val="none" w:sz="0" w:space="0" w:color="auto"/>
      </w:divBdr>
    </w:div>
    <w:div w:id="1685866391">
      <w:bodyDiv w:val="1"/>
      <w:marLeft w:val="0"/>
      <w:marRight w:val="0"/>
      <w:marTop w:val="0"/>
      <w:marBottom w:val="0"/>
      <w:divBdr>
        <w:top w:val="none" w:sz="0" w:space="0" w:color="auto"/>
        <w:left w:val="none" w:sz="0" w:space="0" w:color="auto"/>
        <w:bottom w:val="none" w:sz="0" w:space="0" w:color="auto"/>
        <w:right w:val="none" w:sz="0" w:space="0" w:color="auto"/>
      </w:divBdr>
      <w:divsChild>
        <w:div w:id="1675451768">
          <w:marLeft w:val="0"/>
          <w:marRight w:val="0"/>
          <w:marTop w:val="0"/>
          <w:marBottom w:val="0"/>
          <w:divBdr>
            <w:top w:val="none" w:sz="0" w:space="0" w:color="auto"/>
            <w:left w:val="none" w:sz="0" w:space="0" w:color="auto"/>
            <w:bottom w:val="none" w:sz="0" w:space="0" w:color="auto"/>
            <w:right w:val="none" w:sz="0" w:space="0" w:color="auto"/>
          </w:divBdr>
        </w:div>
      </w:divsChild>
    </w:div>
    <w:div w:id="1734426749">
      <w:bodyDiv w:val="1"/>
      <w:marLeft w:val="0"/>
      <w:marRight w:val="0"/>
      <w:marTop w:val="0"/>
      <w:marBottom w:val="0"/>
      <w:divBdr>
        <w:top w:val="none" w:sz="0" w:space="0" w:color="auto"/>
        <w:left w:val="none" w:sz="0" w:space="0" w:color="auto"/>
        <w:bottom w:val="none" w:sz="0" w:space="0" w:color="auto"/>
        <w:right w:val="none" w:sz="0" w:space="0" w:color="auto"/>
      </w:divBdr>
      <w:divsChild>
        <w:div w:id="785584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13"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2.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emf" /><Relationship Id="rId4" Type="http://schemas.openxmlformats.org/officeDocument/2006/relationships/settings" Target="settings.xml" /><Relationship Id="rId9" Type="http://schemas.openxmlformats.org/officeDocument/2006/relationships/oleObject" Target="embeddings/oleObject1.bin" /><Relationship Id="rId14" Type="http://schemas.openxmlformats.org/officeDocument/2006/relationships/fontTable" Target="fontTable.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EC3D3-21CC-0C45-8EF7-524178312AD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9601</Words>
  <Characters>7228</Characters>
  <Application>Microsoft Office Word</Application>
  <DocSecurity>0</DocSecurity>
  <Lines>60</Lines>
  <Paragraphs>33</Paragraphs>
  <ScaleCrop>false</ScaleCrop>
  <Company>cynthia</Company>
  <LinksUpToDate>false</LinksUpToDate>
  <CharactersWithSpaces>16796</CharactersWithSpaces>
  <SharedDoc>false</SharedDoc>
  <HLinks>
    <vt:vector size="6" baseType="variant">
      <vt:variant>
        <vt:i4>5242950</vt:i4>
      </vt:variant>
      <vt:variant>
        <vt:i4>6</vt:i4>
      </vt:variant>
      <vt:variant>
        <vt:i4>0</vt:i4>
      </vt:variant>
      <vt:variant>
        <vt:i4>5</vt:i4>
      </vt:variant>
      <vt:variant>
        <vt:lpwstr>https://5g.co.uk/guides/lte-advanced-pro/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行政院國家科學委員會專題研究計畫申請書</dc:title>
  <dc:creator>cynthia</dc:creator>
  <cp:lastModifiedBy>紘維 麥</cp:lastModifiedBy>
  <cp:revision>2</cp:revision>
  <cp:lastPrinted>2018-12-21T08:42:00Z</cp:lastPrinted>
  <dcterms:created xsi:type="dcterms:W3CDTF">2021-03-24T15:50:00Z</dcterms:created>
  <dcterms:modified xsi:type="dcterms:W3CDTF">2021-03-24T15:50:00Z</dcterms:modified>
</cp:coreProperties>
</file>