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mysql笔记：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1：mysam和innodb的区别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mysam在内存中运行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底层的是非聚簇索引 B+树的节点存储的是地址而不像innodb 存储的是数据本身；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支持acid事务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读未提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读已提交 解决了脏读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重复读 解决了不可重复读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串行化</w:t>
      </w:r>
      <w:r>
        <w:rPr>
          <w:rFonts w:hint="eastAsia"/>
          <w:lang w:val="en-US" w:eastAsia="zh-CN"/>
        </w:rPr>
        <w:tab/>
        <w:t>解决了幻读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存放大小 和数据本身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char存放的是固定长度数据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如果数据不是很大 用char 数据对齐 速度更快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prikey是数据的标识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候选键是 可以唯一标识一条记录的属性集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BLOB 区分大小写；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是不区分大小写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ab limit 0,50 限制50个；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联合索引就是 从左往右开始匹配 最多16个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mysql执行语句的：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请求=&gt;链接 授予权限=&gt; 查询缓存 如果缓存里有就直接返回=》 分析语法=》进行方案的优化=》 执行器=》 获得结果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请求=》获得连接=》查询缓存=》 分析语法树=》进行优化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然后where筛选，然后join连接 然后做映射；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使用索引可以极大的提高查询的效率；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使用辅助索引查询的时候 光索引就满足了所有的查询内容 不需要回表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username 和age建立了索引的事情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没有索引下推 会回表每次比较，有了之后就不会了；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会判断age是否等于99；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的 server 层首先调用存储引擎定位到第一个以 j 开头的 username。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找到记录后，存储引擎并不急着回表，而是继续判断这条记录的 age 是否等于 99，如果 age=99，再去回表，如果 age 不等于 99，就不去回表了，直接继续读取下一条记录。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存储引擎将读取到的数据行返回给 server 层，此时如果还有其他非索引的查询条件，server 层再去继续过滤，在我们上面的案例中，此时没有其他查询条件了。假设 server 层还有其他的过滤条件，并且这个过滤条件把刚刚查到的记录过滤掉了，那么就会通过记录的 next_record 属性读取下一条记录，然后重复第二步。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索引失效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表达式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%开头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我们往往选一个部分， 测试一下识别度， 然后建立前缀索引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语句怎么写？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14: changebuffer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是mysql发生修改时候 的一个缓冲区， 数据会先落地到缓冲区里面，再挑选合适的时机同步到本地磁盘里面；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redolog 用于崩溃的时候回复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 用于主从同步数据；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16：发生崩溃的时候 redolog 和binlog如何运行；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17：慢查询：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没有走索引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网络延迟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18：主从复制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iothread从master复制binlog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存到本地变成中转日志relaylog；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sql线程执行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mysql的锁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S IS Ix意向锁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间隙锁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next-keylock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意向插入锁 多个插入锁是不冲突的；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5CA76BCA"/>
    <w:rsid w:val="5CA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2023-04-05T14:29:00Z</dcterms:created>
  <dc:creator>马学伟</dc:creator>
  <cp:lastModifiedBy>马学伟</cp:lastModifiedBy>
  <dcterms:modified xsi:type="dcterms:W3CDTF">2023-04-05T15:07:40Z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D5B0F2E16D934DEDA0D97B8FD4621D07_11</vt:lpwstr>
  </property>
</Properties>
</file>