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b/>
          <w:bCs/>
          <w:sz w:val="32"/>
          <w:szCs w:val="32"/>
        </w:rPr>
      </w:pPr>
      <w:r>
        <w:rPr>
          <w:rFonts w:ascii="Times New Roman" w:hAnsi="Times New Roman"/>
          <w:b/>
          <w:bCs/>
          <w:sz w:val="32"/>
          <w:szCs w:val="32"/>
        </w:rPr>
        <w:t>CYBER SECURITY THREAT LANDSCAPE ANALYSIS</w:t>
      </w:r>
    </w:p>
    <w:p>
      <w:pPr>
        <w:pStyle w:val="Normal"/>
        <w:bidi w:val="0"/>
        <w:jc w:val="center"/>
        <w:rPr>
          <w:rFonts w:ascii="Times New Roman" w:hAnsi="Times New Roman"/>
        </w:rPr>
      </w:pPr>
      <w:r>
        <w:rPr>
          <w:rFonts w:ascii="Times New Roman" w:hAnsi="Times New Roman"/>
        </w:rPr>
      </w:r>
    </w:p>
    <w:p>
      <w:pPr>
        <w:pStyle w:val="Normal"/>
        <w:bidi w:val="0"/>
        <w:jc w:val="center"/>
        <w:rPr>
          <w:rFonts w:ascii="Times New Roman" w:hAnsi="Times New Roman"/>
          <w:b/>
          <w:bCs/>
          <w:u w:val="single"/>
        </w:rPr>
      </w:pPr>
      <w:r>
        <w:rPr>
          <w:rFonts w:ascii="Times New Roman" w:hAnsi="Times New Roman"/>
          <w:b/>
          <w:bCs/>
          <w:u w:val="single"/>
        </w:rPr>
        <w:t>Internship Technical Report – Week 1</w:t>
      </w:r>
    </w:p>
    <w:p>
      <w:pPr>
        <w:pStyle w:val="Normal"/>
        <w:bidi w:val="0"/>
        <w:jc w:val="end"/>
        <w:rPr>
          <w:rFonts w:ascii="Times New Roman" w:hAnsi="Times New Roman"/>
        </w:rPr>
      </w:pPr>
      <w:r>
        <w:rPr>
          <w:rFonts w:ascii="Times New Roman" w:hAnsi="Times New Roman"/>
        </w:rPr>
      </w:r>
    </w:p>
    <w:p>
      <w:pPr>
        <w:pStyle w:val="Normal"/>
        <w:bidi w:val="0"/>
        <w:jc w:val="end"/>
        <w:rPr>
          <w:rFonts w:ascii="Times New Roman" w:hAnsi="Times New Roman"/>
        </w:rPr>
      </w:pPr>
      <w:r>
        <w:rPr>
          <w:rFonts w:ascii="Times New Roman" w:hAnsi="Times New Roman"/>
        </w:rPr>
        <w:t>Author: Aditya Sharma</w:t>
      </w:r>
    </w:p>
    <w:p>
      <w:pPr>
        <w:pStyle w:val="Normal"/>
        <w:bidi w:val="0"/>
        <w:jc w:val="end"/>
        <w:rPr>
          <w:rFonts w:ascii="Times New Roman" w:hAnsi="Times New Roman"/>
        </w:rPr>
      </w:pPr>
      <w:r>
        <w:rPr>
          <w:rFonts w:ascii="Times New Roman" w:hAnsi="Times New Roman"/>
        </w:rPr>
        <w:t>Domain: Cyber Security Analyst</w:t>
      </w:r>
    </w:p>
    <w:p>
      <w:pPr>
        <w:pStyle w:val="Normal"/>
        <w:bidi w:val="0"/>
        <w:jc w:val="end"/>
        <w:rPr>
          <w:rFonts w:ascii="Times New Roman" w:hAnsi="Times New Roman"/>
        </w:rPr>
      </w:pPr>
      <w:r>
        <w:rPr>
          <w:rFonts w:ascii="Times New Roman" w:hAnsi="Times New Roman"/>
        </w:rPr>
        <w:t xml:space="preserve">Submission Date: </w:t>
      </w:r>
      <w:r>
        <w:rPr>
          <w:rFonts w:ascii="Times New Roman" w:hAnsi="Times New Roman"/>
        </w:rPr>
        <w:t xml:space="preserve">29 </w:t>
      </w:r>
      <w:r>
        <w:rPr>
          <w:rFonts w:ascii="Times New Roman" w:hAnsi="Times New Roman"/>
        </w:rPr>
        <w:t>August 2026</w:t>
      </w:r>
    </w:p>
    <w:p>
      <w:pPr>
        <w:pStyle w:val="Normal"/>
        <w:bidi w:val="0"/>
        <w:jc w:val="end"/>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sz w:val="28"/>
          <w:szCs w:val="28"/>
        </w:rPr>
      </w:pPr>
      <w:r>
        <w:rPr>
          <w:rFonts w:ascii="Times New Roman" w:hAnsi="Times New Roman"/>
          <w:sz w:val="28"/>
          <w:szCs w:val="28"/>
        </w:rPr>
        <w:t>1. EXECUTIVE SUMMARY</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Over the past few years, the cyber threat landscape has shifted from isolated, opportunistic malware attacks to highly structured, profit-driven cybercrime ecosystems. Organizations today rely heavily on hybrid cloud environments, third-party software, and remote working setups. While this speeds up business operations, it also creates a wider attack surface that is difficult to monitor manually.</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This report analyzes current threat vectors, breaking down how modern threat actors breach defenses, move across internal networks, and extract or encrypt sensitive data. By studying recent trends in ransomware, supply chain risks, identity compromise, and cloud exposures, this paper highlights why reactive security is no longer enough and provides actionable mitigation strategies rooted in Zero Trust and proactive vulnerability management.</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sz w:val="28"/>
          <w:szCs w:val="28"/>
        </w:rPr>
      </w:pPr>
      <w:r>
        <w:rPr>
          <w:rFonts w:ascii="Times New Roman" w:hAnsi="Times New Roman"/>
          <w:sz w:val="28"/>
          <w:szCs w:val="28"/>
        </w:rPr>
        <w:t>2. KEY CYBER THREATS IN THE CURRENT LANDSCAPE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u w:val="single"/>
        </w:rPr>
      </w:pPr>
      <w:r>
        <w:rPr>
          <w:rFonts w:ascii="Times New Roman" w:hAnsi="Times New Roman"/>
          <w:u w:val="single"/>
        </w:rPr>
        <w:t>2.1 Ransomware-as-a-Service (RaaS) &amp; Multi-Extortion:</w:t>
      </w:r>
    </w:p>
    <w:p>
      <w:pPr>
        <w:pStyle w:val="Normal"/>
        <w:numPr>
          <w:ilvl w:val="0"/>
          <w:numId w:val="1"/>
        </w:numPr>
        <w:bidi w:val="0"/>
        <w:jc w:val="start"/>
        <w:rPr>
          <w:rFonts w:ascii="Times New Roman" w:hAnsi="Times New Roman"/>
        </w:rPr>
      </w:pPr>
      <w:r>
        <w:rPr>
          <w:rFonts w:ascii="Times New Roman" w:hAnsi="Times New Roman"/>
        </w:rPr>
        <w:t xml:space="preserve">Ransomware is no longer just about encrypting a hard drive and asking for Bitcoin. The current industry standard is Ransomware-as-a-Service, where core developers build the malware and sell access to "affiliates" who handle the actual intrusions. </w:t>
      </w:r>
    </w:p>
    <w:p>
      <w:pPr>
        <w:pStyle w:val="Normal"/>
        <w:numPr>
          <w:ilvl w:val="0"/>
          <w:numId w:val="1"/>
        </w:numPr>
        <w:bidi w:val="0"/>
        <w:jc w:val="start"/>
        <w:rPr>
          <w:rFonts w:ascii="Times New Roman" w:hAnsi="Times New Roman"/>
        </w:rPr>
      </w:pPr>
      <w:r>
        <w:rPr>
          <w:rFonts w:ascii="Times New Roman" w:hAnsi="Times New Roman"/>
        </w:rPr>
        <w:t>Double and Triple Extortion: Attackers now steal critical data before deploying encryption. If the victim has backups and refuses to pay the decryption fee, the group threatens to leak proprietary data publicly or launch DDoS attacks against the business until payment is made.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u w:val="single"/>
        </w:rPr>
      </w:pPr>
      <w:r>
        <w:rPr>
          <w:rFonts w:ascii="Times New Roman" w:hAnsi="Times New Roman"/>
          <w:u w:val="single"/>
        </w:rPr>
        <w:t>2.2 Software Supply Chain Vulnerabilities:</w:t>
      </w:r>
    </w:p>
    <w:p>
      <w:pPr>
        <w:pStyle w:val="Normal"/>
        <w:numPr>
          <w:ilvl w:val="0"/>
          <w:numId w:val="2"/>
        </w:numPr>
        <w:bidi w:val="0"/>
        <w:jc w:val="start"/>
        <w:rPr/>
      </w:pPr>
      <w:r>
        <w:rPr>
          <w:rFonts w:ascii="Times New Roman" w:hAnsi="Times New Roman"/>
        </w:rPr>
        <w:t xml:space="preserve">Modern applications are assembled rather than built from scratch, relying on hundreds of open-source packages, third-party libraries, and CI/CD automation tools. Attackers target the upstream providers to compromise thousands of downstream victims simultaneously. </w:t>
      </w:r>
    </w:p>
    <w:p>
      <w:pPr>
        <w:pStyle w:val="Normal"/>
        <w:numPr>
          <w:ilvl w:val="0"/>
          <w:numId w:val="2"/>
        </w:numPr>
        <w:bidi w:val="0"/>
        <w:jc w:val="start"/>
        <w:rPr/>
      </w:pPr>
      <w:r>
        <w:rPr>
          <w:rFonts w:ascii="Times New Roman" w:hAnsi="Times New Roman"/>
        </w:rPr>
        <w:t>Attack Types: Dependency confusion, typosquatting malicious packages on registries (like npm and PyPI), and exploiting hardcoded credentials inside source code repositories.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u w:val="single"/>
        </w:rPr>
      </w:pPr>
      <w:r>
        <w:rPr>
          <w:rFonts w:ascii="Times New Roman" w:hAnsi="Times New Roman"/>
          <w:u w:val="single"/>
        </w:rPr>
        <w:t>2.3 AI-Augmented Phishing &amp; Social Engineering:</w:t>
      </w:r>
    </w:p>
    <w:p>
      <w:pPr>
        <w:pStyle w:val="Normal"/>
        <w:numPr>
          <w:ilvl w:val="0"/>
          <w:numId w:val="3"/>
        </w:numPr>
        <w:bidi w:val="0"/>
        <w:jc w:val="start"/>
        <w:rPr>
          <w:rFonts w:ascii="Times New Roman" w:hAnsi="Times New Roman"/>
        </w:rPr>
      </w:pPr>
      <w:r>
        <w:rPr>
          <w:rFonts w:ascii="Times New Roman" w:hAnsi="Times New Roman"/>
        </w:rPr>
        <w:t>Social engineering remains the easiest way for attackers to get initial access. Attackers use Large Language Models (LLMs) to write grammatically flawless, highly contextual spear-phishing emails that mimic vendor invoices or executive requests. Deepfake voice cloning is also actively used in business email compromise (BEC) attacks to trick finance teams into authorizing wire transfers.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u w:val="single"/>
        </w:rPr>
      </w:pPr>
      <w:r>
        <w:rPr>
          <w:rFonts w:ascii="Times New Roman" w:hAnsi="Times New Roman"/>
          <w:u w:val="single"/>
        </w:rPr>
        <w:t>2.4 Cloud &amp; Identity Exploitation:</w:t>
      </w:r>
    </w:p>
    <w:p>
      <w:pPr>
        <w:pStyle w:val="Normal"/>
        <w:numPr>
          <w:ilvl w:val="0"/>
          <w:numId w:val="4"/>
        </w:numPr>
        <w:bidi w:val="0"/>
        <w:jc w:val="start"/>
        <w:rPr/>
      </w:pPr>
      <w:r>
        <w:rPr>
          <w:rFonts w:ascii="Times New Roman" w:hAnsi="Times New Roman"/>
        </w:rPr>
        <w:t>With businesses migrating to AWS, Azure, and Google Cloud, misconfigurations have become a massive risk. Weak IAM (Identity and Access Management) rules, unrotated API keys, and publicly exposed storage buckets allow threat actors to perform unauthorized discovery and privilege escalation within minutes of finding a leaked token.</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sz w:val="28"/>
          <w:szCs w:val="28"/>
        </w:rPr>
      </w:pPr>
      <w:r>
        <w:rPr>
          <w:rFonts w:ascii="Times New Roman" w:hAnsi="Times New Roman"/>
          <w:sz w:val="28"/>
          <w:szCs w:val="28"/>
        </w:rPr>
        <w:t>3. ATTACK VECTORS &amp; INTRUSION LIFECYCLE (MITRE ATT&amp;CK MAPPING)</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To understand how these attacks happen in practice, we can break them down into the core stages of the intrusion lifecycle:</w:t>
      </w:r>
    </w:p>
    <w:p>
      <w:pPr>
        <w:pStyle w:val="Normal"/>
        <w:bidi w:val="0"/>
        <w:jc w:val="start"/>
        <w:rPr>
          <w:rFonts w:ascii="Times New Roman" w:hAnsi="Times New Roman"/>
        </w:rPr>
      </w:pPr>
      <w:r>
        <w:rPr>
          <w:rFonts w:ascii="Times New Roman" w:hAnsi="Times New Roman"/>
        </w:rPr>
      </w:r>
    </w:p>
    <w:p>
      <w:pPr>
        <w:pStyle w:val="Normal"/>
        <w:numPr>
          <w:ilvl w:val="0"/>
          <w:numId w:val="5"/>
        </w:numPr>
        <w:bidi w:val="0"/>
        <w:jc w:val="start"/>
        <w:rPr>
          <w:rFonts w:ascii="Times New Roman" w:hAnsi="Times New Roman"/>
        </w:rPr>
      </w:pPr>
      <w:r>
        <w:rPr>
          <w:rFonts w:ascii="Times New Roman" w:hAnsi="Times New Roman"/>
        </w:rPr>
        <w:t>Initial Access:</w:t>
      </w:r>
    </w:p>
    <w:p>
      <w:pPr>
        <w:pStyle w:val="Normal"/>
        <w:numPr>
          <w:ilvl w:val="0"/>
          <w:numId w:val="6"/>
        </w:numPr>
        <w:bidi w:val="0"/>
        <w:jc w:val="start"/>
        <w:rPr>
          <w:rFonts w:ascii="Times New Roman" w:hAnsi="Times New Roman"/>
        </w:rPr>
      </w:pPr>
      <w:r>
        <w:rPr>
          <w:rFonts w:ascii="Times New Roman" w:hAnsi="Times New Roman"/>
        </w:rPr>
        <w:t>Phishing emails containing malicious PDF/macro attachments or credential harvesting links.</w:t>
      </w:r>
    </w:p>
    <w:p>
      <w:pPr>
        <w:pStyle w:val="Normal"/>
        <w:numPr>
          <w:ilvl w:val="0"/>
          <w:numId w:val="6"/>
        </w:numPr>
        <w:bidi w:val="0"/>
        <w:jc w:val="start"/>
        <w:rPr>
          <w:rFonts w:ascii="Times New Roman" w:hAnsi="Times New Roman"/>
        </w:rPr>
      </w:pPr>
      <w:r>
        <w:rPr>
          <w:rFonts w:ascii="Times New Roman" w:hAnsi="Times New Roman"/>
        </w:rPr>
        <w:t>Publicly exposed Remote Desktop Protocol (RDP) servers with weak passwords.</w:t>
      </w:r>
    </w:p>
    <w:p>
      <w:pPr>
        <w:pStyle w:val="Normal"/>
        <w:numPr>
          <w:ilvl w:val="0"/>
          <w:numId w:val="6"/>
        </w:numPr>
        <w:bidi w:val="0"/>
        <w:jc w:val="start"/>
        <w:rPr>
          <w:rFonts w:ascii="Times New Roman" w:hAnsi="Times New Roman"/>
        </w:rPr>
      </w:pPr>
      <w:r>
        <w:rPr>
          <w:rFonts w:ascii="Times New Roman" w:hAnsi="Times New Roman"/>
        </w:rPr>
        <w:t>Exploitation of unpatched vulnerabilities (CVEs) on public-facing web servers.</w:t>
      </w:r>
    </w:p>
    <w:p>
      <w:pPr>
        <w:pStyle w:val="Normal"/>
        <w:bidi w:val="0"/>
        <w:jc w:val="start"/>
        <w:rPr>
          <w:rFonts w:ascii="Times New Roman" w:hAnsi="Times New Roman"/>
        </w:rPr>
      </w:pPr>
      <w:r>
        <w:rPr>
          <w:rFonts w:ascii="Times New Roman" w:hAnsi="Times New Roman"/>
        </w:rPr>
      </w:r>
    </w:p>
    <w:p>
      <w:pPr>
        <w:pStyle w:val="Normal"/>
        <w:numPr>
          <w:ilvl w:val="0"/>
          <w:numId w:val="5"/>
        </w:numPr>
        <w:bidi w:val="0"/>
        <w:jc w:val="start"/>
        <w:rPr>
          <w:rFonts w:ascii="Times New Roman" w:hAnsi="Times New Roman"/>
        </w:rPr>
      </w:pPr>
      <w:r>
        <w:rPr>
          <w:rFonts w:ascii="Times New Roman" w:hAnsi="Times New Roman"/>
        </w:rPr>
        <w:t>Execution &amp; Persistence:</w:t>
      </w:r>
    </w:p>
    <w:p>
      <w:pPr>
        <w:pStyle w:val="Normal"/>
        <w:numPr>
          <w:ilvl w:val="0"/>
          <w:numId w:val="7"/>
        </w:numPr>
        <w:bidi w:val="0"/>
        <w:jc w:val="start"/>
        <w:rPr>
          <w:rFonts w:ascii="Times New Roman" w:hAnsi="Times New Roman"/>
        </w:rPr>
      </w:pPr>
      <w:r>
        <w:rPr>
          <w:rFonts w:ascii="Times New Roman" w:hAnsi="Times New Roman"/>
        </w:rPr>
        <w:t>Living-off-the-land Binaries (LOLBins): Using built-in operating system tools (like PowerShell, WMI, or bash) to run malicious code without triggering basic antivirus alerts.</w:t>
      </w:r>
    </w:p>
    <w:p>
      <w:pPr>
        <w:pStyle w:val="Normal"/>
        <w:numPr>
          <w:ilvl w:val="0"/>
          <w:numId w:val="7"/>
        </w:numPr>
        <w:bidi w:val="0"/>
        <w:jc w:val="start"/>
        <w:rPr>
          <w:rFonts w:ascii="Times New Roman" w:hAnsi="Times New Roman"/>
        </w:rPr>
      </w:pPr>
      <w:r>
        <w:rPr>
          <w:rFonts w:ascii="Times New Roman" w:hAnsi="Times New Roman"/>
        </w:rPr>
        <w:t>Persistence: Creating scheduled tasks, modifying registry run keys, or generating rogue administrative user accounts.</w:t>
      </w:r>
    </w:p>
    <w:p>
      <w:pPr>
        <w:pStyle w:val="Normal"/>
        <w:bidi w:val="0"/>
        <w:jc w:val="start"/>
        <w:rPr>
          <w:rFonts w:ascii="Times New Roman" w:hAnsi="Times New Roman"/>
        </w:rPr>
      </w:pPr>
      <w:r>
        <w:rPr>
          <w:rFonts w:ascii="Times New Roman" w:hAnsi="Times New Roman"/>
        </w:rPr>
      </w:r>
    </w:p>
    <w:p>
      <w:pPr>
        <w:pStyle w:val="Normal"/>
        <w:numPr>
          <w:ilvl w:val="0"/>
          <w:numId w:val="5"/>
        </w:numPr>
        <w:bidi w:val="0"/>
        <w:jc w:val="start"/>
        <w:rPr>
          <w:rFonts w:ascii="Times New Roman" w:hAnsi="Times New Roman"/>
        </w:rPr>
      </w:pPr>
      <w:r>
        <w:rPr>
          <w:rFonts w:ascii="Times New Roman" w:hAnsi="Times New Roman"/>
        </w:rPr>
        <w:t>Lateral Movement &amp; Privilege Escalation:</w:t>
      </w:r>
    </w:p>
    <w:p>
      <w:pPr>
        <w:pStyle w:val="Normal"/>
        <w:numPr>
          <w:ilvl w:val="0"/>
          <w:numId w:val="8"/>
        </w:numPr>
        <w:bidi w:val="0"/>
        <w:jc w:val="start"/>
        <w:rPr>
          <w:rFonts w:ascii="Times New Roman" w:hAnsi="Times New Roman"/>
        </w:rPr>
      </w:pPr>
      <w:r>
        <w:rPr>
          <w:rFonts w:ascii="Times New Roman" w:hAnsi="Times New Roman"/>
        </w:rPr>
        <w:t>Extracting plain-text credentials or password hashes from memory using tools like Mimikatz.</w:t>
      </w:r>
    </w:p>
    <w:p>
      <w:pPr>
        <w:pStyle w:val="Normal"/>
        <w:numPr>
          <w:ilvl w:val="0"/>
          <w:numId w:val="8"/>
        </w:numPr>
        <w:bidi w:val="0"/>
        <w:jc w:val="start"/>
        <w:rPr>
          <w:rFonts w:ascii="Times New Roman" w:hAnsi="Times New Roman"/>
        </w:rPr>
      </w:pPr>
      <w:r>
        <w:rPr>
          <w:rFonts w:ascii="Times New Roman" w:hAnsi="Times New Roman"/>
        </w:rPr>
        <w:t>Pass-the-Hash and Kerberoasting attacks inside Active Directory environments to gain Domain Admin privileges.</w:t>
      </w:r>
    </w:p>
    <w:p>
      <w:pPr>
        <w:pStyle w:val="Normal"/>
        <w:bidi w:val="0"/>
        <w:jc w:val="start"/>
        <w:rPr>
          <w:rFonts w:ascii="Times New Roman" w:hAnsi="Times New Roman"/>
        </w:rPr>
      </w:pPr>
      <w:r>
        <w:rPr>
          <w:rFonts w:ascii="Times New Roman" w:hAnsi="Times New Roman"/>
        </w:rPr>
      </w:r>
    </w:p>
    <w:p>
      <w:pPr>
        <w:pStyle w:val="Normal"/>
        <w:numPr>
          <w:ilvl w:val="0"/>
          <w:numId w:val="5"/>
        </w:numPr>
        <w:bidi w:val="0"/>
        <w:jc w:val="start"/>
        <w:rPr/>
      </w:pPr>
      <w:r>
        <w:rPr>
          <w:rFonts w:ascii="Times New Roman" w:hAnsi="Times New Roman"/>
        </w:rPr>
        <w:t>Exfiltration &amp; Impact:</w:t>
      </w:r>
    </w:p>
    <w:p>
      <w:pPr>
        <w:pStyle w:val="Normal"/>
        <w:numPr>
          <w:ilvl w:val="0"/>
          <w:numId w:val="9"/>
        </w:numPr>
        <w:bidi w:val="0"/>
        <w:jc w:val="start"/>
        <w:rPr>
          <w:rFonts w:ascii="Times New Roman" w:hAnsi="Times New Roman"/>
        </w:rPr>
      </w:pPr>
      <w:r>
        <w:rPr>
          <w:rFonts w:ascii="Times New Roman" w:hAnsi="Times New Roman"/>
        </w:rPr>
        <w:t>Compressing sensitive files into password-protected archives and exfiltrating them over encrypted channels (HTTPS, DNS tunneling, or directly to disposable cloud storage).</w:t>
      </w:r>
    </w:p>
    <w:p>
      <w:pPr>
        <w:pStyle w:val="Normal"/>
        <w:numPr>
          <w:ilvl w:val="0"/>
          <w:numId w:val="9"/>
        </w:numPr>
        <w:bidi w:val="0"/>
        <w:jc w:val="start"/>
        <w:rPr>
          <w:rFonts w:ascii="Times New Roman" w:hAnsi="Times New Roman"/>
        </w:rPr>
      </w:pPr>
      <w:r>
        <w:rPr>
          <w:rFonts w:ascii="Times New Roman" w:hAnsi="Times New Roman"/>
        </w:rPr>
        <w:t>Executing ransomware binaries across all connected endpoints simultaneously using Group Policy Objects (GPOs).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sz w:val="28"/>
          <w:szCs w:val="28"/>
        </w:rPr>
      </w:pPr>
      <w:r>
        <w:rPr>
          <w:rFonts w:ascii="Times New Roman" w:hAnsi="Times New Roman"/>
          <w:sz w:val="28"/>
          <w:szCs w:val="28"/>
        </w:rPr>
        <w:t>4. ORGANIZATIONAL IMPACT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rPr>
      </w:pPr>
      <w:r>
        <w:rPr>
          <w:rFonts w:ascii="Times New Roman" w:hAnsi="Times New Roman"/>
        </w:rPr>
        <w:t>When an organization suffers a breach, the consequences hit multiple areas:</w:t>
      </w:r>
    </w:p>
    <w:p>
      <w:pPr>
        <w:pStyle w:val="Normal"/>
        <w:bidi w:val="0"/>
        <w:jc w:val="start"/>
        <w:rPr>
          <w:rFonts w:ascii="Times New Roman" w:hAnsi="Times New Roman"/>
        </w:rPr>
      </w:pPr>
      <w:r>
        <w:rPr>
          <w:rFonts w:ascii="Times New Roman" w:hAnsi="Times New Roman"/>
        </w:rPr>
      </w:r>
    </w:p>
    <w:p>
      <w:pPr>
        <w:pStyle w:val="Normal"/>
        <w:numPr>
          <w:ilvl w:val="0"/>
          <w:numId w:val="10"/>
        </w:numPr>
        <w:bidi w:val="0"/>
        <w:jc w:val="start"/>
        <w:rPr>
          <w:rFonts w:ascii="Times New Roman" w:hAnsi="Times New Roman"/>
        </w:rPr>
      </w:pPr>
      <w:r>
        <w:rPr>
          <w:rFonts w:ascii="Times New Roman" w:hAnsi="Times New Roman"/>
        </w:rPr>
        <w:t>Operational Disruption: Critical systems go offline. In manufacturing, healthcare, or financial sectors, unexpected downtime halts customer transactions and daily operations for days or weeks.</w:t>
      </w:r>
    </w:p>
    <w:p>
      <w:pPr>
        <w:pStyle w:val="Normal"/>
        <w:numPr>
          <w:ilvl w:val="0"/>
          <w:numId w:val="10"/>
        </w:numPr>
        <w:bidi w:val="0"/>
        <w:jc w:val="start"/>
        <w:rPr>
          <w:rFonts w:ascii="Times New Roman" w:hAnsi="Times New Roman"/>
        </w:rPr>
      </w:pPr>
      <w:r>
        <w:rPr>
          <w:rFonts w:ascii="Times New Roman" w:hAnsi="Times New Roman"/>
        </w:rPr>
        <w:t>Direct Financial Damage: Incident response retainers, digital forensic investigations, legal counsel fees, extortion costs, and system rebuild expenses quickly add up.</w:t>
      </w:r>
    </w:p>
    <w:p>
      <w:pPr>
        <w:pStyle w:val="Normal"/>
        <w:numPr>
          <w:ilvl w:val="0"/>
          <w:numId w:val="10"/>
        </w:numPr>
        <w:bidi w:val="0"/>
        <w:jc w:val="start"/>
        <w:rPr>
          <w:rFonts w:ascii="Times New Roman" w:hAnsi="Times New Roman"/>
        </w:rPr>
      </w:pPr>
      <w:r>
        <w:rPr>
          <w:rFonts w:ascii="Times New Roman" w:hAnsi="Times New Roman"/>
        </w:rPr>
        <w:t>Regulatory Fines &amp; Compliance Penalties: Leaking customer or employee personal data triggers mandatory breach reporting under GDPR, HIPAA, or India's DPDP Act, often resulting in heavy regulatory fines.</w:t>
      </w:r>
    </w:p>
    <w:p>
      <w:pPr>
        <w:pStyle w:val="Normal"/>
        <w:numPr>
          <w:ilvl w:val="0"/>
          <w:numId w:val="10"/>
        </w:numPr>
        <w:bidi w:val="0"/>
        <w:jc w:val="start"/>
        <w:rPr>
          <w:rFonts w:ascii="Times New Roman" w:hAnsi="Times New Roman"/>
        </w:rPr>
      </w:pPr>
      <w:r>
        <w:rPr>
          <w:rFonts w:ascii="Times New Roman" w:hAnsi="Times New Roman"/>
        </w:rPr>
        <w:t>Long-term Reputation Loss: Customer churn and damaged investor confidence can take years to recover, especially if client data was leaked on the dark web.</w:t>
      </w:r>
    </w:p>
    <w:p>
      <w:pPr>
        <w:pStyle w:val="Normal"/>
        <w:bidi w:val="0"/>
        <w:jc w:val="start"/>
        <w:rPr>
          <w:rFonts w:ascii="Times New Roman" w:hAnsi="Times New Roman"/>
          <w:sz w:val="28"/>
          <w:szCs w:val="28"/>
        </w:rPr>
      </w:pPr>
      <w:r>
        <w:rPr>
          <w:rFonts w:ascii="Times New Roman" w:hAnsi="Times New Roman"/>
          <w:sz w:val="28"/>
          <w:szCs w:val="28"/>
        </w:rPr>
        <w:t>5. RECOMMENDED DEFENSIVE STRATEGIES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To build resilient defenses against these threat vectors, security teams should implement the following layers: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1. Zero Trust Architecture (ZTA):</w:t>
      </w:r>
    </w:p>
    <w:p>
      <w:pPr>
        <w:pStyle w:val="Normal"/>
        <w:numPr>
          <w:ilvl w:val="0"/>
          <w:numId w:val="12"/>
        </w:numPr>
        <w:bidi w:val="0"/>
        <w:jc w:val="start"/>
        <w:rPr/>
      </w:pPr>
      <w:r>
        <w:rPr/>
        <w:t>Enforce the principle of least privilege. No user or device should be trusted by default, even if they are inside the corporate network perimeter.</w:t>
      </w:r>
    </w:p>
    <w:p>
      <w:pPr>
        <w:pStyle w:val="Normal"/>
        <w:bidi w:val="0"/>
        <w:jc w:val="start"/>
        <w:rPr>
          <w:rFonts w:ascii="Times New Roman" w:hAnsi="Times New Roman"/>
        </w:rPr>
      </w:pPr>
      <w:r>
        <w:rPr>
          <w:rFonts w:ascii="Times New Roman" w:hAnsi="Times New Roman"/>
        </w:rPr>
        <w:t>2. Phishing-Resistant MFA:</w:t>
      </w:r>
    </w:p>
    <w:p>
      <w:pPr>
        <w:pStyle w:val="Normal"/>
        <w:numPr>
          <w:ilvl w:val="0"/>
          <w:numId w:val="13"/>
        </w:numPr>
        <w:bidi w:val="0"/>
        <w:jc w:val="start"/>
        <w:rPr/>
      </w:pPr>
      <w:r>
        <w:rPr>
          <w:rFonts w:ascii="Times New Roman" w:hAnsi="Times New Roman"/>
        </w:rPr>
        <w:t>Implement hardware security keys (FIDO2/WebAuthn) or authenticator apps, deprecating SMS-based OTPs which are vulnerable to SIM swapping and reverse-proxy phishing kits.</w:t>
      </w:r>
    </w:p>
    <w:p>
      <w:pPr>
        <w:pStyle w:val="Normal"/>
        <w:bidi w:val="0"/>
        <w:jc w:val="start"/>
        <w:rPr>
          <w:rFonts w:ascii="Times New Roman" w:hAnsi="Times New Roman"/>
        </w:rPr>
      </w:pPr>
      <w:r>
        <w:rPr>
          <w:rFonts w:ascii="Times New Roman" w:hAnsi="Times New Roman"/>
        </w:rPr>
        <w:t>3. Automated Patch &amp; Vulnerability Management:</w:t>
      </w:r>
    </w:p>
    <w:p>
      <w:pPr>
        <w:pStyle w:val="Normal"/>
        <w:numPr>
          <w:ilvl w:val="0"/>
          <w:numId w:val="14"/>
        </w:numPr>
        <w:bidi w:val="0"/>
        <w:jc w:val="start"/>
        <w:rPr/>
      </w:pPr>
      <w:r>
        <w:rPr>
          <w:rFonts w:ascii="Times New Roman" w:hAnsi="Times New Roman"/>
        </w:rPr>
        <w:t>Maintain an accurate asset inventory and run continuous vulnerability scans. Prioritize patching based on Known Exploited Vulnerabilities (KEV) rather than just CVSS scores.</w:t>
      </w:r>
    </w:p>
    <w:p>
      <w:pPr>
        <w:pStyle w:val="Normal"/>
        <w:bidi w:val="0"/>
        <w:jc w:val="start"/>
        <w:rPr>
          <w:rFonts w:ascii="Times New Roman" w:hAnsi="Times New Roman"/>
        </w:rPr>
      </w:pPr>
      <w:r>
        <w:rPr>
          <w:rFonts w:ascii="Times New Roman" w:hAnsi="Times New Roman"/>
        </w:rPr>
        <w:t>4. Endpoint Detection and Response (EDR):</w:t>
      </w:r>
    </w:p>
    <w:p>
      <w:pPr>
        <w:pStyle w:val="Normal"/>
        <w:numPr>
          <w:ilvl w:val="0"/>
          <w:numId w:val="15"/>
        </w:numPr>
        <w:bidi w:val="0"/>
        <w:jc w:val="start"/>
        <w:rPr/>
      </w:pPr>
      <w:r>
        <w:rPr>
          <w:rFonts w:ascii="Times New Roman" w:hAnsi="Times New Roman"/>
        </w:rPr>
        <w:t>Deploy modern EDR solutions with behavioral monitoring to detect and isolate suspicious process activity before lateral movement occurs.</w:t>
      </w:r>
    </w:p>
    <w:p>
      <w:pPr>
        <w:pStyle w:val="Normal"/>
        <w:bidi w:val="0"/>
        <w:jc w:val="start"/>
        <w:rPr>
          <w:rFonts w:ascii="Times New Roman" w:hAnsi="Times New Roman"/>
        </w:rPr>
      </w:pPr>
      <w:r>
        <w:rPr>
          <w:rFonts w:ascii="Times New Roman" w:hAnsi="Times New Roman"/>
        </w:rPr>
        <w:t>5. Air-Gapped &amp; Immutable Backups:</w:t>
      </w:r>
    </w:p>
    <w:p>
      <w:pPr>
        <w:pStyle w:val="Normal"/>
        <w:numPr>
          <w:ilvl w:val="0"/>
          <w:numId w:val="16"/>
        </w:numPr>
        <w:bidi w:val="0"/>
        <w:jc w:val="start"/>
        <w:rPr/>
      </w:pPr>
      <w:r>
        <w:rPr>
          <w:rFonts w:ascii="Times New Roman" w:hAnsi="Times New Roman"/>
        </w:rPr>
        <w:t>Maintain offline, immutable backups of critical systems. Test backup restoration regularly so recovery does not depend on paying ransoms.</w:t>
      </w:r>
    </w:p>
    <w:p>
      <w:pPr>
        <w:pStyle w:val="Normal"/>
        <w:bidi w:val="0"/>
        <w:jc w:val="start"/>
        <w:rPr>
          <w:rFonts w:ascii="Times New Roman" w:hAnsi="Times New Roman"/>
        </w:rPr>
      </w:pPr>
      <w:r>
        <w:rPr>
          <w:rFonts w:ascii="Times New Roman" w:hAnsi="Times New Roman"/>
        </w:rPr>
        <w:t>6. Continuous Security Awareness Training:</w:t>
      </w:r>
    </w:p>
    <w:p>
      <w:pPr>
        <w:pStyle w:val="Normal"/>
        <w:numPr>
          <w:ilvl w:val="0"/>
          <w:numId w:val="17"/>
        </w:numPr>
        <w:bidi w:val="0"/>
        <w:jc w:val="start"/>
        <w:rPr/>
      </w:pPr>
      <w:r>
        <w:rPr>
          <w:rFonts w:ascii="Times New Roman" w:hAnsi="Times New Roman"/>
        </w:rPr>
        <w:t>Run realistic simulated phishing exercises so employees can spot modern social engineering tactics.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sz w:val="28"/>
          <w:szCs w:val="28"/>
        </w:rPr>
      </w:pPr>
      <w:r>
        <w:rPr>
          <w:rFonts w:ascii="Times New Roman" w:hAnsi="Times New Roman"/>
          <w:sz w:val="28"/>
          <w:szCs w:val="28"/>
        </w:rPr>
        <w:t>6. CONCLUSION</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The modern cyber threat landscape is complex and constantly evolving, driven by automated tooling, organized RaaS groups, and expanded cloud infrastructure. Security can no longer rely on perimeter firewalls alone. Organizations must adopt an "assume breach" mindset, building layered defenses around identity protection, endpoint visibility, and rapid incident response to keep critical data safe.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REFERENCES</w:t>
      </w:r>
    </w:p>
    <w:p>
      <w:pPr>
        <w:pStyle w:val="Normal"/>
        <w:numPr>
          <w:ilvl w:val="0"/>
          <w:numId w:val="11"/>
        </w:numPr>
        <w:bidi w:val="0"/>
        <w:jc w:val="start"/>
        <w:rPr>
          <w:rFonts w:ascii="Times New Roman" w:hAnsi="Times New Roman"/>
        </w:rPr>
      </w:pPr>
      <w:r>
        <w:rPr>
          <w:rFonts w:ascii="Times New Roman" w:hAnsi="Times New Roman"/>
        </w:rPr>
        <w:t>MITRE ATT&amp;CK Framework: Enterprise Matrix (attack.mitre.org)</w:t>
      </w:r>
    </w:p>
    <w:p>
      <w:pPr>
        <w:pStyle w:val="Normal"/>
        <w:numPr>
          <w:ilvl w:val="0"/>
          <w:numId w:val="11"/>
        </w:numPr>
        <w:bidi w:val="0"/>
        <w:jc w:val="start"/>
        <w:rPr>
          <w:rFonts w:ascii="Times New Roman" w:hAnsi="Times New Roman"/>
        </w:rPr>
      </w:pPr>
      <w:r>
        <w:rPr>
          <w:rFonts w:ascii="Times New Roman" w:hAnsi="Times New Roman"/>
        </w:rPr>
        <w:t>NIST Cybersecurity Framework 2.0 (NIST CSF)</w:t>
      </w:r>
    </w:p>
    <w:p>
      <w:pPr>
        <w:pStyle w:val="Normal"/>
        <w:numPr>
          <w:ilvl w:val="0"/>
          <w:numId w:val="11"/>
        </w:numPr>
        <w:bidi w:val="0"/>
        <w:jc w:val="start"/>
        <w:rPr>
          <w:rFonts w:ascii="Times New Roman" w:hAnsi="Times New Roman"/>
        </w:rPr>
      </w:pPr>
      <w:r>
        <w:rPr>
          <w:rFonts w:ascii="Times New Roman" w:hAnsi="Times New Roman"/>
        </w:rPr>
        <w:t>CISA Known Exploited Vulnerabilities (KEV) Catalog</w:t>
      </w:r>
    </w:p>
    <w:p>
      <w:pPr>
        <w:pStyle w:val="Normal"/>
        <w:numPr>
          <w:ilvl w:val="0"/>
          <w:numId w:val="11"/>
        </w:numPr>
        <w:bidi w:val="0"/>
        <w:jc w:val="start"/>
        <w:rPr>
          <w:rFonts w:ascii="Times New Roman" w:hAnsi="Times New Roman"/>
        </w:rPr>
      </w:pPr>
      <w:r>
        <w:rPr>
          <w:rFonts w:ascii="Times New Roman" w:hAnsi="Times New Roman"/>
        </w:rPr>
        <w:t>OWASP Top 10 Security Risks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3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LibreOffice/26.2.5.2$Linux_X86_64 LibreOffice_project/620$Build-2</Application>
  <AppVersion>15.0000</AppVersion>
  <Pages>3</Pages>
  <Words>962</Words>
  <Characters>6033</Characters>
  <CharactersWithSpaces>6904</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2026-08-29T13:39:41Z</dcterms:created>
  <dc:creator/>
  <dc:description/>
  <dc:language>en-US</dc:language>
  <cp:lastModifiedBy/>
  <dcterms:modified xsi:type="dcterms:W3CDTF">2026-08-29T14:03:33Z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