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586" w:rsidRDefault="008E3586" w:rsidP="008E3586">
      <w:pPr>
        <w:spacing w:before="150" w:after="15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8E35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оглашение о взаимодействии при использовании информационной системы «Витрина данных ПАУ» № ___</w:t>
      </w:r>
    </w:p>
    <w:tbl>
      <w:tblPr>
        <w:tblW w:w="9356" w:type="dxa"/>
        <w:tblBorders>
          <w:insideH w:val="single" w:sz="4" w:space="0" w:color="000000"/>
        </w:tblBorders>
        <w:tblLook w:val="00A0" w:firstRow="1" w:lastRow="0" w:firstColumn="1" w:lastColumn="0" w:noHBand="0" w:noVBand="0"/>
      </w:tblPr>
      <w:tblGrid>
        <w:gridCol w:w="4258"/>
        <w:gridCol w:w="5098"/>
      </w:tblGrid>
      <w:tr w:rsidR="008E3586" w:rsidRPr="008E3586" w:rsidTr="008E3586">
        <w:tc>
          <w:tcPr>
            <w:tcW w:w="4258" w:type="dxa"/>
          </w:tcPr>
          <w:p w:rsidR="008E3586" w:rsidRPr="008E3586" w:rsidRDefault="008E3586" w:rsidP="008E3586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Cambria" w:hAnsi="Times New Roman" w:cs="Times New Roman"/>
              </w:rPr>
            </w:pPr>
            <w:r w:rsidRPr="008E3586">
              <w:rPr>
                <w:rFonts w:ascii="Times New Roman" w:eastAsia="Cambria" w:hAnsi="Times New Roman" w:cs="Times New Roman"/>
              </w:rPr>
              <w:t>г. Ижевск</w:t>
            </w:r>
          </w:p>
        </w:tc>
        <w:tc>
          <w:tcPr>
            <w:tcW w:w="5098" w:type="dxa"/>
          </w:tcPr>
          <w:p w:rsidR="008E3586" w:rsidRPr="008E3586" w:rsidRDefault="008E3586" w:rsidP="008E3586">
            <w:pPr>
              <w:tabs>
                <w:tab w:val="left" w:pos="0"/>
              </w:tabs>
              <w:spacing w:after="0" w:line="240" w:lineRule="auto"/>
              <w:jc w:val="right"/>
              <w:rPr>
                <w:rFonts w:ascii="Times New Roman" w:eastAsia="Cambria" w:hAnsi="Times New Roman" w:cs="Times New Roman"/>
              </w:rPr>
            </w:pPr>
            <w:r w:rsidRPr="008E3586">
              <w:rPr>
                <w:rFonts w:ascii="Times New Roman" w:eastAsia="Cambria" w:hAnsi="Times New Roman" w:cs="Times New Roman"/>
              </w:rPr>
              <w:t xml:space="preserve">                              «___» _________  _______ г.</w:t>
            </w:r>
          </w:p>
        </w:tc>
      </w:tr>
    </w:tbl>
    <w:p w:rsidR="008E3586" w:rsidRPr="008E3586" w:rsidRDefault="008E3586" w:rsidP="008E3586">
      <w:pPr>
        <w:tabs>
          <w:tab w:val="left" w:pos="0"/>
          <w:tab w:val="left" w:pos="6810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8E3586">
        <w:rPr>
          <w:rFonts w:ascii="Times New Roman" w:eastAsia="Cambria" w:hAnsi="Times New Roman" w:cs="Times New Roman"/>
        </w:rPr>
        <w:tab/>
      </w:r>
    </w:p>
    <w:p w:rsidR="008E3586" w:rsidRPr="008E3586" w:rsidRDefault="008E3586" w:rsidP="008E3586">
      <w:pPr>
        <w:tabs>
          <w:tab w:val="left" w:pos="0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8E3586">
        <w:rPr>
          <w:rFonts w:ascii="Times New Roman" w:eastAsia="Cambria" w:hAnsi="Times New Roman" w:cs="Times New Roman"/>
        </w:rPr>
        <w:t>Общество с ограниченной ответственно</w:t>
      </w:r>
      <w:r w:rsidRPr="008E3586">
        <w:rPr>
          <w:rFonts w:ascii="Times New Roman" w:eastAsia="Cambria" w:hAnsi="Times New Roman" w:cs="Times New Roman"/>
          <w:lang w:val="en-US"/>
        </w:rPr>
        <w:t>c</w:t>
      </w:r>
      <w:proofErr w:type="spellStart"/>
      <w:r w:rsidRPr="008E3586">
        <w:rPr>
          <w:rFonts w:ascii="Times New Roman" w:eastAsia="Cambria" w:hAnsi="Times New Roman" w:cs="Times New Roman"/>
        </w:rPr>
        <w:t>тью</w:t>
      </w:r>
      <w:proofErr w:type="spellEnd"/>
      <w:r w:rsidRPr="008E3586">
        <w:rPr>
          <w:rFonts w:ascii="Times New Roman" w:eastAsia="Cambria" w:hAnsi="Times New Roman" w:cs="Times New Roman"/>
        </w:rPr>
        <w:t xml:space="preserve"> «Русские Информационные Технологии», именуемое в дальнейшем «</w:t>
      </w:r>
      <w:r>
        <w:rPr>
          <w:rFonts w:ascii="Times New Roman" w:eastAsia="Cambria" w:hAnsi="Times New Roman" w:cs="Times New Roman"/>
        </w:rPr>
        <w:t>Оператор</w:t>
      </w:r>
      <w:r w:rsidRPr="008E3586">
        <w:rPr>
          <w:rFonts w:ascii="Times New Roman" w:eastAsia="Cambria" w:hAnsi="Times New Roman" w:cs="Times New Roman"/>
        </w:rPr>
        <w:t xml:space="preserve">», в лице начальника отдела продаж Тимофеевой Ирины Александровны, действующей на основании доверенности № б/н от 10.04.2017 г., с одной стороны, и  </w:t>
      </w:r>
      <w:permStart w:id="518222672" w:edGrp="everyone"/>
      <w:r w:rsidRPr="008E3586">
        <w:rPr>
          <w:rFonts w:ascii="Times New Roman" w:eastAsia="Cambria" w:hAnsi="Times New Roman" w:cs="Times New Roman"/>
        </w:rPr>
        <w:t>___________________________________________________</w:t>
      </w:r>
      <w:r w:rsidR="006F7963">
        <w:rPr>
          <w:rFonts w:ascii="Times New Roman" w:eastAsia="Cambria" w:hAnsi="Times New Roman" w:cs="Times New Roman"/>
        </w:rPr>
        <w:t>__________</w:t>
      </w:r>
      <w:r w:rsidRPr="008E3586">
        <w:rPr>
          <w:rFonts w:ascii="Times New Roman" w:eastAsia="Cambria" w:hAnsi="Times New Roman" w:cs="Times New Roman"/>
        </w:rPr>
        <w:t>_______</w:t>
      </w:r>
      <w:permEnd w:id="518222672"/>
      <w:r w:rsidRPr="008E3586">
        <w:rPr>
          <w:rFonts w:ascii="Times New Roman" w:eastAsia="Cambria" w:hAnsi="Times New Roman" w:cs="Times New Roman"/>
        </w:rPr>
        <w:t>, именуемый (-</w:t>
      </w:r>
      <w:proofErr w:type="spellStart"/>
      <w:r w:rsidRPr="008E3586">
        <w:rPr>
          <w:rFonts w:ascii="Times New Roman" w:eastAsia="Cambria" w:hAnsi="Times New Roman" w:cs="Times New Roman"/>
        </w:rPr>
        <w:t>ая</w:t>
      </w:r>
      <w:proofErr w:type="spellEnd"/>
      <w:r w:rsidRPr="008E3586">
        <w:rPr>
          <w:rFonts w:ascii="Times New Roman" w:eastAsia="Cambria" w:hAnsi="Times New Roman" w:cs="Times New Roman"/>
        </w:rPr>
        <w:t>) в дальнейшем «</w:t>
      </w:r>
      <w:r>
        <w:rPr>
          <w:rFonts w:ascii="Times New Roman" w:eastAsia="Cambria" w:hAnsi="Times New Roman" w:cs="Times New Roman"/>
        </w:rPr>
        <w:t>АУ</w:t>
      </w:r>
      <w:r w:rsidRPr="008E3586">
        <w:rPr>
          <w:rFonts w:ascii="Times New Roman" w:eastAsia="Cambria" w:hAnsi="Times New Roman" w:cs="Times New Roman"/>
        </w:rPr>
        <w:t>», с другой стороны, заключили настоящ</w:t>
      </w:r>
      <w:r w:rsidR="001136BB">
        <w:rPr>
          <w:rFonts w:ascii="Times New Roman" w:eastAsia="Cambria" w:hAnsi="Times New Roman" w:cs="Times New Roman"/>
        </w:rPr>
        <w:t>ее</w:t>
      </w:r>
      <w:r w:rsidRPr="008E3586">
        <w:rPr>
          <w:rFonts w:ascii="Times New Roman" w:eastAsia="Cambria" w:hAnsi="Times New Roman" w:cs="Times New Roman"/>
        </w:rPr>
        <w:t xml:space="preserve"> </w:t>
      </w:r>
      <w:r w:rsidR="001136BB">
        <w:rPr>
          <w:rFonts w:ascii="Times New Roman" w:eastAsia="Cambria" w:hAnsi="Times New Roman" w:cs="Times New Roman"/>
        </w:rPr>
        <w:t>соглашение</w:t>
      </w:r>
      <w:r w:rsidRPr="008E3586">
        <w:rPr>
          <w:rFonts w:ascii="Times New Roman" w:eastAsia="Cambria" w:hAnsi="Times New Roman" w:cs="Times New Roman"/>
        </w:rPr>
        <w:t xml:space="preserve"> о нижеследующем:</w:t>
      </w:r>
    </w:p>
    <w:p w:rsidR="008E3586" w:rsidRDefault="008E3586" w:rsidP="008E3586">
      <w:pPr>
        <w:pStyle w:val="a9"/>
        <w:numPr>
          <w:ilvl w:val="0"/>
          <w:numId w:val="1"/>
        </w:numPr>
        <w:tabs>
          <w:tab w:val="left" w:pos="0"/>
          <w:tab w:val="num" w:pos="4188"/>
        </w:tabs>
        <w:spacing w:after="0" w:line="240" w:lineRule="auto"/>
        <w:jc w:val="both"/>
        <w:rPr>
          <w:rFonts w:ascii="Times New Roman" w:eastAsia="Cambria" w:hAnsi="Times New Roman" w:cs="Times New Roman"/>
          <w:b/>
        </w:rPr>
      </w:pPr>
      <w:bookmarkStart w:id="0" w:name="_Hlk517191047"/>
      <w:r>
        <w:rPr>
          <w:rFonts w:ascii="Times New Roman" w:eastAsia="Cambria" w:hAnsi="Times New Roman" w:cs="Times New Roman"/>
          <w:b/>
        </w:rPr>
        <w:t>Термины и определения</w:t>
      </w:r>
    </w:p>
    <w:bookmarkEnd w:id="0"/>
    <w:p w:rsidR="008E3586" w:rsidRPr="00E16234" w:rsidRDefault="008E3586" w:rsidP="008E3586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</w:rPr>
      </w:pPr>
      <w:r w:rsidRPr="008E3586">
        <w:rPr>
          <w:rFonts w:ascii="Times New Roman" w:eastAsia="Cambria" w:hAnsi="Times New Roman" w:cs="Times New Roman"/>
          <w:bCs/>
        </w:rPr>
        <w:t>Программный продукт (ПП) – программный продукт «Помощник арбитражного управляющего» версии 3.9.8 и выше, в отношении которого Оператор предоставил АУ права использования.</w:t>
      </w:r>
    </w:p>
    <w:p w:rsidR="00E16234" w:rsidRPr="00E16234" w:rsidRDefault="00E16234" w:rsidP="008E3586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</w:rPr>
      </w:pPr>
      <w:r w:rsidRPr="00E16234">
        <w:rPr>
          <w:rFonts w:ascii="Times New Roman" w:eastAsia="Cambria" w:hAnsi="Times New Roman" w:cs="Times New Roman"/>
          <w:bCs/>
        </w:rPr>
        <w:t>Витрина данных ПАУ (Витрина) – информационная система, содержащая в себе данные о процедурах банкротства, заводимые АУ в ПП</w:t>
      </w:r>
      <w:r>
        <w:rPr>
          <w:rFonts w:ascii="Times New Roman" w:eastAsia="Cambria" w:hAnsi="Times New Roman" w:cs="Times New Roman"/>
          <w:bCs/>
        </w:rPr>
        <w:t>,</w:t>
      </w:r>
      <w:r w:rsidRPr="00E16234">
        <w:rPr>
          <w:rFonts w:ascii="Times New Roman" w:eastAsia="Cambria" w:hAnsi="Times New Roman" w:cs="Times New Roman"/>
          <w:bCs/>
        </w:rPr>
        <w:t xml:space="preserve"> и предназначенная для обеспечения доступа к указанным данным ограниченному кругу лиц, устанавливаемому АУ (команде АУ), без возможности изменять размещённую информацию, посредством использования интернет браузера, соединённого с сетью Интернет.</w:t>
      </w:r>
    </w:p>
    <w:p w:rsidR="00E16234" w:rsidRPr="00E16234" w:rsidRDefault="00E16234" w:rsidP="00E16234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</w:rPr>
      </w:pPr>
      <w:proofErr w:type="spellStart"/>
      <w:r w:rsidRPr="00E16234">
        <w:rPr>
          <w:rFonts w:ascii="Times New Roman" w:eastAsia="Cambria" w:hAnsi="Times New Roman" w:cs="Times New Roman"/>
          <w:bCs/>
        </w:rPr>
        <w:t>Bankro.TECH</w:t>
      </w:r>
      <w:proofErr w:type="spellEnd"/>
      <w:r w:rsidRPr="00E16234">
        <w:rPr>
          <w:rFonts w:ascii="Times New Roman" w:eastAsia="Cambria" w:hAnsi="Times New Roman" w:cs="Times New Roman"/>
          <w:bCs/>
        </w:rPr>
        <w:t xml:space="preserve"> – информационная система, оператором которой является Общество с ограниченной ответственностью «Центр технологий банкротства» (далее - ЦТБ), содержащая в себе информацию и материалы по делам о банкротстве для последующего предоставления доступа к соответствующей информации лицам, имеющим право знакомиться с такой информацией и материалами в соответствии с требованиями действующего законодательства Российской Федерации.</w:t>
      </w:r>
    </w:p>
    <w:p w:rsidR="00E16234" w:rsidRDefault="00E16234" w:rsidP="00E16234">
      <w:pPr>
        <w:pStyle w:val="a9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center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</w:rPr>
        <w:t>Предмет соглашения</w:t>
      </w:r>
    </w:p>
    <w:p w:rsidR="00E16234" w:rsidRDefault="00E16234" w:rsidP="009E0FC2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  <w:bCs/>
        </w:rPr>
      </w:pPr>
      <w:r>
        <w:rPr>
          <w:rFonts w:ascii="Times New Roman" w:eastAsia="Cambria" w:hAnsi="Times New Roman" w:cs="Times New Roman"/>
        </w:rPr>
        <w:t xml:space="preserve">В рамках настоящего соглашения </w:t>
      </w:r>
      <w:r w:rsidRPr="00E16234">
        <w:rPr>
          <w:rFonts w:ascii="Times New Roman" w:eastAsia="Cambria" w:hAnsi="Times New Roman" w:cs="Times New Roman"/>
        </w:rPr>
        <w:t>АУ дает согласие на то, чтобы данные о процедуре, заводимые им в ПП, передавались на сервер Витрины</w:t>
      </w:r>
      <w:r>
        <w:rPr>
          <w:rFonts w:ascii="Times New Roman" w:eastAsia="Cambria" w:hAnsi="Times New Roman" w:cs="Times New Roman"/>
        </w:rPr>
        <w:t xml:space="preserve">, а </w:t>
      </w:r>
      <w:r w:rsidRPr="00E16234">
        <w:rPr>
          <w:rFonts w:ascii="Times New Roman" w:eastAsia="Cambria" w:hAnsi="Times New Roman" w:cs="Times New Roman"/>
        </w:rPr>
        <w:t xml:space="preserve">Оператор в свою очередь обязуется обеспечить хранение передаваемых данных на сервере Витрины в течение одного года с момента их </w:t>
      </w:r>
      <w:r w:rsidRPr="00E16234">
        <w:rPr>
          <w:rFonts w:ascii="Times New Roman" w:eastAsia="Cambria" w:hAnsi="Times New Roman" w:cs="Times New Roman"/>
          <w:bCs/>
        </w:rPr>
        <w:t xml:space="preserve">передачи на сервер. </w:t>
      </w:r>
    </w:p>
    <w:p w:rsidR="00E16234" w:rsidRDefault="00E16234" w:rsidP="009E0FC2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  <w:bCs/>
        </w:rPr>
      </w:pPr>
      <w:r>
        <w:rPr>
          <w:rFonts w:ascii="Times New Roman" w:eastAsia="Cambria" w:hAnsi="Times New Roman" w:cs="Times New Roman"/>
          <w:bCs/>
        </w:rPr>
        <w:t xml:space="preserve">В рамках настоящего соглашения </w:t>
      </w:r>
      <w:r w:rsidRPr="00E16234">
        <w:rPr>
          <w:rFonts w:ascii="Times New Roman" w:eastAsia="Cambria" w:hAnsi="Times New Roman" w:cs="Times New Roman"/>
          <w:bCs/>
        </w:rPr>
        <w:t>Оператор обязуется обеспечивать доступ к данным, которые хранятся на сервере Витрины, ограниченному кругу лиц, устанавливаемому АУ (команде АУ). Данная услуга оказывается только при наличии заключенного с Оператором договора технической поддержки программного продукта «Помощник арбитражного управляющего», используемого АУ для ведения процедур банкротства.</w:t>
      </w:r>
    </w:p>
    <w:p w:rsidR="009E0FC2" w:rsidRDefault="009E0FC2" w:rsidP="009E0FC2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  <w:bCs/>
        </w:rPr>
      </w:pPr>
      <w:r>
        <w:rPr>
          <w:rFonts w:ascii="Times New Roman" w:eastAsia="Cambria" w:hAnsi="Times New Roman" w:cs="Times New Roman"/>
          <w:bCs/>
        </w:rPr>
        <w:t xml:space="preserve">В рамках настоящего соглашения </w:t>
      </w:r>
      <w:r w:rsidRPr="009E0FC2">
        <w:rPr>
          <w:rFonts w:ascii="Times New Roman" w:eastAsia="Cambria" w:hAnsi="Times New Roman" w:cs="Times New Roman"/>
          <w:bCs/>
        </w:rPr>
        <w:t xml:space="preserve">Оператор обязуется обеспечивать техническую возможность ПП получать данные из </w:t>
      </w:r>
      <w:proofErr w:type="spellStart"/>
      <w:r w:rsidRPr="009E0FC2">
        <w:rPr>
          <w:rFonts w:ascii="Times New Roman" w:eastAsia="Cambria" w:hAnsi="Times New Roman" w:cs="Times New Roman"/>
          <w:bCs/>
        </w:rPr>
        <w:t>Bankro.TECH</w:t>
      </w:r>
      <w:proofErr w:type="spellEnd"/>
      <w:r w:rsidRPr="009E0FC2">
        <w:rPr>
          <w:rFonts w:ascii="Times New Roman" w:eastAsia="Cambria" w:hAnsi="Times New Roman" w:cs="Times New Roman"/>
          <w:bCs/>
        </w:rPr>
        <w:t xml:space="preserve"> и предоставлять доступ ЦТБ к данным, хранящимся на сервере Витрины при условии акцепта АУ оферты ЦТБ на заключение соглашения об обмене данными с информационной системой </w:t>
      </w:r>
      <w:proofErr w:type="spellStart"/>
      <w:r w:rsidRPr="009E0FC2">
        <w:rPr>
          <w:rFonts w:ascii="Times New Roman" w:eastAsia="Cambria" w:hAnsi="Times New Roman" w:cs="Times New Roman"/>
          <w:bCs/>
        </w:rPr>
        <w:t>Bankro.TECH</w:t>
      </w:r>
      <w:proofErr w:type="spellEnd"/>
      <w:r w:rsidRPr="009E0FC2">
        <w:rPr>
          <w:rFonts w:ascii="Times New Roman" w:eastAsia="Cambria" w:hAnsi="Times New Roman" w:cs="Times New Roman"/>
          <w:bCs/>
        </w:rPr>
        <w:t>, содержащей согласие АУ на предоставление доступа ЦТБ к данным Витрины. Данная услуга оказывается только при наличии заключенного с Оператором договора технической поддержки программного продукта «Помощник арбитражного управляющего», используемого АУ для ведения процедур банкротства.</w:t>
      </w:r>
    </w:p>
    <w:p w:rsidR="009E0FC2" w:rsidRDefault="009E0FC2" w:rsidP="009E0FC2">
      <w:pPr>
        <w:pStyle w:val="a9"/>
        <w:numPr>
          <w:ilvl w:val="1"/>
          <w:numId w:val="1"/>
        </w:numPr>
        <w:tabs>
          <w:tab w:val="left" w:pos="0"/>
        </w:tabs>
        <w:spacing w:after="0" w:line="240" w:lineRule="auto"/>
        <w:ind w:left="0" w:firstLine="0"/>
        <w:jc w:val="both"/>
        <w:rPr>
          <w:rFonts w:ascii="Times New Roman" w:eastAsia="Cambria" w:hAnsi="Times New Roman" w:cs="Times New Roman"/>
          <w:bCs/>
        </w:rPr>
      </w:pPr>
      <w:r w:rsidRPr="009E0FC2">
        <w:rPr>
          <w:rFonts w:ascii="Times New Roman" w:eastAsia="Cambria" w:hAnsi="Times New Roman" w:cs="Times New Roman"/>
          <w:bCs/>
        </w:rPr>
        <w:t>Оператор имеет право на односторонний отказ от исполнения Соглашения.</w:t>
      </w:r>
    </w:p>
    <w:p w:rsidR="009E0FC2" w:rsidRPr="009E0FC2" w:rsidRDefault="009E0FC2" w:rsidP="009E0FC2">
      <w:pPr>
        <w:pStyle w:val="a9"/>
        <w:numPr>
          <w:ilvl w:val="0"/>
          <w:numId w:val="1"/>
        </w:numPr>
        <w:tabs>
          <w:tab w:val="left" w:pos="0"/>
        </w:tabs>
        <w:spacing w:after="0" w:line="240" w:lineRule="auto"/>
        <w:ind w:left="0" w:firstLine="0"/>
        <w:jc w:val="center"/>
        <w:rPr>
          <w:rFonts w:ascii="Times New Roman" w:eastAsia="Cambria" w:hAnsi="Times New Roman" w:cs="Times New Roman"/>
          <w:b/>
          <w:bCs/>
        </w:rPr>
      </w:pPr>
      <w:r>
        <w:rPr>
          <w:rFonts w:ascii="Times New Roman" w:eastAsia="Cambria" w:hAnsi="Times New Roman" w:cs="Times New Roman"/>
          <w:b/>
          <w:bCs/>
        </w:rPr>
        <w:t>Обеспечение достоверности</w:t>
      </w:r>
    </w:p>
    <w:p w:rsidR="00566A53" w:rsidRDefault="009E0FC2" w:rsidP="009E0FC2">
      <w:pPr>
        <w:pStyle w:val="a9"/>
        <w:tabs>
          <w:tab w:val="left" w:pos="0"/>
          <w:tab w:val="num" w:pos="4188"/>
        </w:tabs>
        <w:spacing w:after="0" w:line="240" w:lineRule="auto"/>
        <w:ind w:left="0"/>
        <w:jc w:val="both"/>
        <w:rPr>
          <w:rFonts w:ascii="Times New Roman" w:eastAsia="Cambria" w:hAnsi="Times New Roman" w:cs="Times New Roman"/>
        </w:rPr>
        <w:sectPr w:rsidR="00566A53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Cambria" w:hAnsi="Times New Roman" w:cs="Times New Roman"/>
        </w:rPr>
        <w:t xml:space="preserve">3.1. </w:t>
      </w:r>
      <w:r w:rsidRPr="009E0FC2">
        <w:rPr>
          <w:rFonts w:ascii="Times New Roman" w:eastAsia="Cambria" w:hAnsi="Times New Roman" w:cs="Times New Roman"/>
        </w:rPr>
        <w:t>АУ не несёт ответственность за непредумышленные ошибки в передаваемых на Витрину данных и не берёт на себя обязательств по специальной подготовке данных для размещения на Витрине. Данные передаются «как есть», в том виде, в котором они на момент передачи существуют в ПП.</w:t>
      </w:r>
    </w:p>
    <w:p w:rsidR="008E3586" w:rsidRDefault="008E3586" w:rsidP="009E0FC2">
      <w:pPr>
        <w:pStyle w:val="a9"/>
        <w:tabs>
          <w:tab w:val="left" w:pos="0"/>
          <w:tab w:val="num" w:pos="4188"/>
        </w:tabs>
        <w:spacing w:after="0" w:line="240" w:lineRule="auto"/>
        <w:ind w:left="0"/>
        <w:jc w:val="both"/>
        <w:rPr>
          <w:rFonts w:ascii="Times New Roman" w:eastAsia="Cambria" w:hAnsi="Times New Roman" w:cs="Times New Roman"/>
        </w:rPr>
      </w:pPr>
    </w:p>
    <w:p w:rsidR="000D4BC6" w:rsidRDefault="009E0FC2" w:rsidP="000D4BC6">
      <w:pPr>
        <w:pStyle w:val="a9"/>
        <w:tabs>
          <w:tab w:val="left" w:pos="0"/>
          <w:tab w:val="num" w:pos="4188"/>
        </w:tabs>
        <w:spacing w:after="0" w:line="240" w:lineRule="auto"/>
        <w:ind w:left="0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3.2. </w:t>
      </w:r>
      <w:r w:rsidR="00CC760A" w:rsidRPr="00CC760A">
        <w:rPr>
          <w:rFonts w:ascii="Times New Roman" w:eastAsia="Cambria" w:hAnsi="Times New Roman" w:cs="Times New Roman"/>
        </w:rPr>
        <w:t>АУ обязуется не использовать передачу данных на Витрину для умышленного введения третьих лиц в заблуждени</w:t>
      </w:r>
      <w:r w:rsidR="000D4BC6">
        <w:rPr>
          <w:rFonts w:ascii="Times New Roman" w:eastAsia="Cambria" w:hAnsi="Times New Roman" w:cs="Times New Roman"/>
        </w:rPr>
        <w:t>е.</w:t>
      </w:r>
    </w:p>
    <w:p w:rsidR="000D4BC6" w:rsidRDefault="000D4BC6" w:rsidP="000D4BC6">
      <w:pPr>
        <w:pStyle w:val="a9"/>
        <w:tabs>
          <w:tab w:val="left" w:pos="0"/>
          <w:tab w:val="num" w:pos="4188"/>
        </w:tabs>
        <w:spacing w:after="0" w:line="240" w:lineRule="auto"/>
        <w:ind w:left="0"/>
        <w:jc w:val="both"/>
        <w:rPr>
          <w:rFonts w:ascii="Times New Roman" w:eastAsia="Cambria" w:hAnsi="Times New Roman" w:cs="Times New Roman"/>
        </w:rPr>
      </w:pPr>
      <w:r w:rsidRPr="000D4BC6">
        <w:rPr>
          <w:rFonts w:ascii="Times New Roman" w:eastAsia="Cambria" w:hAnsi="Times New Roman" w:cs="Times New Roman"/>
        </w:rPr>
        <w:t>3.3. Оператор обязуется обеспечивать целостность и сохранность переданных на Витрину данных в течение одного года с момента их передачи на сервер Витрины.</w:t>
      </w:r>
    </w:p>
    <w:p w:rsidR="000D4BC6" w:rsidRDefault="000D4BC6" w:rsidP="000D4BC6">
      <w:pPr>
        <w:pStyle w:val="a9"/>
        <w:tabs>
          <w:tab w:val="left" w:pos="0"/>
          <w:tab w:val="num" w:pos="4188"/>
        </w:tabs>
        <w:spacing w:after="0" w:line="240" w:lineRule="auto"/>
        <w:ind w:left="0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3.4. </w:t>
      </w:r>
      <w:r w:rsidRPr="000D4BC6">
        <w:rPr>
          <w:rFonts w:ascii="Times New Roman" w:eastAsia="Cambria" w:hAnsi="Times New Roman" w:cs="Times New Roman"/>
        </w:rPr>
        <w:t>Оператор не несёт ответственность за то, что в результате технических сбоев доступ к информации на Витрине временно отсутствовал либо данные отображались с техническими искажениями.</w:t>
      </w:r>
    </w:p>
    <w:p w:rsidR="000D4BC6" w:rsidRDefault="00237B16" w:rsidP="00237B16">
      <w:pPr>
        <w:pStyle w:val="a9"/>
        <w:tabs>
          <w:tab w:val="left" w:pos="0"/>
          <w:tab w:val="num" w:pos="4188"/>
        </w:tabs>
        <w:spacing w:after="0" w:line="240" w:lineRule="auto"/>
        <w:ind w:left="0"/>
        <w:jc w:val="center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</w:rPr>
        <w:t>4. Обеспечение конфиденциальности</w:t>
      </w:r>
    </w:p>
    <w:p w:rsidR="001136BB" w:rsidRDefault="001136BB" w:rsidP="001136BB">
      <w:pPr>
        <w:pStyle w:val="a9"/>
        <w:tabs>
          <w:tab w:val="left" w:pos="0"/>
          <w:tab w:val="num" w:pos="4188"/>
        </w:tabs>
        <w:spacing w:after="0" w:line="240" w:lineRule="auto"/>
        <w:ind w:left="0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4.1. </w:t>
      </w:r>
      <w:r w:rsidRPr="001136BB">
        <w:rPr>
          <w:rFonts w:ascii="Times New Roman" w:eastAsia="Cambria" w:hAnsi="Times New Roman" w:cs="Times New Roman"/>
        </w:rPr>
        <w:t>Оператор несёт ответственность за то, что ПП при передаче на Витрину записей базы данных, в которых технически возможно установить наличие персональных данных, производил их деперсонализацию – то есть не передавал на Витрину поля базы данных, которые в совокупности, в соответствии с действующим законодательством квалифицируются как персональные.</w:t>
      </w:r>
    </w:p>
    <w:p w:rsidR="001136BB" w:rsidRDefault="001136BB" w:rsidP="001136BB">
      <w:pPr>
        <w:tabs>
          <w:tab w:val="left" w:pos="0"/>
          <w:tab w:val="num" w:pos="4188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1136BB">
        <w:rPr>
          <w:rFonts w:ascii="Times New Roman" w:eastAsia="Cambria" w:hAnsi="Times New Roman" w:cs="Times New Roman"/>
        </w:rPr>
        <w:t xml:space="preserve">4.2. АУ проинформирован о том, что Оператор не может проконтролировать отсутствие персональных данных в электронных документах, предназначенных для чтения человеком (файлы </w:t>
      </w:r>
      <w:r w:rsidRPr="001136BB">
        <w:rPr>
          <w:rFonts w:ascii="Times New Roman" w:eastAsia="Cambria" w:hAnsi="Times New Roman" w:cs="Times New Roman"/>
          <w:lang w:val="en-US"/>
        </w:rPr>
        <w:t>MS</w:t>
      </w:r>
      <w:r w:rsidRPr="001136BB">
        <w:rPr>
          <w:rFonts w:ascii="Times New Roman" w:eastAsia="Cambria" w:hAnsi="Times New Roman" w:cs="Times New Roman"/>
        </w:rPr>
        <w:t xml:space="preserve"> </w:t>
      </w:r>
      <w:r w:rsidRPr="001136BB">
        <w:rPr>
          <w:rFonts w:ascii="Times New Roman" w:eastAsia="Cambria" w:hAnsi="Times New Roman" w:cs="Times New Roman"/>
          <w:lang w:val="en-US"/>
        </w:rPr>
        <w:t>Word</w:t>
      </w:r>
      <w:r w:rsidRPr="001136BB">
        <w:rPr>
          <w:rFonts w:ascii="Times New Roman" w:eastAsia="Cambria" w:hAnsi="Times New Roman" w:cs="Times New Roman"/>
        </w:rPr>
        <w:t xml:space="preserve">, </w:t>
      </w:r>
      <w:r w:rsidRPr="001136BB">
        <w:rPr>
          <w:rFonts w:ascii="Times New Roman" w:eastAsia="Cambria" w:hAnsi="Times New Roman" w:cs="Times New Roman"/>
          <w:lang w:val="en-US"/>
        </w:rPr>
        <w:t>MS</w:t>
      </w:r>
      <w:r w:rsidRPr="001136BB">
        <w:rPr>
          <w:rFonts w:ascii="Times New Roman" w:eastAsia="Cambria" w:hAnsi="Times New Roman" w:cs="Times New Roman"/>
        </w:rPr>
        <w:t xml:space="preserve"> </w:t>
      </w:r>
      <w:r w:rsidRPr="001136BB">
        <w:rPr>
          <w:rFonts w:ascii="Times New Roman" w:eastAsia="Cambria" w:hAnsi="Times New Roman" w:cs="Times New Roman"/>
          <w:lang w:val="en-US"/>
        </w:rPr>
        <w:t>Excel</w:t>
      </w:r>
      <w:r w:rsidRPr="001136BB">
        <w:rPr>
          <w:rFonts w:ascii="Times New Roman" w:eastAsia="Cambria" w:hAnsi="Times New Roman" w:cs="Times New Roman"/>
        </w:rPr>
        <w:t xml:space="preserve">, </w:t>
      </w:r>
      <w:r w:rsidRPr="001136BB">
        <w:rPr>
          <w:rFonts w:ascii="Times New Roman" w:eastAsia="Cambria" w:hAnsi="Times New Roman" w:cs="Times New Roman"/>
          <w:lang w:val="en-US"/>
        </w:rPr>
        <w:t>Pdf</w:t>
      </w:r>
      <w:r w:rsidRPr="001136BB">
        <w:rPr>
          <w:rFonts w:ascii="Times New Roman" w:eastAsia="Cambria" w:hAnsi="Times New Roman" w:cs="Times New Roman"/>
        </w:rPr>
        <w:t>, отсканированные копии бумажных документов) в случае их передачи на Витрину.</w:t>
      </w:r>
    </w:p>
    <w:p w:rsidR="001136BB" w:rsidRPr="001136BB" w:rsidRDefault="001136BB" w:rsidP="001136BB">
      <w:pPr>
        <w:tabs>
          <w:tab w:val="left" w:pos="0"/>
          <w:tab w:val="num" w:pos="4188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4.3. </w:t>
      </w:r>
      <w:r w:rsidRPr="001136BB">
        <w:rPr>
          <w:rFonts w:ascii="Times New Roman" w:eastAsia="Cambria" w:hAnsi="Times New Roman" w:cs="Times New Roman"/>
        </w:rPr>
        <w:t>Оператор несёт ответственность за обеспечение конфиденциальности хранимых на Витрине данных</w:t>
      </w:r>
      <w:r>
        <w:rPr>
          <w:rFonts w:ascii="Times New Roman" w:eastAsia="Cambria" w:hAnsi="Times New Roman" w:cs="Times New Roman"/>
        </w:rPr>
        <w:t>.</w:t>
      </w:r>
    </w:p>
    <w:p w:rsidR="001136BB" w:rsidRDefault="001136BB" w:rsidP="001136BB">
      <w:pPr>
        <w:tabs>
          <w:tab w:val="left" w:pos="0"/>
          <w:tab w:val="num" w:pos="4188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 w:rsidRPr="001136BB">
        <w:rPr>
          <w:rFonts w:ascii="Times New Roman" w:eastAsia="Cambria" w:hAnsi="Times New Roman" w:cs="Times New Roman"/>
        </w:rPr>
        <w:t>4.4. Оператор обязуется предоставлять доступ к размещённым на Витрине данным АУ и ограниченному кругу лиц, устанавливаемому АУ (команде АУ).</w:t>
      </w:r>
    </w:p>
    <w:p w:rsidR="001136BB" w:rsidRPr="001136BB" w:rsidRDefault="001136BB" w:rsidP="001136BB">
      <w:pPr>
        <w:tabs>
          <w:tab w:val="left" w:pos="0"/>
          <w:tab w:val="num" w:pos="4188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4.5. </w:t>
      </w:r>
      <w:r w:rsidRPr="001136BB">
        <w:rPr>
          <w:rFonts w:ascii="Times New Roman" w:eastAsia="Cambria" w:hAnsi="Times New Roman" w:cs="Times New Roman"/>
        </w:rPr>
        <w:t>АУ имеет право в любой момент времени запросить изменение круга третьих лиц, которым он разрешает доступ к данным на Витрине, либо вовсе потребовать удаления всех данных с Витрины, а Оператор обязуется своевременно выполнять такие запросы и требования.</w:t>
      </w:r>
    </w:p>
    <w:p w:rsidR="001136BB" w:rsidRDefault="001136BB" w:rsidP="001136BB">
      <w:pPr>
        <w:tabs>
          <w:tab w:val="left" w:pos="0"/>
          <w:tab w:val="num" w:pos="4188"/>
        </w:tabs>
        <w:spacing w:after="0" w:line="240" w:lineRule="auto"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4.6. </w:t>
      </w:r>
      <w:r w:rsidRPr="001136BB">
        <w:rPr>
          <w:rFonts w:ascii="Times New Roman" w:eastAsia="Cambria" w:hAnsi="Times New Roman" w:cs="Times New Roman"/>
        </w:rPr>
        <w:t>Оператор не несет ответственность за то, что в результате предоставления доступа к данным Витрины третьим лицам, указанным АУ, произошло нарушение конфиденциальности данной информации. Указанная ответственность возлагается на АУ.</w:t>
      </w:r>
    </w:p>
    <w:p w:rsidR="001136BB" w:rsidRDefault="001136BB" w:rsidP="001136BB">
      <w:pPr>
        <w:tabs>
          <w:tab w:val="left" w:pos="0"/>
          <w:tab w:val="num" w:pos="4188"/>
        </w:tabs>
        <w:spacing w:after="0" w:line="240" w:lineRule="auto"/>
        <w:jc w:val="center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</w:rPr>
        <w:t>5. Реквизиты сторон</w:t>
      </w:r>
    </w:p>
    <w:p w:rsidR="00737391" w:rsidRPr="00737391" w:rsidRDefault="00566A53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Оператор</w:t>
      </w:r>
      <w:r w:rsidR="00737391" w:rsidRPr="00737391">
        <w:rPr>
          <w:rFonts w:ascii="Times New Roman" w:eastAsia="Cambria" w:hAnsi="Times New Roman" w:cs="Times New Roman"/>
        </w:rPr>
        <w:t xml:space="preserve"> — ООО «РИТ»</w:t>
      </w:r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Адрес: 426001, УР, г. Ижевск, ул. им. Вадима </w:t>
      </w:r>
      <w:proofErr w:type="spellStart"/>
      <w:r w:rsidRPr="00737391">
        <w:rPr>
          <w:rFonts w:ascii="Times New Roman" w:eastAsia="Cambria" w:hAnsi="Times New Roman" w:cs="Times New Roman"/>
        </w:rPr>
        <w:t>Сивкова</w:t>
      </w:r>
      <w:proofErr w:type="spellEnd"/>
      <w:r w:rsidRPr="00737391">
        <w:rPr>
          <w:rFonts w:ascii="Times New Roman" w:eastAsia="Cambria" w:hAnsi="Times New Roman" w:cs="Times New Roman"/>
        </w:rPr>
        <w:t>, 279, оф. 2</w:t>
      </w:r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Почтовый адрес: 426001, УР, г. Ижевск, ул. им. Вадима </w:t>
      </w:r>
      <w:proofErr w:type="spellStart"/>
      <w:r w:rsidRPr="00737391">
        <w:rPr>
          <w:rFonts w:ascii="Times New Roman" w:eastAsia="Cambria" w:hAnsi="Times New Roman" w:cs="Times New Roman"/>
        </w:rPr>
        <w:t>Сивкова</w:t>
      </w:r>
      <w:proofErr w:type="spellEnd"/>
      <w:r w:rsidRPr="00737391">
        <w:rPr>
          <w:rFonts w:ascii="Times New Roman" w:eastAsia="Cambria" w:hAnsi="Times New Roman" w:cs="Times New Roman"/>
        </w:rPr>
        <w:t>, 279, оф. 2</w:t>
      </w:r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>ИНН: 1840014554, КПП: 183101001 ОГРН: 1131840000764</w:t>
      </w:r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>Банковские реквизиты:</w:t>
      </w:r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>БИК 049401814 к/счёт 30101810200000000814</w:t>
      </w:r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>р/счёт 40702810300000278094 в ПАО "</w:t>
      </w:r>
      <w:proofErr w:type="spellStart"/>
      <w:r w:rsidRPr="00737391">
        <w:rPr>
          <w:rFonts w:ascii="Times New Roman" w:eastAsia="Cambria" w:hAnsi="Times New Roman" w:cs="Times New Roman"/>
        </w:rPr>
        <w:t>БыстроБанк</w:t>
      </w:r>
      <w:proofErr w:type="spellEnd"/>
      <w:r w:rsidRPr="00737391">
        <w:rPr>
          <w:rFonts w:ascii="Times New Roman" w:eastAsia="Cambria" w:hAnsi="Times New Roman" w:cs="Times New Roman"/>
        </w:rPr>
        <w:t>" г. Ижевск</w:t>
      </w:r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____________________________/ </w:t>
      </w:r>
      <w:proofErr w:type="spellStart"/>
      <w:r w:rsidRPr="00737391">
        <w:rPr>
          <w:rFonts w:ascii="Times New Roman" w:eastAsia="Cambria" w:hAnsi="Times New Roman" w:cs="Times New Roman"/>
        </w:rPr>
        <w:t>И.А.Тимофеева</w:t>
      </w:r>
      <w:proofErr w:type="spellEnd"/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37391" w:rsidRPr="00737391" w:rsidRDefault="00566A53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bookmarkStart w:id="1" w:name="_Hlk517194076"/>
      <w:r>
        <w:rPr>
          <w:rFonts w:ascii="Times New Roman" w:eastAsia="Cambria" w:hAnsi="Times New Roman" w:cs="Times New Roman"/>
        </w:rPr>
        <w:t>АУ</w:t>
      </w:r>
      <w:r w:rsidR="00737391" w:rsidRPr="00737391">
        <w:rPr>
          <w:rFonts w:ascii="Times New Roman" w:eastAsia="Cambria" w:hAnsi="Times New Roman" w:cs="Times New Roman"/>
        </w:rPr>
        <w:t xml:space="preserve"> —  </w:t>
      </w:r>
      <w:permStart w:id="1103833855" w:edGrp="everyone"/>
      <w:r w:rsidR="00737391" w:rsidRPr="00737391">
        <w:rPr>
          <w:rFonts w:ascii="Times New Roman" w:eastAsia="Cambria" w:hAnsi="Times New Roman" w:cs="Times New Roman"/>
        </w:rPr>
        <w:t xml:space="preserve">                                                                                                                                </w:t>
      </w:r>
      <w:permEnd w:id="1103833855"/>
      <w:r w:rsidR="00737391" w:rsidRPr="00737391">
        <w:rPr>
          <w:rFonts w:ascii="Times New Roman" w:eastAsia="Cambria" w:hAnsi="Times New Roman" w:cs="Times New Roman"/>
        </w:rPr>
        <w:t xml:space="preserve">                </w:t>
      </w:r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ИНН   </w:t>
      </w:r>
      <w:permStart w:id="711408467" w:edGrp="everyone"/>
      <w:r w:rsidRPr="00737391">
        <w:rPr>
          <w:rFonts w:ascii="Times New Roman" w:eastAsia="Cambria" w:hAnsi="Times New Roman" w:cs="Times New Roman"/>
        </w:rPr>
        <w:t>____________________________________</w:t>
      </w:r>
      <w:permEnd w:id="711408467"/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Адрес: </w:t>
      </w:r>
      <w:permStart w:id="485187734" w:edGrp="everyone"/>
      <w:r w:rsidRPr="00737391">
        <w:rPr>
          <w:rFonts w:ascii="Times New Roman" w:eastAsia="Cambria" w:hAnsi="Times New Roman" w:cs="Times New Roman"/>
        </w:rPr>
        <w:t>___________________________________________</w:t>
      </w:r>
      <w:permEnd w:id="485187734"/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 xml:space="preserve">Электронный адрес: </w:t>
      </w:r>
      <w:bookmarkStart w:id="2" w:name="_GoBack"/>
      <w:permStart w:id="817393068" w:edGrp="everyone"/>
      <w:r w:rsidRPr="00737391">
        <w:rPr>
          <w:rFonts w:ascii="Times New Roman" w:eastAsia="Cambria" w:hAnsi="Times New Roman" w:cs="Times New Roman"/>
        </w:rPr>
        <w:t>________________________</w:t>
      </w:r>
      <w:bookmarkEnd w:id="2"/>
      <w:permEnd w:id="817393068"/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37391" w:rsidRPr="00737391" w:rsidRDefault="00737391" w:rsidP="00737391">
      <w:pPr>
        <w:tabs>
          <w:tab w:val="left" w:pos="0"/>
          <w:tab w:val="num" w:pos="4188"/>
        </w:tabs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  <w:r w:rsidRPr="00737391">
        <w:rPr>
          <w:rFonts w:ascii="Times New Roman" w:eastAsia="Cambria" w:hAnsi="Times New Roman" w:cs="Times New Roman"/>
        </w:rPr>
        <w:t>______________________________ / ______________________________________</w:t>
      </w:r>
    </w:p>
    <w:p w:rsidR="00737391" w:rsidRPr="00737391" w:rsidRDefault="00737391" w:rsidP="00737391">
      <w:pPr>
        <w:spacing w:after="0" w:line="240" w:lineRule="auto"/>
        <w:contextualSpacing/>
        <w:jc w:val="both"/>
        <w:rPr>
          <w:rFonts w:ascii="Times New Roman" w:eastAsia="Cambria" w:hAnsi="Times New Roman" w:cs="Times New Roman"/>
        </w:rPr>
      </w:pPr>
    </w:p>
    <w:p w:rsidR="00737391" w:rsidRPr="001136BB" w:rsidRDefault="00737391" w:rsidP="001136BB">
      <w:pPr>
        <w:tabs>
          <w:tab w:val="left" w:pos="0"/>
          <w:tab w:val="num" w:pos="4188"/>
        </w:tabs>
        <w:spacing w:after="0" w:line="240" w:lineRule="auto"/>
        <w:jc w:val="center"/>
        <w:rPr>
          <w:rFonts w:ascii="Times New Roman" w:eastAsia="Cambria" w:hAnsi="Times New Roman" w:cs="Times New Roman"/>
          <w:b/>
        </w:rPr>
      </w:pPr>
    </w:p>
    <w:bookmarkEnd w:id="1"/>
    <w:p w:rsidR="00CE4BFD" w:rsidRDefault="00CE4BFD"/>
    <w:sectPr w:rsidR="00CE4BFD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BDB" w:rsidRDefault="00255BDB" w:rsidP="008E3586">
      <w:pPr>
        <w:spacing w:after="0" w:line="240" w:lineRule="auto"/>
      </w:pPr>
      <w:r>
        <w:separator/>
      </w:r>
    </w:p>
  </w:endnote>
  <w:endnote w:type="continuationSeparator" w:id="0">
    <w:p w:rsidR="00255BDB" w:rsidRDefault="00255BDB" w:rsidP="008E3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A53" w:rsidRPr="00566A53" w:rsidRDefault="00566A53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Оператор _________________                                                                          АУ __________________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A53" w:rsidRPr="00566A53" w:rsidRDefault="00566A53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BDB" w:rsidRDefault="00255BDB" w:rsidP="008E3586">
      <w:pPr>
        <w:spacing w:after="0" w:line="240" w:lineRule="auto"/>
      </w:pPr>
      <w:r>
        <w:separator/>
      </w:r>
    </w:p>
  </w:footnote>
  <w:footnote w:type="continuationSeparator" w:id="0">
    <w:p w:rsidR="00255BDB" w:rsidRDefault="00255BDB" w:rsidP="008E3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586" w:rsidRDefault="008E3586">
    <w:pPr>
      <w:pStyle w:val="a3"/>
    </w:pPr>
    <w:r w:rsidRPr="008E3586">
      <w:rPr>
        <w:rFonts w:ascii="Calibri" w:eastAsia="Calibri" w:hAnsi="Calibri" w:cs="Times New Roman"/>
        <w:noProof/>
        <w:lang w:eastAsia="ru-RU"/>
      </w:rPr>
      <w:drawing>
        <wp:inline distT="0" distB="0" distL="0" distR="0">
          <wp:extent cx="5940425" cy="1292579"/>
          <wp:effectExtent l="0" t="0" r="3175" b="0"/>
          <wp:docPr id="3" name="Рисунок 3" descr="_blank_rit_2017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_blank_rit_2017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0425" cy="1292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A53" w:rsidRPr="00566A53" w:rsidRDefault="00566A53" w:rsidP="00566A53">
    <w:pP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Times New Roman"/>
      </w:rPr>
    </w:pPr>
    <w:r w:rsidRPr="00566A53">
      <w:rPr>
        <w:rFonts w:ascii="Times New Roman" w:eastAsia="Calibri" w:hAnsi="Times New Roman" w:cs="Times New Roman"/>
        <w:noProof/>
        <w:lang w:eastAsia="ru-RU"/>
      </w:rPr>
      <w:drawing>
        <wp:inline distT="0" distB="0" distL="0" distR="0">
          <wp:extent cx="3175000" cy="307340"/>
          <wp:effectExtent l="0" t="0" r="6350" b="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5000" cy="30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66A53">
      <w:rPr>
        <w:rFonts w:ascii="Times New Roman" w:eastAsia="Calibri" w:hAnsi="Times New Roman" w:cs="Times New Roman"/>
        <w:lang w:val="en-GB"/>
      </w:rPr>
      <w:tab/>
    </w:r>
    <w:r w:rsidRPr="00566A53">
      <w:rPr>
        <w:rFonts w:ascii="Tahoma" w:eastAsia="Calibri" w:hAnsi="Tahoma" w:cs="Times New Roman"/>
        <w:color w:val="595959"/>
        <w:sz w:val="20"/>
      </w:rPr>
      <w:t xml:space="preserve">стр. </w:t>
    </w:r>
    <w:r w:rsidRPr="00566A53">
      <w:rPr>
        <w:rFonts w:ascii="Tahoma" w:eastAsia="Calibri" w:hAnsi="Tahoma" w:cs="Times New Roman"/>
        <w:color w:val="595959"/>
        <w:sz w:val="20"/>
      </w:rPr>
      <w:fldChar w:fldCharType="begin"/>
    </w:r>
    <w:r w:rsidRPr="00566A53">
      <w:rPr>
        <w:rFonts w:ascii="Tahoma" w:eastAsia="Calibri" w:hAnsi="Tahoma" w:cs="Times New Roman"/>
        <w:color w:val="595959"/>
        <w:sz w:val="20"/>
      </w:rPr>
      <w:instrText xml:space="preserve"> PAGE </w:instrText>
    </w:r>
    <w:r w:rsidRPr="00566A53">
      <w:rPr>
        <w:rFonts w:ascii="Tahoma" w:eastAsia="Calibri" w:hAnsi="Tahoma" w:cs="Times New Roman"/>
        <w:color w:val="595959"/>
        <w:sz w:val="20"/>
      </w:rPr>
      <w:fldChar w:fldCharType="separate"/>
    </w:r>
    <w:r w:rsidR="00FF1D4C">
      <w:rPr>
        <w:rFonts w:ascii="Tahoma" w:eastAsia="Calibri" w:hAnsi="Tahoma" w:cs="Times New Roman"/>
        <w:noProof/>
        <w:color w:val="595959"/>
        <w:sz w:val="20"/>
      </w:rPr>
      <w:t>2</w:t>
    </w:r>
    <w:r w:rsidRPr="00566A53">
      <w:rPr>
        <w:rFonts w:ascii="Tahoma" w:eastAsia="Calibri" w:hAnsi="Tahoma" w:cs="Times New Roman"/>
        <w:color w:val="595959"/>
        <w:sz w:val="20"/>
      </w:rPr>
      <w:fldChar w:fldCharType="end"/>
    </w:r>
    <w:r w:rsidRPr="00566A53">
      <w:rPr>
        <w:rFonts w:ascii="Tahoma" w:eastAsia="Calibri" w:hAnsi="Tahoma" w:cs="Times New Roman"/>
        <w:color w:val="595959"/>
        <w:sz w:val="20"/>
        <w:lang w:val="en-GB"/>
      </w:rPr>
      <w:t xml:space="preserve"> и</w:t>
    </w:r>
    <w:r w:rsidRPr="00566A53">
      <w:rPr>
        <w:rFonts w:ascii="Tahoma" w:eastAsia="Calibri" w:hAnsi="Tahoma" w:cs="Times New Roman"/>
        <w:color w:val="595959"/>
        <w:sz w:val="20"/>
      </w:rPr>
      <w:t xml:space="preserve">з </w:t>
    </w:r>
    <w:r w:rsidRPr="00566A53">
      <w:rPr>
        <w:rFonts w:ascii="Tahoma" w:eastAsia="Calibri" w:hAnsi="Tahoma" w:cs="Times New Roman"/>
        <w:color w:val="595959"/>
        <w:sz w:val="20"/>
      </w:rPr>
      <w:fldChar w:fldCharType="begin"/>
    </w:r>
    <w:r w:rsidRPr="00566A53">
      <w:rPr>
        <w:rFonts w:ascii="Tahoma" w:eastAsia="Calibri" w:hAnsi="Tahoma" w:cs="Times New Roman"/>
        <w:color w:val="595959"/>
        <w:sz w:val="20"/>
      </w:rPr>
      <w:instrText xml:space="preserve"> NUMPAGES </w:instrText>
    </w:r>
    <w:r w:rsidRPr="00566A53">
      <w:rPr>
        <w:rFonts w:ascii="Tahoma" w:eastAsia="Calibri" w:hAnsi="Tahoma" w:cs="Times New Roman"/>
        <w:color w:val="595959"/>
        <w:sz w:val="20"/>
      </w:rPr>
      <w:fldChar w:fldCharType="separate"/>
    </w:r>
    <w:r w:rsidR="00FF1D4C">
      <w:rPr>
        <w:rFonts w:ascii="Tahoma" w:eastAsia="Calibri" w:hAnsi="Tahoma" w:cs="Times New Roman"/>
        <w:noProof/>
        <w:color w:val="595959"/>
        <w:sz w:val="20"/>
      </w:rPr>
      <w:t>2</w:t>
    </w:r>
    <w:r w:rsidRPr="00566A53">
      <w:rPr>
        <w:rFonts w:ascii="Tahoma" w:eastAsia="Calibri" w:hAnsi="Tahoma" w:cs="Times New Roman"/>
        <w:color w:val="595959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823BC"/>
    <w:multiLevelType w:val="multilevel"/>
    <w:tmpl w:val="895E3AD0"/>
    <w:lvl w:ilvl="0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2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W+spNQKtzM2PNZCRFYOetNsmtCMe/8nvNqlM1aSPpjWfzY4gbknpBIKZKwKS5aOmnqsGE/dTjsyt5cbO6gbAFw==" w:salt="rpJTGoqsUClxUOvuVklSrQ==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86"/>
    <w:rsid w:val="000D4BC6"/>
    <w:rsid w:val="001136BB"/>
    <w:rsid w:val="00144858"/>
    <w:rsid w:val="001D7905"/>
    <w:rsid w:val="00237B16"/>
    <w:rsid w:val="00255BDB"/>
    <w:rsid w:val="00566A53"/>
    <w:rsid w:val="006F7963"/>
    <w:rsid w:val="00737391"/>
    <w:rsid w:val="007535AF"/>
    <w:rsid w:val="007C52AE"/>
    <w:rsid w:val="008E3586"/>
    <w:rsid w:val="009E0FC2"/>
    <w:rsid w:val="00AA7A66"/>
    <w:rsid w:val="00CC760A"/>
    <w:rsid w:val="00CE4BFD"/>
    <w:rsid w:val="00E16234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3C5E46-0543-4709-AA58-AABA43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3586"/>
  </w:style>
  <w:style w:type="paragraph" w:styleId="a5">
    <w:name w:val="footer"/>
    <w:basedOn w:val="a"/>
    <w:link w:val="a6"/>
    <w:uiPriority w:val="99"/>
    <w:unhideWhenUsed/>
    <w:rsid w:val="008E3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3586"/>
  </w:style>
  <w:style w:type="paragraph" w:styleId="a7">
    <w:name w:val="Balloon Text"/>
    <w:basedOn w:val="a"/>
    <w:link w:val="a8"/>
    <w:uiPriority w:val="99"/>
    <w:semiHidden/>
    <w:unhideWhenUsed/>
    <w:rsid w:val="008E3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E3586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E3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9FB4E-E1C0-481D-B20D-214E3A81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874</Words>
  <Characters>4988</Characters>
  <Application>Microsoft Office Word</Application>
  <DocSecurity>8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Пользователь Windows</cp:lastModifiedBy>
  <cp:revision>2</cp:revision>
  <dcterms:created xsi:type="dcterms:W3CDTF">2018-06-27T13:14:00Z</dcterms:created>
  <dcterms:modified xsi:type="dcterms:W3CDTF">2018-06-27T13:14:00Z</dcterms:modified>
</cp:coreProperties>
</file>