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comments.xml" ContentType="application/vnd.openxmlformats-officedocument.wordprocessingml.commen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33BEE" w:rsidRPr="008849DD" w:rsidRDefault="00433BEE" w:rsidP="0032316F">
      <w:pPr>
        <w:jc w:val="both"/>
        <w:rPr>
          <w:rFonts w:ascii="Arial" w:hAnsi="Arial"/>
          <w:b/>
          <w:sz w:val="20"/>
        </w:rPr>
      </w:pPr>
      <w:r w:rsidRPr="008849DD">
        <w:rPr>
          <w:rFonts w:ascii="Arial" w:hAnsi="Arial"/>
          <w:b/>
          <w:sz w:val="20"/>
        </w:rPr>
        <w:t>Appendix: The Effect of Indwelling Arterial Catheters in Hemodynamically Stable Patients With Respiratory Failure: A Propensity Score Analysis</w:t>
      </w:r>
    </w:p>
    <w:p w:rsidR="00433BEE" w:rsidRPr="00433BEE" w:rsidRDefault="00433BEE" w:rsidP="0032316F">
      <w:pPr>
        <w:jc w:val="both"/>
        <w:rPr>
          <w:rFonts w:ascii="Arial" w:hAnsi="Arial"/>
          <w:sz w:val="20"/>
        </w:rPr>
      </w:pPr>
    </w:p>
    <w:p w:rsidR="00433BEE" w:rsidRPr="008849DD" w:rsidRDefault="00433BEE" w:rsidP="0032316F">
      <w:pPr>
        <w:jc w:val="both"/>
        <w:rPr>
          <w:rFonts w:ascii="Arial" w:hAnsi="Arial"/>
          <w:b/>
          <w:sz w:val="20"/>
        </w:rPr>
      </w:pPr>
      <w:r w:rsidRPr="008849DD">
        <w:rPr>
          <w:rFonts w:ascii="Arial" w:hAnsi="Arial"/>
          <w:b/>
          <w:sz w:val="20"/>
        </w:rPr>
        <w:t>A. Construction of Propensity Score Model</w:t>
      </w:r>
    </w:p>
    <w:p w:rsidR="00433BEE" w:rsidRDefault="008849DD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In this study, a propensity score model was developed to estimate likelihood of getting an IAC placement. To construct the model, we first identified an initial set of 60 covariates that </w:t>
      </w:r>
      <w:r w:rsidR="0004493D">
        <w:rPr>
          <w:rFonts w:ascii="Arial" w:hAnsi="Arial"/>
          <w:sz w:val="20"/>
        </w:rPr>
        <w:t>potentially</w:t>
      </w:r>
      <w:r>
        <w:rPr>
          <w:rFonts w:ascii="Arial" w:hAnsi="Arial"/>
          <w:sz w:val="20"/>
        </w:rPr>
        <w:t xml:space="preserve"> influence </w:t>
      </w:r>
      <w:r w:rsidR="0004493D">
        <w:rPr>
          <w:rFonts w:ascii="Arial" w:hAnsi="Arial"/>
          <w:sz w:val="20"/>
        </w:rPr>
        <w:t>the decision for</w:t>
      </w:r>
      <w:r>
        <w:rPr>
          <w:rFonts w:ascii="Arial" w:hAnsi="Arial"/>
          <w:sz w:val="20"/>
        </w:rPr>
        <w:t xml:space="preserve"> IAC placement. We then employed a Genetic Algorithm</w:t>
      </w:r>
      <w:r w:rsidR="0032316F">
        <w:rPr>
          <w:rFonts w:ascii="Arial" w:hAnsi="Arial"/>
          <w:sz w:val="20"/>
        </w:rPr>
        <w:t xml:space="preserve"> (GA)</w:t>
      </w:r>
      <w:r>
        <w:rPr>
          <w:rFonts w:ascii="Arial" w:hAnsi="Arial"/>
          <w:sz w:val="20"/>
        </w:rPr>
        <w:t xml:space="preserve"> </w:t>
      </w:r>
      <w:r w:rsidR="00D54737">
        <w:rPr>
          <w:rFonts w:ascii="Arial" w:hAnsi="Arial"/>
          <w:sz w:val="20"/>
        </w:rPr>
        <w:t>based</w:t>
      </w:r>
      <w:r>
        <w:rPr>
          <w:rFonts w:ascii="Arial" w:hAnsi="Arial"/>
          <w:sz w:val="20"/>
        </w:rPr>
        <w:t xml:space="preserve"> method to </w:t>
      </w:r>
      <w:r w:rsidR="00D54737">
        <w:rPr>
          <w:rFonts w:ascii="Arial" w:hAnsi="Arial"/>
          <w:sz w:val="20"/>
        </w:rPr>
        <w:t>shortlist a subset of covariates that optimize the performance of the propensity score model.</w:t>
      </w:r>
    </w:p>
    <w:p w:rsidR="008849DD" w:rsidRPr="008849DD" w:rsidRDefault="00433BEE" w:rsidP="0032316F">
      <w:pPr>
        <w:jc w:val="both"/>
        <w:rPr>
          <w:rFonts w:ascii="Arial" w:hAnsi="Arial"/>
          <w:b/>
          <w:sz w:val="20"/>
        </w:rPr>
      </w:pPr>
      <w:r w:rsidRPr="008849DD">
        <w:rPr>
          <w:rFonts w:ascii="Arial" w:hAnsi="Arial"/>
          <w:b/>
          <w:sz w:val="20"/>
        </w:rPr>
        <w:t>A.1 Covariates Identification based on Clinical Knowledge</w:t>
      </w:r>
    </w:p>
    <w:p w:rsidR="00B65501" w:rsidRDefault="00D54737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initial set of 60 covariates </w:t>
      </w:r>
      <w:r w:rsidR="008F5CFA">
        <w:rPr>
          <w:rFonts w:ascii="Arial" w:hAnsi="Arial"/>
          <w:sz w:val="20"/>
        </w:rPr>
        <w:t>is</w:t>
      </w:r>
      <w:r w:rsidR="00801FC4">
        <w:rPr>
          <w:rFonts w:ascii="Arial" w:hAnsi="Arial"/>
          <w:sz w:val="20"/>
        </w:rPr>
        <w:t xml:space="preserve"> as follows.</w:t>
      </w:r>
    </w:p>
    <w:p w:rsidR="00801FC4" w:rsidRDefault="00801FC4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</w:t>
      </w:r>
      <w:r w:rsidR="00B65501" w:rsidRPr="00B65501">
        <w:rPr>
          <w:rFonts w:ascii="Arial" w:hAnsi="Arial"/>
          <w:sz w:val="20"/>
          <w:u w:val="single"/>
        </w:rPr>
        <w:t>emographic</w:t>
      </w:r>
      <w:r w:rsidR="00785FAE">
        <w:rPr>
          <w:rFonts w:ascii="Arial" w:hAnsi="Arial"/>
          <w:sz w:val="20"/>
          <w:u w:val="single"/>
        </w:rPr>
        <w:t>:</w:t>
      </w:r>
      <w:r w:rsidR="00785FAE">
        <w:rPr>
          <w:rFonts w:ascii="Arial" w:hAnsi="Arial"/>
          <w:i/>
          <w:sz w:val="20"/>
        </w:rPr>
        <w:t xml:space="preserve"> </w:t>
      </w:r>
      <w:r w:rsidR="00785FAE">
        <w:rPr>
          <w:rFonts w:ascii="Arial" w:hAnsi="Arial"/>
          <w:sz w:val="20"/>
        </w:rPr>
        <w:t>Admission age,</w:t>
      </w:r>
      <w:r w:rsidR="00B65501">
        <w:rPr>
          <w:rFonts w:ascii="Arial" w:hAnsi="Arial"/>
          <w:sz w:val="20"/>
        </w:rPr>
        <w:t xml:space="preserve"> weight,</w:t>
      </w:r>
      <w:r w:rsidR="00F757D4">
        <w:rPr>
          <w:rFonts w:ascii="Arial" w:hAnsi="Arial"/>
          <w:sz w:val="20"/>
        </w:rPr>
        <w:t xml:space="preserve"> BMI,</w:t>
      </w:r>
      <w:r w:rsidR="00B6550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gender, ethical group, time of admission (whether the patient was admitted to ICU between 7am to 7pm)</w:t>
      </w:r>
      <w:r w:rsidR="00F757D4"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day of admission</w:t>
      </w:r>
      <w:r w:rsidR="00785FAE">
        <w:rPr>
          <w:rFonts w:ascii="Arial" w:hAnsi="Arial"/>
          <w:sz w:val="20"/>
        </w:rPr>
        <w:t xml:space="preserve"> and service unit (m</w:t>
      </w:r>
      <w:r w:rsidR="00F757D4">
        <w:rPr>
          <w:rFonts w:ascii="Arial" w:hAnsi="Arial"/>
          <w:sz w:val="20"/>
        </w:rPr>
        <w:t xml:space="preserve">edical or </w:t>
      </w:r>
      <w:r w:rsidR="00785FAE">
        <w:rPr>
          <w:rFonts w:ascii="Arial" w:hAnsi="Arial"/>
          <w:sz w:val="20"/>
        </w:rPr>
        <w:t>surgical</w:t>
      </w:r>
      <w:r w:rsidR="00F757D4">
        <w:rPr>
          <w:rFonts w:ascii="Arial" w:hAnsi="Arial"/>
          <w:sz w:val="20"/>
        </w:rPr>
        <w:t xml:space="preserve"> ICU)</w:t>
      </w:r>
      <w:r>
        <w:rPr>
          <w:rFonts w:ascii="Arial" w:hAnsi="Arial"/>
          <w:sz w:val="20"/>
        </w:rPr>
        <w:t>.</w:t>
      </w:r>
    </w:p>
    <w:p w:rsidR="00AE29E6" w:rsidRPr="000238FE" w:rsidRDefault="00801FC4" w:rsidP="0032316F">
      <w:pPr>
        <w:jc w:val="both"/>
        <w:rPr>
          <w:rFonts w:ascii="Arial" w:hAnsi="Arial"/>
          <w:sz w:val="20"/>
        </w:rPr>
      </w:pPr>
      <w:r w:rsidRPr="00573B65">
        <w:rPr>
          <w:rFonts w:ascii="Arial" w:hAnsi="Arial"/>
          <w:sz w:val="20"/>
          <w:u w:val="single"/>
        </w:rPr>
        <w:t>Co-morbidities</w:t>
      </w:r>
      <w:r w:rsidR="00785FAE" w:rsidRPr="00573B65">
        <w:rPr>
          <w:rFonts w:ascii="Arial" w:hAnsi="Arial"/>
          <w:sz w:val="20"/>
          <w:u w:val="single"/>
        </w:rPr>
        <w:t xml:space="preserve"> (</w:t>
      </w:r>
      <w:r w:rsidR="000238FE" w:rsidRPr="00573B65">
        <w:rPr>
          <w:rFonts w:ascii="Arial" w:hAnsi="Arial"/>
          <w:sz w:val="20"/>
          <w:u w:val="single"/>
        </w:rPr>
        <w:t>ICD-9</w:t>
      </w:r>
      <w:r w:rsidR="00785FAE" w:rsidRPr="00573B65">
        <w:rPr>
          <w:rFonts w:ascii="Arial" w:hAnsi="Arial"/>
          <w:sz w:val="20"/>
          <w:u w:val="single"/>
        </w:rPr>
        <w:t>)</w:t>
      </w:r>
      <w:r w:rsidR="000238FE" w:rsidRPr="00573B65">
        <w:rPr>
          <w:rFonts w:ascii="Arial" w:hAnsi="Arial"/>
          <w:sz w:val="20"/>
          <w:u w:val="single"/>
        </w:rPr>
        <w:t>:</w:t>
      </w:r>
      <w:r w:rsidR="000238FE">
        <w:rPr>
          <w:rFonts w:ascii="Arial" w:hAnsi="Arial"/>
          <w:sz w:val="20"/>
        </w:rPr>
        <w:t xml:space="preserve"> C</w:t>
      </w:r>
      <w:r w:rsidR="000238FE" w:rsidRPr="000238FE">
        <w:rPr>
          <w:rFonts w:ascii="Arial" w:hAnsi="Arial"/>
          <w:sz w:val="20"/>
        </w:rPr>
        <w:t>ongestive Heart Failure</w:t>
      </w:r>
      <w:r w:rsidR="00785FAE">
        <w:rPr>
          <w:rFonts w:ascii="Arial" w:hAnsi="Arial"/>
          <w:sz w:val="20"/>
        </w:rPr>
        <w:t xml:space="preserve"> </w:t>
      </w:r>
      <w:r w:rsidR="000238FE" w:rsidRPr="000238FE">
        <w:rPr>
          <w:rFonts w:ascii="Arial" w:hAnsi="Arial"/>
          <w:sz w:val="20"/>
        </w:rPr>
        <w:t>398.91 428.0 428.1 428.20 428.21 428.22 428.23 428.30 428.31 428.32 428.33 428.40 428.41 428.42, 428, 428.2, 428.3, 428.4, 428.43, 428.9</w:t>
      </w:r>
      <w:r w:rsidR="000238FE">
        <w:rPr>
          <w:rFonts w:ascii="Arial" w:hAnsi="Arial"/>
          <w:sz w:val="20"/>
        </w:rPr>
        <w:t>; Atrial f</w:t>
      </w:r>
      <w:r w:rsidR="000238FE" w:rsidRPr="000238FE">
        <w:rPr>
          <w:rFonts w:ascii="Arial" w:hAnsi="Arial"/>
          <w:sz w:val="20"/>
        </w:rPr>
        <w:t>ibrillation</w:t>
      </w:r>
      <w:r w:rsidR="00785FAE">
        <w:rPr>
          <w:rFonts w:ascii="Arial" w:hAnsi="Arial"/>
          <w:sz w:val="20"/>
        </w:rPr>
        <w:t xml:space="preserve"> </w:t>
      </w:r>
      <w:r w:rsidR="000238FE" w:rsidRPr="000238FE">
        <w:rPr>
          <w:rFonts w:ascii="Arial" w:hAnsi="Arial"/>
          <w:sz w:val="20"/>
        </w:rPr>
        <w:t>427.3*</w:t>
      </w:r>
      <w:r w:rsidR="000238FE">
        <w:rPr>
          <w:rFonts w:ascii="Arial" w:hAnsi="Arial"/>
          <w:sz w:val="20"/>
        </w:rPr>
        <w:t xml:space="preserve">; </w:t>
      </w:r>
      <w:r w:rsidR="000238FE" w:rsidRPr="000238FE">
        <w:rPr>
          <w:rFonts w:ascii="Arial" w:hAnsi="Arial"/>
          <w:sz w:val="20"/>
        </w:rPr>
        <w:t xml:space="preserve">Chronic </w:t>
      </w:r>
      <w:r w:rsidR="00AE29E6">
        <w:rPr>
          <w:rFonts w:ascii="Arial" w:hAnsi="Arial"/>
          <w:sz w:val="20"/>
        </w:rPr>
        <w:t>r</w:t>
      </w:r>
      <w:r w:rsidR="000238FE">
        <w:rPr>
          <w:rFonts w:ascii="Arial" w:hAnsi="Arial"/>
          <w:sz w:val="20"/>
        </w:rPr>
        <w:t>enal</w:t>
      </w:r>
      <w:r w:rsidR="00AE29E6">
        <w:rPr>
          <w:rFonts w:ascii="Arial" w:hAnsi="Arial"/>
          <w:sz w:val="20"/>
        </w:rPr>
        <w:t xml:space="preserve"> d</w:t>
      </w:r>
      <w:r w:rsidR="000238FE" w:rsidRPr="000238FE">
        <w:rPr>
          <w:rFonts w:ascii="Arial" w:hAnsi="Arial"/>
          <w:sz w:val="20"/>
        </w:rPr>
        <w:t>isease</w:t>
      </w:r>
      <w:r w:rsidR="000238FE">
        <w:rPr>
          <w:rFonts w:ascii="Arial" w:hAnsi="Arial"/>
          <w:sz w:val="20"/>
        </w:rPr>
        <w:t xml:space="preserve"> 585.*; </w:t>
      </w:r>
      <w:r w:rsidR="000238FE" w:rsidRPr="000238FE">
        <w:rPr>
          <w:rFonts w:ascii="Arial" w:hAnsi="Arial"/>
          <w:sz w:val="20"/>
        </w:rPr>
        <w:t>End stage liver disease</w:t>
      </w:r>
      <w:r w:rsidR="000238FE">
        <w:rPr>
          <w:rFonts w:ascii="Arial" w:hAnsi="Arial"/>
          <w:sz w:val="20"/>
        </w:rPr>
        <w:t xml:space="preserve"> 571.*; </w:t>
      </w:r>
      <w:r w:rsidR="000238FE" w:rsidRPr="000238FE">
        <w:rPr>
          <w:rFonts w:ascii="Arial" w:hAnsi="Arial"/>
          <w:sz w:val="20"/>
        </w:rPr>
        <w:t>Chronic Obstructive Pulmonary Disease</w:t>
      </w:r>
      <w:r w:rsidR="00785FAE">
        <w:rPr>
          <w:rFonts w:ascii="Arial" w:hAnsi="Arial"/>
          <w:sz w:val="20"/>
        </w:rPr>
        <w:t xml:space="preserve"> </w:t>
      </w:r>
      <w:r w:rsidR="000238FE">
        <w:rPr>
          <w:rFonts w:ascii="Arial" w:hAnsi="Arial"/>
          <w:sz w:val="20"/>
        </w:rPr>
        <w:t xml:space="preserve">490-496; </w:t>
      </w:r>
      <w:r w:rsidR="00AE29E6">
        <w:rPr>
          <w:rFonts w:ascii="Arial" w:hAnsi="Arial"/>
          <w:sz w:val="20"/>
        </w:rPr>
        <w:t>Coronary Artery D</w:t>
      </w:r>
      <w:r w:rsidR="000238FE" w:rsidRPr="000238FE">
        <w:rPr>
          <w:rFonts w:ascii="Arial" w:hAnsi="Arial"/>
          <w:sz w:val="20"/>
        </w:rPr>
        <w:t>isease</w:t>
      </w:r>
      <w:r w:rsidR="00AE29E6">
        <w:rPr>
          <w:rFonts w:ascii="Arial" w:hAnsi="Arial"/>
          <w:sz w:val="20"/>
        </w:rPr>
        <w:t xml:space="preserve"> 414.*; </w:t>
      </w:r>
      <w:r w:rsidR="00AE29E6" w:rsidRPr="000238FE">
        <w:rPr>
          <w:rFonts w:ascii="Arial" w:hAnsi="Arial"/>
          <w:sz w:val="20"/>
        </w:rPr>
        <w:t>Stroke</w:t>
      </w:r>
      <w:r w:rsidR="00AE29E6">
        <w:rPr>
          <w:rFonts w:ascii="Arial" w:hAnsi="Arial"/>
          <w:sz w:val="20"/>
        </w:rPr>
        <w:t xml:space="preserve"> 440-434; Malignancy 140-239; Respiratory f</w:t>
      </w:r>
      <w:r w:rsidR="00AE29E6" w:rsidRPr="00AE29E6">
        <w:rPr>
          <w:rFonts w:ascii="Arial" w:hAnsi="Arial"/>
          <w:sz w:val="20"/>
        </w:rPr>
        <w:t>ailure</w:t>
      </w:r>
      <w:r w:rsidR="00AE29E6">
        <w:rPr>
          <w:rFonts w:ascii="Arial" w:hAnsi="Arial"/>
          <w:sz w:val="20"/>
        </w:rPr>
        <w:t xml:space="preserve"> 518.*.</w:t>
      </w:r>
    </w:p>
    <w:p w:rsidR="00801FC4" w:rsidRDefault="00F757D4" w:rsidP="0032316F">
      <w:pPr>
        <w:jc w:val="both"/>
        <w:rPr>
          <w:rFonts w:ascii="Arial" w:hAnsi="Arial"/>
          <w:sz w:val="20"/>
        </w:rPr>
      </w:pPr>
      <w:r w:rsidRPr="00F757D4">
        <w:rPr>
          <w:rFonts w:ascii="Arial" w:hAnsi="Arial"/>
          <w:sz w:val="20"/>
          <w:u w:val="single"/>
        </w:rPr>
        <w:t>Vital sign</w:t>
      </w:r>
      <w:r w:rsidR="00785FAE">
        <w:rPr>
          <w:rFonts w:ascii="Arial" w:hAnsi="Arial"/>
          <w:sz w:val="20"/>
          <w:u w:val="single"/>
        </w:rPr>
        <w:t>/Hemodynamic</w:t>
      </w:r>
      <w:r w:rsidR="009D4AB3">
        <w:rPr>
          <w:rFonts w:ascii="Arial" w:hAnsi="Arial"/>
          <w:sz w:val="20"/>
          <w:u w:val="single"/>
        </w:rPr>
        <w:t xml:space="preserve"> variables</w:t>
      </w:r>
      <w:r w:rsidR="00785FAE">
        <w:rPr>
          <w:rFonts w:ascii="Arial" w:hAnsi="Arial"/>
          <w:sz w:val="20"/>
          <w:u w:val="single"/>
        </w:rPr>
        <w:t>:</w:t>
      </w:r>
      <w:r w:rsidR="00785FAE">
        <w:rPr>
          <w:rFonts w:ascii="Arial" w:hAnsi="Arial"/>
          <w:sz w:val="20"/>
        </w:rPr>
        <w:t xml:space="preserve"> D</w:t>
      </w:r>
      <w:r>
        <w:rPr>
          <w:rFonts w:ascii="Arial" w:hAnsi="Arial"/>
          <w:sz w:val="20"/>
        </w:rPr>
        <w:t>ata include Mean Arterial P</w:t>
      </w:r>
      <w:r w:rsidRPr="00F757D4">
        <w:rPr>
          <w:rFonts w:ascii="Arial" w:hAnsi="Arial"/>
          <w:sz w:val="20"/>
        </w:rPr>
        <w:t>ressure</w:t>
      </w:r>
      <w:r>
        <w:rPr>
          <w:rFonts w:ascii="Arial" w:hAnsi="Arial"/>
          <w:sz w:val="20"/>
        </w:rPr>
        <w:t xml:space="preserve"> (MAP), temperature, heart rate, o</w:t>
      </w:r>
      <w:r w:rsidRPr="00F757D4">
        <w:rPr>
          <w:rFonts w:ascii="Arial" w:hAnsi="Arial"/>
          <w:sz w:val="20"/>
        </w:rPr>
        <w:t>xygen saturation</w:t>
      </w:r>
      <w:r w:rsidR="00802354">
        <w:rPr>
          <w:rFonts w:ascii="Arial" w:hAnsi="Arial"/>
          <w:sz w:val="20"/>
        </w:rPr>
        <w:t xml:space="preserve"> (SPO2) and</w:t>
      </w:r>
      <w:r>
        <w:rPr>
          <w:rFonts w:ascii="Arial" w:hAnsi="Arial"/>
          <w:sz w:val="20"/>
        </w:rPr>
        <w:t xml:space="preserve"> Central Venous P</w:t>
      </w:r>
      <w:r w:rsidRPr="00F757D4">
        <w:rPr>
          <w:rFonts w:ascii="Arial" w:hAnsi="Arial"/>
          <w:sz w:val="20"/>
        </w:rPr>
        <w:t>ressure</w:t>
      </w:r>
      <w:r>
        <w:rPr>
          <w:rFonts w:ascii="Arial" w:hAnsi="Arial"/>
          <w:sz w:val="20"/>
        </w:rPr>
        <w:t xml:space="preserve"> (CVP). </w:t>
      </w:r>
    </w:p>
    <w:p w:rsidR="00636E92" w:rsidRPr="00636E92" w:rsidRDefault="00801FC4" w:rsidP="0032316F">
      <w:pPr>
        <w:jc w:val="both"/>
        <w:rPr>
          <w:rFonts w:ascii="Arial" w:hAnsi="Arial"/>
          <w:sz w:val="20"/>
        </w:rPr>
      </w:pPr>
      <w:r w:rsidRPr="00802354">
        <w:rPr>
          <w:rFonts w:ascii="Arial" w:hAnsi="Arial"/>
          <w:sz w:val="20"/>
          <w:u w:val="single"/>
        </w:rPr>
        <w:t>Lab</w:t>
      </w:r>
      <w:r w:rsidR="009D4AB3">
        <w:rPr>
          <w:rFonts w:ascii="Arial" w:hAnsi="Arial"/>
          <w:sz w:val="20"/>
          <w:u w:val="single"/>
        </w:rPr>
        <w:t>oratory</w:t>
      </w:r>
      <w:r w:rsidRPr="00802354">
        <w:rPr>
          <w:rFonts w:ascii="Arial" w:hAnsi="Arial"/>
          <w:sz w:val="20"/>
          <w:u w:val="single"/>
        </w:rPr>
        <w:t xml:space="preserve"> test</w:t>
      </w:r>
      <w:r w:rsidR="009D4AB3">
        <w:rPr>
          <w:rFonts w:ascii="Arial" w:hAnsi="Arial"/>
          <w:sz w:val="20"/>
          <w:u w:val="single"/>
        </w:rPr>
        <w:t xml:space="preserve"> results</w:t>
      </w:r>
      <w:r w:rsidR="00785FAE">
        <w:rPr>
          <w:rFonts w:ascii="Arial" w:hAnsi="Arial"/>
          <w:sz w:val="20"/>
          <w:u w:val="single"/>
        </w:rPr>
        <w:t>:</w:t>
      </w:r>
      <w:r w:rsidR="00802354">
        <w:rPr>
          <w:rFonts w:ascii="Arial" w:hAnsi="Arial"/>
          <w:sz w:val="20"/>
        </w:rPr>
        <w:t xml:space="preserve"> </w:t>
      </w:r>
      <w:r w:rsidR="00636E92">
        <w:rPr>
          <w:rFonts w:ascii="Arial" w:hAnsi="Arial"/>
          <w:sz w:val="20"/>
        </w:rPr>
        <w:t xml:space="preserve">White Blood Cell (WBC) count, </w:t>
      </w:r>
      <w:r w:rsidR="00636E92" w:rsidRPr="00636E92">
        <w:rPr>
          <w:rFonts w:ascii="Arial" w:hAnsi="Arial"/>
          <w:sz w:val="20"/>
        </w:rPr>
        <w:t>Hemoglobin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Platelets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Sodium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Potasssium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Bicarbonate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Chloride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BUN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Creatinine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Glucose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Calcium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Magnesium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Phosphate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Aspartate Aminotransferase (AST)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Alanine Aminotransferase (ALT)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Lactic Acid Dehydrogenase (LDH)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Bilirubin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Alkaline phosphatase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Albumin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Troponin T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Creatinine kinase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Brain Natriuretic Peptide (BNP)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Lactate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pH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Central venous oxygen saturation (ScvO2)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Partial Pressure of Oxygen</w:t>
      </w:r>
      <w:r w:rsidR="00636E92">
        <w:rPr>
          <w:rFonts w:ascii="Arial" w:hAnsi="Arial"/>
          <w:sz w:val="20"/>
        </w:rPr>
        <w:t xml:space="preserve"> (PO2) and </w:t>
      </w:r>
      <w:r w:rsidR="00636E92" w:rsidRPr="00636E92">
        <w:rPr>
          <w:rFonts w:ascii="Arial" w:hAnsi="Arial"/>
          <w:sz w:val="20"/>
        </w:rPr>
        <w:t>Partial Pressure of Carbon Dioxide</w:t>
      </w:r>
      <w:r w:rsidR="00636E92">
        <w:rPr>
          <w:rFonts w:ascii="Arial" w:hAnsi="Arial"/>
          <w:sz w:val="20"/>
        </w:rPr>
        <w:t xml:space="preserve"> (PCO2).</w:t>
      </w:r>
    </w:p>
    <w:p w:rsidR="00B65501" w:rsidRDefault="00801FC4" w:rsidP="0032316F">
      <w:pPr>
        <w:jc w:val="both"/>
        <w:rPr>
          <w:rFonts w:ascii="Arial" w:hAnsi="Arial"/>
          <w:sz w:val="20"/>
        </w:rPr>
      </w:pPr>
      <w:r w:rsidRPr="00573B65">
        <w:rPr>
          <w:rFonts w:ascii="Arial" w:hAnsi="Arial"/>
          <w:sz w:val="20"/>
          <w:u w:val="single"/>
        </w:rPr>
        <w:t xml:space="preserve">Sedative </w:t>
      </w:r>
      <w:r w:rsidR="009D4AB3" w:rsidRPr="00573B65">
        <w:rPr>
          <w:rFonts w:ascii="Arial" w:hAnsi="Arial"/>
          <w:sz w:val="20"/>
          <w:u w:val="single"/>
        </w:rPr>
        <w:t>m</w:t>
      </w:r>
      <w:r w:rsidRPr="00573B65">
        <w:rPr>
          <w:rFonts w:ascii="Arial" w:hAnsi="Arial"/>
          <w:sz w:val="20"/>
          <w:u w:val="single"/>
        </w:rPr>
        <w:t xml:space="preserve">edication </w:t>
      </w:r>
      <w:r w:rsidR="009D4AB3" w:rsidRPr="00573B65">
        <w:rPr>
          <w:rFonts w:ascii="Arial" w:hAnsi="Arial"/>
          <w:sz w:val="20"/>
          <w:u w:val="single"/>
        </w:rPr>
        <w:t>use</w:t>
      </w:r>
      <w:r w:rsidR="009D4AB3">
        <w:rPr>
          <w:rFonts w:ascii="Arial" w:hAnsi="Arial"/>
          <w:sz w:val="20"/>
        </w:rPr>
        <w:t>,</w:t>
      </w:r>
      <w:r w:rsidR="00636E92">
        <w:rPr>
          <w:rFonts w:ascii="Arial" w:hAnsi="Arial"/>
          <w:sz w:val="20"/>
        </w:rPr>
        <w:t xml:space="preserve"> includ</w:t>
      </w:r>
      <w:r w:rsidR="009D4AB3">
        <w:rPr>
          <w:rFonts w:ascii="Arial" w:hAnsi="Arial"/>
          <w:sz w:val="20"/>
        </w:rPr>
        <w:t>ing</w:t>
      </w:r>
      <w:r w:rsidR="00636E92">
        <w:rPr>
          <w:rFonts w:ascii="Arial" w:hAnsi="Arial"/>
          <w:sz w:val="20"/>
        </w:rPr>
        <w:t xml:space="preserve"> </w:t>
      </w:r>
      <w:r w:rsidR="00636E92" w:rsidRPr="00636E92">
        <w:rPr>
          <w:rFonts w:ascii="Arial" w:hAnsi="Arial"/>
          <w:sz w:val="20"/>
        </w:rPr>
        <w:t>Midazolam</w:t>
      </w:r>
      <w:r w:rsidR="00A55C4B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Lorazepam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Fent</w:t>
      </w:r>
      <w:r w:rsidR="009D4AB3">
        <w:rPr>
          <w:rFonts w:ascii="Arial" w:hAnsi="Arial"/>
          <w:sz w:val="20"/>
        </w:rPr>
        <w:t>an</w:t>
      </w:r>
      <w:r w:rsidR="00636E92" w:rsidRPr="00636E92">
        <w:rPr>
          <w:rFonts w:ascii="Arial" w:hAnsi="Arial"/>
          <w:sz w:val="20"/>
        </w:rPr>
        <w:t>yl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Dilaudid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Propafol</w:t>
      </w:r>
      <w:r w:rsidR="00636E92">
        <w:rPr>
          <w:rFonts w:ascii="Arial" w:hAnsi="Arial"/>
          <w:sz w:val="20"/>
        </w:rPr>
        <w:t xml:space="preserve">, </w:t>
      </w:r>
      <w:r w:rsidR="00636E92" w:rsidRPr="00636E92">
        <w:rPr>
          <w:rFonts w:ascii="Arial" w:hAnsi="Arial"/>
          <w:sz w:val="20"/>
        </w:rPr>
        <w:t>Dexmedetomidine</w:t>
      </w:r>
      <w:commentRangeStart w:id="0"/>
      <w:r w:rsidR="00636E92">
        <w:rPr>
          <w:rFonts w:ascii="Arial" w:hAnsi="Arial"/>
          <w:sz w:val="20"/>
        </w:rPr>
        <w:t>.</w:t>
      </w:r>
      <w:commentRangeEnd w:id="0"/>
      <w:r w:rsidR="009D4AB3">
        <w:rPr>
          <w:rStyle w:val="CommentReference"/>
        </w:rPr>
        <w:commentReference w:id="0"/>
      </w:r>
    </w:p>
    <w:p w:rsidR="00354BA0" w:rsidRPr="008849DD" w:rsidRDefault="00D54737" w:rsidP="0032316F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 </w:t>
      </w:r>
      <w:r w:rsidR="00433BEE" w:rsidRPr="008849DD">
        <w:rPr>
          <w:rFonts w:ascii="Arial" w:hAnsi="Arial"/>
          <w:b/>
          <w:sz w:val="20"/>
        </w:rPr>
        <w:t xml:space="preserve">A.2 </w:t>
      </w:r>
      <w:r w:rsidR="0032316F">
        <w:rPr>
          <w:rFonts w:ascii="Arial" w:hAnsi="Arial"/>
          <w:b/>
          <w:sz w:val="20"/>
        </w:rPr>
        <w:t>GA-</w:t>
      </w:r>
      <w:r w:rsidR="00636E92">
        <w:rPr>
          <w:rFonts w:ascii="Arial" w:hAnsi="Arial"/>
          <w:b/>
          <w:sz w:val="20"/>
        </w:rPr>
        <w:t>Based</w:t>
      </w:r>
      <w:r w:rsidR="00433BEE" w:rsidRPr="008849DD">
        <w:rPr>
          <w:rFonts w:ascii="Arial" w:hAnsi="Arial"/>
          <w:b/>
          <w:sz w:val="20"/>
        </w:rPr>
        <w:t xml:space="preserve"> </w:t>
      </w:r>
      <w:r w:rsidR="00785FAE">
        <w:rPr>
          <w:rFonts w:ascii="Arial" w:hAnsi="Arial"/>
          <w:b/>
          <w:sz w:val="20"/>
        </w:rPr>
        <w:t>Covariate</w:t>
      </w:r>
      <w:r w:rsidR="00B57EE9" w:rsidRPr="008849DD">
        <w:rPr>
          <w:rFonts w:ascii="Arial" w:hAnsi="Arial"/>
          <w:b/>
          <w:sz w:val="20"/>
        </w:rPr>
        <w:t xml:space="preserve"> Selection and Model Optimization</w:t>
      </w:r>
    </w:p>
    <w:p w:rsidR="0032316F" w:rsidRDefault="0032316F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 GA-based algorithm was employed to select the subset of covariates that optimizes the performance of the propensity score model. </w:t>
      </w:r>
    </w:p>
    <w:p w:rsidR="004E6603" w:rsidRDefault="0032316F" w:rsidP="0032316F">
      <w:pPr>
        <w:jc w:val="both"/>
        <w:rPr>
          <w:rFonts w:ascii="Arial" w:hAnsi="Arial"/>
          <w:sz w:val="20"/>
        </w:rPr>
      </w:pPr>
      <w:r w:rsidRPr="0032316F">
        <w:rPr>
          <w:rFonts w:ascii="Arial" w:hAnsi="Arial"/>
          <w:sz w:val="20"/>
        </w:rPr>
        <w:t xml:space="preserve">The genetic algorithm (GA) is a heuristic algorithm </w:t>
      </w:r>
      <w:r w:rsidR="00940D1C">
        <w:rPr>
          <w:rFonts w:ascii="Arial" w:hAnsi="Arial"/>
          <w:sz w:val="20"/>
        </w:rPr>
        <w:t xml:space="preserve">inspired by a </w:t>
      </w:r>
      <w:r w:rsidRPr="0032316F">
        <w:rPr>
          <w:rFonts w:ascii="Arial" w:hAnsi="Arial"/>
          <w:sz w:val="20"/>
        </w:rPr>
        <w:t>natural</w:t>
      </w:r>
      <w:r>
        <w:rPr>
          <w:rFonts w:ascii="Arial" w:hAnsi="Arial"/>
          <w:sz w:val="20"/>
        </w:rPr>
        <w:t xml:space="preserve"> “</w:t>
      </w:r>
      <w:r w:rsidR="00940D1C">
        <w:rPr>
          <w:rFonts w:ascii="Arial" w:hAnsi="Arial"/>
          <w:sz w:val="20"/>
        </w:rPr>
        <w:t>s</w:t>
      </w:r>
      <w:r w:rsidRPr="0032316F">
        <w:rPr>
          <w:rFonts w:ascii="Arial" w:hAnsi="Arial"/>
          <w:sz w:val="20"/>
        </w:rPr>
        <w:t>urvival of the fittest</w:t>
      </w:r>
      <w:r>
        <w:rPr>
          <w:rFonts w:ascii="Arial" w:hAnsi="Arial"/>
          <w:sz w:val="20"/>
        </w:rPr>
        <w:t xml:space="preserve">” </w:t>
      </w:r>
      <w:r w:rsidRPr="0032316F">
        <w:rPr>
          <w:rFonts w:ascii="Arial" w:hAnsi="Arial"/>
          <w:sz w:val="20"/>
        </w:rPr>
        <w:t>selection process</w:t>
      </w:r>
      <w:r w:rsidR="00A153DE">
        <w:rPr>
          <w:rFonts w:ascii="Arial" w:hAnsi="Arial"/>
          <w:sz w:val="20"/>
        </w:rPr>
        <w:t xml:space="preserve"> [1]</w:t>
      </w:r>
      <w:r w:rsidRPr="0032316F">
        <w:rPr>
          <w:rFonts w:ascii="Arial" w:hAnsi="Arial"/>
          <w:sz w:val="20"/>
        </w:rPr>
        <w:t xml:space="preserve">. </w:t>
      </w:r>
      <w:r w:rsidR="00940D1C">
        <w:rPr>
          <w:rFonts w:ascii="Arial" w:hAnsi="Arial"/>
          <w:sz w:val="20"/>
        </w:rPr>
        <w:t>The GA</w:t>
      </w:r>
      <w:r w:rsidRPr="0032316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is</w:t>
      </w:r>
      <w:r w:rsidRPr="0032316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commonly adopted for </w:t>
      </w:r>
      <w:r w:rsidRPr="0032316F">
        <w:rPr>
          <w:rFonts w:ascii="Arial" w:hAnsi="Arial"/>
          <w:sz w:val="20"/>
        </w:rPr>
        <w:t xml:space="preserve">optimization and </w:t>
      </w:r>
      <w:r>
        <w:rPr>
          <w:rFonts w:ascii="Arial" w:hAnsi="Arial"/>
          <w:sz w:val="20"/>
        </w:rPr>
        <w:t>variable selection problems</w:t>
      </w:r>
      <w:r w:rsidR="00940D1C">
        <w:rPr>
          <w:rFonts w:ascii="Arial" w:hAnsi="Arial"/>
          <w:sz w:val="20"/>
        </w:rPr>
        <w:t xml:space="preserve">, and </w:t>
      </w:r>
      <w:r w:rsidRPr="0032316F">
        <w:rPr>
          <w:rFonts w:ascii="Arial" w:hAnsi="Arial"/>
          <w:sz w:val="20"/>
        </w:rPr>
        <w:t>has</w:t>
      </w:r>
      <w:r w:rsidR="00940D1C">
        <w:rPr>
          <w:rFonts w:ascii="Arial" w:hAnsi="Arial"/>
          <w:sz w:val="20"/>
        </w:rPr>
        <w:t xml:space="preserve"> a</w:t>
      </w:r>
      <w:r w:rsidRPr="0032316F">
        <w:rPr>
          <w:rFonts w:ascii="Arial" w:hAnsi="Arial"/>
          <w:sz w:val="20"/>
        </w:rPr>
        <w:t xml:space="preserve"> wide application in computational</w:t>
      </w:r>
      <w:r>
        <w:rPr>
          <w:rFonts w:ascii="Arial" w:hAnsi="Arial"/>
          <w:sz w:val="20"/>
        </w:rPr>
        <w:t xml:space="preserve"> </w:t>
      </w:r>
      <w:r w:rsidRPr="0032316F">
        <w:rPr>
          <w:rFonts w:ascii="Arial" w:hAnsi="Arial"/>
          <w:sz w:val="20"/>
        </w:rPr>
        <w:t>biology, engineering, econ</w:t>
      </w:r>
      <w:r>
        <w:rPr>
          <w:rFonts w:ascii="Arial" w:hAnsi="Arial"/>
          <w:sz w:val="20"/>
        </w:rPr>
        <w:t xml:space="preserve">omics, manufacturing, physicals, </w:t>
      </w:r>
      <w:r w:rsidR="00A02ECD">
        <w:rPr>
          <w:rFonts w:ascii="Arial" w:hAnsi="Arial"/>
          <w:sz w:val="20"/>
        </w:rPr>
        <w:t>and mathematics. This method</w:t>
      </w:r>
      <w:r w:rsidRPr="0032316F">
        <w:rPr>
          <w:rFonts w:ascii="Arial" w:hAnsi="Arial"/>
          <w:sz w:val="20"/>
        </w:rPr>
        <w:t xml:space="preserve"> starts with a population of candidate</w:t>
      </w:r>
      <w:r>
        <w:rPr>
          <w:rFonts w:ascii="Arial" w:hAnsi="Arial"/>
          <w:sz w:val="20"/>
        </w:rPr>
        <w:t xml:space="preserve"> </w:t>
      </w:r>
      <w:r w:rsidRPr="0032316F">
        <w:rPr>
          <w:rFonts w:ascii="Arial" w:hAnsi="Arial"/>
          <w:sz w:val="20"/>
        </w:rPr>
        <w:t>solut</w:t>
      </w:r>
      <w:r w:rsidR="004E6603">
        <w:rPr>
          <w:rFonts w:ascii="Arial" w:hAnsi="Arial"/>
          <w:sz w:val="20"/>
        </w:rPr>
        <w:t>i</w:t>
      </w:r>
      <w:r w:rsidR="00A02ECD">
        <w:rPr>
          <w:rFonts w:ascii="Arial" w:hAnsi="Arial"/>
          <w:sz w:val="20"/>
        </w:rPr>
        <w:t xml:space="preserve">ons to an optimization problem, and </w:t>
      </w:r>
      <w:r w:rsidR="004E6603">
        <w:rPr>
          <w:rFonts w:ascii="Arial" w:hAnsi="Arial"/>
          <w:sz w:val="20"/>
        </w:rPr>
        <w:t>then</w:t>
      </w:r>
      <w:r w:rsidRPr="0032316F">
        <w:rPr>
          <w:rFonts w:ascii="Arial" w:hAnsi="Arial"/>
          <w:sz w:val="20"/>
        </w:rPr>
        <w:t xml:space="preserve"> gradually evolves towards</w:t>
      </w:r>
      <w:r>
        <w:rPr>
          <w:rFonts w:ascii="Arial" w:hAnsi="Arial"/>
          <w:sz w:val="20"/>
        </w:rPr>
        <w:t xml:space="preserve"> </w:t>
      </w:r>
      <w:r w:rsidRPr="0032316F">
        <w:rPr>
          <w:rFonts w:ascii="Arial" w:hAnsi="Arial"/>
          <w:sz w:val="20"/>
        </w:rPr>
        <w:t>better solutions through an i</w:t>
      </w:r>
      <w:r w:rsidR="009D4AB3">
        <w:rPr>
          <w:rFonts w:ascii="Arial" w:hAnsi="Arial"/>
          <w:sz w:val="20"/>
        </w:rPr>
        <w:t>terative</w:t>
      </w:r>
      <w:r w:rsidRPr="0032316F">
        <w:rPr>
          <w:rFonts w:ascii="Arial" w:hAnsi="Arial"/>
          <w:sz w:val="20"/>
        </w:rPr>
        <w:t xml:space="preserve"> process.  </w:t>
      </w:r>
      <w:r w:rsidR="00A02ECD">
        <w:rPr>
          <w:rFonts w:ascii="Arial" w:hAnsi="Arial"/>
          <w:sz w:val="20"/>
        </w:rPr>
        <w:t>Typically,</w:t>
      </w:r>
      <w:r w:rsidRPr="0032316F">
        <w:rPr>
          <w:rFonts w:ascii="Arial" w:hAnsi="Arial"/>
          <w:sz w:val="20"/>
        </w:rPr>
        <w:t xml:space="preserve"> each</w:t>
      </w:r>
      <w:r>
        <w:rPr>
          <w:rFonts w:ascii="Arial" w:hAnsi="Arial"/>
          <w:sz w:val="20"/>
        </w:rPr>
        <w:t xml:space="preserve"> </w:t>
      </w:r>
      <w:r w:rsidRPr="0032316F">
        <w:rPr>
          <w:rFonts w:ascii="Arial" w:hAnsi="Arial"/>
          <w:sz w:val="20"/>
        </w:rPr>
        <w:t>solution is represented in binary as</w:t>
      </w:r>
      <w:r w:rsidR="004E6603">
        <w:rPr>
          <w:rFonts w:ascii="Arial" w:hAnsi="Arial"/>
          <w:sz w:val="20"/>
        </w:rPr>
        <w:t xml:space="preserve"> a string with each bit indicating the “on/off” status of the corresponding variable. </w:t>
      </w:r>
      <w:r w:rsidR="00A02ECD">
        <w:rPr>
          <w:rFonts w:ascii="Arial" w:hAnsi="Arial"/>
          <w:sz w:val="20"/>
        </w:rPr>
        <w:t xml:space="preserve">Through </w:t>
      </w:r>
      <w:r w:rsidR="009D4AB3">
        <w:rPr>
          <w:rFonts w:ascii="Arial" w:hAnsi="Arial"/>
          <w:sz w:val="20"/>
        </w:rPr>
        <w:t>the</w:t>
      </w:r>
      <w:r w:rsidR="00A02ECD">
        <w:rPr>
          <w:rFonts w:ascii="Arial" w:hAnsi="Arial"/>
          <w:sz w:val="20"/>
        </w:rPr>
        <w:t xml:space="preserve"> iterative process</w:t>
      </w:r>
      <w:r w:rsidR="004E6603">
        <w:rPr>
          <w:rFonts w:ascii="Arial" w:hAnsi="Arial"/>
          <w:sz w:val="20"/>
        </w:rPr>
        <w:t>, the “fitness” o</w:t>
      </w:r>
      <w:r w:rsidR="00A02ECD">
        <w:rPr>
          <w:rFonts w:ascii="Arial" w:hAnsi="Arial"/>
          <w:sz w:val="20"/>
        </w:rPr>
        <w:t xml:space="preserve">f all candidate solutions </w:t>
      </w:r>
      <w:r w:rsidR="009D4AB3">
        <w:rPr>
          <w:rFonts w:ascii="Arial" w:hAnsi="Arial"/>
          <w:sz w:val="20"/>
        </w:rPr>
        <w:t xml:space="preserve">or variable subsets </w:t>
      </w:r>
      <w:r w:rsidR="00A02ECD">
        <w:rPr>
          <w:rFonts w:ascii="Arial" w:hAnsi="Arial"/>
          <w:sz w:val="20"/>
        </w:rPr>
        <w:t>is evaluated based on optimization criteria, and “f</w:t>
      </w:r>
      <w:r w:rsidR="004E6603">
        <w:rPr>
          <w:rFonts w:ascii="Arial" w:hAnsi="Arial"/>
          <w:sz w:val="20"/>
        </w:rPr>
        <w:t>itter</w:t>
      </w:r>
      <w:r w:rsidR="00A02ECD">
        <w:rPr>
          <w:rFonts w:ascii="Arial" w:hAnsi="Arial"/>
          <w:sz w:val="20"/>
        </w:rPr>
        <w:t>”</w:t>
      </w:r>
      <w:r w:rsidR="004E6603">
        <w:rPr>
          <w:rFonts w:ascii="Arial" w:hAnsi="Arial"/>
          <w:sz w:val="20"/>
        </w:rPr>
        <w:t xml:space="preserve"> solutions</w:t>
      </w:r>
      <w:r w:rsidRPr="0032316F">
        <w:rPr>
          <w:rFonts w:ascii="Arial" w:hAnsi="Arial"/>
          <w:sz w:val="20"/>
        </w:rPr>
        <w:t xml:space="preserve"> </w:t>
      </w:r>
      <w:r w:rsidR="004E6603">
        <w:rPr>
          <w:rFonts w:ascii="Arial" w:hAnsi="Arial"/>
          <w:sz w:val="20"/>
        </w:rPr>
        <w:t>will be</w:t>
      </w:r>
      <w:r w:rsidRPr="0032316F">
        <w:rPr>
          <w:rFonts w:ascii="Arial" w:hAnsi="Arial"/>
          <w:sz w:val="20"/>
        </w:rPr>
        <w:t xml:space="preserve"> selected </w:t>
      </w:r>
      <w:r w:rsidR="004E6603">
        <w:rPr>
          <w:rFonts w:ascii="Arial" w:hAnsi="Arial"/>
          <w:sz w:val="20"/>
        </w:rPr>
        <w:t xml:space="preserve">to </w:t>
      </w:r>
      <w:r w:rsidR="009D4AB3">
        <w:rPr>
          <w:rFonts w:ascii="Arial" w:hAnsi="Arial"/>
          <w:sz w:val="20"/>
        </w:rPr>
        <w:t>remain and contribute to the next generation of solutions</w:t>
      </w:r>
      <w:r w:rsidR="004E6603">
        <w:rPr>
          <w:rFonts w:ascii="Arial" w:hAnsi="Arial"/>
          <w:sz w:val="20"/>
        </w:rPr>
        <w:t xml:space="preserve">. The </w:t>
      </w:r>
      <w:r w:rsidR="009D4AB3">
        <w:rPr>
          <w:rFonts w:ascii="Arial" w:hAnsi="Arial"/>
          <w:sz w:val="20"/>
        </w:rPr>
        <w:t xml:space="preserve">selected </w:t>
      </w:r>
      <w:r w:rsidR="004E6603">
        <w:rPr>
          <w:rFonts w:ascii="Arial" w:hAnsi="Arial"/>
          <w:sz w:val="20"/>
        </w:rPr>
        <w:t>solutions</w:t>
      </w:r>
      <w:r w:rsidR="00A153DE">
        <w:rPr>
          <w:rFonts w:ascii="Arial" w:hAnsi="Arial"/>
          <w:sz w:val="20"/>
        </w:rPr>
        <w:t xml:space="preserve"> </w:t>
      </w:r>
      <w:r w:rsidR="009D4AB3">
        <w:rPr>
          <w:rFonts w:ascii="Arial" w:hAnsi="Arial"/>
          <w:sz w:val="20"/>
        </w:rPr>
        <w:t>based on the fitness function</w:t>
      </w:r>
      <w:r w:rsidR="00A153DE">
        <w:rPr>
          <w:rFonts w:ascii="Arial" w:hAnsi="Arial"/>
          <w:sz w:val="20"/>
        </w:rPr>
        <w:t xml:space="preserve"> t</w:t>
      </w:r>
      <w:r w:rsidR="004E6603">
        <w:rPr>
          <w:rFonts w:ascii="Arial" w:hAnsi="Arial"/>
          <w:sz w:val="20"/>
        </w:rPr>
        <w:t xml:space="preserve">hen randomly </w:t>
      </w:r>
      <w:r w:rsidR="009D4AB3">
        <w:rPr>
          <w:rFonts w:ascii="Arial" w:hAnsi="Arial"/>
          <w:sz w:val="20"/>
        </w:rPr>
        <w:t>“</w:t>
      </w:r>
      <w:r w:rsidR="004E6603">
        <w:rPr>
          <w:rFonts w:ascii="Arial" w:hAnsi="Arial"/>
          <w:sz w:val="20"/>
        </w:rPr>
        <w:t>mutate</w:t>
      </w:r>
      <w:r w:rsidR="009D4AB3">
        <w:rPr>
          <w:rFonts w:ascii="Arial" w:hAnsi="Arial"/>
          <w:sz w:val="20"/>
        </w:rPr>
        <w:t>”</w:t>
      </w:r>
      <w:r w:rsidR="004E6603">
        <w:rPr>
          <w:rFonts w:ascii="Arial" w:hAnsi="Arial"/>
          <w:sz w:val="20"/>
        </w:rPr>
        <w:t xml:space="preserve"> </w:t>
      </w:r>
      <w:r w:rsidR="009D4AB3">
        <w:rPr>
          <w:rFonts w:ascii="Arial" w:hAnsi="Arial"/>
          <w:sz w:val="20"/>
        </w:rPr>
        <w:t xml:space="preserve">(change a variable) </w:t>
      </w:r>
      <w:r w:rsidR="004E6603">
        <w:rPr>
          <w:rFonts w:ascii="Arial" w:hAnsi="Arial"/>
          <w:sz w:val="20"/>
        </w:rPr>
        <w:t xml:space="preserve">or </w:t>
      </w:r>
      <w:r w:rsidR="009D4AB3">
        <w:rPr>
          <w:rFonts w:ascii="Arial" w:hAnsi="Arial"/>
          <w:sz w:val="20"/>
        </w:rPr>
        <w:t>“</w:t>
      </w:r>
      <w:r w:rsidR="004E6603">
        <w:rPr>
          <w:rFonts w:ascii="Arial" w:hAnsi="Arial"/>
          <w:sz w:val="20"/>
        </w:rPr>
        <w:t>breed</w:t>
      </w:r>
      <w:r w:rsidR="009D4AB3">
        <w:rPr>
          <w:rFonts w:ascii="Arial" w:hAnsi="Arial"/>
          <w:sz w:val="20"/>
        </w:rPr>
        <w:t>”</w:t>
      </w:r>
      <w:r w:rsidR="004E6603">
        <w:rPr>
          <w:rFonts w:ascii="Arial" w:hAnsi="Arial"/>
          <w:sz w:val="20"/>
        </w:rPr>
        <w:t xml:space="preserve"> </w:t>
      </w:r>
      <w:r w:rsidR="009D4AB3">
        <w:rPr>
          <w:rFonts w:ascii="Arial" w:hAnsi="Arial"/>
          <w:sz w:val="20"/>
        </w:rPr>
        <w:t>(exchange smaller subsets of variables with one another)</w:t>
      </w:r>
      <w:r w:rsidR="004E6603">
        <w:rPr>
          <w:rFonts w:ascii="Arial" w:hAnsi="Arial"/>
          <w:sz w:val="20"/>
        </w:rPr>
        <w:t xml:space="preserve"> to generate a new set of candidate solutions for the next iteration</w:t>
      </w:r>
      <w:r w:rsidRPr="0032316F">
        <w:rPr>
          <w:rFonts w:ascii="Arial" w:hAnsi="Arial"/>
          <w:sz w:val="20"/>
        </w:rPr>
        <w:t>.</w:t>
      </w:r>
      <w:r w:rsidR="004E6603">
        <w:rPr>
          <w:rFonts w:ascii="Arial" w:hAnsi="Arial"/>
          <w:sz w:val="20"/>
        </w:rPr>
        <w:t xml:space="preserve"> The evolution</w:t>
      </w:r>
      <w:r w:rsidR="00A153DE">
        <w:rPr>
          <w:rFonts w:ascii="Arial" w:hAnsi="Arial"/>
          <w:sz w:val="20"/>
        </w:rPr>
        <w:t>/optimization process will stop</w:t>
      </w:r>
      <w:r w:rsidR="004E6603">
        <w:rPr>
          <w:rFonts w:ascii="Arial" w:hAnsi="Arial"/>
          <w:sz w:val="20"/>
        </w:rPr>
        <w:t xml:space="preserve"> w</w:t>
      </w:r>
      <w:r w:rsidRPr="0032316F">
        <w:rPr>
          <w:rFonts w:ascii="Arial" w:hAnsi="Arial"/>
          <w:sz w:val="20"/>
        </w:rPr>
        <w:t xml:space="preserve">hen the maximum </w:t>
      </w:r>
      <w:r w:rsidR="00A153DE" w:rsidRPr="0032316F">
        <w:rPr>
          <w:rFonts w:ascii="Arial" w:hAnsi="Arial"/>
          <w:sz w:val="20"/>
        </w:rPr>
        <w:t xml:space="preserve">numbers of iterations or </w:t>
      </w:r>
      <w:r w:rsidR="00E003FA">
        <w:rPr>
          <w:rFonts w:ascii="Arial" w:hAnsi="Arial"/>
          <w:sz w:val="20"/>
        </w:rPr>
        <w:t>best possible solution has</w:t>
      </w:r>
      <w:r w:rsidRPr="0032316F">
        <w:rPr>
          <w:rFonts w:ascii="Arial" w:hAnsi="Arial"/>
          <w:sz w:val="20"/>
        </w:rPr>
        <w:t xml:space="preserve"> been achieved</w:t>
      </w:r>
      <w:r w:rsidR="004E6603">
        <w:rPr>
          <w:rFonts w:ascii="Arial" w:hAnsi="Arial"/>
          <w:sz w:val="20"/>
        </w:rPr>
        <w:t xml:space="preserve">. </w:t>
      </w:r>
    </w:p>
    <w:p w:rsidR="0032316F" w:rsidRDefault="004E6603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In our study, the GA R package was used to implement the optimization method</w:t>
      </w:r>
      <w:r w:rsidR="008E5590">
        <w:rPr>
          <w:rFonts w:ascii="Arial" w:hAnsi="Arial"/>
          <w:sz w:val="20"/>
        </w:rPr>
        <w:t xml:space="preserve"> [2]</w:t>
      </w:r>
      <w:r>
        <w:rPr>
          <w:rFonts w:ascii="Arial" w:hAnsi="Arial"/>
          <w:sz w:val="20"/>
        </w:rPr>
        <w:t xml:space="preserve">. We allowed the GA algorithm to evolve over 3000 iterations with 50 candidate solution sets. </w:t>
      </w:r>
      <w:r w:rsidR="009C6278">
        <w:rPr>
          <w:rFonts w:ascii="Arial" w:hAnsi="Arial"/>
          <w:sz w:val="20"/>
        </w:rPr>
        <w:t>The</w:t>
      </w:r>
      <w:r>
        <w:rPr>
          <w:rFonts w:ascii="Arial" w:hAnsi="Arial"/>
          <w:sz w:val="20"/>
        </w:rPr>
        <w:t xml:space="preserve"> GA-based</w:t>
      </w:r>
      <w:r w:rsidR="0032316F">
        <w:rPr>
          <w:rFonts w:ascii="Arial" w:hAnsi="Arial"/>
          <w:sz w:val="20"/>
        </w:rPr>
        <w:t xml:space="preserve"> optimization was guided by the following criteria:</w:t>
      </w:r>
    </w:p>
    <w:p w:rsidR="0032316F" w:rsidRPr="0032316F" w:rsidRDefault="0032316F" w:rsidP="0032316F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</w:rPr>
      </w:pPr>
      <w:r w:rsidRPr="0032316F">
        <w:rPr>
          <w:rFonts w:ascii="Arial" w:hAnsi="Arial"/>
          <w:sz w:val="20"/>
        </w:rPr>
        <w:t>Maximize the average area under the Receiver Operating Characteristic (ROC) curves of the model over a 10-fold cross validation.</w:t>
      </w:r>
    </w:p>
    <w:p w:rsidR="0032316F" w:rsidRDefault="0032316F" w:rsidP="0032316F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Select a minimum set of covariates for the optimum performance</w:t>
      </w:r>
    </w:p>
    <w:p w:rsidR="00354BA0" w:rsidRPr="009C6278" w:rsidRDefault="0032316F" w:rsidP="0032316F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Covariates </w:t>
      </w:r>
      <w:r w:rsidR="009C6278">
        <w:rPr>
          <w:rFonts w:ascii="Arial" w:hAnsi="Arial"/>
          <w:sz w:val="20"/>
        </w:rPr>
        <w:t>with large amount of missing data are less favorable</w:t>
      </w:r>
    </w:p>
    <w:p w:rsidR="00B57EE9" w:rsidRPr="008849DD" w:rsidRDefault="00B57EE9" w:rsidP="0032316F">
      <w:pPr>
        <w:jc w:val="both"/>
        <w:rPr>
          <w:rFonts w:ascii="Arial" w:hAnsi="Arial"/>
          <w:b/>
          <w:sz w:val="20"/>
        </w:rPr>
      </w:pPr>
      <w:r w:rsidRPr="008849DD">
        <w:rPr>
          <w:rFonts w:ascii="Arial" w:hAnsi="Arial"/>
          <w:b/>
          <w:sz w:val="20"/>
        </w:rPr>
        <w:t>A.3 Finaliz Propensity Score Model</w:t>
      </w:r>
    </w:p>
    <w:p w:rsidR="00B57EE9" w:rsidRDefault="00B161BC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finaliz propensity score model consists of 29 covariates as shown in Table 1.</w:t>
      </w:r>
      <w:r w:rsidR="00354BA0">
        <w:rPr>
          <w:rFonts w:ascii="Arial" w:hAnsi="Arial"/>
          <w:sz w:val="20"/>
        </w:rPr>
        <w:t xml:space="preserve"> The odds ratios indicate the associations between the covariates and </w:t>
      </w:r>
      <w:r w:rsidR="00E003FA">
        <w:rPr>
          <w:rFonts w:ascii="Arial" w:hAnsi="Arial"/>
          <w:sz w:val="20"/>
        </w:rPr>
        <w:t>the</w:t>
      </w:r>
      <w:r w:rsidR="00354BA0">
        <w:rPr>
          <w:rFonts w:ascii="Arial" w:hAnsi="Arial"/>
          <w:sz w:val="20"/>
        </w:rPr>
        <w:t xml:space="preserve"> likelihood of getting IAC placement. Figure 1 demonstrates that, over a 10-fold cross validation, </w:t>
      </w:r>
      <w:r w:rsidR="008849DD">
        <w:rPr>
          <w:rFonts w:ascii="Arial" w:hAnsi="Arial"/>
          <w:sz w:val="20"/>
        </w:rPr>
        <w:t>the average area under the ROC curve of the final model is 0.81. This indicates a stable performance of the final model.</w:t>
      </w:r>
    </w:p>
    <w:p w:rsidR="006A5C6A" w:rsidRDefault="006A5C6A" w:rsidP="0032316F">
      <w:pPr>
        <w:pStyle w:val="Caption"/>
        <w:keepNext/>
        <w:jc w:val="both"/>
      </w:pPr>
      <w:r>
        <w:t xml:space="preserve">Table </w:t>
      </w:r>
      <w:r w:rsidR="00BD1257">
        <w:fldChar w:fldCharType="begin"/>
      </w:r>
      <w:r w:rsidR="00E003FA">
        <w:instrText xml:space="preserve"> SEQ Table \* ARABIC </w:instrText>
      </w:r>
      <w:r w:rsidR="00BD1257">
        <w:fldChar w:fldCharType="separate"/>
      </w:r>
      <w:r>
        <w:rPr>
          <w:noProof/>
        </w:rPr>
        <w:t>1</w:t>
      </w:r>
      <w:r w:rsidR="00BD1257">
        <w:rPr>
          <w:noProof/>
        </w:rPr>
        <w:fldChar w:fldCharType="end"/>
      </w:r>
      <w:r>
        <w:t xml:space="preserve"> Finalized Propensity Score Model</w:t>
      </w:r>
    </w:p>
    <w:tbl>
      <w:tblPr>
        <w:tblW w:w="5000" w:type="pct"/>
        <w:tblLook w:val="0000"/>
      </w:tblPr>
      <w:tblGrid>
        <w:gridCol w:w="3184"/>
        <w:gridCol w:w="1399"/>
        <w:gridCol w:w="1399"/>
        <w:gridCol w:w="1475"/>
        <w:gridCol w:w="1399"/>
      </w:tblGrid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Odds Ratio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[95% Conf.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Interval]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354BA0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>
              <w:rPr>
                <w:rFonts w:ascii="Arial" w:hAnsi="Arial"/>
                <w:b/>
                <w:sz w:val="16"/>
                <w:szCs w:val="20"/>
              </w:rPr>
              <w:t>p-value</w:t>
            </w:r>
          </w:p>
        </w:tc>
      </w:tr>
      <w:tr w:rsidR="008F40BA" w:rsidRPr="006A5C6A">
        <w:trPr>
          <w:trHeight w:val="386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Age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0.997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0.988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0.426</w:t>
            </w:r>
          </w:p>
        </w:tc>
      </w:tr>
      <w:tr w:rsidR="008F40BA" w:rsidRPr="006A5C6A">
        <w:trPr>
          <w:trHeight w:val="387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Weight</w:t>
            </w:r>
            <w:r w:rsidR="006A5C6A">
              <w:rPr>
                <w:rFonts w:ascii="Arial" w:hAnsi="Arial"/>
                <w:b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0.995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1.007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0.761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SOFA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1.591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1.469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1.723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0.000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MICU (ref) vs CSRU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7.216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5.310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9.805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0.000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Day-of-ICU-Adm (Sunday as ref.)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Mon</w:t>
            </w:r>
            <w:r w:rsidR="006A5C6A">
              <w:rPr>
                <w:rFonts w:ascii="Arial" w:hAnsi="Arial"/>
                <w:sz w:val="16"/>
                <w:szCs w:val="20"/>
              </w:rPr>
              <w:t>day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1.504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0.923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2.450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0.101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Tuesday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1.183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0.737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1.899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0.486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Wednesday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1.575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0.970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2.558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0.066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Thursday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1.492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0.922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2.415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0.104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Friday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1.904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1.151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3.148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0.012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Saturday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1.128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0.710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1.793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0.611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6A5C6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Chronic Co-morbidities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 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CHF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1.780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1.091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2.904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0.021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A-fib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0.978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0.623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1.535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0.922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3519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 xml:space="preserve">Chronic </w:t>
            </w:r>
            <w:r w:rsidR="008F40BA" w:rsidRPr="006A5C6A">
              <w:rPr>
                <w:rFonts w:ascii="Arial" w:hAnsi="Arial"/>
                <w:sz w:val="16"/>
                <w:szCs w:val="20"/>
              </w:rPr>
              <w:t>Renal</w:t>
            </w:r>
            <w:r>
              <w:rPr>
                <w:rFonts w:ascii="Arial" w:hAnsi="Arial"/>
                <w:sz w:val="16"/>
                <w:szCs w:val="20"/>
              </w:rPr>
              <w:t xml:space="preserve"> Disease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1.537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0.703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3.360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0.281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3519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End-stage</w:t>
            </w:r>
            <w:r w:rsidR="008F40BA" w:rsidRPr="006A5C6A">
              <w:rPr>
                <w:rFonts w:ascii="Arial" w:hAnsi="Arial"/>
                <w:sz w:val="16"/>
                <w:szCs w:val="20"/>
              </w:rPr>
              <w:t xml:space="preserve"> Liver Disease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0.360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0.192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0.676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0.001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COPD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0.784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0.488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1.259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0.314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CAD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0.958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0.544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1.688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0.883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Stroke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1.382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0.873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2.189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0.168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AE29E6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Malignancy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1.160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0.785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1.713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0.456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 xml:space="preserve">Respiratory </w:t>
            </w:r>
            <w:r w:rsidR="0083519A">
              <w:rPr>
                <w:rFonts w:ascii="Arial" w:hAnsi="Arial"/>
                <w:sz w:val="16"/>
                <w:szCs w:val="20"/>
              </w:rPr>
              <w:t>Failure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0.746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1.385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0.918</w:t>
            </w:r>
          </w:p>
        </w:tc>
      </w:tr>
      <w:tr w:rsidR="006A5C6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Vital Signs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Mean Arterial Pressure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1.007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1.015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0.054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Heart Rate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0.999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1.014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0.098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SPO2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0.974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0.947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0.063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Temperature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0.972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1.029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0.988</w:t>
            </w:r>
          </w:p>
        </w:tc>
      </w:tr>
      <w:tr w:rsidR="006A5C6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b/>
                <w:sz w:val="16"/>
                <w:szCs w:val="20"/>
              </w:rPr>
            </w:pPr>
            <w:r w:rsidRPr="006A5C6A">
              <w:rPr>
                <w:rFonts w:ascii="Arial" w:hAnsi="Arial"/>
                <w:b/>
                <w:sz w:val="16"/>
                <w:szCs w:val="20"/>
              </w:rPr>
              <w:t>Lab Tests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5C6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White Blood Cell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1.032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1.056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0.006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Hemoglobin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0.954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0.888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1.024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0.191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6A5C6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Platelet*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0.998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0.726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Sodium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0.930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0.892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0.969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0.001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Potassium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1.022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0.863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1.211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0.799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Bicarbonate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1.023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0.990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1.058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0.177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Chloride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1.055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1.018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1.093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0.003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BUN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0.993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1.019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0.376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Creatinine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0.763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0.637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0.915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0.003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PO2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1.002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0.134</w:t>
            </w:r>
          </w:p>
        </w:tc>
      </w:tr>
      <w:tr w:rsidR="008F40BA" w:rsidRPr="006A5C6A">
        <w:trPr>
          <w:trHeight w:val="29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PCO2</w:t>
            </w:r>
            <w:r w:rsidR="006A5C6A">
              <w:rPr>
                <w:rFonts w:ascii="Arial" w:hAnsi="Arial"/>
                <w:sz w:val="16"/>
                <w:szCs w:val="20"/>
              </w:rPr>
              <w:t>*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0.996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0.984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1.007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40BA" w:rsidRPr="006A5C6A" w:rsidRDefault="008F40BA" w:rsidP="0032316F">
            <w:pPr>
              <w:jc w:val="both"/>
              <w:rPr>
                <w:rFonts w:ascii="Arial" w:hAnsi="Arial"/>
                <w:sz w:val="16"/>
                <w:szCs w:val="20"/>
              </w:rPr>
            </w:pPr>
            <w:r w:rsidRPr="006A5C6A">
              <w:rPr>
                <w:rFonts w:ascii="Arial" w:hAnsi="Arial"/>
                <w:sz w:val="16"/>
                <w:szCs w:val="20"/>
              </w:rPr>
              <w:t>0.462</w:t>
            </w:r>
          </w:p>
        </w:tc>
      </w:tr>
    </w:tbl>
    <w:p w:rsidR="00B57EE9" w:rsidRDefault="006A5C6A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* The first values</w:t>
      </w:r>
      <w:r w:rsidR="00FC2892">
        <w:rPr>
          <w:rFonts w:ascii="Arial" w:hAnsi="Arial"/>
          <w:sz w:val="20"/>
        </w:rPr>
        <w:t xml:space="preserve"> during patients’ ICU stay</w:t>
      </w:r>
      <w:r>
        <w:rPr>
          <w:rFonts w:ascii="Arial" w:hAnsi="Arial"/>
          <w:sz w:val="20"/>
        </w:rPr>
        <w:t xml:space="preserve"> of these covariates </w:t>
      </w:r>
      <w:r w:rsidR="00FC2892">
        <w:rPr>
          <w:rFonts w:ascii="Arial" w:hAnsi="Arial"/>
          <w:sz w:val="20"/>
        </w:rPr>
        <w:t>were used in the final model.</w:t>
      </w:r>
    </w:p>
    <w:p w:rsidR="002E1AE2" w:rsidRDefault="002E1AE2" w:rsidP="0032316F">
      <w:pPr>
        <w:jc w:val="both"/>
        <w:rPr>
          <w:rFonts w:ascii="Arial" w:hAnsi="Arial"/>
          <w:sz w:val="20"/>
        </w:rPr>
      </w:pPr>
    </w:p>
    <w:p w:rsidR="00B161BC" w:rsidRDefault="002E1AE2" w:rsidP="00D301E9">
      <w:pPr>
        <w:keepNext/>
        <w:jc w:val="center"/>
      </w:pPr>
      <w:r>
        <w:rPr>
          <w:rFonts w:ascii="Arial" w:hAnsi="Arial"/>
          <w:noProof/>
          <w:sz w:val="20"/>
        </w:rPr>
        <w:drawing>
          <wp:inline distT="0" distB="0" distL="0" distR="0">
            <wp:extent cx="4091198" cy="2971800"/>
            <wp:effectExtent l="25400" t="0" r="0" b="0"/>
            <wp:docPr id="1" name="Picture 0" descr="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19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E9" w:rsidRDefault="00B161BC" w:rsidP="0032316F">
      <w:pPr>
        <w:pStyle w:val="Caption"/>
        <w:jc w:val="both"/>
        <w:rPr>
          <w:rFonts w:ascii="Arial" w:hAnsi="Arial"/>
          <w:sz w:val="20"/>
        </w:rPr>
      </w:pPr>
      <w:r>
        <w:t xml:space="preserve">Figure </w:t>
      </w:r>
      <w:r w:rsidR="00BD1257">
        <w:fldChar w:fldCharType="begin"/>
      </w:r>
      <w:r w:rsidR="00E003FA">
        <w:instrText xml:space="preserve"> SEQ Figure \* ARABIC </w:instrText>
      </w:r>
      <w:r w:rsidR="00BD1257">
        <w:fldChar w:fldCharType="separate"/>
      </w:r>
      <w:r w:rsidR="00614B73">
        <w:rPr>
          <w:noProof/>
        </w:rPr>
        <w:t>1</w:t>
      </w:r>
      <w:r w:rsidR="00BD1257">
        <w:rPr>
          <w:noProof/>
        </w:rPr>
        <w:fldChar w:fldCharType="end"/>
      </w:r>
      <w:r>
        <w:t xml:space="preserve"> Average ROC curve of the </w:t>
      </w:r>
      <w:r w:rsidR="00D301E9">
        <w:t>finalized</w:t>
      </w:r>
      <w:r>
        <w:t xml:space="preserve"> </w:t>
      </w:r>
      <w:r w:rsidR="00D301E9">
        <w:t>Propensity</w:t>
      </w:r>
      <w:r>
        <w:t xml:space="preserve"> Score Model over 10-fold cross-validation.</w:t>
      </w:r>
    </w:p>
    <w:p w:rsidR="0032316F" w:rsidRDefault="0032316F" w:rsidP="0032316F">
      <w:pPr>
        <w:jc w:val="both"/>
        <w:rPr>
          <w:rFonts w:ascii="Arial" w:hAnsi="Arial"/>
          <w:sz w:val="20"/>
        </w:rPr>
      </w:pPr>
      <w:r w:rsidRPr="0032316F">
        <w:rPr>
          <w:rFonts w:ascii="Arial" w:hAnsi="Arial"/>
          <w:b/>
          <w:sz w:val="20"/>
        </w:rPr>
        <w:t>Reference</w:t>
      </w:r>
      <w:r w:rsidRPr="0032316F">
        <w:rPr>
          <w:rFonts w:ascii="Arial" w:hAnsi="Arial"/>
          <w:sz w:val="20"/>
        </w:rPr>
        <w:t>:</w:t>
      </w:r>
    </w:p>
    <w:p w:rsidR="004E6603" w:rsidRDefault="0032316F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[1] </w:t>
      </w:r>
      <w:r w:rsidRPr="0032316F">
        <w:rPr>
          <w:rFonts w:ascii="Arial" w:hAnsi="Arial"/>
          <w:sz w:val="20"/>
        </w:rPr>
        <w:t>Mitchell, Melanie (1996). An Introduction to Genetic Algorithms. Cambridge, MA: MIT Press</w:t>
      </w:r>
      <w:r w:rsidR="004E6603">
        <w:rPr>
          <w:rFonts w:ascii="Arial" w:hAnsi="Arial"/>
          <w:sz w:val="20"/>
        </w:rPr>
        <w:t>.</w:t>
      </w:r>
    </w:p>
    <w:p w:rsidR="00433BEE" w:rsidRPr="00433BEE" w:rsidRDefault="004E6603" w:rsidP="0032316F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[2] </w:t>
      </w:r>
      <w:r w:rsidRPr="004E6603">
        <w:rPr>
          <w:rFonts w:ascii="Arial" w:hAnsi="Arial"/>
          <w:sz w:val="20"/>
        </w:rPr>
        <w:t>http://cran.r-project.org/web/packages/GA/index.html</w:t>
      </w:r>
    </w:p>
    <w:sectPr w:rsidR="00433BEE" w:rsidRPr="00433BEE" w:rsidSect="00433BEE">
      <w:pgSz w:w="12240" w:h="15840"/>
      <w:pgMar w:top="1440" w:right="1800" w:bottom="1440" w:left="1800" w:gutter="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0" w:author="lceli" w:date="2015-02-17T17:36:00Z" w:initials="l">
    <w:p w:rsidR="00882B35" w:rsidRDefault="00882B35">
      <w:pPr>
        <w:pStyle w:val="CommentText"/>
      </w:pPr>
      <w:r>
        <w:rPr>
          <w:rStyle w:val="CommentReference"/>
        </w:rPr>
        <w:annotationRef/>
      </w:r>
      <w:r>
        <w:t>Didn’t we exclude patients who were on vasopressors?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9E91135"/>
    <w:multiLevelType w:val="hybridMultilevel"/>
    <w:tmpl w:val="25FED782"/>
    <w:lvl w:ilvl="0" w:tplc="2ACEA8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A0074D"/>
    <w:rsid w:val="000238FE"/>
    <w:rsid w:val="0004493D"/>
    <w:rsid w:val="00050184"/>
    <w:rsid w:val="0010551A"/>
    <w:rsid w:val="002D5797"/>
    <w:rsid w:val="002E1AE2"/>
    <w:rsid w:val="0032316F"/>
    <w:rsid w:val="003349C6"/>
    <w:rsid w:val="00354BA0"/>
    <w:rsid w:val="00433BEE"/>
    <w:rsid w:val="004E6603"/>
    <w:rsid w:val="00573B65"/>
    <w:rsid w:val="00587A17"/>
    <w:rsid w:val="005B1F28"/>
    <w:rsid w:val="00614B73"/>
    <w:rsid w:val="00636E92"/>
    <w:rsid w:val="006A5C6A"/>
    <w:rsid w:val="00785FAE"/>
    <w:rsid w:val="00801FC4"/>
    <w:rsid w:val="00802354"/>
    <w:rsid w:val="0083519A"/>
    <w:rsid w:val="00882B35"/>
    <w:rsid w:val="008849DD"/>
    <w:rsid w:val="008E5590"/>
    <w:rsid w:val="008F40BA"/>
    <w:rsid w:val="008F5CFA"/>
    <w:rsid w:val="00940D1C"/>
    <w:rsid w:val="009C6278"/>
    <w:rsid w:val="009D4AB3"/>
    <w:rsid w:val="00A0074D"/>
    <w:rsid w:val="00A02ECD"/>
    <w:rsid w:val="00A153DE"/>
    <w:rsid w:val="00A55C4B"/>
    <w:rsid w:val="00AE29E6"/>
    <w:rsid w:val="00B161BC"/>
    <w:rsid w:val="00B33C11"/>
    <w:rsid w:val="00B57EE9"/>
    <w:rsid w:val="00B65501"/>
    <w:rsid w:val="00BD1257"/>
    <w:rsid w:val="00D15EA2"/>
    <w:rsid w:val="00D301E9"/>
    <w:rsid w:val="00D54737"/>
    <w:rsid w:val="00D65FBC"/>
    <w:rsid w:val="00E003FA"/>
    <w:rsid w:val="00F66563"/>
    <w:rsid w:val="00F757D4"/>
    <w:rsid w:val="00FC2892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2C5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433BEE"/>
    <w:pPr>
      <w:ind w:left="720"/>
      <w:contextualSpacing/>
    </w:pPr>
  </w:style>
  <w:style w:type="paragraph" w:styleId="Caption">
    <w:name w:val="caption"/>
    <w:basedOn w:val="Normal"/>
    <w:next w:val="Normal"/>
    <w:rsid w:val="006A5C6A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rsid w:val="00F66563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66563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9D4AB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D4A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D4A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D4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D4AB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D2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433BEE"/>
    <w:pPr>
      <w:ind w:left="720"/>
      <w:contextualSpacing/>
    </w:pPr>
  </w:style>
  <w:style w:type="paragraph" w:styleId="Caption">
    <w:name w:val="caption"/>
    <w:basedOn w:val="Normal"/>
    <w:next w:val="Normal"/>
    <w:rsid w:val="006A5C6A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rsid w:val="00F66563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66563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9D4AB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D4A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D4A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D4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D4AB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1157</Words>
  <Characters>6600</Characters>
  <Application>Microsoft Word 12.0.0</Application>
  <DocSecurity>0</DocSecurity>
  <Lines>55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f</dc:creator>
  <cp:keywords/>
  <cp:lastModifiedBy>ml f</cp:lastModifiedBy>
  <cp:revision>3</cp:revision>
  <dcterms:created xsi:type="dcterms:W3CDTF">2015-02-23T23:58:00Z</dcterms:created>
  <dcterms:modified xsi:type="dcterms:W3CDTF">2015-02-23T23:59:00Z</dcterms:modified>
</cp:coreProperties>
</file>