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772D6" w:rsidRPr="00D476E1" w:rsidRDefault="00B772D6" w:rsidP="00B772D6">
      <w:pPr>
        <w:spacing w:line="480" w:lineRule="auto"/>
        <w:rPr>
          <w:rFonts w:ascii="Times" w:hAnsi="Times" w:cs="Times New Roman"/>
        </w:rPr>
      </w:pPr>
      <w:r w:rsidRPr="00D476E1">
        <w:rPr>
          <w:rFonts w:ascii="Times" w:hAnsi="Times" w:cs="Times New Roman"/>
        </w:rPr>
        <w:t xml:space="preserve">Figure 1: Flowchart </w:t>
      </w:r>
      <w:r w:rsidR="00D476E1">
        <w:rPr>
          <w:rFonts w:ascii="Times" w:hAnsi="Times" w:cs="Times New Roman"/>
        </w:rPr>
        <w:t>of patient inclusion.</w:t>
      </w:r>
      <w:bookmarkStart w:id="0" w:name="_GoBack"/>
      <w:bookmarkEnd w:id="0"/>
    </w:p>
    <w:p w:rsidR="00B772D6" w:rsidRPr="00C02B8E" w:rsidRDefault="00B772D6" w:rsidP="00B772D6">
      <w:pPr>
        <w:spacing w:line="480" w:lineRule="auto"/>
        <w:rPr>
          <w:rFonts w:ascii="Times" w:hAnsi="Times" w:cs="Times New Roman"/>
        </w:rPr>
      </w:pPr>
      <w:r w:rsidRPr="00C02B8E">
        <w:rPr>
          <w:rFonts w:ascii="Times" w:hAnsi="Times" w:cs="Times New Roman"/>
          <w:noProof/>
        </w:rPr>
        <w:drawing>
          <wp:inline distT="0" distB="0" distL="0" distR="0">
            <wp:extent cx="4506450" cy="6255307"/>
            <wp:effectExtent l="0" t="0" r="0" b="0"/>
            <wp:docPr id="2" name="Picture 1" descr="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6892" cy="62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D6" w:rsidRPr="00C02B8E" w:rsidRDefault="00B772D6" w:rsidP="00B772D6">
      <w:pPr>
        <w:spacing w:line="480" w:lineRule="auto"/>
        <w:rPr>
          <w:rFonts w:ascii="Times" w:hAnsi="Times"/>
        </w:rPr>
      </w:pPr>
    </w:p>
    <w:p w:rsidR="00B772D6" w:rsidRPr="00C02B8E" w:rsidRDefault="00B772D6" w:rsidP="00B772D6">
      <w:pPr>
        <w:rPr>
          <w:rFonts w:ascii="Times" w:hAnsi="Times"/>
          <w:u w:val="single"/>
        </w:rPr>
      </w:pPr>
    </w:p>
    <w:p w:rsidR="00B772D6" w:rsidRPr="00C02B8E" w:rsidRDefault="00B772D6" w:rsidP="00B772D6">
      <w:pPr>
        <w:rPr>
          <w:rFonts w:ascii="Times" w:hAnsi="Times"/>
          <w:u w:val="single"/>
        </w:rPr>
      </w:pPr>
    </w:p>
    <w:p w:rsidR="00B772D6" w:rsidRPr="00C02B8E" w:rsidRDefault="00B772D6" w:rsidP="00B772D6">
      <w:pPr>
        <w:rPr>
          <w:rFonts w:ascii="Times" w:hAnsi="Times"/>
          <w:u w:val="single"/>
        </w:rPr>
      </w:pPr>
    </w:p>
    <w:p w:rsidR="00B772D6" w:rsidRPr="00C02B8E" w:rsidRDefault="00B772D6" w:rsidP="00B772D6">
      <w:pPr>
        <w:rPr>
          <w:rFonts w:ascii="Times" w:hAnsi="Times"/>
          <w:u w:val="single"/>
        </w:rPr>
      </w:pPr>
    </w:p>
    <w:p w:rsidR="00B772D6" w:rsidRPr="00C02B8E" w:rsidRDefault="00B772D6" w:rsidP="00B772D6">
      <w:pPr>
        <w:rPr>
          <w:rFonts w:ascii="Times" w:hAnsi="Times"/>
          <w:u w:val="single"/>
        </w:rPr>
      </w:pPr>
    </w:p>
    <w:p w:rsidR="00B772D6" w:rsidRPr="00C02B8E" w:rsidRDefault="00B772D6" w:rsidP="00D476E1">
      <w:pPr>
        <w:rPr>
          <w:rFonts w:ascii="Times" w:hAnsi="Times" w:cs="Times New Roman"/>
        </w:rPr>
      </w:pPr>
      <w:r w:rsidRPr="00D476E1">
        <w:rPr>
          <w:rFonts w:ascii="Times" w:hAnsi="Times"/>
        </w:rPr>
        <w:t>Figure 2: Propensity score distribution plot comparing the IAC and non-IAC groups before and after matching</w:t>
      </w:r>
      <w:r w:rsidR="00D476E1">
        <w:rPr>
          <w:rFonts w:ascii="Times" w:hAnsi="Times" w:cs="Times New Roman"/>
          <w:noProof/>
        </w:rPr>
        <w:t>.</w:t>
      </w:r>
      <w:r w:rsidRPr="00C02B8E">
        <w:rPr>
          <w:rFonts w:ascii="Times" w:hAnsi="Times" w:cs="Times New Roman"/>
          <w:noProof/>
        </w:rPr>
        <w:drawing>
          <wp:inline distT="0" distB="0" distL="0" distR="0">
            <wp:extent cx="5486400" cy="3799840"/>
            <wp:effectExtent l="25400" t="0" r="0" b="0"/>
            <wp:docPr id="5" name="Picture 4" descr="ps_dist_comp.g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_dist_comp.gnp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D6" w:rsidRPr="00C02B8E" w:rsidRDefault="00B772D6" w:rsidP="00B772D6">
      <w:pPr>
        <w:spacing w:line="480" w:lineRule="auto"/>
        <w:rPr>
          <w:rFonts w:ascii="Times" w:hAnsi="Times" w:cs="Times New Roman"/>
          <w:u w:val="single"/>
        </w:rPr>
      </w:pPr>
    </w:p>
    <w:p w:rsidR="00B772D6" w:rsidRPr="007749F4" w:rsidRDefault="00B772D6" w:rsidP="00B772D6">
      <w:pPr>
        <w:rPr>
          <w:rFonts w:ascii="Times" w:hAnsi="Times" w:cs="Times New Roman"/>
          <w:u w:val="single"/>
        </w:rPr>
        <w:sectPr w:rsidR="00B772D6" w:rsidRPr="007749F4">
          <w:pgSz w:w="12240" w:h="15840"/>
          <w:pgMar w:top="1440" w:right="1800" w:bottom="1440" w:left="1800" w:gutter="0"/>
          <w:docGrid w:linePitch="360"/>
          <w:printerSettings r:id="rId6"/>
        </w:sectPr>
      </w:pPr>
    </w:p>
    <w:p w:rsidR="00B772D6" w:rsidRPr="00C02B8E" w:rsidRDefault="00B772D6" w:rsidP="00B772D6">
      <w:pPr>
        <w:rPr>
          <w:rFonts w:ascii="Times" w:hAnsi="Times" w:cs="Times New Roman"/>
        </w:rPr>
      </w:pPr>
      <w:r w:rsidRPr="00C02B8E">
        <w:rPr>
          <w:rFonts w:ascii="Times" w:hAnsi="Times" w:cs="Times New Roman"/>
        </w:rPr>
        <w:t xml:space="preserve">Figure 3. </w:t>
      </w:r>
      <w:proofErr w:type="gramStart"/>
      <w:r w:rsidRPr="00C02B8E">
        <w:rPr>
          <w:rFonts w:ascii="Times" w:hAnsi="Times" w:cs="Times New Roman"/>
        </w:rPr>
        <w:t>Sensitivity analyses using various matching caliper levels.</w:t>
      </w:r>
      <w:proofErr w:type="gramEnd"/>
      <w:r w:rsidRPr="00C02B8E">
        <w:rPr>
          <w:rFonts w:ascii="Times" w:hAnsi="Times" w:cs="Times New Roman"/>
        </w:rPr>
        <w:t xml:space="preserve"> The </w:t>
      </w:r>
      <w:r w:rsidR="00DC45AE">
        <w:rPr>
          <w:rFonts w:ascii="Times" w:hAnsi="Times" w:cs="Times New Roman"/>
        </w:rPr>
        <w:t>derived associations between IAC placement and patients’ 28-day mortality were consistent when patients were matched with various caliper levels</w:t>
      </w:r>
      <w:r w:rsidRPr="00C02B8E">
        <w:rPr>
          <w:rFonts w:ascii="Times" w:hAnsi="Times" w:cs="Times New Roman"/>
        </w:rPr>
        <w:t xml:space="preserve">. As shown in (a), the </w:t>
      </w:r>
      <w:r w:rsidR="00DC45AE">
        <w:rPr>
          <w:rFonts w:ascii="Times" w:hAnsi="Times" w:cs="Times New Roman"/>
        </w:rPr>
        <w:t xml:space="preserve">derived </w:t>
      </w:r>
      <w:r w:rsidRPr="00C02B8E">
        <w:rPr>
          <w:rFonts w:ascii="Times" w:hAnsi="Times" w:cs="Times New Roman"/>
        </w:rPr>
        <w:t>Odds Ratio</w:t>
      </w:r>
      <w:r w:rsidR="00DC45AE">
        <w:rPr>
          <w:rFonts w:ascii="Times" w:hAnsi="Times" w:cs="Times New Roman"/>
        </w:rPr>
        <w:t>s</w:t>
      </w:r>
      <w:r w:rsidRPr="00C02B8E">
        <w:rPr>
          <w:rFonts w:ascii="Times" w:hAnsi="Times" w:cs="Times New Roman"/>
        </w:rPr>
        <w:t xml:space="preserve"> </w:t>
      </w:r>
      <w:r w:rsidR="00DC45AE">
        <w:rPr>
          <w:rFonts w:ascii="Times" w:hAnsi="Times" w:cs="Times New Roman"/>
        </w:rPr>
        <w:t>were all closely around 1.0</w:t>
      </w:r>
      <w:r w:rsidRPr="00C02B8E">
        <w:rPr>
          <w:rFonts w:ascii="Times" w:hAnsi="Times" w:cs="Times New Roman"/>
        </w:rPr>
        <w:t>. In addition, as shown in (b), the p values for all the analyses were statistically insignificant</w:t>
      </w:r>
      <w:r w:rsidR="00D476E1">
        <w:rPr>
          <w:rFonts w:ascii="Times" w:hAnsi="Times" w:cs="Times New Roman"/>
        </w:rPr>
        <w:t xml:space="preserve"> (p&gt;0.05).</w:t>
      </w:r>
    </w:p>
    <w:p w:rsidR="00B772D6" w:rsidRPr="00C02B8E" w:rsidRDefault="00B772D6" w:rsidP="00B772D6">
      <w:pPr>
        <w:rPr>
          <w:rFonts w:ascii="Times" w:hAnsi="Times" w:cs="Times New Roman"/>
        </w:rPr>
      </w:pPr>
      <w:r w:rsidRPr="00C02B8E">
        <w:rPr>
          <w:rFonts w:ascii="Times" w:hAnsi="Times" w:cs="Times New Roman"/>
          <w:noProof/>
        </w:rPr>
        <w:drawing>
          <wp:inline distT="0" distB="0" distL="0" distR="0">
            <wp:extent cx="7885009" cy="3340735"/>
            <wp:effectExtent l="25400" t="0" r="0" b="0"/>
            <wp:docPr id="1" name="Picture 0" descr="figure_sensitive.g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sensitive.gnp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009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D6" w:rsidRPr="00C02B8E" w:rsidRDefault="00B772D6" w:rsidP="00B772D6">
      <w:pPr>
        <w:rPr>
          <w:rFonts w:ascii="Times" w:hAnsi="Times" w:cs="Times New Roman"/>
        </w:rPr>
      </w:pPr>
    </w:p>
    <w:p w:rsidR="00B772D6" w:rsidRPr="00C02B8E" w:rsidRDefault="00B772D6" w:rsidP="00B772D6">
      <w:pPr>
        <w:rPr>
          <w:rFonts w:ascii="Times" w:hAnsi="Times" w:cs="Times New Roman"/>
        </w:rPr>
      </w:pPr>
    </w:p>
    <w:p w:rsidR="00B772D6" w:rsidRPr="00C02B8E" w:rsidRDefault="00B772D6" w:rsidP="00B772D6">
      <w:pPr>
        <w:rPr>
          <w:rFonts w:ascii="Times" w:hAnsi="Times" w:cs="Times New Roman"/>
        </w:rPr>
      </w:pPr>
    </w:p>
    <w:p w:rsidR="00B772D6" w:rsidRPr="00C02B8E" w:rsidRDefault="00B772D6" w:rsidP="00B772D6">
      <w:pPr>
        <w:rPr>
          <w:rFonts w:ascii="Times" w:hAnsi="Times" w:cs="Times New Roman"/>
        </w:rPr>
      </w:pPr>
    </w:p>
    <w:p w:rsidR="00B772D6" w:rsidRPr="00C02B8E" w:rsidRDefault="00B772D6" w:rsidP="00B772D6">
      <w:pPr>
        <w:rPr>
          <w:rFonts w:ascii="Times" w:hAnsi="Times" w:cs="Times New Roman"/>
        </w:rPr>
      </w:pPr>
    </w:p>
    <w:p w:rsidR="00B772D6" w:rsidRPr="00C02B8E" w:rsidRDefault="00B772D6" w:rsidP="00B772D6">
      <w:pPr>
        <w:rPr>
          <w:rFonts w:ascii="Times" w:hAnsi="Times" w:cs="Times New Roman"/>
        </w:rPr>
      </w:pPr>
    </w:p>
    <w:p w:rsidR="00B772D6" w:rsidRPr="00C02B8E" w:rsidRDefault="00B772D6" w:rsidP="00B772D6">
      <w:pPr>
        <w:tabs>
          <w:tab w:val="left" w:pos="5428"/>
        </w:tabs>
        <w:rPr>
          <w:rFonts w:ascii="Times" w:hAnsi="Times" w:cs="Times New Roman"/>
        </w:rPr>
      </w:pPr>
      <w:r w:rsidRPr="00C02B8E">
        <w:rPr>
          <w:rFonts w:ascii="Times" w:hAnsi="Times" w:cs="Times New Roman"/>
        </w:rPr>
        <w:tab/>
      </w:r>
    </w:p>
    <w:p w:rsidR="00FF090B" w:rsidRDefault="00FF090B"/>
    <w:sectPr w:rsidR="00FF090B" w:rsidSect="00C12702">
      <w:pgSz w:w="15840" w:h="12240" w:orient="landscape"/>
      <w:pgMar w:top="1800" w:right="1440" w:bottom="1800" w:left="1440" w:gutter="0"/>
      <w:docGrid w:linePitch="360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B772D6"/>
    <w:rsid w:val="00446499"/>
    <w:rsid w:val="0060608C"/>
    <w:rsid w:val="007749F4"/>
    <w:rsid w:val="00B772D6"/>
    <w:rsid w:val="00C12702"/>
    <w:rsid w:val="00D476E1"/>
    <w:rsid w:val="00D6761B"/>
    <w:rsid w:val="00D8755D"/>
    <w:rsid w:val="00DC45AE"/>
    <w:rsid w:val="00E90BF8"/>
    <w:rsid w:val="00FF090B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D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printerSettings" Target="printerSettings/printerSettings1.bin"/><Relationship Id="rId7" Type="http://schemas.openxmlformats.org/officeDocument/2006/relationships/image" Target="media/image3.png"/><Relationship Id="rId8" Type="http://schemas.openxmlformats.org/officeDocument/2006/relationships/printerSettings" Target="printerSettings/printerSettings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82</Words>
  <Characters>470</Characters>
  <Application>Microsoft Word 12.0.0</Application>
  <DocSecurity>0</DocSecurity>
  <Lines>3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Hsu</dc:creator>
  <cp:keywords/>
  <dc:description/>
  <cp:lastModifiedBy>ml f</cp:lastModifiedBy>
  <cp:revision>5</cp:revision>
  <dcterms:created xsi:type="dcterms:W3CDTF">2015-02-23T13:36:00Z</dcterms:created>
  <dcterms:modified xsi:type="dcterms:W3CDTF">2015-02-24T00:02:00Z</dcterms:modified>
</cp:coreProperties>
</file>