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D649F" w14:textId="77777777" w:rsidR="0032009A" w:rsidRPr="00A31C4C" w:rsidRDefault="0032009A" w:rsidP="0032009A">
      <w:pPr>
        <w:rPr>
          <w:rFonts w:ascii="Calibri" w:hAnsi="Calibri"/>
          <w:sz w:val="22"/>
          <w:szCs w:val="22"/>
        </w:rPr>
      </w:pPr>
    </w:p>
    <w:p w14:paraId="7BDA26B0" w14:textId="77777777" w:rsidR="0032009A" w:rsidRPr="00A31C4C" w:rsidRDefault="0032009A" w:rsidP="0032009A">
      <w:pPr>
        <w:rPr>
          <w:rFonts w:ascii="Calibri" w:hAnsi="Calibri"/>
          <w:sz w:val="22"/>
          <w:szCs w:val="22"/>
        </w:rPr>
      </w:pPr>
    </w:p>
    <w:p w14:paraId="7B0B22BF" w14:textId="77777777" w:rsidR="0032009A" w:rsidRPr="00A31C4C" w:rsidRDefault="00A31C4C" w:rsidP="0032009A">
      <w:pPr>
        <w:rPr>
          <w:rFonts w:ascii="Calibri" w:hAnsi="Calibri"/>
          <w:sz w:val="22"/>
          <w:szCs w:val="22"/>
        </w:rPr>
      </w:pPr>
      <w:r w:rsidRPr="00A31C4C">
        <w:rPr>
          <w:rFonts w:ascii="Calibri" w:hAnsi="Calibri"/>
          <w:sz w:val="22"/>
          <w:szCs w:val="22"/>
        </w:rPr>
        <w:t>June 26, 2015</w:t>
      </w:r>
    </w:p>
    <w:p w14:paraId="7541007B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59BC5BB4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 w:cs="Arial"/>
          <w:sz w:val="22"/>
          <w:szCs w:val="22"/>
        </w:rPr>
        <w:t>Richard Irwin, MD</w:t>
      </w:r>
    </w:p>
    <w:p w14:paraId="2A16ED52" w14:textId="77777777" w:rsidR="0032009A" w:rsidRPr="00A31C4C" w:rsidRDefault="0032009A" w:rsidP="0032009A">
      <w:pPr>
        <w:rPr>
          <w:rFonts w:ascii="Calibri" w:eastAsia="Times New Roman" w:hAnsi="Calibri" w:cs="Arial"/>
          <w:color w:val="333333"/>
          <w:sz w:val="22"/>
          <w:szCs w:val="22"/>
          <w:shd w:val="clear" w:color="auto" w:fill="FFFFFF"/>
        </w:rPr>
      </w:pPr>
      <w:r w:rsidRPr="00A31C4C">
        <w:rPr>
          <w:rFonts w:ascii="Calibri" w:eastAsia="Times New Roman" w:hAnsi="Calibri" w:cs="Arial"/>
          <w:i/>
          <w:color w:val="333333"/>
          <w:sz w:val="22"/>
          <w:szCs w:val="22"/>
          <w:shd w:val="clear" w:color="auto" w:fill="FFFFFF"/>
        </w:rPr>
        <w:t>CHEST</w:t>
      </w:r>
      <w:r w:rsidRPr="00A31C4C">
        <w:rPr>
          <w:rFonts w:ascii="Calibri" w:eastAsia="Times New Roman" w:hAnsi="Calibri" w:cs="Arial"/>
          <w:color w:val="333333"/>
          <w:sz w:val="22"/>
          <w:szCs w:val="22"/>
          <w:shd w:val="clear" w:color="auto" w:fill="FFFFFF"/>
        </w:rPr>
        <w:t xml:space="preserve"> Global Headquarters</w:t>
      </w:r>
    </w:p>
    <w:p w14:paraId="4C9B2FF7" w14:textId="77777777" w:rsidR="0032009A" w:rsidRPr="00A31C4C" w:rsidRDefault="0032009A" w:rsidP="0032009A">
      <w:pPr>
        <w:rPr>
          <w:rFonts w:ascii="Calibri" w:eastAsia="Times New Roman" w:hAnsi="Calibri" w:cs="Arial"/>
          <w:color w:val="333333"/>
          <w:sz w:val="22"/>
          <w:szCs w:val="22"/>
          <w:shd w:val="clear" w:color="auto" w:fill="FFFFFF"/>
        </w:rPr>
      </w:pPr>
      <w:r w:rsidRPr="00A31C4C">
        <w:rPr>
          <w:rFonts w:ascii="Calibri" w:eastAsia="Times New Roman" w:hAnsi="Calibri" w:cs="Arial"/>
          <w:color w:val="333333"/>
          <w:sz w:val="22"/>
          <w:szCs w:val="22"/>
          <w:shd w:val="clear" w:color="auto" w:fill="FFFFFF"/>
        </w:rPr>
        <w:t>2595 Patriot Blvd</w:t>
      </w:r>
      <w:r w:rsidRPr="00A31C4C">
        <w:rPr>
          <w:rFonts w:ascii="Calibri" w:eastAsia="Times New Roman" w:hAnsi="Calibri" w:cs="Arial"/>
          <w:color w:val="333333"/>
          <w:sz w:val="22"/>
          <w:szCs w:val="22"/>
        </w:rPr>
        <w:br/>
      </w:r>
      <w:r w:rsidRPr="00A31C4C">
        <w:rPr>
          <w:rFonts w:ascii="Calibri" w:eastAsia="Times New Roman" w:hAnsi="Calibri" w:cs="Arial"/>
          <w:color w:val="333333"/>
          <w:sz w:val="22"/>
          <w:szCs w:val="22"/>
          <w:shd w:val="clear" w:color="auto" w:fill="FFFFFF"/>
        </w:rPr>
        <w:t>Glenview, IL 60026</w:t>
      </w:r>
    </w:p>
    <w:p w14:paraId="788BF403" w14:textId="77777777" w:rsidR="0032009A" w:rsidRPr="00A31C4C" w:rsidRDefault="0032009A" w:rsidP="0032009A">
      <w:pPr>
        <w:rPr>
          <w:rFonts w:ascii="Calibri" w:hAnsi="Calibri"/>
          <w:sz w:val="22"/>
          <w:szCs w:val="22"/>
        </w:rPr>
      </w:pPr>
    </w:p>
    <w:p w14:paraId="2C1D1CC3" w14:textId="32E76ED1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/>
          <w:sz w:val="22"/>
          <w:szCs w:val="22"/>
        </w:rPr>
        <w:t xml:space="preserve">Re: </w:t>
      </w:r>
      <w:r w:rsidRPr="00A31C4C">
        <w:rPr>
          <w:rFonts w:ascii="Calibri" w:hAnsi="Calibri" w:cs="Arial"/>
          <w:sz w:val="22"/>
          <w:szCs w:val="22"/>
        </w:rPr>
        <w:t xml:space="preserve">The Effect of Indwelling Arterial Catheters in </w:t>
      </w:r>
      <w:proofErr w:type="spellStart"/>
      <w:r w:rsidRPr="00A31C4C">
        <w:rPr>
          <w:rFonts w:ascii="Calibri" w:hAnsi="Calibri" w:cs="Arial"/>
          <w:sz w:val="22"/>
          <w:szCs w:val="22"/>
        </w:rPr>
        <w:t>Hemodynamically</w:t>
      </w:r>
      <w:proofErr w:type="spellEnd"/>
      <w:r w:rsidRPr="00A31C4C">
        <w:rPr>
          <w:rFonts w:ascii="Calibri" w:hAnsi="Calibri" w:cs="Arial"/>
          <w:sz w:val="22"/>
          <w:szCs w:val="22"/>
        </w:rPr>
        <w:t xml:space="preserve"> Stable Patients With Respiratory Failure: A Propensity Score Analysis (</w:t>
      </w:r>
      <w:r w:rsidRPr="00A31C4C">
        <w:rPr>
          <w:rFonts w:ascii="Calibri" w:hAnsi="Calibri" w:cs="Consolas"/>
          <w:sz w:val="22"/>
          <w:szCs w:val="22"/>
        </w:rPr>
        <w:t>CHEST-15-0516</w:t>
      </w:r>
      <w:r w:rsidR="004D6B7C">
        <w:rPr>
          <w:rFonts w:ascii="Calibri" w:hAnsi="Calibri" w:cs="Consolas"/>
          <w:sz w:val="22"/>
          <w:szCs w:val="22"/>
        </w:rPr>
        <w:t>.R1</w:t>
      </w:r>
      <w:r w:rsidRPr="00A31C4C">
        <w:rPr>
          <w:rFonts w:ascii="Calibri" w:hAnsi="Calibri" w:cs="Consolas"/>
          <w:sz w:val="22"/>
          <w:szCs w:val="22"/>
        </w:rPr>
        <w:t>)</w:t>
      </w:r>
    </w:p>
    <w:p w14:paraId="73E54079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3CE767C8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 w:cs="Arial"/>
          <w:sz w:val="22"/>
          <w:szCs w:val="22"/>
        </w:rPr>
        <w:t>Dear Dr. Irwin,</w:t>
      </w:r>
    </w:p>
    <w:p w14:paraId="14852705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5336A99B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 w:cs="Arial"/>
          <w:sz w:val="22"/>
          <w:szCs w:val="22"/>
        </w:rPr>
        <w:t xml:space="preserve">We would like to thank the reviewers for their comments regarding our manuscript, “The Effect of Indwelling Arterial Catheters in </w:t>
      </w:r>
      <w:proofErr w:type="spellStart"/>
      <w:r w:rsidRPr="00A31C4C">
        <w:rPr>
          <w:rFonts w:ascii="Calibri" w:hAnsi="Calibri" w:cs="Arial"/>
          <w:sz w:val="22"/>
          <w:szCs w:val="22"/>
        </w:rPr>
        <w:t>Hemodynamically</w:t>
      </w:r>
      <w:proofErr w:type="spellEnd"/>
      <w:r w:rsidRPr="00A31C4C">
        <w:rPr>
          <w:rFonts w:ascii="Calibri" w:hAnsi="Calibri" w:cs="Arial"/>
          <w:sz w:val="22"/>
          <w:szCs w:val="22"/>
        </w:rPr>
        <w:t xml:space="preserve"> Stable Patients With Respiratory Failure: A Propensity Score Analysis,” submitted to </w:t>
      </w:r>
      <w:r w:rsidRPr="00A31C4C">
        <w:rPr>
          <w:rFonts w:ascii="Calibri" w:hAnsi="Calibri" w:cs="Arial"/>
          <w:i/>
          <w:sz w:val="22"/>
          <w:szCs w:val="22"/>
        </w:rPr>
        <w:t>CHEST</w:t>
      </w:r>
      <w:r w:rsidRPr="00A31C4C">
        <w:rPr>
          <w:rFonts w:ascii="Calibri" w:hAnsi="Calibri" w:cs="Arial"/>
          <w:sz w:val="22"/>
          <w:szCs w:val="22"/>
        </w:rPr>
        <w:t xml:space="preserve">.  Below, please find our </w:t>
      </w:r>
      <w:r w:rsidR="00A31C4C" w:rsidRPr="00A31C4C">
        <w:rPr>
          <w:rFonts w:ascii="Calibri" w:hAnsi="Calibri" w:cs="Arial"/>
          <w:sz w:val="22"/>
          <w:szCs w:val="22"/>
        </w:rPr>
        <w:t>point-by-point response to reviewer comments.</w:t>
      </w:r>
    </w:p>
    <w:p w14:paraId="73158163" w14:textId="77777777" w:rsidR="00A31C4C" w:rsidRPr="00A31C4C" w:rsidRDefault="00A31C4C" w:rsidP="0032009A">
      <w:pPr>
        <w:rPr>
          <w:rFonts w:ascii="Calibri" w:hAnsi="Calibri" w:cs="Arial"/>
          <w:sz w:val="22"/>
          <w:szCs w:val="22"/>
        </w:rPr>
      </w:pPr>
    </w:p>
    <w:p w14:paraId="1B11AA41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 w:cs="Arial"/>
          <w:sz w:val="22"/>
          <w:szCs w:val="22"/>
        </w:rPr>
        <w:t>Thank y</w:t>
      </w:r>
      <w:r w:rsidR="00A31C4C" w:rsidRPr="00A31C4C">
        <w:rPr>
          <w:rFonts w:ascii="Calibri" w:hAnsi="Calibri" w:cs="Arial"/>
          <w:sz w:val="22"/>
          <w:szCs w:val="22"/>
        </w:rPr>
        <w:t>ou again for your consideration.  W</w:t>
      </w:r>
      <w:r w:rsidRPr="00A31C4C">
        <w:rPr>
          <w:rFonts w:ascii="Calibri" w:hAnsi="Calibri" w:cs="Arial"/>
          <w:sz w:val="22"/>
          <w:szCs w:val="22"/>
        </w:rPr>
        <w:t xml:space="preserve">e would be delighted to be given the opportunity to publish our paper in your prestigious journal. </w:t>
      </w:r>
    </w:p>
    <w:p w14:paraId="0FBD39B0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695ABFA5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59770B4F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 w:cs="Arial"/>
          <w:sz w:val="22"/>
          <w:szCs w:val="22"/>
        </w:rPr>
        <w:t>Sincerely,</w:t>
      </w:r>
    </w:p>
    <w:p w14:paraId="46F9C4E5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77034DF2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  <w:r w:rsidRPr="00A31C4C">
        <w:rPr>
          <w:rFonts w:ascii="Calibri" w:hAnsi="Calibri" w:cs="Arial"/>
          <w:sz w:val="22"/>
          <w:szCs w:val="22"/>
        </w:rPr>
        <w:t>Douglas Hsu, MD</w:t>
      </w:r>
    </w:p>
    <w:p w14:paraId="54D22510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1CE4C33C" w14:textId="77777777" w:rsidR="0032009A" w:rsidRPr="00A31C4C" w:rsidRDefault="0032009A" w:rsidP="0032009A">
      <w:pPr>
        <w:rPr>
          <w:rFonts w:ascii="Calibri" w:hAnsi="Calibri" w:cs="Arial"/>
          <w:sz w:val="22"/>
          <w:szCs w:val="22"/>
        </w:rPr>
      </w:pPr>
    </w:p>
    <w:p w14:paraId="0F22A845" w14:textId="77777777" w:rsidR="00FF090B" w:rsidRPr="00A31C4C" w:rsidRDefault="00FF090B">
      <w:pPr>
        <w:rPr>
          <w:rFonts w:ascii="Calibri" w:hAnsi="Calibri"/>
          <w:sz w:val="22"/>
          <w:szCs w:val="22"/>
        </w:rPr>
      </w:pPr>
    </w:p>
    <w:p w14:paraId="3F9E1FE1" w14:textId="77777777" w:rsidR="00A31C4C" w:rsidRPr="00A31C4C" w:rsidRDefault="00A31C4C">
      <w:pPr>
        <w:rPr>
          <w:rFonts w:ascii="Calibri" w:hAnsi="Calibri"/>
          <w:sz w:val="22"/>
          <w:szCs w:val="22"/>
        </w:rPr>
      </w:pPr>
      <w:r w:rsidRPr="00A31C4C">
        <w:rPr>
          <w:rFonts w:ascii="Calibri" w:hAnsi="Calibri"/>
          <w:sz w:val="22"/>
          <w:szCs w:val="22"/>
        </w:rPr>
        <w:br w:type="page"/>
      </w:r>
    </w:p>
    <w:p w14:paraId="3039D926" w14:textId="77777777" w:rsidR="00A31C4C" w:rsidRP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b/>
          <w:sz w:val="22"/>
          <w:szCs w:val="22"/>
        </w:rPr>
      </w:pPr>
      <w:r w:rsidRPr="00A31C4C">
        <w:rPr>
          <w:rFonts w:ascii="Calibri" w:hAnsi="Calibri" w:cs="Consolas"/>
          <w:b/>
          <w:sz w:val="22"/>
          <w:szCs w:val="22"/>
        </w:rPr>
        <w:lastRenderedPageBreak/>
        <w:t>REVIEWER 1</w:t>
      </w:r>
    </w:p>
    <w:p w14:paraId="739304B1" w14:textId="77777777" w:rsidR="004D6B7C" w:rsidRDefault="004D6B7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</w:p>
    <w:p w14:paraId="648D1EDC" w14:textId="77777777" w:rsid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  <w:r w:rsidRPr="00A31C4C">
        <w:rPr>
          <w:rFonts w:ascii="Calibri" w:hAnsi="Calibri" w:cs="Consolas"/>
          <w:sz w:val="22"/>
          <w:szCs w:val="22"/>
        </w:rPr>
        <w:t>1.  </w:t>
      </w:r>
      <w:r>
        <w:rPr>
          <w:rFonts w:ascii="Calibri" w:hAnsi="Calibri" w:cs="Consolas"/>
          <w:sz w:val="22"/>
          <w:szCs w:val="22"/>
        </w:rPr>
        <w:t>We thank the reviewer for pointing out the grammatical choice in wording.  We have changed “small” to “rare</w:t>
      </w:r>
      <w:r w:rsidR="002639C0">
        <w:rPr>
          <w:rFonts w:ascii="Calibri" w:hAnsi="Calibri" w:cs="Consolas"/>
          <w:sz w:val="22"/>
          <w:szCs w:val="22"/>
        </w:rPr>
        <w:t>” in the main text.</w:t>
      </w:r>
    </w:p>
    <w:p w14:paraId="14E5B90A" w14:textId="77777777" w:rsidR="00A31C4C" w:rsidRP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</w:p>
    <w:p w14:paraId="4BF86350" w14:textId="77777777" w:rsidR="00A31C4C" w:rsidRP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</w:p>
    <w:p w14:paraId="1306D420" w14:textId="77777777" w:rsidR="00A31C4C" w:rsidRP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b/>
          <w:sz w:val="22"/>
          <w:szCs w:val="22"/>
        </w:rPr>
      </w:pPr>
      <w:r>
        <w:rPr>
          <w:rFonts w:ascii="Calibri" w:hAnsi="Calibri" w:cs="Consolas"/>
          <w:b/>
          <w:sz w:val="22"/>
          <w:szCs w:val="22"/>
        </w:rPr>
        <w:t>REVIEWER 2</w:t>
      </w:r>
    </w:p>
    <w:p w14:paraId="08047DDC" w14:textId="77777777" w:rsid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</w:p>
    <w:p w14:paraId="2F5D172C" w14:textId="3D430732" w:rsidR="002639C0" w:rsidRPr="004D6B7C" w:rsidRDefault="002639C0" w:rsidP="009332D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 xml:space="preserve">1. We thank the reviewer for pointing out </w:t>
      </w:r>
      <w:r w:rsidR="009332D2">
        <w:rPr>
          <w:rFonts w:ascii="Calibri" w:hAnsi="Calibri" w:cs="Consolas"/>
          <w:sz w:val="22"/>
          <w:szCs w:val="22"/>
        </w:rPr>
        <w:t xml:space="preserve">the language </w:t>
      </w:r>
      <w:r w:rsidR="004D6B7C">
        <w:rPr>
          <w:rFonts w:ascii="Calibri" w:hAnsi="Calibri" w:cs="Consolas"/>
          <w:sz w:val="22"/>
          <w:szCs w:val="22"/>
        </w:rPr>
        <w:t xml:space="preserve">suggests </w:t>
      </w:r>
      <w:r w:rsidR="009332D2">
        <w:rPr>
          <w:rFonts w:ascii="Calibri" w:hAnsi="Calibri" w:cs="Consolas"/>
          <w:sz w:val="22"/>
          <w:szCs w:val="22"/>
        </w:rPr>
        <w:t xml:space="preserve">a casual relationship, which is not our intention. </w:t>
      </w:r>
      <w:r>
        <w:rPr>
          <w:rFonts w:ascii="Calibri" w:hAnsi="Calibri" w:cs="Consolas"/>
          <w:sz w:val="22"/>
          <w:szCs w:val="22"/>
        </w:rPr>
        <w:t xml:space="preserve">We have updated the </w:t>
      </w:r>
      <w:r w:rsidRPr="004D6B7C">
        <w:rPr>
          <w:rFonts w:ascii="Calibri" w:hAnsi="Calibri" w:cs="Consolas"/>
          <w:sz w:val="22"/>
          <w:szCs w:val="22"/>
        </w:rPr>
        <w:t>title to, “</w:t>
      </w:r>
      <w:r w:rsidR="004D6B7C" w:rsidRPr="004D6B7C">
        <w:rPr>
          <w:rFonts w:ascii="Calibri" w:hAnsi="Calibri" w:cs="Times New Roman"/>
          <w:sz w:val="22"/>
          <w:szCs w:val="22"/>
        </w:rPr>
        <w:t>The Association Between</w:t>
      </w:r>
      <w:r w:rsidRPr="004D6B7C">
        <w:rPr>
          <w:rFonts w:ascii="Calibri" w:hAnsi="Calibri" w:cs="Times New Roman"/>
          <w:sz w:val="22"/>
          <w:szCs w:val="22"/>
        </w:rPr>
        <w:t xml:space="preserve"> Indwelling Arterial Catheters and Mortality in </w:t>
      </w:r>
      <w:proofErr w:type="spellStart"/>
      <w:r w:rsidRPr="004D6B7C">
        <w:rPr>
          <w:rFonts w:ascii="Calibri" w:hAnsi="Calibri" w:cs="Times New Roman"/>
          <w:sz w:val="22"/>
          <w:szCs w:val="22"/>
        </w:rPr>
        <w:t>Hemodynamically</w:t>
      </w:r>
      <w:proofErr w:type="spellEnd"/>
      <w:r w:rsidRPr="004D6B7C">
        <w:rPr>
          <w:rFonts w:ascii="Calibri" w:hAnsi="Calibri" w:cs="Times New Roman"/>
          <w:sz w:val="22"/>
          <w:szCs w:val="22"/>
        </w:rPr>
        <w:t xml:space="preserve"> Stable Patients With Respiratory Failure: A Propensity Score Analysis.”</w:t>
      </w:r>
      <w:r w:rsidR="009332D2" w:rsidRPr="004D6B7C">
        <w:rPr>
          <w:rFonts w:ascii="Calibri" w:hAnsi="Calibri" w:cs="Times New Roman"/>
          <w:sz w:val="22"/>
          <w:szCs w:val="22"/>
        </w:rPr>
        <w:t xml:space="preserve">  We have also updated the wording in the Abstract (Background) to, “</w:t>
      </w:r>
      <w:r w:rsidR="009332D2" w:rsidRPr="004D6B7C">
        <w:rPr>
          <w:rFonts w:ascii="Calibri" w:hAnsi="Calibri"/>
          <w:sz w:val="22"/>
          <w:szCs w:val="22"/>
        </w:rPr>
        <w:t>The purpose of this study is to assess whether IAC use is associated with mortality in mechanically ventilated patients who do not require vasopressor support.</w:t>
      </w:r>
      <w:r w:rsidR="009332D2" w:rsidRPr="004D6B7C">
        <w:rPr>
          <w:rFonts w:ascii="Calibri" w:hAnsi="Calibri" w:cs="Times New Roman"/>
          <w:b/>
          <w:sz w:val="22"/>
          <w:szCs w:val="22"/>
        </w:rPr>
        <w:t>”</w:t>
      </w:r>
      <w:bookmarkStart w:id="0" w:name="_GoBack"/>
      <w:bookmarkEnd w:id="0"/>
    </w:p>
    <w:p w14:paraId="214EB9F2" w14:textId="77777777" w:rsidR="009332D2" w:rsidRPr="004D6B7C" w:rsidRDefault="009332D2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</w:p>
    <w:p w14:paraId="64402CEA" w14:textId="2FB5200F" w:rsidR="009332D2" w:rsidRDefault="009332D2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 xml:space="preserve">2. </w:t>
      </w:r>
      <w:r w:rsidR="004459F2">
        <w:rPr>
          <w:rFonts w:ascii="Calibri" w:hAnsi="Calibri" w:cs="Consolas"/>
          <w:sz w:val="22"/>
          <w:szCs w:val="22"/>
        </w:rPr>
        <w:t xml:space="preserve">The reviewer makes an excellent point about providing additional information about baseline characteristics in the matched and unmatched cohorts.  </w:t>
      </w:r>
      <w:r w:rsidR="003038AA">
        <w:rPr>
          <w:rFonts w:ascii="Calibri" w:hAnsi="Calibri" w:cs="Consolas"/>
          <w:sz w:val="22"/>
          <w:szCs w:val="22"/>
        </w:rPr>
        <w:t>We have added an a</w:t>
      </w:r>
      <w:r w:rsidR="004459F2">
        <w:rPr>
          <w:rFonts w:ascii="Calibri" w:hAnsi="Calibri" w:cs="Consolas"/>
          <w:sz w:val="22"/>
          <w:szCs w:val="22"/>
        </w:rPr>
        <w:t>dditional table (</w:t>
      </w:r>
      <w:proofErr w:type="spellStart"/>
      <w:r w:rsidR="004459F2">
        <w:rPr>
          <w:rFonts w:ascii="Calibri" w:hAnsi="Calibri" w:cs="Consolas"/>
          <w:sz w:val="22"/>
          <w:szCs w:val="22"/>
        </w:rPr>
        <w:t>eTable</w:t>
      </w:r>
      <w:proofErr w:type="spellEnd"/>
      <w:r w:rsidR="004459F2">
        <w:rPr>
          <w:rFonts w:ascii="Calibri" w:hAnsi="Calibri" w:cs="Consolas"/>
          <w:sz w:val="22"/>
          <w:szCs w:val="22"/>
        </w:rPr>
        <w:t xml:space="preserve"> 4) to the appendix that provides descriptive and </w:t>
      </w:r>
      <w:proofErr w:type="spellStart"/>
      <w:r w:rsidR="004459F2">
        <w:rPr>
          <w:rFonts w:ascii="Calibri" w:hAnsi="Calibri" w:cs="Consolas"/>
          <w:sz w:val="22"/>
          <w:szCs w:val="22"/>
        </w:rPr>
        <w:t>univariate</w:t>
      </w:r>
      <w:proofErr w:type="spellEnd"/>
      <w:r w:rsidR="004459F2">
        <w:rPr>
          <w:rFonts w:ascii="Calibri" w:hAnsi="Calibri" w:cs="Consolas"/>
          <w:sz w:val="22"/>
          <w:szCs w:val="22"/>
        </w:rPr>
        <w:t xml:space="preserve"> comparisons between the matched and unmatched cohorts.</w:t>
      </w:r>
    </w:p>
    <w:p w14:paraId="4B9E6AF9" w14:textId="77777777" w:rsidR="00A31C4C" w:rsidRPr="00A31C4C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sz w:val="22"/>
          <w:szCs w:val="22"/>
        </w:rPr>
      </w:pPr>
    </w:p>
    <w:p w14:paraId="177AABED" w14:textId="77777777" w:rsidR="00A31C4C" w:rsidRPr="009332D2" w:rsidRDefault="00A31C4C" w:rsidP="00A31C4C">
      <w:pPr>
        <w:widowControl w:val="0"/>
        <w:autoSpaceDE w:val="0"/>
        <w:autoSpaceDN w:val="0"/>
        <w:adjustRightInd w:val="0"/>
        <w:rPr>
          <w:rFonts w:ascii="Calibri" w:hAnsi="Calibri" w:cs="Consolas"/>
          <w:b/>
          <w:sz w:val="22"/>
          <w:szCs w:val="22"/>
        </w:rPr>
      </w:pPr>
      <w:r w:rsidRPr="009332D2">
        <w:rPr>
          <w:rFonts w:ascii="Calibri" w:hAnsi="Calibri" w:cs="Consolas"/>
          <w:b/>
          <w:sz w:val="22"/>
          <w:szCs w:val="22"/>
        </w:rPr>
        <w:t>Comments from Editorial Office:</w:t>
      </w:r>
    </w:p>
    <w:p w14:paraId="582251ED" w14:textId="77777777" w:rsidR="009332D2" w:rsidRDefault="009332D2" w:rsidP="00A31C4C">
      <w:pPr>
        <w:rPr>
          <w:rFonts w:ascii="Calibri" w:hAnsi="Calibri" w:cs="Consolas"/>
          <w:sz w:val="22"/>
          <w:szCs w:val="22"/>
        </w:rPr>
      </w:pPr>
    </w:p>
    <w:p w14:paraId="37ADDF18" w14:textId="77777777" w:rsidR="00A31C4C" w:rsidRPr="00A31C4C" w:rsidRDefault="009332D2" w:rsidP="009332D2">
      <w:pPr>
        <w:rPr>
          <w:rFonts w:ascii="Calibri" w:hAnsi="Calibri"/>
          <w:sz w:val="22"/>
          <w:szCs w:val="22"/>
        </w:rPr>
      </w:pPr>
      <w:r>
        <w:rPr>
          <w:rFonts w:ascii="Calibri" w:hAnsi="Calibri" w:cs="Consolas"/>
          <w:sz w:val="22"/>
          <w:szCs w:val="22"/>
        </w:rPr>
        <w:t>1. We have added project approval numbers for both the Massachusetts Institute of Technology and Beth Israel Deaconess Medical Center Institutional Review Boards to the main text.</w:t>
      </w:r>
    </w:p>
    <w:sectPr w:rsidR="00A31C4C" w:rsidRPr="00A31C4C" w:rsidSect="00FF0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9A"/>
    <w:rsid w:val="002639C0"/>
    <w:rsid w:val="003038AA"/>
    <w:rsid w:val="0032009A"/>
    <w:rsid w:val="004459F2"/>
    <w:rsid w:val="004D6B7C"/>
    <w:rsid w:val="009332D2"/>
    <w:rsid w:val="00A31C4C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95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Hsu</dc:creator>
  <cp:keywords/>
  <dc:description/>
  <cp:lastModifiedBy>Douglas Hsu</cp:lastModifiedBy>
  <cp:revision>4</cp:revision>
  <dcterms:created xsi:type="dcterms:W3CDTF">2015-06-26T15:58:00Z</dcterms:created>
  <dcterms:modified xsi:type="dcterms:W3CDTF">2015-06-26T20:28:00Z</dcterms:modified>
</cp:coreProperties>
</file>