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785E9E" w14:textId="77777777" w:rsidR="004E2EA1" w:rsidRPr="004E2EA1" w:rsidRDefault="004E2EA1" w:rsidP="004E2EA1">
      <w:pPr>
        <w:rPr>
          <w:rFonts w:ascii="Calibri" w:hAnsi="Calibri"/>
          <w:sz w:val="22"/>
          <w:szCs w:val="22"/>
        </w:rPr>
      </w:pPr>
    </w:p>
    <w:p w14:paraId="45D28527" w14:textId="77777777" w:rsidR="004E2EA1" w:rsidRPr="004E2EA1" w:rsidRDefault="004E2EA1" w:rsidP="004E2EA1">
      <w:pPr>
        <w:rPr>
          <w:rFonts w:ascii="Calibri" w:hAnsi="Calibri"/>
          <w:sz w:val="22"/>
          <w:szCs w:val="22"/>
        </w:rPr>
      </w:pPr>
    </w:p>
    <w:p w14:paraId="384AF406" w14:textId="0D99EB4F" w:rsidR="004E2EA1" w:rsidRPr="004E2EA1" w:rsidRDefault="0025651D" w:rsidP="004E2EA1">
      <w:pPr>
        <w:rPr>
          <w:rFonts w:ascii="Calibri" w:hAnsi="Calibri"/>
          <w:sz w:val="22"/>
          <w:szCs w:val="22"/>
        </w:rPr>
      </w:pPr>
      <w:r>
        <w:rPr>
          <w:rFonts w:ascii="Calibri" w:hAnsi="Calibri"/>
          <w:sz w:val="22"/>
          <w:szCs w:val="22"/>
        </w:rPr>
        <w:t>May 13</w:t>
      </w:r>
      <w:r w:rsidR="001A4A7E">
        <w:rPr>
          <w:rFonts w:ascii="Calibri" w:hAnsi="Calibri"/>
          <w:sz w:val="22"/>
          <w:szCs w:val="22"/>
        </w:rPr>
        <w:t>, 2015</w:t>
      </w:r>
    </w:p>
    <w:p w14:paraId="2E804F44" w14:textId="77777777" w:rsidR="004E2EA1" w:rsidRPr="004E2EA1" w:rsidRDefault="004E2EA1" w:rsidP="004E2EA1">
      <w:pPr>
        <w:rPr>
          <w:rFonts w:ascii="Calibri" w:hAnsi="Calibri" w:cs="Arial"/>
          <w:sz w:val="22"/>
          <w:szCs w:val="22"/>
        </w:rPr>
      </w:pPr>
    </w:p>
    <w:p w14:paraId="0B6DA951" w14:textId="77777777" w:rsidR="004E2EA1" w:rsidRPr="004E2EA1" w:rsidRDefault="004E2EA1" w:rsidP="004E2EA1">
      <w:pPr>
        <w:rPr>
          <w:rFonts w:ascii="Calibri" w:hAnsi="Calibri" w:cs="Arial"/>
          <w:sz w:val="22"/>
          <w:szCs w:val="22"/>
        </w:rPr>
      </w:pPr>
      <w:r w:rsidRPr="004E2EA1">
        <w:rPr>
          <w:rFonts w:ascii="Calibri" w:hAnsi="Calibri" w:cs="Arial"/>
          <w:sz w:val="22"/>
          <w:szCs w:val="22"/>
        </w:rPr>
        <w:t>Richard Irwin, MD</w:t>
      </w:r>
    </w:p>
    <w:p w14:paraId="09053217" w14:textId="77777777" w:rsidR="004E2EA1" w:rsidRPr="004E2EA1" w:rsidRDefault="004E2EA1" w:rsidP="004E2EA1">
      <w:pPr>
        <w:rPr>
          <w:rFonts w:ascii="Calibri" w:eastAsia="Times New Roman" w:hAnsi="Calibri" w:cs="Arial"/>
          <w:color w:val="333333"/>
          <w:sz w:val="22"/>
          <w:szCs w:val="22"/>
          <w:shd w:val="clear" w:color="auto" w:fill="FFFFFF"/>
        </w:rPr>
      </w:pPr>
      <w:r w:rsidRPr="004E2EA1">
        <w:rPr>
          <w:rFonts w:ascii="Calibri" w:eastAsia="Times New Roman" w:hAnsi="Calibri" w:cs="Arial"/>
          <w:i/>
          <w:color w:val="333333"/>
          <w:sz w:val="22"/>
          <w:szCs w:val="22"/>
          <w:shd w:val="clear" w:color="auto" w:fill="FFFFFF"/>
        </w:rPr>
        <w:t>CHEST</w:t>
      </w:r>
      <w:r w:rsidRPr="004E2EA1">
        <w:rPr>
          <w:rFonts w:ascii="Calibri" w:eastAsia="Times New Roman" w:hAnsi="Calibri" w:cs="Arial"/>
          <w:color w:val="333333"/>
          <w:sz w:val="22"/>
          <w:szCs w:val="22"/>
          <w:shd w:val="clear" w:color="auto" w:fill="FFFFFF"/>
        </w:rPr>
        <w:t xml:space="preserve"> Global Headquarters</w:t>
      </w:r>
    </w:p>
    <w:p w14:paraId="275F4F89" w14:textId="77777777" w:rsidR="004E2EA1" w:rsidRPr="004E2EA1" w:rsidRDefault="004E2EA1" w:rsidP="004E2EA1">
      <w:pPr>
        <w:rPr>
          <w:rFonts w:ascii="Calibri" w:eastAsia="Times New Roman" w:hAnsi="Calibri" w:cs="Arial"/>
          <w:color w:val="333333"/>
          <w:sz w:val="22"/>
          <w:szCs w:val="22"/>
          <w:shd w:val="clear" w:color="auto" w:fill="FFFFFF"/>
        </w:rPr>
      </w:pPr>
      <w:r w:rsidRPr="004E2EA1">
        <w:rPr>
          <w:rFonts w:ascii="Calibri" w:eastAsia="Times New Roman" w:hAnsi="Calibri" w:cs="Arial"/>
          <w:color w:val="333333"/>
          <w:sz w:val="22"/>
          <w:szCs w:val="22"/>
          <w:shd w:val="clear" w:color="auto" w:fill="FFFFFF"/>
        </w:rPr>
        <w:t>2595 Patriot Blvd</w:t>
      </w:r>
      <w:r w:rsidRPr="004E2EA1">
        <w:rPr>
          <w:rFonts w:ascii="Calibri" w:eastAsia="Times New Roman" w:hAnsi="Calibri" w:cs="Arial"/>
          <w:color w:val="333333"/>
          <w:sz w:val="22"/>
          <w:szCs w:val="22"/>
        </w:rPr>
        <w:br/>
      </w:r>
      <w:r w:rsidRPr="004E2EA1">
        <w:rPr>
          <w:rFonts w:ascii="Calibri" w:eastAsia="Times New Roman" w:hAnsi="Calibri" w:cs="Arial"/>
          <w:color w:val="333333"/>
          <w:sz w:val="22"/>
          <w:szCs w:val="22"/>
          <w:shd w:val="clear" w:color="auto" w:fill="FFFFFF"/>
        </w:rPr>
        <w:t>Glenview, IL 60026</w:t>
      </w:r>
    </w:p>
    <w:p w14:paraId="0E7AF092" w14:textId="77777777" w:rsidR="004E2EA1" w:rsidRPr="004E2EA1" w:rsidRDefault="004E2EA1" w:rsidP="004E2EA1">
      <w:pPr>
        <w:rPr>
          <w:rFonts w:ascii="Calibri" w:hAnsi="Calibri"/>
          <w:sz w:val="22"/>
          <w:szCs w:val="22"/>
        </w:rPr>
      </w:pPr>
    </w:p>
    <w:p w14:paraId="1D6BD48D" w14:textId="082CD42E" w:rsidR="004E2EA1" w:rsidRPr="004E2EA1" w:rsidRDefault="004E2EA1" w:rsidP="004E2EA1">
      <w:pPr>
        <w:rPr>
          <w:rFonts w:ascii="Calibri" w:hAnsi="Calibri" w:cs="Arial"/>
          <w:sz w:val="22"/>
          <w:szCs w:val="22"/>
        </w:rPr>
      </w:pPr>
      <w:r w:rsidRPr="004E2EA1">
        <w:rPr>
          <w:rFonts w:ascii="Calibri" w:hAnsi="Calibri"/>
          <w:sz w:val="22"/>
          <w:szCs w:val="22"/>
        </w:rPr>
        <w:t xml:space="preserve">Re: </w:t>
      </w:r>
      <w:r w:rsidRPr="004E2EA1">
        <w:rPr>
          <w:rFonts w:ascii="Calibri" w:hAnsi="Calibri" w:cs="Arial"/>
          <w:sz w:val="22"/>
          <w:szCs w:val="22"/>
        </w:rPr>
        <w:t xml:space="preserve">The Effect of Indwelling Arterial Catheters in </w:t>
      </w:r>
      <w:proofErr w:type="spellStart"/>
      <w:r w:rsidRPr="004E2EA1">
        <w:rPr>
          <w:rFonts w:ascii="Calibri" w:hAnsi="Calibri" w:cs="Arial"/>
          <w:sz w:val="22"/>
          <w:szCs w:val="22"/>
        </w:rPr>
        <w:t>Hemodynamically</w:t>
      </w:r>
      <w:proofErr w:type="spellEnd"/>
      <w:r w:rsidRPr="004E2EA1">
        <w:rPr>
          <w:rFonts w:ascii="Calibri" w:hAnsi="Calibri" w:cs="Arial"/>
          <w:sz w:val="22"/>
          <w:szCs w:val="22"/>
        </w:rPr>
        <w:t xml:space="preserve"> Stable Patients With Respiratory Failure: A Propensity Score Analysis (</w:t>
      </w:r>
      <w:r w:rsidRPr="004E2EA1">
        <w:rPr>
          <w:rFonts w:ascii="Calibri" w:hAnsi="Calibri" w:cs="Consolas"/>
          <w:sz w:val="22"/>
          <w:szCs w:val="22"/>
        </w:rPr>
        <w:t>CHEST-15-0516)</w:t>
      </w:r>
    </w:p>
    <w:p w14:paraId="4CC5F1F3" w14:textId="77777777" w:rsidR="004E2EA1" w:rsidRPr="004E2EA1" w:rsidRDefault="004E2EA1" w:rsidP="004E2EA1">
      <w:pPr>
        <w:rPr>
          <w:rFonts w:ascii="Calibri" w:hAnsi="Calibri" w:cs="Arial"/>
          <w:sz w:val="22"/>
          <w:szCs w:val="22"/>
        </w:rPr>
      </w:pPr>
    </w:p>
    <w:p w14:paraId="60DFD11D" w14:textId="77777777" w:rsidR="004E2EA1" w:rsidRPr="004E2EA1" w:rsidRDefault="004E2EA1" w:rsidP="004E2EA1">
      <w:pPr>
        <w:rPr>
          <w:rFonts w:ascii="Calibri" w:hAnsi="Calibri" w:cs="Arial"/>
          <w:sz w:val="22"/>
          <w:szCs w:val="22"/>
        </w:rPr>
      </w:pPr>
      <w:r w:rsidRPr="004E2EA1">
        <w:rPr>
          <w:rFonts w:ascii="Calibri" w:hAnsi="Calibri" w:cs="Arial"/>
          <w:sz w:val="22"/>
          <w:szCs w:val="22"/>
        </w:rPr>
        <w:t>Dear Dr. Irwin,</w:t>
      </w:r>
    </w:p>
    <w:p w14:paraId="05663D93" w14:textId="77777777" w:rsidR="004E2EA1" w:rsidRPr="004E2EA1" w:rsidRDefault="004E2EA1" w:rsidP="004E2EA1">
      <w:pPr>
        <w:rPr>
          <w:rFonts w:ascii="Calibri" w:hAnsi="Calibri" w:cs="Arial"/>
          <w:sz w:val="22"/>
          <w:szCs w:val="22"/>
        </w:rPr>
      </w:pPr>
    </w:p>
    <w:p w14:paraId="3E54E36E" w14:textId="7E2FD59E" w:rsidR="004E2EA1" w:rsidRPr="004E2EA1" w:rsidRDefault="004E2EA1" w:rsidP="004E2EA1">
      <w:pPr>
        <w:rPr>
          <w:rFonts w:ascii="Calibri" w:hAnsi="Calibri" w:cs="Arial"/>
          <w:sz w:val="22"/>
          <w:szCs w:val="22"/>
        </w:rPr>
      </w:pPr>
      <w:r w:rsidRPr="004E2EA1">
        <w:rPr>
          <w:rFonts w:ascii="Calibri" w:hAnsi="Calibri" w:cs="Arial"/>
          <w:sz w:val="22"/>
          <w:szCs w:val="22"/>
        </w:rPr>
        <w:t xml:space="preserve">We would like to thank you and the reviewers for the insightful comments regarding our manuscript, “The Effect of Indwelling Arterial Catheters in </w:t>
      </w:r>
      <w:proofErr w:type="spellStart"/>
      <w:r w:rsidRPr="004E2EA1">
        <w:rPr>
          <w:rFonts w:ascii="Calibri" w:hAnsi="Calibri" w:cs="Arial"/>
          <w:sz w:val="22"/>
          <w:szCs w:val="22"/>
        </w:rPr>
        <w:t>Hemodynamically</w:t>
      </w:r>
      <w:proofErr w:type="spellEnd"/>
      <w:r w:rsidRPr="004E2EA1">
        <w:rPr>
          <w:rFonts w:ascii="Calibri" w:hAnsi="Calibri" w:cs="Arial"/>
          <w:sz w:val="22"/>
          <w:szCs w:val="22"/>
        </w:rPr>
        <w:t xml:space="preserve"> Stable Patients With Respiratory Failure: A Propensity Score Analysis,” submitted to </w:t>
      </w:r>
      <w:r w:rsidRPr="004E2EA1">
        <w:rPr>
          <w:rFonts w:ascii="Calibri" w:hAnsi="Calibri" w:cs="Arial"/>
          <w:i/>
          <w:sz w:val="22"/>
          <w:szCs w:val="22"/>
        </w:rPr>
        <w:t>CHEST</w:t>
      </w:r>
      <w:r w:rsidRPr="004E2EA1">
        <w:rPr>
          <w:rFonts w:ascii="Calibri" w:hAnsi="Calibri" w:cs="Arial"/>
          <w:sz w:val="22"/>
          <w:szCs w:val="22"/>
        </w:rPr>
        <w:t xml:space="preserve">.  </w:t>
      </w:r>
      <w:r w:rsidR="00023F0C">
        <w:rPr>
          <w:rFonts w:ascii="Calibri" w:hAnsi="Calibri" w:cs="Arial"/>
          <w:sz w:val="22"/>
          <w:szCs w:val="22"/>
        </w:rPr>
        <w:t xml:space="preserve">In addition, we </w:t>
      </w:r>
      <w:proofErr w:type="gramStart"/>
      <w:r w:rsidR="00023F0C">
        <w:rPr>
          <w:rFonts w:ascii="Calibri" w:hAnsi="Calibri" w:cs="Arial"/>
          <w:sz w:val="22"/>
          <w:szCs w:val="22"/>
        </w:rPr>
        <w:t>have</w:t>
      </w:r>
      <w:proofErr w:type="gramEnd"/>
      <w:r w:rsidR="00023F0C">
        <w:rPr>
          <w:rFonts w:ascii="Calibri" w:hAnsi="Calibri" w:cs="Arial"/>
          <w:sz w:val="22"/>
          <w:szCs w:val="22"/>
        </w:rPr>
        <w:t xml:space="preserve"> added Dr. Kenneth Chen, MD as a co-author. Dr. Chen has played a critical role in helping us refine our propensity score model and aid in several sensitivity analyses.  </w:t>
      </w:r>
      <w:r w:rsidRPr="004E2EA1">
        <w:rPr>
          <w:rFonts w:ascii="Calibri" w:hAnsi="Calibri" w:cs="Arial"/>
          <w:sz w:val="22"/>
          <w:szCs w:val="22"/>
        </w:rPr>
        <w:t>Below, please find our comments and responses to the Reviewers.</w:t>
      </w:r>
    </w:p>
    <w:p w14:paraId="61862D5D" w14:textId="77777777" w:rsidR="0004350C" w:rsidRDefault="0004350C" w:rsidP="002A7E79">
      <w:pPr>
        <w:widowControl w:val="0"/>
        <w:autoSpaceDE w:val="0"/>
        <w:autoSpaceDN w:val="0"/>
        <w:adjustRightInd w:val="0"/>
        <w:rPr>
          <w:rFonts w:ascii="Calibri" w:hAnsi="Calibri" w:cs="Consolas"/>
          <w:sz w:val="22"/>
          <w:szCs w:val="22"/>
        </w:rPr>
      </w:pPr>
    </w:p>
    <w:p w14:paraId="3786D978" w14:textId="27BF8A25" w:rsidR="002A7E79" w:rsidRPr="004E2EA1" w:rsidRDefault="004E2EA1" w:rsidP="002A7E79">
      <w:pPr>
        <w:widowControl w:val="0"/>
        <w:autoSpaceDE w:val="0"/>
        <w:autoSpaceDN w:val="0"/>
        <w:adjustRightInd w:val="0"/>
        <w:rPr>
          <w:rFonts w:ascii="Calibri" w:hAnsi="Calibri" w:cs="Consolas"/>
          <w:sz w:val="22"/>
          <w:szCs w:val="22"/>
        </w:rPr>
      </w:pPr>
      <w:r>
        <w:rPr>
          <w:rFonts w:ascii="Calibri" w:hAnsi="Calibri" w:cs="Consolas"/>
          <w:sz w:val="22"/>
          <w:szCs w:val="22"/>
        </w:rPr>
        <w:t>REVIEWER 1</w:t>
      </w:r>
    </w:p>
    <w:p w14:paraId="4B5193A7" w14:textId="77777777" w:rsidR="002A7E79" w:rsidRPr="004E2EA1" w:rsidRDefault="002A7E79" w:rsidP="002A7E79">
      <w:pPr>
        <w:widowControl w:val="0"/>
        <w:autoSpaceDE w:val="0"/>
        <w:autoSpaceDN w:val="0"/>
        <w:adjustRightInd w:val="0"/>
        <w:rPr>
          <w:rFonts w:ascii="Calibri" w:hAnsi="Calibri" w:cs="Consolas"/>
          <w:sz w:val="22"/>
          <w:szCs w:val="22"/>
        </w:rPr>
      </w:pPr>
      <w:r w:rsidRPr="004E2EA1">
        <w:rPr>
          <w:rFonts w:ascii="Calibri" w:hAnsi="Calibri" w:cs="Consolas"/>
          <w:sz w:val="22"/>
          <w:szCs w:val="22"/>
        </w:rPr>
        <w:t>MINOR COMMENTS:</w:t>
      </w:r>
    </w:p>
    <w:p w14:paraId="139A5D50" w14:textId="77777777" w:rsidR="002A7E79" w:rsidRPr="004F0904" w:rsidRDefault="002A7E79" w:rsidP="002A7E79">
      <w:pPr>
        <w:widowControl w:val="0"/>
        <w:autoSpaceDE w:val="0"/>
        <w:autoSpaceDN w:val="0"/>
        <w:adjustRightInd w:val="0"/>
        <w:rPr>
          <w:rFonts w:ascii="Calibri" w:hAnsi="Calibri" w:cs="Consolas"/>
          <w:color w:val="FF0000"/>
          <w:sz w:val="22"/>
          <w:szCs w:val="22"/>
        </w:rPr>
      </w:pPr>
      <w:r w:rsidRPr="003C5F59">
        <w:rPr>
          <w:rFonts w:ascii="Calibri" w:hAnsi="Calibri" w:cs="Consolas"/>
          <w:sz w:val="22"/>
          <w:szCs w:val="22"/>
        </w:rPr>
        <w:t>1.  </w:t>
      </w:r>
      <w:r w:rsidRPr="004F0904">
        <w:rPr>
          <w:rFonts w:ascii="Calibri" w:hAnsi="Calibri" w:cs="Consolas"/>
          <w:color w:val="FF0000"/>
          <w:sz w:val="22"/>
          <w:szCs w:val="22"/>
        </w:rPr>
        <w:t>Propensity score variables, Appendix.  Classically, parsimony is not particularly desirable for a balancing score [</w:t>
      </w:r>
      <w:proofErr w:type="spellStart"/>
      <w:r w:rsidRPr="004F0904">
        <w:rPr>
          <w:rFonts w:ascii="Calibri" w:hAnsi="Calibri" w:cs="Consolas"/>
          <w:color w:val="FF0000"/>
          <w:sz w:val="22"/>
          <w:szCs w:val="22"/>
        </w:rPr>
        <w:t>Brookhart</w:t>
      </w:r>
      <w:proofErr w:type="spellEnd"/>
      <w:r w:rsidRPr="004F0904">
        <w:rPr>
          <w:rFonts w:ascii="Calibri" w:hAnsi="Calibri" w:cs="Consolas"/>
          <w:color w:val="FF0000"/>
          <w:sz w:val="22"/>
          <w:szCs w:val="22"/>
        </w:rPr>
        <w:t>, American Journal of Epidemiology 163(12)</w:t>
      </w:r>
      <w:proofErr w:type="gramStart"/>
      <w:r w:rsidRPr="004F0904">
        <w:rPr>
          <w:rFonts w:ascii="Calibri" w:hAnsi="Calibri" w:cs="Consolas"/>
          <w:color w:val="FF0000"/>
          <w:sz w:val="22"/>
          <w:szCs w:val="22"/>
        </w:rPr>
        <w:t>:1149</w:t>
      </w:r>
      <w:proofErr w:type="gramEnd"/>
      <w:r w:rsidRPr="004F0904">
        <w:rPr>
          <w:rFonts w:ascii="Calibri" w:hAnsi="Calibri" w:cs="Consolas"/>
          <w:color w:val="FF0000"/>
          <w:sz w:val="22"/>
          <w:szCs w:val="22"/>
        </w:rPr>
        <w:t xml:space="preserve">-1156,2006; </w:t>
      </w:r>
      <w:proofErr w:type="spellStart"/>
      <w:r w:rsidRPr="004F0904">
        <w:rPr>
          <w:rFonts w:ascii="Calibri" w:hAnsi="Calibri" w:cs="Consolas"/>
          <w:color w:val="FF0000"/>
          <w:sz w:val="22"/>
          <w:szCs w:val="22"/>
        </w:rPr>
        <w:t>Caliendo</w:t>
      </w:r>
      <w:proofErr w:type="spellEnd"/>
      <w:r w:rsidRPr="004F0904">
        <w:rPr>
          <w:rFonts w:ascii="Calibri" w:hAnsi="Calibri" w:cs="Consolas"/>
          <w:color w:val="FF0000"/>
          <w:sz w:val="22"/>
          <w:szCs w:val="22"/>
        </w:rPr>
        <w:t xml:space="preserve">, IZA Discussion Papers 2005(August 1), 2005].  A related issue is that one is not seeking the best fit of group assignment, but rather good balancing of covariates.  Clearly these are highly technical considerations and your </w:t>
      </w:r>
      <w:proofErr w:type="gramStart"/>
      <w:r w:rsidRPr="004F0904">
        <w:rPr>
          <w:rFonts w:ascii="Calibri" w:hAnsi="Calibri" w:cs="Consolas"/>
          <w:color w:val="FF0000"/>
          <w:sz w:val="22"/>
          <w:szCs w:val="22"/>
        </w:rPr>
        <w:t>choice of generating a matching score using a genetic matching scheme is perfectly OK, but please supply</w:t>
      </w:r>
      <w:proofErr w:type="gramEnd"/>
      <w:r w:rsidRPr="004F0904">
        <w:rPr>
          <w:rFonts w:ascii="Calibri" w:hAnsi="Calibri" w:cs="Consolas"/>
          <w:color w:val="FF0000"/>
          <w:sz w:val="22"/>
          <w:szCs w:val="22"/>
        </w:rPr>
        <w:t xml:space="preserve"> a reference in the main text (in addition to the Appendix).  I particularly find Diamond &amp; </w:t>
      </w:r>
      <w:proofErr w:type="spellStart"/>
      <w:r w:rsidRPr="004F0904">
        <w:rPr>
          <w:rFonts w:ascii="Calibri" w:hAnsi="Calibri" w:cs="Consolas"/>
          <w:color w:val="FF0000"/>
          <w:sz w:val="22"/>
          <w:szCs w:val="22"/>
        </w:rPr>
        <w:t>Sekhon’s</w:t>
      </w:r>
      <w:proofErr w:type="spellEnd"/>
      <w:r w:rsidRPr="004F0904">
        <w:rPr>
          <w:rFonts w:ascii="Calibri" w:hAnsi="Calibri" w:cs="Consolas"/>
          <w:color w:val="FF0000"/>
          <w:sz w:val="22"/>
          <w:szCs w:val="22"/>
        </w:rPr>
        <w:t xml:space="preserve"> paper to be great (The Review of Economics and Statistics 95(3)</w:t>
      </w:r>
      <w:proofErr w:type="gramStart"/>
      <w:r w:rsidRPr="004F0904">
        <w:rPr>
          <w:rFonts w:ascii="Calibri" w:hAnsi="Calibri" w:cs="Consolas"/>
          <w:color w:val="FF0000"/>
          <w:sz w:val="22"/>
          <w:szCs w:val="22"/>
        </w:rPr>
        <w:t>:932</w:t>
      </w:r>
      <w:proofErr w:type="gramEnd"/>
      <w:r w:rsidRPr="004F0904">
        <w:rPr>
          <w:rFonts w:ascii="Calibri" w:hAnsi="Calibri" w:cs="Consolas"/>
          <w:color w:val="FF0000"/>
          <w:sz w:val="22"/>
          <w:szCs w:val="22"/>
        </w:rPr>
        <w:t>-945,2013), either in addition to the textbook you quote, or instead of it.  </w:t>
      </w:r>
    </w:p>
    <w:p w14:paraId="23FA9244" w14:textId="77777777" w:rsidR="002A7E79" w:rsidRPr="004E2EA1" w:rsidRDefault="002A7E79" w:rsidP="002A7E79">
      <w:pPr>
        <w:widowControl w:val="0"/>
        <w:autoSpaceDE w:val="0"/>
        <w:autoSpaceDN w:val="0"/>
        <w:adjustRightInd w:val="0"/>
        <w:rPr>
          <w:rFonts w:ascii="Calibri" w:hAnsi="Calibri" w:cs="Consolas"/>
          <w:sz w:val="22"/>
          <w:szCs w:val="22"/>
        </w:rPr>
      </w:pPr>
    </w:p>
    <w:p w14:paraId="7C61D423" w14:textId="2950A4AF" w:rsidR="00942C50" w:rsidRPr="004F0904" w:rsidRDefault="00942C50" w:rsidP="002A7E79">
      <w:pPr>
        <w:widowControl w:val="0"/>
        <w:autoSpaceDE w:val="0"/>
        <w:autoSpaceDN w:val="0"/>
        <w:adjustRightInd w:val="0"/>
        <w:rPr>
          <w:rFonts w:ascii="Calibri" w:hAnsi="Calibri" w:cs="Consolas"/>
          <w:sz w:val="22"/>
          <w:szCs w:val="22"/>
        </w:rPr>
      </w:pPr>
      <w:r w:rsidRPr="004F0904">
        <w:rPr>
          <w:rFonts w:ascii="Calibri" w:hAnsi="Calibri" w:cs="Consolas"/>
          <w:sz w:val="22"/>
          <w:szCs w:val="22"/>
        </w:rPr>
        <w:t xml:space="preserve">We would like to thank the reviewer for providing the Diamond and </w:t>
      </w:r>
      <w:proofErr w:type="spellStart"/>
      <w:r w:rsidRPr="004F0904">
        <w:rPr>
          <w:rFonts w:ascii="Calibri" w:hAnsi="Calibri" w:cs="Consolas"/>
          <w:sz w:val="22"/>
          <w:szCs w:val="22"/>
        </w:rPr>
        <w:t>Sekhon</w:t>
      </w:r>
      <w:proofErr w:type="spellEnd"/>
      <w:r w:rsidRPr="004F0904">
        <w:rPr>
          <w:rFonts w:ascii="Calibri" w:hAnsi="Calibri" w:cs="Consolas"/>
          <w:sz w:val="22"/>
          <w:szCs w:val="22"/>
        </w:rPr>
        <w:t xml:space="preserve"> reference</w:t>
      </w:r>
      <w:r w:rsidR="001004F1" w:rsidRPr="004F0904">
        <w:rPr>
          <w:rFonts w:ascii="Calibri" w:hAnsi="Calibri" w:cs="Consolas"/>
          <w:sz w:val="22"/>
          <w:szCs w:val="22"/>
        </w:rPr>
        <w:fldChar w:fldCharType="begin"/>
      </w:r>
      <w:r w:rsidR="001004F1" w:rsidRPr="004F0904">
        <w:rPr>
          <w:rFonts w:ascii="Calibri" w:hAnsi="Calibri" w:cs="Consolas"/>
          <w:sz w:val="22"/>
          <w:szCs w:val="22"/>
        </w:rPr>
        <w:instrText xml:space="preserve"> ADDIN PAPERS2_CITATIONS &lt;citation&gt;&lt;uuid&gt;DD67FFBF-997B-4F03-ADCB-BB120C1E05DE&lt;/uuid&gt;&lt;priority&gt;0&lt;/priority&gt;&lt;publications&gt;&lt;publication&gt;&lt;volume&gt;95&lt;/volume&gt;&lt;publication_date&gt;99201307301200000000222000&lt;/publication_date&gt;&lt;number&gt;3&lt;/number&gt;&lt;startpage&gt;932&lt;/startpage&gt;&lt;title&gt;Genetic Matching for Estimating Causal Effects: A General Multivariate Matching Method for Achieving Balance in Observational Studies&lt;/title&gt;&lt;uuid&gt;8EDDBEC4-0B7F-46BA-AB20-4D2E7AC22903&lt;/uuid&gt;&lt;subtype&gt;400&lt;/subtype&gt;&lt;endpage&gt;945&lt;/endpage&gt;&lt;type&gt;400&lt;/type&gt;&lt;url&gt;https://escholarship.org/uc/item/8gx4v5qt&lt;/url&gt;&lt;bundle&gt;&lt;publication&gt;&lt;title&gt;The Review of Economics and Statistics&lt;/title&gt;&lt;type&gt;-100&lt;/type&gt;&lt;subtype&gt;-100&lt;/subtype&gt;&lt;uuid&gt;738B559C-9B0E-4E06-BA5A-B028DA88FEAC&lt;/uuid&gt;&lt;/publication&gt;&lt;/bundle&gt;&lt;authors&gt;&lt;author&gt;&lt;firstName&gt;Alexis&lt;/firstName&gt;&lt;lastName&gt;Diamond&lt;/lastName&gt;&lt;/author&gt;&lt;author&gt;&lt;firstName&gt;Jasjeet&lt;/firstName&gt;&lt;middleNames&gt;S&lt;/middleNames&gt;&lt;lastName&gt;Sekhon&lt;/lastName&gt;&lt;/author&gt;&lt;/authors&gt;&lt;/publication&gt;&lt;/publications&gt;&lt;cites&gt;&lt;/cites&gt;&lt;/citation&gt;</w:instrText>
      </w:r>
      <w:r w:rsidR="001004F1" w:rsidRPr="004F0904">
        <w:rPr>
          <w:rFonts w:ascii="Calibri" w:hAnsi="Calibri" w:cs="Consolas"/>
          <w:sz w:val="22"/>
          <w:szCs w:val="22"/>
        </w:rPr>
        <w:fldChar w:fldCharType="separate"/>
      </w:r>
      <w:r w:rsidR="001004F1" w:rsidRPr="004F0904">
        <w:rPr>
          <w:rFonts w:ascii="Calibri" w:hAnsi="Calibri" w:cs="Calibri"/>
          <w:sz w:val="22"/>
          <w:szCs w:val="22"/>
        </w:rPr>
        <w:t>{Diamond:2013tt}</w:t>
      </w:r>
      <w:r w:rsidR="001004F1" w:rsidRPr="004F0904">
        <w:rPr>
          <w:rFonts w:ascii="Calibri" w:hAnsi="Calibri" w:cs="Consolas"/>
          <w:sz w:val="22"/>
          <w:szCs w:val="22"/>
        </w:rPr>
        <w:fldChar w:fldCharType="end"/>
      </w:r>
      <w:r w:rsidR="00B83DD4">
        <w:rPr>
          <w:rFonts w:ascii="Calibri" w:hAnsi="Calibri" w:cs="Consolas"/>
          <w:sz w:val="22"/>
          <w:szCs w:val="22"/>
        </w:rPr>
        <w:t>, which w</w:t>
      </w:r>
      <w:r w:rsidRPr="004F0904">
        <w:rPr>
          <w:rFonts w:ascii="Calibri" w:hAnsi="Calibri" w:cs="Consolas"/>
          <w:sz w:val="22"/>
          <w:szCs w:val="22"/>
        </w:rPr>
        <w:t>e</w:t>
      </w:r>
      <w:r w:rsidR="00B83DD4">
        <w:rPr>
          <w:rFonts w:ascii="Calibri" w:hAnsi="Calibri" w:cs="Consolas"/>
          <w:sz w:val="22"/>
          <w:szCs w:val="22"/>
        </w:rPr>
        <w:t xml:space="preserve"> have added </w:t>
      </w:r>
      <w:r w:rsidRPr="004F0904">
        <w:rPr>
          <w:rFonts w:ascii="Calibri" w:hAnsi="Calibri" w:cs="Consolas"/>
          <w:sz w:val="22"/>
          <w:szCs w:val="22"/>
        </w:rPr>
        <w:t xml:space="preserve">as a reference </w:t>
      </w:r>
      <w:r w:rsidR="004E2EA1" w:rsidRPr="004F0904">
        <w:rPr>
          <w:rFonts w:ascii="Calibri" w:hAnsi="Calibri" w:cs="Consolas"/>
          <w:sz w:val="22"/>
          <w:szCs w:val="22"/>
        </w:rPr>
        <w:t>in</w:t>
      </w:r>
      <w:r w:rsidRPr="004F0904">
        <w:rPr>
          <w:rFonts w:ascii="Calibri" w:hAnsi="Calibri" w:cs="Consolas"/>
          <w:sz w:val="22"/>
          <w:szCs w:val="22"/>
        </w:rPr>
        <w:t xml:space="preserve"> the main text. </w:t>
      </w:r>
    </w:p>
    <w:p w14:paraId="07F35C26" w14:textId="77777777" w:rsidR="002A7E79" w:rsidRPr="004E2EA1" w:rsidRDefault="002A7E79" w:rsidP="002A7E79">
      <w:pPr>
        <w:widowControl w:val="0"/>
        <w:autoSpaceDE w:val="0"/>
        <w:autoSpaceDN w:val="0"/>
        <w:adjustRightInd w:val="0"/>
        <w:rPr>
          <w:rFonts w:ascii="Calibri" w:hAnsi="Calibri" w:cs="Consolas"/>
          <w:sz w:val="22"/>
          <w:szCs w:val="22"/>
        </w:rPr>
      </w:pPr>
    </w:p>
    <w:p w14:paraId="4ABE5439" w14:textId="3CB0F589" w:rsidR="00160355" w:rsidRPr="004F0904" w:rsidRDefault="002A7E79" w:rsidP="002A7E79">
      <w:pPr>
        <w:widowControl w:val="0"/>
        <w:autoSpaceDE w:val="0"/>
        <w:autoSpaceDN w:val="0"/>
        <w:adjustRightInd w:val="0"/>
        <w:rPr>
          <w:rFonts w:ascii="Calibri" w:hAnsi="Calibri" w:cs="Consolas"/>
          <w:color w:val="FF0000"/>
          <w:sz w:val="22"/>
          <w:szCs w:val="22"/>
        </w:rPr>
      </w:pPr>
      <w:r w:rsidRPr="004F0904">
        <w:rPr>
          <w:rFonts w:ascii="Calibri" w:hAnsi="Calibri" w:cs="Consolas"/>
          <w:color w:val="FF0000"/>
          <w:sz w:val="22"/>
          <w:szCs w:val="22"/>
        </w:rPr>
        <w:t>But I do have a concern about the choice of the AUC as the “loss function” to maximize.  That choice implies that you sought to maximize predictive power of the final propensity score, rather than to explicitly obtain the best possible covariate matching.</w:t>
      </w:r>
    </w:p>
    <w:p w14:paraId="246362E6" w14:textId="77777777" w:rsidR="009D7CD4" w:rsidRPr="004E2EA1" w:rsidRDefault="009D7CD4" w:rsidP="002A7E79">
      <w:pPr>
        <w:widowControl w:val="0"/>
        <w:autoSpaceDE w:val="0"/>
        <w:autoSpaceDN w:val="0"/>
        <w:adjustRightInd w:val="0"/>
        <w:rPr>
          <w:rFonts w:ascii="Calibri" w:hAnsi="Calibri" w:cs="Consolas"/>
          <w:sz w:val="22"/>
          <w:szCs w:val="22"/>
        </w:rPr>
      </w:pPr>
    </w:p>
    <w:p w14:paraId="43D7DDA6" w14:textId="56957960" w:rsidR="00414929" w:rsidRPr="004F0904" w:rsidRDefault="00942C50" w:rsidP="00DD5061">
      <w:pPr>
        <w:rPr>
          <w:rFonts w:ascii="Helvetica Neue" w:hAnsi="Helvetica Neue" w:cs="Helvetica Neue"/>
          <w:sz w:val="26"/>
          <w:szCs w:val="26"/>
        </w:rPr>
      </w:pPr>
      <w:r w:rsidRPr="004F0904">
        <w:rPr>
          <w:rFonts w:ascii="Calibri" w:hAnsi="Calibri" w:cs="Consolas"/>
          <w:sz w:val="22"/>
          <w:szCs w:val="22"/>
        </w:rPr>
        <w:t>The reviewer provides an insightful point</w:t>
      </w:r>
      <w:r w:rsidR="00C1679D" w:rsidRPr="004F0904">
        <w:rPr>
          <w:rFonts w:ascii="Calibri" w:hAnsi="Calibri" w:cs="Consolas"/>
          <w:sz w:val="22"/>
          <w:szCs w:val="22"/>
        </w:rPr>
        <w:t xml:space="preserve"> regarding the appropriate diagnostics to perform for propensity score matching.</w:t>
      </w:r>
      <w:r w:rsidRPr="004F0904">
        <w:rPr>
          <w:rFonts w:ascii="Calibri" w:hAnsi="Calibri" w:cs="Consolas"/>
          <w:sz w:val="22"/>
          <w:szCs w:val="22"/>
        </w:rPr>
        <w:t xml:space="preserve"> </w:t>
      </w:r>
      <w:r w:rsidR="00C1679D" w:rsidRPr="004F0904">
        <w:rPr>
          <w:rFonts w:ascii="Calibri" w:hAnsi="Calibri" w:cs="Consolas"/>
          <w:sz w:val="22"/>
          <w:szCs w:val="22"/>
        </w:rPr>
        <w:t xml:space="preserve">The AUC or c-statistic, as we have reported, </w:t>
      </w:r>
      <w:r w:rsidR="0067456D" w:rsidRPr="004F0904">
        <w:rPr>
          <w:rFonts w:ascii="Calibri" w:hAnsi="Calibri" w:cs="Consolas"/>
          <w:sz w:val="22"/>
          <w:szCs w:val="22"/>
        </w:rPr>
        <w:t>assesses</w:t>
      </w:r>
      <w:r w:rsidR="00C1679D" w:rsidRPr="004F0904">
        <w:rPr>
          <w:rFonts w:ascii="Calibri" w:hAnsi="Calibri" w:cs="Consolas"/>
          <w:sz w:val="22"/>
          <w:szCs w:val="22"/>
        </w:rPr>
        <w:t xml:space="preserve"> the accuracy of </w:t>
      </w:r>
      <w:r w:rsidR="00FD27F0" w:rsidRPr="004F0904">
        <w:rPr>
          <w:rFonts w:ascii="Calibri" w:hAnsi="Calibri" w:cs="Consolas"/>
          <w:sz w:val="22"/>
          <w:szCs w:val="22"/>
        </w:rPr>
        <w:t>a</w:t>
      </w:r>
      <w:r w:rsidR="00C1679D" w:rsidRPr="004F0904">
        <w:rPr>
          <w:rFonts w:ascii="Calibri" w:hAnsi="Calibri" w:cs="Consolas"/>
          <w:sz w:val="22"/>
          <w:szCs w:val="22"/>
        </w:rPr>
        <w:t xml:space="preserve"> logistic regression model for predicting the exposure (</w:t>
      </w:r>
      <w:r w:rsidR="00B83DD0" w:rsidRPr="004F0904">
        <w:rPr>
          <w:rFonts w:ascii="Calibri" w:hAnsi="Calibri" w:cs="Consolas"/>
          <w:sz w:val="22"/>
          <w:szCs w:val="22"/>
        </w:rPr>
        <w:t xml:space="preserve">i.e. </w:t>
      </w:r>
      <w:r w:rsidR="00C1679D" w:rsidRPr="004F0904">
        <w:rPr>
          <w:rFonts w:ascii="Calibri" w:hAnsi="Calibri" w:cs="Consolas"/>
          <w:sz w:val="22"/>
          <w:szCs w:val="22"/>
        </w:rPr>
        <w:t xml:space="preserve">IAC placement).  As the reviewer has pointed out, there is </w:t>
      </w:r>
      <w:r w:rsidR="00174E51" w:rsidRPr="004F0904">
        <w:rPr>
          <w:rFonts w:ascii="Calibri" w:hAnsi="Calibri" w:cs="Consolas"/>
          <w:sz w:val="22"/>
          <w:szCs w:val="22"/>
        </w:rPr>
        <w:t>debate within the literature as to the utility of the AUC in this context</w:t>
      </w:r>
      <w:r w:rsidR="00B83DD0" w:rsidRPr="004F0904">
        <w:rPr>
          <w:rFonts w:ascii="Calibri" w:hAnsi="Calibri" w:cs="Consolas"/>
          <w:sz w:val="22"/>
          <w:szCs w:val="22"/>
        </w:rPr>
        <w:t>.</w:t>
      </w:r>
      <w:r w:rsidR="00174E51" w:rsidRPr="004F0904">
        <w:rPr>
          <w:rFonts w:ascii="Calibri" w:hAnsi="Calibri" w:cs="Consolas"/>
          <w:sz w:val="22"/>
          <w:szCs w:val="22"/>
        </w:rPr>
        <w:fldChar w:fldCharType="begin"/>
      </w:r>
      <w:r w:rsidR="00174E51" w:rsidRPr="004F0904">
        <w:rPr>
          <w:rFonts w:ascii="Calibri" w:hAnsi="Calibri" w:cs="Consolas"/>
          <w:sz w:val="22"/>
          <w:szCs w:val="22"/>
        </w:rPr>
        <w:instrText xml:space="preserve"> ADDIN PAPERS2_CITATIONS &lt;citation&gt;&lt;uuid&gt;D77096F1-3ED6-41EB-AD8F-DCA1B6A48E99&lt;/uuid&gt;&lt;priority&gt;0&lt;/priority&gt;&lt;publications&gt;&lt;publication&gt;&lt;volume&gt;13&lt;/volume&gt;&lt;publication_date&gt;99200412001200000000220000&lt;/publication_date&gt;&lt;number&gt;12&lt;/number&gt;&lt;doi&gt;10.1002/pds.968&lt;/doi&gt;&lt;startpage&gt;855&lt;/startpage&gt;&lt;title&gt;On principles for modeling propensity scores in medical research.&lt;/title&gt;&lt;uuid&gt;BD2E574D-FE95-4FF0-8164-61EEFF0521E0&lt;/uuid&gt;&lt;subtype&gt;400&lt;/subtype&gt;&lt;endpage&gt;857&lt;/endpage&gt;&lt;type&gt;400&lt;/type&gt;&lt;url&gt;http://eutils.ncbi.nlm.nih.gov/entrez/eutils/elink.fcgi?dbfrom=pubmed&amp;amp;id=15386710&amp;amp;retmode=ref&amp;amp;cmd=prlinks&lt;/url&gt;&lt;bundle&gt;&lt;publication&gt;&lt;title&gt;Pharmacoepidemiology and drug safety&lt;/title&gt;&lt;type&gt;-100&lt;/type&gt;&lt;subtype&gt;-100&lt;/subtype&gt;&lt;uuid&gt;7B376B0E-0569-4ACE-BDA4-057CA343F8E4&lt;/uuid&gt;&lt;/publication&gt;&lt;/bundle&gt;&lt;authors&gt;&lt;author&gt;&lt;firstName&gt;Donald&lt;/firstName&gt;&lt;middleNames&gt;B&lt;/middleNames&gt;&lt;lastName&gt;Rubin&lt;/lastName&gt;&lt;/author&gt;&lt;/authors&gt;&lt;/publication&gt;&lt;/publications&gt;&lt;cites&gt;&lt;/cites&gt;&lt;/citation&gt;</w:instrText>
      </w:r>
      <w:r w:rsidR="00174E51" w:rsidRPr="004F0904">
        <w:rPr>
          <w:rFonts w:ascii="Calibri" w:hAnsi="Calibri" w:cs="Consolas"/>
          <w:sz w:val="22"/>
          <w:szCs w:val="22"/>
        </w:rPr>
        <w:fldChar w:fldCharType="separate"/>
      </w:r>
      <w:r w:rsidR="00174E51" w:rsidRPr="004F0904">
        <w:rPr>
          <w:rFonts w:ascii="Calibri" w:hAnsi="Calibri" w:cs="Calibri"/>
          <w:sz w:val="22"/>
          <w:szCs w:val="22"/>
        </w:rPr>
        <w:t>{Rubin:2004cn}</w:t>
      </w:r>
      <w:r w:rsidR="00174E51" w:rsidRPr="004F0904">
        <w:rPr>
          <w:rFonts w:ascii="Calibri" w:hAnsi="Calibri" w:cs="Consolas"/>
          <w:sz w:val="22"/>
          <w:szCs w:val="22"/>
        </w:rPr>
        <w:fldChar w:fldCharType="end"/>
      </w:r>
      <w:r w:rsidR="00B83DD0" w:rsidRPr="004F0904">
        <w:rPr>
          <w:rFonts w:ascii="Calibri" w:hAnsi="Calibri" w:cs="Consolas"/>
          <w:sz w:val="22"/>
          <w:szCs w:val="22"/>
        </w:rPr>
        <w:fldChar w:fldCharType="begin"/>
      </w:r>
      <w:r w:rsidR="00B83DD0" w:rsidRPr="004F0904">
        <w:rPr>
          <w:rFonts w:ascii="Calibri" w:hAnsi="Calibri" w:cs="Consolas"/>
          <w:sz w:val="22"/>
          <w:szCs w:val="22"/>
        </w:rPr>
        <w:instrText xml:space="preserve"> ADDIN PAPERS2_CITATIONS &lt;citation&gt;&lt;uuid&gt;439E32DB-E0B6-4DC0-9335-7CE57C7D3D0C&lt;/uuid&gt;&lt;priority&gt;0&lt;/priority&gt;&lt;publications&gt;&lt;publication&gt;&lt;uuid&gt;BCA933D4-705F-4B67-82BB-B5C9AB83833A&lt;/uuid&gt;&lt;volume&gt;163&lt;/volume&gt;&lt;doi&gt;10.1093/aje/kwj149&lt;/doi&gt;&lt;startpage&gt;1149&lt;/startpage&gt;&lt;publication_date&gt;99200606151200000000222000&lt;/publication_date&gt;&lt;url&gt;http://eutils.ncbi.nlm.nih.gov/entrez/eutils/elink.fcgi?dbfrom=pubmed&amp;amp;id=16624967&amp;amp;retmode=ref&amp;amp;cmd=prlinks&lt;/url&gt;&lt;type&gt;400&lt;/type&gt;&lt;title&gt;Variable selection for propensity score models.&lt;/title&gt;&lt;location&gt;&amp;lt;html&amp;gt;&amp;lt;head&amp;gt;&amp;lt;meta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Home&amp;lt;/a&amp;gt;&amp;lt;/div&amp;gt;&amp;lt;/body&amp;gt;&amp;lt;/html&amp;gt;&lt;/location&gt;&lt;institution&gt;Division of Pharmacoepidemiology and Pharmacoeconomics, Department of Medicine, Brigham and Women's Hospital, Harvard Medical School, Boston, MA 02120, USA. abrookhart@rics.harvard.edu&lt;/institution&gt;&lt;number&gt;12&lt;/number&gt;&lt;subtype&gt;400&lt;/subtype&gt;&lt;endpage&gt;1156&lt;/endpage&gt;&lt;bundle&gt;&lt;publication&gt;&lt;title&gt;American journal of epidemiology&lt;/title&gt;&lt;type&gt;-100&lt;/type&gt;&lt;subtype&gt;-100&lt;/subtype&gt;&lt;uuid&gt;9486FDE5-3FA6-4CFD-82E4-7DAECB4E03A8&lt;/uuid&gt;&lt;/publication&gt;&lt;/bundle&gt;&lt;authors&gt;&lt;author&gt;&lt;firstName&gt;M&lt;/firstName&gt;&lt;middleNames&gt;Alan&lt;/middleNames&gt;&lt;lastName&gt;Brookhart&lt;/lastName&gt;&lt;/author&gt;&lt;author&gt;&lt;firstName&gt;Sebastian&lt;/firstName&gt;&lt;lastName&gt;Schneeweiss&lt;/lastName&gt;&lt;/author&gt;&lt;author&gt;&lt;firstName&gt;Kenneth&lt;/firstName&gt;&lt;middleNames&gt;J&lt;/middleNames&gt;&lt;lastName&gt;Rothman&lt;/lastName&gt;&lt;/author&gt;&lt;author&gt;&lt;firstName&gt;Robert&lt;/firstName&gt;&lt;middleNames&gt;J&lt;/middleNames&gt;&lt;lastName&gt;Glynn&lt;/lastName&gt;&lt;/author&gt;&lt;author&gt;&lt;firstName&gt;Jerry&lt;/firstName&gt;&lt;lastName&gt;Avorn&lt;/lastName&gt;&lt;/author&gt;&lt;author&gt;&lt;firstName&gt;Til&lt;/firstName&gt;&lt;lastName&gt;Stürmer&lt;/lastName&gt;&lt;/author&gt;&lt;/authors&gt;&lt;/publication&gt;&lt;/publications&gt;&lt;cites&gt;&lt;/cites&gt;&lt;/citation&gt;</w:instrText>
      </w:r>
      <w:r w:rsidR="00B83DD0" w:rsidRPr="004F0904">
        <w:rPr>
          <w:rFonts w:ascii="Calibri" w:hAnsi="Calibri" w:cs="Consolas"/>
          <w:sz w:val="22"/>
          <w:szCs w:val="22"/>
        </w:rPr>
        <w:fldChar w:fldCharType="separate"/>
      </w:r>
      <w:r w:rsidR="00B83DD0" w:rsidRPr="004F0904">
        <w:rPr>
          <w:rFonts w:ascii="Calibri" w:hAnsi="Calibri" w:cs="Calibri"/>
          <w:sz w:val="22"/>
          <w:szCs w:val="22"/>
        </w:rPr>
        <w:t>{Brookhart</w:t>
      </w:r>
      <w:proofErr w:type="gramStart"/>
      <w:r w:rsidR="00B83DD0" w:rsidRPr="004F0904">
        <w:rPr>
          <w:rFonts w:ascii="Calibri" w:hAnsi="Calibri" w:cs="Calibri"/>
          <w:sz w:val="22"/>
          <w:szCs w:val="22"/>
        </w:rPr>
        <w:t>:2006gx</w:t>
      </w:r>
      <w:proofErr w:type="gramEnd"/>
      <w:r w:rsidR="00B83DD0" w:rsidRPr="004F0904">
        <w:rPr>
          <w:rFonts w:ascii="Calibri" w:hAnsi="Calibri" w:cs="Calibri"/>
          <w:sz w:val="22"/>
          <w:szCs w:val="22"/>
        </w:rPr>
        <w:t>}</w:t>
      </w:r>
      <w:r w:rsidR="00B83DD0" w:rsidRPr="004F0904">
        <w:rPr>
          <w:rFonts w:ascii="Calibri" w:hAnsi="Calibri" w:cs="Consolas"/>
          <w:sz w:val="22"/>
          <w:szCs w:val="22"/>
        </w:rPr>
        <w:fldChar w:fldCharType="end"/>
      </w:r>
      <w:r w:rsidR="00174E51" w:rsidRPr="004F0904">
        <w:rPr>
          <w:rFonts w:ascii="Calibri" w:hAnsi="Calibri" w:cs="Consolas"/>
          <w:sz w:val="22"/>
          <w:szCs w:val="22"/>
        </w:rPr>
        <w:t xml:space="preserve">  </w:t>
      </w:r>
      <w:r w:rsidR="009D7CD4" w:rsidRPr="004F0904">
        <w:rPr>
          <w:rFonts w:ascii="Calibri" w:hAnsi="Calibri" w:cs="Consolas"/>
          <w:sz w:val="22"/>
          <w:szCs w:val="22"/>
        </w:rPr>
        <w:t xml:space="preserve">In building our propensity score model, we </w:t>
      </w:r>
      <w:r w:rsidR="009D7CD4" w:rsidRPr="004F0904">
        <w:rPr>
          <w:rFonts w:ascii="Calibri" w:hAnsi="Calibri" w:cs="Helvetica Neue"/>
          <w:sz w:val="22"/>
          <w:szCs w:val="22"/>
        </w:rPr>
        <w:t xml:space="preserve">consulted several biostatisticians and epidemiologists with regards with regards to optimization that would best balance the confounders and performance of the propensity score model to predict insertion of an indwelling arterial catheters. Due to the large number of candidate </w:t>
      </w:r>
      <w:r w:rsidR="009D7CD4" w:rsidRPr="004F0904">
        <w:rPr>
          <w:rFonts w:ascii="Calibri" w:hAnsi="Calibri" w:cs="Helvetica Neue"/>
          <w:sz w:val="22"/>
          <w:szCs w:val="22"/>
        </w:rPr>
        <w:lastRenderedPageBreak/>
        <w:t xml:space="preserve">variables considered, we had concerns about over-fitting the propensity score model using a genetic algorithm, but we are reassured based on our cross-validation, as well as the fact that the clinicians involved in this project were satisfied with the biologic plausibility of the included covariates.  To further clarify our model building and associated diagnostics, </w:t>
      </w:r>
      <w:r w:rsidR="00174E51" w:rsidRPr="004F0904">
        <w:rPr>
          <w:rFonts w:ascii="Calibri" w:hAnsi="Calibri" w:cs="Consolas"/>
          <w:sz w:val="22"/>
          <w:szCs w:val="22"/>
        </w:rPr>
        <w:t xml:space="preserve">we have included </w:t>
      </w:r>
      <w:r w:rsidR="00B83DD0" w:rsidRPr="004F0904">
        <w:rPr>
          <w:rFonts w:ascii="Calibri" w:hAnsi="Calibri" w:cs="Consolas"/>
          <w:sz w:val="22"/>
          <w:szCs w:val="22"/>
        </w:rPr>
        <w:t xml:space="preserve">an additional diagnostic assessment </w:t>
      </w:r>
      <w:r w:rsidR="00174E51" w:rsidRPr="004F0904">
        <w:rPr>
          <w:rFonts w:ascii="Calibri" w:hAnsi="Calibri" w:cs="Consolas"/>
          <w:sz w:val="22"/>
          <w:szCs w:val="22"/>
        </w:rPr>
        <w:t xml:space="preserve">in the Supplement </w:t>
      </w:r>
      <w:r w:rsidR="00B83DD0" w:rsidRPr="004F0904">
        <w:rPr>
          <w:rFonts w:ascii="Calibri" w:hAnsi="Calibri" w:cs="Consolas"/>
          <w:sz w:val="22"/>
          <w:szCs w:val="22"/>
        </w:rPr>
        <w:t>(</w:t>
      </w:r>
      <w:proofErr w:type="spellStart"/>
      <w:r w:rsidR="00174E51" w:rsidRPr="004F0904">
        <w:rPr>
          <w:rFonts w:ascii="Calibri" w:hAnsi="Calibri" w:cs="Consolas"/>
          <w:sz w:val="22"/>
          <w:szCs w:val="22"/>
        </w:rPr>
        <w:t>eTable</w:t>
      </w:r>
      <w:proofErr w:type="spellEnd"/>
      <w:r w:rsidR="00174E51" w:rsidRPr="004F0904">
        <w:rPr>
          <w:rFonts w:ascii="Calibri" w:hAnsi="Calibri" w:cs="Consolas"/>
          <w:sz w:val="22"/>
          <w:szCs w:val="22"/>
        </w:rPr>
        <w:t xml:space="preserve"> 2</w:t>
      </w:r>
      <w:r w:rsidR="00B83DD0" w:rsidRPr="004F0904">
        <w:rPr>
          <w:rFonts w:ascii="Calibri" w:hAnsi="Calibri" w:cs="Consolas"/>
          <w:sz w:val="22"/>
          <w:szCs w:val="22"/>
        </w:rPr>
        <w:t>)</w:t>
      </w:r>
      <w:r w:rsidR="00174E51" w:rsidRPr="004F0904">
        <w:rPr>
          <w:rFonts w:ascii="Calibri" w:hAnsi="Calibri" w:cs="Consolas"/>
          <w:sz w:val="22"/>
          <w:szCs w:val="22"/>
        </w:rPr>
        <w:t xml:space="preserve">, </w:t>
      </w:r>
      <w:r w:rsidR="004E2EA1" w:rsidRPr="004F0904">
        <w:rPr>
          <w:rFonts w:ascii="Calibri" w:hAnsi="Calibri" w:cs="Consolas"/>
          <w:sz w:val="22"/>
          <w:szCs w:val="22"/>
        </w:rPr>
        <w:t>where we report</w:t>
      </w:r>
      <w:r w:rsidR="00174E51" w:rsidRPr="004F0904">
        <w:rPr>
          <w:rFonts w:ascii="Calibri" w:hAnsi="Calibri" w:cs="Consolas"/>
          <w:sz w:val="22"/>
          <w:szCs w:val="22"/>
        </w:rPr>
        <w:t xml:space="preserve"> the distributional balance of all </w:t>
      </w:r>
      <w:r w:rsidR="000013F5" w:rsidRPr="004F0904">
        <w:rPr>
          <w:rFonts w:ascii="Calibri" w:hAnsi="Calibri" w:cs="Consolas"/>
          <w:sz w:val="22"/>
          <w:szCs w:val="22"/>
        </w:rPr>
        <w:t>57</w:t>
      </w:r>
      <w:r w:rsidR="00174E51" w:rsidRPr="004F0904">
        <w:rPr>
          <w:rFonts w:ascii="Calibri" w:hAnsi="Calibri" w:cs="Consolas"/>
          <w:sz w:val="22"/>
          <w:szCs w:val="22"/>
        </w:rPr>
        <w:t xml:space="preserve"> covariates used to develop our propensity score model, as well as </w:t>
      </w:r>
      <w:proofErr w:type="spellStart"/>
      <w:r w:rsidR="00174E51" w:rsidRPr="004F0904">
        <w:rPr>
          <w:rFonts w:ascii="Calibri" w:hAnsi="Calibri" w:cs="Consolas"/>
          <w:sz w:val="22"/>
          <w:szCs w:val="22"/>
        </w:rPr>
        <w:t>univariate</w:t>
      </w:r>
      <w:proofErr w:type="spellEnd"/>
      <w:r w:rsidR="00174E51" w:rsidRPr="004F0904">
        <w:rPr>
          <w:rFonts w:ascii="Calibri" w:hAnsi="Calibri" w:cs="Consolas"/>
          <w:sz w:val="22"/>
          <w:szCs w:val="22"/>
        </w:rPr>
        <w:t xml:space="preserve"> measures of association.</w:t>
      </w:r>
      <w:r w:rsidR="00B83DD0" w:rsidRPr="004F0904">
        <w:rPr>
          <w:rFonts w:ascii="Calibri" w:hAnsi="Calibri" w:cs="Consolas"/>
          <w:sz w:val="22"/>
          <w:szCs w:val="22"/>
        </w:rPr>
        <w:t xml:space="preserve">  As shown, there were no differences in </w:t>
      </w:r>
      <w:proofErr w:type="gramStart"/>
      <w:r w:rsidR="00FD27F0" w:rsidRPr="004F0904">
        <w:rPr>
          <w:rFonts w:ascii="Calibri" w:hAnsi="Calibri" w:cs="Consolas"/>
          <w:sz w:val="22"/>
          <w:szCs w:val="22"/>
        </w:rPr>
        <w:t xml:space="preserve">propensity </w:t>
      </w:r>
      <w:r w:rsidR="00B83DD0" w:rsidRPr="004F0904">
        <w:rPr>
          <w:rFonts w:ascii="Calibri" w:hAnsi="Calibri" w:cs="Consolas"/>
          <w:sz w:val="22"/>
          <w:szCs w:val="22"/>
        </w:rPr>
        <w:t>matched</w:t>
      </w:r>
      <w:proofErr w:type="gramEnd"/>
      <w:r w:rsidR="00B83DD0" w:rsidRPr="004F0904">
        <w:rPr>
          <w:rFonts w:ascii="Calibri" w:hAnsi="Calibri" w:cs="Consolas"/>
          <w:sz w:val="22"/>
          <w:szCs w:val="22"/>
        </w:rPr>
        <w:t xml:space="preserve"> groups for all </w:t>
      </w:r>
      <w:r w:rsidR="00874241" w:rsidRPr="004F0904">
        <w:rPr>
          <w:rFonts w:ascii="Calibri" w:hAnsi="Calibri" w:cs="Consolas"/>
          <w:sz w:val="22"/>
          <w:szCs w:val="22"/>
        </w:rPr>
        <w:t>57</w:t>
      </w:r>
      <w:r w:rsidR="00B83DD0" w:rsidRPr="004F0904">
        <w:rPr>
          <w:rFonts w:ascii="Calibri" w:hAnsi="Calibri" w:cs="Consolas"/>
          <w:sz w:val="22"/>
          <w:szCs w:val="22"/>
        </w:rPr>
        <w:t xml:space="preserve"> original covariates, indicating adequacy of balancing of covariates.</w:t>
      </w:r>
      <w:r w:rsidR="00023F0C" w:rsidRPr="004F0904">
        <w:rPr>
          <w:rFonts w:ascii="Calibri" w:hAnsi="Calibri" w:cs="Consolas"/>
          <w:sz w:val="22"/>
          <w:szCs w:val="22"/>
        </w:rPr>
        <w:t xml:space="preserve"> We have also performed an additional sensitivity analysis </w:t>
      </w:r>
      <w:r w:rsidR="00DD5061" w:rsidRPr="004F0904">
        <w:rPr>
          <w:rFonts w:ascii="Calibri" w:hAnsi="Calibri" w:cs="Consolas"/>
          <w:sz w:val="22"/>
          <w:szCs w:val="22"/>
        </w:rPr>
        <w:t>utilizing</w:t>
      </w:r>
      <w:r w:rsidR="00023F0C" w:rsidRPr="004F0904">
        <w:rPr>
          <w:rFonts w:ascii="Calibri" w:hAnsi="Calibri" w:cs="Consolas"/>
          <w:sz w:val="22"/>
          <w:szCs w:val="22"/>
        </w:rPr>
        <w:t xml:space="preserve"> </w:t>
      </w:r>
      <w:r w:rsidR="00023F0C" w:rsidRPr="004F0904">
        <w:rPr>
          <w:rFonts w:ascii="Calibri" w:hAnsi="Calibri"/>
          <w:sz w:val="22"/>
          <w:szCs w:val="22"/>
        </w:rPr>
        <w:t>propensity score weights (PSW)</w:t>
      </w:r>
      <w:r w:rsidR="00023F0C" w:rsidRPr="004F0904">
        <w:rPr>
          <w:rFonts w:ascii="Calibri" w:hAnsi="Calibri"/>
          <w:sz w:val="22"/>
          <w:szCs w:val="22"/>
          <w:lang w:eastAsia="zh-TW"/>
        </w:rPr>
        <w:t xml:space="preserve"> to </w:t>
      </w:r>
      <w:r w:rsidR="00DD5061" w:rsidRPr="004F0904">
        <w:rPr>
          <w:rFonts w:ascii="Calibri" w:hAnsi="Calibri"/>
          <w:sz w:val="22"/>
          <w:szCs w:val="22"/>
          <w:lang w:eastAsia="zh-TW"/>
        </w:rPr>
        <w:t>perform</w:t>
      </w:r>
      <w:r w:rsidR="00023F0C" w:rsidRPr="004F0904">
        <w:rPr>
          <w:rFonts w:ascii="Calibri" w:hAnsi="Calibri"/>
          <w:sz w:val="22"/>
          <w:szCs w:val="22"/>
          <w:lang w:eastAsia="zh-TW"/>
        </w:rPr>
        <w:t xml:space="preserve"> a weighted regression for outcome estimation.  The PSW were</w:t>
      </w:r>
      <w:r w:rsidR="00023F0C" w:rsidRPr="004F0904">
        <w:rPr>
          <w:rFonts w:ascii="Calibri" w:hAnsi="Calibri"/>
          <w:sz w:val="22"/>
          <w:szCs w:val="22"/>
        </w:rPr>
        <w:t xml:space="preserve"> </w:t>
      </w:r>
      <w:r w:rsidR="00023F0C" w:rsidRPr="004F0904">
        <w:rPr>
          <w:rFonts w:ascii="Calibri" w:hAnsi="Calibri"/>
          <w:sz w:val="22"/>
          <w:szCs w:val="22"/>
          <w:lang w:eastAsia="zh-TW"/>
        </w:rPr>
        <w:t xml:space="preserve">generated by an algorithm that </w:t>
      </w:r>
      <w:r w:rsidR="00023F0C" w:rsidRPr="004F0904">
        <w:rPr>
          <w:rFonts w:ascii="Calibri" w:eastAsia="新細明體" w:hAnsi="Calibri" w:cs="新細明體"/>
          <w:sz w:val="22"/>
          <w:szCs w:val="22"/>
          <w:lang w:eastAsia="zh-TW"/>
        </w:rPr>
        <w:t xml:space="preserve">aimed at </w:t>
      </w:r>
      <w:r w:rsidR="00023F0C" w:rsidRPr="004F0904">
        <w:rPr>
          <w:rFonts w:ascii="Calibri" w:hAnsi="Calibri"/>
          <w:sz w:val="22"/>
          <w:szCs w:val="22"/>
          <w:lang w:eastAsia="zh-TW"/>
        </w:rPr>
        <w:t xml:space="preserve">optimizing post-weighting balance of covariates between the treatment and the control group.  </w:t>
      </w:r>
      <w:r w:rsidR="00DD5061" w:rsidRPr="004F0904">
        <w:rPr>
          <w:rFonts w:ascii="Calibri" w:hAnsi="Calibri"/>
          <w:sz w:val="22"/>
          <w:szCs w:val="22"/>
          <w:lang w:eastAsia="zh-TW"/>
        </w:rPr>
        <w:t>We have included these results, which also show no difference in the primary outcome (28-day mortality) in the supplement and main text.</w:t>
      </w:r>
    </w:p>
    <w:p w14:paraId="0C05ACC4" w14:textId="77777777" w:rsidR="009B22E6" w:rsidRPr="004E2EA1" w:rsidRDefault="009B22E6" w:rsidP="002A7E79">
      <w:pPr>
        <w:widowControl w:val="0"/>
        <w:autoSpaceDE w:val="0"/>
        <w:autoSpaceDN w:val="0"/>
        <w:adjustRightInd w:val="0"/>
        <w:rPr>
          <w:rFonts w:ascii="Calibri" w:hAnsi="Calibri" w:cs="Consolas"/>
          <w:color w:val="FF0000"/>
          <w:sz w:val="22"/>
          <w:szCs w:val="22"/>
        </w:rPr>
      </w:pPr>
    </w:p>
    <w:p w14:paraId="4B5EF1AF" w14:textId="77777777" w:rsidR="002A7E79" w:rsidRPr="003C5F59" w:rsidRDefault="002A7E79" w:rsidP="002A7E79">
      <w:pPr>
        <w:widowControl w:val="0"/>
        <w:autoSpaceDE w:val="0"/>
        <w:autoSpaceDN w:val="0"/>
        <w:adjustRightInd w:val="0"/>
        <w:rPr>
          <w:rFonts w:ascii="Calibri" w:hAnsi="Calibri" w:cs="Consolas"/>
          <w:color w:val="FF0000"/>
          <w:sz w:val="22"/>
          <w:szCs w:val="22"/>
        </w:rPr>
      </w:pPr>
      <w:r w:rsidRPr="004E2EA1">
        <w:rPr>
          <w:rFonts w:ascii="Calibri" w:hAnsi="Calibri" w:cs="Consolas"/>
          <w:sz w:val="22"/>
          <w:szCs w:val="22"/>
        </w:rPr>
        <w:t>2.  </w:t>
      </w:r>
      <w:r w:rsidRPr="003C5F59">
        <w:rPr>
          <w:rFonts w:ascii="Calibri" w:hAnsi="Calibri" w:cs="Consolas"/>
          <w:color w:val="FF0000"/>
          <w:sz w:val="22"/>
          <w:szCs w:val="22"/>
        </w:rPr>
        <w:t>Table 1.  In the Appendix you describe a set of 60 original variables.  Presumably, this set met the usual expectations that they would be expected to influence the outcome +/- the group assignment (</w:t>
      </w:r>
      <w:proofErr w:type="spellStart"/>
      <w:r w:rsidRPr="003C5F59">
        <w:rPr>
          <w:rFonts w:ascii="Calibri" w:hAnsi="Calibri" w:cs="Consolas"/>
          <w:color w:val="FF0000"/>
          <w:sz w:val="22"/>
          <w:szCs w:val="22"/>
        </w:rPr>
        <w:t>Brookhart</w:t>
      </w:r>
      <w:proofErr w:type="spellEnd"/>
      <w:r w:rsidRPr="003C5F59">
        <w:rPr>
          <w:rFonts w:ascii="Calibri" w:hAnsi="Calibri" w:cs="Consolas"/>
          <w:color w:val="FF0000"/>
          <w:sz w:val="22"/>
          <w:szCs w:val="22"/>
        </w:rPr>
        <w:t xml:space="preserve"> reference as above).  But in this table you only show matching for 28 of those variables.  Despite the fact that the Genetic Matching algorithm doesn’t include ALL those variables, the concept seems to imply that matching should be good for all of them.</w:t>
      </w:r>
    </w:p>
    <w:p w14:paraId="146AB240" w14:textId="77777777" w:rsidR="00574313" w:rsidRPr="004E2EA1" w:rsidRDefault="00574313" w:rsidP="002A7E79">
      <w:pPr>
        <w:widowControl w:val="0"/>
        <w:autoSpaceDE w:val="0"/>
        <w:autoSpaceDN w:val="0"/>
        <w:adjustRightInd w:val="0"/>
        <w:rPr>
          <w:rFonts w:ascii="Calibri" w:hAnsi="Calibri" w:cs="Consolas"/>
          <w:color w:val="FF0000"/>
          <w:sz w:val="22"/>
          <w:szCs w:val="22"/>
        </w:rPr>
      </w:pPr>
    </w:p>
    <w:p w14:paraId="35B24C0F" w14:textId="029FA0C7" w:rsidR="0057449D" w:rsidRPr="003C5F59" w:rsidRDefault="0057449D" w:rsidP="002A7E79">
      <w:pPr>
        <w:widowControl w:val="0"/>
        <w:autoSpaceDE w:val="0"/>
        <w:autoSpaceDN w:val="0"/>
        <w:adjustRightInd w:val="0"/>
        <w:rPr>
          <w:rFonts w:ascii="Calibri" w:hAnsi="Calibri" w:cs="Consolas"/>
          <w:sz w:val="22"/>
          <w:szCs w:val="22"/>
        </w:rPr>
      </w:pPr>
      <w:r w:rsidRPr="003C5F59">
        <w:rPr>
          <w:rFonts w:ascii="Calibri" w:hAnsi="Calibri" w:cs="Consolas"/>
          <w:sz w:val="22"/>
          <w:szCs w:val="22"/>
        </w:rPr>
        <w:t>We agree with the reviewer that the propen</w:t>
      </w:r>
      <w:r w:rsidR="0067456D" w:rsidRPr="003C5F59">
        <w:rPr>
          <w:rFonts w:ascii="Calibri" w:hAnsi="Calibri" w:cs="Consolas"/>
          <w:sz w:val="22"/>
          <w:szCs w:val="22"/>
        </w:rPr>
        <w:t xml:space="preserve">sity score is sufficient </w:t>
      </w:r>
      <w:r w:rsidR="009C31DA" w:rsidRPr="003C5F59">
        <w:rPr>
          <w:rFonts w:ascii="Calibri" w:hAnsi="Calibri" w:cs="Consolas"/>
          <w:sz w:val="22"/>
          <w:szCs w:val="22"/>
        </w:rPr>
        <w:t xml:space="preserve">to match for all the covariates in the original </w:t>
      </w:r>
      <w:r w:rsidR="00874241" w:rsidRPr="003C5F59">
        <w:rPr>
          <w:rFonts w:ascii="Calibri" w:hAnsi="Calibri" w:cs="Consolas"/>
          <w:sz w:val="22"/>
          <w:szCs w:val="22"/>
        </w:rPr>
        <w:t>57</w:t>
      </w:r>
      <w:r w:rsidR="009C31DA" w:rsidRPr="003C5F59">
        <w:rPr>
          <w:rFonts w:ascii="Calibri" w:hAnsi="Calibri" w:cs="Consolas"/>
          <w:sz w:val="22"/>
          <w:szCs w:val="22"/>
        </w:rPr>
        <w:t xml:space="preserve"> we used to create our PS </w:t>
      </w:r>
      <w:r w:rsidR="00DA6ADF" w:rsidRPr="003C5F59">
        <w:rPr>
          <w:rFonts w:ascii="Calibri" w:hAnsi="Calibri" w:cs="Consolas"/>
          <w:sz w:val="22"/>
          <w:szCs w:val="22"/>
        </w:rPr>
        <w:t>model. We have included in the S</w:t>
      </w:r>
      <w:r w:rsidR="009C31DA" w:rsidRPr="003C5F59">
        <w:rPr>
          <w:rFonts w:ascii="Calibri" w:hAnsi="Calibri" w:cs="Consolas"/>
          <w:sz w:val="22"/>
          <w:szCs w:val="22"/>
        </w:rPr>
        <w:t xml:space="preserve">upplement </w:t>
      </w:r>
      <w:proofErr w:type="spellStart"/>
      <w:r w:rsidR="009C31DA" w:rsidRPr="003C5F59">
        <w:rPr>
          <w:rFonts w:ascii="Calibri" w:hAnsi="Calibri" w:cs="Consolas"/>
          <w:sz w:val="22"/>
          <w:szCs w:val="22"/>
        </w:rPr>
        <w:t>eTable</w:t>
      </w:r>
      <w:proofErr w:type="spellEnd"/>
      <w:r w:rsidR="009C31DA" w:rsidRPr="003C5F59">
        <w:rPr>
          <w:rFonts w:ascii="Calibri" w:hAnsi="Calibri" w:cs="Consolas"/>
          <w:sz w:val="22"/>
          <w:szCs w:val="22"/>
        </w:rPr>
        <w:t xml:space="preserve"> 2, which shows pre and post matching </w:t>
      </w:r>
      <w:proofErr w:type="spellStart"/>
      <w:r w:rsidR="009C31DA" w:rsidRPr="003C5F59">
        <w:rPr>
          <w:rFonts w:ascii="Calibri" w:hAnsi="Calibri" w:cs="Consolas"/>
          <w:sz w:val="22"/>
          <w:szCs w:val="22"/>
        </w:rPr>
        <w:t>univ</w:t>
      </w:r>
      <w:r w:rsidR="00BF1DFF" w:rsidRPr="003C5F59">
        <w:rPr>
          <w:rFonts w:ascii="Calibri" w:hAnsi="Calibri" w:cs="Consolas"/>
          <w:sz w:val="22"/>
          <w:szCs w:val="22"/>
        </w:rPr>
        <w:t>ariate</w:t>
      </w:r>
      <w:proofErr w:type="spellEnd"/>
      <w:r w:rsidR="00BF1DFF" w:rsidRPr="003C5F59">
        <w:rPr>
          <w:rFonts w:ascii="Calibri" w:hAnsi="Calibri" w:cs="Consolas"/>
          <w:sz w:val="22"/>
          <w:szCs w:val="22"/>
        </w:rPr>
        <w:t xml:space="preserve"> measures of association </w:t>
      </w:r>
      <w:r w:rsidR="009C31DA" w:rsidRPr="003C5F59">
        <w:rPr>
          <w:rFonts w:ascii="Calibri" w:hAnsi="Calibri" w:cs="Consolas"/>
          <w:sz w:val="22"/>
          <w:szCs w:val="22"/>
        </w:rPr>
        <w:t xml:space="preserve">for all </w:t>
      </w:r>
      <w:r w:rsidR="005071D5" w:rsidRPr="003C5F59">
        <w:rPr>
          <w:rFonts w:ascii="Calibri" w:hAnsi="Calibri" w:cs="Consolas"/>
          <w:sz w:val="22"/>
          <w:szCs w:val="22"/>
        </w:rPr>
        <w:t>57</w:t>
      </w:r>
      <w:r w:rsidR="009C31DA" w:rsidRPr="003C5F59">
        <w:rPr>
          <w:rFonts w:ascii="Calibri" w:hAnsi="Calibri" w:cs="Consolas"/>
          <w:sz w:val="22"/>
          <w:szCs w:val="22"/>
        </w:rPr>
        <w:t xml:space="preserve"> covariates.  As shown, there were no differences in PS-matched groups for all </w:t>
      </w:r>
      <w:r w:rsidR="005071D5" w:rsidRPr="003C5F59">
        <w:rPr>
          <w:rFonts w:ascii="Calibri" w:hAnsi="Calibri" w:cs="Consolas"/>
          <w:sz w:val="22"/>
          <w:szCs w:val="22"/>
        </w:rPr>
        <w:t>57</w:t>
      </w:r>
      <w:r w:rsidR="009C31DA" w:rsidRPr="003C5F59">
        <w:rPr>
          <w:rFonts w:ascii="Calibri" w:hAnsi="Calibri" w:cs="Consolas"/>
          <w:sz w:val="22"/>
          <w:szCs w:val="22"/>
        </w:rPr>
        <w:t xml:space="preserve"> original covariates.</w:t>
      </w:r>
    </w:p>
    <w:p w14:paraId="0DB42510" w14:textId="77777777" w:rsidR="00574313" w:rsidRPr="004E2EA1" w:rsidRDefault="00574313" w:rsidP="002A7E79">
      <w:pPr>
        <w:widowControl w:val="0"/>
        <w:autoSpaceDE w:val="0"/>
        <w:autoSpaceDN w:val="0"/>
        <w:adjustRightInd w:val="0"/>
        <w:rPr>
          <w:rFonts w:ascii="Calibri" w:hAnsi="Calibri" w:cs="Consolas"/>
          <w:sz w:val="22"/>
          <w:szCs w:val="22"/>
        </w:rPr>
      </w:pPr>
    </w:p>
    <w:p w14:paraId="52FE82DF" w14:textId="77777777" w:rsidR="002A7E79" w:rsidRPr="003C5F59" w:rsidRDefault="002A7E79" w:rsidP="002A7E79">
      <w:pPr>
        <w:widowControl w:val="0"/>
        <w:autoSpaceDE w:val="0"/>
        <w:autoSpaceDN w:val="0"/>
        <w:adjustRightInd w:val="0"/>
        <w:rPr>
          <w:rFonts w:ascii="Calibri" w:hAnsi="Calibri" w:cs="Consolas"/>
          <w:color w:val="FF0000"/>
          <w:sz w:val="22"/>
          <w:szCs w:val="22"/>
        </w:rPr>
      </w:pPr>
      <w:r w:rsidRPr="004E2EA1">
        <w:rPr>
          <w:rFonts w:ascii="Calibri" w:hAnsi="Calibri" w:cs="Consolas"/>
          <w:sz w:val="22"/>
          <w:szCs w:val="22"/>
        </w:rPr>
        <w:t>3.  </w:t>
      </w:r>
      <w:r w:rsidRPr="003C5F59">
        <w:rPr>
          <w:rFonts w:ascii="Calibri" w:hAnsi="Calibri" w:cs="Consolas"/>
          <w:color w:val="FF0000"/>
          <w:sz w:val="22"/>
          <w:szCs w:val="22"/>
        </w:rPr>
        <w:t>P.8, line 29.  It is not clear why you refer to Figure 1 here.</w:t>
      </w:r>
    </w:p>
    <w:p w14:paraId="08EF775D" w14:textId="77777777" w:rsidR="002A7E79" w:rsidRPr="003C5F59" w:rsidRDefault="002A7E79" w:rsidP="002A7E79">
      <w:pPr>
        <w:widowControl w:val="0"/>
        <w:autoSpaceDE w:val="0"/>
        <w:autoSpaceDN w:val="0"/>
        <w:adjustRightInd w:val="0"/>
        <w:rPr>
          <w:rFonts w:ascii="Calibri" w:hAnsi="Calibri" w:cs="Consolas"/>
          <w:color w:val="FF0000"/>
          <w:sz w:val="22"/>
          <w:szCs w:val="22"/>
        </w:rPr>
      </w:pPr>
    </w:p>
    <w:p w14:paraId="65C2CFCC" w14:textId="4020B009" w:rsidR="002A7E79" w:rsidRPr="003C5F59" w:rsidRDefault="009C31DA" w:rsidP="002A7E79">
      <w:pPr>
        <w:widowControl w:val="0"/>
        <w:autoSpaceDE w:val="0"/>
        <w:autoSpaceDN w:val="0"/>
        <w:adjustRightInd w:val="0"/>
        <w:rPr>
          <w:rFonts w:ascii="Calibri" w:hAnsi="Calibri" w:cs="Consolas"/>
          <w:sz w:val="22"/>
          <w:szCs w:val="22"/>
        </w:rPr>
      </w:pPr>
      <w:r w:rsidRPr="003C5F59">
        <w:rPr>
          <w:rFonts w:ascii="Calibri" w:hAnsi="Calibri" w:cs="Consolas"/>
          <w:sz w:val="22"/>
          <w:szCs w:val="22"/>
        </w:rPr>
        <w:t>We thank the reviewer for pointing out this incorrect reference</w:t>
      </w:r>
      <w:r w:rsidR="001004F1" w:rsidRPr="003C5F59">
        <w:rPr>
          <w:rFonts w:ascii="Calibri" w:hAnsi="Calibri" w:cs="Consolas"/>
          <w:sz w:val="22"/>
          <w:szCs w:val="22"/>
        </w:rPr>
        <w:t xml:space="preserve"> to Figure 1, which we have removed from the main text.</w:t>
      </w:r>
    </w:p>
    <w:p w14:paraId="7DAABAF8" w14:textId="77777777" w:rsidR="002A7E79" w:rsidRPr="004E2EA1" w:rsidRDefault="002A7E79" w:rsidP="002A7E79">
      <w:pPr>
        <w:widowControl w:val="0"/>
        <w:autoSpaceDE w:val="0"/>
        <w:autoSpaceDN w:val="0"/>
        <w:adjustRightInd w:val="0"/>
        <w:rPr>
          <w:rFonts w:ascii="Calibri" w:hAnsi="Calibri" w:cs="Consolas"/>
          <w:color w:val="FF0000"/>
          <w:sz w:val="22"/>
          <w:szCs w:val="22"/>
        </w:rPr>
      </w:pPr>
    </w:p>
    <w:p w14:paraId="19D3B195" w14:textId="09E881DC" w:rsidR="002A7E79" w:rsidRPr="004E2EA1" w:rsidRDefault="002A7E79" w:rsidP="002A7E79">
      <w:pPr>
        <w:widowControl w:val="0"/>
        <w:autoSpaceDE w:val="0"/>
        <w:autoSpaceDN w:val="0"/>
        <w:adjustRightInd w:val="0"/>
        <w:rPr>
          <w:rFonts w:ascii="Calibri" w:hAnsi="Calibri" w:cs="Consolas"/>
          <w:sz w:val="22"/>
          <w:szCs w:val="22"/>
        </w:rPr>
      </w:pPr>
      <w:r w:rsidRPr="004E2EA1">
        <w:rPr>
          <w:rFonts w:ascii="Calibri" w:hAnsi="Calibri" w:cs="Consolas"/>
          <w:sz w:val="22"/>
          <w:szCs w:val="22"/>
        </w:rPr>
        <w:t>4.  </w:t>
      </w:r>
      <w:r w:rsidRPr="003C5F59">
        <w:rPr>
          <w:rFonts w:ascii="Calibri" w:hAnsi="Calibri" w:cs="Consolas"/>
          <w:color w:val="FF0000"/>
          <w:sz w:val="22"/>
          <w:szCs w:val="22"/>
        </w:rPr>
        <w:t>Table 2, last data row.  These days there are many patients who get venous blood gases (in addition to noninvasive puls</w:t>
      </w:r>
      <w:r w:rsidR="005054A7" w:rsidRPr="003C5F59">
        <w:rPr>
          <w:rFonts w:ascii="Calibri" w:hAnsi="Calibri" w:cs="Consolas"/>
          <w:color w:val="FF0000"/>
          <w:sz w:val="22"/>
          <w:szCs w:val="22"/>
        </w:rPr>
        <w:t xml:space="preserve">e </w:t>
      </w:r>
      <w:proofErr w:type="spellStart"/>
      <w:r w:rsidRPr="003C5F59">
        <w:rPr>
          <w:rFonts w:ascii="Calibri" w:hAnsi="Calibri" w:cs="Consolas"/>
          <w:color w:val="FF0000"/>
          <w:sz w:val="22"/>
          <w:szCs w:val="22"/>
        </w:rPr>
        <w:t>oximetry</w:t>
      </w:r>
      <w:proofErr w:type="spellEnd"/>
      <w:r w:rsidRPr="003C5F59">
        <w:rPr>
          <w:rFonts w:ascii="Calibri" w:hAnsi="Calibri" w:cs="Consolas"/>
          <w:color w:val="FF0000"/>
          <w:sz w:val="22"/>
          <w:szCs w:val="22"/>
        </w:rPr>
        <w:t>), instead of arterial gases.  Is this outcome just arterial?  Did you look at the number of venous gases?</w:t>
      </w:r>
    </w:p>
    <w:p w14:paraId="695073C6" w14:textId="77777777" w:rsidR="002A7E79" w:rsidRPr="003C5F59" w:rsidRDefault="002A7E79" w:rsidP="002A7E79">
      <w:pPr>
        <w:widowControl w:val="0"/>
        <w:autoSpaceDE w:val="0"/>
        <w:autoSpaceDN w:val="0"/>
        <w:adjustRightInd w:val="0"/>
        <w:rPr>
          <w:rFonts w:ascii="Calibri" w:hAnsi="Calibri" w:cs="Consolas"/>
          <w:sz w:val="22"/>
          <w:szCs w:val="22"/>
        </w:rPr>
      </w:pPr>
    </w:p>
    <w:p w14:paraId="692BFE7A" w14:textId="3E115807" w:rsidR="009B22E6" w:rsidRPr="003C5F59" w:rsidRDefault="009C31DA" w:rsidP="002A7E79">
      <w:pPr>
        <w:widowControl w:val="0"/>
        <w:autoSpaceDE w:val="0"/>
        <w:autoSpaceDN w:val="0"/>
        <w:adjustRightInd w:val="0"/>
        <w:rPr>
          <w:rFonts w:ascii="Calibri" w:hAnsi="Calibri" w:cs="Consolas"/>
          <w:sz w:val="22"/>
          <w:szCs w:val="22"/>
        </w:rPr>
      </w:pPr>
      <w:r w:rsidRPr="003C5F59">
        <w:rPr>
          <w:rFonts w:ascii="Calibri" w:hAnsi="Calibri" w:cs="Consolas"/>
          <w:sz w:val="22"/>
          <w:szCs w:val="22"/>
        </w:rPr>
        <w:t xml:space="preserve">The MIMIC-II dataset contains </w:t>
      </w:r>
      <w:r w:rsidR="00786371">
        <w:rPr>
          <w:rFonts w:ascii="Calibri" w:hAnsi="Calibri" w:cs="Consolas"/>
          <w:sz w:val="22"/>
          <w:szCs w:val="22"/>
        </w:rPr>
        <w:t xml:space="preserve">multiple </w:t>
      </w:r>
      <w:r w:rsidR="00D65675" w:rsidRPr="003C5F59">
        <w:rPr>
          <w:rFonts w:ascii="Calibri" w:hAnsi="Calibri" w:cs="Consolas"/>
          <w:sz w:val="22"/>
          <w:szCs w:val="22"/>
        </w:rPr>
        <w:t>blood gas data element</w:t>
      </w:r>
      <w:r w:rsidR="00786371">
        <w:rPr>
          <w:rFonts w:ascii="Calibri" w:hAnsi="Calibri" w:cs="Consolas"/>
          <w:sz w:val="22"/>
          <w:szCs w:val="22"/>
        </w:rPr>
        <w:t xml:space="preserve">s that include arterial blood gas and venous blood gas groups. After further examining the MIMIC-II dataset, we felt that the most reliable blood gas data element was a combined arterial and venous blood gas grouping. </w:t>
      </w:r>
      <w:r w:rsidR="00D65675" w:rsidRPr="003C5F59">
        <w:rPr>
          <w:rFonts w:ascii="Calibri" w:hAnsi="Calibri" w:cs="Consolas"/>
          <w:sz w:val="22"/>
          <w:szCs w:val="22"/>
        </w:rPr>
        <w:t xml:space="preserve">We apologize for the </w:t>
      </w:r>
      <w:r w:rsidR="00786371">
        <w:rPr>
          <w:rFonts w:ascii="Calibri" w:hAnsi="Calibri" w:cs="Consolas"/>
          <w:sz w:val="22"/>
          <w:szCs w:val="22"/>
        </w:rPr>
        <w:t xml:space="preserve">change, </w:t>
      </w:r>
      <w:r w:rsidR="00D65675" w:rsidRPr="003C5F59">
        <w:rPr>
          <w:rFonts w:ascii="Calibri" w:hAnsi="Calibri" w:cs="Consolas"/>
          <w:sz w:val="22"/>
          <w:szCs w:val="22"/>
        </w:rPr>
        <w:t>and have clarified this in the main text</w:t>
      </w:r>
      <w:r w:rsidR="00786371">
        <w:rPr>
          <w:rFonts w:ascii="Calibri" w:hAnsi="Calibri" w:cs="Consolas"/>
          <w:sz w:val="22"/>
          <w:szCs w:val="22"/>
        </w:rPr>
        <w:t>, tables, and appendix</w:t>
      </w:r>
      <w:r w:rsidR="00D65675" w:rsidRPr="003C5F59">
        <w:rPr>
          <w:rFonts w:ascii="Calibri" w:hAnsi="Calibri" w:cs="Consolas"/>
          <w:sz w:val="22"/>
          <w:szCs w:val="22"/>
        </w:rPr>
        <w:t>.</w:t>
      </w:r>
      <w:r w:rsidRPr="003C5F59">
        <w:rPr>
          <w:rFonts w:ascii="Calibri" w:hAnsi="Calibri" w:cs="Consolas"/>
          <w:sz w:val="22"/>
          <w:szCs w:val="22"/>
        </w:rPr>
        <w:t xml:space="preserve"> The reviewer makes a very ast</w:t>
      </w:r>
      <w:r w:rsidR="00D65675" w:rsidRPr="003C5F59">
        <w:rPr>
          <w:rFonts w:ascii="Calibri" w:hAnsi="Calibri" w:cs="Consolas"/>
          <w:sz w:val="22"/>
          <w:szCs w:val="22"/>
        </w:rPr>
        <w:t xml:space="preserve">ute point that there might be an inverse relationship between the rate of </w:t>
      </w:r>
      <w:r w:rsidRPr="003C5F59">
        <w:rPr>
          <w:rFonts w:ascii="Calibri" w:hAnsi="Calibri" w:cs="Consolas"/>
          <w:sz w:val="22"/>
          <w:szCs w:val="22"/>
        </w:rPr>
        <w:t>venous blood gas measurements</w:t>
      </w:r>
      <w:r w:rsidR="00D65675" w:rsidRPr="003C5F59">
        <w:rPr>
          <w:rFonts w:ascii="Calibri" w:hAnsi="Calibri" w:cs="Consolas"/>
          <w:sz w:val="22"/>
          <w:szCs w:val="22"/>
        </w:rPr>
        <w:t xml:space="preserve"> and arterial blood gas measurements, although we feel that the single combined blood gas outcome is a </w:t>
      </w:r>
      <w:r w:rsidR="00786371">
        <w:rPr>
          <w:rFonts w:ascii="Calibri" w:hAnsi="Calibri" w:cs="Consolas"/>
          <w:sz w:val="22"/>
          <w:szCs w:val="22"/>
        </w:rPr>
        <w:t>valid</w:t>
      </w:r>
      <w:r w:rsidR="00D65675" w:rsidRPr="003C5F59">
        <w:rPr>
          <w:rFonts w:ascii="Calibri" w:hAnsi="Calibri" w:cs="Consolas"/>
          <w:sz w:val="22"/>
          <w:szCs w:val="22"/>
        </w:rPr>
        <w:t xml:space="preserve"> marker of blood gas sampling utilization. </w:t>
      </w:r>
    </w:p>
    <w:p w14:paraId="029B4EFB" w14:textId="77777777" w:rsidR="002A7E79" w:rsidRPr="004E2EA1" w:rsidRDefault="002A7E79" w:rsidP="002A7E79">
      <w:pPr>
        <w:widowControl w:val="0"/>
        <w:autoSpaceDE w:val="0"/>
        <w:autoSpaceDN w:val="0"/>
        <w:adjustRightInd w:val="0"/>
        <w:rPr>
          <w:rFonts w:ascii="Calibri" w:hAnsi="Calibri" w:cs="Consolas"/>
          <w:sz w:val="22"/>
          <w:szCs w:val="22"/>
        </w:rPr>
      </w:pPr>
    </w:p>
    <w:p w14:paraId="1B31B7BF" w14:textId="77777777" w:rsidR="00FF090B" w:rsidRPr="004E2EA1" w:rsidRDefault="002A7E79" w:rsidP="002A7E79">
      <w:pPr>
        <w:rPr>
          <w:rFonts w:ascii="Calibri" w:hAnsi="Calibri" w:cs="Consolas"/>
          <w:sz w:val="22"/>
          <w:szCs w:val="22"/>
        </w:rPr>
      </w:pPr>
      <w:r w:rsidRPr="004E2EA1">
        <w:rPr>
          <w:rFonts w:ascii="Calibri" w:hAnsi="Calibri" w:cs="Consolas"/>
          <w:sz w:val="22"/>
          <w:szCs w:val="22"/>
        </w:rPr>
        <w:t>Reviewer: 2</w:t>
      </w:r>
    </w:p>
    <w:p w14:paraId="5D62D595" w14:textId="77777777" w:rsidR="002A7E79" w:rsidRPr="004E2EA1" w:rsidRDefault="002A7E79" w:rsidP="002A7E79">
      <w:pPr>
        <w:rPr>
          <w:rFonts w:ascii="Calibri" w:hAnsi="Calibri" w:cs="Consolas"/>
          <w:sz w:val="22"/>
          <w:szCs w:val="22"/>
        </w:rPr>
      </w:pPr>
    </w:p>
    <w:p w14:paraId="753C2A3B" w14:textId="77777777" w:rsidR="002A7E79" w:rsidRPr="004E2EA1" w:rsidRDefault="002A7E79" w:rsidP="002A7E79">
      <w:pPr>
        <w:widowControl w:val="0"/>
        <w:autoSpaceDE w:val="0"/>
        <w:autoSpaceDN w:val="0"/>
        <w:adjustRightInd w:val="0"/>
        <w:spacing w:after="240"/>
        <w:rPr>
          <w:rFonts w:ascii="Calibri" w:hAnsi="Calibri" w:cs="Times"/>
          <w:sz w:val="22"/>
          <w:szCs w:val="22"/>
        </w:rPr>
      </w:pPr>
      <w:r w:rsidRPr="004E2EA1">
        <w:rPr>
          <w:rFonts w:ascii="Calibri" w:hAnsi="Calibri" w:cs="Arial"/>
          <w:b/>
          <w:bCs/>
          <w:sz w:val="22"/>
          <w:szCs w:val="22"/>
        </w:rPr>
        <w:t xml:space="preserve">Major Concerns: </w:t>
      </w:r>
    </w:p>
    <w:p w14:paraId="202D2062" w14:textId="366ADD42" w:rsidR="002A7E79" w:rsidRPr="003C5F59" w:rsidRDefault="002A7E79" w:rsidP="00A23695">
      <w:pPr>
        <w:widowControl w:val="0"/>
        <w:numPr>
          <w:ilvl w:val="0"/>
          <w:numId w:val="1"/>
        </w:numPr>
        <w:tabs>
          <w:tab w:val="left" w:pos="220"/>
        </w:tabs>
        <w:autoSpaceDE w:val="0"/>
        <w:autoSpaceDN w:val="0"/>
        <w:adjustRightInd w:val="0"/>
        <w:spacing w:after="320"/>
        <w:ind w:left="0" w:firstLine="0"/>
        <w:rPr>
          <w:rFonts w:ascii="Calibri" w:hAnsi="Calibri" w:cs="Arial"/>
          <w:sz w:val="22"/>
          <w:szCs w:val="22"/>
        </w:rPr>
      </w:pPr>
      <w:r w:rsidRPr="003C5F59">
        <w:rPr>
          <w:rFonts w:ascii="Calibri" w:hAnsi="Calibri" w:cs="Arial"/>
          <w:color w:val="FF0000"/>
          <w:sz w:val="22"/>
          <w:szCs w:val="22"/>
        </w:rPr>
        <w:t>The</w:t>
      </w:r>
      <w:r w:rsidR="00123440" w:rsidRPr="003C5F59">
        <w:rPr>
          <w:rFonts w:ascii="Calibri" w:hAnsi="Calibri" w:cs="Arial"/>
          <w:color w:val="FF0000"/>
          <w:sz w:val="22"/>
          <w:szCs w:val="22"/>
        </w:rPr>
        <w:t xml:space="preserve"> </w:t>
      </w:r>
      <w:r w:rsidRPr="003C5F59">
        <w:rPr>
          <w:rFonts w:ascii="Calibri" w:hAnsi="Calibri" w:cs="Arial"/>
          <w:color w:val="FF0000"/>
          <w:sz w:val="22"/>
          <w:szCs w:val="22"/>
        </w:rPr>
        <w:t>Authors</w:t>
      </w:r>
      <w:r w:rsidR="00123440" w:rsidRPr="003C5F59">
        <w:rPr>
          <w:rFonts w:ascii="Calibri" w:hAnsi="Calibri" w:cs="Arial"/>
          <w:color w:val="FF0000"/>
          <w:sz w:val="22"/>
          <w:szCs w:val="22"/>
        </w:rPr>
        <w:t xml:space="preserve"> </w:t>
      </w:r>
      <w:r w:rsidRPr="003C5F59">
        <w:rPr>
          <w:rFonts w:ascii="Calibri" w:hAnsi="Calibri" w:cs="Arial"/>
          <w:color w:val="FF0000"/>
          <w:sz w:val="22"/>
          <w:szCs w:val="22"/>
        </w:rPr>
        <w:t>used</w:t>
      </w:r>
      <w:r w:rsidR="00A23695" w:rsidRPr="003C5F59">
        <w:rPr>
          <w:rFonts w:ascii="Calibri" w:hAnsi="Calibri" w:cs="Arial"/>
          <w:color w:val="FF0000"/>
          <w:sz w:val="22"/>
          <w:szCs w:val="22"/>
        </w:rPr>
        <w:t xml:space="preserve"> </w:t>
      </w:r>
      <w:r w:rsidRPr="003C5F59">
        <w:rPr>
          <w:rFonts w:ascii="Calibri" w:hAnsi="Calibri" w:cs="Arial"/>
          <w:color w:val="FF0000"/>
          <w:sz w:val="22"/>
          <w:szCs w:val="22"/>
        </w:rPr>
        <w:t>28-day</w:t>
      </w:r>
      <w:r w:rsidR="00A23695" w:rsidRPr="003C5F59">
        <w:rPr>
          <w:rFonts w:ascii="Calibri" w:hAnsi="Calibri" w:cs="Arial"/>
          <w:color w:val="FF0000"/>
          <w:sz w:val="22"/>
          <w:szCs w:val="22"/>
        </w:rPr>
        <w:t xml:space="preserve"> </w:t>
      </w:r>
      <w:r w:rsidRPr="003C5F59">
        <w:rPr>
          <w:rFonts w:ascii="Calibri" w:hAnsi="Calibri" w:cs="Arial"/>
          <w:color w:val="FF0000"/>
          <w:sz w:val="22"/>
          <w:szCs w:val="22"/>
        </w:rPr>
        <w:t>mortality</w:t>
      </w:r>
      <w:r w:rsidR="00A23695" w:rsidRPr="003C5F59">
        <w:rPr>
          <w:rFonts w:ascii="Calibri" w:hAnsi="Calibri" w:cs="Arial"/>
          <w:color w:val="FF0000"/>
          <w:sz w:val="22"/>
          <w:szCs w:val="22"/>
        </w:rPr>
        <w:t xml:space="preserve"> </w:t>
      </w:r>
      <w:r w:rsidRPr="003C5F59">
        <w:rPr>
          <w:rFonts w:ascii="Calibri" w:hAnsi="Calibri" w:cs="Arial"/>
          <w:color w:val="FF0000"/>
          <w:sz w:val="22"/>
          <w:szCs w:val="22"/>
        </w:rPr>
        <w:t>as</w:t>
      </w:r>
      <w:r w:rsidR="00A23695" w:rsidRPr="003C5F59">
        <w:rPr>
          <w:rFonts w:ascii="Calibri" w:hAnsi="Calibri" w:cs="Arial"/>
          <w:color w:val="FF0000"/>
          <w:sz w:val="22"/>
          <w:szCs w:val="22"/>
        </w:rPr>
        <w:t xml:space="preserve"> </w:t>
      </w:r>
      <w:r w:rsidRPr="003C5F59">
        <w:rPr>
          <w:rFonts w:ascii="Calibri" w:hAnsi="Calibri" w:cs="Arial"/>
          <w:color w:val="FF0000"/>
          <w:sz w:val="22"/>
          <w:szCs w:val="22"/>
        </w:rPr>
        <w:t>the</w:t>
      </w:r>
      <w:r w:rsidR="00A23695" w:rsidRPr="003C5F59">
        <w:rPr>
          <w:rFonts w:ascii="Calibri" w:hAnsi="Calibri" w:cs="Arial"/>
          <w:color w:val="FF0000"/>
          <w:sz w:val="22"/>
          <w:szCs w:val="22"/>
        </w:rPr>
        <w:t xml:space="preserve"> </w:t>
      </w:r>
      <w:r w:rsidRPr="003C5F59">
        <w:rPr>
          <w:rFonts w:ascii="Calibri" w:hAnsi="Calibri" w:cs="Arial"/>
          <w:color w:val="FF0000"/>
          <w:sz w:val="22"/>
          <w:szCs w:val="22"/>
        </w:rPr>
        <w:t>primary</w:t>
      </w:r>
      <w:r w:rsidR="00A23695" w:rsidRPr="003C5F59">
        <w:rPr>
          <w:rFonts w:ascii="Calibri" w:hAnsi="Calibri" w:cs="Arial"/>
          <w:color w:val="FF0000"/>
          <w:sz w:val="22"/>
          <w:szCs w:val="22"/>
        </w:rPr>
        <w:t xml:space="preserve"> </w:t>
      </w:r>
      <w:r w:rsidRPr="003C5F59">
        <w:rPr>
          <w:rFonts w:ascii="Calibri" w:hAnsi="Calibri" w:cs="Arial"/>
          <w:color w:val="FF0000"/>
          <w:sz w:val="22"/>
          <w:szCs w:val="22"/>
        </w:rPr>
        <w:t>outcome</w:t>
      </w:r>
      <w:r w:rsidR="00A23695" w:rsidRPr="003C5F59">
        <w:rPr>
          <w:rFonts w:ascii="Calibri" w:hAnsi="Calibri" w:cs="Arial"/>
          <w:color w:val="FF0000"/>
          <w:sz w:val="22"/>
          <w:szCs w:val="22"/>
        </w:rPr>
        <w:t xml:space="preserve"> </w:t>
      </w:r>
      <w:r w:rsidRPr="003C5F59">
        <w:rPr>
          <w:rFonts w:ascii="Calibri" w:hAnsi="Calibri" w:cs="Arial"/>
          <w:color w:val="FF0000"/>
          <w:sz w:val="22"/>
          <w:szCs w:val="22"/>
        </w:rPr>
        <w:t>of</w:t>
      </w:r>
      <w:r w:rsidR="00A23695" w:rsidRPr="003C5F59">
        <w:rPr>
          <w:rFonts w:ascii="Calibri" w:hAnsi="Calibri" w:cs="Arial"/>
          <w:color w:val="FF0000"/>
          <w:sz w:val="22"/>
          <w:szCs w:val="22"/>
        </w:rPr>
        <w:t xml:space="preserve"> </w:t>
      </w:r>
      <w:r w:rsidRPr="003C5F59">
        <w:rPr>
          <w:rFonts w:ascii="Calibri" w:hAnsi="Calibri" w:cs="Arial"/>
          <w:color w:val="FF0000"/>
          <w:sz w:val="22"/>
          <w:szCs w:val="22"/>
        </w:rPr>
        <w:t>their</w:t>
      </w:r>
      <w:r w:rsidR="00A23695" w:rsidRPr="003C5F59">
        <w:rPr>
          <w:rFonts w:ascii="Calibri" w:hAnsi="Calibri" w:cs="Arial"/>
          <w:color w:val="FF0000"/>
          <w:sz w:val="22"/>
          <w:szCs w:val="22"/>
        </w:rPr>
        <w:t xml:space="preserve"> </w:t>
      </w:r>
      <w:r w:rsidRPr="003C5F59">
        <w:rPr>
          <w:rFonts w:ascii="Calibri" w:hAnsi="Calibri" w:cs="Arial"/>
          <w:color w:val="FF0000"/>
          <w:sz w:val="22"/>
          <w:szCs w:val="22"/>
        </w:rPr>
        <w:t>study,</w:t>
      </w:r>
      <w:r w:rsidR="00A23695" w:rsidRPr="003C5F59">
        <w:rPr>
          <w:rFonts w:ascii="Calibri" w:hAnsi="Calibri" w:cs="Arial"/>
          <w:color w:val="FF0000"/>
          <w:sz w:val="22"/>
          <w:szCs w:val="22"/>
        </w:rPr>
        <w:t xml:space="preserve"> </w:t>
      </w:r>
      <w:r w:rsidRPr="003C5F59">
        <w:rPr>
          <w:rFonts w:ascii="Calibri" w:hAnsi="Calibri" w:cs="Arial"/>
          <w:color w:val="FF0000"/>
          <w:sz w:val="22"/>
          <w:szCs w:val="22"/>
        </w:rPr>
        <w:t>however</w:t>
      </w:r>
      <w:r w:rsidR="00A23695" w:rsidRPr="003C5F59">
        <w:rPr>
          <w:rFonts w:ascii="Calibri" w:hAnsi="Calibri" w:cs="Arial"/>
          <w:color w:val="FF0000"/>
          <w:sz w:val="22"/>
          <w:szCs w:val="22"/>
        </w:rPr>
        <w:t xml:space="preserve"> </w:t>
      </w:r>
      <w:r w:rsidRPr="003C5F59">
        <w:rPr>
          <w:rFonts w:ascii="Calibri" w:hAnsi="Calibri" w:cs="Arial"/>
          <w:color w:val="FF0000"/>
          <w:sz w:val="22"/>
          <w:szCs w:val="22"/>
        </w:rPr>
        <w:t>in many respects the secondary outcomes examined are of greater interest. Most clinicians do not expect the placement of an arterial line to be a life-saving procedure, but rather that it will improve intermediate outcomes, such as patient comfort (sparing them from repeated venous puncture), more rapid titration of vasopressors, avoidance of even brief periods of hypotension, and better management of mechanical ventilation. In an important sense, the primary question asked may not be as relevant as the other questions asked.  </w:t>
      </w:r>
    </w:p>
    <w:p w14:paraId="3EC064AF" w14:textId="23683545" w:rsidR="00792FE1" w:rsidRPr="003C5F59" w:rsidRDefault="00A23695" w:rsidP="002A7E79">
      <w:pPr>
        <w:widowControl w:val="0"/>
        <w:tabs>
          <w:tab w:val="left" w:pos="220"/>
          <w:tab w:val="left" w:pos="720"/>
        </w:tabs>
        <w:autoSpaceDE w:val="0"/>
        <w:autoSpaceDN w:val="0"/>
        <w:adjustRightInd w:val="0"/>
        <w:spacing w:after="320"/>
        <w:rPr>
          <w:rFonts w:ascii="Calibri" w:hAnsi="Calibri" w:cs="Arial"/>
          <w:sz w:val="22"/>
          <w:szCs w:val="22"/>
        </w:rPr>
      </w:pPr>
      <w:r w:rsidRPr="003C5F59">
        <w:rPr>
          <w:rFonts w:ascii="Calibri" w:hAnsi="Calibri" w:cs="Arial"/>
          <w:sz w:val="22"/>
          <w:szCs w:val="22"/>
        </w:rPr>
        <w:t xml:space="preserve">We would like to thank the reviewer for </w:t>
      </w:r>
      <w:r w:rsidR="00792FE1" w:rsidRPr="003C5F59">
        <w:rPr>
          <w:rFonts w:ascii="Calibri" w:hAnsi="Calibri" w:cs="Arial"/>
          <w:sz w:val="22"/>
          <w:szCs w:val="22"/>
        </w:rPr>
        <w:t xml:space="preserve">pointing out the relevance of the primary outcome (28-day mortality) as compared to secondary outcomes, which is central to this paper.  We believe that assessment of both 28-day mortality, used in our and in the </w:t>
      </w:r>
      <w:proofErr w:type="spellStart"/>
      <w:r w:rsidR="00792FE1" w:rsidRPr="003C5F59">
        <w:rPr>
          <w:rFonts w:ascii="Calibri" w:hAnsi="Calibri" w:cs="Arial"/>
          <w:sz w:val="22"/>
          <w:szCs w:val="22"/>
        </w:rPr>
        <w:t>Gershengorn</w:t>
      </w:r>
      <w:proofErr w:type="spellEnd"/>
      <w:r w:rsidR="00792FE1" w:rsidRPr="003C5F59">
        <w:rPr>
          <w:rFonts w:ascii="Calibri" w:hAnsi="Calibri" w:cs="Arial"/>
          <w:sz w:val="22"/>
          <w:szCs w:val="22"/>
        </w:rPr>
        <w:t xml:space="preserve"> et al study, </w:t>
      </w:r>
      <w:r w:rsidR="00792FE1" w:rsidRPr="003C5F59">
        <w:rPr>
          <w:rFonts w:ascii="Calibri" w:hAnsi="Calibri" w:cs="Arial"/>
          <w:sz w:val="22"/>
          <w:szCs w:val="22"/>
          <w:u w:val="single"/>
        </w:rPr>
        <w:t>and</w:t>
      </w:r>
      <w:r w:rsidR="00792FE1" w:rsidRPr="003C5F59">
        <w:rPr>
          <w:rFonts w:ascii="Calibri" w:hAnsi="Calibri" w:cs="Arial"/>
          <w:sz w:val="22"/>
          <w:szCs w:val="22"/>
        </w:rPr>
        <w:t xml:space="preserve"> secondary outcomes that seek to assess utilization, optimization, and burden </w:t>
      </w:r>
      <w:r w:rsidR="00BC5ED0" w:rsidRPr="003C5F59">
        <w:rPr>
          <w:rFonts w:ascii="Calibri" w:hAnsi="Calibri" w:cs="Arial"/>
          <w:sz w:val="22"/>
          <w:szCs w:val="22"/>
        </w:rPr>
        <w:t>are both</w:t>
      </w:r>
      <w:r w:rsidR="00792FE1" w:rsidRPr="003C5F59">
        <w:rPr>
          <w:rFonts w:ascii="Calibri" w:hAnsi="Calibri" w:cs="Arial"/>
          <w:sz w:val="22"/>
          <w:szCs w:val="22"/>
        </w:rPr>
        <w:t xml:space="preserve"> central to patient-centered outcomes research.  Our findings would suggest that not only is there no association between IAC use and an improvement in mortality, but also that there is no association between IAC use and utilization and optimization secondary outcomes relevant to our study population (length-of-stay, duration of mechanical ventilat</w:t>
      </w:r>
      <w:r w:rsidR="00987297" w:rsidRPr="003C5F59">
        <w:rPr>
          <w:rFonts w:ascii="Calibri" w:hAnsi="Calibri" w:cs="Arial"/>
          <w:sz w:val="22"/>
          <w:szCs w:val="22"/>
        </w:rPr>
        <w:t xml:space="preserve">ion, blood gas measurements).  The reviewer is correct in pointing out that titration of vasopressors and avoidance of hypotensive episodes are </w:t>
      </w:r>
      <w:r w:rsidR="00BC5ED0" w:rsidRPr="003C5F59">
        <w:rPr>
          <w:rFonts w:ascii="Calibri" w:hAnsi="Calibri" w:cs="Arial"/>
          <w:sz w:val="22"/>
          <w:szCs w:val="22"/>
        </w:rPr>
        <w:t>interesting and valid</w:t>
      </w:r>
      <w:r w:rsidR="00987297" w:rsidRPr="003C5F59">
        <w:rPr>
          <w:rFonts w:ascii="Calibri" w:hAnsi="Calibri" w:cs="Arial"/>
          <w:sz w:val="22"/>
          <w:szCs w:val="22"/>
        </w:rPr>
        <w:t xml:space="preserve"> outcomes to assess, although these outcomes do not apply to our study population of patients with respiratory failure without hemodynamic compromise.  With regards to ventilator management, we feel that duratio</w:t>
      </w:r>
      <w:r w:rsidR="00BC5ED0" w:rsidRPr="003C5F59">
        <w:rPr>
          <w:rFonts w:ascii="Calibri" w:hAnsi="Calibri" w:cs="Arial"/>
          <w:sz w:val="22"/>
          <w:szCs w:val="22"/>
        </w:rPr>
        <w:t xml:space="preserve">n of mechanical ventilation is a good indicator of the quality of ventilator management. Also, patient </w:t>
      </w:r>
      <w:r w:rsidR="00987297" w:rsidRPr="003C5F59">
        <w:rPr>
          <w:rFonts w:ascii="Calibri" w:hAnsi="Calibri" w:cs="Arial"/>
          <w:sz w:val="22"/>
          <w:szCs w:val="22"/>
        </w:rPr>
        <w:t>comfort is a vitally important patient-centered outcome, although balancing increased phlebotomy rates (either arterial or venous) with longer mechanical ventilation time, ICU LOS and hospital LOS is a larger issue that is not addressed in our study.</w:t>
      </w:r>
    </w:p>
    <w:p w14:paraId="798C1EE2" w14:textId="792C9E23" w:rsidR="002A7E79" w:rsidRPr="003C5F59" w:rsidRDefault="002A7E79" w:rsidP="00B95950">
      <w:pPr>
        <w:widowControl w:val="0"/>
        <w:numPr>
          <w:ilvl w:val="0"/>
          <w:numId w:val="1"/>
        </w:numPr>
        <w:tabs>
          <w:tab w:val="left" w:pos="0"/>
          <w:tab w:val="left" w:pos="220"/>
        </w:tabs>
        <w:autoSpaceDE w:val="0"/>
        <w:autoSpaceDN w:val="0"/>
        <w:adjustRightInd w:val="0"/>
        <w:spacing w:after="320"/>
        <w:ind w:left="0" w:firstLine="0"/>
        <w:rPr>
          <w:rFonts w:ascii="Calibri" w:hAnsi="Calibri" w:cs="Arial"/>
          <w:sz w:val="22"/>
          <w:szCs w:val="22"/>
        </w:rPr>
      </w:pPr>
      <w:r w:rsidRPr="003C5F59">
        <w:rPr>
          <w:rFonts w:ascii="Calibri" w:hAnsi="Calibri" w:cs="Arial"/>
          <w:color w:val="FF0000"/>
          <w:sz w:val="22"/>
          <w:szCs w:val="22"/>
        </w:rPr>
        <w:t>There</w:t>
      </w:r>
      <w:r w:rsidR="00B9781A" w:rsidRPr="003C5F59">
        <w:rPr>
          <w:rFonts w:ascii="Calibri" w:hAnsi="Calibri" w:cs="Arial"/>
          <w:color w:val="FF0000"/>
          <w:sz w:val="22"/>
          <w:szCs w:val="22"/>
        </w:rPr>
        <w:t xml:space="preserve"> </w:t>
      </w:r>
      <w:r w:rsidRPr="003C5F59">
        <w:rPr>
          <w:rFonts w:ascii="Calibri" w:hAnsi="Calibri" w:cs="Arial"/>
          <w:color w:val="FF0000"/>
          <w:sz w:val="22"/>
          <w:szCs w:val="22"/>
        </w:rPr>
        <w:t>may</w:t>
      </w:r>
      <w:r w:rsidR="00B9781A" w:rsidRPr="003C5F59">
        <w:rPr>
          <w:rFonts w:ascii="Calibri" w:hAnsi="Calibri" w:cs="Arial"/>
          <w:color w:val="FF0000"/>
          <w:sz w:val="22"/>
          <w:szCs w:val="22"/>
        </w:rPr>
        <w:t xml:space="preserve"> </w:t>
      </w:r>
      <w:r w:rsidRPr="003C5F59">
        <w:rPr>
          <w:rFonts w:ascii="Calibri" w:hAnsi="Calibri" w:cs="Arial"/>
          <w:color w:val="FF0000"/>
          <w:sz w:val="22"/>
          <w:szCs w:val="22"/>
        </w:rPr>
        <w:t>be</w:t>
      </w:r>
      <w:r w:rsidR="00B9781A" w:rsidRPr="003C5F59">
        <w:rPr>
          <w:rFonts w:ascii="Calibri" w:hAnsi="Calibri" w:cs="Arial"/>
          <w:color w:val="FF0000"/>
          <w:sz w:val="22"/>
          <w:szCs w:val="22"/>
        </w:rPr>
        <w:t xml:space="preserve"> </w:t>
      </w:r>
      <w:r w:rsidRPr="003C5F59">
        <w:rPr>
          <w:rFonts w:ascii="Calibri" w:hAnsi="Calibri" w:cs="Arial"/>
          <w:color w:val="FF0000"/>
          <w:sz w:val="22"/>
          <w:szCs w:val="22"/>
        </w:rPr>
        <w:t>significant</w:t>
      </w:r>
      <w:r w:rsidR="00B9781A" w:rsidRPr="003C5F59">
        <w:rPr>
          <w:rFonts w:ascii="Calibri" w:hAnsi="Calibri" w:cs="Arial"/>
          <w:color w:val="FF0000"/>
          <w:sz w:val="22"/>
          <w:szCs w:val="22"/>
        </w:rPr>
        <w:t xml:space="preserve"> </w:t>
      </w:r>
      <w:r w:rsidRPr="003C5F59">
        <w:rPr>
          <w:rFonts w:ascii="Calibri" w:hAnsi="Calibri" w:cs="Arial"/>
          <w:color w:val="FF0000"/>
          <w:sz w:val="22"/>
          <w:szCs w:val="22"/>
        </w:rPr>
        <w:t>unmeasured</w:t>
      </w:r>
      <w:r w:rsidR="00B9781A" w:rsidRPr="003C5F59">
        <w:rPr>
          <w:rFonts w:ascii="Calibri" w:hAnsi="Calibri" w:cs="Arial"/>
          <w:color w:val="FF0000"/>
          <w:sz w:val="22"/>
          <w:szCs w:val="22"/>
        </w:rPr>
        <w:t xml:space="preserve"> </w:t>
      </w:r>
      <w:r w:rsidRPr="003C5F59">
        <w:rPr>
          <w:rFonts w:ascii="Calibri" w:hAnsi="Calibri" w:cs="Arial"/>
          <w:color w:val="FF0000"/>
          <w:sz w:val="22"/>
          <w:szCs w:val="22"/>
        </w:rPr>
        <w:t>confounders</w:t>
      </w:r>
      <w:r w:rsidR="00B9781A" w:rsidRPr="003C5F59">
        <w:rPr>
          <w:rFonts w:ascii="Calibri" w:hAnsi="Calibri" w:cs="Arial"/>
          <w:color w:val="FF0000"/>
          <w:sz w:val="22"/>
          <w:szCs w:val="22"/>
        </w:rPr>
        <w:t xml:space="preserve"> </w:t>
      </w:r>
      <w:r w:rsidRPr="003C5F59">
        <w:rPr>
          <w:rFonts w:ascii="Calibri" w:hAnsi="Calibri" w:cs="Arial"/>
          <w:color w:val="FF0000"/>
          <w:sz w:val="22"/>
          <w:szCs w:val="22"/>
        </w:rPr>
        <w:t>that</w:t>
      </w:r>
      <w:r w:rsidR="00B9781A" w:rsidRPr="003C5F59">
        <w:rPr>
          <w:rFonts w:ascii="Calibri" w:hAnsi="Calibri" w:cs="Arial"/>
          <w:color w:val="FF0000"/>
          <w:sz w:val="22"/>
          <w:szCs w:val="22"/>
        </w:rPr>
        <w:t xml:space="preserve"> </w:t>
      </w:r>
      <w:r w:rsidRPr="003C5F59">
        <w:rPr>
          <w:rFonts w:ascii="Calibri" w:hAnsi="Calibri" w:cs="Arial"/>
          <w:color w:val="FF0000"/>
          <w:sz w:val="22"/>
          <w:szCs w:val="22"/>
        </w:rPr>
        <w:t>were</w:t>
      </w:r>
      <w:r w:rsidR="00B9781A" w:rsidRPr="003C5F59">
        <w:rPr>
          <w:rFonts w:ascii="Calibri" w:hAnsi="Calibri" w:cs="Arial"/>
          <w:color w:val="FF0000"/>
          <w:sz w:val="22"/>
          <w:szCs w:val="22"/>
        </w:rPr>
        <w:t xml:space="preserve"> </w:t>
      </w:r>
      <w:r w:rsidRPr="003C5F59">
        <w:rPr>
          <w:rFonts w:ascii="Calibri" w:hAnsi="Calibri" w:cs="Arial"/>
          <w:color w:val="FF0000"/>
          <w:sz w:val="22"/>
          <w:szCs w:val="22"/>
        </w:rPr>
        <w:t>not</w:t>
      </w:r>
      <w:r w:rsidR="00B9781A" w:rsidRPr="003C5F59">
        <w:rPr>
          <w:rFonts w:ascii="Calibri" w:hAnsi="Calibri" w:cs="Arial"/>
          <w:color w:val="FF0000"/>
          <w:sz w:val="22"/>
          <w:szCs w:val="22"/>
        </w:rPr>
        <w:t xml:space="preserve"> </w:t>
      </w:r>
      <w:r w:rsidRPr="003C5F59">
        <w:rPr>
          <w:rFonts w:ascii="Calibri" w:hAnsi="Calibri" w:cs="Arial"/>
          <w:color w:val="FF0000"/>
          <w:sz w:val="22"/>
          <w:szCs w:val="22"/>
        </w:rPr>
        <w:t>addressed</w:t>
      </w:r>
      <w:r w:rsidR="00B9781A" w:rsidRPr="003C5F59">
        <w:rPr>
          <w:rFonts w:ascii="Calibri" w:hAnsi="Calibri" w:cs="Arial"/>
          <w:color w:val="FF0000"/>
          <w:sz w:val="22"/>
          <w:szCs w:val="22"/>
        </w:rPr>
        <w:t xml:space="preserve"> </w:t>
      </w:r>
      <w:r w:rsidRPr="003C5F59">
        <w:rPr>
          <w:rFonts w:ascii="Calibri" w:hAnsi="Calibri" w:cs="Arial"/>
          <w:color w:val="FF0000"/>
          <w:sz w:val="22"/>
          <w:szCs w:val="22"/>
        </w:rPr>
        <w:t>by</w:t>
      </w:r>
      <w:r w:rsidR="00B9781A" w:rsidRPr="003C5F59">
        <w:rPr>
          <w:rFonts w:ascii="Calibri" w:hAnsi="Calibri" w:cs="Arial"/>
          <w:color w:val="FF0000"/>
          <w:sz w:val="22"/>
          <w:szCs w:val="22"/>
        </w:rPr>
        <w:t xml:space="preserve"> </w:t>
      </w:r>
      <w:r w:rsidRPr="003C5F59">
        <w:rPr>
          <w:rFonts w:ascii="Calibri" w:hAnsi="Calibri" w:cs="Arial"/>
          <w:color w:val="FF0000"/>
          <w:sz w:val="22"/>
          <w:szCs w:val="22"/>
        </w:rPr>
        <w:t xml:space="preserve">the genetic algorithm used to derive the propensity score. These include such factors as previous ICU admissions, a history of prolonged mechanical ventilation, </w:t>
      </w:r>
      <w:proofErr w:type="gramStart"/>
      <w:r w:rsidRPr="003C5F59">
        <w:rPr>
          <w:rFonts w:ascii="Calibri" w:hAnsi="Calibri" w:cs="Arial"/>
          <w:color w:val="FF0000"/>
          <w:sz w:val="22"/>
          <w:szCs w:val="22"/>
        </w:rPr>
        <w:t>the reason for intubation, initial ventilator settings, and treating physician</w:t>
      </w:r>
      <w:proofErr w:type="gramEnd"/>
      <w:r w:rsidRPr="003C5F59">
        <w:rPr>
          <w:rFonts w:ascii="Calibri" w:hAnsi="Calibri" w:cs="Arial"/>
          <w:color w:val="FF0000"/>
          <w:sz w:val="22"/>
          <w:szCs w:val="22"/>
        </w:rPr>
        <w:t xml:space="preserve"> (since the practice patterns vary in this area). These and other considerations could play a central role in the decision to place an IAC, and could also be correlated with the outcomes that were measured. The Authors note the possibility of residual confounding in the Discussion, but do not elaborate on what these might be or how important an effect they may have.  </w:t>
      </w:r>
    </w:p>
    <w:p w14:paraId="3421B786" w14:textId="1DBE2FB4" w:rsidR="00987297" w:rsidRPr="003C5F59" w:rsidRDefault="00987297" w:rsidP="002A7E79">
      <w:pPr>
        <w:widowControl w:val="0"/>
        <w:tabs>
          <w:tab w:val="left" w:pos="220"/>
          <w:tab w:val="left" w:pos="720"/>
        </w:tabs>
        <w:autoSpaceDE w:val="0"/>
        <w:autoSpaceDN w:val="0"/>
        <w:adjustRightInd w:val="0"/>
        <w:spacing w:after="320"/>
        <w:rPr>
          <w:rFonts w:ascii="Calibri" w:hAnsi="Calibri" w:cs="Arial"/>
          <w:sz w:val="22"/>
          <w:szCs w:val="22"/>
        </w:rPr>
      </w:pPr>
      <w:r w:rsidRPr="003C5F59">
        <w:rPr>
          <w:rFonts w:ascii="Calibri" w:hAnsi="Calibri" w:cs="Arial"/>
          <w:sz w:val="22"/>
          <w:szCs w:val="22"/>
        </w:rPr>
        <w:t xml:space="preserve">We have added to the Discussion section specific covariates that may be unmeasured confounders, including prior history of ventilation, prolonged mechanical ventilation, and treating physician(s).  </w:t>
      </w:r>
      <w:r w:rsidR="00B95950" w:rsidRPr="003C5F59">
        <w:rPr>
          <w:rFonts w:ascii="Calibri" w:hAnsi="Calibri" w:cs="Arial"/>
          <w:sz w:val="22"/>
          <w:szCs w:val="22"/>
        </w:rPr>
        <w:t>With regards to indication for mechanical ventilation, our</w:t>
      </w:r>
      <w:r w:rsidRPr="003C5F59">
        <w:rPr>
          <w:rFonts w:ascii="Calibri" w:hAnsi="Calibri" w:cs="Arial"/>
          <w:sz w:val="22"/>
          <w:szCs w:val="22"/>
        </w:rPr>
        <w:t xml:space="preserve"> propensity score model </w:t>
      </w:r>
      <w:r w:rsidR="00B95950" w:rsidRPr="003C5F59">
        <w:rPr>
          <w:rFonts w:ascii="Calibri" w:hAnsi="Calibri" w:cs="Arial"/>
          <w:sz w:val="22"/>
          <w:szCs w:val="22"/>
        </w:rPr>
        <w:t xml:space="preserve">includes </w:t>
      </w:r>
      <w:r w:rsidRPr="003C5F59">
        <w:rPr>
          <w:rFonts w:ascii="Calibri" w:hAnsi="Calibri" w:cs="Arial"/>
          <w:sz w:val="22"/>
          <w:szCs w:val="22"/>
        </w:rPr>
        <w:t>PO</w:t>
      </w:r>
      <w:r w:rsidRPr="003C5F59">
        <w:rPr>
          <w:rFonts w:ascii="Calibri" w:hAnsi="Calibri" w:cs="Arial"/>
          <w:sz w:val="22"/>
          <w:szCs w:val="22"/>
          <w:vertAlign w:val="subscript"/>
        </w:rPr>
        <w:t xml:space="preserve">2 </w:t>
      </w:r>
      <w:r w:rsidRPr="003C5F59">
        <w:rPr>
          <w:rFonts w:ascii="Calibri" w:hAnsi="Calibri" w:cs="Arial"/>
          <w:sz w:val="22"/>
          <w:szCs w:val="22"/>
        </w:rPr>
        <w:t xml:space="preserve">and </w:t>
      </w:r>
      <w:r w:rsidRPr="00B83DD4">
        <w:rPr>
          <w:rFonts w:ascii="Calibri" w:hAnsi="Calibri" w:cs="Arial"/>
          <w:sz w:val="22"/>
          <w:szCs w:val="22"/>
        </w:rPr>
        <w:t>P</w:t>
      </w:r>
      <w:r w:rsidR="00B83DD4">
        <w:rPr>
          <w:rFonts w:ascii="Calibri" w:hAnsi="Calibri" w:cs="Arial"/>
          <w:sz w:val="22"/>
          <w:szCs w:val="22"/>
        </w:rPr>
        <w:t>C</w:t>
      </w:r>
      <w:r w:rsidRPr="00B83DD4">
        <w:rPr>
          <w:rFonts w:ascii="Calibri" w:hAnsi="Calibri" w:cs="Arial"/>
          <w:sz w:val="22"/>
          <w:szCs w:val="22"/>
        </w:rPr>
        <w:t>O2</w:t>
      </w:r>
      <w:r w:rsidRPr="003C5F59">
        <w:rPr>
          <w:rFonts w:ascii="Calibri" w:hAnsi="Calibri" w:cs="Arial"/>
          <w:sz w:val="22"/>
          <w:szCs w:val="22"/>
        </w:rPr>
        <w:t xml:space="preserve"> measurements, as well as co-incident diseases including COPD</w:t>
      </w:r>
      <w:r w:rsidR="00B95950" w:rsidRPr="003C5F59">
        <w:rPr>
          <w:rFonts w:ascii="Calibri" w:hAnsi="Calibri" w:cs="Arial"/>
          <w:sz w:val="22"/>
          <w:szCs w:val="22"/>
        </w:rPr>
        <w:t xml:space="preserve">, heart failure, and pneumonia. We believe that all these covariates </w:t>
      </w:r>
      <w:r w:rsidR="00DC3AAE" w:rsidRPr="003C5F59">
        <w:rPr>
          <w:rFonts w:ascii="Calibri" w:hAnsi="Calibri" w:cs="Arial"/>
          <w:sz w:val="22"/>
          <w:szCs w:val="22"/>
        </w:rPr>
        <w:t>reflect</w:t>
      </w:r>
      <w:r w:rsidRPr="003C5F59">
        <w:rPr>
          <w:rFonts w:ascii="Calibri" w:hAnsi="Calibri" w:cs="Arial"/>
          <w:sz w:val="22"/>
          <w:szCs w:val="22"/>
        </w:rPr>
        <w:t xml:space="preserve"> the </w:t>
      </w:r>
      <w:r w:rsidR="00DC3AAE" w:rsidRPr="003C5F59">
        <w:rPr>
          <w:rFonts w:ascii="Calibri" w:hAnsi="Calibri" w:cs="Arial"/>
          <w:sz w:val="22"/>
          <w:szCs w:val="22"/>
        </w:rPr>
        <w:t xml:space="preserve">initial </w:t>
      </w:r>
      <w:r w:rsidRPr="003C5F59">
        <w:rPr>
          <w:rFonts w:ascii="Calibri" w:hAnsi="Calibri" w:cs="Arial"/>
          <w:sz w:val="22"/>
          <w:szCs w:val="22"/>
        </w:rPr>
        <w:t xml:space="preserve">indication </w:t>
      </w:r>
      <w:r w:rsidR="00DC3AAE" w:rsidRPr="003C5F59">
        <w:rPr>
          <w:rFonts w:ascii="Calibri" w:hAnsi="Calibri" w:cs="Arial"/>
          <w:sz w:val="22"/>
          <w:szCs w:val="22"/>
        </w:rPr>
        <w:t>for</w:t>
      </w:r>
      <w:r w:rsidRPr="003C5F59">
        <w:rPr>
          <w:rFonts w:ascii="Calibri" w:hAnsi="Calibri" w:cs="Arial"/>
          <w:sz w:val="22"/>
          <w:szCs w:val="22"/>
        </w:rPr>
        <w:t xml:space="preserve"> mechanical ventilation. </w:t>
      </w:r>
      <w:r w:rsidR="008E2301" w:rsidRPr="003C5F59">
        <w:rPr>
          <w:rFonts w:ascii="Calibri" w:hAnsi="Calibri" w:cs="Arial"/>
          <w:sz w:val="22"/>
          <w:szCs w:val="22"/>
        </w:rPr>
        <w:t xml:space="preserve"> We have further added language regarding the </w:t>
      </w:r>
      <w:r w:rsidR="00DC3AAE" w:rsidRPr="003C5F59">
        <w:rPr>
          <w:rFonts w:ascii="Calibri" w:hAnsi="Calibri" w:cs="Arial"/>
          <w:sz w:val="22"/>
          <w:szCs w:val="22"/>
        </w:rPr>
        <w:t xml:space="preserve">potential </w:t>
      </w:r>
      <w:r w:rsidR="008E2301" w:rsidRPr="003C5F59">
        <w:rPr>
          <w:rFonts w:ascii="Calibri" w:hAnsi="Calibri" w:cs="Arial"/>
          <w:sz w:val="22"/>
          <w:szCs w:val="22"/>
        </w:rPr>
        <w:t xml:space="preserve">effects of negative confounding </w:t>
      </w:r>
      <w:r w:rsidR="00DC3AAE" w:rsidRPr="003C5F59">
        <w:rPr>
          <w:rFonts w:ascii="Calibri" w:hAnsi="Calibri" w:cs="Arial"/>
          <w:sz w:val="22"/>
          <w:szCs w:val="22"/>
        </w:rPr>
        <w:t>on our results into the main text.</w:t>
      </w:r>
    </w:p>
    <w:p w14:paraId="410DBA08" w14:textId="6394F13D" w:rsidR="002A7E79" w:rsidRPr="003C5F59" w:rsidRDefault="002A7E79" w:rsidP="006E5CF9">
      <w:pPr>
        <w:widowControl w:val="0"/>
        <w:numPr>
          <w:ilvl w:val="0"/>
          <w:numId w:val="1"/>
        </w:numPr>
        <w:tabs>
          <w:tab w:val="left" w:pos="0"/>
          <w:tab w:val="left" w:pos="220"/>
        </w:tabs>
        <w:autoSpaceDE w:val="0"/>
        <w:autoSpaceDN w:val="0"/>
        <w:adjustRightInd w:val="0"/>
        <w:spacing w:after="320"/>
        <w:ind w:left="0" w:firstLine="0"/>
        <w:rPr>
          <w:rFonts w:ascii="Calibri" w:hAnsi="Calibri" w:cs="Arial"/>
          <w:color w:val="FF0000"/>
          <w:sz w:val="22"/>
          <w:szCs w:val="22"/>
        </w:rPr>
      </w:pPr>
      <w:r w:rsidRPr="003C5F59">
        <w:rPr>
          <w:rFonts w:ascii="Calibri" w:hAnsi="Calibri" w:cs="Arial"/>
          <w:color w:val="FF0000"/>
          <w:sz w:val="22"/>
          <w:szCs w:val="22"/>
        </w:rPr>
        <w:t>There</w:t>
      </w:r>
      <w:r w:rsidR="00942C50" w:rsidRPr="003C5F59">
        <w:rPr>
          <w:rFonts w:ascii="Calibri" w:hAnsi="Calibri" w:cs="Arial"/>
          <w:color w:val="FF0000"/>
          <w:sz w:val="22"/>
          <w:szCs w:val="22"/>
        </w:rPr>
        <w:t xml:space="preserve"> </w:t>
      </w:r>
      <w:r w:rsidRPr="003C5F59">
        <w:rPr>
          <w:rFonts w:ascii="Calibri" w:hAnsi="Calibri" w:cs="Arial"/>
          <w:color w:val="FF0000"/>
          <w:sz w:val="22"/>
          <w:szCs w:val="22"/>
        </w:rPr>
        <w:t>as</w:t>
      </w:r>
      <w:r w:rsidR="00942C50" w:rsidRPr="003C5F59">
        <w:rPr>
          <w:rFonts w:ascii="Calibri" w:hAnsi="Calibri" w:cs="Arial"/>
          <w:color w:val="FF0000"/>
          <w:sz w:val="22"/>
          <w:szCs w:val="22"/>
        </w:rPr>
        <w:t xml:space="preserve"> </w:t>
      </w:r>
      <w:r w:rsidRPr="003C5F59">
        <w:rPr>
          <w:rFonts w:ascii="Calibri" w:hAnsi="Calibri" w:cs="Arial"/>
          <w:color w:val="FF0000"/>
          <w:sz w:val="22"/>
          <w:szCs w:val="22"/>
        </w:rPr>
        <w:t>on</w:t>
      </w:r>
      <w:r w:rsidR="006E5CF9" w:rsidRPr="003C5F59">
        <w:rPr>
          <w:rFonts w:ascii="Calibri" w:hAnsi="Calibri" w:cs="Arial"/>
          <w:color w:val="FF0000"/>
          <w:sz w:val="22"/>
          <w:szCs w:val="22"/>
        </w:rPr>
        <w:t xml:space="preserve"> </w:t>
      </w:r>
      <w:r w:rsidRPr="003C5F59">
        <w:rPr>
          <w:rFonts w:ascii="Calibri" w:hAnsi="Calibri" w:cs="Arial"/>
          <w:color w:val="FF0000"/>
          <w:sz w:val="22"/>
          <w:szCs w:val="22"/>
        </w:rPr>
        <w:t>to</w:t>
      </w:r>
      <w:r w:rsidR="006E5CF9" w:rsidRPr="003C5F59">
        <w:rPr>
          <w:rFonts w:ascii="Calibri" w:hAnsi="Calibri" w:cs="Arial"/>
          <w:color w:val="FF0000"/>
          <w:sz w:val="22"/>
          <w:szCs w:val="22"/>
        </w:rPr>
        <w:t xml:space="preserve"> </w:t>
      </w:r>
      <w:r w:rsidRPr="003C5F59">
        <w:rPr>
          <w:rFonts w:ascii="Calibri" w:hAnsi="Calibri" w:cs="Arial"/>
          <w:color w:val="FF0000"/>
          <w:sz w:val="22"/>
          <w:szCs w:val="22"/>
        </w:rPr>
        <w:t>focus</w:t>
      </w:r>
      <w:r w:rsidR="006E5CF9" w:rsidRPr="003C5F59">
        <w:rPr>
          <w:rFonts w:ascii="Calibri" w:hAnsi="Calibri" w:cs="Arial"/>
          <w:color w:val="FF0000"/>
          <w:sz w:val="22"/>
          <w:szCs w:val="22"/>
        </w:rPr>
        <w:t xml:space="preserve"> </w:t>
      </w:r>
      <w:r w:rsidRPr="003C5F59">
        <w:rPr>
          <w:rFonts w:ascii="Calibri" w:hAnsi="Calibri" w:cs="Arial"/>
          <w:color w:val="FF0000"/>
          <w:sz w:val="22"/>
          <w:szCs w:val="22"/>
        </w:rPr>
        <w:t>only</w:t>
      </w:r>
      <w:r w:rsidR="006E5CF9" w:rsidRPr="003C5F59">
        <w:rPr>
          <w:rFonts w:ascii="Calibri" w:hAnsi="Calibri" w:cs="Arial"/>
          <w:color w:val="FF0000"/>
          <w:sz w:val="22"/>
          <w:szCs w:val="22"/>
        </w:rPr>
        <w:t xml:space="preserve"> </w:t>
      </w:r>
      <w:r w:rsidRPr="003C5F59">
        <w:rPr>
          <w:rFonts w:ascii="Calibri" w:hAnsi="Calibri" w:cs="Arial"/>
          <w:color w:val="FF0000"/>
          <w:sz w:val="22"/>
          <w:szCs w:val="22"/>
        </w:rPr>
        <w:t>on</w:t>
      </w:r>
      <w:r w:rsidR="006E5CF9" w:rsidRPr="003C5F59">
        <w:rPr>
          <w:rFonts w:ascii="Calibri" w:hAnsi="Calibri" w:cs="Arial"/>
          <w:color w:val="FF0000"/>
          <w:sz w:val="22"/>
          <w:szCs w:val="22"/>
        </w:rPr>
        <w:t xml:space="preserve"> </w:t>
      </w:r>
      <w:r w:rsidRPr="003C5F59">
        <w:rPr>
          <w:rFonts w:ascii="Calibri" w:hAnsi="Calibri" w:cs="Arial"/>
          <w:color w:val="FF0000"/>
          <w:sz w:val="22"/>
          <w:szCs w:val="22"/>
        </w:rPr>
        <w:t>patients</w:t>
      </w:r>
      <w:r w:rsidR="006E5CF9" w:rsidRPr="003C5F59">
        <w:rPr>
          <w:rFonts w:ascii="Calibri" w:hAnsi="Calibri" w:cs="Arial"/>
          <w:color w:val="FF0000"/>
          <w:sz w:val="22"/>
          <w:szCs w:val="22"/>
        </w:rPr>
        <w:t xml:space="preserve"> </w:t>
      </w:r>
      <w:r w:rsidRPr="003C5F59">
        <w:rPr>
          <w:rFonts w:ascii="Calibri" w:hAnsi="Calibri" w:cs="Arial"/>
          <w:color w:val="FF0000"/>
          <w:sz w:val="22"/>
          <w:szCs w:val="22"/>
        </w:rPr>
        <w:t>who</w:t>
      </w:r>
      <w:r w:rsidR="006E5CF9" w:rsidRPr="003C5F59">
        <w:rPr>
          <w:rFonts w:ascii="Calibri" w:hAnsi="Calibri" w:cs="Arial"/>
          <w:color w:val="FF0000"/>
          <w:sz w:val="22"/>
          <w:szCs w:val="22"/>
        </w:rPr>
        <w:t xml:space="preserve"> </w:t>
      </w:r>
      <w:r w:rsidRPr="003C5F59">
        <w:rPr>
          <w:rFonts w:ascii="Calibri" w:hAnsi="Calibri" w:cs="Arial"/>
          <w:color w:val="FF0000"/>
          <w:sz w:val="22"/>
          <w:szCs w:val="22"/>
        </w:rPr>
        <w:t>were</w:t>
      </w:r>
      <w:r w:rsidR="006E5CF9" w:rsidRPr="003C5F59">
        <w:rPr>
          <w:rFonts w:ascii="Calibri" w:hAnsi="Calibri" w:cs="Arial"/>
          <w:color w:val="FF0000"/>
          <w:sz w:val="22"/>
          <w:szCs w:val="22"/>
        </w:rPr>
        <w:t xml:space="preserve"> </w:t>
      </w:r>
      <w:r w:rsidRPr="003C5F59">
        <w:rPr>
          <w:rFonts w:ascii="Calibri" w:hAnsi="Calibri" w:cs="Arial"/>
          <w:color w:val="FF0000"/>
          <w:sz w:val="22"/>
          <w:szCs w:val="22"/>
        </w:rPr>
        <w:t>intubated</w:t>
      </w:r>
      <w:r w:rsidR="006E5CF9" w:rsidRPr="003C5F59">
        <w:rPr>
          <w:rFonts w:ascii="Calibri" w:hAnsi="Calibri" w:cs="Arial"/>
          <w:color w:val="FF0000"/>
          <w:sz w:val="22"/>
          <w:szCs w:val="22"/>
        </w:rPr>
        <w:t xml:space="preserve"> </w:t>
      </w:r>
      <w:r w:rsidRPr="003C5F59">
        <w:rPr>
          <w:rFonts w:ascii="Calibri" w:hAnsi="Calibri" w:cs="Arial"/>
          <w:color w:val="FF0000"/>
          <w:sz w:val="22"/>
          <w:szCs w:val="22"/>
        </w:rPr>
        <w:t>in</w:t>
      </w:r>
      <w:r w:rsidR="006E5CF9" w:rsidRPr="003C5F59">
        <w:rPr>
          <w:rFonts w:ascii="Calibri" w:hAnsi="Calibri" w:cs="Arial"/>
          <w:color w:val="FF0000"/>
          <w:sz w:val="22"/>
          <w:szCs w:val="22"/>
        </w:rPr>
        <w:t xml:space="preserve"> </w:t>
      </w:r>
      <w:r w:rsidRPr="003C5F59">
        <w:rPr>
          <w:rFonts w:ascii="Calibri" w:hAnsi="Calibri" w:cs="Arial"/>
          <w:color w:val="FF0000"/>
          <w:sz w:val="22"/>
          <w:szCs w:val="22"/>
        </w:rPr>
        <w:t>the</w:t>
      </w:r>
      <w:r w:rsidR="006E5CF9" w:rsidRPr="003C5F59">
        <w:rPr>
          <w:rFonts w:ascii="Calibri" w:hAnsi="Calibri" w:cs="Arial"/>
          <w:color w:val="FF0000"/>
          <w:sz w:val="22"/>
          <w:szCs w:val="22"/>
        </w:rPr>
        <w:t xml:space="preserve"> </w:t>
      </w:r>
      <w:r w:rsidRPr="003C5F59">
        <w:rPr>
          <w:rFonts w:ascii="Calibri" w:hAnsi="Calibri" w:cs="Arial"/>
          <w:color w:val="FF0000"/>
          <w:sz w:val="22"/>
          <w:szCs w:val="22"/>
        </w:rPr>
        <w:t>ICU,</w:t>
      </w:r>
      <w:r w:rsidR="006E5CF9" w:rsidRPr="003C5F59">
        <w:rPr>
          <w:rFonts w:ascii="Calibri" w:hAnsi="Calibri" w:cs="Arial"/>
          <w:color w:val="FF0000"/>
          <w:sz w:val="22"/>
          <w:szCs w:val="22"/>
        </w:rPr>
        <w:t xml:space="preserve"> </w:t>
      </w:r>
      <w:r w:rsidRPr="003C5F59">
        <w:rPr>
          <w:rFonts w:ascii="Calibri" w:hAnsi="Calibri" w:cs="Arial"/>
          <w:color w:val="FF0000"/>
          <w:sz w:val="22"/>
          <w:szCs w:val="22"/>
        </w:rPr>
        <w:t>those</w:t>
      </w:r>
      <w:r w:rsidR="005D6DFC" w:rsidRPr="003C5F59">
        <w:rPr>
          <w:rFonts w:ascii="Calibri" w:hAnsi="Calibri" w:cs="Arial"/>
          <w:color w:val="FF0000"/>
          <w:sz w:val="22"/>
          <w:szCs w:val="22"/>
        </w:rPr>
        <w:t xml:space="preserve"> </w:t>
      </w:r>
      <w:r w:rsidRPr="003C5F59">
        <w:rPr>
          <w:rFonts w:ascii="Calibri" w:hAnsi="Calibri" w:cs="Arial"/>
          <w:color w:val="FF0000"/>
          <w:sz w:val="22"/>
          <w:szCs w:val="22"/>
        </w:rPr>
        <w:t>who</w:t>
      </w:r>
      <w:r w:rsidR="005D6DFC" w:rsidRPr="003C5F59">
        <w:rPr>
          <w:rFonts w:ascii="Calibri" w:hAnsi="Calibri" w:cs="Arial"/>
          <w:color w:val="FF0000"/>
          <w:sz w:val="22"/>
          <w:szCs w:val="22"/>
        </w:rPr>
        <w:t xml:space="preserve"> </w:t>
      </w:r>
      <w:r w:rsidRPr="003C5F59">
        <w:rPr>
          <w:rFonts w:ascii="Calibri" w:hAnsi="Calibri" w:cs="Arial"/>
          <w:color w:val="FF0000"/>
          <w:sz w:val="22"/>
          <w:szCs w:val="22"/>
        </w:rPr>
        <w:t xml:space="preserve">were </w:t>
      </w:r>
      <w:proofErr w:type="spellStart"/>
      <w:r w:rsidRPr="003C5F59">
        <w:rPr>
          <w:rFonts w:ascii="Calibri" w:hAnsi="Calibri" w:cs="Arial"/>
          <w:color w:val="FF0000"/>
          <w:sz w:val="22"/>
          <w:szCs w:val="22"/>
        </w:rPr>
        <w:t>hemodynamically</w:t>
      </w:r>
      <w:proofErr w:type="spellEnd"/>
      <w:r w:rsidRPr="003C5F59">
        <w:rPr>
          <w:rFonts w:ascii="Calibri" w:hAnsi="Calibri" w:cs="Arial"/>
          <w:color w:val="FF0000"/>
          <w:sz w:val="22"/>
          <w:szCs w:val="22"/>
        </w:rPr>
        <w:t xml:space="preserve"> stable, and those without a diagnosis of sepsis, is not adequately explained. Though there is mention in the Discussion that hemodynamic compromise and sepsis were excluded as alternate reasons to place an IAC, the rationale for focusing only on pure respiratory failure is not provided. Is there existing literature examining this question in patients with sepsis and hemodynamic compromise?  </w:t>
      </w:r>
    </w:p>
    <w:p w14:paraId="2438CAB4" w14:textId="13082C3E" w:rsidR="008741BD" w:rsidRPr="003C5F59" w:rsidRDefault="00942C50" w:rsidP="005D6DFC">
      <w:pPr>
        <w:widowControl w:val="0"/>
        <w:tabs>
          <w:tab w:val="left" w:pos="220"/>
          <w:tab w:val="left" w:pos="720"/>
        </w:tabs>
        <w:autoSpaceDE w:val="0"/>
        <w:autoSpaceDN w:val="0"/>
        <w:adjustRightInd w:val="0"/>
        <w:spacing w:after="320"/>
        <w:rPr>
          <w:rFonts w:ascii="Calibri" w:hAnsi="Calibri" w:cs="Arial"/>
          <w:sz w:val="22"/>
          <w:szCs w:val="22"/>
        </w:rPr>
      </w:pPr>
      <w:r w:rsidRPr="003C5F59">
        <w:rPr>
          <w:rFonts w:ascii="Calibri" w:hAnsi="Calibri" w:cs="Arial"/>
          <w:sz w:val="22"/>
          <w:szCs w:val="22"/>
        </w:rPr>
        <w:t xml:space="preserve">There is an absence of literature on the use of IAC in </w:t>
      </w:r>
      <w:r w:rsidR="006E5CF9" w:rsidRPr="003C5F59">
        <w:rPr>
          <w:rFonts w:ascii="Calibri" w:hAnsi="Calibri" w:cs="Arial"/>
          <w:sz w:val="22"/>
          <w:szCs w:val="22"/>
        </w:rPr>
        <w:t>all subgroups of critical care patients</w:t>
      </w:r>
      <w:r w:rsidRPr="003C5F59">
        <w:rPr>
          <w:rFonts w:ascii="Calibri" w:hAnsi="Calibri" w:cs="Arial"/>
          <w:sz w:val="22"/>
          <w:szCs w:val="22"/>
        </w:rPr>
        <w:t xml:space="preserve">.  Due to the heterogeneity of the ICU population, our analysis of only patients with respiratory failure was </w:t>
      </w:r>
      <w:r w:rsidR="008741BD" w:rsidRPr="003C5F59">
        <w:rPr>
          <w:rFonts w:ascii="Calibri" w:hAnsi="Calibri" w:cs="Arial"/>
          <w:sz w:val="22"/>
          <w:szCs w:val="22"/>
        </w:rPr>
        <w:t xml:space="preserve">intended </w:t>
      </w:r>
      <w:r w:rsidRPr="003C5F59">
        <w:rPr>
          <w:rFonts w:ascii="Calibri" w:hAnsi="Calibri" w:cs="Arial"/>
          <w:sz w:val="22"/>
          <w:szCs w:val="22"/>
        </w:rPr>
        <w:t xml:space="preserve">to create as homogenous a group of ICU patients as possible in the context of </w:t>
      </w:r>
      <w:r w:rsidR="00B95950" w:rsidRPr="003C5F59">
        <w:rPr>
          <w:rFonts w:ascii="Calibri" w:hAnsi="Calibri" w:cs="Arial"/>
          <w:sz w:val="22"/>
          <w:szCs w:val="22"/>
        </w:rPr>
        <w:t>this</w:t>
      </w:r>
      <w:r w:rsidRPr="003C5F59">
        <w:rPr>
          <w:rFonts w:ascii="Calibri" w:hAnsi="Calibri" w:cs="Arial"/>
          <w:sz w:val="22"/>
          <w:szCs w:val="22"/>
        </w:rPr>
        <w:t xml:space="preserve"> heterogeneity. By eliminating other potential indications for IAC placement, such as sepsis and/or hemodynamic compromise, we are attempting to minimize effect modification or interaction, as the association between IAC placement and patient outcomes may be different in these patient groups.  </w:t>
      </w:r>
    </w:p>
    <w:p w14:paraId="0DACCE79" w14:textId="373539B8" w:rsidR="00942C50" w:rsidRPr="003C5F59" w:rsidRDefault="006E5CF9" w:rsidP="005D6DFC">
      <w:pPr>
        <w:widowControl w:val="0"/>
        <w:tabs>
          <w:tab w:val="left" w:pos="220"/>
          <w:tab w:val="left" w:pos="720"/>
        </w:tabs>
        <w:autoSpaceDE w:val="0"/>
        <w:autoSpaceDN w:val="0"/>
        <w:adjustRightInd w:val="0"/>
        <w:spacing w:after="320"/>
        <w:rPr>
          <w:rFonts w:ascii="Calibri" w:hAnsi="Calibri" w:cs="Arial"/>
          <w:sz w:val="22"/>
          <w:szCs w:val="22"/>
        </w:rPr>
      </w:pPr>
      <w:r w:rsidRPr="003C5F59">
        <w:rPr>
          <w:rFonts w:ascii="Calibri" w:hAnsi="Calibri" w:cs="Arial"/>
          <w:sz w:val="22"/>
          <w:szCs w:val="22"/>
        </w:rPr>
        <w:t xml:space="preserve">Further, the heterogeneity of in the ICU is also relevant to </w:t>
      </w:r>
      <w:r w:rsidR="0067456D" w:rsidRPr="003C5F59">
        <w:rPr>
          <w:rFonts w:ascii="Calibri" w:hAnsi="Calibri" w:cs="Arial"/>
          <w:sz w:val="22"/>
          <w:szCs w:val="22"/>
        </w:rPr>
        <w:t>optimal</w:t>
      </w:r>
      <w:r w:rsidR="008741BD" w:rsidRPr="003C5F59">
        <w:rPr>
          <w:rFonts w:ascii="Calibri" w:hAnsi="Calibri" w:cs="Arial"/>
          <w:sz w:val="22"/>
          <w:szCs w:val="22"/>
        </w:rPr>
        <w:t xml:space="preserve"> propensity score </w:t>
      </w:r>
      <w:r w:rsidRPr="003C5F59">
        <w:rPr>
          <w:rFonts w:ascii="Calibri" w:hAnsi="Calibri" w:cs="Arial"/>
          <w:sz w:val="22"/>
          <w:szCs w:val="22"/>
        </w:rPr>
        <w:t>modeling</w:t>
      </w:r>
      <w:r w:rsidR="00B95950" w:rsidRPr="003C5F59">
        <w:rPr>
          <w:rFonts w:ascii="Calibri" w:hAnsi="Calibri" w:cs="Arial"/>
          <w:sz w:val="22"/>
          <w:szCs w:val="22"/>
        </w:rPr>
        <w:t>.  T</w:t>
      </w:r>
      <w:r w:rsidRPr="003C5F59">
        <w:rPr>
          <w:rFonts w:ascii="Calibri" w:hAnsi="Calibri" w:cs="Arial"/>
          <w:sz w:val="22"/>
          <w:szCs w:val="22"/>
        </w:rPr>
        <w:t xml:space="preserve">he relationship between covariates </w:t>
      </w:r>
      <w:r w:rsidR="00B95950" w:rsidRPr="003C5F59">
        <w:rPr>
          <w:rFonts w:ascii="Calibri" w:hAnsi="Calibri" w:cs="Arial"/>
          <w:sz w:val="22"/>
          <w:szCs w:val="22"/>
        </w:rPr>
        <w:t>in the</w:t>
      </w:r>
      <w:r w:rsidRPr="003C5F59">
        <w:rPr>
          <w:rFonts w:ascii="Calibri" w:hAnsi="Calibri" w:cs="Arial"/>
          <w:sz w:val="22"/>
          <w:szCs w:val="22"/>
        </w:rPr>
        <w:t xml:space="preserve"> </w:t>
      </w:r>
      <w:r w:rsidR="00FB6901" w:rsidRPr="003C5F59">
        <w:rPr>
          <w:rFonts w:ascii="Calibri" w:hAnsi="Calibri" w:cs="Arial"/>
          <w:sz w:val="22"/>
          <w:szCs w:val="22"/>
        </w:rPr>
        <w:t>propensity</w:t>
      </w:r>
      <w:r w:rsidRPr="003C5F59">
        <w:rPr>
          <w:rFonts w:ascii="Calibri" w:hAnsi="Calibri" w:cs="Arial"/>
          <w:sz w:val="22"/>
          <w:szCs w:val="22"/>
        </w:rPr>
        <w:t xml:space="preserve"> score model and outcome (28-day mortality) may vary based on indications for IAC placement (e.g. acute respiratory failure </w:t>
      </w:r>
      <w:proofErr w:type="spellStart"/>
      <w:r w:rsidRPr="003C5F59">
        <w:rPr>
          <w:rFonts w:ascii="Calibri" w:hAnsi="Calibri" w:cs="Arial"/>
          <w:sz w:val="22"/>
          <w:szCs w:val="22"/>
        </w:rPr>
        <w:t>vs</w:t>
      </w:r>
      <w:proofErr w:type="spellEnd"/>
      <w:r w:rsidRPr="003C5F59">
        <w:rPr>
          <w:rFonts w:ascii="Calibri" w:hAnsi="Calibri" w:cs="Arial"/>
          <w:sz w:val="22"/>
          <w:szCs w:val="22"/>
        </w:rPr>
        <w:t xml:space="preserve"> septic shock </w:t>
      </w:r>
      <w:proofErr w:type="spellStart"/>
      <w:r w:rsidRPr="003C5F59">
        <w:rPr>
          <w:rFonts w:ascii="Calibri" w:hAnsi="Calibri" w:cs="Arial"/>
          <w:sz w:val="22"/>
          <w:szCs w:val="22"/>
        </w:rPr>
        <w:t>vs</w:t>
      </w:r>
      <w:proofErr w:type="spellEnd"/>
      <w:r w:rsidR="0009629E">
        <w:rPr>
          <w:rFonts w:ascii="Calibri" w:hAnsi="Calibri" w:cs="Arial"/>
          <w:sz w:val="22"/>
          <w:szCs w:val="22"/>
        </w:rPr>
        <w:t xml:space="preserve"> acute respiratory failure and </w:t>
      </w:r>
      <w:r w:rsidRPr="003C5F59">
        <w:rPr>
          <w:rFonts w:ascii="Calibri" w:hAnsi="Calibri" w:cs="Arial"/>
          <w:sz w:val="22"/>
          <w:szCs w:val="22"/>
        </w:rPr>
        <w:t>septic shock)</w:t>
      </w:r>
      <w:r w:rsidR="00603C95" w:rsidRPr="003C5F59">
        <w:rPr>
          <w:rFonts w:ascii="Calibri" w:hAnsi="Calibri" w:cs="Arial"/>
          <w:sz w:val="22"/>
          <w:szCs w:val="22"/>
        </w:rPr>
        <w:t>.  As Reviewer 1 has pointed out, inclusion of variables related to the outcome but not to the exposure</w:t>
      </w:r>
      <w:r w:rsidRPr="003C5F59">
        <w:rPr>
          <w:rFonts w:ascii="Calibri" w:hAnsi="Calibri" w:cs="Arial"/>
          <w:sz w:val="22"/>
          <w:szCs w:val="22"/>
        </w:rPr>
        <w:t xml:space="preserve"> </w:t>
      </w:r>
      <w:r w:rsidR="00603C95" w:rsidRPr="003C5F59">
        <w:rPr>
          <w:rFonts w:ascii="Calibri" w:hAnsi="Calibri" w:cs="Arial"/>
          <w:sz w:val="22"/>
          <w:szCs w:val="22"/>
        </w:rPr>
        <w:t xml:space="preserve">should be </w:t>
      </w:r>
      <w:proofErr w:type="gramStart"/>
      <w:r w:rsidR="00603C95" w:rsidRPr="003C5F59">
        <w:rPr>
          <w:rFonts w:ascii="Calibri" w:hAnsi="Calibri" w:cs="Arial"/>
          <w:sz w:val="22"/>
          <w:szCs w:val="22"/>
        </w:rPr>
        <w:t>included</w:t>
      </w:r>
      <w:proofErr w:type="gramEnd"/>
      <w:r w:rsidR="00603C95" w:rsidRPr="003C5F59">
        <w:rPr>
          <w:rFonts w:ascii="Calibri" w:hAnsi="Calibri" w:cs="Arial"/>
          <w:sz w:val="22"/>
          <w:szCs w:val="22"/>
        </w:rPr>
        <w:t xml:space="preserve"> as this will decrease the variance of the exposure effect</w:t>
      </w:r>
      <w:r w:rsidR="00B95950" w:rsidRPr="003C5F59">
        <w:rPr>
          <w:rFonts w:ascii="Calibri" w:hAnsi="Calibri" w:cs="Arial"/>
          <w:sz w:val="22"/>
          <w:szCs w:val="22"/>
        </w:rPr>
        <w:t>. In contrast, inclusion of covariates in the propensity score model that are related to the exposure but not the outcome will increase the variance of the estimated exposure effect without a decrease in bias.</w:t>
      </w:r>
      <w:r w:rsidR="00603C95" w:rsidRPr="003C5F59">
        <w:rPr>
          <w:rFonts w:ascii="Calibri" w:hAnsi="Calibri" w:cs="Arial"/>
          <w:sz w:val="22"/>
          <w:szCs w:val="22"/>
        </w:rPr>
        <w:fldChar w:fldCharType="begin"/>
      </w:r>
      <w:r w:rsidR="00603C95" w:rsidRPr="003C5F59">
        <w:rPr>
          <w:rFonts w:ascii="Calibri" w:hAnsi="Calibri" w:cs="Arial"/>
          <w:sz w:val="22"/>
          <w:szCs w:val="22"/>
        </w:rPr>
        <w:instrText xml:space="preserve"> ADDIN PAPERS2_CITATIONS &lt;citation&gt;&lt;uuid&gt;0494906C-BDFB-48D3-8D60-19B97118CF55&lt;/uuid&gt;&lt;priority&gt;0&lt;/priority&gt;&lt;publications&gt;&lt;publication&gt;&lt;uuid&gt;BCA933D4-705F-4B67-82BB-B5C9AB83833A&lt;/uuid&gt;&lt;volume&gt;163&lt;/volume&gt;&lt;doi&gt;10.1093/aje/kwj149&lt;/doi&gt;&lt;startpage&gt;1149&lt;/startpage&gt;&lt;publication_date&gt;99200606151200000000222000&lt;/publication_date&gt;&lt;url&gt;http://eutils.ncbi.nlm.nih.gov/entrez/eutils/elink.fcgi?dbfrom=pubmed&amp;amp;id=16624967&amp;amp;retmode=ref&amp;amp;cmd=prlinks&lt;/url&gt;&lt;type&gt;400&lt;/type&gt;&lt;title&gt;Variable selection for propensity score models.&lt;/title&gt;&lt;location&gt;&amp;lt;html&amp;gt;&amp;lt;head&amp;gt;&amp;lt;meta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Home&amp;lt;/a&amp;gt;&amp;lt;/div&amp;gt;&amp;lt;/body&amp;gt;&amp;lt;/html&amp;gt;&lt;/location&gt;&lt;institution&gt;Division of Pharmacoepidemiology and Pharmacoeconomics, Department of Medicine, Brigham and Women's Hospital, Harvard Medical School, Boston, MA 02120, USA. abrookhart@rics.harvard.edu&lt;/institution&gt;&lt;number&gt;12&lt;/number&gt;&lt;subtype&gt;400&lt;/subtype&gt;&lt;endpage&gt;1156&lt;/endpage&gt;&lt;bundle&gt;&lt;publication&gt;&lt;title&gt;American journal of epidemiology&lt;/title&gt;&lt;type&gt;-100&lt;/type&gt;&lt;subtype&gt;-100&lt;/subtype&gt;&lt;uuid&gt;9486FDE5-3FA6-4CFD-82E4-7DAECB4E03A8&lt;/uuid&gt;&lt;/publication&gt;&lt;/bundle&gt;&lt;authors&gt;&lt;author&gt;&lt;firstName&gt;M&lt;/firstName&gt;&lt;middleNames&gt;Alan&lt;/middleNames&gt;&lt;lastName&gt;Brookhart&lt;/lastName&gt;&lt;/author&gt;&lt;author&gt;&lt;firstName&gt;Sebastian&lt;/firstName&gt;&lt;lastName&gt;Schneeweiss&lt;/lastName&gt;&lt;/author&gt;&lt;author&gt;&lt;firstName&gt;Kenneth&lt;/firstName&gt;&lt;middleNames&gt;J&lt;/middleNames&gt;&lt;lastName&gt;Rothman&lt;/lastName&gt;&lt;/author&gt;&lt;author&gt;&lt;firstName&gt;Robert&lt;/firstName&gt;&lt;middleNames&gt;J&lt;/middleNames&gt;&lt;lastName&gt;Glynn&lt;/lastName&gt;&lt;/author&gt;&lt;author&gt;&lt;firstName&gt;Jerry&lt;/firstName&gt;&lt;lastName&gt;Avorn&lt;/lastName&gt;&lt;/author&gt;&lt;author&gt;&lt;firstName&gt;Til&lt;/firstName&gt;&lt;lastName&gt;Stürmer&lt;/lastName&gt;&lt;/author&gt;&lt;/authors&gt;&lt;/publication&gt;&lt;/publications&gt;&lt;cites&gt;&lt;/cites&gt;&lt;/citation&gt;</w:instrText>
      </w:r>
      <w:r w:rsidR="00603C95" w:rsidRPr="003C5F59">
        <w:rPr>
          <w:rFonts w:ascii="Calibri" w:hAnsi="Calibri" w:cs="Arial"/>
          <w:sz w:val="22"/>
          <w:szCs w:val="22"/>
        </w:rPr>
        <w:fldChar w:fldCharType="separate"/>
      </w:r>
      <w:r w:rsidR="00603C95" w:rsidRPr="003C5F59">
        <w:rPr>
          <w:rFonts w:ascii="Calibri" w:hAnsi="Calibri" w:cs="Calibri"/>
          <w:sz w:val="22"/>
          <w:szCs w:val="22"/>
        </w:rPr>
        <w:t>{Brookhart</w:t>
      </w:r>
      <w:proofErr w:type="gramStart"/>
      <w:r w:rsidR="00603C95" w:rsidRPr="003C5F59">
        <w:rPr>
          <w:rFonts w:ascii="Calibri" w:hAnsi="Calibri" w:cs="Calibri"/>
          <w:sz w:val="22"/>
          <w:szCs w:val="22"/>
        </w:rPr>
        <w:t>:2006gx</w:t>
      </w:r>
      <w:proofErr w:type="gramEnd"/>
      <w:r w:rsidR="00603C95" w:rsidRPr="003C5F59">
        <w:rPr>
          <w:rFonts w:ascii="Calibri" w:hAnsi="Calibri" w:cs="Calibri"/>
          <w:sz w:val="22"/>
          <w:szCs w:val="22"/>
        </w:rPr>
        <w:t>}</w:t>
      </w:r>
      <w:r w:rsidR="00603C95" w:rsidRPr="003C5F59">
        <w:rPr>
          <w:rFonts w:ascii="Calibri" w:hAnsi="Calibri" w:cs="Arial"/>
          <w:sz w:val="22"/>
          <w:szCs w:val="22"/>
        </w:rPr>
        <w:fldChar w:fldCharType="end"/>
      </w:r>
      <w:r w:rsidR="00603C95" w:rsidRPr="003C5F59">
        <w:rPr>
          <w:rFonts w:ascii="Calibri" w:hAnsi="Calibri" w:cs="Arial"/>
          <w:sz w:val="22"/>
          <w:szCs w:val="22"/>
        </w:rPr>
        <w:t xml:space="preserve">  By limiting our study sample to a single indication for IAC placement, we are attempting to optimize the PS model both for exposure prediction standpoint and for assessment of the exposure to the outcome.  Of note, w</w:t>
      </w:r>
      <w:r w:rsidR="00942C50" w:rsidRPr="003C5F59">
        <w:rPr>
          <w:rFonts w:ascii="Calibri" w:hAnsi="Calibri" w:cs="Arial"/>
          <w:sz w:val="22"/>
          <w:szCs w:val="22"/>
        </w:rPr>
        <w:t>e plan on performing subsequent analyses in MIMIC-II and larger EHR-derived datasets for other ICU sub-groups with different indications for IAC placement.</w:t>
      </w:r>
      <w:r w:rsidR="008741BD" w:rsidRPr="003C5F59">
        <w:rPr>
          <w:rFonts w:ascii="Calibri" w:hAnsi="Calibri" w:cs="Arial"/>
          <w:sz w:val="22"/>
          <w:szCs w:val="22"/>
        </w:rPr>
        <w:t xml:space="preserve">  We have added text to clarify this issue in the Discussion section.</w:t>
      </w:r>
    </w:p>
    <w:p w14:paraId="308618BF" w14:textId="39202F06" w:rsidR="009E12A9" w:rsidRDefault="002A7E79" w:rsidP="009E12A9">
      <w:pPr>
        <w:widowControl w:val="0"/>
        <w:numPr>
          <w:ilvl w:val="0"/>
          <w:numId w:val="1"/>
        </w:numPr>
        <w:tabs>
          <w:tab w:val="left" w:pos="220"/>
        </w:tabs>
        <w:autoSpaceDE w:val="0"/>
        <w:autoSpaceDN w:val="0"/>
        <w:adjustRightInd w:val="0"/>
        <w:spacing w:after="320"/>
        <w:ind w:left="0" w:firstLine="0"/>
        <w:rPr>
          <w:rFonts w:ascii="Calibri" w:hAnsi="Calibri" w:cs="Arial"/>
          <w:color w:val="FF0000"/>
          <w:sz w:val="22"/>
          <w:szCs w:val="22"/>
        </w:rPr>
      </w:pPr>
      <w:r w:rsidRPr="003647C8">
        <w:rPr>
          <w:rFonts w:ascii="Calibri" w:hAnsi="Calibri" w:cs="Arial"/>
          <w:color w:val="FF0000"/>
          <w:sz w:val="22"/>
          <w:szCs w:val="22"/>
        </w:rPr>
        <w:t>The</w:t>
      </w:r>
      <w:r w:rsidR="00942C50" w:rsidRPr="003647C8">
        <w:rPr>
          <w:rFonts w:ascii="Calibri" w:hAnsi="Calibri" w:cs="Arial"/>
          <w:color w:val="FF0000"/>
          <w:sz w:val="22"/>
          <w:szCs w:val="22"/>
        </w:rPr>
        <w:t xml:space="preserve"> </w:t>
      </w:r>
      <w:r w:rsidRPr="003647C8">
        <w:rPr>
          <w:rFonts w:ascii="Calibri" w:hAnsi="Calibri" w:cs="Arial"/>
          <w:color w:val="FF0000"/>
          <w:sz w:val="22"/>
          <w:szCs w:val="22"/>
        </w:rPr>
        <w:t>methodology</w:t>
      </w:r>
      <w:r w:rsidR="00942C50" w:rsidRPr="003647C8">
        <w:rPr>
          <w:rFonts w:ascii="Calibri" w:hAnsi="Calibri" w:cs="Arial"/>
          <w:color w:val="FF0000"/>
          <w:sz w:val="22"/>
          <w:szCs w:val="22"/>
        </w:rPr>
        <w:t xml:space="preserve"> </w:t>
      </w:r>
      <w:r w:rsidRPr="003647C8">
        <w:rPr>
          <w:rFonts w:ascii="Calibri" w:hAnsi="Calibri" w:cs="Arial"/>
          <w:color w:val="FF0000"/>
          <w:sz w:val="22"/>
          <w:szCs w:val="22"/>
        </w:rPr>
        <w:t>used</w:t>
      </w:r>
      <w:r w:rsidR="00942C50" w:rsidRPr="003647C8">
        <w:rPr>
          <w:rFonts w:ascii="Calibri" w:hAnsi="Calibri" w:cs="Arial"/>
          <w:color w:val="FF0000"/>
          <w:sz w:val="22"/>
          <w:szCs w:val="22"/>
        </w:rPr>
        <w:t xml:space="preserve"> </w:t>
      </w:r>
      <w:r w:rsidRPr="003647C8">
        <w:rPr>
          <w:rFonts w:ascii="Calibri" w:hAnsi="Calibri" w:cs="Arial"/>
          <w:color w:val="FF0000"/>
          <w:sz w:val="22"/>
          <w:szCs w:val="22"/>
        </w:rPr>
        <w:t>does</w:t>
      </w:r>
      <w:r w:rsidR="00942C50" w:rsidRPr="003647C8">
        <w:rPr>
          <w:rFonts w:ascii="Calibri" w:hAnsi="Calibri" w:cs="Arial"/>
          <w:color w:val="FF0000"/>
          <w:sz w:val="22"/>
          <w:szCs w:val="22"/>
        </w:rPr>
        <w:t xml:space="preserve"> </w:t>
      </w:r>
      <w:r w:rsidRPr="003647C8">
        <w:rPr>
          <w:rFonts w:ascii="Calibri" w:hAnsi="Calibri" w:cs="Arial"/>
          <w:color w:val="FF0000"/>
          <w:sz w:val="22"/>
          <w:szCs w:val="22"/>
        </w:rPr>
        <w:t>not</w:t>
      </w:r>
      <w:r w:rsidR="00942C50" w:rsidRPr="003647C8">
        <w:rPr>
          <w:rFonts w:ascii="Calibri" w:hAnsi="Calibri" w:cs="Arial"/>
          <w:color w:val="FF0000"/>
          <w:sz w:val="22"/>
          <w:szCs w:val="22"/>
        </w:rPr>
        <w:t xml:space="preserve"> </w:t>
      </w:r>
      <w:r w:rsidRPr="003647C8">
        <w:rPr>
          <w:rFonts w:ascii="Calibri" w:hAnsi="Calibri" w:cs="Arial"/>
          <w:color w:val="FF0000"/>
          <w:sz w:val="22"/>
          <w:szCs w:val="22"/>
        </w:rPr>
        <w:t>address</w:t>
      </w:r>
      <w:r w:rsidR="00942C50" w:rsidRPr="003647C8">
        <w:rPr>
          <w:rFonts w:ascii="Calibri" w:hAnsi="Calibri" w:cs="Arial"/>
          <w:color w:val="FF0000"/>
          <w:sz w:val="22"/>
          <w:szCs w:val="22"/>
        </w:rPr>
        <w:t xml:space="preserve"> </w:t>
      </w:r>
      <w:r w:rsidRPr="003647C8">
        <w:rPr>
          <w:rFonts w:ascii="Calibri" w:hAnsi="Calibri" w:cs="Arial"/>
          <w:color w:val="FF0000"/>
          <w:sz w:val="22"/>
          <w:szCs w:val="22"/>
        </w:rPr>
        <w:t>the</w:t>
      </w:r>
      <w:r w:rsidR="00942C50" w:rsidRPr="003647C8">
        <w:rPr>
          <w:rFonts w:ascii="Calibri" w:hAnsi="Calibri" w:cs="Arial"/>
          <w:color w:val="FF0000"/>
          <w:sz w:val="22"/>
          <w:szCs w:val="22"/>
        </w:rPr>
        <w:t xml:space="preserve"> </w:t>
      </w:r>
      <w:r w:rsidRPr="003647C8">
        <w:rPr>
          <w:rFonts w:ascii="Calibri" w:hAnsi="Calibri" w:cs="Arial"/>
          <w:color w:val="FF0000"/>
          <w:sz w:val="22"/>
          <w:szCs w:val="22"/>
        </w:rPr>
        <w:t>fact</w:t>
      </w:r>
      <w:r w:rsidR="00942C50" w:rsidRPr="003647C8">
        <w:rPr>
          <w:rFonts w:ascii="Calibri" w:hAnsi="Calibri" w:cs="Arial"/>
          <w:color w:val="FF0000"/>
          <w:sz w:val="22"/>
          <w:szCs w:val="22"/>
        </w:rPr>
        <w:t xml:space="preserve"> </w:t>
      </w:r>
      <w:r w:rsidRPr="003647C8">
        <w:rPr>
          <w:rFonts w:ascii="Calibri" w:hAnsi="Calibri" w:cs="Arial"/>
          <w:color w:val="FF0000"/>
          <w:sz w:val="22"/>
          <w:szCs w:val="22"/>
        </w:rPr>
        <w:t>that</w:t>
      </w:r>
      <w:r w:rsidR="00942C50" w:rsidRPr="003647C8">
        <w:rPr>
          <w:rFonts w:ascii="Calibri" w:hAnsi="Calibri" w:cs="Arial"/>
          <w:color w:val="FF0000"/>
          <w:sz w:val="22"/>
          <w:szCs w:val="22"/>
        </w:rPr>
        <w:t xml:space="preserve"> </w:t>
      </w:r>
      <w:r w:rsidRPr="003647C8">
        <w:rPr>
          <w:rFonts w:ascii="Calibri" w:hAnsi="Calibri" w:cs="Arial"/>
          <w:color w:val="FF0000"/>
          <w:sz w:val="22"/>
          <w:szCs w:val="22"/>
        </w:rPr>
        <w:t>the</w:t>
      </w:r>
      <w:r w:rsidR="00942C50" w:rsidRPr="003647C8">
        <w:rPr>
          <w:rFonts w:ascii="Calibri" w:hAnsi="Calibri" w:cs="Arial"/>
          <w:color w:val="FF0000"/>
          <w:sz w:val="22"/>
          <w:szCs w:val="22"/>
        </w:rPr>
        <w:t xml:space="preserve"> </w:t>
      </w:r>
      <w:r w:rsidRPr="003647C8">
        <w:rPr>
          <w:rFonts w:ascii="Calibri" w:hAnsi="Calibri" w:cs="Arial"/>
          <w:color w:val="FF0000"/>
          <w:sz w:val="22"/>
          <w:szCs w:val="22"/>
        </w:rPr>
        <w:t>decision</w:t>
      </w:r>
      <w:r w:rsidR="00942C50" w:rsidRPr="003647C8">
        <w:rPr>
          <w:rFonts w:ascii="Calibri" w:hAnsi="Calibri" w:cs="Arial"/>
          <w:color w:val="FF0000"/>
          <w:sz w:val="22"/>
          <w:szCs w:val="22"/>
        </w:rPr>
        <w:t xml:space="preserve"> </w:t>
      </w:r>
      <w:r w:rsidRPr="003647C8">
        <w:rPr>
          <w:rFonts w:ascii="Calibri" w:hAnsi="Calibri" w:cs="Arial"/>
          <w:color w:val="FF0000"/>
          <w:sz w:val="22"/>
          <w:szCs w:val="22"/>
        </w:rPr>
        <w:t>to</w:t>
      </w:r>
      <w:r w:rsidR="00942C50" w:rsidRPr="003647C8">
        <w:rPr>
          <w:rFonts w:ascii="Calibri" w:hAnsi="Calibri" w:cs="Arial"/>
          <w:color w:val="FF0000"/>
          <w:sz w:val="22"/>
          <w:szCs w:val="22"/>
        </w:rPr>
        <w:t xml:space="preserve"> </w:t>
      </w:r>
      <w:r w:rsidRPr="003647C8">
        <w:rPr>
          <w:rFonts w:ascii="Calibri" w:hAnsi="Calibri" w:cs="Arial"/>
          <w:color w:val="FF0000"/>
          <w:sz w:val="22"/>
          <w:szCs w:val="22"/>
        </w:rPr>
        <w:t>place</w:t>
      </w:r>
      <w:r w:rsidR="00942C50" w:rsidRPr="003647C8">
        <w:rPr>
          <w:rFonts w:ascii="Calibri" w:hAnsi="Calibri" w:cs="Arial"/>
          <w:color w:val="FF0000"/>
          <w:sz w:val="22"/>
          <w:szCs w:val="22"/>
        </w:rPr>
        <w:t xml:space="preserve"> </w:t>
      </w:r>
      <w:proofErr w:type="gramStart"/>
      <w:r w:rsidRPr="003647C8">
        <w:rPr>
          <w:rFonts w:ascii="Calibri" w:hAnsi="Calibri" w:cs="Arial"/>
          <w:color w:val="FF0000"/>
          <w:sz w:val="22"/>
          <w:szCs w:val="22"/>
        </w:rPr>
        <w:t>an</w:t>
      </w:r>
      <w:proofErr w:type="gramEnd"/>
      <w:r w:rsidR="00942C50" w:rsidRPr="003647C8">
        <w:rPr>
          <w:rFonts w:ascii="Calibri" w:hAnsi="Calibri" w:cs="Arial"/>
          <w:color w:val="FF0000"/>
          <w:sz w:val="22"/>
          <w:szCs w:val="22"/>
        </w:rPr>
        <w:t xml:space="preserve"> </w:t>
      </w:r>
      <w:r w:rsidRPr="003647C8">
        <w:rPr>
          <w:rFonts w:ascii="Calibri" w:hAnsi="Calibri" w:cs="Arial"/>
          <w:color w:val="FF0000"/>
          <w:sz w:val="22"/>
          <w:szCs w:val="22"/>
        </w:rPr>
        <w:t>IAC</w:t>
      </w:r>
      <w:r w:rsidR="00942C50" w:rsidRPr="003647C8">
        <w:rPr>
          <w:rFonts w:ascii="Calibri" w:hAnsi="Calibri" w:cs="Arial"/>
          <w:color w:val="FF0000"/>
          <w:sz w:val="22"/>
          <w:szCs w:val="22"/>
        </w:rPr>
        <w:t>s</w:t>
      </w:r>
      <w:r w:rsidR="00F36B3F" w:rsidRPr="003647C8">
        <w:rPr>
          <w:rFonts w:ascii="Calibri" w:hAnsi="Calibri" w:cs="Arial"/>
          <w:color w:val="FF0000"/>
          <w:sz w:val="22"/>
          <w:szCs w:val="22"/>
        </w:rPr>
        <w:t xml:space="preserve"> </w:t>
      </w:r>
      <w:r w:rsidRPr="003647C8">
        <w:rPr>
          <w:rFonts w:ascii="Calibri" w:hAnsi="Calibri" w:cs="Arial"/>
          <w:color w:val="FF0000"/>
          <w:sz w:val="22"/>
          <w:szCs w:val="22"/>
        </w:rPr>
        <w:t>at the time of admission is not the only relevant decision in this regard. Ideally, the decision is revisited daily on rounds, to see if the IAC should be removed. Is there a way to use the MIMIC II data to estimate the length of time that the IAC was in place? This might add an additional “dose effect” that could be useful in strengthening the conclusions.  </w:t>
      </w:r>
    </w:p>
    <w:p w14:paraId="146A559D" w14:textId="78BFA87B" w:rsidR="00184730" w:rsidRDefault="003862ED" w:rsidP="00184730">
      <w:pPr>
        <w:widowControl w:val="0"/>
        <w:tabs>
          <w:tab w:val="left" w:pos="220"/>
        </w:tabs>
        <w:autoSpaceDE w:val="0"/>
        <w:autoSpaceDN w:val="0"/>
        <w:adjustRightInd w:val="0"/>
        <w:spacing w:after="320"/>
        <w:rPr>
          <w:rFonts w:ascii="Calibri" w:hAnsi="Calibri" w:cs="Arial"/>
          <w:sz w:val="22"/>
          <w:szCs w:val="22"/>
        </w:rPr>
      </w:pPr>
      <w:r w:rsidRPr="00184730">
        <w:rPr>
          <w:rFonts w:ascii="Calibri" w:hAnsi="Calibri" w:cs="Arial"/>
          <w:sz w:val="22"/>
          <w:szCs w:val="22"/>
        </w:rPr>
        <w:t>We agree with the reviewer that frequent re-assessment of the need for continued IAC use is a crucial part of daily multidisciplinary rounding in the ICU setting. The question of whether the duration of IAC use has a “dose effect</w:t>
      </w:r>
      <w:r w:rsidR="00184730">
        <w:rPr>
          <w:rFonts w:ascii="Calibri" w:hAnsi="Calibri" w:cs="Arial"/>
          <w:sz w:val="22"/>
          <w:szCs w:val="22"/>
        </w:rPr>
        <w:t xml:space="preserve">” on mortality will be difficult. Even with controlling for severity of illness (such as with daily calculated SOFA scores), we feel that it will be very difficult to separate out the IAC effect from severity of critical illness.  Thus, while the MIMIC-II database does have time-stamped IAC information that allows for calculation of the duration of IAC placement, we feel that duration of IAC placement and the association with outcomes is best examined as a </w:t>
      </w:r>
      <w:r w:rsidR="00881308">
        <w:rPr>
          <w:rFonts w:ascii="Calibri" w:hAnsi="Calibri" w:cs="Arial"/>
          <w:sz w:val="22"/>
          <w:szCs w:val="22"/>
        </w:rPr>
        <w:t>separate</w:t>
      </w:r>
      <w:r w:rsidR="00184730">
        <w:rPr>
          <w:rFonts w:ascii="Calibri" w:hAnsi="Calibri" w:cs="Arial"/>
          <w:sz w:val="22"/>
          <w:szCs w:val="22"/>
        </w:rPr>
        <w:t xml:space="preserve"> project.</w:t>
      </w:r>
    </w:p>
    <w:p w14:paraId="179F2341" w14:textId="4E63221B" w:rsidR="002A7E79" w:rsidRPr="00184730" w:rsidRDefault="002A7E79" w:rsidP="00184730">
      <w:pPr>
        <w:widowControl w:val="0"/>
        <w:tabs>
          <w:tab w:val="left" w:pos="220"/>
        </w:tabs>
        <w:autoSpaceDE w:val="0"/>
        <w:autoSpaceDN w:val="0"/>
        <w:adjustRightInd w:val="0"/>
        <w:spacing w:after="320"/>
        <w:rPr>
          <w:rFonts w:ascii="Calibri" w:hAnsi="Calibri" w:cs="Arial"/>
          <w:sz w:val="22"/>
          <w:szCs w:val="22"/>
        </w:rPr>
      </w:pPr>
      <w:r w:rsidRPr="004E2EA1">
        <w:rPr>
          <w:rFonts w:ascii="Calibri" w:hAnsi="Calibri" w:cs="Arial"/>
          <w:b/>
          <w:bCs/>
          <w:sz w:val="22"/>
          <w:szCs w:val="22"/>
        </w:rPr>
        <w:t xml:space="preserve">Minor Concerns: </w:t>
      </w:r>
    </w:p>
    <w:p w14:paraId="4F182AA0" w14:textId="77777777" w:rsidR="002A7E79" w:rsidRPr="004E2EA1" w:rsidRDefault="002A7E79" w:rsidP="002A7E79">
      <w:pPr>
        <w:widowControl w:val="0"/>
        <w:autoSpaceDE w:val="0"/>
        <w:autoSpaceDN w:val="0"/>
        <w:adjustRightInd w:val="0"/>
        <w:spacing w:after="240"/>
        <w:rPr>
          <w:rFonts w:ascii="Calibri" w:hAnsi="Calibri" w:cs="Times"/>
          <w:sz w:val="22"/>
          <w:szCs w:val="22"/>
        </w:rPr>
      </w:pPr>
      <w:r w:rsidRPr="004E2EA1">
        <w:rPr>
          <w:rFonts w:ascii="Calibri" w:hAnsi="Calibri" w:cs="Arial"/>
          <w:sz w:val="22"/>
          <w:szCs w:val="22"/>
        </w:rPr>
        <w:t xml:space="preserve">INTRODUCTION 1. There is no explanation provided for why this particular subset of patients was examined. Why exclude </w:t>
      </w:r>
      <w:proofErr w:type="spellStart"/>
      <w:r w:rsidRPr="004E2EA1">
        <w:rPr>
          <w:rFonts w:ascii="Calibri" w:hAnsi="Calibri" w:cs="Arial"/>
          <w:sz w:val="22"/>
          <w:szCs w:val="22"/>
        </w:rPr>
        <w:t>hemodynamically</w:t>
      </w:r>
      <w:proofErr w:type="spellEnd"/>
      <w:r w:rsidRPr="004E2EA1">
        <w:rPr>
          <w:rFonts w:ascii="Calibri" w:hAnsi="Calibri" w:cs="Arial"/>
          <w:sz w:val="22"/>
          <w:szCs w:val="22"/>
        </w:rPr>
        <w:t xml:space="preserve"> unstable patients, or patients not being ventilated? Is there some </w:t>
      </w:r>
      <w:r w:rsidRPr="004E2EA1">
        <w:rPr>
          <w:rFonts w:ascii="Calibri" w:hAnsi="Calibri" w:cs="Arial"/>
          <w:i/>
          <w:iCs/>
          <w:sz w:val="22"/>
          <w:szCs w:val="22"/>
        </w:rPr>
        <w:t xml:space="preserve">a priori </w:t>
      </w:r>
      <w:r w:rsidRPr="004E2EA1">
        <w:rPr>
          <w:rFonts w:ascii="Calibri" w:hAnsi="Calibri" w:cs="Arial"/>
          <w:sz w:val="22"/>
          <w:szCs w:val="22"/>
        </w:rPr>
        <w:t xml:space="preserve">hypothesis about why this group of patients might have a mortality benefit from IAC use? </w:t>
      </w:r>
    </w:p>
    <w:p w14:paraId="6D282BA7" w14:textId="77777777" w:rsidR="002A7E79" w:rsidRPr="004E2EA1" w:rsidRDefault="002A7E79" w:rsidP="002A7E79">
      <w:pPr>
        <w:widowControl w:val="0"/>
        <w:autoSpaceDE w:val="0"/>
        <w:autoSpaceDN w:val="0"/>
        <w:adjustRightInd w:val="0"/>
        <w:spacing w:after="240"/>
        <w:rPr>
          <w:rFonts w:ascii="Calibri" w:hAnsi="Calibri" w:cs="Times"/>
          <w:sz w:val="22"/>
          <w:szCs w:val="22"/>
        </w:rPr>
      </w:pPr>
      <w:r w:rsidRPr="004E2EA1">
        <w:rPr>
          <w:rFonts w:ascii="Calibri" w:hAnsi="Calibri" w:cs="Arial"/>
          <w:sz w:val="22"/>
          <w:szCs w:val="22"/>
        </w:rPr>
        <w:t xml:space="preserve">MATERIALS AND METHODS </w:t>
      </w:r>
    </w:p>
    <w:p w14:paraId="391FA100" w14:textId="67724D62" w:rsidR="002A7E79" w:rsidRPr="00CF4079" w:rsidRDefault="00CF4079" w:rsidP="003C7A31">
      <w:pPr>
        <w:widowControl w:val="0"/>
        <w:numPr>
          <w:ilvl w:val="0"/>
          <w:numId w:val="2"/>
        </w:numPr>
        <w:tabs>
          <w:tab w:val="left" w:pos="220"/>
          <w:tab w:val="left" w:pos="720"/>
        </w:tabs>
        <w:autoSpaceDE w:val="0"/>
        <w:autoSpaceDN w:val="0"/>
        <w:adjustRightInd w:val="0"/>
        <w:spacing w:after="320"/>
        <w:ind w:left="180" w:hanging="180"/>
        <w:rPr>
          <w:rFonts w:ascii="Calibri" w:hAnsi="Calibri" w:cs="Arial"/>
          <w:color w:val="FF0000"/>
          <w:sz w:val="22"/>
          <w:szCs w:val="22"/>
        </w:rPr>
      </w:pPr>
      <w:r>
        <w:rPr>
          <w:rFonts w:ascii="Calibri" w:hAnsi="Calibri" w:cs="Arial"/>
          <w:sz w:val="22"/>
          <w:szCs w:val="22"/>
        </w:rPr>
        <w:t xml:space="preserve"> </w:t>
      </w:r>
      <w:r w:rsidR="002A7E79" w:rsidRPr="00CF4079">
        <w:rPr>
          <w:rFonts w:ascii="Calibri" w:hAnsi="Calibri" w:cs="Arial"/>
          <w:color w:val="FF0000"/>
          <w:sz w:val="22"/>
          <w:szCs w:val="22"/>
        </w:rPr>
        <w:t>Why</w:t>
      </w:r>
      <w:r w:rsidR="0066665A" w:rsidRPr="00CF4079">
        <w:rPr>
          <w:rFonts w:ascii="Calibri" w:hAnsi="Calibri" w:cs="Arial"/>
          <w:color w:val="FF0000"/>
          <w:sz w:val="22"/>
          <w:szCs w:val="22"/>
        </w:rPr>
        <w:t xml:space="preserve"> </w:t>
      </w:r>
      <w:r w:rsidR="002A7E79" w:rsidRPr="00CF4079">
        <w:rPr>
          <w:rFonts w:ascii="Calibri" w:hAnsi="Calibri" w:cs="Arial"/>
          <w:color w:val="FF0000"/>
          <w:sz w:val="22"/>
          <w:szCs w:val="22"/>
        </w:rPr>
        <w:t>include</w:t>
      </w:r>
      <w:r w:rsidR="0066665A" w:rsidRPr="00CF4079">
        <w:rPr>
          <w:rFonts w:ascii="Calibri" w:hAnsi="Calibri" w:cs="Arial"/>
          <w:color w:val="FF0000"/>
          <w:sz w:val="22"/>
          <w:szCs w:val="22"/>
        </w:rPr>
        <w:t xml:space="preserve"> </w:t>
      </w:r>
      <w:r w:rsidR="002A7E79" w:rsidRPr="00CF4079">
        <w:rPr>
          <w:rFonts w:ascii="Calibri" w:hAnsi="Calibri" w:cs="Arial"/>
          <w:color w:val="FF0000"/>
          <w:sz w:val="22"/>
          <w:szCs w:val="22"/>
        </w:rPr>
        <w:t>only</w:t>
      </w:r>
      <w:r w:rsidR="0066665A" w:rsidRPr="00CF4079">
        <w:rPr>
          <w:rFonts w:ascii="Calibri" w:hAnsi="Calibri" w:cs="Arial"/>
          <w:color w:val="FF0000"/>
          <w:sz w:val="22"/>
          <w:szCs w:val="22"/>
        </w:rPr>
        <w:t xml:space="preserve"> </w:t>
      </w:r>
      <w:r w:rsidR="002A7E79" w:rsidRPr="00CF4079">
        <w:rPr>
          <w:rFonts w:ascii="Calibri" w:hAnsi="Calibri" w:cs="Arial"/>
          <w:color w:val="FF0000"/>
          <w:sz w:val="22"/>
          <w:szCs w:val="22"/>
        </w:rPr>
        <w:t>those</w:t>
      </w:r>
      <w:r w:rsidR="0066665A" w:rsidRPr="00CF4079">
        <w:rPr>
          <w:rFonts w:ascii="Calibri" w:hAnsi="Calibri" w:cs="Arial"/>
          <w:color w:val="FF0000"/>
          <w:sz w:val="22"/>
          <w:szCs w:val="22"/>
        </w:rPr>
        <w:t xml:space="preserve"> </w:t>
      </w:r>
      <w:r w:rsidR="002A7E79" w:rsidRPr="00CF4079">
        <w:rPr>
          <w:rFonts w:ascii="Calibri" w:hAnsi="Calibri" w:cs="Arial"/>
          <w:color w:val="FF0000"/>
          <w:sz w:val="22"/>
          <w:szCs w:val="22"/>
        </w:rPr>
        <w:t>patients</w:t>
      </w:r>
      <w:r w:rsidR="0066665A" w:rsidRPr="00CF4079">
        <w:rPr>
          <w:rFonts w:ascii="Calibri" w:hAnsi="Calibri" w:cs="Arial"/>
          <w:color w:val="FF0000"/>
          <w:sz w:val="22"/>
          <w:szCs w:val="22"/>
        </w:rPr>
        <w:t xml:space="preserve"> </w:t>
      </w:r>
      <w:r w:rsidR="002A7E79" w:rsidRPr="00CF4079">
        <w:rPr>
          <w:rFonts w:ascii="Calibri" w:hAnsi="Calibri" w:cs="Arial"/>
          <w:color w:val="FF0000"/>
          <w:sz w:val="22"/>
          <w:szCs w:val="22"/>
        </w:rPr>
        <w:t>who</w:t>
      </w:r>
      <w:r w:rsidR="0066665A" w:rsidRPr="00CF4079">
        <w:rPr>
          <w:rFonts w:ascii="Calibri" w:hAnsi="Calibri" w:cs="Arial"/>
          <w:color w:val="FF0000"/>
          <w:sz w:val="22"/>
          <w:szCs w:val="22"/>
        </w:rPr>
        <w:t xml:space="preserve"> </w:t>
      </w:r>
      <w:r w:rsidR="002A7E79" w:rsidRPr="00CF4079">
        <w:rPr>
          <w:rFonts w:ascii="Calibri" w:hAnsi="Calibri" w:cs="Arial"/>
          <w:color w:val="FF0000"/>
          <w:sz w:val="22"/>
          <w:szCs w:val="22"/>
        </w:rPr>
        <w:t>had</w:t>
      </w:r>
      <w:r w:rsidR="0066665A" w:rsidRPr="00CF4079">
        <w:rPr>
          <w:rFonts w:ascii="Calibri" w:hAnsi="Calibri" w:cs="Arial"/>
          <w:color w:val="FF0000"/>
          <w:sz w:val="22"/>
          <w:szCs w:val="22"/>
        </w:rPr>
        <w:t xml:space="preserve"> </w:t>
      </w:r>
      <w:r w:rsidR="002A7E79" w:rsidRPr="00CF4079">
        <w:rPr>
          <w:rFonts w:ascii="Calibri" w:hAnsi="Calibri" w:cs="Arial"/>
          <w:color w:val="FF0000"/>
          <w:sz w:val="22"/>
          <w:szCs w:val="22"/>
        </w:rPr>
        <w:t>IACs</w:t>
      </w:r>
      <w:r w:rsidR="0066665A" w:rsidRPr="00CF4079">
        <w:rPr>
          <w:rFonts w:ascii="Calibri" w:hAnsi="Calibri" w:cs="Arial"/>
          <w:color w:val="FF0000"/>
          <w:sz w:val="22"/>
          <w:szCs w:val="22"/>
        </w:rPr>
        <w:t xml:space="preserve"> </w:t>
      </w:r>
      <w:r w:rsidR="002A7E79" w:rsidRPr="00CF4079">
        <w:rPr>
          <w:rFonts w:ascii="Calibri" w:hAnsi="Calibri" w:cs="Arial"/>
          <w:color w:val="FF0000"/>
          <w:sz w:val="22"/>
          <w:szCs w:val="22"/>
        </w:rPr>
        <w:t>placed</w:t>
      </w:r>
      <w:r w:rsidR="0066665A" w:rsidRPr="00CF4079">
        <w:rPr>
          <w:rFonts w:ascii="Calibri" w:hAnsi="Calibri" w:cs="Arial"/>
          <w:color w:val="FF0000"/>
          <w:sz w:val="22"/>
          <w:szCs w:val="22"/>
        </w:rPr>
        <w:t xml:space="preserve"> </w:t>
      </w:r>
      <w:r w:rsidR="002A7E79" w:rsidRPr="00CF4079">
        <w:rPr>
          <w:rFonts w:ascii="Calibri" w:hAnsi="Calibri" w:cs="Arial"/>
          <w:color w:val="FF0000"/>
          <w:sz w:val="22"/>
          <w:szCs w:val="22"/>
        </w:rPr>
        <w:t>after</w:t>
      </w:r>
      <w:r w:rsidR="0066665A" w:rsidRPr="00CF4079">
        <w:rPr>
          <w:rFonts w:ascii="Calibri" w:hAnsi="Calibri" w:cs="Arial"/>
          <w:color w:val="FF0000"/>
          <w:sz w:val="22"/>
          <w:szCs w:val="22"/>
        </w:rPr>
        <w:t xml:space="preserve"> </w:t>
      </w:r>
      <w:r w:rsidR="002A7E79" w:rsidRPr="00CF4079">
        <w:rPr>
          <w:rFonts w:ascii="Calibri" w:hAnsi="Calibri" w:cs="Arial"/>
          <w:color w:val="FF0000"/>
          <w:sz w:val="22"/>
          <w:szCs w:val="22"/>
        </w:rPr>
        <w:t>intubation?</w:t>
      </w:r>
      <w:r w:rsidR="0066665A" w:rsidRPr="00CF4079">
        <w:rPr>
          <w:rFonts w:ascii="Calibri" w:hAnsi="Calibri" w:cs="Arial"/>
          <w:color w:val="FF0000"/>
          <w:sz w:val="22"/>
          <w:szCs w:val="22"/>
        </w:rPr>
        <w:t xml:space="preserve"> </w:t>
      </w:r>
      <w:r w:rsidR="002A7E79" w:rsidRPr="00CF4079">
        <w:rPr>
          <w:rFonts w:ascii="Calibri" w:hAnsi="Calibri" w:cs="Arial"/>
          <w:color w:val="FF0000"/>
          <w:sz w:val="22"/>
          <w:szCs w:val="22"/>
        </w:rPr>
        <w:t>How</w:t>
      </w:r>
      <w:r w:rsidR="0066665A" w:rsidRPr="00CF4079">
        <w:rPr>
          <w:rFonts w:ascii="Calibri" w:hAnsi="Calibri" w:cs="Arial"/>
          <w:color w:val="FF0000"/>
          <w:sz w:val="22"/>
          <w:szCs w:val="22"/>
        </w:rPr>
        <w:t xml:space="preserve"> </w:t>
      </w:r>
      <w:r w:rsidR="002A7E79" w:rsidRPr="00CF4079">
        <w:rPr>
          <w:rFonts w:ascii="Calibri" w:hAnsi="Calibri" w:cs="Arial"/>
          <w:color w:val="FF0000"/>
          <w:sz w:val="22"/>
          <w:szCs w:val="22"/>
        </w:rPr>
        <w:t>did</w:t>
      </w:r>
      <w:r w:rsidR="0066665A" w:rsidRPr="00CF4079">
        <w:rPr>
          <w:rFonts w:ascii="Calibri" w:hAnsi="Calibri" w:cs="Arial"/>
          <w:color w:val="FF0000"/>
          <w:sz w:val="22"/>
          <w:szCs w:val="22"/>
        </w:rPr>
        <w:t xml:space="preserve"> </w:t>
      </w:r>
      <w:r w:rsidR="002A7E79" w:rsidRPr="00CF4079">
        <w:rPr>
          <w:rFonts w:ascii="Calibri" w:hAnsi="Calibri" w:cs="Arial"/>
          <w:color w:val="FF0000"/>
          <w:sz w:val="22"/>
          <w:szCs w:val="22"/>
        </w:rPr>
        <w:t>the  Authors determine when the IAC was placed (it might be useful to describe this as  part of the supplements)? Were there data on why the IAC was placed?  </w:t>
      </w:r>
    </w:p>
    <w:p w14:paraId="0D152273" w14:textId="3FEE5C21" w:rsidR="003C7A31" w:rsidRPr="00CF4079" w:rsidRDefault="008741BD" w:rsidP="008741BD">
      <w:pPr>
        <w:widowControl w:val="0"/>
        <w:tabs>
          <w:tab w:val="left" w:pos="220"/>
          <w:tab w:val="left" w:pos="720"/>
        </w:tabs>
        <w:autoSpaceDE w:val="0"/>
        <w:autoSpaceDN w:val="0"/>
        <w:adjustRightInd w:val="0"/>
        <w:spacing w:after="320"/>
        <w:rPr>
          <w:rFonts w:ascii="Calibri" w:hAnsi="Calibri" w:cs="Arial"/>
          <w:sz w:val="22"/>
          <w:szCs w:val="22"/>
        </w:rPr>
      </w:pPr>
      <w:r w:rsidRPr="00CF4079">
        <w:rPr>
          <w:rFonts w:ascii="Calibri" w:hAnsi="Calibri" w:cs="Arial"/>
          <w:sz w:val="22"/>
          <w:szCs w:val="22"/>
        </w:rPr>
        <w:t xml:space="preserve">The MIMIC-II database includes time-stamped data indicating time of IAC placement by critical care nursing.  Placement of an IAC after endotracheal intubation was an inclusion </w:t>
      </w:r>
      <w:proofErr w:type="gramStart"/>
      <w:r w:rsidRPr="00CF4079">
        <w:rPr>
          <w:rFonts w:ascii="Calibri" w:hAnsi="Calibri" w:cs="Arial"/>
          <w:sz w:val="22"/>
          <w:szCs w:val="22"/>
        </w:rPr>
        <w:t>criteria</w:t>
      </w:r>
      <w:proofErr w:type="gramEnd"/>
      <w:r w:rsidRPr="00CF4079">
        <w:rPr>
          <w:rFonts w:ascii="Calibri" w:hAnsi="Calibri" w:cs="Arial"/>
          <w:sz w:val="22"/>
          <w:szCs w:val="22"/>
        </w:rPr>
        <w:t xml:space="preserve"> in order to optimize the propensity score model as explained above.  </w:t>
      </w:r>
    </w:p>
    <w:p w14:paraId="3651253F" w14:textId="3712D75D" w:rsidR="008741BD" w:rsidRPr="00CF4079" w:rsidRDefault="002A7E79" w:rsidP="008741BD">
      <w:pPr>
        <w:widowControl w:val="0"/>
        <w:numPr>
          <w:ilvl w:val="0"/>
          <w:numId w:val="2"/>
        </w:numPr>
        <w:tabs>
          <w:tab w:val="left" w:pos="220"/>
          <w:tab w:val="left" w:pos="720"/>
        </w:tabs>
        <w:autoSpaceDE w:val="0"/>
        <w:autoSpaceDN w:val="0"/>
        <w:adjustRightInd w:val="0"/>
        <w:spacing w:after="320"/>
        <w:ind w:hanging="720"/>
        <w:rPr>
          <w:rFonts w:ascii="Calibri" w:hAnsi="Calibri" w:cs="Arial"/>
          <w:color w:val="FF0000"/>
          <w:sz w:val="22"/>
          <w:szCs w:val="22"/>
        </w:rPr>
      </w:pPr>
      <w:r w:rsidRPr="00CF4079">
        <w:rPr>
          <w:rFonts w:ascii="Calibri" w:hAnsi="Calibri" w:cs="Arial"/>
          <w:color w:val="FF0000"/>
          <w:sz w:val="22"/>
          <w:szCs w:val="22"/>
        </w:rPr>
        <w:t>Why</w:t>
      </w:r>
      <w:r w:rsidR="008741BD" w:rsidRPr="00CF4079">
        <w:rPr>
          <w:rFonts w:ascii="Calibri" w:hAnsi="Calibri" w:cs="Arial"/>
          <w:color w:val="FF0000"/>
          <w:sz w:val="22"/>
          <w:szCs w:val="22"/>
        </w:rPr>
        <w:t xml:space="preserve"> </w:t>
      </w:r>
      <w:r w:rsidRPr="00CF4079">
        <w:rPr>
          <w:rFonts w:ascii="Calibri" w:hAnsi="Calibri" w:cs="Arial"/>
          <w:color w:val="FF0000"/>
          <w:sz w:val="22"/>
          <w:szCs w:val="22"/>
        </w:rPr>
        <w:t>were</w:t>
      </w:r>
      <w:r w:rsidR="008741BD" w:rsidRPr="00CF4079">
        <w:rPr>
          <w:rFonts w:ascii="Calibri" w:hAnsi="Calibri" w:cs="Arial"/>
          <w:color w:val="FF0000"/>
          <w:sz w:val="22"/>
          <w:szCs w:val="22"/>
        </w:rPr>
        <w:t xml:space="preserve"> </w:t>
      </w:r>
      <w:r w:rsidRPr="00CF4079">
        <w:rPr>
          <w:rFonts w:ascii="Calibri" w:hAnsi="Calibri" w:cs="Arial"/>
          <w:color w:val="FF0000"/>
          <w:sz w:val="22"/>
          <w:szCs w:val="22"/>
        </w:rPr>
        <w:t>patients</w:t>
      </w:r>
      <w:r w:rsidR="008741BD" w:rsidRPr="00CF4079">
        <w:rPr>
          <w:rFonts w:ascii="Calibri" w:hAnsi="Calibri" w:cs="Arial"/>
          <w:color w:val="FF0000"/>
          <w:sz w:val="22"/>
          <w:szCs w:val="22"/>
        </w:rPr>
        <w:t xml:space="preserve"> </w:t>
      </w:r>
      <w:r w:rsidRPr="00CF4079">
        <w:rPr>
          <w:rFonts w:ascii="Calibri" w:hAnsi="Calibri" w:cs="Arial"/>
          <w:color w:val="FF0000"/>
          <w:sz w:val="22"/>
          <w:szCs w:val="22"/>
        </w:rPr>
        <w:t>with</w:t>
      </w:r>
      <w:r w:rsidR="008741BD" w:rsidRPr="00CF4079">
        <w:rPr>
          <w:rFonts w:ascii="Calibri" w:hAnsi="Calibri" w:cs="Arial"/>
          <w:color w:val="FF0000"/>
          <w:sz w:val="22"/>
          <w:szCs w:val="22"/>
        </w:rPr>
        <w:t xml:space="preserve"> </w:t>
      </w:r>
      <w:r w:rsidRPr="00CF4079">
        <w:rPr>
          <w:rFonts w:ascii="Calibri" w:hAnsi="Calibri" w:cs="Arial"/>
          <w:color w:val="FF0000"/>
          <w:sz w:val="22"/>
          <w:szCs w:val="22"/>
        </w:rPr>
        <w:t>sepsis</w:t>
      </w:r>
      <w:r w:rsidR="008741BD" w:rsidRPr="00CF4079">
        <w:rPr>
          <w:rFonts w:ascii="Calibri" w:hAnsi="Calibri" w:cs="Arial"/>
          <w:color w:val="FF0000"/>
          <w:sz w:val="22"/>
          <w:szCs w:val="22"/>
        </w:rPr>
        <w:t xml:space="preserve"> </w:t>
      </w:r>
      <w:r w:rsidRPr="00CF4079">
        <w:rPr>
          <w:rFonts w:ascii="Calibri" w:hAnsi="Calibri" w:cs="Arial"/>
          <w:color w:val="FF0000"/>
          <w:sz w:val="22"/>
          <w:szCs w:val="22"/>
        </w:rPr>
        <w:t xml:space="preserve">excluded? </w:t>
      </w:r>
    </w:p>
    <w:p w14:paraId="68DCD124" w14:textId="5C9DD618" w:rsidR="008741BD" w:rsidRPr="00CF4079" w:rsidRDefault="008741BD" w:rsidP="008741BD">
      <w:pPr>
        <w:widowControl w:val="0"/>
        <w:tabs>
          <w:tab w:val="left" w:pos="220"/>
          <w:tab w:val="left" w:pos="720"/>
        </w:tabs>
        <w:autoSpaceDE w:val="0"/>
        <w:autoSpaceDN w:val="0"/>
        <w:adjustRightInd w:val="0"/>
        <w:spacing w:after="320"/>
        <w:rPr>
          <w:rFonts w:ascii="Calibri" w:hAnsi="Calibri" w:cs="Arial"/>
          <w:sz w:val="22"/>
          <w:szCs w:val="22"/>
        </w:rPr>
      </w:pPr>
      <w:r w:rsidRPr="00CF4079">
        <w:rPr>
          <w:rFonts w:ascii="Calibri" w:hAnsi="Calibri" w:cs="Arial"/>
          <w:sz w:val="22"/>
          <w:szCs w:val="22"/>
        </w:rPr>
        <w:t>As detailed above, patients with sepsis were excluded in order to minimize interaction and in order to optimize our propensity score model.</w:t>
      </w:r>
    </w:p>
    <w:p w14:paraId="29A948D0" w14:textId="6E9D5FEA" w:rsidR="002A7E79" w:rsidRPr="00CF4079" w:rsidRDefault="002A7E79" w:rsidP="008741BD">
      <w:pPr>
        <w:widowControl w:val="0"/>
        <w:numPr>
          <w:ilvl w:val="0"/>
          <w:numId w:val="2"/>
        </w:numPr>
        <w:tabs>
          <w:tab w:val="left" w:pos="0"/>
          <w:tab w:val="left" w:pos="220"/>
        </w:tabs>
        <w:autoSpaceDE w:val="0"/>
        <w:autoSpaceDN w:val="0"/>
        <w:adjustRightInd w:val="0"/>
        <w:spacing w:after="320"/>
        <w:ind w:left="0" w:firstLine="0"/>
        <w:rPr>
          <w:rFonts w:ascii="Calibri" w:hAnsi="Calibri" w:cs="Arial"/>
          <w:color w:val="FF0000"/>
          <w:sz w:val="22"/>
          <w:szCs w:val="22"/>
        </w:rPr>
      </w:pPr>
      <w:r w:rsidRPr="00CF4079">
        <w:rPr>
          <w:rFonts w:ascii="Calibri" w:hAnsi="Calibri" w:cs="Arial"/>
          <w:color w:val="FF0000"/>
          <w:sz w:val="22"/>
          <w:szCs w:val="22"/>
        </w:rPr>
        <w:t>On</w:t>
      </w:r>
      <w:r w:rsidR="008741BD" w:rsidRPr="00CF4079">
        <w:rPr>
          <w:rFonts w:ascii="Calibri" w:hAnsi="Calibri" w:cs="Arial"/>
          <w:color w:val="FF0000"/>
          <w:sz w:val="22"/>
          <w:szCs w:val="22"/>
        </w:rPr>
        <w:t xml:space="preserve"> </w:t>
      </w:r>
      <w:r w:rsidRPr="00CF4079">
        <w:rPr>
          <w:rFonts w:ascii="Calibri" w:hAnsi="Calibri" w:cs="Arial"/>
          <w:color w:val="FF0000"/>
          <w:sz w:val="22"/>
          <w:szCs w:val="22"/>
        </w:rPr>
        <w:t>page</w:t>
      </w:r>
      <w:r w:rsidR="008741BD" w:rsidRPr="00CF4079">
        <w:rPr>
          <w:rFonts w:ascii="Calibri" w:hAnsi="Calibri" w:cs="Arial"/>
          <w:color w:val="FF0000"/>
          <w:sz w:val="22"/>
          <w:szCs w:val="22"/>
        </w:rPr>
        <w:t xml:space="preserve"> </w:t>
      </w:r>
      <w:r w:rsidRPr="00CF4079">
        <w:rPr>
          <w:rFonts w:ascii="Calibri" w:hAnsi="Calibri" w:cs="Arial"/>
          <w:color w:val="FF0000"/>
          <w:sz w:val="22"/>
          <w:szCs w:val="22"/>
        </w:rPr>
        <w:t>6,</w:t>
      </w:r>
      <w:r w:rsidR="008741BD" w:rsidRPr="00CF4079">
        <w:rPr>
          <w:rFonts w:ascii="Calibri" w:hAnsi="Calibri" w:cs="Arial"/>
          <w:color w:val="FF0000"/>
          <w:sz w:val="22"/>
          <w:szCs w:val="22"/>
        </w:rPr>
        <w:t xml:space="preserve"> </w:t>
      </w:r>
      <w:r w:rsidRPr="00CF4079">
        <w:rPr>
          <w:rFonts w:ascii="Calibri" w:hAnsi="Calibri" w:cs="Arial"/>
          <w:color w:val="FF0000"/>
          <w:sz w:val="22"/>
          <w:szCs w:val="22"/>
        </w:rPr>
        <w:t>it</w:t>
      </w:r>
      <w:r w:rsidR="008741BD" w:rsidRPr="00CF4079">
        <w:rPr>
          <w:rFonts w:ascii="Calibri" w:hAnsi="Calibri" w:cs="Arial"/>
          <w:color w:val="FF0000"/>
          <w:sz w:val="22"/>
          <w:szCs w:val="22"/>
        </w:rPr>
        <w:t xml:space="preserve"> </w:t>
      </w:r>
      <w:r w:rsidRPr="00CF4079">
        <w:rPr>
          <w:rFonts w:ascii="Calibri" w:hAnsi="Calibri" w:cs="Arial"/>
          <w:color w:val="FF0000"/>
          <w:sz w:val="22"/>
          <w:szCs w:val="22"/>
        </w:rPr>
        <w:t>says</w:t>
      </w:r>
      <w:r w:rsidR="008741BD" w:rsidRPr="00CF4079">
        <w:rPr>
          <w:rFonts w:ascii="Calibri" w:hAnsi="Calibri" w:cs="Arial"/>
          <w:color w:val="FF0000"/>
          <w:sz w:val="22"/>
          <w:szCs w:val="22"/>
        </w:rPr>
        <w:t xml:space="preserve"> </w:t>
      </w:r>
      <w:r w:rsidRPr="00CF4079">
        <w:rPr>
          <w:rFonts w:ascii="Calibri" w:hAnsi="Calibri" w:cs="Arial"/>
          <w:color w:val="FF0000"/>
          <w:sz w:val="22"/>
          <w:szCs w:val="22"/>
        </w:rPr>
        <w:t>that</w:t>
      </w:r>
      <w:r w:rsidR="008741BD" w:rsidRPr="00CF4079">
        <w:rPr>
          <w:rFonts w:ascii="Calibri" w:hAnsi="Calibri" w:cs="Arial"/>
          <w:color w:val="FF0000"/>
          <w:sz w:val="22"/>
          <w:szCs w:val="22"/>
        </w:rPr>
        <w:t xml:space="preserve"> </w:t>
      </w:r>
      <w:r w:rsidRPr="00CF4079">
        <w:rPr>
          <w:rFonts w:ascii="Calibri" w:hAnsi="Calibri" w:cs="Arial"/>
          <w:color w:val="FF0000"/>
          <w:sz w:val="22"/>
          <w:szCs w:val="22"/>
        </w:rPr>
        <w:t>30</w:t>
      </w:r>
      <w:r w:rsidR="008741BD" w:rsidRPr="00CF4079">
        <w:rPr>
          <w:rFonts w:ascii="Calibri" w:hAnsi="Calibri" w:cs="Arial"/>
          <w:color w:val="FF0000"/>
          <w:sz w:val="22"/>
          <w:szCs w:val="22"/>
        </w:rPr>
        <w:t xml:space="preserve"> </w:t>
      </w:r>
      <w:r w:rsidRPr="00CF4079">
        <w:rPr>
          <w:rFonts w:ascii="Calibri" w:hAnsi="Calibri" w:cs="Arial"/>
          <w:color w:val="FF0000"/>
          <w:sz w:val="22"/>
          <w:szCs w:val="22"/>
        </w:rPr>
        <w:t>features</w:t>
      </w:r>
      <w:r w:rsidR="008741BD" w:rsidRPr="00CF4079">
        <w:rPr>
          <w:rFonts w:ascii="Calibri" w:hAnsi="Calibri" w:cs="Arial"/>
          <w:color w:val="FF0000"/>
          <w:sz w:val="22"/>
          <w:szCs w:val="22"/>
        </w:rPr>
        <w:t xml:space="preserve"> </w:t>
      </w:r>
      <w:r w:rsidRPr="00CF4079">
        <w:rPr>
          <w:rFonts w:ascii="Calibri" w:hAnsi="Calibri" w:cs="Arial"/>
          <w:color w:val="FF0000"/>
          <w:sz w:val="22"/>
          <w:szCs w:val="22"/>
        </w:rPr>
        <w:t>were</w:t>
      </w:r>
      <w:r w:rsidR="008741BD" w:rsidRPr="00CF4079">
        <w:rPr>
          <w:rFonts w:ascii="Calibri" w:hAnsi="Calibri" w:cs="Arial"/>
          <w:color w:val="FF0000"/>
          <w:sz w:val="22"/>
          <w:szCs w:val="22"/>
        </w:rPr>
        <w:t xml:space="preserve"> </w:t>
      </w:r>
      <w:r w:rsidRPr="00CF4079">
        <w:rPr>
          <w:rFonts w:ascii="Calibri" w:hAnsi="Calibri" w:cs="Arial"/>
          <w:color w:val="FF0000"/>
          <w:sz w:val="22"/>
          <w:szCs w:val="22"/>
        </w:rPr>
        <w:t>used</w:t>
      </w:r>
      <w:r w:rsidR="008741BD" w:rsidRPr="00CF4079">
        <w:rPr>
          <w:rFonts w:ascii="Calibri" w:hAnsi="Calibri" w:cs="Arial"/>
          <w:color w:val="FF0000"/>
          <w:sz w:val="22"/>
          <w:szCs w:val="22"/>
        </w:rPr>
        <w:t xml:space="preserve"> </w:t>
      </w:r>
      <w:r w:rsidRPr="00CF4079">
        <w:rPr>
          <w:rFonts w:ascii="Calibri" w:hAnsi="Calibri" w:cs="Arial"/>
          <w:color w:val="FF0000"/>
          <w:sz w:val="22"/>
          <w:szCs w:val="22"/>
        </w:rPr>
        <w:t>to</w:t>
      </w:r>
      <w:r w:rsidR="008741BD" w:rsidRPr="00CF4079">
        <w:rPr>
          <w:rFonts w:ascii="Calibri" w:hAnsi="Calibri" w:cs="Arial"/>
          <w:color w:val="FF0000"/>
          <w:sz w:val="22"/>
          <w:szCs w:val="22"/>
        </w:rPr>
        <w:t xml:space="preserve"> </w:t>
      </w:r>
      <w:r w:rsidRPr="00CF4079">
        <w:rPr>
          <w:rFonts w:ascii="Calibri" w:hAnsi="Calibri" w:cs="Arial"/>
          <w:color w:val="FF0000"/>
          <w:sz w:val="22"/>
          <w:szCs w:val="22"/>
        </w:rPr>
        <w:t>estimate</w:t>
      </w:r>
      <w:r w:rsidR="008741BD" w:rsidRPr="00CF4079">
        <w:rPr>
          <w:rFonts w:ascii="Calibri" w:hAnsi="Calibri" w:cs="Arial"/>
          <w:color w:val="FF0000"/>
          <w:sz w:val="22"/>
          <w:szCs w:val="22"/>
        </w:rPr>
        <w:t xml:space="preserve"> </w:t>
      </w:r>
      <w:r w:rsidRPr="00CF4079">
        <w:rPr>
          <w:rFonts w:ascii="Calibri" w:hAnsi="Calibri" w:cs="Arial"/>
          <w:color w:val="FF0000"/>
          <w:sz w:val="22"/>
          <w:szCs w:val="22"/>
        </w:rPr>
        <w:t>the</w:t>
      </w:r>
      <w:r w:rsidR="008741BD" w:rsidRPr="00CF4079">
        <w:rPr>
          <w:rFonts w:ascii="Calibri" w:hAnsi="Calibri" w:cs="Arial"/>
          <w:color w:val="FF0000"/>
          <w:sz w:val="22"/>
          <w:szCs w:val="22"/>
        </w:rPr>
        <w:t xml:space="preserve"> </w:t>
      </w:r>
      <w:r w:rsidRPr="00CF4079">
        <w:rPr>
          <w:rFonts w:ascii="Calibri" w:hAnsi="Calibri" w:cs="Arial"/>
          <w:color w:val="FF0000"/>
          <w:sz w:val="22"/>
          <w:szCs w:val="22"/>
        </w:rPr>
        <w:t>propensity</w:t>
      </w:r>
      <w:r w:rsidR="008741BD" w:rsidRPr="00CF4079">
        <w:rPr>
          <w:rFonts w:ascii="Calibri" w:hAnsi="Calibri" w:cs="Arial"/>
          <w:color w:val="FF0000"/>
          <w:sz w:val="22"/>
          <w:szCs w:val="22"/>
        </w:rPr>
        <w:t xml:space="preserve"> </w:t>
      </w:r>
      <w:r w:rsidRPr="00CF4079">
        <w:rPr>
          <w:rFonts w:ascii="Calibri" w:hAnsi="Calibri" w:cs="Arial"/>
          <w:color w:val="FF0000"/>
          <w:sz w:val="22"/>
          <w:szCs w:val="22"/>
        </w:rPr>
        <w:t>score</w:t>
      </w:r>
      <w:r w:rsidR="008741BD" w:rsidRPr="00CF4079">
        <w:rPr>
          <w:rFonts w:ascii="Calibri" w:hAnsi="Calibri" w:cs="Arial"/>
          <w:color w:val="FF0000"/>
          <w:sz w:val="22"/>
          <w:szCs w:val="22"/>
        </w:rPr>
        <w:t xml:space="preserve"> </w:t>
      </w:r>
      <w:r w:rsidRPr="00CF4079">
        <w:rPr>
          <w:rFonts w:ascii="Calibri" w:hAnsi="Calibri" w:cs="Arial"/>
          <w:color w:val="FF0000"/>
          <w:sz w:val="22"/>
          <w:szCs w:val="22"/>
        </w:rPr>
        <w:t>but</w:t>
      </w:r>
      <w:r w:rsidR="008741BD" w:rsidRPr="00CF4079">
        <w:rPr>
          <w:rFonts w:ascii="Calibri" w:hAnsi="Calibri" w:cs="Arial"/>
          <w:color w:val="FF0000"/>
          <w:sz w:val="22"/>
          <w:szCs w:val="22"/>
        </w:rPr>
        <w:t xml:space="preserve"> </w:t>
      </w:r>
      <w:r w:rsidRPr="00CF4079">
        <w:rPr>
          <w:rFonts w:ascii="Calibri" w:hAnsi="Calibri" w:cs="Arial"/>
          <w:color w:val="FF0000"/>
          <w:sz w:val="22"/>
          <w:szCs w:val="22"/>
        </w:rPr>
        <w:t>in  the Appendix where the model is shown, it says that the model consisted of 29  features.  </w:t>
      </w:r>
    </w:p>
    <w:p w14:paraId="26758753" w14:textId="143D89DD" w:rsidR="008741BD" w:rsidRPr="00CF4079" w:rsidRDefault="008741BD" w:rsidP="008741BD">
      <w:pPr>
        <w:widowControl w:val="0"/>
        <w:tabs>
          <w:tab w:val="left" w:pos="0"/>
          <w:tab w:val="left" w:pos="220"/>
        </w:tabs>
        <w:autoSpaceDE w:val="0"/>
        <w:autoSpaceDN w:val="0"/>
        <w:adjustRightInd w:val="0"/>
        <w:spacing w:after="320"/>
        <w:rPr>
          <w:rFonts w:ascii="Calibri" w:hAnsi="Calibri" w:cs="Arial"/>
          <w:sz w:val="22"/>
          <w:szCs w:val="22"/>
        </w:rPr>
      </w:pPr>
      <w:r w:rsidRPr="00CF4079">
        <w:rPr>
          <w:rFonts w:ascii="Calibri" w:hAnsi="Calibri" w:cs="Arial"/>
          <w:sz w:val="22"/>
          <w:szCs w:val="22"/>
        </w:rPr>
        <w:t>We would like to thank the Reviewer for pointing out this discrepancy. We have revised the main text on page 6 to indicate that 20 covariates were used in our final propensity score model.</w:t>
      </w:r>
    </w:p>
    <w:p w14:paraId="5E5B278E" w14:textId="0AD5851C" w:rsidR="005E735C" w:rsidRPr="00CF4079" w:rsidRDefault="002A7E79" w:rsidP="008741BD">
      <w:pPr>
        <w:widowControl w:val="0"/>
        <w:numPr>
          <w:ilvl w:val="0"/>
          <w:numId w:val="2"/>
        </w:numPr>
        <w:tabs>
          <w:tab w:val="left" w:pos="220"/>
          <w:tab w:val="left" w:pos="720"/>
        </w:tabs>
        <w:autoSpaceDE w:val="0"/>
        <w:autoSpaceDN w:val="0"/>
        <w:adjustRightInd w:val="0"/>
        <w:spacing w:after="320"/>
        <w:ind w:left="0" w:firstLine="0"/>
        <w:rPr>
          <w:rFonts w:ascii="Calibri" w:hAnsi="Calibri" w:cs="Arial"/>
          <w:color w:val="FF0000"/>
          <w:sz w:val="22"/>
          <w:szCs w:val="22"/>
        </w:rPr>
      </w:pPr>
      <w:r w:rsidRPr="00CF4079">
        <w:rPr>
          <w:rFonts w:ascii="Calibri" w:hAnsi="Calibri" w:cs="Arial"/>
          <w:color w:val="FF0000"/>
          <w:sz w:val="22"/>
          <w:szCs w:val="22"/>
        </w:rPr>
        <w:t>The</w:t>
      </w:r>
      <w:r w:rsidR="00025E16" w:rsidRPr="00CF4079">
        <w:rPr>
          <w:rFonts w:ascii="Calibri" w:hAnsi="Calibri" w:cs="Arial"/>
          <w:color w:val="FF0000"/>
          <w:sz w:val="22"/>
          <w:szCs w:val="22"/>
        </w:rPr>
        <w:t xml:space="preserve"> </w:t>
      </w:r>
      <w:r w:rsidRPr="00CF4079">
        <w:rPr>
          <w:rFonts w:ascii="Calibri" w:hAnsi="Calibri" w:cs="Arial"/>
          <w:color w:val="FF0000"/>
          <w:sz w:val="22"/>
          <w:szCs w:val="22"/>
        </w:rPr>
        <w:t>statistical</w:t>
      </w:r>
      <w:r w:rsidR="00025E16" w:rsidRPr="00CF4079">
        <w:rPr>
          <w:rFonts w:ascii="Calibri" w:hAnsi="Calibri" w:cs="Arial"/>
          <w:color w:val="FF0000"/>
          <w:sz w:val="22"/>
          <w:szCs w:val="22"/>
        </w:rPr>
        <w:t xml:space="preserve"> </w:t>
      </w:r>
      <w:r w:rsidRPr="00CF4079">
        <w:rPr>
          <w:rFonts w:ascii="Calibri" w:hAnsi="Calibri" w:cs="Arial"/>
          <w:color w:val="FF0000"/>
          <w:sz w:val="22"/>
          <w:szCs w:val="22"/>
        </w:rPr>
        <w:t>analysis</w:t>
      </w:r>
      <w:r w:rsidR="00CF4079">
        <w:rPr>
          <w:rFonts w:ascii="Calibri" w:hAnsi="Calibri" w:cs="Arial"/>
          <w:color w:val="FF0000"/>
          <w:sz w:val="22"/>
          <w:szCs w:val="22"/>
        </w:rPr>
        <w:t xml:space="preserve"> </w:t>
      </w:r>
      <w:r w:rsidRPr="00CF4079">
        <w:rPr>
          <w:rFonts w:ascii="Calibri" w:hAnsi="Calibri" w:cs="Arial"/>
          <w:color w:val="FF0000"/>
          <w:sz w:val="22"/>
          <w:szCs w:val="22"/>
        </w:rPr>
        <w:t>is</w:t>
      </w:r>
      <w:r w:rsidR="00025E16" w:rsidRPr="00CF4079">
        <w:rPr>
          <w:rFonts w:ascii="Calibri" w:hAnsi="Calibri" w:cs="Arial"/>
          <w:color w:val="FF0000"/>
          <w:sz w:val="22"/>
          <w:szCs w:val="22"/>
        </w:rPr>
        <w:t xml:space="preserve"> </w:t>
      </w:r>
      <w:r w:rsidRPr="00CF4079">
        <w:rPr>
          <w:rFonts w:ascii="Calibri" w:hAnsi="Calibri" w:cs="Arial"/>
          <w:color w:val="FF0000"/>
          <w:sz w:val="22"/>
          <w:szCs w:val="22"/>
        </w:rPr>
        <w:t>complex</w:t>
      </w:r>
      <w:r w:rsidR="00025E16" w:rsidRPr="00CF4079">
        <w:rPr>
          <w:rFonts w:ascii="Calibri" w:hAnsi="Calibri" w:cs="Arial"/>
          <w:color w:val="FF0000"/>
          <w:sz w:val="22"/>
          <w:szCs w:val="22"/>
        </w:rPr>
        <w:t xml:space="preserve"> </w:t>
      </w:r>
      <w:r w:rsidRPr="00CF4079">
        <w:rPr>
          <w:rFonts w:ascii="Calibri" w:hAnsi="Calibri" w:cs="Arial"/>
          <w:color w:val="FF0000"/>
          <w:sz w:val="22"/>
          <w:szCs w:val="22"/>
        </w:rPr>
        <w:t>and</w:t>
      </w:r>
      <w:r w:rsidR="00025E16" w:rsidRPr="00CF4079">
        <w:rPr>
          <w:rFonts w:ascii="Calibri" w:hAnsi="Calibri" w:cs="Arial"/>
          <w:color w:val="FF0000"/>
          <w:sz w:val="22"/>
          <w:szCs w:val="22"/>
        </w:rPr>
        <w:t xml:space="preserve"> </w:t>
      </w:r>
      <w:r w:rsidRPr="00CF4079">
        <w:rPr>
          <w:rFonts w:ascii="Calibri" w:hAnsi="Calibri" w:cs="Arial"/>
          <w:color w:val="FF0000"/>
          <w:sz w:val="22"/>
          <w:szCs w:val="22"/>
        </w:rPr>
        <w:t>would</w:t>
      </w:r>
      <w:r w:rsidR="00025E16" w:rsidRPr="00CF4079">
        <w:rPr>
          <w:rFonts w:ascii="Calibri" w:hAnsi="Calibri" w:cs="Arial"/>
          <w:color w:val="FF0000"/>
          <w:sz w:val="22"/>
          <w:szCs w:val="22"/>
        </w:rPr>
        <w:t xml:space="preserve"> </w:t>
      </w:r>
      <w:r w:rsidRPr="00CF4079">
        <w:rPr>
          <w:rFonts w:ascii="Calibri" w:hAnsi="Calibri" w:cs="Arial"/>
          <w:color w:val="FF0000"/>
          <w:sz w:val="22"/>
          <w:szCs w:val="22"/>
        </w:rPr>
        <w:t>benefit</w:t>
      </w:r>
      <w:r w:rsidR="00025E16" w:rsidRPr="00CF4079">
        <w:rPr>
          <w:rFonts w:ascii="Calibri" w:hAnsi="Calibri" w:cs="Arial"/>
          <w:color w:val="FF0000"/>
          <w:sz w:val="22"/>
          <w:szCs w:val="22"/>
        </w:rPr>
        <w:t xml:space="preserve"> </w:t>
      </w:r>
      <w:r w:rsidRPr="00CF4079">
        <w:rPr>
          <w:rFonts w:ascii="Calibri" w:hAnsi="Calibri" w:cs="Arial"/>
          <w:color w:val="FF0000"/>
          <w:sz w:val="22"/>
          <w:szCs w:val="22"/>
        </w:rPr>
        <w:t>from</w:t>
      </w:r>
      <w:r w:rsidR="00025E16" w:rsidRPr="00CF4079">
        <w:rPr>
          <w:rFonts w:ascii="Calibri" w:hAnsi="Calibri" w:cs="Arial"/>
          <w:color w:val="FF0000"/>
          <w:sz w:val="22"/>
          <w:szCs w:val="22"/>
        </w:rPr>
        <w:t xml:space="preserve"> </w:t>
      </w:r>
      <w:r w:rsidRPr="00CF4079">
        <w:rPr>
          <w:rFonts w:ascii="Calibri" w:hAnsi="Calibri" w:cs="Arial"/>
          <w:color w:val="FF0000"/>
          <w:sz w:val="22"/>
          <w:szCs w:val="22"/>
        </w:rPr>
        <w:t>a</w:t>
      </w:r>
      <w:r w:rsidR="00025E16" w:rsidRPr="00CF4079">
        <w:rPr>
          <w:rFonts w:ascii="Calibri" w:hAnsi="Calibri" w:cs="Arial"/>
          <w:color w:val="FF0000"/>
          <w:sz w:val="22"/>
          <w:szCs w:val="22"/>
        </w:rPr>
        <w:t xml:space="preserve"> </w:t>
      </w:r>
      <w:r w:rsidRPr="00CF4079">
        <w:rPr>
          <w:rFonts w:ascii="Calibri" w:hAnsi="Calibri" w:cs="Arial"/>
          <w:color w:val="FF0000"/>
          <w:sz w:val="22"/>
          <w:szCs w:val="22"/>
        </w:rPr>
        <w:t>dedicate</w:t>
      </w:r>
      <w:r w:rsidR="00025E16" w:rsidRPr="00CF4079">
        <w:rPr>
          <w:rFonts w:ascii="Calibri" w:hAnsi="Calibri" w:cs="Arial"/>
          <w:color w:val="FF0000"/>
          <w:sz w:val="22"/>
          <w:szCs w:val="22"/>
        </w:rPr>
        <w:t xml:space="preserve"> </w:t>
      </w:r>
      <w:r w:rsidRPr="00CF4079">
        <w:rPr>
          <w:rFonts w:ascii="Calibri" w:hAnsi="Calibri" w:cs="Arial"/>
          <w:color w:val="FF0000"/>
          <w:sz w:val="22"/>
          <w:szCs w:val="22"/>
        </w:rPr>
        <w:t>review.</w:t>
      </w:r>
      <w:r w:rsidR="008741BD" w:rsidRPr="00CF4079">
        <w:rPr>
          <w:rFonts w:ascii="Calibri" w:hAnsi="Calibri" w:cs="Arial"/>
          <w:color w:val="FF0000"/>
          <w:sz w:val="22"/>
          <w:szCs w:val="22"/>
        </w:rPr>
        <w:t xml:space="preserve"> </w:t>
      </w:r>
      <w:r w:rsidRPr="00CF4079">
        <w:rPr>
          <w:rFonts w:ascii="Calibri" w:hAnsi="Calibri" w:cs="Arial"/>
          <w:color w:val="FF0000"/>
          <w:sz w:val="22"/>
          <w:szCs w:val="22"/>
        </w:rPr>
        <w:t xml:space="preserve">Why  was the Fisher’s exact test chosen instead of Chi-square (given the large sample size) or </w:t>
      </w:r>
      <w:proofErr w:type="spellStart"/>
      <w:r w:rsidRPr="00CF4079">
        <w:rPr>
          <w:rFonts w:ascii="Calibri" w:hAnsi="Calibri" w:cs="Arial"/>
          <w:color w:val="FF0000"/>
          <w:sz w:val="22"/>
          <w:szCs w:val="22"/>
        </w:rPr>
        <w:t>McNemar’s</w:t>
      </w:r>
      <w:proofErr w:type="spellEnd"/>
      <w:r w:rsidRPr="00CF4079">
        <w:rPr>
          <w:rFonts w:ascii="Calibri" w:hAnsi="Calibri" w:cs="Arial"/>
          <w:color w:val="FF0000"/>
          <w:sz w:val="22"/>
          <w:szCs w:val="22"/>
        </w:rPr>
        <w:t xml:space="preserve"> test (given </w:t>
      </w:r>
      <w:r w:rsidR="00A230C2" w:rsidRPr="00CF4079">
        <w:rPr>
          <w:rFonts w:ascii="Calibri" w:hAnsi="Calibri" w:cs="Arial"/>
          <w:color w:val="FF0000"/>
          <w:sz w:val="22"/>
          <w:szCs w:val="22"/>
        </w:rPr>
        <w:t xml:space="preserve">that the patients are paired)? </w:t>
      </w:r>
    </w:p>
    <w:p w14:paraId="2D4C3363" w14:textId="07E30587" w:rsidR="009B22E6" w:rsidRPr="00CF4079" w:rsidRDefault="00025E16" w:rsidP="00395B5D">
      <w:pPr>
        <w:widowControl w:val="0"/>
        <w:tabs>
          <w:tab w:val="left" w:pos="0"/>
          <w:tab w:val="left" w:pos="220"/>
        </w:tabs>
        <w:autoSpaceDE w:val="0"/>
        <w:autoSpaceDN w:val="0"/>
        <w:adjustRightInd w:val="0"/>
        <w:spacing w:after="320"/>
        <w:rPr>
          <w:rFonts w:ascii="Calibri" w:hAnsi="Calibri" w:cs="Arial"/>
          <w:sz w:val="22"/>
          <w:szCs w:val="22"/>
        </w:rPr>
      </w:pPr>
      <w:r w:rsidRPr="00CF4079">
        <w:rPr>
          <w:rFonts w:ascii="Calibri" w:hAnsi="Calibri" w:cs="Arial"/>
          <w:sz w:val="22"/>
          <w:szCs w:val="22"/>
        </w:rPr>
        <w:t xml:space="preserve">We would like to thank the reviewer for pointing out </w:t>
      </w:r>
      <w:r w:rsidR="00CF4079">
        <w:rPr>
          <w:rFonts w:ascii="Calibri" w:hAnsi="Calibri" w:cs="Arial"/>
          <w:sz w:val="22"/>
          <w:szCs w:val="22"/>
        </w:rPr>
        <w:t xml:space="preserve">the </w:t>
      </w:r>
      <w:r w:rsidRPr="00CF4079">
        <w:rPr>
          <w:rFonts w:ascii="Calibri" w:hAnsi="Calibri" w:cs="Arial"/>
          <w:sz w:val="22"/>
          <w:szCs w:val="22"/>
        </w:rPr>
        <w:t xml:space="preserve">paired </w:t>
      </w:r>
      <w:r w:rsidR="00CF4079">
        <w:rPr>
          <w:rFonts w:ascii="Calibri" w:hAnsi="Calibri" w:cs="Arial"/>
          <w:sz w:val="22"/>
          <w:szCs w:val="22"/>
        </w:rPr>
        <w:t>relationship</w:t>
      </w:r>
      <w:r w:rsidRPr="00CF4079">
        <w:rPr>
          <w:rFonts w:ascii="Calibri" w:hAnsi="Calibri" w:cs="Arial"/>
          <w:sz w:val="22"/>
          <w:szCs w:val="22"/>
        </w:rPr>
        <w:t xml:space="preserve"> of the matched cohort analyses. As the matched cohorts are not independent, we have updated our </w:t>
      </w:r>
      <w:proofErr w:type="spellStart"/>
      <w:r w:rsidRPr="00CF4079">
        <w:rPr>
          <w:rFonts w:ascii="Calibri" w:hAnsi="Calibri" w:cs="Arial"/>
          <w:sz w:val="22"/>
          <w:szCs w:val="22"/>
        </w:rPr>
        <w:t>univariate</w:t>
      </w:r>
      <w:proofErr w:type="spellEnd"/>
      <w:r w:rsidRPr="00CF4079">
        <w:rPr>
          <w:rFonts w:ascii="Calibri" w:hAnsi="Calibri" w:cs="Arial"/>
          <w:sz w:val="22"/>
          <w:szCs w:val="22"/>
        </w:rPr>
        <w:t xml:space="preserve"> </w:t>
      </w:r>
      <w:r w:rsidR="00395B5D" w:rsidRPr="00CF4079">
        <w:rPr>
          <w:rFonts w:ascii="Calibri" w:hAnsi="Calibri" w:cs="Arial"/>
          <w:sz w:val="22"/>
          <w:szCs w:val="22"/>
        </w:rPr>
        <w:t xml:space="preserve">comparison of baseline variables in </w:t>
      </w:r>
      <w:r w:rsidR="0067456D" w:rsidRPr="00CF4079">
        <w:rPr>
          <w:rFonts w:ascii="Calibri" w:hAnsi="Calibri" w:cs="Arial"/>
          <w:sz w:val="22"/>
          <w:szCs w:val="22"/>
        </w:rPr>
        <w:t xml:space="preserve">the matched cohort </w:t>
      </w:r>
      <w:r w:rsidRPr="00CF4079">
        <w:rPr>
          <w:rFonts w:ascii="Calibri" w:hAnsi="Calibri" w:cs="Arial"/>
          <w:sz w:val="22"/>
          <w:szCs w:val="22"/>
        </w:rPr>
        <w:t xml:space="preserve">by </w:t>
      </w:r>
      <w:r w:rsidR="00B95950" w:rsidRPr="00CF4079">
        <w:rPr>
          <w:rFonts w:ascii="Calibri" w:hAnsi="Calibri" w:cs="Arial"/>
          <w:sz w:val="22"/>
          <w:szCs w:val="22"/>
        </w:rPr>
        <w:t>displaying results of a</w:t>
      </w:r>
      <w:r w:rsidRPr="00CF4079">
        <w:rPr>
          <w:rFonts w:ascii="Calibri" w:hAnsi="Calibri" w:cs="Arial"/>
          <w:sz w:val="22"/>
          <w:szCs w:val="22"/>
        </w:rPr>
        <w:t xml:space="preserve"> </w:t>
      </w:r>
      <w:proofErr w:type="spellStart"/>
      <w:r w:rsidRPr="00CF4079">
        <w:rPr>
          <w:rFonts w:ascii="Calibri" w:hAnsi="Calibri" w:cs="Arial"/>
          <w:sz w:val="22"/>
          <w:szCs w:val="22"/>
        </w:rPr>
        <w:t>McNemar’s</w:t>
      </w:r>
      <w:proofErr w:type="spellEnd"/>
      <w:r w:rsidRPr="00CF4079">
        <w:rPr>
          <w:rFonts w:ascii="Calibri" w:hAnsi="Calibri" w:cs="Arial"/>
          <w:sz w:val="22"/>
          <w:szCs w:val="22"/>
        </w:rPr>
        <w:t xml:space="preserve"> </w:t>
      </w:r>
      <w:r w:rsidR="0067456D" w:rsidRPr="00CF4079">
        <w:rPr>
          <w:rFonts w:ascii="Calibri" w:hAnsi="Calibri" w:cs="Arial"/>
          <w:sz w:val="22"/>
          <w:szCs w:val="22"/>
        </w:rPr>
        <w:t>test</w:t>
      </w:r>
      <w:r w:rsidRPr="00CF4079">
        <w:rPr>
          <w:rFonts w:ascii="Calibri" w:hAnsi="Calibri" w:cs="Arial"/>
          <w:sz w:val="22"/>
          <w:szCs w:val="22"/>
        </w:rPr>
        <w:t xml:space="preserve"> for </w:t>
      </w:r>
      <w:r w:rsidR="00940350" w:rsidRPr="00CF4079">
        <w:rPr>
          <w:rFonts w:ascii="Calibri" w:hAnsi="Calibri" w:cs="Arial"/>
          <w:sz w:val="22"/>
          <w:szCs w:val="22"/>
        </w:rPr>
        <w:t>categorical variables</w:t>
      </w:r>
      <w:r w:rsidRPr="00CF4079">
        <w:rPr>
          <w:rFonts w:ascii="Calibri" w:hAnsi="Calibri" w:cs="Arial"/>
          <w:sz w:val="22"/>
          <w:szCs w:val="22"/>
        </w:rPr>
        <w:t xml:space="preserve"> and </w:t>
      </w:r>
      <w:r w:rsidR="00395B5D" w:rsidRPr="00CF4079">
        <w:rPr>
          <w:rFonts w:ascii="Calibri" w:hAnsi="Calibri" w:cs="Arial"/>
          <w:sz w:val="22"/>
          <w:szCs w:val="22"/>
        </w:rPr>
        <w:t xml:space="preserve">Wilcoxon Signed Rank Test for continuous variables (Table 1).  For assessment of outcomes, we have updated our results by performing </w:t>
      </w:r>
      <w:proofErr w:type="spellStart"/>
      <w:r w:rsidR="00395B5D" w:rsidRPr="00CF4079">
        <w:rPr>
          <w:rFonts w:ascii="Calibri" w:hAnsi="Calibri" w:cs="Arial"/>
          <w:sz w:val="22"/>
          <w:szCs w:val="22"/>
        </w:rPr>
        <w:t>McNemar’s</w:t>
      </w:r>
      <w:proofErr w:type="spellEnd"/>
      <w:r w:rsidR="00395B5D" w:rsidRPr="00CF4079">
        <w:rPr>
          <w:rFonts w:ascii="Calibri" w:hAnsi="Calibri" w:cs="Arial"/>
          <w:sz w:val="22"/>
          <w:szCs w:val="22"/>
        </w:rPr>
        <w:t xml:space="preserve"> test for categorical outcomes and paired t-tests for continuous outcomes (with assumption of the Central Limit Theorem).  These findings have been updated in </w:t>
      </w:r>
      <w:r w:rsidR="00B55C62" w:rsidRPr="00CF4079">
        <w:rPr>
          <w:rFonts w:ascii="Calibri" w:hAnsi="Calibri" w:cs="Arial"/>
          <w:sz w:val="22"/>
          <w:szCs w:val="22"/>
        </w:rPr>
        <w:t xml:space="preserve">the main text, as well as Table 1, Table </w:t>
      </w:r>
      <w:r w:rsidR="00395B5D" w:rsidRPr="00CF4079">
        <w:rPr>
          <w:rFonts w:ascii="Calibri" w:hAnsi="Calibri" w:cs="Arial"/>
          <w:sz w:val="22"/>
          <w:szCs w:val="22"/>
        </w:rPr>
        <w:t xml:space="preserve">2, </w:t>
      </w:r>
      <w:r w:rsidR="00B55C62" w:rsidRPr="00CF4079">
        <w:rPr>
          <w:rFonts w:ascii="Calibri" w:hAnsi="Calibri" w:cs="Arial"/>
          <w:sz w:val="22"/>
          <w:szCs w:val="22"/>
        </w:rPr>
        <w:t>and</w:t>
      </w:r>
      <w:r w:rsidR="00CF4079">
        <w:rPr>
          <w:rFonts w:ascii="Calibri" w:hAnsi="Calibri" w:cs="Arial"/>
          <w:sz w:val="22"/>
          <w:szCs w:val="22"/>
        </w:rPr>
        <w:t xml:space="preserve"> </w:t>
      </w:r>
      <w:proofErr w:type="spellStart"/>
      <w:r w:rsidR="00CF4079">
        <w:rPr>
          <w:rFonts w:ascii="Calibri" w:hAnsi="Calibri" w:cs="Arial"/>
          <w:sz w:val="22"/>
          <w:szCs w:val="22"/>
        </w:rPr>
        <w:t>eTable</w:t>
      </w:r>
      <w:proofErr w:type="spellEnd"/>
      <w:r w:rsidR="00CF4079">
        <w:rPr>
          <w:rFonts w:ascii="Calibri" w:hAnsi="Calibri" w:cs="Arial"/>
          <w:sz w:val="22"/>
          <w:szCs w:val="22"/>
        </w:rPr>
        <w:t xml:space="preserve"> 2.</w:t>
      </w:r>
    </w:p>
    <w:p w14:paraId="0554FA47" w14:textId="5710300F" w:rsidR="00A230C2" w:rsidRPr="004E2EA1" w:rsidRDefault="002A7E79" w:rsidP="004A0737">
      <w:pPr>
        <w:widowControl w:val="0"/>
        <w:tabs>
          <w:tab w:val="left" w:pos="0"/>
          <w:tab w:val="left" w:pos="220"/>
        </w:tabs>
        <w:autoSpaceDE w:val="0"/>
        <w:autoSpaceDN w:val="0"/>
        <w:adjustRightInd w:val="0"/>
        <w:spacing w:after="320"/>
        <w:rPr>
          <w:rFonts w:ascii="Calibri" w:hAnsi="Calibri" w:cs="Arial"/>
          <w:color w:val="FF0000"/>
          <w:sz w:val="22"/>
          <w:szCs w:val="22"/>
        </w:rPr>
      </w:pPr>
      <w:r w:rsidRPr="004E2EA1">
        <w:rPr>
          <w:rFonts w:ascii="Calibri" w:hAnsi="Calibri" w:cs="Arial"/>
          <w:sz w:val="22"/>
          <w:szCs w:val="22"/>
        </w:rPr>
        <w:t>RESULTS </w:t>
      </w:r>
    </w:p>
    <w:p w14:paraId="281226CC" w14:textId="77777777" w:rsidR="00A230C2" w:rsidRPr="004E2EA1" w:rsidRDefault="002A7E79" w:rsidP="002A7E79">
      <w:pPr>
        <w:widowControl w:val="0"/>
        <w:autoSpaceDE w:val="0"/>
        <w:autoSpaceDN w:val="0"/>
        <w:adjustRightInd w:val="0"/>
        <w:spacing w:after="240"/>
        <w:rPr>
          <w:rFonts w:ascii="Calibri" w:hAnsi="Calibri" w:cs="Arial"/>
          <w:sz w:val="22"/>
          <w:szCs w:val="22"/>
        </w:rPr>
      </w:pPr>
      <w:r w:rsidRPr="004E2EA1">
        <w:rPr>
          <w:rFonts w:ascii="Calibri" w:hAnsi="Calibri" w:cs="Arial"/>
          <w:sz w:val="22"/>
          <w:szCs w:val="22"/>
        </w:rPr>
        <w:t xml:space="preserve">1. </w:t>
      </w:r>
      <w:r w:rsidRPr="00CF4079">
        <w:rPr>
          <w:rFonts w:ascii="Calibri" w:hAnsi="Calibri" w:cs="Arial"/>
          <w:color w:val="FF0000"/>
          <w:sz w:val="22"/>
          <w:szCs w:val="22"/>
        </w:rPr>
        <w:t>Page 8, line 30 - reference to Figure 1 should be Table 1</w:t>
      </w:r>
      <w:proofErr w:type="gramStart"/>
      <w:r w:rsidRPr="00CF4079">
        <w:rPr>
          <w:rFonts w:ascii="Calibri" w:hAnsi="Calibri" w:cs="Arial"/>
          <w:color w:val="FF0000"/>
          <w:sz w:val="22"/>
          <w:szCs w:val="22"/>
        </w:rPr>
        <w:t>? </w:t>
      </w:r>
      <w:proofErr w:type="gramEnd"/>
    </w:p>
    <w:p w14:paraId="019C6D72" w14:textId="4C9B15B6" w:rsidR="00395B5D" w:rsidRPr="00CF4079" w:rsidRDefault="00972B5C" w:rsidP="002A7E79">
      <w:pPr>
        <w:widowControl w:val="0"/>
        <w:autoSpaceDE w:val="0"/>
        <w:autoSpaceDN w:val="0"/>
        <w:adjustRightInd w:val="0"/>
        <w:spacing w:after="240"/>
        <w:rPr>
          <w:rFonts w:ascii="Calibri" w:hAnsi="Calibri" w:cs="Arial"/>
          <w:sz w:val="22"/>
          <w:szCs w:val="22"/>
        </w:rPr>
      </w:pPr>
      <w:r w:rsidRPr="00CF4079">
        <w:rPr>
          <w:rFonts w:ascii="Calibri" w:hAnsi="Calibri" w:cs="Arial"/>
          <w:sz w:val="22"/>
          <w:szCs w:val="22"/>
        </w:rPr>
        <w:t xml:space="preserve">We thank the reviewer for pointing this confusion out.  </w:t>
      </w:r>
      <w:r w:rsidR="00395B5D" w:rsidRPr="00CF4079">
        <w:rPr>
          <w:rFonts w:ascii="Calibri" w:hAnsi="Calibri" w:cs="Arial"/>
          <w:sz w:val="22"/>
          <w:szCs w:val="22"/>
        </w:rPr>
        <w:t>The referen</w:t>
      </w:r>
      <w:r w:rsidRPr="00CF4079">
        <w:rPr>
          <w:rFonts w:ascii="Calibri" w:hAnsi="Calibri" w:cs="Arial"/>
          <w:sz w:val="22"/>
          <w:szCs w:val="22"/>
        </w:rPr>
        <w:t>ce to Figure 1 has been removed from page 8, line 30.</w:t>
      </w:r>
    </w:p>
    <w:p w14:paraId="5B673201" w14:textId="77777777" w:rsidR="002A7E79" w:rsidRPr="00881308" w:rsidRDefault="002A7E79" w:rsidP="002A7E79">
      <w:pPr>
        <w:widowControl w:val="0"/>
        <w:autoSpaceDE w:val="0"/>
        <w:autoSpaceDN w:val="0"/>
        <w:adjustRightInd w:val="0"/>
        <w:spacing w:after="240"/>
        <w:rPr>
          <w:rFonts w:ascii="Calibri" w:hAnsi="Calibri" w:cs="Arial"/>
          <w:color w:val="FF0000"/>
          <w:sz w:val="22"/>
          <w:szCs w:val="22"/>
        </w:rPr>
      </w:pPr>
      <w:r w:rsidRPr="00881308">
        <w:rPr>
          <w:rFonts w:ascii="Calibri" w:hAnsi="Calibri" w:cs="Arial"/>
          <w:color w:val="FF0000"/>
          <w:sz w:val="22"/>
          <w:szCs w:val="22"/>
        </w:rPr>
        <w:t xml:space="preserve">2. While Table 1 is useful in showing that the matched cohorts are similar, the reliance on the non-significant p-values may be misleading since the newer cohorts are smaller in size than the original cohorts. A comparison of boxplots and/or histograms of the baseline characteristics may be useful in evaluating the success of matching (perhaps as a part of the supplement) </w:t>
      </w:r>
    </w:p>
    <w:p w14:paraId="2B57D327" w14:textId="228A6695" w:rsidR="00CF4079" w:rsidRPr="00CF4079" w:rsidRDefault="00CF4079" w:rsidP="002A7E79">
      <w:pPr>
        <w:widowControl w:val="0"/>
        <w:autoSpaceDE w:val="0"/>
        <w:autoSpaceDN w:val="0"/>
        <w:adjustRightInd w:val="0"/>
        <w:spacing w:after="240"/>
        <w:rPr>
          <w:rFonts w:ascii="Calibri" w:hAnsi="Calibri" w:cs="Arial"/>
          <w:sz w:val="22"/>
          <w:szCs w:val="22"/>
        </w:rPr>
      </w:pPr>
      <w:r>
        <w:rPr>
          <w:rFonts w:ascii="Calibri" w:hAnsi="Calibri" w:cs="Arial"/>
          <w:sz w:val="22"/>
          <w:szCs w:val="22"/>
        </w:rPr>
        <w:t>We have added an additional figure to the appendix (</w:t>
      </w:r>
      <w:proofErr w:type="spellStart"/>
      <w:r>
        <w:rPr>
          <w:rFonts w:ascii="Calibri" w:hAnsi="Calibri" w:cs="Arial"/>
          <w:sz w:val="22"/>
          <w:szCs w:val="22"/>
        </w:rPr>
        <w:t>eFigure</w:t>
      </w:r>
      <w:proofErr w:type="spellEnd"/>
      <w:r>
        <w:rPr>
          <w:rFonts w:ascii="Calibri" w:hAnsi="Calibri" w:cs="Arial"/>
          <w:sz w:val="22"/>
          <w:szCs w:val="22"/>
        </w:rPr>
        <w:t xml:space="preserve"> 1) displaying histograms of all covariates considered in developing the propensity score model.</w:t>
      </w:r>
    </w:p>
    <w:p w14:paraId="634C411A" w14:textId="77777777" w:rsidR="00CF4079" w:rsidRDefault="00CF4079" w:rsidP="002A7E79">
      <w:pPr>
        <w:widowControl w:val="0"/>
        <w:autoSpaceDE w:val="0"/>
        <w:autoSpaceDN w:val="0"/>
        <w:adjustRightInd w:val="0"/>
        <w:spacing w:after="240"/>
        <w:rPr>
          <w:rFonts w:ascii="Calibri" w:hAnsi="Calibri" w:cs="Arial"/>
          <w:color w:val="FF0000"/>
          <w:sz w:val="22"/>
          <w:szCs w:val="22"/>
        </w:rPr>
      </w:pPr>
    </w:p>
    <w:p w14:paraId="21CE9B42" w14:textId="77777777" w:rsidR="002A7E79" w:rsidRPr="004E2EA1" w:rsidRDefault="002A7E79" w:rsidP="002A7E79">
      <w:pPr>
        <w:widowControl w:val="0"/>
        <w:autoSpaceDE w:val="0"/>
        <w:autoSpaceDN w:val="0"/>
        <w:adjustRightInd w:val="0"/>
        <w:spacing w:after="240"/>
        <w:rPr>
          <w:rFonts w:ascii="Calibri" w:hAnsi="Calibri" w:cs="Times"/>
          <w:sz w:val="22"/>
          <w:szCs w:val="22"/>
        </w:rPr>
      </w:pPr>
      <w:r w:rsidRPr="004E2EA1">
        <w:rPr>
          <w:rFonts w:ascii="Calibri" w:hAnsi="Calibri" w:cs="Arial"/>
          <w:sz w:val="22"/>
          <w:szCs w:val="22"/>
        </w:rPr>
        <w:t xml:space="preserve">DISCUSSION </w:t>
      </w:r>
    </w:p>
    <w:p w14:paraId="0E26FFDB" w14:textId="63B295EA" w:rsidR="002A7E79" w:rsidRPr="00CF4079" w:rsidRDefault="002A7E79" w:rsidP="002A7E79">
      <w:pPr>
        <w:widowControl w:val="0"/>
        <w:numPr>
          <w:ilvl w:val="0"/>
          <w:numId w:val="3"/>
        </w:numPr>
        <w:tabs>
          <w:tab w:val="left" w:pos="220"/>
          <w:tab w:val="left" w:pos="720"/>
        </w:tabs>
        <w:autoSpaceDE w:val="0"/>
        <w:autoSpaceDN w:val="0"/>
        <w:adjustRightInd w:val="0"/>
        <w:spacing w:after="320"/>
        <w:ind w:hanging="720"/>
        <w:rPr>
          <w:rFonts w:ascii="Calibri" w:hAnsi="Calibri" w:cs="Arial"/>
          <w:color w:val="FF0000"/>
          <w:sz w:val="22"/>
          <w:szCs w:val="22"/>
        </w:rPr>
      </w:pPr>
      <w:r w:rsidRPr="00CF4079">
        <w:rPr>
          <w:rFonts w:ascii="Calibri" w:hAnsi="Calibri" w:cs="Arial"/>
          <w:color w:val="FF0000"/>
          <w:sz w:val="22"/>
          <w:szCs w:val="22"/>
        </w:rPr>
        <w:t>The</w:t>
      </w:r>
      <w:r w:rsidR="00972B5C" w:rsidRPr="00CF4079">
        <w:rPr>
          <w:rFonts w:ascii="Calibri" w:hAnsi="Calibri" w:cs="Arial"/>
          <w:color w:val="FF0000"/>
          <w:sz w:val="22"/>
          <w:szCs w:val="22"/>
        </w:rPr>
        <w:t xml:space="preserve"> discussion </w:t>
      </w:r>
      <w:r w:rsidRPr="00CF4079">
        <w:rPr>
          <w:rFonts w:ascii="Calibri" w:hAnsi="Calibri" w:cs="Arial"/>
          <w:color w:val="FF0000"/>
          <w:sz w:val="22"/>
          <w:szCs w:val="22"/>
        </w:rPr>
        <w:t>of</w:t>
      </w:r>
      <w:r w:rsidR="00972B5C" w:rsidRPr="00CF4079">
        <w:rPr>
          <w:rFonts w:ascii="Calibri" w:hAnsi="Calibri" w:cs="Arial"/>
          <w:color w:val="FF0000"/>
          <w:sz w:val="22"/>
          <w:szCs w:val="22"/>
        </w:rPr>
        <w:t xml:space="preserve"> </w:t>
      </w:r>
      <w:r w:rsidRPr="00CF4079">
        <w:rPr>
          <w:rFonts w:ascii="Calibri" w:hAnsi="Calibri" w:cs="Arial"/>
          <w:color w:val="FF0000"/>
          <w:sz w:val="22"/>
          <w:szCs w:val="22"/>
        </w:rPr>
        <w:t>technology</w:t>
      </w:r>
      <w:r w:rsidR="00972B5C" w:rsidRPr="00CF4079">
        <w:rPr>
          <w:rFonts w:ascii="Calibri" w:hAnsi="Calibri" w:cs="Arial"/>
          <w:color w:val="FF0000"/>
          <w:sz w:val="22"/>
          <w:szCs w:val="22"/>
        </w:rPr>
        <w:t xml:space="preserve"> </w:t>
      </w:r>
      <w:r w:rsidRPr="00CF4079">
        <w:rPr>
          <w:rFonts w:ascii="Calibri" w:hAnsi="Calibri" w:cs="Arial"/>
          <w:color w:val="FF0000"/>
          <w:sz w:val="22"/>
          <w:szCs w:val="22"/>
        </w:rPr>
        <w:t>adoption</w:t>
      </w:r>
      <w:r w:rsidR="00972B5C" w:rsidRPr="00CF4079">
        <w:rPr>
          <w:rFonts w:ascii="Calibri" w:hAnsi="Calibri" w:cs="Arial"/>
          <w:color w:val="FF0000"/>
          <w:sz w:val="22"/>
          <w:szCs w:val="22"/>
        </w:rPr>
        <w:t xml:space="preserve"> </w:t>
      </w:r>
      <w:r w:rsidRPr="00CF4079">
        <w:rPr>
          <w:rFonts w:ascii="Calibri" w:hAnsi="Calibri" w:cs="Arial"/>
          <w:color w:val="FF0000"/>
          <w:sz w:val="22"/>
          <w:szCs w:val="22"/>
        </w:rPr>
        <w:t>in</w:t>
      </w:r>
      <w:r w:rsidR="00972B5C" w:rsidRPr="00CF4079">
        <w:rPr>
          <w:rFonts w:ascii="Calibri" w:hAnsi="Calibri" w:cs="Arial"/>
          <w:color w:val="FF0000"/>
          <w:sz w:val="22"/>
          <w:szCs w:val="22"/>
        </w:rPr>
        <w:t xml:space="preserve"> </w:t>
      </w:r>
      <w:r w:rsidRPr="00CF4079">
        <w:rPr>
          <w:rFonts w:ascii="Calibri" w:hAnsi="Calibri" w:cs="Arial"/>
          <w:color w:val="FF0000"/>
          <w:sz w:val="22"/>
          <w:szCs w:val="22"/>
        </w:rPr>
        <w:t>the</w:t>
      </w:r>
      <w:r w:rsidR="00972B5C" w:rsidRPr="00CF4079">
        <w:rPr>
          <w:rFonts w:ascii="Calibri" w:hAnsi="Calibri" w:cs="Arial"/>
          <w:color w:val="FF0000"/>
          <w:sz w:val="22"/>
          <w:szCs w:val="22"/>
        </w:rPr>
        <w:t xml:space="preserve"> </w:t>
      </w:r>
      <w:r w:rsidRPr="00CF4079">
        <w:rPr>
          <w:rFonts w:ascii="Calibri" w:hAnsi="Calibri" w:cs="Arial"/>
          <w:color w:val="FF0000"/>
          <w:sz w:val="22"/>
          <w:szCs w:val="22"/>
        </w:rPr>
        <w:t>ICU</w:t>
      </w:r>
      <w:r w:rsidR="00972B5C" w:rsidRPr="00CF4079">
        <w:rPr>
          <w:rFonts w:ascii="Calibri" w:hAnsi="Calibri" w:cs="Arial"/>
          <w:color w:val="FF0000"/>
          <w:sz w:val="22"/>
          <w:szCs w:val="22"/>
        </w:rPr>
        <w:t xml:space="preserve"> </w:t>
      </w:r>
      <w:r w:rsidRPr="00CF4079">
        <w:rPr>
          <w:rFonts w:ascii="Calibri" w:hAnsi="Calibri" w:cs="Arial"/>
          <w:color w:val="FF0000"/>
          <w:sz w:val="22"/>
          <w:szCs w:val="22"/>
        </w:rPr>
        <w:t>is</w:t>
      </w:r>
      <w:r w:rsidR="00972B5C" w:rsidRPr="00CF4079">
        <w:rPr>
          <w:rFonts w:ascii="Calibri" w:hAnsi="Calibri" w:cs="Arial"/>
          <w:color w:val="FF0000"/>
          <w:sz w:val="22"/>
          <w:szCs w:val="22"/>
        </w:rPr>
        <w:t xml:space="preserve"> </w:t>
      </w:r>
      <w:r w:rsidRPr="00CF4079">
        <w:rPr>
          <w:rFonts w:ascii="Calibri" w:hAnsi="Calibri" w:cs="Arial"/>
          <w:color w:val="FF0000"/>
          <w:sz w:val="22"/>
          <w:szCs w:val="22"/>
        </w:rPr>
        <w:t>useful</w:t>
      </w:r>
      <w:r w:rsidR="00972B5C" w:rsidRPr="00CF4079">
        <w:rPr>
          <w:rFonts w:ascii="Calibri" w:hAnsi="Calibri" w:cs="Arial"/>
          <w:color w:val="FF0000"/>
          <w:sz w:val="22"/>
          <w:szCs w:val="22"/>
        </w:rPr>
        <w:t xml:space="preserve"> </w:t>
      </w:r>
      <w:r w:rsidRPr="00CF4079">
        <w:rPr>
          <w:rFonts w:ascii="Calibri" w:hAnsi="Calibri" w:cs="Arial"/>
          <w:color w:val="FF0000"/>
          <w:sz w:val="22"/>
          <w:szCs w:val="22"/>
        </w:rPr>
        <w:t>and</w:t>
      </w:r>
      <w:r w:rsidR="00972B5C" w:rsidRPr="00CF4079">
        <w:rPr>
          <w:rFonts w:ascii="Calibri" w:hAnsi="Calibri" w:cs="Arial"/>
          <w:color w:val="FF0000"/>
          <w:sz w:val="22"/>
          <w:szCs w:val="22"/>
        </w:rPr>
        <w:t xml:space="preserve"> </w:t>
      </w:r>
      <w:r w:rsidRPr="00CF4079">
        <w:rPr>
          <w:rFonts w:ascii="Calibri" w:hAnsi="Calibri" w:cs="Arial"/>
          <w:color w:val="FF0000"/>
          <w:sz w:val="22"/>
          <w:szCs w:val="22"/>
        </w:rPr>
        <w:t>well</w:t>
      </w:r>
      <w:r w:rsidR="00972B5C" w:rsidRPr="00CF4079">
        <w:rPr>
          <w:rFonts w:ascii="Calibri" w:hAnsi="Calibri" w:cs="Arial"/>
          <w:color w:val="FF0000"/>
          <w:sz w:val="22"/>
          <w:szCs w:val="22"/>
        </w:rPr>
        <w:t xml:space="preserve"> </w:t>
      </w:r>
      <w:r w:rsidRPr="00CF4079">
        <w:rPr>
          <w:rFonts w:ascii="Calibri" w:hAnsi="Calibri" w:cs="Arial"/>
          <w:color w:val="FF0000"/>
          <w:sz w:val="22"/>
          <w:szCs w:val="22"/>
        </w:rPr>
        <w:t>presented  </w:t>
      </w:r>
    </w:p>
    <w:p w14:paraId="093235FA" w14:textId="1C1F27C4" w:rsidR="00A230C2" w:rsidRPr="00CF4079" w:rsidRDefault="00972B5C" w:rsidP="00A230C2">
      <w:pPr>
        <w:widowControl w:val="0"/>
        <w:tabs>
          <w:tab w:val="left" w:pos="220"/>
          <w:tab w:val="left" w:pos="720"/>
        </w:tabs>
        <w:autoSpaceDE w:val="0"/>
        <w:autoSpaceDN w:val="0"/>
        <w:adjustRightInd w:val="0"/>
        <w:spacing w:after="320"/>
        <w:rPr>
          <w:rFonts w:ascii="Calibri" w:hAnsi="Calibri" w:cs="Arial"/>
          <w:sz w:val="22"/>
          <w:szCs w:val="22"/>
        </w:rPr>
      </w:pPr>
      <w:r w:rsidRPr="00CF4079">
        <w:rPr>
          <w:rFonts w:ascii="Calibri" w:hAnsi="Calibri" w:cs="Arial"/>
          <w:sz w:val="22"/>
          <w:szCs w:val="22"/>
        </w:rPr>
        <w:t xml:space="preserve">We thank the reviewer for his or her comment.  </w:t>
      </w:r>
    </w:p>
    <w:p w14:paraId="664D5AE2" w14:textId="04836C71" w:rsidR="002A7E79" w:rsidRPr="00B83DD4" w:rsidRDefault="002A7E79" w:rsidP="009665F0">
      <w:pPr>
        <w:widowControl w:val="0"/>
        <w:numPr>
          <w:ilvl w:val="0"/>
          <w:numId w:val="3"/>
        </w:numPr>
        <w:tabs>
          <w:tab w:val="left" w:pos="0"/>
          <w:tab w:val="left" w:pos="220"/>
        </w:tabs>
        <w:autoSpaceDE w:val="0"/>
        <w:autoSpaceDN w:val="0"/>
        <w:adjustRightInd w:val="0"/>
        <w:spacing w:after="320"/>
        <w:ind w:left="0" w:firstLine="0"/>
        <w:rPr>
          <w:rFonts w:ascii="Calibri" w:hAnsi="Calibri" w:cs="Arial"/>
          <w:color w:val="FF0000"/>
          <w:sz w:val="22"/>
          <w:szCs w:val="22"/>
        </w:rPr>
      </w:pPr>
      <w:r w:rsidRPr="00B83DD4">
        <w:rPr>
          <w:rFonts w:ascii="Calibri" w:hAnsi="Calibri" w:cs="Arial"/>
          <w:color w:val="FF0000"/>
          <w:sz w:val="22"/>
          <w:szCs w:val="22"/>
        </w:rPr>
        <w:t>The</w:t>
      </w:r>
      <w:r w:rsidR="009665F0" w:rsidRPr="00B83DD4">
        <w:rPr>
          <w:rFonts w:ascii="Calibri" w:hAnsi="Calibri" w:cs="Arial"/>
          <w:color w:val="FF0000"/>
          <w:sz w:val="22"/>
          <w:szCs w:val="22"/>
        </w:rPr>
        <w:t xml:space="preserve"> </w:t>
      </w:r>
      <w:r w:rsidRPr="00B83DD4">
        <w:rPr>
          <w:rFonts w:ascii="Calibri" w:hAnsi="Calibri" w:cs="Arial"/>
          <w:color w:val="FF0000"/>
          <w:sz w:val="22"/>
          <w:szCs w:val="22"/>
        </w:rPr>
        <w:t>Authors</w:t>
      </w:r>
      <w:r w:rsidR="009665F0" w:rsidRPr="00B83DD4">
        <w:rPr>
          <w:rFonts w:ascii="Calibri" w:hAnsi="Calibri" w:cs="Arial"/>
          <w:color w:val="FF0000"/>
          <w:sz w:val="22"/>
          <w:szCs w:val="22"/>
        </w:rPr>
        <w:t xml:space="preserve"> </w:t>
      </w:r>
      <w:r w:rsidRPr="00B83DD4">
        <w:rPr>
          <w:rFonts w:ascii="Calibri" w:hAnsi="Calibri" w:cs="Arial"/>
          <w:color w:val="FF0000"/>
          <w:sz w:val="22"/>
          <w:szCs w:val="22"/>
        </w:rPr>
        <w:t>state</w:t>
      </w:r>
      <w:r w:rsidR="009665F0" w:rsidRPr="00B83DD4">
        <w:rPr>
          <w:rFonts w:ascii="Calibri" w:hAnsi="Calibri" w:cs="Arial"/>
          <w:color w:val="FF0000"/>
          <w:sz w:val="22"/>
          <w:szCs w:val="22"/>
        </w:rPr>
        <w:t xml:space="preserve"> </w:t>
      </w:r>
      <w:r w:rsidRPr="00B83DD4">
        <w:rPr>
          <w:rFonts w:ascii="Calibri" w:hAnsi="Calibri" w:cs="Arial"/>
          <w:color w:val="FF0000"/>
          <w:sz w:val="22"/>
          <w:szCs w:val="22"/>
        </w:rPr>
        <w:t>that</w:t>
      </w:r>
      <w:r w:rsidR="009665F0" w:rsidRPr="00B83DD4">
        <w:rPr>
          <w:rFonts w:ascii="Calibri" w:hAnsi="Calibri" w:cs="Arial"/>
          <w:color w:val="FF0000"/>
          <w:sz w:val="22"/>
          <w:szCs w:val="22"/>
        </w:rPr>
        <w:t xml:space="preserve"> </w:t>
      </w:r>
      <w:r w:rsidRPr="00B83DD4">
        <w:rPr>
          <w:rFonts w:ascii="Calibri" w:hAnsi="Calibri" w:cs="Arial"/>
          <w:color w:val="FF0000"/>
          <w:sz w:val="22"/>
          <w:szCs w:val="22"/>
        </w:rPr>
        <w:t>RCTs</w:t>
      </w:r>
      <w:r w:rsidR="009665F0" w:rsidRPr="00B83DD4">
        <w:rPr>
          <w:rFonts w:ascii="Calibri" w:hAnsi="Calibri" w:cs="Arial"/>
          <w:color w:val="FF0000"/>
          <w:sz w:val="22"/>
          <w:szCs w:val="22"/>
        </w:rPr>
        <w:t xml:space="preserve"> </w:t>
      </w:r>
      <w:r w:rsidRPr="00B83DD4">
        <w:rPr>
          <w:rFonts w:ascii="Calibri" w:hAnsi="Calibri" w:cs="Arial"/>
          <w:color w:val="FF0000"/>
          <w:sz w:val="22"/>
          <w:szCs w:val="22"/>
        </w:rPr>
        <w:t>of</w:t>
      </w:r>
      <w:r w:rsidR="009665F0" w:rsidRPr="00B83DD4">
        <w:rPr>
          <w:rFonts w:ascii="Calibri" w:hAnsi="Calibri" w:cs="Arial"/>
          <w:color w:val="FF0000"/>
          <w:sz w:val="22"/>
          <w:szCs w:val="22"/>
        </w:rPr>
        <w:t xml:space="preserve"> </w:t>
      </w:r>
      <w:r w:rsidRPr="00B83DD4">
        <w:rPr>
          <w:rFonts w:ascii="Calibri" w:hAnsi="Calibri" w:cs="Arial"/>
          <w:color w:val="FF0000"/>
          <w:sz w:val="22"/>
          <w:szCs w:val="22"/>
        </w:rPr>
        <w:t>the</w:t>
      </w:r>
      <w:r w:rsidR="009665F0" w:rsidRPr="00B83DD4">
        <w:rPr>
          <w:rFonts w:ascii="Calibri" w:hAnsi="Calibri" w:cs="Arial"/>
          <w:color w:val="FF0000"/>
          <w:sz w:val="22"/>
          <w:szCs w:val="22"/>
        </w:rPr>
        <w:t xml:space="preserve"> </w:t>
      </w:r>
      <w:r w:rsidRPr="00B83DD4">
        <w:rPr>
          <w:rFonts w:ascii="Calibri" w:hAnsi="Calibri" w:cs="Arial"/>
          <w:color w:val="FF0000"/>
          <w:sz w:val="22"/>
          <w:szCs w:val="22"/>
        </w:rPr>
        <w:t>use</w:t>
      </w:r>
      <w:r w:rsidR="009665F0" w:rsidRPr="00B83DD4">
        <w:rPr>
          <w:rFonts w:ascii="Calibri" w:hAnsi="Calibri" w:cs="Arial"/>
          <w:color w:val="FF0000"/>
          <w:sz w:val="22"/>
          <w:szCs w:val="22"/>
        </w:rPr>
        <w:t xml:space="preserve"> </w:t>
      </w:r>
      <w:r w:rsidRPr="00B83DD4">
        <w:rPr>
          <w:rFonts w:ascii="Calibri" w:hAnsi="Calibri" w:cs="Arial"/>
          <w:color w:val="FF0000"/>
          <w:sz w:val="22"/>
          <w:szCs w:val="22"/>
        </w:rPr>
        <w:t>of</w:t>
      </w:r>
      <w:r w:rsidR="009665F0" w:rsidRPr="00B83DD4">
        <w:rPr>
          <w:rFonts w:ascii="Calibri" w:hAnsi="Calibri" w:cs="Arial"/>
          <w:color w:val="FF0000"/>
          <w:sz w:val="22"/>
          <w:szCs w:val="22"/>
        </w:rPr>
        <w:t xml:space="preserve"> </w:t>
      </w:r>
      <w:r w:rsidRPr="00B83DD4">
        <w:rPr>
          <w:rFonts w:ascii="Calibri" w:hAnsi="Calibri" w:cs="Arial"/>
          <w:color w:val="FF0000"/>
          <w:sz w:val="22"/>
          <w:szCs w:val="22"/>
        </w:rPr>
        <w:t>new</w:t>
      </w:r>
      <w:r w:rsidR="009665F0" w:rsidRPr="00B83DD4">
        <w:rPr>
          <w:rFonts w:ascii="Calibri" w:hAnsi="Calibri" w:cs="Arial"/>
          <w:color w:val="FF0000"/>
          <w:sz w:val="22"/>
          <w:szCs w:val="22"/>
        </w:rPr>
        <w:t xml:space="preserve"> </w:t>
      </w:r>
      <w:r w:rsidRPr="00B83DD4">
        <w:rPr>
          <w:rFonts w:ascii="Calibri" w:hAnsi="Calibri" w:cs="Arial"/>
          <w:color w:val="FF0000"/>
          <w:sz w:val="22"/>
          <w:szCs w:val="22"/>
        </w:rPr>
        <w:t>devices</w:t>
      </w:r>
      <w:r w:rsidR="009665F0" w:rsidRPr="00B83DD4">
        <w:rPr>
          <w:rFonts w:ascii="Calibri" w:hAnsi="Calibri" w:cs="Arial"/>
          <w:color w:val="FF0000"/>
          <w:sz w:val="22"/>
          <w:szCs w:val="22"/>
        </w:rPr>
        <w:t xml:space="preserve"> </w:t>
      </w:r>
      <w:r w:rsidRPr="00B83DD4">
        <w:rPr>
          <w:rFonts w:ascii="Calibri" w:hAnsi="Calibri" w:cs="Arial"/>
          <w:color w:val="FF0000"/>
          <w:sz w:val="22"/>
          <w:szCs w:val="22"/>
        </w:rPr>
        <w:t>are</w:t>
      </w:r>
      <w:r w:rsidR="009665F0" w:rsidRPr="00B83DD4">
        <w:rPr>
          <w:rFonts w:ascii="Calibri" w:hAnsi="Calibri" w:cs="Arial"/>
          <w:color w:val="FF0000"/>
          <w:sz w:val="22"/>
          <w:szCs w:val="22"/>
        </w:rPr>
        <w:t xml:space="preserve"> </w:t>
      </w:r>
      <w:r w:rsidRPr="00B83DD4">
        <w:rPr>
          <w:rFonts w:ascii="Calibri" w:hAnsi="Calibri" w:cs="Arial"/>
          <w:color w:val="FF0000"/>
          <w:sz w:val="22"/>
          <w:szCs w:val="22"/>
        </w:rPr>
        <w:t>unlikely</w:t>
      </w:r>
      <w:r w:rsidR="009665F0" w:rsidRPr="00B83DD4">
        <w:rPr>
          <w:rFonts w:ascii="Calibri" w:hAnsi="Calibri" w:cs="Arial"/>
          <w:color w:val="FF0000"/>
          <w:sz w:val="22"/>
          <w:szCs w:val="22"/>
        </w:rPr>
        <w:t xml:space="preserve"> </w:t>
      </w:r>
      <w:r w:rsidRPr="00B83DD4">
        <w:rPr>
          <w:rFonts w:ascii="Calibri" w:hAnsi="Calibri" w:cs="Arial"/>
          <w:color w:val="FF0000"/>
          <w:sz w:val="22"/>
          <w:szCs w:val="22"/>
        </w:rPr>
        <w:t>to</w:t>
      </w:r>
      <w:r w:rsidR="009665F0" w:rsidRPr="00B83DD4">
        <w:rPr>
          <w:rFonts w:ascii="Calibri" w:hAnsi="Calibri" w:cs="Arial"/>
          <w:color w:val="FF0000"/>
          <w:sz w:val="22"/>
          <w:szCs w:val="22"/>
        </w:rPr>
        <w:t xml:space="preserve"> </w:t>
      </w:r>
      <w:r w:rsidRPr="00B83DD4">
        <w:rPr>
          <w:rFonts w:ascii="Calibri" w:hAnsi="Calibri" w:cs="Arial"/>
          <w:color w:val="FF0000"/>
          <w:sz w:val="22"/>
          <w:szCs w:val="22"/>
        </w:rPr>
        <w:t>take</w:t>
      </w:r>
      <w:r w:rsidR="009665F0" w:rsidRPr="00B83DD4">
        <w:rPr>
          <w:rFonts w:ascii="Calibri" w:hAnsi="Calibri" w:cs="Arial"/>
          <w:color w:val="FF0000"/>
          <w:sz w:val="22"/>
          <w:szCs w:val="22"/>
        </w:rPr>
        <w:t xml:space="preserve"> place</w:t>
      </w:r>
      <w:r w:rsidRPr="00B83DD4">
        <w:rPr>
          <w:rFonts w:ascii="Calibri" w:hAnsi="Calibri" w:cs="Arial"/>
          <w:color w:val="FF0000"/>
          <w:sz w:val="22"/>
          <w:szCs w:val="22"/>
        </w:rPr>
        <w:t xml:space="preserve"> because of the cost and logistical challenges of performing RCTs in the ICU. However a great many RCTs have been conducted in ICU settings, including complex multi-center studies. Moreover, the cost barriers should be less in these cases as for the most </w:t>
      </w:r>
      <w:proofErr w:type="gramStart"/>
      <w:r w:rsidRPr="00B83DD4">
        <w:rPr>
          <w:rFonts w:ascii="Calibri" w:hAnsi="Calibri" w:cs="Arial"/>
          <w:color w:val="FF0000"/>
          <w:sz w:val="22"/>
          <w:szCs w:val="22"/>
        </w:rPr>
        <w:t>part,</w:t>
      </w:r>
      <w:proofErr w:type="gramEnd"/>
      <w:r w:rsidRPr="00B83DD4">
        <w:rPr>
          <w:rFonts w:ascii="Calibri" w:hAnsi="Calibri" w:cs="Arial"/>
          <w:color w:val="FF0000"/>
          <w:sz w:val="22"/>
          <w:szCs w:val="22"/>
        </w:rPr>
        <w:t xml:space="preserve"> studies of new devices are likely to be industry sponsored.  </w:t>
      </w:r>
    </w:p>
    <w:p w14:paraId="4950D670" w14:textId="77777777" w:rsidR="00E62F33" w:rsidRPr="00B83DD4" w:rsidRDefault="00E62F33" w:rsidP="00E62F33">
      <w:pPr>
        <w:widowControl w:val="0"/>
        <w:tabs>
          <w:tab w:val="left" w:pos="220"/>
          <w:tab w:val="left" w:pos="720"/>
        </w:tabs>
        <w:autoSpaceDE w:val="0"/>
        <w:autoSpaceDN w:val="0"/>
        <w:adjustRightInd w:val="0"/>
        <w:spacing w:after="320"/>
        <w:rPr>
          <w:rFonts w:ascii="Calibri" w:hAnsi="Calibri" w:cs="Arial"/>
          <w:color w:val="FF0000"/>
          <w:sz w:val="22"/>
          <w:szCs w:val="22"/>
        </w:rPr>
      </w:pPr>
      <w:r w:rsidRPr="00B83DD4">
        <w:rPr>
          <w:rFonts w:ascii="Calibri" w:hAnsi="Calibri" w:cs="Arial"/>
          <w:color w:val="FF0000"/>
          <w:sz w:val="22"/>
          <w:szCs w:val="22"/>
        </w:rPr>
        <w:t>The argument that databases such as MIMIC II should be explored to identify subpopulations is more compelling. These databases might also be useful in identifying appropriate outcomes for RCTs, since measuring 28-day mortality might not be the most useful approach. Many of these devices will be used for convenience, comfort, cost, and efficiency, rather than because they save lives.  </w:t>
      </w:r>
    </w:p>
    <w:p w14:paraId="40E3DAEE" w14:textId="3B067E08" w:rsidR="009665F0" w:rsidRPr="00B83DD4" w:rsidRDefault="009665F0" w:rsidP="00E62F33">
      <w:pPr>
        <w:widowControl w:val="0"/>
        <w:tabs>
          <w:tab w:val="left" w:pos="220"/>
          <w:tab w:val="left" w:pos="720"/>
        </w:tabs>
        <w:autoSpaceDE w:val="0"/>
        <w:autoSpaceDN w:val="0"/>
        <w:adjustRightInd w:val="0"/>
        <w:spacing w:after="320"/>
        <w:rPr>
          <w:rFonts w:ascii="Calibri" w:hAnsi="Calibri" w:cs="Arial"/>
          <w:sz w:val="22"/>
          <w:szCs w:val="22"/>
        </w:rPr>
      </w:pPr>
      <w:r w:rsidRPr="00B83DD4">
        <w:rPr>
          <w:rFonts w:ascii="Calibri" w:hAnsi="Calibri" w:cs="Arial"/>
          <w:sz w:val="22"/>
          <w:szCs w:val="22"/>
        </w:rPr>
        <w:t xml:space="preserve">We would like to thank the reviewer for pointing out the multitude of ICU-specific RCTs. We believe that the </w:t>
      </w:r>
      <w:proofErr w:type="gramStart"/>
      <w:r w:rsidRPr="00B83DD4">
        <w:rPr>
          <w:rFonts w:ascii="Calibri" w:hAnsi="Calibri" w:cs="Arial"/>
          <w:sz w:val="22"/>
          <w:szCs w:val="22"/>
        </w:rPr>
        <w:t>use of large clinical databases, such as MI</w:t>
      </w:r>
      <w:r w:rsidR="00E62F33" w:rsidRPr="00B83DD4">
        <w:rPr>
          <w:rFonts w:ascii="Calibri" w:hAnsi="Calibri" w:cs="Arial"/>
          <w:sz w:val="22"/>
          <w:szCs w:val="22"/>
        </w:rPr>
        <w:t>MIC-II, are</w:t>
      </w:r>
      <w:proofErr w:type="gramEnd"/>
      <w:r w:rsidR="00E62F33" w:rsidRPr="00B83DD4">
        <w:rPr>
          <w:rFonts w:ascii="Calibri" w:hAnsi="Calibri" w:cs="Arial"/>
          <w:sz w:val="22"/>
          <w:szCs w:val="22"/>
        </w:rPr>
        <w:t xml:space="preserve"> useful in providing pilot</w:t>
      </w:r>
      <w:r w:rsidR="006E0577" w:rsidRPr="00B83DD4">
        <w:rPr>
          <w:rFonts w:ascii="Calibri" w:hAnsi="Calibri" w:cs="Arial"/>
          <w:sz w:val="22"/>
          <w:szCs w:val="22"/>
        </w:rPr>
        <w:t xml:space="preserve"> data</w:t>
      </w:r>
      <w:r w:rsidR="00E62F33" w:rsidRPr="00B83DD4">
        <w:rPr>
          <w:rFonts w:ascii="Calibri" w:hAnsi="Calibri" w:cs="Arial"/>
          <w:sz w:val="22"/>
          <w:szCs w:val="22"/>
        </w:rPr>
        <w:t xml:space="preserve"> </w:t>
      </w:r>
      <w:r w:rsidR="00571020" w:rsidRPr="00B83DD4">
        <w:rPr>
          <w:rFonts w:ascii="Calibri" w:hAnsi="Calibri" w:cs="Arial"/>
          <w:sz w:val="22"/>
          <w:szCs w:val="22"/>
        </w:rPr>
        <w:t>to drive the development of RCTs</w:t>
      </w:r>
      <w:r w:rsidR="00E62F33" w:rsidRPr="00B83DD4">
        <w:rPr>
          <w:rFonts w:ascii="Calibri" w:hAnsi="Calibri" w:cs="Arial"/>
          <w:sz w:val="22"/>
          <w:szCs w:val="22"/>
        </w:rPr>
        <w:t xml:space="preserve">.  For example, we feel that our analysis, taken in conjunction with the </w:t>
      </w:r>
      <w:proofErr w:type="spellStart"/>
      <w:r w:rsidR="00E62F33" w:rsidRPr="00B83DD4">
        <w:rPr>
          <w:rFonts w:ascii="Calibri" w:hAnsi="Calibri" w:cs="Arial"/>
          <w:sz w:val="22"/>
          <w:szCs w:val="22"/>
        </w:rPr>
        <w:t>Gershengorn</w:t>
      </w:r>
      <w:proofErr w:type="spellEnd"/>
      <w:r w:rsidR="00E62F33" w:rsidRPr="00B83DD4">
        <w:rPr>
          <w:rFonts w:ascii="Calibri" w:hAnsi="Calibri" w:cs="Arial"/>
          <w:sz w:val="22"/>
          <w:szCs w:val="22"/>
        </w:rPr>
        <w:t xml:space="preserve"> et al analysis</w:t>
      </w:r>
      <w:r w:rsidR="006E0577" w:rsidRPr="00B83DD4">
        <w:rPr>
          <w:rFonts w:ascii="Calibri" w:hAnsi="Calibri" w:cs="Arial"/>
          <w:sz w:val="22"/>
          <w:szCs w:val="22"/>
        </w:rPr>
        <w:t>,</w:t>
      </w:r>
      <w:r w:rsidR="00E62F33" w:rsidRPr="00B83DD4">
        <w:rPr>
          <w:rFonts w:ascii="Calibri" w:hAnsi="Calibri" w:cs="Arial"/>
          <w:sz w:val="22"/>
          <w:szCs w:val="22"/>
        </w:rPr>
        <w:t xml:space="preserve"> </w:t>
      </w:r>
      <w:r w:rsidR="006E0577" w:rsidRPr="00B83DD4">
        <w:rPr>
          <w:rFonts w:ascii="Calibri" w:hAnsi="Calibri" w:cs="Arial"/>
          <w:sz w:val="22"/>
          <w:szCs w:val="22"/>
        </w:rPr>
        <w:t>provide justification for</w:t>
      </w:r>
      <w:r w:rsidR="00571020" w:rsidRPr="00B83DD4">
        <w:rPr>
          <w:rFonts w:ascii="Calibri" w:hAnsi="Calibri" w:cs="Arial"/>
          <w:sz w:val="22"/>
          <w:szCs w:val="22"/>
        </w:rPr>
        <w:t xml:space="preserve"> </w:t>
      </w:r>
      <w:r w:rsidR="00E62F33" w:rsidRPr="00B83DD4">
        <w:rPr>
          <w:rFonts w:ascii="Calibri" w:hAnsi="Calibri" w:cs="Arial"/>
          <w:sz w:val="22"/>
          <w:szCs w:val="22"/>
        </w:rPr>
        <w:t xml:space="preserve">a randomized clinical trial of indwelling arterial catheters.   We further believe that </w:t>
      </w:r>
      <w:r w:rsidR="00571020" w:rsidRPr="00B83DD4">
        <w:rPr>
          <w:rFonts w:ascii="Calibri" w:hAnsi="Calibri" w:cs="Arial"/>
          <w:sz w:val="22"/>
          <w:szCs w:val="22"/>
        </w:rPr>
        <w:t>the use of databases such as MIMIC-II can help identify sub-populations of patients that may benefit most from these interventions, thus further aiding in the development of RCTs</w:t>
      </w:r>
      <w:r w:rsidR="006E0577" w:rsidRPr="00B83DD4">
        <w:rPr>
          <w:rFonts w:ascii="Calibri" w:hAnsi="Calibri" w:cs="Arial"/>
          <w:sz w:val="22"/>
          <w:szCs w:val="22"/>
        </w:rPr>
        <w:t xml:space="preserve">, especially pragmatic RCTs. We agree with the reviewer that databases such as MIMIC-II can further informing RCT design by helping to establish appropriate primary and secondary outcomes. </w:t>
      </w:r>
    </w:p>
    <w:p w14:paraId="4F9C3DEF" w14:textId="3D3D7D18" w:rsidR="002A7E79" w:rsidRPr="00881308" w:rsidRDefault="002A7E79" w:rsidP="002A7E79">
      <w:pPr>
        <w:widowControl w:val="0"/>
        <w:numPr>
          <w:ilvl w:val="0"/>
          <w:numId w:val="3"/>
        </w:numPr>
        <w:tabs>
          <w:tab w:val="left" w:pos="220"/>
          <w:tab w:val="left" w:pos="720"/>
        </w:tabs>
        <w:autoSpaceDE w:val="0"/>
        <w:autoSpaceDN w:val="0"/>
        <w:adjustRightInd w:val="0"/>
        <w:spacing w:after="320"/>
        <w:ind w:hanging="720"/>
        <w:rPr>
          <w:rFonts w:ascii="Calibri" w:hAnsi="Calibri" w:cs="Arial"/>
          <w:color w:val="FF0000"/>
          <w:sz w:val="22"/>
          <w:szCs w:val="22"/>
        </w:rPr>
      </w:pPr>
      <w:bookmarkStart w:id="0" w:name="_GoBack"/>
      <w:r w:rsidRPr="00881308">
        <w:rPr>
          <w:rFonts w:ascii="Calibri" w:hAnsi="Calibri" w:cs="Arial"/>
          <w:color w:val="FF0000"/>
          <w:sz w:val="22"/>
          <w:szCs w:val="22"/>
        </w:rPr>
        <w:t>Page10,</w:t>
      </w:r>
      <w:r w:rsidR="008D132F" w:rsidRPr="00881308">
        <w:rPr>
          <w:rFonts w:ascii="Calibri" w:hAnsi="Calibri" w:cs="Arial"/>
          <w:color w:val="FF0000"/>
          <w:sz w:val="22"/>
          <w:szCs w:val="22"/>
        </w:rPr>
        <w:t xml:space="preserve"> </w:t>
      </w:r>
      <w:r w:rsidRPr="00881308">
        <w:rPr>
          <w:rFonts w:ascii="Calibri" w:hAnsi="Calibri" w:cs="Arial"/>
          <w:color w:val="FF0000"/>
          <w:sz w:val="22"/>
          <w:szCs w:val="22"/>
        </w:rPr>
        <w:t>second</w:t>
      </w:r>
      <w:r w:rsidR="008D132F" w:rsidRPr="00881308">
        <w:rPr>
          <w:rFonts w:ascii="Calibri" w:hAnsi="Calibri" w:cs="Arial"/>
          <w:color w:val="FF0000"/>
          <w:sz w:val="22"/>
          <w:szCs w:val="22"/>
        </w:rPr>
        <w:t xml:space="preserve"> </w:t>
      </w:r>
      <w:r w:rsidRPr="00881308">
        <w:rPr>
          <w:rFonts w:ascii="Calibri" w:hAnsi="Calibri" w:cs="Arial"/>
          <w:color w:val="FF0000"/>
          <w:sz w:val="22"/>
          <w:szCs w:val="22"/>
        </w:rPr>
        <w:t>to</w:t>
      </w:r>
      <w:r w:rsidR="008D132F" w:rsidRPr="00881308">
        <w:rPr>
          <w:rFonts w:ascii="Calibri" w:hAnsi="Calibri" w:cs="Arial"/>
          <w:color w:val="FF0000"/>
          <w:sz w:val="22"/>
          <w:szCs w:val="22"/>
        </w:rPr>
        <w:t xml:space="preserve"> </w:t>
      </w:r>
      <w:proofErr w:type="spellStart"/>
      <w:r w:rsidRPr="00881308">
        <w:rPr>
          <w:rFonts w:ascii="Calibri" w:hAnsi="Calibri" w:cs="Arial"/>
          <w:color w:val="FF0000"/>
          <w:sz w:val="22"/>
          <w:szCs w:val="22"/>
        </w:rPr>
        <w:t>lastline</w:t>
      </w:r>
      <w:proofErr w:type="spellEnd"/>
      <w:r w:rsidRPr="00881308">
        <w:rPr>
          <w:rFonts w:ascii="Calibri" w:hAnsi="Calibri" w:cs="Arial"/>
          <w:color w:val="FF0000"/>
          <w:sz w:val="22"/>
          <w:szCs w:val="22"/>
        </w:rPr>
        <w:t>“...contains</w:t>
      </w:r>
      <w:r w:rsidR="00571020" w:rsidRPr="00881308">
        <w:rPr>
          <w:rFonts w:ascii="Calibri" w:hAnsi="Calibri" w:cs="Arial"/>
          <w:color w:val="FF0000"/>
          <w:sz w:val="22"/>
          <w:szCs w:val="22"/>
        </w:rPr>
        <w:t xml:space="preserve"> </w:t>
      </w:r>
      <w:r w:rsidRPr="00881308">
        <w:rPr>
          <w:rFonts w:ascii="Calibri" w:hAnsi="Calibri" w:cs="Arial"/>
          <w:color w:val="FF0000"/>
          <w:sz w:val="22"/>
          <w:szCs w:val="22"/>
        </w:rPr>
        <w:t>comprehensive</w:t>
      </w:r>
      <w:r w:rsidR="00571020" w:rsidRPr="00881308">
        <w:rPr>
          <w:rFonts w:ascii="Calibri" w:hAnsi="Calibri" w:cs="Arial"/>
          <w:color w:val="FF0000"/>
          <w:sz w:val="22"/>
          <w:szCs w:val="22"/>
        </w:rPr>
        <w:t xml:space="preserve"> </w:t>
      </w:r>
      <w:r w:rsidRPr="00881308">
        <w:rPr>
          <w:rFonts w:ascii="Calibri" w:hAnsi="Calibri" w:cs="Arial"/>
          <w:color w:val="FF0000"/>
          <w:sz w:val="22"/>
          <w:szCs w:val="22"/>
        </w:rPr>
        <w:t>electronic</w:t>
      </w:r>
      <w:r w:rsidR="00571020" w:rsidRPr="00881308">
        <w:rPr>
          <w:rFonts w:ascii="Calibri" w:hAnsi="Calibri" w:cs="Arial"/>
          <w:color w:val="FF0000"/>
          <w:sz w:val="22"/>
          <w:szCs w:val="22"/>
        </w:rPr>
        <w:t xml:space="preserve"> </w:t>
      </w:r>
      <w:r w:rsidRPr="00881308">
        <w:rPr>
          <w:rFonts w:ascii="Calibri" w:hAnsi="Calibri" w:cs="Arial"/>
          <w:color w:val="FF0000"/>
          <w:sz w:val="22"/>
          <w:szCs w:val="22"/>
        </w:rPr>
        <w:t>health</w:t>
      </w:r>
      <w:r w:rsidR="00571020" w:rsidRPr="00881308">
        <w:rPr>
          <w:rFonts w:ascii="Calibri" w:hAnsi="Calibri" w:cs="Arial"/>
          <w:color w:val="FF0000"/>
          <w:sz w:val="22"/>
          <w:szCs w:val="22"/>
        </w:rPr>
        <w:t xml:space="preserve"> </w:t>
      </w:r>
      <w:r w:rsidRPr="00881308">
        <w:rPr>
          <w:rFonts w:ascii="Calibri" w:hAnsi="Calibri" w:cs="Arial"/>
          <w:color w:val="FF0000"/>
          <w:sz w:val="22"/>
          <w:szCs w:val="22"/>
        </w:rPr>
        <w:t>record electronic health record data...” (</w:t>
      </w:r>
      <w:proofErr w:type="gramStart"/>
      <w:r w:rsidRPr="00881308">
        <w:rPr>
          <w:rFonts w:ascii="Calibri" w:hAnsi="Calibri" w:cs="Arial"/>
          <w:color w:val="FF0000"/>
          <w:sz w:val="22"/>
          <w:szCs w:val="22"/>
        </w:rPr>
        <w:t>repeated</w:t>
      </w:r>
      <w:proofErr w:type="gramEnd"/>
      <w:r w:rsidRPr="00881308">
        <w:rPr>
          <w:rFonts w:ascii="Calibri" w:hAnsi="Calibri" w:cs="Arial"/>
          <w:color w:val="FF0000"/>
          <w:sz w:val="22"/>
          <w:szCs w:val="22"/>
        </w:rPr>
        <w:t xml:space="preserve"> phrase)  </w:t>
      </w:r>
    </w:p>
    <w:p w14:paraId="3800DDDB" w14:textId="77777777" w:rsidR="002A7E79" w:rsidRPr="00881308" w:rsidRDefault="002A7E79" w:rsidP="002A7E79">
      <w:pPr>
        <w:widowControl w:val="0"/>
        <w:autoSpaceDE w:val="0"/>
        <w:autoSpaceDN w:val="0"/>
        <w:adjustRightInd w:val="0"/>
        <w:spacing w:after="240"/>
        <w:rPr>
          <w:rFonts w:ascii="Calibri" w:hAnsi="Calibri" w:cs="Arial"/>
          <w:color w:val="FF0000"/>
          <w:sz w:val="22"/>
          <w:szCs w:val="22"/>
        </w:rPr>
      </w:pPr>
      <w:r w:rsidRPr="00881308">
        <w:rPr>
          <w:rFonts w:ascii="Calibri" w:hAnsi="Calibri" w:cs="Arial"/>
          <w:color w:val="FF0000"/>
          <w:sz w:val="22"/>
          <w:szCs w:val="22"/>
        </w:rPr>
        <w:t xml:space="preserve">APPENDIX 1. Demographic covariates include “ethical group”, which perhaps should be “ethnic group”? </w:t>
      </w:r>
    </w:p>
    <w:bookmarkEnd w:id="0"/>
    <w:p w14:paraId="144BE0D8" w14:textId="318489C2" w:rsidR="00A230C2" w:rsidRPr="00881308" w:rsidRDefault="00175DA0" w:rsidP="002A7E79">
      <w:pPr>
        <w:widowControl w:val="0"/>
        <w:autoSpaceDE w:val="0"/>
        <w:autoSpaceDN w:val="0"/>
        <w:adjustRightInd w:val="0"/>
        <w:spacing w:after="240"/>
        <w:rPr>
          <w:rFonts w:ascii="Calibri" w:hAnsi="Calibri" w:cs="Times"/>
          <w:sz w:val="22"/>
          <w:szCs w:val="22"/>
        </w:rPr>
      </w:pPr>
      <w:r w:rsidRPr="00881308">
        <w:rPr>
          <w:rFonts w:ascii="Calibri" w:hAnsi="Calibri" w:cs="Arial"/>
          <w:sz w:val="22"/>
          <w:szCs w:val="22"/>
        </w:rPr>
        <w:t>We thank the reviewer for poi</w:t>
      </w:r>
      <w:r w:rsidR="008D132F" w:rsidRPr="00881308">
        <w:rPr>
          <w:rFonts w:ascii="Calibri" w:hAnsi="Calibri" w:cs="Arial"/>
          <w:sz w:val="22"/>
          <w:szCs w:val="22"/>
        </w:rPr>
        <w:t>nting out these typographical errors. We have corrected these errors in the main text and appendix</w:t>
      </w:r>
      <w:r w:rsidRPr="00881308">
        <w:rPr>
          <w:rFonts w:ascii="Calibri" w:hAnsi="Calibri" w:cs="Arial"/>
          <w:sz w:val="22"/>
          <w:szCs w:val="22"/>
        </w:rPr>
        <w:t>.</w:t>
      </w:r>
    </w:p>
    <w:p w14:paraId="3DFD807B" w14:textId="77777777" w:rsidR="002A7E79" w:rsidRPr="004E2EA1" w:rsidRDefault="002A7E79" w:rsidP="002A7E79">
      <w:pPr>
        <w:rPr>
          <w:rFonts w:ascii="Calibri" w:hAnsi="Calibri"/>
          <w:sz w:val="22"/>
          <w:szCs w:val="22"/>
        </w:rPr>
      </w:pPr>
    </w:p>
    <w:sectPr w:rsidR="002A7E79" w:rsidRPr="004E2EA1" w:rsidSect="00FF090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C3B5FB" w14:textId="77777777" w:rsidR="00B83DD4" w:rsidRDefault="00B83DD4" w:rsidP="00A23695">
      <w:r>
        <w:separator/>
      </w:r>
    </w:p>
  </w:endnote>
  <w:endnote w:type="continuationSeparator" w:id="0">
    <w:p w14:paraId="6FD4AD57" w14:textId="77777777" w:rsidR="00B83DD4" w:rsidRDefault="00B83DD4" w:rsidP="00A23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新細明體">
    <w:charset w:val="51"/>
    <w:family w:val="auto"/>
    <w:pitch w:val="variable"/>
    <w:sig w:usb0="00000001" w:usb1="08080000" w:usb2="00000010" w:usb3="00000000" w:csb0="0010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7B7D44" w14:textId="77777777" w:rsidR="00B83DD4" w:rsidRDefault="00B83DD4" w:rsidP="00A23695">
      <w:r>
        <w:separator/>
      </w:r>
    </w:p>
  </w:footnote>
  <w:footnote w:type="continuationSeparator" w:id="0">
    <w:p w14:paraId="5664B4E4" w14:textId="77777777" w:rsidR="00B83DD4" w:rsidRDefault="00B83DD4" w:rsidP="00A236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E79"/>
    <w:rsid w:val="000013F5"/>
    <w:rsid w:val="00023F0C"/>
    <w:rsid w:val="00025E16"/>
    <w:rsid w:val="0004350C"/>
    <w:rsid w:val="0009629E"/>
    <w:rsid w:val="001004F1"/>
    <w:rsid w:val="001009DD"/>
    <w:rsid w:val="00123440"/>
    <w:rsid w:val="00160355"/>
    <w:rsid w:val="00174E51"/>
    <w:rsid w:val="00175DA0"/>
    <w:rsid w:val="00184730"/>
    <w:rsid w:val="001A4A7E"/>
    <w:rsid w:val="001E15D6"/>
    <w:rsid w:val="0025651D"/>
    <w:rsid w:val="002A7E79"/>
    <w:rsid w:val="002D2833"/>
    <w:rsid w:val="0033598F"/>
    <w:rsid w:val="003604A1"/>
    <w:rsid w:val="003647C8"/>
    <w:rsid w:val="003862ED"/>
    <w:rsid w:val="00395B5D"/>
    <w:rsid w:val="003C5F59"/>
    <w:rsid w:val="003C7A31"/>
    <w:rsid w:val="00414929"/>
    <w:rsid w:val="004A0737"/>
    <w:rsid w:val="004E2EA1"/>
    <w:rsid w:val="004F0904"/>
    <w:rsid w:val="005054A7"/>
    <w:rsid w:val="005071D5"/>
    <w:rsid w:val="00571020"/>
    <w:rsid w:val="00574313"/>
    <w:rsid w:val="0057449D"/>
    <w:rsid w:val="005D6DFC"/>
    <w:rsid w:val="005E735C"/>
    <w:rsid w:val="005F4816"/>
    <w:rsid w:val="00603C95"/>
    <w:rsid w:val="006402D5"/>
    <w:rsid w:val="0066665A"/>
    <w:rsid w:val="00674188"/>
    <w:rsid w:val="0067456D"/>
    <w:rsid w:val="006E0577"/>
    <w:rsid w:val="006E5CF9"/>
    <w:rsid w:val="00750A2E"/>
    <w:rsid w:val="00786371"/>
    <w:rsid w:val="00792FE1"/>
    <w:rsid w:val="008741BD"/>
    <w:rsid w:val="00874241"/>
    <w:rsid w:val="00881308"/>
    <w:rsid w:val="008D132F"/>
    <w:rsid w:val="008E2301"/>
    <w:rsid w:val="00940350"/>
    <w:rsid w:val="00942C50"/>
    <w:rsid w:val="009665F0"/>
    <w:rsid w:val="00972B5C"/>
    <w:rsid w:val="00987297"/>
    <w:rsid w:val="009B22E6"/>
    <w:rsid w:val="009C31DA"/>
    <w:rsid w:val="009D7CD4"/>
    <w:rsid w:val="009E12A9"/>
    <w:rsid w:val="00A230C2"/>
    <w:rsid w:val="00A23695"/>
    <w:rsid w:val="00A359C3"/>
    <w:rsid w:val="00A84F72"/>
    <w:rsid w:val="00AC5327"/>
    <w:rsid w:val="00B55C62"/>
    <w:rsid w:val="00B57176"/>
    <w:rsid w:val="00B83DD0"/>
    <w:rsid w:val="00B83DD4"/>
    <w:rsid w:val="00B95950"/>
    <w:rsid w:val="00B9781A"/>
    <w:rsid w:val="00BC5ED0"/>
    <w:rsid w:val="00BF1DFF"/>
    <w:rsid w:val="00C1679D"/>
    <w:rsid w:val="00C36B13"/>
    <w:rsid w:val="00C60645"/>
    <w:rsid w:val="00CE6CF7"/>
    <w:rsid w:val="00CF4079"/>
    <w:rsid w:val="00D15E0F"/>
    <w:rsid w:val="00D207AB"/>
    <w:rsid w:val="00D65675"/>
    <w:rsid w:val="00DA6ADF"/>
    <w:rsid w:val="00DC3AAE"/>
    <w:rsid w:val="00DD5061"/>
    <w:rsid w:val="00E2382C"/>
    <w:rsid w:val="00E62F33"/>
    <w:rsid w:val="00E76B52"/>
    <w:rsid w:val="00F36B3F"/>
    <w:rsid w:val="00FA45CD"/>
    <w:rsid w:val="00FB6901"/>
    <w:rsid w:val="00FD27F0"/>
    <w:rsid w:val="00FE3B5D"/>
    <w:rsid w:val="00FF09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DCEC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E79"/>
    <w:pPr>
      <w:ind w:left="720"/>
      <w:contextualSpacing/>
    </w:pPr>
  </w:style>
  <w:style w:type="paragraph" w:styleId="Header">
    <w:name w:val="header"/>
    <w:basedOn w:val="Normal"/>
    <w:link w:val="HeaderChar"/>
    <w:uiPriority w:val="99"/>
    <w:unhideWhenUsed/>
    <w:rsid w:val="00A23695"/>
    <w:pPr>
      <w:tabs>
        <w:tab w:val="center" w:pos="4320"/>
        <w:tab w:val="right" w:pos="8640"/>
      </w:tabs>
    </w:pPr>
  </w:style>
  <w:style w:type="character" w:customStyle="1" w:styleId="HeaderChar">
    <w:name w:val="Header Char"/>
    <w:basedOn w:val="DefaultParagraphFont"/>
    <w:link w:val="Header"/>
    <w:uiPriority w:val="99"/>
    <w:rsid w:val="00A23695"/>
  </w:style>
  <w:style w:type="paragraph" w:styleId="Footer">
    <w:name w:val="footer"/>
    <w:basedOn w:val="Normal"/>
    <w:link w:val="FooterChar"/>
    <w:uiPriority w:val="99"/>
    <w:unhideWhenUsed/>
    <w:rsid w:val="00A23695"/>
    <w:pPr>
      <w:tabs>
        <w:tab w:val="center" w:pos="4320"/>
        <w:tab w:val="right" w:pos="8640"/>
      </w:tabs>
    </w:pPr>
  </w:style>
  <w:style w:type="character" w:customStyle="1" w:styleId="FooterChar">
    <w:name w:val="Footer Char"/>
    <w:basedOn w:val="DefaultParagraphFont"/>
    <w:link w:val="Footer"/>
    <w:uiPriority w:val="99"/>
    <w:rsid w:val="00A23695"/>
  </w:style>
  <w:style w:type="paragraph" w:styleId="BalloonText">
    <w:name w:val="Balloon Text"/>
    <w:basedOn w:val="Normal"/>
    <w:link w:val="BalloonTextChar"/>
    <w:uiPriority w:val="99"/>
    <w:semiHidden/>
    <w:unhideWhenUsed/>
    <w:rsid w:val="009E12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12A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E79"/>
    <w:pPr>
      <w:ind w:left="720"/>
      <w:contextualSpacing/>
    </w:pPr>
  </w:style>
  <w:style w:type="paragraph" w:styleId="Header">
    <w:name w:val="header"/>
    <w:basedOn w:val="Normal"/>
    <w:link w:val="HeaderChar"/>
    <w:uiPriority w:val="99"/>
    <w:unhideWhenUsed/>
    <w:rsid w:val="00A23695"/>
    <w:pPr>
      <w:tabs>
        <w:tab w:val="center" w:pos="4320"/>
        <w:tab w:val="right" w:pos="8640"/>
      </w:tabs>
    </w:pPr>
  </w:style>
  <w:style w:type="character" w:customStyle="1" w:styleId="HeaderChar">
    <w:name w:val="Header Char"/>
    <w:basedOn w:val="DefaultParagraphFont"/>
    <w:link w:val="Header"/>
    <w:uiPriority w:val="99"/>
    <w:rsid w:val="00A23695"/>
  </w:style>
  <w:style w:type="paragraph" w:styleId="Footer">
    <w:name w:val="footer"/>
    <w:basedOn w:val="Normal"/>
    <w:link w:val="FooterChar"/>
    <w:uiPriority w:val="99"/>
    <w:unhideWhenUsed/>
    <w:rsid w:val="00A23695"/>
    <w:pPr>
      <w:tabs>
        <w:tab w:val="center" w:pos="4320"/>
        <w:tab w:val="right" w:pos="8640"/>
      </w:tabs>
    </w:pPr>
  </w:style>
  <w:style w:type="character" w:customStyle="1" w:styleId="FooterChar">
    <w:name w:val="Footer Char"/>
    <w:basedOn w:val="DefaultParagraphFont"/>
    <w:link w:val="Footer"/>
    <w:uiPriority w:val="99"/>
    <w:rsid w:val="00A23695"/>
  </w:style>
  <w:style w:type="paragraph" w:styleId="BalloonText">
    <w:name w:val="Balloon Text"/>
    <w:basedOn w:val="Normal"/>
    <w:link w:val="BalloonTextChar"/>
    <w:uiPriority w:val="99"/>
    <w:semiHidden/>
    <w:unhideWhenUsed/>
    <w:rsid w:val="009E12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12A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592</TotalTime>
  <Pages>6</Pages>
  <Words>3875</Words>
  <Characters>22090</Characters>
  <Application>Microsoft Macintosh Word</Application>
  <DocSecurity>0</DocSecurity>
  <Lines>184</Lines>
  <Paragraphs>51</Paragraphs>
  <ScaleCrop>false</ScaleCrop>
  <Company/>
  <LinksUpToDate>false</LinksUpToDate>
  <CharactersWithSpaces>25914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Hsu</dc:creator>
  <cp:keywords/>
  <dc:description/>
  <cp:lastModifiedBy>Douglas Hsu</cp:lastModifiedBy>
  <cp:revision>59</cp:revision>
  <cp:lastPrinted>2015-04-03T14:25:00Z</cp:lastPrinted>
  <dcterms:created xsi:type="dcterms:W3CDTF">2015-03-27T19:45:00Z</dcterms:created>
  <dcterms:modified xsi:type="dcterms:W3CDTF">2015-05-13T20:04:00Z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id="http://www.zotero.org/styles/the-new-england-journal-of-medicine"/&gt;&lt;format class="21"/&gt;&lt;count citations="3" publications="3"/&gt;&lt;/info&gt;PAPERS2_INFO_END</vt:lpwstr>
  </property>
</Properties>
</file>