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FF"/>
          <w:sz w:val="36"/>
          <w:szCs w:val="44"/>
          <w:lang w:val="en-US" w:eastAsia="zh-CN"/>
        </w:rPr>
        <w:t>{{caigou_xiangmu_ming}}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FF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单一来源采购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533A6E8D-9303-4232-A0F9-0CD794710368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D3511C16-DA6D-41B8-9185-F37CCEF96D00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4DDBB67A-C1DE-4E39-A066-E462990B1A7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1FEE602E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4871916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151</Words>
  <Characters>198</Characters>
  <Lines>1</Lines>
  <Paragraphs>1</Paragraphs>
  <TotalTime>0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2026-03-25T03:38:15Z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