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FF"/>
          <w:sz w:val="36"/>
          <w:szCs w:val="44"/>
          <w:lang w:val="en-US" w:eastAsia="zh-CN"/>
        </w:rPr>
        <w:t>{{caigou_xiangmu_ming}}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FF"/>
          <w:sz w:val="32"/>
          <w:szCs w:val="32"/>
          <w:lang w:val="en-US" w:eastAsia="zh-CN"/>
        </w:rPr>
        <w:t>{{caigou_xiangmu_ming}}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时在公司七楼会议室参加比价会议。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  <w:bookmarkStart w:id="0" w:name="_GoBack"/>
      <w:bookmarkEnd w:id="0"/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4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752345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147</Words>
  <Characters>194</Characters>
  <Lines>1</Lines>
  <Paragraphs>1</Paragraphs>
  <TotalTime>0</TotalTime>
  <ScaleCrop>false</ScaleCrop>
  <LinksUpToDate>false</LinksUpToDate>
  <CharactersWithSpaces>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2026-03-23T14:37:56Z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