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color w:val="0000FF"/>
          <w:sz w:val="52"/>
          <w:szCs w:val="52"/>
          <w:highlight w:val="none"/>
          <w:lang w:val="en-US" w:eastAsia="zh-CN"/>
        </w:rPr>
        <w:t>{{caigou_xiangmu_ming}}</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color w:val="0000FF"/>
          <w:sz w:val="32"/>
          <w:szCs w:val="32"/>
          <w:highlight w:val="none"/>
          <w:lang w:val="en-US" w:eastAsia="zh-CN"/>
        </w:rPr>
        <w:t>{{jiaoyi_fengmian_year}}</w:t>
      </w:r>
      <w:r>
        <w:rPr>
          <w:rFonts w:hint="eastAsia" w:ascii="黑体" w:hAnsi="黑体" w:eastAsia="黑体" w:cs="仿宋_GB2312"/>
          <w:sz w:val="32"/>
          <w:szCs w:val="32"/>
          <w:highlight w:val="none"/>
        </w:rPr>
        <w:t>年</w:t>
      </w:r>
      <w:r>
        <w:rPr>
          <w:rFonts w:hint="eastAsia" w:ascii="黑体" w:hAnsi="黑体" w:eastAsia="黑体" w:cs="仿宋_GB2312"/>
          <w:color w:val="0000FF"/>
          <w:sz w:val="32"/>
          <w:szCs w:val="32"/>
          <w:highlight w:val="none"/>
          <w:lang w:val="en-US" w:eastAsia="zh-CN"/>
        </w:rPr>
        <w:t>{{jiaoyi_fengmian_month}}</w:t>
      </w:r>
      <w:r>
        <w:rPr>
          <w:rFonts w:hint="eastAsia" w:ascii="黑体" w:hAnsi="黑体" w:eastAsia="黑体" w:cs="仿宋_GB2312"/>
          <w:sz w:val="32"/>
          <w:szCs w:val="32"/>
          <w:highlight w:val="none"/>
        </w:rPr>
        <w:t>月</w:t>
      </w:r>
    </w:p>
    <w:p w14:paraId="5D3E6B9C">
      <w:pPr>
        <w:pStyle w:val="14"/>
        <w:rPr>
          <w:highlight w:val="none"/>
        </w:rPr>
      </w:pPr>
    </w:p>
    <w:p w14:paraId="6142A8F0">
      <w:pPr>
        <w:pStyle w:val="63"/>
        <w:keepNext w:val="0"/>
        <w:keepLines w:val="0"/>
        <w:pageBreakBefore/>
        <w:widowControl w:val="0"/>
        <w:kinsoku/>
        <w:wordWrap/>
        <w:overflowPunct/>
        <w:topLinePunct w:val="0"/>
        <w:autoSpaceDE/>
        <w:autoSpaceDN/>
        <w:bidi w:val="0"/>
        <w:adjustRightInd w:val="0"/>
        <w:snapToGrid w:val="0"/>
        <w:spacing w:before="0" w:line="600" w:lineRule="exact"/>
        <w:jc w:val="center"/>
        <w:textAlignment w:val="auto"/>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widowControl w:val="0"/>
        <w:kinsoku/>
        <w:wordWrap/>
        <w:overflowPunct/>
        <w:topLinePunct w:val="0"/>
        <w:autoSpaceDE/>
        <w:autoSpaceDN/>
        <w:bidi w:val="0"/>
        <w:adjustRightInd/>
        <w:snapToGrid w:val="0"/>
        <w:spacing w:line="580" w:lineRule="exact"/>
        <w:ind w:firstLine="72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color w:val="0000FF"/>
          <w:sz w:val="28"/>
          <w:szCs w:val="28"/>
          <w:highlight w:val="none"/>
          <w:u w:val="single"/>
          <w:lang w:val="en-US" w:eastAsia="zh-CN"/>
        </w:rPr>
        <w:t>{{caigou_xiangmu_ming}}</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color w:val="0000FF"/>
          <w:sz w:val="28"/>
          <w:szCs w:val="28"/>
          <w:highlight w:val="none"/>
          <w:u w:val="singl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color w:val="0000FF"/>
          <w:sz w:val="28"/>
          <w:szCs w:val="28"/>
          <w:highlight w:val="none"/>
          <w:u w:val="single"/>
          <w:lang w:val="en-US" w:eastAsia="zh-CN"/>
        </w:rPr>
        <w:t>{{caigou_leixing}}</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color w:val="0000FF"/>
          <w:sz w:val="28"/>
          <w:szCs w:val="28"/>
          <w:highlight w:val="none"/>
          <w:u w:val="single"/>
          <w:lang w:val="en-US" w:eastAsia="zh-CN"/>
        </w:rPr>
        <w:t>{{kongzhijia}}</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color w:val="0000FF"/>
          <w:kern w:val="2"/>
          <w:sz w:val="28"/>
          <w:szCs w:val="28"/>
          <w:highlight w:val="none"/>
          <w:u w:val="single"/>
          <w:lang w:val="en-US" w:eastAsia="zh-CN" w:bidi="ar-SA"/>
        </w:rPr>
        <w:t>{{caigou_neirong}}</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0000FF"/>
          <w:sz w:val="28"/>
          <w:szCs w:val="28"/>
          <w:u w:val="single"/>
          <w:lang w:val="en-US" w:eastAsia="zh-CN"/>
        </w:rPr>
        <w:t>{{xiangmu_dizhi}}</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bookmarkStart w:id="73" w:name="_GoBack"/>
      <w:bookmarkEnd w:id="73"/>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keepLines/>
        <w:pageBreakBefore w:val="0"/>
        <w:widowControl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keepLines/>
        <w:pageBreakBefore w:val="0"/>
        <w:widowControl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0000FF"/>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0000FF"/>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0000FF"/>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0000FF"/>
          <w:sz w:val="28"/>
          <w:szCs w:val="28"/>
          <w:highlight w:val="none"/>
          <w:u w:val="singl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0000FF"/>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0000FF"/>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6BA8642D">
      <w:pPr>
        <w:keepNext/>
        <w:keepLines/>
        <w:pageBreakBefore w:val="0"/>
        <w:widowControl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keepLines/>
        <w:pageBreakBefore w:val="0"/>
        <w:widowControl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keepLines/>
        <w:pageBreakBefore w:val="0"/>
        <w:widowControl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0000FF"/>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0000FF"/>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0000FF"/>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1971E829">
      <w:pPr>
        <w:rPr>
          <w:rFonts w:hint="eastAsia"/>
        </w:rPr>
      </w:pPr>
    </w:p>
    <w:p w14:paraId="219C9754">
      <w:pPr>
        <w:pStyle w:val="3"/>
        <w:keepNext/>
        <w:keepLines w:val="0"/>
        <w:pageBreakBefore w:val="0"/>
        <w:widowControl w:val="0"/>
        <w:numPr>
          <w:ilvl w:val="0"/>
          <w:numId w:val="3"/>
        </w:numPr>
        <w:kinsoku/>
        <w:wordWrap/>
        <w:overflowPunct/>
        <w:topLinePunct w:val="0"/>
        <w:autoSpaceDE/>
        <w:autoSpaceDN/>
        <w:bidi w:val="0"/>
        <w:adjustRightInd/>
        <w:snapToGrid/>
        <w:spacing w:line="416" w:lineRule="auto"/>
        <w:textAlignment w:val="auto"/>
        <w:outlineLvl w:val="0"/>
        <w:rPr>
          <w:rFonts w:hint="eastAsia"/>
          <w:highlight w:val="none"/>
        </w:rPr>
      </w:pPr>
      <w:bookmarkStart w:id="16" w:name="_Toc27639"/>
      <w:bookmarkStart w:id="17" w:name="_Toc88209932"/>
      <w:r>
        <w:rPr>
          <w:highlight w:val="none"/>
        </w:rPr>
        <w:t xml:space="preserve"> </w:t>
      </w:r>
      <w:r>
        <w:rPr>
          <w:rFonts w:hint="eastAsia"/>
          <w:highlight w:val="none"/>
        </w:rPr>
        <w:t>供应商须知</w:t>
      </w:r>
      <w:bookmarkEnd w:id="16"/>
      <w:bookmarkEnd w:id="17"/>
    </w:p>
    <w:p w14:paraId="75D21EE9">
      <w:pPr>
        <w:keepNext/>
        <w:keepLines w:val="0"/>
        <w:pageBreakBefore w:val="0"/>
        <w:widowControl w:val="0"/>
        <w:kinsoku/>
        <w:wordWrap/>
        <w:overflowPunct/>
        <w:topLinePunct w:val="0"/>
        <w:autoSpaceDE/>
        <w:autoSpaceDN/>
        <w:bidi w:val="0"/>
        <w:adjustRightInd w:val="0"/>
        <w:snapToGrid w:val="0"/>
        <w:spacing w:before="120" w:beforeLines="50" w:after="120" w:afterLines="50" w:line="600" w:lineRule="exact"/>
        <w:ind w:left="640" w:leftChars="305" w:firstLine="0" w:firstLineChars="0"/>
        <w:jc w:val="left"/>
        <w:textAlignment w:val="auto"/>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36" w:hRule="atLeast"/>
        </w:trPr>
        <w:tc>
          <w:tcPr>
            <w:tcW w:w="723" w:type="dxa"/>
            <w:vMerge w:val="restart"/>
            <w:tcBorders>
              <w:left w:val="single" w:color="auto" w:sz="4" w:space="0"/>
            </w:tcBorders>
            <w:noWrap w:val="0"/>
            <w:vAlign w:val="center"/>
          </w:tcPr>
          <w:p w14:paraId="4044EF41">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94" w:hRule="atLeast"/>
        </w:trPr>
        <w:tc>
          <w:tcPr>
            <w:tcW w:w="723" w:type="dxa"/>
            <w:vMerge w:val="continue"/>
            <w:tcBorders>
              <w:left w:val="single" w:color="auto" w:sz="4" w:space="0"/>
            </w:tcBorders>
            <w:noWrap w:val="0"/>
            <w:vAlign w:val="center"/>
          </w:tcPr>
          <w:p w14:paraId="136AF366">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641" w:type="dxa"/>
            <w:noWrap w:val="0"/>
            <w:vAlign w:val="center"/>
          </w:tcPr>
          <w:p w14:paraId="14A3D2B3">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61" w:hRule="atLeast"/>
        </w:trPr>
        <w:tc>
          <w:tcPr>
            <w:tcW w:w="723" w:type="dxa"/>
            <w:vMerge w:val="continue"/>
            <w:tcBorders>
              <w:left w:val="single" w:color="auto" w:sz="4" w:space="0"/>
            </w:tcBorders>
            <w:noWrap w:val="0"/>
            <w:vAlign w:val="center"/>
          </w:tcPr>
          <w:p w14:paraId="2D5D7BD9">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641" w:type="dxa"/>
            <w:noWrap w:val="0"/>
            <w:vAlign w:val="center"/>
          </w:tcPr>
          <w:p w14:paraId="73A7DCB2">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ascii="仿宋_GB2312" w:eastAsia="仿宋_GB2312"/>
                <w:sz w:val="24"/>
                <w:szCs w:val="24"/>
                <w:highlight w:val="none"/>
              </w:rPr>
              <w:t>.</w:t>
            </w:r>
            <w:r>
              <w:rPr>
                <w:rFonts w:hint="eastAsia" w:ascii="仿宋_GB2312" w:eastAsia="仿宋_GB2312"/>
                <w:sz w:val="24"/>
                <w:szCs w:val="24"/>
                <w:highlight w:val="none"/>
                <w:lang w:val="en-US" w:eastAsia="zh-CN"/>
              </w:rPr>
              <w:t>3</w:t>
            </w:r>
          </w:p>
        </w:tc>
        <w:tc>
          <w:tcPr>
            <w:tcW w:w="1677" w:type="dxa"/>
            <w:noWrap w:val="0"/>
            <w:vAlign w:val="center"/>
          </w:tcPr>
          <w:p w14:paraId="48CAE0F9">
            <w:pPr>
              <w:keepNext/>
              <w:keepLines/>
              <w:pageBreakBefore w:val="0"/>
              <w:widowControl w:val="0"/>
              <w:kinsoku/>
              <w:wordWrap/>
              <w:overflowPunct/>
              <w:topLinePunct w:val="0"/>
              <w:autoSpaceDE/>
              <w:autoSpaceDN/>
              <w:bidi w:val="0"/>
              <w:adjustRightInd w:val="0"/>
              <w:snapToGrid w:val="0"/>
              <w:jc w:val="center"/>
              <w:textAlignment w:val="auto"/>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keepNext/>
              <w:keepLines/>
              <w:pageBreakBefore w:val="0"/>
              <w:widowControl w:val="0"/>
              <w:kinsoku/>
              <w:wordWrap/>
              <w:overflowPunct/>
              <w:topLinePunct w:val="0"/>
              <w:autoSpaceDE/>
              <w:autoSpaceDN/>
              <w:bidi w:val="0"/>
              <w:adjustRightInd w:val="0"/>
              <w:snapToGrid w:val="0"/>
              <w:textAlignment w:val="auto"/>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45" w:hRule="atLeast"/>
        </w:trPr>
        <w:tc>
          <w:tcPr>
            <w:tcW w:w="723" w:type="dxa"/>
            <w:vMerge w:val="continue"/>
            <w:tcBorders>
              <w:left w:val="single" w:color="auto" w:sz="4" w:space="0"/>
            </w:tcBorders>
            <w:noWrap w:val="0"/>
            <w:vAlign w:val="center"/>
          </w:tcPr>
          <w:p w14:paraId="57DE2FF9">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641" w:type="dxa"/>
            <w:noWrap w:val="0"/>
            <w:vAlign w:val="center"/>
          </w:tcPr>
          <w:p w14:paraId="62CDB1D4">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4</w:t>
            </w:r>
          </w:p>
        </w:tc>
        <w:tc>
          <w:tcPr>
            <w:tcW w:w="1677" w:type="dxa"/>
            <w:noWrap w:val="0"/>
            <w:vAlign w:val="center"/>
          </w:tcPr>
          <w:p w14:paraId="5BB5C474">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keepNext/>
              <w:keepLines/>
              <w:pageBreakBefore w:val="0"/>
              <w:widowControl w:val="0"/>
              <w:numPr>
                <w:ilvl w:val="0"/>
                <w:numId w:val="0"/>
              </w:numPr>
              <w:kinsoku/>
              <w:wordWrap/>
              <w:overflowPunct/>
              <w:topLinePunct w:val="0"/>
              <w:autoSpaceDE/>
              <w:autoSpaceDN/>
              <w:bidi w:val="0"/>
              <w:adjustRightInd w:val="0"/>
              <w:snapToGrid w:val="0"/>
              <w:textAlignment w:val="auto"/>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keepNext/>
              <w:keepLines/>
              <w:pageBreakBefore w:val="0"/>
              <w:widowControl w:val="0"/>
              <w:numPr>
                <w:ilvl w:val="0"/>
                <w:numId w:val="0"/>
              </w:numPr>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99" w:hRule="atLeast"/>
        </w:trPr>
        <w:tc>
          <w:tcPr>
            <w:tcW w:w="723" w:type="dxa"/>
            <w:vMerge w:val="continue"/>
            <w:tcBorders>
              <w:left w:val="single" w:color="auto" w:sz="4" w:space="0"/>
            </w:tcBorders>
            <w:noWrap w:val="0"/>
            <w:vAlign w:val="center"/>
          </w:tcPr>
          <w:p w14:paraId="66F5121C">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p>
        </w:tc>
        <w:tc>
          <w:tcPr>
            <w:tcW w:w="641" w:type="dxa"/>
            <w:noWrap w:val="0"/>
            <w:vAlign w:val="center"/>
          </w:tcPr>
          <w:p w14:paraId="6B089ECF">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5</w:t>
            </w:r>
          </w:p>
        </w:tc>
        <w:tc>
          <w:tcPr>
            <w:tcW w:w="1677" w:type="dxa"/>
            <w:noWrap w:val="0"/>
            <w:vAlign w:val="center"/>
          </w:tcPr>
          <w:p w14:paraId="6A5FFD4A">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keepNext/>
              <w:keepLines/>
              <w:pageBreakBefore w:val="0"/>
              <w:widowControl w:val="0"/>
              <w:kinsoku/>
              <w:wordWrap/>
              <w:overflowPunct/>
              <w:topLinePunct w:val="0"/>
              <w:autoSpaceDE/>
              <w:autoSpaceDN/>
              <w:bidi w:val="0"/>
              <w:adjustRightInd w:val="0"/>
              <w:snapToGrid w:val="0"/>
              <w:textAlignment w:val="auto"/>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95" w:hRule="atLeast"/>
        </w:trPr>
        <w:tc>
          <w:tcPr>
            <w:tcW w:w="723" w:type="dxa"/>
            <w:vMerge w:val="continue"/>
            <w:tcBorders>
              <w:left w:val="single" w:color="auto" w:sz="4" w:space="0"/>
            </w:tcBorders>
            <w:noWrap w:val="0"/>
            <w:vAlign w:val="center"/>
          </w:tcPr>
          <w:p w14:paraId="7F203B8C">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p>
        </w:tc>
        <w:tc>
          <w:tcPr>
            <w:tcW w:w="641" w:type="dxa"/>
            <w:noWrap w:val="0"/>
            <w:vAlign w:val="center"/>
          </w:tcPr>
          <w:p w14:paraId="29F3DC28">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C5DC303">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keepLines/>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r>
        <w:rPr>
          <w:rFonts w:hint="eastAsia"/>
          <w:highlight w:val="none"/>
        </w:rPr>
        <w:t xml:space="preserve"> </w:t>
      </w:r>
    </w:p>
    <w:p w14:paraId="57598924">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color w:val="0000FF"/>
          <w:sz w:val="28"/>
          <w:szCs w:val="28"/>
          <w:highlight w:val="none"/>
          <w:lang w:val="en-US" w:eastAsia="zh-CN"/>
        </w:rPr>
        <w:t>{{caigou_xiangmu_ming}}</w:t>
      </w:r>
      <w:r>
        <w:rPr>
          <w:rFonts w:hint="eastAsia" w:ascii="仿宋_GB2312" w:hAnsi="宋体" w:eastAsia="仿宋_GB2312"/>
          <w:sz w:val="28"/>
          <w:szCs w:val="28"/>
          <w:highlight w:val="none"/>
        </w:rPr>
        <w:t>的交易文件。</w:t>
      </w:r>
    </w:p>
    <w:p w14:paraId="0C1A3933">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keepNext/>
        <w:keepLines/>
        <w:pageBreakBefore w:val="0"/>
        <w:widowControl w:val="0"/>
        <w:kinsoku/>
        <w:wordWrap/>
        <w:overflowPunct/>
        <w:topLinePunct w:val="0"/>
        <w:autoSpaceDE/>
        <w:autoSpaceDN/>
        <w:bidi w:val="0"/>
        <w:adjustRightInd w:val="0"/>
        <w:snapToGrid w:val="0"/>
        <w:spacing w:line="600" w:lineRule="exact"/>
        <w:ind w:firstLine="5773" w:firstLineChars="2062"/>
        <w:jc w:val="left"/>
        <w:textAlignment w:val="auto"/>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keepNext/>
        <w:keepLines/>
        <w:pageBreakBefore w:val="0"/>
        <w:widowControl w:val="0"/>
        <w:kinsoku/>
        <w:wordWrap/>
        <w:overflowPunct/>
        <w:topLinePunct w:val="0"/>
        <w:autoSpaceDE/>
        <w:autoSpaceDN/>
        <w:bidi w:val="0"/>
        <w:adjustRightInd w:val="0"/>
        <w:snapToGrid w:val="0"/>
        <w:spacing w:line="600" w:lineRule="exact"/>
        <w:ind w:firstLine="5773" w:firstLineChars="2062"/>
        <w:jc w:val="left"/>
        <w:textAlignment w:val="auto"/>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4EDD1523">
      <w:pPr>
        <w:rPr>
          <w:highlight w:val="none"/>
        </w:rPr>
      </w:pPr>
    </w:p>
    <w:p w14:paraId="6FC8703A">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p>
    <w:p w14:paraId="3EE3BCBA">
      <w:pPr>
        <w:keepNext/>
        <w:keepLines/>
        <w:pageBreakBefore w:val="0"/>
        <w:widowControl w:val="0"/>
        <w:kinsoku/>
        <w:wordWrap/>
        <w:overflowPunct/>
        <w:topLinePunct w:val="0"/>
        <w:autoSpaceDE/>
        <w:autoSpaceDN/>
        <w:bidi w:val="0"/>
        <w:spacing w:line="360" w:lineRule="auto"/>
        <w:textAlignment w:val="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keepNext/>
        <w:keepLines/>
        <w:pageBreakBefore w:val="0"/>
        <w:widowControl w:val="0"/>
        <w:kinsoku/>
        <w:wordWrap/>
        <w:overflowPunct/>
        <w:topLinePunct w:val="0"/>
        <w:autoSpaceDE/>
        <w:autoSpaceDN/>
        <w:bidi w:val="0"/>
        <w:spacing w:line="360" w:lineRule="auto"/>
        <w:ind w:firstLine="560" w:firstLineChars="200"/>
        <w:textAlignment w:val="auto"/>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keepNext/>
        <w:keepLines/>
        <w:pageBreakBefore w:val="0"/>
        <w:widowControl w:val="0"/>
        <w:kinsoku/>
        <w:wordWrap/>
        <w:overflowPunct/>
        <w:topLinePunct w:val="0"/>
        <w:autoSpaceDE/>
        <w:autoSpaceDN/>
        <w:bidi w:val="0"/>
        <w:spacing w:line="360" w:lineRule="auto"/>
        <w:ind w:firstLine="560" w:firstLineChars="200"/>
        <w:textAlignment w:val="auto"/>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keepNext/>
        <w:keepLines/>
        <w:pageBreakBefore w:val="0"/>
        <w:widowControl w:val="0"/>
        <w:kinsoku/>
        <w:wordWrap/>
        <w:overflowPunct/>
        <w:topLinePunct w:val="0"/>
        <w:autoSpaceDE/>
        <w:autoSpaceDN/>
        <w:bidi w:val="0"/>
        <w:spacing w:line="360" w:lineRule="auto"/>
        <w:ind w:firstLine="560" w:firstLineChars="200"/>
        <w:textAlignment w:val="auto"/>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keepNext/>
        <w:keepLines/>
        <w:pageBreakBefore w:val="0"/>
        <w:widowControl w:val="0"/>
        <w:kinsoku/>
        <w:wordWrap/>
        <w:overflowPunct/>
        <w:topLinePunct w:val="0"/>
        <w:autoSpaceDE/>
        <w:autoSpaceDN/>
        <w:bidi w:val="0"/>
        <w:spacing w:line="360" w:lineRule="auto"/>
        <w:ind w:firstLine="3620" w:firstLineChars="1293"/>
        <w:jc w:val="center"/>
        <w:textAlignment w:val="auto"/>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keepNext/>
        <w:keepLines/>
        <w:pageBreakBefore w:val="0"/>
        <w:widowControl w:val="0"/>
        <w:kinsoku/>
        <w:wordWrap/>
        <w:overflowPunct/>
        <w:topLinePunct w:val="0"/>
        <w:autoSpaceDE/>
        <w:autoSpaceDN/>
        <w:bidi w:val="0"/>
        <w:spacing w:line="360" w:lineRule="auto"/>
        <w:ind w:firstLine="2833" w:firstLineChars="1012"/>
        <w:jc w:val="center"/>
        <w:textAlignment w:val="auto"/>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keepNext/>
        <w:keepLines/>
        <w:pageBreakBefore w:val="0"/>
        <w:widowControl w:val="0"/>
        <w:kinsoku/>
        <w:wordWrap/>
        <w:overflowPunct/>
        <w:topLinePunct w:val="0"/>
        <w:autoSpaceDE/>
        <w:autoSpaceDN/>
        <w:bidi w:val="0"/>
        <w:spacing w:line="360" w:lineRule="auto"/>
        <w:ind w:firstLine="140" w:firstLineChars="50"/>
        <w:jc w:val="right"/>
        <w:textAlignment w:val="auto"/>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keepNext/>
        <w:keepLines/>
        <w:pageBreakBefore w:val="0"/>
        <w:widowControl w:val="0"/>
        <w:kinsoku/>
        <w:wordWrap/>
        <w:overflowPunct/>
        <w:topLinePunct w:val="0"/>
        <w:autoSpaceDE/>
        <w:autoSpaceDN/>
        <w:bidi w:val="0"/>
        <w:spacing w:line="360" w:lineRule="auto"/>
        <w:textAlignment w:val="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keepNext/>
        <w:keepLines/>
        <w:pageBreakBefore w:val="0"/>
        <w:widowControl w:val="0"/>
        <w:kinsoku/>
        <w:wordWrap/>
        <w:overflowPunct/>
        <w:topLinePunct w:val="0"/>
        <w:autoSpaceDE/>
        <w:autoSpaceDN/>
        <w:bidi w:val="0"/>
        <w:spacing w:line="360" w:lineRule="auto"/>
        <w:textAlignment w:val="auto"/>
        <w:rPr>
          <w:rFonts w:hint="eastAsia"/>
          <w:highlight w:val="none"/>
        </w:rPr>
      </w:pPr>
      <w:r>
        <w:rPr>
          <w:rFonts w:hint="eastAsia" w:ascii="仿宋_GB2312" w:hAnsi="宋体"/>
          <w:kern w:val="0"/>
          <w:sz w:val="24"/>
          <w:szCs w:val="24"/>
          <w:highlight w:val="none"/>
        </w:rPr>
        <w:t>注：本中选通知书一式两份</w:t>
      </w:r>
    </w:p>
    <w:p w14:paraId="03FFE26D">
      <w:pPr>
        <w:pStyle w:val="60"/>
        <w:ind w:left="0" w:leftChars="0" w:firstLine="0" w:firstLineChars="0"/>
        <w:jc w:val="both"/>
        <w:rPr>
          <w:highlight w:val="none"/>
        </w:rPr>
      </w:pPr>
    </w:p>
    <w:p w14:paraId="534062C3">
      <w:pPr>
        <w:pStyle w:val="3"/>
        <w:keepNext/>
        <w:keepLines w:val="0"/>
        <w:pageBreakBefore w:val="0"/>
        <w:widowControl w:val="0"/>
        <w:kinsoku/>
        <w:wordWrap/>
        <w:overflowPunct/>
        <w:topLinePunct w:val="0"/>
        <w:autoSpaceDE/>
        <w:autoSpaceDN/>
        <w:bidi w:val="0"/>
        <w:adjustRightInd/>
        <w:snapToGrid/>
        <w:spacing w:line="416" w:lineRule="auto"/>
        <w:textAlignment w:val="auto"/>
        <w:outlineLvl w:val="0"/>
        <w:rPr>
          <w:highlight w:val="none"/>
        </w:rPr>
      </w:pPr>
      <w:bookmarkStart w:id="25" w:name="_Toc25635"/>
      <w:r>
        <w:rPr>
          <w:rFonts w:hint="eastAsia"/>
          <w:highlight w:val="none"/>
        </w:rPr>
        <w:t>第三章</w:t>
      </w:r>
      <w:bookmarkStart w:id="26" w:name="_Toc87616371"/>
      <w:bookmarkStart w:id="27" w:name="_Toc88209934"/>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PrEx>
        <w:trPr>
          <w:cantSplit/>
          <w:trHeight w:val="1708" w:hRule="atLeast"/>
        </w:trPr>
        <w:tc>
          <w:tcPr>
            <w:tcW w:w="959" w:type="dxa"/>
            <w:tcBorders>
              <w:top w:val="single" w:color="auto" w:sz="4" w:space="0"/>
              <w:left w:val="single" w:color="auto" w:sz="4" w:space="0"/>
            </w:tcBorders>
            <w:noWrap w:val="0"/>
            <w:vAlign w:val="center"/>
          </w:tcPr>
          <w:p w14:paraId="453A2087">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324" w:hRule="atLeast"/>
        </w:trPr>
        <w:tc>
          <w:tcPr>
            <w:tcW w:w="959" w:type="dxa"/>
            <w:tcBorders>
              <w:left w:val="single" w:color="auto" w:sz="4" w:space="0"/>
              <w:bottom w:val="single" w:color="auto" w:sz="4" w:space="0"/>
            </w:tcBorders>
            <w:noWrap w:val="0"/>
            <w:vAlign w:val="center"/>
          </w:tcPr>
          <w:p w14:paraId="7C6BBE63">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keepNext/>
              <w:keepLines w:val="0"/>
              <w:pageBreakBefore w:val="0"/>
              <w:widowControl w:val="0"/>
              <w:kinsoku/>
              <w:wordWrap/>
              <w:overflowPunct/>
              <w:topLinePunct w:val="0"/>
              <w:autoSpaceDE/>
              <w:autoSpaceDN/>
              <w:bidi w:val="0"/>
              <w:spacing w:line="400" w:lineRule="exact"/>
              <w:jc w:val="left"/>
              <w:textAlignment w:val="auto"/>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keepNext/>
              <w:keepLines w:val="0"/>
              <w:pageBreakBefore w:val="0"/>
              <w:widowControl w:val="0"/>
              <w:kinsoku/>
              <w:wordWrap/>
              <w:overflowPunct/>
              <w:topLinePunct w:val="0"/>
              <w:autoSpaceDE/>
              <w:autoSpaceDN/>
              <w:bidi w:val="0"/>
              <w:spacing w:line="400" w:lineRule="exact"/>
              <w:jc w:val="left"/>
              <w:textAlignment w:val="auto"/>
              <w:rPr>
                <w:rFonts w:hint="eastAsia" w:ascii="仿宋_GB2312" w:hAnsi="宋体" w:eastAsia="仿宋_GB2312"/>
                <w:color w:val="0000FF"/>
                <w:sz w:val="24"/>
                <w:szCs w:val="24"/>
                <w:highlight w:val="none"/>
                <w:u w:val="single"/>
                <w:lang w:eastAsia="zh-CN"/>
              </w:rPr>
            </w:pPr>
            <w:r>
              <w:rPr>
                <w:rFonts w:hint="eastAsia" w:ascii="仿宋_GB2312" w:hAnsi="宋体" w:eastAsia="仿宋_GB2312"/>
                <w:color w:val="0000FF"/>
                <w:sz w:val="24"/>
                <w:szCs w:val="24"/>
                <w:highlight w:val="none"/>
                <w:u w:val="single"/>
                <w:lang w:val="en-US" w:eastAsia="zh-CN"/>
              </w:rPr>
              <w:t>{{jishui_fangshi}}</w:t>
            </w:r>
          </w:p>
          <w:p w14:paraId="20F02ADE">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979" w:hRule="atLeast"/>
        </w:trPr>
        <w:tc>
          <w:tcPr>
            <w:tcW w:w="959" w:type="dxa"/>
            <w:tcBorders>
              <w:left w:val="single" w:color="auto" w:sz="4" w:space="0"/>
              <w:bottom w:val="single" w:color="auto" w:sz="4" w:space="0"/>
            </w:tcBorders>
            <w:noWrap w:val="0"/>
            <w:vAlign w:val="center"/>
          </w:tcPr>
          <w:p w14:paraId="274559FB">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keepNext/>
              <w:keepLines w:val="0"/>
              <w:pageBreakBefore w:val="0"/>
              <w:widowControl w:val="0"/>
              <w:kinsoku/>
              <w:wordWrap/>
              <w:overflowPunct/>
              <w:topLinePunct w:val="0"/>
              <w:autoSpaceDE/>
              <w:autoSpaceDN/>
              <w:bidi w:val="0"/>
              <w:ind w:firstLine="480" w:firstLineChars="200"/>
              <w:textAlignment w:val="auto"/>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143" w:hRule="atLeast"/>
        </w:trPr>
        <w:tc>
          <w:tcPr>
            <w:tcW w:w="959" w:type="dxa"/>
            <w:tcBorders>
              <w:left w:val="single" w:color="auto" w:sz="4" w:space="0"/>
              <w:bottom w:val="single" w:color="auto" w:sz="4" w:space="0"/>
            </w:tcBorders>
            <w:noWrap w:val="0"/>
            <w:vAlign w:val="center"/>
          </w:tcPr>
          <w:p w14:paraId="7C8CE028">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keepNext/>
              <w:keepLines w:val="0"/>
              <w:pageBreakBefore w:val="0"/>
              <w:widowControl w:val="0"/>
              <w:kinsoku/>
              <w:wordWrap/>
              <w:overflowPunct/>
              <w:topLinePunct w:val="0"/>
              <w:autoSpaceDE/>
              <w:autoSpaceDN/>
              <w:bidi w:val="0"/>
              <w:adjustRightInd w:val="0"/>
              <w:snapToGrid w:val="0"/>
              <w:ind w:left="1" w:firstLine="2"/>
              <w:jc w:val="left"/>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keepNext/>
              <w:keepLines w:val="0"/>
              <w:pageBreakBefore w:val="0"/>
              <w:widowControl w:val="0"/>
              <w:kinsoku/>
              <w:wordWrap/>
              <w:overflowPunct/>
              <w:topLinePunct w:val="0"/>
              <w:autoSpaceDE/>
              <w:autoSpaceDN/>
              <w:bidi w:val="0"/>
              <w:adjustRightInd w:val="0"/>
              <w:snapToGrid w:val="0"/>
              <w:ind w:left="1" w:firstLine="2"/>
              <w:jc w:val="left"/>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keepNext/>
              <w:keepLines w:val="0"/>
              <w:pageBreakBefore w:val="0"/>
              <w:widowControl w:val="0"/>
              <w:kinsoku/>
              <w:wordWrap/>
              <w:overflowPunct/>
              <w:topLinePunct w:val="0"/>
              <w:autoSpaceDE/>
              <w:autoSpaceDN/>
              <w:bidi w:val="0"/>
              <w:adjustRightInd w:val="0"/>
              <w:snapToGrid w:val="0"/>
              <w:ind w:left="1" w:firstLine="2"/>
              <w:jc w:val="left"/>
              <w:textAlignment w:val="auto"/>
              <w:rPr>
                <w:rFonts w:ascii="仿宋_GB2312" w:hAnsi="宋体" w:eastAsia="仿宋_GB2312"/>
                <w:sz w:val="24"/>
                <w:szCs w:val="24"/>
                <w:highlight w:val="none"/>
              </w:rPr>
            </w:pPr>
          </w:p>
        </w:tc>
      </w:tr>
    </w:tbl>
    <w:p w14:paraId="5C12D0E5">
      <w:pPr>
        <w:pStyle w:val="2"/>
        <w:keepNext w:val="0"/>
        <w:keepLines w:val="0"/>
        <w:pageBreakBefore/>
        <w:widowControl w:val="0"/>
        <w:kinsoku/>
        <w:wordWrap/>
        <w:overflowPunct/>
        <w:topLinePunct w:val="0"/>
        <w:autoSpaceDE/>
        <w:autoSpaceDN/>
        <w:bidi w:val="0"/>
        <w:adjustRightInd/>
        <w:snapToGrid/>
        <w:spacing w:after="200" w:line="360" w:lineRule="auto"/>
        <w:textAlignment w:val="auto"/>
        <w:rPr>
          <w:highlight w:val="none"/>
        </w:rPr>
      </w:pP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keepNext w:val="0"/>
        <w:keepLines w:val="0"/>
        <w:pageBreakBefore/>
        <w:widowControl w:val="0"/>
        <w:kinsoku/>
        <w:wordWrap/>
        <w:overflowPunct/>
        <w:topLinePunct w:val="0"/>
        <w:autoSpaceDE/>
        <w:autoSpaceDN/>
        <w:bidi w:val="0"/>
        <w:adjustRightInd/>
        <w:snapToGrid/>
        <w:spacing w:line="360" w:lineRule="auto"/>
        <w:textAlignment w:val="auto"/>
        <w:rPr>
          <w:rFonts w:hint="eastAsia" w:eastAsia="方正小标宋简体"/>
          <w:highlight w:val="none"/>
          <w:lang w:val="en-US" w:eastAsia="zh-CN"/>
        </w:rPr>
      </w:pPr>
      <w:bookmarkStart w:id="36" w:name="_Toc20383"/>
      <w:r>
        <w:rPr>
          <w:rFonts w:hint="eastAsia"/>
          <w:highlight w:val="none"/>
        </w:rPr>
        <w:t>第五章</w:t>
      </w:r>
      <w:bookmarkStart w:id="37" w:name="_Toc88209946"/>
      <w:bookmarkStart w:id="38" w:name="_Toc87616383"/>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keepNext/>
        <w:keepLines w:val="0"/>
        <w:pageBreakBefore w:val="0"/>
        <w:widowControl w:val="0"/>
        <w:kinsoku/>
        <w:wordWrap/>
        <w:overflowPunct/>
        <w:topLinePunct w:val="0"/>
        <w:autoSpaceDE/>
        <w:autoSpaceDN/>
        <w:bidi w:val="0"/>
        <w:adjustRightInd/>
        <w:snapToGrid/>
        <w:spacing w:line="240" w:lineRule="auto"/>
        <w:ind w:left="0" w:right="0" w:firstLine="0"/>
        <w:jc w:val="both"/>
        <w:textAlignment w:val="auto"/>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664D3ABE">
      <w:pPr>
        <w:pStyle w:val="2"/>
        <w:keepNext w:val="0"/>
        <w:keepLines w:val="0"/>
        <w:pageBreakBefore/>
        <w:widowControl w:val="0"/>
        <w:numPr>
          <w:ilvl w:val="0"/>
          <w:numId w:val="0"/>
        </w:numPr>
        <w:kinsoku/>
        <w:wordWrap/>
        <w:overflowPunct/>
        <w:topLinePunct w:val="0"/>
        <w:autoSpaceDE/>
        <w:autoSpaceDN/>
        <w:bidi w:val="0"/>
        <w:adjustRightInd/>
        <w:snapToGrid/>
        <w:spacing w:line="579" w:lineRule="auto"/>
        <w:textAlignment w:val="auto"/>
        <w:rPr>
          <w:rFonts w:hint="eastAsia"/>
          <w:highlight w:val="none"/>
        </w:rPr>
      </w:pPr>
      <w:bookmarkStart w:id="39" w:name="_Toc87616386"/>
      <w:bookmarkStart w:id="40" w:name="_Toc88209949"/>
      <w:r>
        <w:rPr>
          <w:rFonts w:hint="eastAsia" w:ascii="Calibri" w:hAnsi="Calibri" w:eastAsia="方正小标宋简体" w:cs="Times New Roman"/>
          <w:bCs/>
          <w:kern w:val="44"/>
          <w:sz w:val="44"/>
          <w:szCs w:val="44"/>
          <w:lang w:val="en-US" w:eastAsia="zh-CN" w:bidi="ar-SA"/>
        </w:rPr>
        <w:t>第六章</w:t>
      </w:r>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3E2B813F">
      <w:pPr>
        <w:rPr>
          <w:rFonts w:hint="eastAsia"/>
          <w:highlight w:val="none"/>
        </w:rPr>
      </w:pPr>
      <w:bookmarkStart w:id="42" w:name="_Toc15676"/>
    </w:p>
    <w:p w14:paraId="5771F17D">
      <w:pPr>
        <w:pStyle w:val="2"/>
        <w:keepNext w:val="0"/>
        <w:keepLines w:val="0"/>
        <w:pageBreakBefore/>
        <w:widowControl w:val="0"/>
        <w:kinsoku/>
        <w:wordWrap/>
        <w:overflowPunct/>
        <w:topLinePunct w:val="0"/>
        <w:autoSpaceDE/>
        <w:autoSpaceDN/>
        <w:bidi w:val="0"/>
        <w:adjustRightInd/>
        <w:snapToGrid/>
        <w:spacing w:line="579" w:lineRule="auto"/>
        <w:textAlignment w:val="auto"/>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keepNext w:val="0"/>
        <w:keepLines/>
        <w:pageBreakBefore w:val="0"/>
        <w:widowControl w:val="0"/>
        <w:kinsoku/>
        <w:overflowPunct/>
        <w:topLinePunct w:val="0"/>
        <w:autoSpaceDE/>
        <w:autoSpaceDN/>
        <w:bidi w:val="0"/>
        <w:textAlignment w:val="auto"/>
        <w:rPr>
          <w:highlight w:val="none"/>
        </w:rPr>
      </w:pPr>
    </w:p>
    <w:p w14:paraId="40A606A6">
      <w:pPr>
        <w:pStyle w:val="60"/>
        <w:keepNext w:val="0"/>
        <w:keepLines/>
        <w:pageBreakBefore w:val="0"/>
        <w:widowControl w:val="0"/>
        <w:kinsoku/>
        <w:overflowPunct/>
        <w:topLinePunct w:val="0"/>
        <w:autoSpaceDE/>
        <w:autoSpaceDN/>
        <w:bidi w:val="0"/>
        <w:textAlignment w:val="auto"/>
        <w:rPr>
          <w:rFonts w:hint="eastAsia"/>
          <w:highlight w:val="none"/>
        </w:rPr>
      </w:pPr>
    </w:p>
    <w:p w14:paraId="5197CBE0">
      <w:pPr>
        <w:keepNext w:val="0"/>
        <w:keepLines/>
        <w:pageBreakBefore w:val="0"/>
        <w:widowControl w:val="0"/>
        <w:kinsoku/>
        <w:overflowPunct/>
        <w:topLinePunct w:val="0"/>
        <w:autoSpaceDE/>
        <w:autoSpaceDN/>
        <w:bidi w:val="0"/>
        <w:adjustRightInd w:val="0"/>
        <w:snapToGrid w:val="0"/>
        <w:spacing w:before="120" w:beforeLines="50" w:after="120" w:afterLines="50" w:line="360" w:lineRule="auto"/>
        <w:jc w:val="center"/>
        <w:textAlignment w:val="auto"/>
        <w:rPr>
          <w:rFonts w:ascii="方正小标宋简体" w:eastAsia="方正小标宋简体"/>
          <w:sz w:val="44"/>
          <w:szCs w:val="44"/>
          <w:highlight w:val="none"/>
          <w:u w:val="single"/>
        </w:rPr>
      </w:pPr>
      <w:r>
        <w:rPr>
          <w:rFonts w:hint="eastAsia" w:ascii="方正小标宋简体" w:eastAsia="方正小标宋简体"/>
          <w:color w:val="0000FF"/>
          <w:sz w:val="44"/>
          <w:szCs w:val="44"/>
          <w:highlight w:val="none"/>
          <w:u w:val="single"/>
          <w:lang w:val="en-US" w:eastAsia="zh-CN"/>
        </w:rPr>
        <w:t>{{caigou_xiangmu_ming}}</w:t>
      </w:r>
    </w:p>
    <w:p w14:paraId="61C86D5B">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仿宋_GB2312" w:eastAsia="仿宋_GB2312"/>
          <w:sz w:val="30"/>
          <w:szCs w:val="30"/>
          <w:highlight w:val="none"/>
        </w:rPr>
      </w:pPr>
    </w:p>
    <w:p w14:paraId="27D36D17">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p>
    <w:p w14:paraId="5CF1BA3F">
      <w:pPr>
        <w:pStyle w:val="14"/>
        <w:keepNext w:val="0"/>
        <w:keepLines/>
        <w:pageBreakBefore w:val="0"/>
        <w:widowControl w:val="0"/>
        <w:kinsoku/>
        <w:overflowPunct/>
        <w:topLinePunct w:val="0"/>
        <w:autoSpaceDE/>
        <w:autoSpaceDN/>
        <w:bidi w:val="0"/>
        <w:textAlignment w:val="auto"/>
        <w:rPr>
          <w:highlight w:val="none"/>
        </w:rPr>
      </w:pPr>
    </w:p>
    <w:p w14:paraId="4DA4787F">
      <w:pPr>
        <w:pStyle w:val="60"/>
        <w:keepNext w:val="0"/>
        <w:keepLines/>
        <w:pageBreakBefore w:val="0"/>
        <w:widowControl w:val="0"/>
        <w:kinsoku/>
        <w:overflowPunct/>
        <w:topLinePunct w:val="0"/>
        <w:autoSpaceDE/>
        <w:autoSpaceDN/>
        <w:bidi w:val="0"/>
        <w:textAlignment w:val="auto"/>
        <w:rPr>
          <w:rFonts w:hint="eastAsia"/>
          <w:highlight w:val="none"/>
        </w:rPr>
      </w:pPr>
    </w:p>
    <w:p w14:paraId="3AB2EFE7">
      <w:pPr>
        <w:keepNext w:val="0"/>
        <w:keepLines/>
        <w:pageBreakBefore w:val="0"/>
        <w:widowControl w:val="0"/>
        <w:kinsoku/>
        <w:overflowPunct/>
        <w:topLinePunct w:val="0"/>
        <w:autoSpaceDE/>
        <w:autoSpaceDN/>
        <w:bidi w:val="0"/>
        <w:jc w:val="center"/>
        <w:textAlignment w:val="auto"/>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p>
    <w:p w14:paraId="0FE75CA2">
      <w:pPr>
        <w:pStyle w:val="14"/>
        <w:keepNext w:val="0"/>
        <w:keepLines/>
        <w:pageBreakBefore w:val="0"/>
        <w:widowControl w:val="0"/>
        <w:kinsoku/>
        <w:overflowPunct/>
        <w:topLinePunct w:val="0"/>
        <w:autoSpaceDE/>
        <w:autoSpaceDN/>
        <w:bidi w:val="0"/>
        <w:textAlignment w:val="auto"/>
        <w:rPr>
          <w:rFonts w:hint="eastAsia"/>
          <w:highlight w:val="none"/>
        </w:rPr>
      </w:pPr>
    </w:p>
    <w:p w14:paraId="1EC1D97C">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p>
    <w:p w14:paraId="58D41DE3">
      <w:pPr>
        <w:keepNext w:val="0"/>
        <w:keepLines/>
        <w:pageBreakBefore w:val="0"/>
        <w:widowControl w:val="0"/>
        <w:kinsoku/>
        <w:overflowPunct/>
        <w:topLinePunct w:val="0"/>
        <w:autoSpaceDE/>
        <w:autoSpaceDN/>
        <w:bidi w:val="0"/>
        <w:adjustRightInd w:val="0"/>
        <w:snapToGrid w:val="0"/>
        <w:spacing w:line="600" w:lineRule="exact"/>
        <w:ind w:left="1" w:firstLine="709" w:firstLineChars="197"/>
        <w:jc w:val="center"/>
        <w:textAlignment w:val="auto"/>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keepNext w:val="0"/>
        <w:keepLines/>
        <w:pageBreakBefore w:val="0"/>
        <w:widowControl w:val="0"/>
        <w:kinsoku/>
        <w:overflowPunct/>
        <w:topLinePunct w:val="0"/>
        <w:autoSpaceDE/>
        <w:autoSpaceDN/>
        <w:bidi w:val="0"/>
        <w:adjustRightInd w:val="0"/>
        <w:snapToGrid w:val="0"/>
        <w:spacing w:line="600" w:lineRule="exact"/>
        <w:ind w:left="1" w:right="560" w:firstLine="709" w:firstLineChars="197"/>
        <w:jc w:val="center"/>
        <w:textAlignment w:val="auto"/>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keepNext w:val="0"/>
        <w:keepLines w:val="0"/>
        <w:pageBreakBefore/>
        <w:widowControl w:val="0"/>
        <w:kinsoku/>
        <w:wordWrap/>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7616389"/>
      <w:bookmarkStart w:id="46" w:name="_Toc28256"/>
      <w:bookmarkStart w:id="47" w:name="_Toc88209952"/>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88209957"/>
      <w:bookmarkStart w:id="53" w:name="_Toc28619645"/>
      <w:bookmarkStart w:id="54" w:name="_Toc87616394"/>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8209958"/>
      <w:bookmarkStart w:id="58" w:name="_Toc87616395"/>
    </w:p>
    <w:p w14:paraId="4FE90B05">
      <w:pPr>
        <w:pStyle w:val="4"/>
        <w:keepNext w:val="0"/>
        <w:keepLines w:val="0"/>
        <w:pageBreakBefore/>
        <w:widowControl w:val="0"/>
        <w:kinsoku/>
        <w:wordWrap/>
        <w:overflowPunct/>
        <w:topLinePunct w:val="0"/>
        <w:autoSpaceDE/>
        <w:autoSpaceDN/>
        <w:bidi w:val="0"/>
        <w:adjustRightInd/>
        <w:snapToGrid/>
        <w:spacing w:line="416" w:lineRule="auto"/>
        <w:textAlignment w:val="auto"/>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keepNext w:val="0"/>
        <w:keepLines w:val="0"/>
        <w:pageBreakBefore/>
        <w:widowControl w:val="0"/>
        <w:kinsoku/>
        <w:wordWrap/>
        <w:overflowPunct/>
        <w:topLinePunct w:val="0"/>
        <w:autoSpaceDE/>
        <w:autoSpaceDN/>
        <w:bidi w:val="0"/>
        <w:adjustRightInd/>
        <w:snapToGrid/>
        <w:spacing w:line="360" w:lineRule="auto"/>
        <w:textAlignment w:val="auto"/>
        <w:outlineLvl w:val="2"/>
        <w:rPr>
          <w:highlight w:val="none"/>
        </w:rPr>
      </w:pP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1241C029">
      <w:pPr>
        <w:adjustRightInd w:val="0"/>
        <w:snapToGrid w:val="0"/>
        <w:spacing w:line="600" w:lineRule="exact"/>
        <w:ind w:firstLine="480"/>
        <w:rPr>
          <w:rFonts w:ascii="仿宋_GB2312" w:eastAsia="仿宋_GB2312"/>
          <w:highlight w:val="none"/>
        </w:rPr>
      </w:pPr>
      <w:r>
        <w:rPr>
          <w:rFonts w:hint="eastAsia" w:ascii="仿宋_GB2312" w:hAnsi="宋体" w:eastAsia="仿宋_GB2312"/>
          <w:kern w:val="0"/>
          <w:szCs w:val="21"/>
          <w:highlight w:val="none"/>
        </w:rPr>
        <w:t>注：法定代表人授权委托书亦可采用工商行政管理局统一制订的格式。</w:t>
      </w:r>
    </w:p>
    <w:p w14:paraId="5F69FD84">
      <w:pPr>
        <w:keepNext w:val="0"/>
        <w:keepLines w:val="0"/>
        <w:pageBreakBefore/>
        <w:widowControl w:val="0"/>
        <w:kinsoku/>
        <w:wordWrap/>
        <w:overflowPunct/>
        <w:topLinePunct w:val="0"/>
        <w:autoSpaceDE/>
        <w:autoSpaceDN/>
        <w:bidi w:val="0"/>
        <w:adjustRightInd/>
        <w:snapToGrid/>
        <w:spacing w:line="360" w:lineRule="auto"/>
        <w:textAlignment w:val="auto"/>
        <w:outlineLvl w:val="1"/>
        <w:rPr>
          <w:rFonts w:hint="eastAsia" w:ascii="宋体" w:hAnsi="宋体" w:eastAsia="宋体" w:cs="Times New Roman"/>
          <w:b/>
          <w:bCs/>
          <w:kern w:val="2"/>
          <w:sz w:val="28"/>
          <w:szCs w:val="28"/>
          <w:highlight w:val="none"/>
          <w:lang w:val="en-US" w:eastAsia="zh-CN" w:bidi="ar-SA"/>
        </w:rPr>
      </w:pPr>
      <w:bookmarkStart w:id="63" w:name="_Toc88209962"/>
      <w:bookmarkStart w:id="64" w:name="_Toc87616399"/>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6640B26C">
      <w:pPr>
        <w:pStyle w:val="4"/>
        <w:keepNext w:val="0"/>
        <w:keepLines w:val="0"/>
        <w:pageBreakBefore/>
        <w:widowControl w:val="0"/>
        <w:kinsoku/>
        <w:wordWrap/>
        <w:overflowPunct/>
        <w:topLinePunct w:val="0"/>
        <w:autoSpaceDE/>
        <w:autoSpaceDN/>
        <w:bidi w:val="0"/>
        <w:adjustRightInd/>
        <w:snapToGrid/>
        <w:spacing w:line="416" w:lineRule="auto"/>
        <w:textAlignment w:val="auto"/>
        <w:outlineLvl w:val="1"/>
        <w:rPr>
          <w:rFonts w:ascii="宋体" w:hAnsi="宋体"/>
          <w:sz w:val="28"/>
          <w:szCs w:val="28"/>
          <w:highlight w:val="none"/>
        </w:rPr>
      </w:pPr>
      <w:bookmarkStart w:id="66" w:name="_Toc87616400"/>
      <w:bookmarkStart w:id="67" w:name="_Toc88209963"/>
      <w:bookmarkStart w:id="68" w:name="_Toc7197"/>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183B5647">
      <w:pPr>
        <w:pStyle w:val="20"/>
        <w:keepNext w:val="0"/>
        <w:keepLines w:val="0"/>
        <w:pageBreakBefore/>
        <w:widowControl w:val="0"/>
        <w:kinsoku/>
        <w:wordWrap/>
        <w:overflowPunct/>
        <w:topLinePunct w:val="0"/>
        <w:autoSpaceDE/>
        <w:autoSpaceDN/>
        <w:bidi w:val="0"/>
        <w:adjustRightInd/>
        <w:snapToGrid/>
        <w:textAlignment w:val="auto"/>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0EB7679">
      <w:pPr>
        <w:pStyle w:val="4"/>
        <w:keepNext w:val="0"/>
        <w:keepLines w:val="0"/>
        <w:pageBreakBefore/>
        <w:widowControl w:val="0"/>
        <w:kinsoku/>
        <w:wordWrap/>
        <w:overflowPunct/>
        <w:topLinePunct w:val="0"/>
        <w:autoSpaceDE/>
        <w:autoSpaceDN/>
        <w:bidi w:val="0"/>
        <w:adjustRightInd/>
        <w:snapToGrid/>
        <w:spacing w:line="416" w:lineRule="auto"/>
        <w:textAlignment w:val="auto"/>
        <w:outlineLvl w:val="1"/>
        <w:rPr>
          <w:rFonts w:ascii="宋体" w:hAnsi="宋体"/>
          <w:sz w:val="28"/>
          <w:szCs w:val="28"/>
          <w:highlight w:val="none"/>
        </w:rPr>
      </w:pPr>
      <w:bookmarkStart w:id="70" w:name="_Toc30866"/>
      <w:bookmarkStart w:id="71" w:name="_Toc88209965"/>
      <w:bookmarkStart w:id="72" w:name="_Toc87616402"/>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0"/>
      <w:bookmarkEnd w:id="71"/>
      <w:bookmarkEnd w:id="72"/>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65AE9F7E">
      <w:pPr>
        <w:pStyle w:val="14"/>
        <w:rPr>
          <w:rFonts w:hint="eastAsia"/>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59AADF9-C006-4E4E-866E-4255C4CF70A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FC2049F6-9FB8-4AAB-A591-FFB30584FC8D}"/>
  </w:font>
  <w:font w:name="方正小标宋简体">
    <w:panose1 w:val="02000000000000000000"/>
    <w:charset w:val="86"/>
    <w:family w:val="script"/>
    <w:pitch w:val="default"/>
    <w:sig w:usb0="00000001" w:usb1="08000000" w:usb2="00000000" w:usb3="00000000" w:csb0="00040000" w:csb1="00000000"/>
    <w:embedRegular r:id="rId3" w:fontKey="{DE37F768-2C3F-4A4F-9F90-F46213713B3D}"/>
  </w:font>
  <w:font w:name="Cambria">
    <w:panose1 w:val="02040503050406030204"/>
    <w:charset w:val="00"/>
    <w:family w:val="roman"/>
    <w:pitch w:val="default"/>
    <w:sig w:usb0="E00006FF" w:usb1="420024FF" w:usb2="02000000" w:usb3="00000000" w:csb0="2000019F" w:csb1="00000000"/>
    <w:embedRegular r:id="rId4" w:fontKey="{EE532D49-4965-4955-8146-EA0EE4614731}"/>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BFA4623B-46B2-4766-BCAC-DDEEA23114BC}"/>
  </w:font>
  <w:font w:name="仿宋">
    <w:panose1 w:val="02010609060101010101"/>
    <w:charset w:val="86"/>
    <w:family w:val="modern"/>
    <w:pitch w:val="default"/>
    <w:sig w:usb0="800002BF" w:usb1="38CF7CFA" w:usb2="00000016" w:usb3="00000000" w:csb0="00040001" w:csb1="00000000"/>
    <w:embedRegular r:id="rId6" w:fontKey="{F9CDE907-0544-48F6-862E-C88D74E62529}"/>
  </w:font>
  <w:font w:name="仿宋_GB2312">
    <w:altName w:val="仿宋"/>
    <w:panose1 w:val="02010609030101010101"/>
    <w:charset w:val="86"/>
    <w:family w:val="modern"/>
    <w:pitch w:val="default"/>
    <w:sig w:usb0="00000000" w:usb1="00000000" w:usb2="00000000" w:usb3="00000000" w:csb0="00040000" w:csb1="00000000"/>
    <w:embedRegular r:id="rId7" w:fontKey="{19D085BA-B617-4CEB-9049-7413D0686F71}"/>
  </w:font>
  <w:font w:name="等线">
    <w:panose1 w:val="02010600030101010101"/>
    <w:charset w:val="86"/>
    <w:family w:val="auto"/>
    <w:pitch w:val="default"/>
    <w:sig w:usb0="A00002BF" w:usb1="38CF7CFA" w:usb2="00000016" w:usb3="00000000" w:csb0="0004000F" w:csb1="00000000"/>
    <w:embedRegular r:id="rId8" w:fontKey="{06C9BFA6-DE4C-41C4-A2E0-14C9993A1903}"/>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5F3BDFE"/>
    <w:multiLevelType w:val="singleLevel"/>
    <w:tmpl w:val="15F3BDFE"/>
    <w:lvl w:ilvl="0" w:tentative="0">
      <w:start w:val="2"/>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247659"/>
    <w:rsid w:val="033D23D1"/>
    <w:rsid w:val="03922815"/>
    <w:rsid w:val="04475814"/>
    <w:rsid w:val="044C0C16"/>
    <w:rsid w:val="04A96068"/>
    <w:rsid w:val="04D05AA3"/>
    <w:rsid w:val="05432287"/>
    <w:rsid w:val="061614DB"/>
    <w:rsid w:val="063F3EA4"/>
    <w:rsid w:val="067F3525"/>
    <w:rsid w:val="06B94035"/>
    <w:rsid w:val="07630750"/>
    <w:rsid w:val="07AF1BE8"/>
    <w:rsid w:val="07B7579A"/>
    <w:rsid w:val="07C5765D"/>
    <w:rsid w:val="082C4FE6"/>
    <w:rsid w:val="08A96637"/>
    <w:rsid w:val="08FB27C1"/>
    <w:rsid w:val="092B1F4E"/>
    <w:rsid w:val="09880942"/>
    <w:rsid w:val="09EA5159"/>
    <w:rsid w:val="09F81E67"/>
    <w:rsid w:val="0A36214C"/>
    <w:rsid w:val="0AA164C8"/>
    <w:rsid w:val="0ACA0AE6"/>
    <w:rsid w:val="0B416FFB"/>
    <w:rsid w:val="0BB1682E"/>
    <w:rsid w:val="0BB51797"/>
    <w:rsid w:val="0BE856C8"/>
    <w:rsid w:val="0C193AD3"/>
    <w:rsid w:val="0C3E7ED3"/>
    <w:rsid w:val="0C822053"/>
    <w:rsid w:val="0CA43CE5"/>
    <w:rsid w:val="0CAF61E6"/>
    <w:rsid w:val="0CCF4A70"/>
    <w:rsid w:val="0CD30126"/>
    <w:rsid w:val="0E1F4392"/>
    <w:rsid w:val="0E6927C2"/>
    <w:rsid w:val="0EBF08C8"/>
    <w:rsid w:val="0EC30320"/>
    <w:rsid w:val="0EDD1D71"/>
    <w:rsid w:val="0F0071CD"/>
    <w:rsid w:val="0F503CB0"/>
    <w:rsid w:val="0F7D25CB"/>
    <w:rsid w:val="0FDA7A1E"/>
    <w:rsid w:val="11717F0E"/>
    <w:rsid w:val="119D6F55"/>
    <w:rsid w:val="11FA6155"/>
    <w:rsid w:val="1256021A"/>
    <w:rsid w:val="12B26A30"/>
    <w:rsid w:val="12C64289"/>
    <w:rsid w:val="12D76496"/>
    <w:rsid w:val="12E249A3"/>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9ED659F"/>
    <w:rsid w:val="1A497C7A"/>
    <w:rsid w:val="1A8F0093"/>
    <w:rsid w:val="1A937147"/>
    <w:rsid w:val="1A952EBF"/>
    <w:rsid w:val="1AD35795"/>
    <w:rsid w:val="1BBA29FF"/>
    <w:rsid w:val="1BF92792"/>
    <w:rsid w:val="1DE877AA"/>
    <w:rsid w:val="1DF92FB2"/>
    <w:rsid w:val="1E843838"/>
    <w:rsid w:val="1EE36370"/>
    <w:rsid w:val="1F170346"/>
    <w:rsid w:val="1F521235"/>
    <w:rsid w:val="21050673"/>
    <w:rsid w:val="211B1C44"/>
    <w:rsid w:val="214A06AB"/>
    <w:rsid w:val="22DF561F"/>
    <w:rsid w:val="233D40F4"/>
    <w:rsid w:val="23DA1943"/>
    <w:rsid w:val="23DB04B8"/>
    <w:rsid w:val="24443260"/>
    <w:rsid w:val="24C04B81"/>
    <w:rsid w:val="254C6870"/>
    <w:rsid w:val="25537BFE"/>
    <w:rsid w:val="257F09F3"/>
    <w:rsid w:val="258C4EBE"/>
    <w:rsid w:val="2593682A"/>
    <w:rsid w:val="26187AC1"/>
    <w:rsid w:val="26864004"/>
    <w:rsid w:val="26865DB2"/>
    <w:rsid w:val="26964247"/>
    <w:rsid w:val="26F7280B"/>
    <w:rsid w:val="274B6933"/>
    <w:rsid w:val="28125B4F"/>
    <w:rsid w:val="28F9286B"/>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2FE752D1"/>
    <w:rsid w:val="30444953"/>
    <w:rsid w:val="307D0225"/>
    <w:rsid w:val="30BB2AFC"/>
    <w:rsid w:val="30D06622"/>
    <w:rsid w:val="31BC4C98"/>
    <w:rsid w:val="31DD5420"/>
    <w:rsid w:val="31F90EA1"/>
    <w:rsid w:val="31FC517A"/>
    <w:rsid w:val="32244DFC"/>
    <w:rsid w:val="32B55A55"/>
    <w:rsid w:val="339C09C3"/>
    <w:rsid w:val="33BA52ED"/>
    <w:rsid w:val="344E7236"/>
    <w:rsid w:val="345474EF"/>
    <w:rsid w:val="34C25ABC"/>
    <w:rsid w:val="34E02B31"/>
    <w:rsid w:val="362B4280"/>
    <w:rsid w:val="36B21075"/>
    <w:rsid w:val="37FC5ED4"/>
    <w:rsid w:val="385C6D26"/>
    <w:rsid w:val="386F48F8"/>
    <w:rsid w:val="38A071A7"/>
    <w:rsid w:val="38B247E4"/>
    <w:rsid w:val="38D86941"/>
    <w:rsid w:val="391D07F7"/>
    <w:rsid w:val="393D1AF3"/>
    <w:rsid w:val="39A22AAB"/>
    <w:rsid w:val="39F31148"/>
    <w:rsid w:val="39F71049"/>
    <w:rsid w:val="3A0D261A"/>
    <w:rsid w:val="3A0D6458"/>
    <w:rsid w:val="3A167EE3"/>
    <w:rsid w:val="3A3B7187"/>
    <w:rsid w:val="3A3C6A5B"/>
    <w:rsid w:val="3A4A1178"/>
    <w:rsid w:val="3A762B17"/>
    <w:rsid w:val="3AB94550"/>
    <w:rsid w:val="3ADB6274"/>
    <w:rsid w:val="3B404329"/>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8E1AF3"/>
    <w:rsid w:val="44F6057F"/>
    <w:rsid w:val="454B2248"/>
    <w:rsid w:val="45A51959"/>
    <w:rsid w:val="45FF375F"/>
    <w:rsid w:val="460E39A2"/>
    <w:rsid w:val="462F3918"/>
    <w:rsid w:val="465B470D"/>
    <w:rsid w:val="46875502"/>
    <w:rsid w:val="46E91D19"/>
    <w:rsid w:val="475C24EB"/>
    <w:rsid w:val="478A52AA"/>
    <w:rsid w:val="47A125F4"/>
    <w:rsid w:val="4843095C"/>
    <w:rsid w:val="484C6A03"/>
    <w:rsid w:val="48BC487C"/>
    <w:rsid w:val="48D574CA"/>
    <w:rsid w:val="4AB935EE"/>
    <w:rsid w:val="4B95421D"/>
    <w:rsid w:val="4BB26B7D"/>
    <w:rsid w:val="4BDF1609"/>
    <w:rsid w:val="4BF13CC2"/>
    <w:rsid w:val="4C453E95"/>
    <w:rsid w:val="4C5E4F57"/>
    <w:rsid w:val="4CAA3CF8"/>
    <w:rsid w:val="4CF431C6"/>
    <w:rsid w:val="4D280231"/>
    <w:rsid w:val="4DC34B7B"/>
    <w:rsid w:val="4DCB3F26"/>
    <w:rsid w:val="4E616639"/>
    <w:rsid w:val="4F005452"/>
    <w:rsid w:val="4FEB08B0"/>
    <w:rsid w:val="50370B00"/>
    <w:rsid w:val="50463D38"/>
    <w:rsid w:val="505470CC"/>
    <w:rsid w:val="50681F00"/>
    <w:rsid w:val="50C80BF1"/>
    <w:rsid w:val="5124051D"/>
    <w:rsid w:val="51832B29"/>
    <w:rsid w:val="51962A9D"/>
    <w:rsid w:val="527F2F9C"/>
    <w:rsid w:val="53254042"/>
    <w:rsid w:val="53433C44"/>
    <w:rsid w:val="538434F5"/>
    <w:rsid w:val="5407446A"/>
    <w:rsid w:val="54BC281B"/>
    <w:rsid w:val="553E76D4"/>
    <w:rsid w:val="55674E7D"/>
    <w:rsid w:val="558D41B7"/>
    <w:rsid w:val="560501F2"/>
    <w:rsid w:val="56551179"/>
    <w:rsid w:val="571B7CCD"/>
    <w:rsid w:val="57727B09"/>
    <w:rsid w:val="57C91E80"/>
    <w:rsid w:val="57F624E8"/>
    <w:rsid w:val="588C69A8"/>
    <w:rsid w:val="58FA7DB6"/>
    <w:rsid w:val="590B3D71"/>
    <w:rsid w:val="59411541"/>
    <w:rsid w:val="59BE5287"/>
    <w:rsid w:val="59D95C1D"/>
    <w:rsid w:val="5AA224B3"/>
    <w:rsid w:val="5AEF6CE5"/>
    <w:rsid w:val="5B0B7756"/>
    <w:rsid w:val="5BE516F4"/>
    <w:rsid w:val="5C1E0EF7"/>
    <w:rsid w:val="5CB46264"/>
    <w:rsid w:val="5D5E0913"/>
    <w:rsid w:val="5D6E1C00"/>
    <w:rsid w:val="5D7A14C5"/>
    <w:rsid w:val="5DC170F4"/>
    <w:rsid w:val="5E5004D8"/>
    <w:rsid w:val="5E553A36"/>
    <w:rsid w:val="5F4747D9"/>
    <w:rsid w:val="5FBF1411"/>
    <w:rsid w:val="5FC55CDC"/>
    <w:rsid w:val="60BE0768"/>
    <w:rsid w:val="60D237CC"/>
    <w:rsid w:val="61357BDD"/>
    <w:rsid w:val="61891CD7"/>
    <w:rsid w:val="62020CF1"/>
    <w:rsid w:val="62AE28FC"/>
    <w:rsid w:val="62AF39BF"/>
    <w:rsid w:val="62B45479"/>
    <w:rsid w:val="62F53133"/>
    <w:rsid w:val="63901A42"/>
    <w:rsid w:val="63E03CB6"/>
    <w:rsid w:val="640146EE"/>
    <w:rsid w:val="64236413"/>
    <w:rsid w:val="64524F4A"/>
    <w:rsid w:val="648669A1"/>
    <w:rsid w:val="65F8567D"/>
    <w:rsid w:val="663A7A43"/>
    <w:rsid w:val="66860E32"/>
    <w:rsid w:val="66F127F8"/>
    <w:rsid w:val="67177D85"/>
    <w:rsid w:val="671B1623"/>
    <w:rsid w:val="67395F4D"/>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4E4817"/>
    <w:rsid w:val="70617DFA"/>
    <w:rsid w:val="707029DF"/>
    <w:rsid w:val="70F20425"/>
    <w:rsid w:val="70FF7C53"/>
    <w:rsid w:val="71600CA6"/>
    <w:rsid w:val="71BB412E"/>
    <w:rsid w:val="727772CB"/>
    <w:rsid w:val="72976A9F"/>
    <w:rsid w:val="72BA6194"/>
    <w:rsid w:val="732036FD"/>
    <w:rsid w:val="73331A7F"/>
    <w:rsid w:val="73920EBF"/>
    <w:rsid w:val="73B01345"/>
    <w:rsid w:val="73EF3BBA"/>
    <w:rsid w:val="73FB6A64"/>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96C5D0E"/>
    <w:rsid w:val="7A747B08"/>
    <w:rsid w:val="7A94376E"/>
    <w:rsid w:val="7A9B68AB"/>
    <w:rsid w:val="7AA634A2"/>
    <w:rsid w:val="7B452CBB"/>
    <w:rsid w:val="7B5353D8"/>
    <w:rsid w:val="7B7F29A3"/>
    <w:rsid w:val="7C0B3F04"/>
    <w:rsid w:val="7C540800"/>
    <w:rsid w:val="7C5A4544"/>
    <w:rsid w:val="7C8F68E3"/>
    <w:rsid w:val="7C972302"/>
    <w:rsid w:val="7CC540B3"/>
    <w:rsid w:val="7D5D078F"/>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qFormat/>
    <w:uiPriority w:val="0"/>
    <w:rPr>
      <w:rFonts w:hint="eastAsia" w:ascii="宋体" w:hAnsi="宋体" w:eastAsia="宋体" w:cs="宋体"/>
      <w:color w:val="000000"/>
      <w:sz w:val="20"/>
      <w:szCs w:val="20"/>
      <w:u w:val="none"/>
    </w:rPr>
  </w:style>
  <w:style w:type="paragraph" w:customStyle="1" w:styleId="96">
    <w:name w:val="No Spacing1"/>
    <w:basedOn w:val="1"/>
    <w:qFormat/>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qFormat/>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4082</Words>
  <Characters>4853</Characters>
  <Lines>414</Lines>
  <Paragraphs>116</Paragraphs>
  <TotalTime>28</TotalTime>
  <ScaleCrop>false</ScaleCrop>
  <LinksUpToDate>false</LinksUpToDate>
  <CharactersWithSpaces>5269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2026-03-23T14:12:06Z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