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ABB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jc w:val="center"/>
        <w:textAlignment w:val="auto"/>
        <w:outlineLvl w:val="0"/>
        <w:rPr>
          <w:rFonts w:hint="eastAsia" w:ascii="仿宋_GB2312" w:hAnsi="方正小标宋简体" w:eastAsia="仿宋_GB2312" w:cs="方正小标宋简体"/>
          <w:b/>
          <w:bCs w:val="0"/>
          <w:color w:val="auto"/>
          <w:spacing w:val="-6"/>
          <w:sz w:val="36"/>
          <w:szCs w:val="36"/>
          <w:highlight w:val="none"/>
          <w:lang w:val="en-US" w:eastAsia="zh-CN"/>
        </w:rPr>
      </w:pPr>
      <w:r>
        <w:rPr>
          <w:rFonts w:hint="eastAsia" w:ascii="仿宋_GB2312" w:hAnsi="方正小标宋简体" w:eastAsia="仿宋_GB2312" w:cs="方正小标宋简体"/>
          <w:b/>
          <w:bCs w:val="0"/>
          <w:color w:val="auto"/>
          <w:spacing w:val="-6"/>
          <w:sz w:val="36"/>
          <w:szCs w:val="36"/>
          <w:highlight w:val="none"/>
          <w:lang w:val="en-US" w:eastAsia="zh-CN"/>
        </w:rPr>
        <w:t>广州自来水专业建安有限公司</w:t>
      </w:r>
    </w:p>
    <w:p w14:paraId="6D3EBD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jc w:val="center"/>
        <w:textAlignment w:val="auto"/>
        <w:outlineLvl w:val="0"/>
        <w:rPr>
          <w:rFonts w:hint="eastAsia" w:ascii="仿宋_GB2312" w:hAnsi="方正小标宋简体" w:eastAsia="仿宋_GB2312" w:cs="方正小标宋简体"/>
          <w:b/>
          <w:bCs w:val="0"/>
          <w:color w:val="auto"/>
          <w:spacing w:val="-6"/>
          <w:sz w:val="36"/>
          <w:szCs w:val="36"/>
          <w:highlight w:val="none"/>
          <w:lang w:val="en-US" w:eastAsia="zh-CN"/>
        </w:rPr>
      </w:pPr>
      <w:r>
        <w:rPr>
          <w:rFonts w:hint="eastAsia" w:ascii="仿宋_GB2312" w:hAnsi="方正小标宋简体" w:eastAsia="仿宋_GB2312" w:cs="方正小标宋简体"/>
          <w:b/>
          <w:bCs w:val="0"/>
          <w:color w:val="auto"/>
          <w:spacing w:val="-6"/>
          <w:sz w:val="36"/>
          <w:szCs w:val="36"/>
          <w:highlight w:val="none"/>
          <w:lang w:val="en-US" w:eastAsia="zh-CN"/>
        </w:rPr>
        <w:t>单一来源采购记录及结果审核表</w:t>
      </w:r>
    </w:p>
    <w:p w14:paraId="698EC832">
      <w:pPr>
        <w:contextualSpacing/>
        <w:rPr>
          <w:rFonts w:ascii="仿宋_GB2312" w:hAnsi="仿宋_GB2312" w:eastAsia="仿宋_GB2312" w:cs="仿宋_GB2312"/>
          <w:bCs/>
          <w:color w:val="auto"/>
          <w:sz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sz w:val="24"/>
          <w:highlight w:val="none"/>
        </w:rPr>
        <w:t>采购</w:t>
      </w:r>
      <w:r>
        <w:rPr>
          <w:rFonts w:hint="eastAsia" w:ascii="仿宋_GB2312" w:hAnsi="仿宋_GB2312" w:eastAsia="仿宋_GB2312" w:cs="仿宋_GB2312"/>
          <w:bCs/>
          <w:color w:val="auto"/>
          <w:sz w:val="24"/>
          <w:highlight w:val="none"/>
          <w:lang w:val="en-US" w:eastAsia="zh-CN"/>
        </w:rPr>
        <w:t>部门</w:t>
      </w:r>
      <w:r>
        <w:rPr>
          <w:rFonts w:hint="eastAsia" w:ascii="仿宋_GB2312" w:hAnsi="仿宋_GB2312" w:eastAsia="仿宋_GB2312" w:cs="仿宋_GB2312"/>
          <w:bCs/>
          <w:color w:val="auto"/>
          <w:sz w:val="24"/>
          <w:highlight w:val="none"/>
        </w:rPr>
        <w:t xml:space="preserve">（盖章）：          </w:t>
      </w:r>
      <w:r>
        <w:rPr>
          <w:rFonts w:hint="eastAsia" w:ascii="仿宋_GB2312" w:hAnsi="仿宋_GB2312" w:eastAsia="仿宋_GB2312" w:cs="仿宋_GB2312"/>
          <w:bCs/>
          <w:color w:val="auto"/>
          <w:sz w:val="24"/>
          <w:highlight w:val="none"/>
          <w:lang w:val="en-US" w:eastAsia="zh-CN"/>
        </w:rPr>
        <w:t xml:space="preserve">                         日期：</w:t>
      </w:r>
      <w:r>
        <w:rPr>
          <w:rFonts w:hint="eastAsia" w:ascii="仿宋_GB2312" w:hAnsi="仿宋_GB2312" w:eastAsia="仿宋_GB2312" w:cs="仿宋_GB2312"/>
          <w:bCs/>
          <w:color w:val="auto"/>
          <w:sz w:val="24"/>
          <w:highlight w:val="none"/>
        </w:rPr>
        <w:t xml:space="preserve">                       </w:t>
      </w:r>
    </w:p>
    <w:tbl>
      <w:tblPr>
        <w:tblStyle w:val="9"/>
        <w:tblW w:w="885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1"/>
        <w:gridCol w:w="3945"/>
        <w:gridCol w:w="1216"/>
        <w:gridCol w:w="2261"/>
      </w:tblGrid>
      <w:tr w14:paraId="3B429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55" w:hRule="atLeast"/>
          <w:jc w:val="center"/>
        </w:trPr>
        <w:tc>
          <w:tcPr>
            <w:tcW w:w="1431" w:type="dxa"/>
            <w:noWrap/>
            <w:vAlign w:val="center"/>
          </w:tcPr>
          <w:p w14:paraId="28BC6300">
            <w:pPr>
              <w:jc w:val="center"/>
              <w:rPr>
                <w:rFonts w:ascii="仿宋_GB2312" w:hAnsi="仿宋_GB2312" w:eastAsia="仿宋_GB2312" w:cs="仿宋_GB2312"/>
                <w:bCs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总项目</w:t>
            </w: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3945" w:type="dxa"/>
            <w:noWrap/>
            <w:vAlign w:val="center"/>
          </w:tcPr>
          <w:p w14:paraId="53C97173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FF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216" w:type="dxa"/>
            <w:noWrap/>
            <w:vAlign w:val="center"/>
          </w:tcPr>
          <w:p w14:paraId="468757BC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总项目工程编号</w:t>
            </w:r>
          </w:p>
        </w:tc>
        <w:tc>
          <w:tcPr>
            <w:tcW w:w="2261" w:type="dxa"/>
            <w:noWrap/>
            <w:vAlign w:val="center"/>
          </w:tcPr>
          <w:p w14:paraId="5BFF882E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FF"/>
                <w:sz w:val="24"/>
                <w:highlight w:val="none"/>
                <w:lang w:val="en-US" w:eastAsia="zh-CN"/>
              </w:rPr>
              <w:t>{{xiangmu_bianhao}}</w:t>
            </w:r>
          </w:p>
          <w:p w14:paraId="6CE2FEA9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FF"/>
                <w:sz w:val="24"/>
                <w:highlight w:val="none"/>
                <w:lang w:val="en-US" w:eastAsia="zh-CN"/>
              </w:rPr>
              <w:t>{{gongcheng_bianhao}}</w:t>
            </w:r>
          </w:p>
        </w:tc>
      </w:tr>
      <w:tr w14:paraId="3AEE0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5" w:hRule="atLeast"/>
          <w:jc w:val="center"/>
        </w:trPr>
        <w:tc>
          <w:tcPr>
            <w:tcW w:w="1431" w:type="dxa"/>
            <w:noWrap/>
            <w:vAlign w:val="center"/>
          </w:tcPr>
          <w:p w14:paraId="006802CE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租赁项目名称</w:t>
            </w:r>
          </w:p>
        </w:tc>
        <w:tc>
          <w:tcPr>
            <w:tcW w:w="3945" w:type="dxa"/>
            <w:noWrap/>
            <w:vAlign w:val="center"/>
          </w:tcPr>
          <w:p w14:paraId="6566E88D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FF"/>
                <w:sz w:val="24"/>
                <w:highlight w:val="none"/>
                <w:lang w:val="en-US" w:eastAsia="zh-CN"/>
              </w:rPr>
              <w:t>{{caigou_xiangmu_ming}}</w:t>
            </w:r>
          </w:p>
        </w:tc>
        <w:tc>
          <w:tcPr>
            <w:tcW w:w="1216" w:type="dxa"/>
            <w:noWrap/>
            <w:vAlign w:val="center"/>
          </w:tcPr>
          <w:p w14:paraId="4198A1F6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261" w:type="dxa"/>
            <w:noWrap/>
            <w:vAlign w:val="center"/>
          </w:tcPr>
          <w:p w14:paraId="6452D439">
            <w:pPr>
              <w:jc w:val="center"/>
              <w:rPr>
                <w:rFonts w:hint="default" w:ascii="仿宋_GB2312" w:hAnsi="仿宋_GB2312" w:eastAsia="仿宋_GB2312" w:cs="仿宋_GB2312"/>
                <w:bCs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FF"/>
                <w:sz w:val="24"/>
                <w:highlight w:val="none"/>
                <w:lang w:val="en-US" w:eastAsia="zh-CN"/>
              </w:rPr>
              <w:t>{{caigou_leixing}}</w:t>
            </w:r>
          </w:p>
        </w:tc>
      </w:tr>
      <w:tr w14:paraId="0F48E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5" w:hRule="atLeast"/>
          <w:jc w:val="center"/>
        </w:trPr>
        <w:tc>
          <w:tcPr>
            <w:tcW w:w="1431" w:type="dxa"/>
            <w:noWrap/>
            <w:vAlign w:val="center"/>
          </w:tcPr>
          <w:p w14:paraId="553EF3BF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拟推荐选用供应商</w:t>
            </w:r>
          </w:p>
        </w:tc>
        <w:tc>
          <w:tcPr>
            <w:tcW w:w="3945" w:type="dxa"/>
            <w:noWrap/>
            <w:vAlign w:val="center"/>
          </w:tcPr>
          <w:p w14:paraId="5DDD84FD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FF"/>
                <w:sz w:val="24"/>
                <w:highlight w:val="none"/>
                <w:lang w:val="en-US" w:eastAsia="zh-CN"/>
              </w:rPr>
              <w:t>{{rank1}}</w:t>
            </w:r>
          </w:p>
        </w:tc>
        <w:tc>
          <w:tcPr>
            <w:tcW w:w="1216" w:type="dxa"/>
            <w:noWrap/>
            <w:vAlign w:val="center"/>
          </w:tcPr>
          <w:p w14:paraId="03CE76B8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报价（元）</w:t>
            </w:r>
          </w:p>
        </w:tc>
        <w:tc>
          <w:tcPr>
            <w:tcW w:w="2261" w:type="dxa"/>
            <w:noWrap/>
            <w:vAlign w:val="center"/>
          </w:tcPr>
          <w:p w14:paraId="72D0592B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FF"/>
                <w:sz w:val="24"/>
                <w:highlight w:val="none"/>
                <w:lang w:val="en-US" w:eastAsia="zh-CN"/>
              </w:rPr>
              <w:t>{{chengjiao_jine}}</w:t>
            </w:r>
          </w:p>
        </w:tc>
      </w:tr>
      <w:tr w14:paraId="1EB0B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02" w:hRule="atLeast"/>
          <w:jc w:val="center"/>
        </w:trPr>
        <w:tc>
          <w:tcPr>
            <w:tcW w:w="1431" w:type="dxa"/>
            <w:noWrap/>
            <w:vAlign w:val="center"/>
          </w:tcPr>
          <w:p w14:paraId="22839733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主要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租赁</w:t>
            </w:r>
          </w:p>
          <w:p w14:paraId="10C0697D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内容</w:t>
            </w:r>
          </w:p>
        </w:tc>
        <w:tc>
          <w:tcPr>
            <w:tcW w:w="7422" w:type="dxa"/>
            <w:gridSpan w:val="3"/>
            <w:noWrap/>
            <w:vAlign w:val="center"/>
          </w:tcPr>
          <w:p w14:paraId="2B766BEB">
            <w:pPr>
              <w:rPr>
                <w:rFonts w:ascii="仿宋_GB2312" w:hAnsi="仿宋_GB2312" w:eastAsia="仿宋_GB2312" w:cs="仿宋_GB2312"/>
                <w:bCs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FF"/>
                <w:sz w:val="24"/>
                <w:highlight w:val="none"/>
                <w:lang w:val="en-US" w:eastAsia="zh-CN"/>
              </w:rPr>
              <w:t>{{caigou_neirong}}</w:t>
            </w: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一批</w:t>
            </w:r>
            <w:bookmarkStart w:id="0" w:name="_GoBack"/>
            <w:bookmarkEnd w:id="0"/>
          </w:p>
        </w:tc>
      </w:tr>
      <w:tr w14:paraId="00562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13" w:hRule="atLeast"/>
          <w:jc w:val="center"/>
        </w:trPr>
        <w:tc>
          <w:tcPr>
            <w:tcW w:w="1431" w:type="dxa"/>
            <w:noWrap/>
            <w:vAlign w:val="center"/>
          </w:tcPr>
          <w:p w14:paraId="0B375996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选用理由</w:t>
            </w:r>
          </w:p>
        </w:tc>
        <w:tc>
          <w:tcPr>
            <w:tcW w:w="7422" w:type="dxa"/>
            <w:gridSpan w:val="3"/>
            <w:noWrap/>
            <w:vAlign w:val="top"/>
          </w:tcPr>
          <w:p w14:paraId="64901288">
            <w:pPr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经查询，该公司资质、产品价格、产品质量、公司信用等方面良好，产品规格参数、技术指标满足项目需求。</w:t>
            </w:r>
          </w:p>
        </w:tc>
      </w:tr>
      <w:tr w14:paraId="25204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10" w:hRule="atLeast"/>
          <w:jc w:val="center"/>
        </w:trPr>
        <w:tc>
          <w:tcPr>
            <w:tcW w:w="1431" w:type="dxa"/>
            <w:noWrap/>
            <w:vAlign w:val="center"/>
          </w:tcPr>
          <w:p w14:paraId="48A2423A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评审小组</w:t>
            </w:r>
          </w:p>
          <w:p w14:paraId="6414399E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会审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签名</w:t>
            </w:r>
          </w:p>
        </w:tc>
        <w:tc>
          <w:tcPr>
            <w:tcW w:w="7422" w:type="dxa"/>
            <w:gridSpan w:val="3"/>
            <w:noWrap/>
            <w:vAlign w:val="top"/>
          </w:tcPr>
          <w:p w14:paraId="69264043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  <w:p w14:paraId="2007174A">
            <w:p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</w:tc>
      </w:tr>
      <w:tr w14:paraId="73C1F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16" w:hRule="atLeast"/>
          <w:jc w:val="center"/>
        </w:trPr>
        <w:tc>
          <w:tcPr>
            <w:tcW w:w="1431" w:type="dxa"/>
            <w:noWrap w:val="0"/>
            <w:vAlign w:val="center"/>
          </w:tcPr>
          <w:p w14:paraId="6C1CFE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  <w:t>建安公司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  <w:t>经营分管领导意见</w:t>
            </w:r>
          </w:p>
        </w:tc>
        <w:tc>
          <w:tcPr>
            <w:tcW w:w="7422" w:type="dxa"/>
            <w:gridSpan w:val="3"/>
            <w:noWrap w:val="0"/>
            <w:vAlign w:val="center"/>
          </w:tcPr>
          <w:p w14:paraId="4A3391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公司经营分管领导意见：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     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</w:tr>
    </w:tbl>
    <w:p w14:paraId="0156A60A">
      <w:pPr>
        <w:rPr>
          <w:rFonts w:hint="eastAsia"/>
        </w:rPr>
      </w:pPr>
      <w:r>
        <w:rPr>
          <w:rFonts w:hint="eastAsia" w:ascii="仿宋_GB2312" w:hAnsi="仿宋_GB2312" w:eastAsia="仿宋_GB2312" w:cs="仿宋_GB2312"/>
          <w:bCs/>
          <w:color w:val="auto"/>
          <w:szCs w:val="21"/>
          <w:highlight w:val="none"/>
        </w:rPr>
        <w:t>注：</w:t>
      </w:r>
      <w:r>
        <w:rPr>
          <w:rFonts w:hint="eastAsia" w:ascii="仿宋_GB2312" w:hAnsi="仿宋_GB2312" w:eastAsia="仿宋_GB2312" w:cs="仿宋_GB2312"/>
          <w:bCs/>
          <w:color w:val="auto"/>
          <w:szCs w:val="21"/>
          <w:highlight w:val="none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bCs/>
          <w:color w:val="auto"/>
          <w:sz w:val="20"/>
          <w:szCs w:val="20"/>
          <w:highlight w:val="none"/>
        </w:rPr>
        <w:t>采购项目</w:t>
      </w:r>
      <w:r>
        <w:rPr>
          <w:rFonts w:hint="eastAsia" w:ascii="仿宋_GB2312" w:hAnsi="仿宋_GB2312" w:eastAsia="仿宋_GB2312" w:cs="仿宋_GB2312"/>
          <w:color w:val="auto"/>
          <w:sz w:val="20"/>
          <w:szCs w:val="20"/>
          <w:highlight w:val="none"/>
        </w:rPr>
        <w:t>审批权限不涉及的审批栏目，可视实际情况划“/”</w:t>
      </w:r>
    </w:p>
    <w:p w14:paraId="2A0E172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1" w:fontKey="{520997BF-DEE1-4706-9E2E-06DA820D12D8}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872D4AEB-69D4-4EA3-BE28-6267AACB4756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65EED18B-750A-4186-A5A0-10DFA43C413C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4" w:fontKey="{22319CD9-0604-4904-9981-FC49FF6006F1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07E4C">
    <w:pPr>
      <w:pStyle w:val="7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F686C">
    <w:pPr>
      <w:pStyle w:val="8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2670EA"/>
    <w:rsid w:val="09BC7972"/>
    <w:rsid w:val="0F476BAA"/>
    <w:rsid w:val="0F78428C"/>
    <w:rsid w:val="12706417"/>
    <w:rsid w:val="149208C7"/>
    <w:rsid w:val="1577425E"/>
    <w:rsid w:val="1763654B"/>
    <w:rsid w:val="1B3501FE"/>
    <w:rsid w:val="1D2401BC"/>
    <w:rsid w:val="1DC13FCB"/>
    <w:rsid w:val="1DDC08B5"/>
    <w:rsid w:val="1F050D20"/>
    <w:rsid w:val="29C966E1"/>
    <w:rsid w:val="2F911A4F"/>
    <w:rsid w:val="324F79A0"/>
    <w:rsid w:val="328E04C8"/>
    <w:rsid w:val="35215623"/>
    <w:rsid w:val="3710594F"/>
    <w:rsid w:val="38E5248F"/>
    <w:rsid w:val="3C184978"/>
    <w:rsid w:val="4D7244F0"/>
    <w:rsid w:val="61B03707"/>
    <w:rsid w:val="64D875BA"/>
    <w:rsid w:val="677659E4"/>
    <w:rsid w:val="68152516"/>
    <w:rsid w:val="68AB4C28"/>
    <w:rsid w:val="6AC65424"/>
    <w:rsid w:val="6EE42C42"/>
    <w:rsid w:val="79045813"/>
    <w:rsid w:val="7941454F"/>
    <w:rsid w:val="7BBF17BE"/>
    <w:rsid w:val="7C833A9B"/>
    <w:rsid w:val="7FF151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5"/>
    <w:qFormat/>
    <w:uiPriority w:val="0"/>
    <w:pPr>
      <w:adjustRightInd w:val="0"/>
      <w:spacing w:line="360" w:lineRule="auto"/>
      <w:ind w:left="0" w:leftChars="0" w:firstLine="420"/>
      <w:textAlignment w:val="baseline"/>
    </w:pPr>
    <w:rPr>
      <w:color w:val="000000"/>
      <w:kern w:val="0"/>
      <w:sz w:val="20"/>
    </w:rPr>
  </w:style>
  <w:style w:type="paragraph" w:styleId="3">
    <w:name w:val="Body Text Indent"/>
    <w:basedOn w:val="1"/>
    <w:next w:val="4"/>
    <w:unhideWhenUsed/>
    <w:qFormat/>
    <w:uiPriority w:val="0"/>
    <w:pPr>
      <w:spacing w:after="120"/>
      <w:ind w:left="420" w:leftChars="200"/>
    </w:pPr>
  </w:style>
  <w:style w:type="paragraph" w:styleId="4">
    <w:name w:val="envelope return"/>
    <w:basedOn w:val="1"/>
    <w:qFormat/>
    <w:uiPriority w:val="0"/>
    <w:pPr>
      <w:snapToGrid w:val="0"/>
    </w:pPr>
    <w:rPr>
      <w:rFonts w:ascii="Arial" w:hAnsi="Arial"/>
    </w:rPr>
  </w:style>
  <w:style w:type="paragraph" w:customStyle="1" w:styleId="5">
    <w:name w:val="xl5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 Unicode MS" w:hAnsi="Arial Unicode MS"/>
      <w:kern w:val="0"/>
      <w:sz w:val="20"/>
      <w:szCs w:val="20"/>
    </w:rPr>
  </w:style>
  <w:style w:type="paragraph" w:styleId="6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217</Words>
  <Characters>355</Characters>
  <Lines>0</Lines>
  <Paragraphs>0</Paragraphs>
  <TotalTime>0</TotalTime>
  <ScaleCrop>false</ScaleCrop>
  <LinksUpToDate>false</LinksUpToDate>
  <CharactersWithSpaces>428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2024-08-29T02:35:00Z</dcterms:created>
  <dc:creator>Administrator</dc:creator>
  <cp:lastModifiedBy>xiangjiewen</cp:lastModifiedBy>
  <dcterms:modified xsi:type="dcterms:W3CDTF">2026-03-25T03:39:30Z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DE14962326C74EF399D6F4F5E147EF95_13</vt:lpwstr>
  </property>
  <property fmtid="{D5CDD505-2E9C-101B-9397-08002B2CF9AE}" pid="4" name="KSOTemplateDocerSaveRecord">
    <vt:lpwstr>eyJoZGlkIjoiMGFmYTMyNTY0NzA2YWY0NDE4MmM2YzE5Y2RkMTIwZGYiLCJ1c2VySWQiOiIzNjA4Nzc1MzIifQ==</vt:lpwstr>
  </property>
</Properties>
</file>