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专机23-17N惠州至肇庆高速公路白云至三水段项目给排水迁改工程去去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采购意向公告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采购意向公告上网审批表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意向报名截止日期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交易文件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交易文件审核表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响应文件接收函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响应文件递交截止日期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询比/单源采购会议通知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供应商资格审查表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询比/单源/直接采购记录及结果呈批表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中选通知书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