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25B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  <w:t>广州自来水专业建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  <w:t>安有限公司采购记录及结果审核表</w:t>
      </w:r>
    </w:p>
    <w:p w14:paraId="07E0F0EE">
      <w:pPr>
        <w:widowControl/>
        <w:spacing w:line="440" w:lineRule="exact"/>
        <w:jc w:val="left"/>
        <w:rPr>
          <w:rFonts w:ascii="仿宋_GB2312" w:hAnsi="仿宋_GB2312" w:eastAsia="仿宋_GB2312" w:cs="仿宋_GB2312"/>
          <w:bCs/>
          <w:color w:val="auto"/>
          <w:kern w:val="0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>组织部门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（盖章）：        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  日期：   年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>月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日</w:t>
      </w:r>
    </w:p>
    <w:tbl>
      <w:tblPr>
        <w:tblStyle w:val="4"/>
        <w:tblW w:w="93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647"/>
        <w:gridCol w:w="2855"/>
        <w:gridCol w:w="1012"/>
        <w:gridCol w:w="1547"/>
        <w:gridCol w:w="657"/>
        <w:gridCol w:w="758"/>
      </w:tblGrid>
      <w:tr w14:paraId="32254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5" w:hRule="atLeast"/>
          <w:jc w:val="center"/>
        </w:trPr>
        <w:tc>
          <w:tcPr>
            <w:tcW w:w="1922" w:type="dxa"/>
            <w:noWrap/>
            <w:vAlign w:val="center"/>
          </w:tcPr>
          <w:p w14:paraId="7EC9B663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502" w:type="dxa"/>
            <w:gridSpan w:val="2"/>
            <w:noWrap/>
            <w:vAlign w:val="center"/>
          </w:tcPr>
          <w:p w14:paraId="643F7BC7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广钢新城加压站建设工程总承包</w:t>
            </w:r>
          </w:p>
        </w:tc>
        <w:tc>
          <w:tcPr>
            <w:tcW w:w="1012" w:type="dxa"/>
            <w:noWrap/>
            <w:vAlign w:val="center"/>
          </w:tcPr>
          <w:p w14:paraId="3BC86B2F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0F0977B7">
            <w:pPr>
              <w:snapToGrid w:val="0"/>
              <w:jc w:val="center"/>
              <w:rPr>
                <w:rFonts w:hint="default" w:ascii="Times New Roman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工程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</w:rPr>
              <w:t>编号</w:t>
            </w:r>
          </w:p>
        </w:tc>
        <w:tc>
          <w:tcPr>
            <w:tcW w:w="2962" w:type="dxa"/>
            <w:gridSpan w:val="3"/>
            <w:noWrap/>
            <w:vAlign w:val="center"/>
          </w:tcPr>
          <w:p w14:paraId="55333CCE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1023000401       专土23-07</w:t>
            </w:r>
          </w:p>
        </w:tc>
      </w:tr>
      <w:tr w14:paraId="1C066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  <w:jc w:val="center"/>
        </w:trPr>
        <w:tc>
          <w:tcPr>
            <w:tcW w:w="1922" w:type="dxa"/>
            <w:noWrap/>
            <w:vAlign w:val="center"/>
          </w:tcPr>
          <w:p w14:paraId="17190DEC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采购项目名称</w:t>
            </w:r>
          </w:p>
        </w:tc>
        <w:tc>
          <w:tcPr>
            <w:tcW w:w="7476" w:type="dxa"/>
            <w:gridSpan w:val="6"/>
            <w:noWrap/>
            <w:vAlign w:val="center"/>
          </w:tcPr>
          <w:p w14:paraId="64272616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 w:cs="Times New Roman"/>
                <w:color w:val="auto"/>
                <w:sz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广钢新城加压站建设工程总承包供水设备采购项目</w:t>
            </w:r>
          </w:p>
        </w:tc>
      </w:tr>
      <w:tr w14:paraId="2A90C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0" w:hRule="atLeast"/>
          <w:jc w:val="center"/>
        </w:trPr>
        <w:tc>
          <w:tcPr>
            <w:tcW w:w="1922" w:type="dxa"/>
            <w:noWrap/>
            <w:vAlign w:val="center"/>
          </w:tcPr>
          <w:p w14:paraId="59C2100B">
            <w:pPr>
              <w:spacing w:line="42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评审办法</w:t>
            </w:r>
          </w:p>
        </w:tc>
        <w:tc>
          <w:tcPr>
            <w:tcW w:w="7476" w:type="dxa"/>
            <w:gridSpan w:val="6"/>
            <w:noWrap/>
            <w:vAlign w:val="center"/>
          </w:tcPr>
          <w:p w14:paraId="3B488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经评审的最低价法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综合评分法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企业习惯采用的其他方法：</w:t>
            </w:r>
          </w:p>
        </w:tc>
      </w:tr>
      <w:tr w14:paraId="1DD7D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  <w:jc w:val="center"/>
        </w:trPr>
        <w:tc>
          <w:tcPr>
            <w:tcW w:w="1922" w:type="dxa"/>
            <w:vMerge w:val="restart"/>
            <w:noWrap/>
            <w:vAlign w:val="center"/>
          </w:tcPr>
          <w:p w14:paraId="7FFD174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参与采购</w:t>
            </w:r>
          </w:p>
          <w:p w14:paraId="2DC500BA">
            <w:pPr>
              <w:widowControl/>
              <w:adjustRightInd w:val="0"/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</w:t>
            </w:r>
          </w:p>
        </w:tc>
        <w:tc>
          <w:tcPr>
            <w:tcW w:w="647" w:type="dxa"/>
            <w:noWrap/>
            <w:vAlign w:val="center"/>
          </w:tcPr>
          <w:p w14:paraId="2F7D17CF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序号</w:t>
            </w:r>
          </w:p>
        </w:tc>
        <w:tc>
          <w:tcPr>
            <w:tcW w:w="2855" w:type="dxa"/>
            <w:noWrap/>
            <w:vAlign w:val="center"/>
          </w:tcPr>
          <w:p w14:paraId="7592E766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供应商名称</w:t>
            </w:r>
          </w:p>
        </w:tc>
        <w:tc>
          <w:tcPr>
            <w:tcW w:w="1012" w:type="dxa"/>
            <w:noWrap/>
            <w:vAlign w:val="center"/>
          </w:tcPr>
          <w:p w14:paraId="715AB80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税率</w:t>
            </w:r>
          </w:p>
        </w:tc>
        <w:tc>
          <w:tcPr>
            <w:tcW w:w="1547" w:type="dxa"/>
            <w:noWrap/>
            <w:vAlign w:val="center"/>
          </w:tcPr>
          <w:p w14:paraId="5AB2B8DB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含税报价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元）</w:t>
            </w:r>
          </w:p>
        </w:tc>
        <w:tc>
          <w:tcPr>
            <w:tcW w:w="657" w:type="dxa"/>
            <w:noWrap/>
            <w:vAlign w:val="center"/>
          </w:tcPr>
          <w:p w14:paraId="2C3ADAF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评分</w:t>
            </w:r>
          </w:p>
        </w:tc>
        <w:tc>
          <w:tcPr>
            <w:tcW w:w="758" w:type="dxa"/>
            <w:noWrap/>
            <w:vAlign w:val="center"/>
          </w:tcPr>
          <w:p w14:paraId="5EDC3EA0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备注</w:t>
            </w:r>
          </w:p>
        </w:tc>
      </w:tr>
      <w:tr w14:paraId="1E9FB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5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228A59E7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768695A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1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8D504FE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广东永泰混凝土有限公司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6CC4993F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13%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0424C0FD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21322653.0</w:t>
            </w:r>
          </w:p>
        </w:tc>
        <w:tc>
          <w:tcPr>
            <w:tcW w:w="657" w:type="dxa"/>
            <w:noWrap/>
            <w:vAlign w:val="center"/>
          </w:tcPr>
          <w:p w14:paraId="576240E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5159E007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3798E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117212AA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031FE257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5C219C8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广州市金锵环保建材有限公司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15D1BD9F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13%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59BD34D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22658975.0</w:t>
            </w:r>
          </w:p>
        </w:tc>
        <w:tc>
          <w:tcPr>
            <w:tcW w:w="657" w:type="dxa"/>
            <w:noWrap/>
            <w:vAlign w:val="center"/>
          </w:tcPr>
          <w:p w14:paraId="167EF93B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6FA7861E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0DFA7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536882DC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594E6563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3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42D2E2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广州市金禹混凝土有限公司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0FA9B3AB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13%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37F3333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23659874.0</w:t>
            </w:r>
          </w:p>
        </w:tc>
        <w:tc>
          <w:tcPr>
            <w:tcW w:w="657" w:type="dxa"/>
            <w:noWrap/>
            <w:vAlign w:val="center"/>
          </w:tcPr>
          <w:p w14:paraId="01B06C0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593E35A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1CBF5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7B6A7629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0E1022A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" w:eastAsia="仿宋_GB2312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 w:val="24"/>
                <w:highlight w:val="none"/>
                <w:lang w:val="en-US" w:eastAsia="zh-CN"/>
              </w:rPr>
              <w:t>4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F9C3217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705418E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41EB0AB3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657" w:type="dxa"/>
            <w:shd w:val="clear"/>
            <w:noWrap/>
            <w:vAlign w:val="center"/>
          </w:tcPr>
          <w:p w14:paraId="4252082D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shd w:val="clear"/>
            <w:noWrap/>
            <w:vAlign w:val="center"/>
          </w:tcPr>
          <w:p w14:paraId="159CC90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1EDEE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0086854C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66298BBD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" w:eastAsia="仿宋_GB2312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 w:val="24"/>
                <w:highlight w:val="none"/>
                <w:lang w:val="en-US" w:eastAsia="zh-CN"/>
              </w:rPr>
              <w:t>5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151009CC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607D21C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0E159D44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657" w:type="dxa"/>
            <w:shd w:val="clear"/>
            <w:noWrap/>
            <w:vAlign w:val="center"/>
          </w:tcPr>
          <w:p w14:paraId="7BDF324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shd w:val="clear"/>
            <w:noWrap/>
            <w:vAlign w:val="center"/>
          </w:tcPr>
          <w:p w14:paraId="20C4F5E3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00187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1922" w:type="dxa"/>
            <w:vMerge w:val="restart"/>
            <w:noWrap/>
            <w:vAlign w:val="center"/>
          </w:tcPr>
          <w:p w14:paraId="2626DD34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评审结论</w:t>
            </w:r>
          </w:p>
          <w:p w14:paraId="2C755D9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（候选人）</w:t>
            </w:r>
          </w:p>
          <w:p w14:paraId="3B83CAB0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  <w:p w14:paraId="297D122E">
            <w:pPr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2465C82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排名</w:t>
            </w:r>
          </w:p>
        </w:tc>
        <w:tc>
          <w:tcPr>
            <w:tcW w:w="6829" w:type="dxa"/>
            <w:gridSpan w:val="5"/>
            <w:noWrap/>
            <w:vAlign w:val="center"/>
          </w:tcPr>
          <w:p w14:paraId="5B6F757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供应商名称</w:t>
            </w:r>
          </w:p>
        </w:tc>
      </w:tr>
      <w:tr w14:paraId="46E73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7AA4ADB0">
            <w:pPr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7FF9B17D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1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3B6569B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>广东永泰混凝土有限公司</w:t>
            </w:r>
          </w:p>
        </w:tc>
      </w:tr>
      <w:tr w14:paraId="49E5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05463490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3EDEBEE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0EB3B5A6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>广州市金锵环保建材有限公司</w:t>
            </w:r>
          </w:p>
        </w:tc>
      </w:tr>
      <w:tr w14:paraId="2F02B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6BBB58EE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ED9E8CB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3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6B02104D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>广州市维意建材有限公司</w:t>
            </w:r>
          </w:p>
        </w:tc>
      </w:tr>
      <w:tr w14:paraId="2E3DB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0A06C9ED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6EB210E0">
            <w:pPr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4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77CB2D29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/>
            </w:r>
          </w:p>
        </w:tc>
      </w:tr>
      <w:tr w14:paraId="3AC24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5E7FB3D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470DF249">
            <w:pPr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5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6BCFEBF6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/>
            </w:r>
          </w:p>
        </w:tc>
      </w:tr>
      <w:tr w14:paraId="0027D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2" w:hRule="atLeast"/>
          <w:jc w:val="center"/>
        </w:trPr>
        <w:tc>
          <w:tcPr>
            <w:tcW w:w="1922" w:type="dxa"/>
            <w:noWrap/>
            <w:vAlign w:val="center"/>
          </w:tcPr>
          <w:p w14:paraId="49EDE6FA">
            <w:pPr>
              <w:snapToGrid w:val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采购评审小组</w:t>
            </w:r>
          </w:p>
          <w:p w14:paraId="2C41C891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签名</w:t>
            </w:r>
          </w:p>
        </w:tc>
        <w:tc>
          <w:tcPr>
            <w:tcW w:w="7476" w:type="dxa"/>
            <w:gridSpan w:val="6"/>
            <w:noWrap/>
            <w:vAlign w:val="top"/>
          </w:tcPr>
          <w:p w14:paraId="5013135E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  <w:p w14:paraId="16ADB158">
            <w:pPr>
              <w:keepNext/>
              <w:spacing w:before="240" w:after="60"/>
              <w:outlineLvl w:val="2"/>
              <w:rPr>
                <w:rFonts w:ascii="Times New Roman" w:hAnsi="Times New Roman" w:eastAsia="仿宋_GB2312"/>
                <w:b/>
                <w:color w:val="auto"/>
                <w:sz w:val="24"/>
                <w:highlight w:val="none"/>
              </w:rPr>
            </w:pPr>
          </w:p>
        </w:tc>
      </w:tr>
      <w:tr w14:paraId="16CF1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07" w:hRule="atLeast"/>
          <w:jc w:val="center"/>
        </w:trPr>
        <w:tc>
          <w:tcPr>
            <w:tcW w:w="1922" w:type="dxa"/>
            <w:noWrap w:val="0"/>
            <w:vAlign w:val="center"/>
          </w:tcPr>
          <w:p w14:paraId="1B20C7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  <w:t>建安公司领导</w:t>
            </w:r>
          </w:p>
          <w:p w14:paraId="17939E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7476" w:type="dxa"/>
            <w:gridSpan w:val="6"/>
            <w:noWrap w:val="0"/>
            <w:vAlign w:val="center"/>
          </w:tcPr>
          <w:p w14:paraId="32B9F3BE">
            <w:pPr>
              <w:jc w:val="left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经营分管领导意见：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2F3B4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</w:p>
        </w:tc>
      </w:tr>
    </w:tbl>
    <w:p w14:paraId="773D8D57">
      <w:pPr>
        <w:snapToGrid w:val="0"/>
        <w:rPr>
          <w:rFonts w:ascii="仿宋_GB2312" w:hAnsi="Times New Roman" w:eastAsia="仿宋_GB2312"/>
          <w:color w:val="auto"/>
          <w:szCs w:val="21"/>
          <w:highlight w:val="none"/>
        </w:rPr>
      </w:pP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注：</w:t>
      </w:r>
      <w:r>
        <w:rPr>
          <w:rFonts w:ascii="仿宋_GB2312" w:hAnsi="仿宋" w:eastAsia="仿宋_GB2312" w:cs="宋体"/>
          <w:color w:val="auto"/>
          <w:szCs w:val="21"/>
          <w:highlight w:val="none"/>
        </w:rPr>
        <w:t>1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.呈批时需附采购全过程资料（含交易文件、响应文件等）。</w:t>
      </w:r>
    </w:p>
    <w:p w14:paraId="1743C355">
      <w:pPr>
        <w:snapToGrid w:val="0"/>
        <w:ind w:left="420"/>
        <w:rPr>
          <w:rFonts w:ascii="仿宋_GB2312" w:hAnsi="Times New Roman" w:eastAsia="仿宋_GB2312"/>
          <w:color w:val="auto"/>
          <w:szCs w:val="21"/>
          <w:highlight w:val="none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850" w:right="1800" w:bottom="85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CF4FDF4B-A941-4C81-B6A2-2D471E18ABAD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17BC7EA3-2B61-49AF-8E08-B4DDB02695A0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B3E30C46-DCD9-4424-847C-96712FEC3A9A}"/>
  </w:font>
  <w:font w:name="WPSEMBED8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7E2EF7"/>
    <w:rsid w:val="02014DAB"/>
    <w:rsid w:val="023D0B8F"/>
    <w:rsid w:val="0281282A"/>
    <w:rsid w:val="034205C8"/>
    <w:rsid w:val="05137986"/>
    <w:rsid w:val="093700E7"/>
    <w:rsid w:val="09564656"/>
    <w:rsid w:val="095742E5"/>
    <w:rsid w:val="09C76C64"/>
    <w:rsid w:val="0A603685"/>
    <w:rsid w:val="0A6A0048"/>
    <w:rsid w:val="0A6F2591"/>
    <w:rsid w:val="0ADB7332"/>
    <w:rsid w:val="0B1D50BA"/>
    <w:rsid w:val="0D731909"/>
    <w:rsid w:val="0DBA7538"/>
    <w:rsid w:val="0E250BFD"/>
    <w:rsid w:val="0F725E17"/>
    <w:rsid w:val="102930A2"/>
    <w:rsid w:val="11531836"/>
    <w:rsid w:val="11C30E23"/>
    <w:rsid w:val="14432035"/>
    <w:rsid w:val="165F2A2B"/>
    <w:rsid w:val="18C272A1"/>
    <w:rsid w:val="1A44208D"/>
    <w:rsid w:val="1B0C7E1B"/>
    <w:rsid w:val="1B260B12"/>
    <w:rsid w:val="1CAA0778"/>
    <w:rsid w:val="1D2772DE"/>
    <w:rsid w:val="1EDE75F7"/>
    <w:rsid w:val="200D799B"/>
    <w:rsid w:val="203E1903"/>
    <w:rsid w:val="20F95931"/>
    <w:rsid w:val="235D5893"/>
    <w:rsid w:val="24B325A9"/>
    <w:rsid w:val="24D32F62"/>
    <w:rsid w:val="256C56B9"/>
    <w:rsid w:val="28D728F5"/>
    <w:rsid w:val="294D040E"/>
    <w:rsid w:val="2BD650E5"/>
    <w:rsid w:val="2BEE1276"/>
    <w:rsid w:val="2C994A91"/>
    <w:rsid w:val="2DDD275B"/>
    <w:rsid w:val="311A6908"/>
    <w:rsid w:val="31EF2031"/>
    <w:rsid w:val="385E3415"/>
    <w:rsid w:val="3A4D17F2"/>
    <w:rsid w:val="3AD4138A"/>
    <w:rsid w:val="3B183024"/>
    <w:rsid w:val="3B22242A"/>
    <w:rsid w:val="3B3D0CDD"/>
    <w:rsid w:val="3BEC7B28"/>
    <w:rsid w:val="402D63C8"/>
    <w:rsid w:val="43BD08D8"/>
    <w:rsid w:val="446C0236"/>
    <w:rsid w:val="478452EC"/>
    <w:rsid w:val="47C87B80"/>
    <w:rsid w:val="495913D8"/>
    <w:rsid w:val="4BD25472"/>
    <w:rsid w:val="4C92075D"/>
    <w:rsid w:val="4DEE5E67"/>
    <w:rsid w:val="4E0079B0"/>
    <w:rsid w:val="51872F2C"/>
    <w:rsid w:val="51BA22A0"/>
    <w:rsid w:val="521C2FA3"/>
    <w:rsid w:val="569D042A"/>
    <w:rsid w:val="56DC73C0"/>
    <w:rsid w:val="59027010"/>
    <w:rsid w:val="5B90055D"/>
    <w:rsid w:val="620820A6"/>
    <w:rsid w:val="62BB2364"/>
    <w:rsid w:val="63057463"/>
    <w:rsid w:val="63E94CAF"/>
    <w:rsid w:val="67513297"/>
    <w:rsid w:val="69407A67"/>
    <w:rsid w:val="6B80414A"/>
    <w:rsid w:val="6C354CAC"/>
    <w:rsid w:val="6DC939AE"/>
    <w:rsid w:val="71F367FD"/>
    <w:rsid w:val="73D634A1"/>
    <w:rsid w:val="74143FCA"/>
    <w:rsid w:val="7DBB7264"/>
    <w:rsid w:val="7DC548B4"/>
    <w:rsid w:val="7F6A2C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1"/>
    <w:pPr>
      <w:ind w:left="389"/>
      <w:outlineLvl w:val="2"/>
    </w:pPr>
    <w:rPr>
      <w:rFonts w:ascii="黑体" w:hAnsi="黑体" w:eastAsia="黑体"/>
      <w:sz w:val="36"/>
      <w:szCs w:val="36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251</Words>
  <Characters>466</Characters>
  <Lines>0</Lines>
  <Paragraphs>0</Paragraphs>
  <TotalTime>1</TotalTime>
  <ScaleCrop>false</ScaleCrop>
  <LinksUpToDate>false</LinksUpToDate>
  <CharactersWithSpaces>535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2023-10-24T07:41:00Z</dcterms:created>
  <dc:creator>Administrator</dc:creator>
  <cp:lastModifiedBy>xiangjiewen</cp:lastModifiedBy>
  <cp:lastPrinted>2025-12-09T07:10:00Z</cp:lastPrinted>
  <dcterms:modified xsi:type="dcterms:W3CDTF">2026-03-07T15:56:53Z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640291D941FA48408711ADA67F03A84D_13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