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13CE67">
      <w:pPr>
        <w:pStyle w:val="2"/>
        <w:ind w:firstLine="0" w:firstLineChars="0"/>
        <w:jc w:val="center"/>
        <w:outlineLvl w:val="0"/>
        <w:rPr>
          <w:rFonts w:hint="eastAsia" w:ascii="方正小标宋简体" w:hAnsi="方正小标宋简体" w:eastAsia="方正小标宋简体" w:cs="方正小标宋简体"/>
          <w:b w:val="0"/>
          <w:bCs/>
          <w:color w:val="auto"/>
          <w:sz w:val="44"/>
          <w:szCs w:val="44"/>
        </w:rPr>
      </w:pPr>
      <w:r>
        <w:rPr>
          <w:rFonts w:hint="eastAsia" w:ascii="Segoe UI" w:hAnsi="Segoe UI" w:cs="Segoe UI"/>
          <w:b/>
          <w:bCs/>
          <w:i w:val="0"/>
          <w:iCs w:val="0"/>
          <w:caps w:val="0"/>
          <w:color w:val="05073B"/>
          <w:spacing w:val="0"/>
          <w:sz w:val="44"/>
          <w:szCs w:val="44"/>
          <w:shd w:val="clear" w:color="auto" w:fill="FDFDFE"/>
          <w:lang w:val="en-US" w:eastAsia="zh-CN"/>
        </w:rPr>
        <w:t xml:space="preserve">  </w:t>
      </w:r>
      <w:r>
        <w:rPr>
          <w:rFonts w:hint="eastAsia" w:ascii="方正小标宋简体" w:hAnsi="等线 Light" w:eastAsia="方正小标宋简体"/>
          <w:color w:val="000000"/>
          <w:sz w:val="44"/>
          <w:szCs w:val="44"/>
        </w:rPr>
        <w:t>合同文件呈批表</w:t>
      </w:r>
    </w:p>
    <w:p w14:paraId="6573828E">
      <w:pPr>
        <w:pStyle w:val="2"/>
        <w:spacing w:line="400" w:lineRule="exact"/>
        <w:ind w:right="-737" w:rightChars="-351" w:firstLine="0" w:firstLineChars="0"/>
        <w:jc w:val="left"/>
        <w:outlineLvl w:val="0"/>
        <w:rPr>
          <w:rFonts w:hint="default" w:ascii="仿宋_GB2312" w:hAnsi="仿宋_GB2312" w:eastAsia="仿宋_GB2312" w:cs="仿宋_GB2312"/>
          <w:color w:val="auto"/>
          <w:sz w:val="24"/>
          <w:szCs w:val="24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4"/>
          <w:szCs w:val="24"/>
        </w:rPr>
        <w:t>工程/项目编号：</w:t>
      </w:r>
      <w:r>
        <w:rPr>
          <w:rFonts w:hint="eastAsia" w:ascii="仿宋_GB2312" w:hAnsi="仿宋_GB2312" w:eastAsia="仿宋_GB2312" w:cs="仿宋_GB2312"/>
          <w:color w:val="auto"/>
          <w:sz w:val="24"/>
          <w:szCs w:val="24"/>
          <w:lang w:val="en-US" w:eastAsia="zh-CN"/>
        </w:rPr>
        <w:t xml:space="preserve">1023000401专土23-07</w:t>
      </w:r>
    </w:p>
    <w:tbl>
      <w:tblPr>
        <w:tblStyle w:val="7"/>
        <w:tblW w:w="924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7"/>
        <w:gridCol w:w="3420"/>
        <w:gridCol w:w="2263"/>
        <w:gridCol w:w="1708"/>
      </w:tblGrid>
      <w:tr w14:paraId="48B5D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0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7CD0E8">
            <w:pPr>
              <w:pStyle w:val="2"/>
              <w:ind w:firstLine="0" w:firstLineChars="0"/>
              <w:jc w:val="both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工程/项目名称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67DE19B0">
            <w:pPr>
              <w:rPr>
                <w:rFonts w:hint="default" w:ascii="仿宋_GB2312" w:hAnsi="仿宋_GB2312" w:eastAsia="仿宋_GB2312" w:cs="仿宋_GB2312"/>
                <w:color w:val="auto"/>
                <w:sz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kern w:val="2"/>
                <w:sz w:val="22"/>
                <w:szCs w:val="22"/>
                <w:lang w:val="en-US" w:eastAsia="zh-CN" w:bidi="ar-SA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2"/>
                <w:szCs w:val="22"/>
                <w:lang w:val="en-US" w:eastAsia="zh-CN" w:bidi="ar-SA"/>
              </w:rPr>
              <w:t xml:space="preserve">广钢新城加压站建设工程-格栅盖板、盲板、通风帽、冲洗快接头、堵头等材料采购项目</w:t>
            </w:r>
          </w:p>
        </w:tc>
        <w:tc>
          <w:tcPr>
            <w:tcW w:w="2263" w:type="dxa"/>
            <w:noWrap w:val="0"/>
            <w:vAlign w:val="center"/>
          </w:tcPr>
          <w:p w14:paraId="3B57E5C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工程/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项目实施部门</w:t>
            </w:r>
          </w:p>
        </w:tc>
        <w:tc>
          <w:tcPr>
            <w:tcW w:w="1708" w:type="dxa"/>
            <w:noWrap w:val="0"/>
            <w:vAlign w:val="center"/>
          </w:tcPr>
          <w:p w14:paraId="17897401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 xml:space="preserve">广钢项目部</w:t>
            </w:r>
          </w:p>
        </w:tc>
      </w:tr>
      <w:tr w14:paraId="048F0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7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6005E66E">
            <w:pPr>
              <w:pStyle w:val="2"/>
              <w:ind w:left="0" w:leftChars="0"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合同价款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A538D38">
            <w:pPr>
              <w:rPr>
                <w:rFonts w:hint="default" w:ascii="仿宋" w:hAnsi="仿宋" w:eastAsia="仿宋" w:cs="仿宋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  <w:t xml:space="preserve">37252.0</w:t>
            </w: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"/>
              </w:rPr>
              <w:t>元</w:t>
            </w:r>
          </w:p>
        </w:tc>
        <w:tc>
          <w:tcPr>
            <w:tcW w:w="2263" w:type="dxa"/>
            <w:noWrap w:val="0"/>
            <w:vAlign w:val="center"/>
          </w:tcPr>
          <w:p w14:paraId="5C828EB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送审日期</w:t>
            </w:r>
          </w:p>
        </w:tc>
        <w:tc>
          <w:tcPr>
            <w:tcW w:w="1708" w:type="dxa"/>
            <w:noWrap w:val="0"/>
            <w:vAlign w:val="center"/>
          </w:tcPr>
          <w:p w14:paraId="56E61DA4">
            <w:pPr>
              <w:pStyle w:val="2"/>
              <w:ind w:firstLine="0" w:firstLineChars="0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1EB34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61" w:hRule="atLeast"/>
          <w:jc w:val="center"/>
        </w:trPr>
        <w:tc>
          <w:tcPr>
            <w:tcW w:w="1857" w:type="dxa"/>
            <w:tcBorders>
              <w:right w:val="single" w:color="auto" w:sz="4" w:space="0"/>
            </w:tcBorders>
            <w:noWrap w:val="0"/>
            <w:vAlign w:val="center"/>
          </w:tcPr>
          <w:p w14:paraId="3DA68B0A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</w:rPr>
              <w:t>对方单位名称</w:t>
            </w:r>
          </w:p>
        </w:tc>
        <w:tc>
          <w:tcPr>
            <w:tcW w:w="3420" w:type="dxa"/>
            <w:tcBorders>
              <w:left w:val="single" w:color="auto" w:sz="4" w:space="0"/>
            </w:tcBorders>
            <w:noWrap w:val="0"/>
            <w:vAlign w:val="center"/>
          </w:tcPr>
          <w:p w14:paraId="41B028A7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bCs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lang w:val="en-US" w:eastAsia="zh-CN"/>
              </w:rPr>
              <w:t xml:space="preserve">广州市隆海建材销售有限公司</w:t>
            </w:r>
          </w:p>
        </w:tc>
        <w:tc>
          <w:tcPr>
            <w:tcW w:w="2263" w:type="dxa"/>
            <w:noWrap w:val="0"/>
            <w:vAlign w:val="center"/>
          </w:tcPr>
          <w:p w14:paraId="5587A19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合同类型</w:t>
            </w:r>
          </w:p>
        </w:tc>
        <w:tc>
          <w:tcPr>
            <w:tcW w:w="1708" w:type="dxa"/>
            <w:noWrap w:val="0"/>
            <w:vAlign w:val="center"/>
          </w:tcPr>
          <w:p w14:paraId="4902796A">
            <w:pPr>
              <w:pStyle w:val="2"/>
              <w:ind w:firstLine="0" w:firstLineChars="0"/>
              <w:jc w:val="center"/>
              <w:rPr>
                <w:rFonts w:hint="default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 xml:space="preserve">材料租赁</w:t>
            </w:r>
          </w:p>
        </w:tc>
      </w:tr>
      <w:tr w14:paraId="30D9A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35" w:hRule="atLeast"/>
          <w:jc w:val="center"/>
        </w:trPr>
        <w:tc>
          <w:tcPr>
            <w:tcW w:w="9248" w:type="dxa"/>
            <w:gridSpan w:val="4"/>
            <w:tcBorders>
              <w:bottom w:val="single" w:color="auto" w:sz="4" w:space="0"/>
            </w:tcBorders>
            <w:noWrap w:val="0"/>
            <w:vAlign w:val="top"/>
          </w:tcPr>
          <w:p w14:paraId="4AD125C8">
            <w:pPr>
              <w:pStyle w:val="2"/>
              <w:snapToGrid w:val="0"/>
              <w:spacing w:line="240" w:lineRule="auto"/>
              <w:ind w:firstLine="0" w:firstLineChars="0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sz w:val="24"/>
                <w:szCs w:val="24"/>
              </w:rPr>
              <w:t>合同基本情况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（另附合同文本）：</w:t>
            </w:r>
          </w:p>
          <w:p w14:paraId="12150DFF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一、合同采用公司标准范本</w:t>
            </w:r>
          </w:p>
          <w:p w14:paraId="4D4D7D50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 xml:space="preserve">[  ]是 [  ]否，但合同已经过法律审核，并有相关证明资料。</w:t>
            </w:r>
          </w:p>
          <w:p w14:paraId="2AE6F992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二、经过公司招采程序，并有相关证明资料</w:t>
            </w:r>
          </w:p>
          <w:p w14:paraId="320FE81D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 xml:space="preserve">[✓]是 [  ]否，原因：/</w:t>
            </w:r>
          </w:p>
          <w:p w14:paraId="547851BD">
            <w:pPr>
              <w:pStyle w:val="2"/>
              <w:numPr>
                <w:ilvl w:val="0"/>
                <w:numId w:val="1"/>
              </w:numPr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hAnsi="宋体"/>
                <w:sz w:val="24"/>
                <w:szCs w:val="24"/>
                <w:highlight w:val="none"/>
                <w:lang w:val="en-US" w:eastAsia="zh-CN"/>
              </w:rPr>
              <w:t>合同文本已经过审查、校对。</w:t>
            </w:r>
          </w:p>
          <w:p w14:paraId="0754A262">
            <w:pPr>
              <w:pStyle w:val="2"/>
              <w:snapToGrid w:val="0"/>
              <w:spacing w:line="240" w:lineRule="auto"/>
              <w:ind w:firstLine="700" w:firstLineChars="292"/>
              <w:rPr>
                <w:rFonts w:hint="eastAsia" w:hAnsi="宋体"/>
                <w:sz w:val="24"/>
                <w:szCs w:val="24"/>
                <w:highlight w:val="none"/>
              </w:rPr>
            </w:pPr>
            <w:r>
              <w:rPr>
                <w:rFonts w:hint="eastAsia"/>
                <w:b w:val="0"/>
                <w:bCs/>
                <w:sz w:val="24"/>
                <w:szCs w:val="32"/>
                <w:vertAlign w:val="baseline"/>
                <w:lang w:val="en-US" w:eastAsia="zh-CN"/>
              </w:rPr>
              <w:t xml:space="preserve">[✓]是 [  ]否</w:t>
            </w:r>
          </w:p>
          <w:p w14:paraId="5672F8D8">
            <w:pPr>
              <w:pStyle w:val="2"/>
              <w:snapToGrid w:val="0"/>
              <w:spacing w:line="240" w:lineRule="auto"/>
              <w:ind w:left="0" w:leftChars="0" w:firstLine="240" w:firstLineChars="100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四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eastAsia="zh-CN"/>
              </w:rPr>
              <w:t>☑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>已开展合规审查，不存在违规情形。</w:t>
            </w:r>
          </w:p>
          <w:p w14:paraId="7ABEBE01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sz w:val="24"/>
                <w:szCs w:val="24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lang w:val="en-US" w:eastAsia="zh-CN"/>
              </w:rPr>
              <w:t>五</w:t>
            </w:r>
            <w:r>
              <w:rPr>
                <w:rFonts w:hint="eastAsia" w:hAnsi="宋体"/>
                <w:color w:val="000000"/>
                <w:sz w:val="24"/>
                <w:szCs w:val="24"/>
                <w:highlight w:val="none"/>
              </w:rPr>
              <w:t>、合同签订说明：（该合同签订原因、背景、</w:t>
            </w:r>
            <w:r>
              <w:rPr>
                <w:rFonts w:hint="eastAsia" w:hAnsi="宋体"/>
                <w:sz w:val="24"/>
                <w:szCs w:val="24"/>
              </w:rPr>
              <w:t>主要内容及其他需说明事项）</w:t>
            </w:r>
          </w:p>
          <w:p w14:paraId="14252A78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</w:rPr>
            </w:pPr>
            <w:r>
              <w:rPr>
                <w:rFonts w:hint="eastAsia" w:hAnsi="宋体"/>
                <w:color w:val="000000"/>
                <w:sz w:val="24"/>
                <w:szCs w:val="24"/>
                <w:highlight w:val="none"/>
                <w:u w:val="none"/>
                <w:lang w:val="en-US" w:eastAsia="zh-CN"/>
              </w:rPr>
              <w:t xml:space="preserve">    </w:t>
            </w:r>
            <w:r>
              <w:rPr>
                <w:rFonts w:hint="eastAsia" w:hAnsi="宋体" w:cs="Times New Roman"/>
                <w:color w:val="000000"/>
                <w:sz w:val="24"/>
                <w:szCs w:val="24"/>
                <w:highlight w:val="none"/>
                <w:lang w:val="en-US" w:eastAsia="zh-CN"/>
              </w:rPr>
              <w:t xml:space="preserve">广钢新城加压站建设工程总承包根据前期策划，需要采购格栅盖板、盲板、通风帽、冲洗快接头、堵头等材料。经过采购程序后，与广州市隆海建材销售有限公司签订材料采购合同。</w:t>
            </w:r>
          </w:p>
          <w:p w14:paraId="34AD70CE">
            <w:pPr>
              <w:pStyle w:val="2"/>
              <w:snapToGrid w:val="0"/>
              <w:spacing w:line="240" w:lineRule="auto"/>
              <w:ind w:firstLine="220" w:firstLineChars="92"/>
              <w:rPr>
                <w:rFonts w:hint="eastAsia" w:hAnsi="宋体"/>
                <w:color w:val="000000"/>
                <w:sz w:val="24"/>
                <w:szCs w:val="24"/>
                <w:highlight w:val="none"/>
                <w:u w:val="single"/>
              </w:rPr>
            </w:pPr>
          </w:p>
          <w:p w14:paraId="35EC1821">
            <w:pPr>
              <w:pStyle w:val="2"/>
              <w:ind w:firstLine="4080" w:firstLineChars="1700"/>
              <w:rPr>
                <w:rFonts w:hint="eastAsia" w:ascii="仿宋_GB2312" w:hAnsi="仿宋_GB2312" w:eastAsia="仿宋_GB2312" w:cs="仿宋_GB2312"/>
                <w:color w:val="auto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 xml:space="preserve"> 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经办人签名：            日期：</w:t>
            </w:r>
          </w:p>
        </w:tc>
      </w:tr>
      <w:tr w14:paraId="3CB5D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5" w:hRule="atLeast"/>
          <w:jc w:val="center"/>
        </w:trPr>
        <w:tc>
          <w:tcPr>
            <w:tcW w:w="1857" w:type="dxa"/>
            <w:noWrap w:val="0"/>
            <w:vAlign w:val="center"/>
          </w:tcPr>
          <w:p w14:paraId="04DA92E2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仿宋_GB2312" w:cs="仿宋_GB2312"/>
                <w:color w:val="auto"/>
                <w:sz w:val="24"/>
                <w:szCs w:val="24"/>
                <w:lang w:val="en-US" w:eastAsia="zh-CN"/>
              </w:rPr>
              <w:t>项目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实施管理部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3D09D86C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snapToGrid w:val="0"/>
                <w:color w:val="auto"/>
                <w:kern w:val="0"/>
                <w:sz w:val="24"/>
                <w:szCs w:val="24"/>
                <w:lang w:val="en-US" w:eastAsia="zh-CN" w:bidi="ar-SA"/>
              </w:rPr>
            </w:pPr>
          </w:p>
        </w:tc>
      </w:tr>
      <w:tr w14:paraId="0018B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70" w:hRule="atLeast"/>
          <w:jc w:val="center"/>
        </w:trPr>
        <w:tc>
          <w:tcPr>
            <w:tcW w:w="1857" w:type="dxa"/>
            <w:noWrap w:val="0"/>
            <w:vAlign w:val="center"/>
          </w:tcPr>
          <w:p w14:paraId="72A0428B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工程管理部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128DCBFB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40DAF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70" w:hRule="atLeast"/>
          <w:jc w:val="center"/>
        </w:trPr>
        <w:tc>
          <w:tcPr>
            <w:tcW w:w="1857" w:type="dxa"/>
            <w:noWrap w:val="0"/>
            <w:vAlign w:val="center"/>
          </w:tcPr>
          <w:p w14:paraId="03E5CE6C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经营管理部负责人意见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9A3262E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</w:p>
        </w:tc>
      </w:tr>
      <w:tr w14:paraId="271AFE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19" w:hRule="atLeast"/>
          <w:jc w:val="center"/>
        </w:trPr>
        <w:tc>
          <w:tcPr>
            <w:tcW w:w="1857" w:type="dxa"/>
            <w:noWrap w:val="0"/>
            <w:vAlign w:val="center"/>
          </w:tcPr>
          <w:p w14:paraId="5DBDB1F6">
            <w:pPr>
              <w:pStyle w:val="2"/>
              <w:snapToGrid w:val="0"/>
              <w:spacing w:line="240" w:lineRule="auto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</w:pP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</w:rPr>
              <w:t>公司经营分管领导</w:t>
            </w:r>
            <w:r>
              <w:rPr>
                <w:rFonts w:hint="eastAsia" w:ascii="仿宋_GB2312" w:hAnsi="仿宋_GB2312" w:eastAsia="仿宋_GB2312" w:cs="仿宋_GB2312"/>
                <w:color w:val="auto"/>
                <w:sz w:val="24"/>
                <w:szCs w:val="24"/>
                <w:lang w:val="en-US" w:eastAsia="zh-CN"/>
              </w:rPr>
              <w:t>意见</w:t>
            </w:r>
          </w:p>
        </w:tc>
        <w:tc>
          <w:tcPr>
            <w:tcW w:w="7391" w:type="dxa"/>
            <w:gridSpan w:val="3"/>
            <w:noWrap w:val="0"/>
            <w:vAlign w:val="top"/>
          </w:tcPr>
          <w:p w14:paraId="720E9B18">
            <w:pPr>
              <w:pStyle w:val="2"/>
              <w:ind w:firstLine="0" w:firstLineChars="0"/>
              <w:jc w:val="center"/>
              <w:rPr>
                <w:rFonts w:hint="eastAsia" w:ascii="仿宋_GB2312" w:hAnsi="仿宋_GB2312" w:eastAsia="仿宋_GB2312" w:cs="仿宋_GB2312"/>
                <w:color w:val="auto"/>
              </w:rPr>
            </w:pPr>
          </w:p>
        </w:tc>
      </w:tr>
    </w:tbl>
    <w:p w14:paraId="6E7C23A2">
      <w:pP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_GB2312" w:eastAsia="仿宋_GB2312" w:cs="仿宋_GB2312"/>
          <w:color w:val="auto"/>
          <w:sz w:val="21"/>
          <w:szCs w:val="21"/>
        </w:rPr>
        <w:t>注：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1.范本合同（未编制采购交易文件）审批流程：经营管理部经办人员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3B95F477">
      <w:pPr>
        <w:ind w:firstLine="420" w:firstLineChars="200"/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2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非范本合同先由法律顾问出具书面意见。审批流程：经营管理部经办人员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Arial" w:hAnsi="Arial" w:eastAsia="仿宋_GB2312" w:cs="Arial"/>
          <w:color w:val="auto"/>
          <w:szCs w:val="21"/>
          <w:highlight w:val="none"/>
          <w:lang w:val="en-US" w:eastAsia="zh-CN"/>
        </w:rPr>
        <w:t>项目管理部负责人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工程管理部负责人</w:t>
      </w:r>
      <w:r>
        <w:rPr>
          <w:rFonts w:hint="default" w:ascii="Arial" w:hAnsi="Arial" w:eastAsia="仿宋_GB2312" w:cs="Arial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经营管理部负责人</w:t>
      </w:r>
      <w:r>
        <w:rPr>
          <w:rFonts w:hint="default" w:ascii="仿宋_GB2312" w:hAnsi="仿宋" w:eastAsia="仿宋_GB2312" w:cs="宋体"/>
          <w:color w:val="auto"/>
          <w:szCs w:val="21"/>
          <w:highlight w:val="none"/>
          <w:lang w:val="en-US" w:eastAsia="zh-CN"/>
        </w:rPr>
        <w:t>→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公司经营分管领导。</w:t>
      </w:r>
    </w:p>
    <w:p w14:paraId="18863AAA">
      <w:pPr>
        <w:ind w:firstLine="420" w:firstLineChars="200"/>
        <w:jc w:val="left"/>
        <w:rPr>
          <w:rFonts w:hint="eastAsia" w:ascii="仿宋_GB2312" w:eastAsia="仿宋_GB2312" w:cs="仿宋_GB2312"/>
          <w:sz w:val="32"/>
          <w:szCs w:val="32"/>
          <w:lang w:val="en-US" w:eastAsia="zh-CN"/>
        </w:rPr>
      </w:pPr>
      <w:r>
        <w:rPr>
          <w:rFonts w:hint="eastAsia" w:ascii="仿宋_GB2312" w:hAnsi="仿宋" w:eastAsia="仿宋_GB2312" w:cs="宋体"/>
          <w:color w:val="auto"/>
          <w:szCs w:val="21"/>
          <w:highlight w:val="none"/>
          <w:lang w:val="en-US" w:eastAsia="zh-CN"/>
        </w:rPr>
        <w:t>3.</w:t>
      </w:r>
      <w:r>
        <w:rPr>
          <w:rFonts w:hint="eastAsia" w:ascii="仿宋_GB2312" w:hAnsi="仿宋" w:eastAsia="仿宋_GB2312" w:cs="宋体"/>
          <w:color w:val="auto"/>
          <w:szCs w:val="21"/>
          <w:highlight w:val="none"/>
        </w:rPr>
        <w:t>审批权限不涉及的审批栏可根据实际情况划“/”。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7A"/>
    <w:family w:val="modern"/>
    <w:pitch w:val="default"/>
    <w:sig w:usb0="800002BF" w:usb1="38CF7CFA" w:usb2="00000016" w:usb3="00000000" w:csb0="00040001" w:csb1="00000000"/>
  </w:font>
  <w:font w:name="方正小标宋简体">
    <w:altName w:val="黑体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56FC3D"/>
    <w:multiLevelType w:val="singleLevel"/>
    <w:tmpl w:val="1356FC3D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23C6D"/>
    <w:rsid w:val="02587695"/>
    <w:rsid w:val="04A0438E"/>
    <w:rsid w:val="05F70EAC"/>
    <w:rsid w:val="06CE1DB6"/>
    <w:rsid w:val="083365D1"/>
    <w:rsid w:val="0A653592"/>
    <w:rsid w:val="0A6F1B02"/>
    <w:rsid w:val="0CC73EE7"/>
    <w:rsid w:val="0CD725D2"/>
    <w:rsid w:val="0CF12CA2"/>
    <w:rsid w:val="10F85171"/>
    <w:rsid w:val="1247062C"/>
    <w:rsid w:val="128B14A3"/>
    <w:rsid w:val="129F6B1D"/>
    <w:rsid w:val="12BC70CD"/>
    <w:rsid w:val="136442CB"/>
    <w:rsid w:val="15927C68"/>
    <w:rsid w:val="15DF5D8E"/>
    <w:rsid w:val="17045380"/>
    <w:rsid w:val="17065452"/>
    <w:rsid w:val="17976034"/>
    <w:rsid w:val="197131A1"/>
    <w:rsid w:val="19B07BE2"/>
    <w:rsid w:val="1AFC6A9A"/>
    <w:rsid w:val="1C56533A"/>
    <w:rsid w:val="1DA75A0A"/>
    <w:rsid w:val="1F394761"/>
    <w:rsid w:val="21D041F7"/>
    <w:rsid w:val="22516416"/>
    <w:rsid w:val="22A12D10"/>
    <w:rsid w:val="23287509"/>
    <w:rsid w:val="237530A5"/>
    <w:rsid w:val="24C70119"/>
    <w:rsid w:val="26377520"/>
    <w:rsid w:val="26AE4B2D"/>
    <w:rsid w:val="27787A33"/>
    <w:rsid w:val="2ED27DE6"/>
    <w:rsid w:val="2EFC1307"/>
    <w:rsid w:val="316D00A5"/>
    <w:rsid w:val="358006CF"/>
    <w:rsid w:val="377134F6"/>
    <w:rsid w:val="378C322A"/>
    <w:rsid w:val="399A1774"/>
    <w:rsid w:val="3AA928FB"/>
    <w:rsid w:val="3B69348E"/>
    <w:rsid w:val="3C0D0FAA"/>
    <w:rsid w:val="3F1E08EC"/>
    <w:rsid w:val="42876640"/>
    <w:rsid w:val="42BC2FBE"/>
    <w:rsid w:val="4346094B"/>
    <w:rsid w:val="438520AE"/>
    <w:rsid w:val="45C21C42"/>
    <w:rsid w:val="461E6FB8"/>
    <w:rsid w:val="480C0783"/>
    <w:rsid w:val="48B33A52"/>
    <w:rsid w:val="492139EC"/>
    <w:rsid w:val="49C56AFE"/>
    <w:rsid w:val="49F548A7"/>
    <w:rsid w:val="4AB86EEE"/>
    <w:rsid w:val="4BF77B08"/>
    <w:rsid w:val="4C347F5A"/>
    <w:rsid w:val="4C5440D8"/>
    <w:rsid w:val="4E685FE7"/>
    <w:rsid w:val="4E823C50"/>
    <w:rsid w:val="4F1B0927"/>
    <w:rsid w:val="4FAB2E3A"/>
    <w:rsid w:val="526037D7"/>
    <w:rsid w:val="545149F5"/>
    <w:rsid w:val="5526220B"/>
    <w:rsid w:val="56440D1A"/>
    <w:rsid w:val="579B705F"/>
    <w:rsid w:val="59D32998"/>
    <w:rsid w:val="5A431ED1"/>
    <w:rsid w:val="5A6B0B39"/>
    <w:rsid w:val="5B3E6680"/>
    <w:rsid w:val="5EC62C14"/>
    <w:rsid w:val="60C413D5"/>
    <w:rsid w:val="63E853DA"/>
    <w:rsid w:val="64C00306"/>
    <w:rsid w:val="650F4BE9"/>
    <w:rsid w:val="65914A83"/>
    <w:rsid w:val="67486190"/>
    <w:rsid w:val="6802246E"/>
    <w:rsid w:val="69763488"/>
    <w:rsid w:val="6ABA55F7"/>
    <w:rsid w:val="6BAA566B"/>
    <w:rsid w:val="6D725175"/>
    <w:rsid w:val="6DF36E56"/>
    <w:rsid w:val="71FD4747"/>
    <w:rsid w:val="730579A7"/>
    <w:rsid w:val="77476464"/>
    <w:rsid w:val="78E55F35"/>
    <w:rsid w:val="7B057941"/>
    <w:rsid w:val="7E61129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qFormat/>
    <w:uiPriority w:val="0"/>
    <w:pPr>
      <w:spacing w:line="480" w:lineRule="exact"/>
      <w:ind w:firstLine="640" w:firstLineChars="200"/>
    </w:pPr>
    <w:rPr>
      <w:rFonts w:ascii="仿宋_GB2312" w:hAnsi="Times New Roman" w:eastAsia="仿宋_GB2312" w:cs="Times New Roman"/>
      <w:snapToGrid w:val="0"/>
      <w:kern w:val="0"/>
      <w:sz w:val="32"/>
      <w:szCs w:val="28"/>
    </w:rPr>
  </w:style>
  <w:style w:type="paragraph" w:styleId="3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paragraph" w:styleId="10">
    <w:name w:val="List Paragraph"/>
    <w:basedOn w:val="1"/>
    <w:qFormat/>
    <w:uiPriority w:val="34"/>
    <w:pPr>
      <w:ind w:firstLine="420" w:firstLineChars="200"/>
    </w:pPr>
    <w:rPr>
      <w:rFonts w:ascii="Times New Roman" w:hAnsi="Times New Roman" w:eastAsia="仿宋_GB2312"/>
      <w:sz w:val="32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409</Words>
  <Characters>622</Characters>
  <Lines>0</Lines>
  <Paragraphs>0</Paragraphs>
  <TotalTime>0</TotalTime>
  <ScaleCrop>false</ScaleCrop>
  <LinksUpToDate>false</LinksUpToDate>
  <CharactersWithSpaces>643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2025-01-02T08:18:00Z</dcterms:created>
  <dc:creator>Administrator</dc:creator>
  <cp:lastModifiedBy>xiangjiewen</cp:lastModifiedBy>
  <cp:lastPrinted>2025-10-27T01:57:00Z</cp:lastPrinted>
  <dcterms:modified xsi:type="dcterms:W3CDTF">2026-03-11T14:33:27Z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eyJoZGlkIjoiZTgzYzNlMDhjMGY4NDZhNjhlZTk2ZTQ0YmEzMDk4NTMiLCJ1c2VySWQiOiIzNjA4Nzc1MzIifQ==</vt:lpwstr>
  </property>
  <property fmtid="{D5CDD505-2E9C-101B-9397-08002B2CF9AE}" pid="4" name="ICV">
    <vt:lpwstr>698B4D472521459882188CDF84F5C2DF_13</vt:lpwstr>
  </property>
</Properties>
</file>