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 xml:space="preserve"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广钢新城加压站建设工程总承包钢管采购项目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235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单一来源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钢管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[✓]采用公司印发的合同标准文本编制</w:t>
              <w:br/>
              <w:t xml:space="preserve"> [  ]采用非公司印发的合同标准文本编制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0C2F8EFE-75A1-426D-93B1-E36B7A9AF361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A4B7DDF-41CA-466D-96E5-80D1EDD1F0F5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DE8B1D77-9523-493F-9FD1-839FC4475887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4684A"/>
    <w:rsid w:val="1ADA7A2A"/>
    <w:rsid w:val="1C780167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5B456D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2026-03-06T08:31:20Z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