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0"/>
          <w:szCs w:val="40"/>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bookmarkStart w:id="0" w:name="_GoBack"/>
      <w:bookmarkEnd w:id="0"/>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3827"/>
        <w:gridCol w:w="174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382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74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382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惠州至肇庆高速公路白云至三水段项目给排水迁改工程供挖掘机租赁项目</w:t>
            </w:r>
          </w:p>
        </w:tc>
        <w:tc>
          <w:tcPr>
            <w:tcW w:w="174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机械租赁</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42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74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广州粤钢建材有限公司</w:t>
            </w:r>
          </w:p>
        </w:tc>
        <w:tc>
          <w:tcPr>
            <w:tcW w:w="174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杨永国</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15622221763</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日成（广东）水务建设股份有限公司</w:t>
            </w:r>
          </w:p>
        </w:tc>
        <w:tc>
          <w:tcPr>
            <w:tcW w:w="174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汤洁兴</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020-81655120</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广东宏佳建设有限公司</w:t>
            </w:r>
          </w:p>
        </w:tc>
        <w:tc>
          <w:tcPr>
            <w:tcW w:w="174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郑少佳</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020-82000227</w:t>
            </w:r>
          </w:p>
        </w:tc>
      </w:tr>
      <w:tr w14:paraId="0F18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1601C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67A0E34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703375F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08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7D23F6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318C6AF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235635D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5"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rPr>
              <w:t>项目</w:t>
            </w:r>
            <w:r>
              <w:rPr>
                <w:rFonts w:hint="eastAsia" w:ascii="仿宋_GB2312" w:hAnsi="仿宋_GB2312" w:eastAsia="仿宋_GB2312" w:cs="仿宋_GB2312"/>
                <w:bCs/>
                <w:color w:val="auto"/>
                <w:sz w:val="22"/>
                <w:szCs w:val="22"/>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18"/>
                <w:highlight w:val="none"/>
                <w:lang w:val="en-US" w:eastAsia="zh-CN"/>
              </w:rPr>
            </w:pPr>
            <w:r>
              <w:rPr>
                <w:rFonts w:hint="eastAsia" w:ascii="仿宋_GB2312" w:hAnsi="仿宋_GB2312" w:eastAsia="仿宋_GB2312" w:cs="仿宋_GB2312"/>
                <w:bCs/>
                <w:color w:val="auto"/>
                <w:sz w:val="22"/>
                <w:szCs w:val="22"/>
                <w:highlight w:val="none"/>
                <w:lang w:val="en-US" w:eastAsia="zh-CN"/>
              </w:rPr>
              <w:t>管理</w:t>
            </w:r>
            <w:r>
              <w:rPr>
                <w:rFonts w:hint="eastAsia" w:ascii="仿宋_GB2312" w:hAnsi="仿宋_GB2312" w:eastAsia="仿宋_GB2312" w:cs="仿宋_GB2312"/>
                <w:bCs/>
                <w:color w:val="auto"/>
                <w:sz w:val="22"/>
                <w:szCs w:val="22"/>
                <w:highlight w:val="none"/>
              </w:rPr>
              <w:t>部</w:t>
            </w:r>
            <w:r>
              <w:rPr>
                <w:rFonts w:hint="eastAsia" w:ascii="仿宋_GB2312" w:hAnsi="仿宋_GB2312" w:eastAsia="仿宋_GB2312" w:cs="仿宋_GB2312"/>
                <w:bCs/>
                <w:color w:val="auto"/>
                <w:sz w:val="22"/>
                <w:szCs w:val="22"/>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eastAsia" w:ascii="仿宋_GB2312" w:hAnsi="仿宋_GB2312" w:eastAsia="仿宋_GB2312" w:cs="仿宋_GB2312"/>
                <w:color w:val="auto"/>
                <w:sz w:val="22"/>
                <w:szCs w:val="22"/>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1</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2</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3</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不具有下列任一关联关系：</w:t>
            </w:r>
          </w:p>
          <w:p w14:paraId="60768103">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A</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法定代表人为同一个人的两个或两个以上企业；</w:t>
            </w:r>
          </w:p>
          <w:p w14:paraId="24D56D2C">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bCs/>
                <w:color w:val="auto"/>
                <w:sz w:val="22"/>
                <w:szCs w:val="18"/>
                <w:highlight w:val="none"/>
              </w:rPr>
            </w:pPr>
            <w:r>
              <w:rPr>
                <w:rFonts w:hint="default" w:ascii="仿宋_GB2312" w:hAnsi="仿宋" w:eastAsia="仿宋_GB2312" w:cs="宋体"/>
                <w:color w:val="auto"/>
                <w:sz w:val="22"/>
                <w:szCs w:val="22"/>
                <w:highlight w:val="none"/>
              </w:rPr>
              <w:t>B</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18"/>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经办人：                     部门负责人</w:t>
            </w:r>
            <w:r>
              <w:rPr>
                <w:rFonts w:hint="eastAsia" w:ascii="仿宋_GB2312" w:hAnsi="仿宋_GB2312" w:eastAsia="仿宋_GB2312" w:cs="仿宋_GB2312"/>
                <w:bCs/>
                <w:color w:val="auto"/>
                <w:sz w:val="22"/>
                <w:szCs w:val="22"/>
                <w:highlight w:val="none"/>
                <w:lang w:eastAsia="zh-CN"/>
              </w:rPr>
              <w:t>：</w:t>
            </w:r>
          </w:p>
          <w:p w14:paraId="6500376D">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bCs/>
                <w:color w:val="auto"/>
                <w:sz w:val="22"/>
                <w:szCs w:val="18"/>
                <w:highlight w:val="none"/>
                <w:lang w:val="en-US"/>
              </w:rPr>
            </w:pPr>
            <w:r>
              <w:rPr>
                <w:rFonts w:hint="eastAsia" w:ascii="仿宋_GB2312" w:hAnsi="仿宋_GB2312" w:eastAsia="仿宋_GB2312" w:cs="仿宋_GB2312"/>
                <w:bCs/>
                <w:color w:val="auto"/>
                <w:sz w:val="22"/>
                <w:szCs w:val="22"/>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经办人：                     部门负责人：</w:t>
            </w:r>
          </w:p>
          <w:p w14:paraId="1F60FE68">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E392C3B-3D09-4E45-BE4D-A291C245388F}"/>
  </w:font>
  <w:font w:name="仿宋_GB2312">
    <w:altName w:val="仿宋"/>
    <w:panose1 w:val="02010609030101010101"/>
    <w:charset w:val="86"/>
    <w:family w:val="modern"/>
    <w:pitch w:val="default"/>
    <w:sig w:usb0="00000000" w:usb1="00000000" w:usb2="00000010" w:usb3="00000000" w:csb0="00040000" w:csb1="00000000"/>
    <w:embedRegular r:id="rId2" w:fontKey="{0DB5CC69-B535-4CA6-A4D0-19901724081B}"/>
  </w:font>
  <w:font w:name="仿宋">
    <w:panose1 w:val="02010609060101010101"/>
    <w:charset w:val="86"/>
    <w:family w:val="auto"/>
    <w:pitch w:val="default"/>
    <w:sig w:usb0="800002BF" w:usb1="38CF7CFA" w:usb2="00000016" w:usb3="00000000" w:csb0="00040001" w:csb1="00000000"/>
    <w:embedRegular r:id="rId3" w:fontKey="{F414AD4E-50C1-45C5-8830-6CAD86A54D1E}"/>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 w:val="7EC80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1</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2026-03-07T15:24:32Z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